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74" w:rsidRPr="006C2998" w:rsidRDefault="00C873E5" w:rsidP="006C2998">
      <w:pPr>
        <w:framePr w:w="6841" w:h="898" w:hSpace="180" w:wrap="around" w:vAnchor="text" w:hAnchor="page" w:x="3601" w:y="-356"/>
        <w:autoSpaceDE w:val="0"/>
        <w:autoSpaceDN w:val="0"/>
        <w:adjustRightInd w:val="0"/>
        <w:ind w:right="-900"/>
        <w:rPr>
          <w:rFonts w:ascii="Times New Roman Bold" w:hAnsi="Times New Roman Bold" w:cs="Times New Roman Bold"/>
          <w:b/>
          <w:bCs/>
          <w:caps/>
          <w:color w:val="000000"/>
          <w:sz w:val="28"/>
          <w:szCs w:val="28"/>
        </w:rPr>
      </w:pPr>
      <w:r>
        <w:rPr>
          <w:rFonts w:ascii="Times New Roman Bold" w:hAnsi="Times New Roman Bold" w:cs="Times New Roman Bold"/>
          <w:b/>
          <w:bCs/>
          <w:caps/>
          <w:color w:val="000000"/>
          <w:sz w:val="28"/>
          <w:szCs w:val="28"/>
        </w:rPr>
        <w:t>Request for CEO endorsement</w:t>
      </w:r>
      <w:r w:rsidR="00D1026F">
        <w:rPr>
          <w:rFonts w:ascii="Times New Roman Bold" w:hAnsi="Times New Roman Bold" w:cs="Times New Roman Bold"/>
          <w:b/>
          <w:bCs/>
          <w:caps/>
          <w:color w:val="000000"/>
          <w:sz w:val="28"/>
          <w:szCs w:val="28"/>
        </w:rPr>
        <w:t>/Approval</w:t>
      </w:r>
    </w:p>
    <w:p w:rsidR="009822C9" w:rsidRPr="00E71EDD" w:rsidRDefault="00FF3B3C" w:rsidP="006C2998">
      <w:pPr>
        <w:framePr w:w="6841" w:h="898" w:hSpace="180" w:wrap="around" w:vAnchor="text" w:hAnchor="page" w:x="3601" w:y="-356"/>
        <w:autoSpaceDE w:val="0"/>
        <w:autoSpaceDN w:val="0"/>
        <w:adjustRightInd w:val="0"/>
        <w:rPr>
          <w:rFonts w:hAnsi="Times New Roman Bold"/>
          <w:bCs/>
          <w:color w:val="000000"/>
          <w:sz w:val="18"/>
          <w:szCs w:val="18"/>
        </w:rPr>
      </w:pPr>
      <w:bookmarkStart w:id="0" w:name="Dropdown7"/>
      <w:r>
        <w:rPr>
          <w:rFonts w:ascii="Times New Roman Bold" w:hAnsi="Times New Roman Bold"/>
          <w:b/>
          <w:bCs/>
          <w:smallCaps/>
          <w:color w:val="000000"/>
          <w:sz w:val="22"/>
          <w:szCs w:val="22"/>
        </w:rPr>
        <w:t xml:space="preserve">Project Type: </w:t>
      </w:r>
      <w:bookmarkStart w:id="1" w:name="projectType"/>
      <w:bookmarkEnd w:id="0"/>
      <w:r w:rsidR="00BB2CEE">
        <w:rPr>
          <w:rFonts w:ascii="Times New Roman Bold" w:hAnsi="Times New Roman Bold"/>
          <w:b/>
          <w:bCs/>
          <w:smallCaps/>
          <w:color w:val="000000"/>
          <w:sz w:val="22"/>
          <w:szCs w:val="22"/>
        </w:rPr>
        <w:t>Full-sized Project</w:t>
      </w:r>
      <w:bookmarkEnd w:id="1"/>
      <w:r w:rsidR="00BB2CEE">
        <w:rPr>
          <w:rFonts w:ascii="Times New Roman Bold" w:hAnsi="Times New Roman Bold"/>
          <w:b/>
          <w:bCs/>
          <w:smallCaps/>
          <w:color w:val="000000"/>
          <w:sz w:val="22"/>
          <w:szCs w:val="22"/>
        </w:rPr>
        <w:t xml:space="preserve"> (Enabling activity)</w:t>
      </w:r>
      <w:r w:rsidR="008F6AE7" w:rsidRPr="006D4E1C">
        <w:rPr>
          <w:rFonts w:hAnsi="Times New Roman Bold"/>
          <w:bCs/>
          <w:smallCaps/>
          <w:color w:val="000000"/>
          <w:sz w:val="22"/>
          <w:szCs w:val="22"/>
        </w:rPr>
        <w:t xml:space="preserve"> </w:t>
      </w:r>
    </w:p>
    <w:p w:rsidR="00507172" w:rsidRPr="006D4E1C" w:rsidRDefault="00507172" w:rsidP="006C2998">
      <w:pPr>
        <w:framePr w:w="6841" w:h="898" w:hSpace="180" w:wrap="around" w:vAnchor="text" w:hAnchor="page" w:x="3601" w:y="-356"/>
        <w:autoSpaceDE w:val="0"/>
        <w:autoSpaceDN w:val="0"/>
        <w:adjustRightInd w:val="0"/>
        <w:rPr>
          <w:rFonts w:ascii="Times New Roman Bold" w:hAnsi="Times New Roman Bold" w:cs="Times New Roman Bold"/>
          <w:b/>
          <w:bCs/>
          <w:color w:val="000000"/>
          <w:sz w:val="22"/>
          <w:szCs w:val="22"/>
        </w:rPr>
      </w:pPr>
      <w:r w:rsidRPr="00764F86">
        <w:rPr>
          <w:rFonts w:ascii="Times New Roman Bold" w:hAnsi="Times New Roman Bold" w:cs="Times New Roman Bold"/>
          <w:b/>
          <w:bCs/>
          <w:smallCaps/>
          <w:color w:val="000000"/>
          <w:sz w:val="22"/>
          <w:szCs w:val="22"/>
        </w:rPr>
        <w:t xml:space="preserve">the </w:t>
      </w:r>
      <w:r w:rsidR="00764F86" w:rsidRPr="00764F86">
        <w:rPr>
          <w:rFonts w:hAnsi="Times New Roman Bold"/>
          <w:b/>
          <w:bCs/>
          <w:smallCaps/>
          <w:color w:val="000000"/>
          <w:sz w:val="22"/>
          <w:szCs w:val="22"/>
        </w:rPr>
        <w:t>GEF Trust Fund</w:t>
      </w:r>
    </w:p>
    <w:p w:rsidR="004C6CA1" w:rsidRPr="006D4E1C" w:rsidRDefault="00DC0586">
      <w:pPr>
        <w:pStyle w:val="Footer"/>
        <w:tabs>
          <w:tab w:val="clear" w:pos="4320"/>
          <w:tab w:val="clear" w:pos="8640"/>
        </w:tabs>
        <w:rPr>
          <w:sz w:val="22"/>
          <w:szCs w:val="22"/>
        </w:rPr>
      </w:pPr>
      <w:r w:rsidRPr="00DC0586">
        <w:rPr>
          <w:rFonts w:ascii="Times New Roman Bold" w:hAnsi="Times New Roman Bold"/>
          <w:b/>
          <w:bCs/>
          <w:cap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pt;margin-top:-27pt;width:81pt;height:73.15pt;z-index:251657728">
            <v:imagedata r:id="rId11" o:title="GEFcolor"/>
          </v:shape>
        </w:pict>
      </w:r>
    </w:p>
    <w:p w:rsidR="003800CC" w:rsidRDefault="003800CC">
      <w:pPr>
        <w:pStyle w:val="Footer"/>
        <w:tabs>
          <w:tab w:val="clear" w:pos="4320"/>
          <w:tab w:val="clear" w:pos="8640"/>
        </w:tabs>
        <w:rPr>
          <w:sz w:val="22"/>
          <w:szCs w:val="22"/>
        </w:rPr>
      </w:pPr>
    </w:p>
    <w:p w:rsidR="00F344AA" w:rsidRPr="006D4E1C" w:rsidRDefault="00F344AA">
      <w:pPr>
        <w:pStyle w:val="Footer"/>
        <w:tabs>
          <w:tab w:val="clear" w:pos="4320"/>
          <w:tab w:val="clear" w:pos="8640"/>
        </w:tabs>
        <w:rPr>
          <w:sz w:val="22"/>
          <w:szCs w:val="22"/>
        </w:rPr>
      </w:pPr>
    </w:p>
    <w:p w:rsidR="003800CC" w:rsidRPr="00F36BBE" w:rsidRDefault="00442561" w:rsidP="001244B5">
      <w:pPr>
        <w:pStyle w:val="Footer"/>
        <w:tabs>
          <w:tab w:val="clear" w:pos="4320"/>
          <w:tab w:val="clear" w:pos="8640"/>
        </w:tabs>
        <w:ind w:left="4320" w:firstLine="540"/>
        <w:jc w:val="right"/>
        <w:rPr>
          <w:b/>
          <w:sz w:val="22"/>
          <w:szCs w:val="22"/>
        </w:rPr>
      </w:pPr>
      <w:r w:rsidRPr="006F0F28">
        <w:rPr>
          <w:b/>
          <w:sz w:val="22"/>
          <w:szCs w:val="22"/>
        </w:rPr>
        <w:t>S</w:t>
      </w:r>
      <w:r w:rsidR="001244B5" w:rsidRPr="006F0F28">
        <w:rPr>
          <w:b/>
          <w:sz w:val="22"/>
          <w:szCs w:val="22"/>
        </w:rPr>
        <w:t>ubmission Date:</w:t>
      </w:r>
      <w:r>
        <w:rPr>
          <w:b/>
          <w:sz w:val="22"/>
          <w:szCs w:val="22"/>
        </w:rPr>
        <w:t xml:space="preserve">    </w:t>
      </w:r>
      <w:r w:rsidR="00014266">
        <w:rPr>
          <w:b/>
          <w:sz w:val="22"/>
          <w:szCs w:val="22"/>
        </w:rPr>
        <w:t xml:space="preserve"> </w:t>
      </w:r>
      <w:r w:rsidR="001244B5">
        <w:rPr>
          <w:b/>
          <w:sz w:val="22"/>
          <w:szCs w:val="22"/>
        </w:rPr>
        <w:t xml:space="preserve"> </w:t>
      </w:r>
      <w:bookmarkStart w:id="2" w:name="SubmissionDate"/>
      <w:r w:rsidR="00E7449A">
        <w:rPr>
          <w:b/>
          <w:sz w:val="22"/>
          <w:szCs w:val="22"/>
        </w:rPr>
        <w:t>August 19, 2010</w:t>
      </w:r>
      <w:bookmarkEnd w:id="2"/>
    </w:p>
    <w:tbl>
      <w:tblPr>
        <w:tblpPr w:leftFromText="180" w:rightFromText="180" w:vertAnchor="text" w:horzAnchor="margin" w:tblpXSpec="right" w:tblpY="100"/>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335"/>
      </w:tblGrid>
      <w:tr w:rsidR="00DE4764" w:rsidRPr="00F36BBE" w:rsidTr="00DE4764">
        <w:trPr>
          <w:trHeight w:val="229"/>
        </w:trPr>
        <w:tc>
          <w:tcPr>
            <w:tcW w:w="4395" w:type="dxa"/>
            <w:gridSpan w:val="2"/>
          </w:tcPr>
          <w:p w:rsidR="00DE4764" w:rsidRPr="00F36BBE" w:rsidRDefault="00DE4764" w:rsidP="00DE4764">
            <w:pPr>
              <w:jc w:val="center"/>
              <w:rPr>
                <w:b/>
                <w:sz w:val="18"/>
                <w:szCs w:val="18"/>
              </w:rPr>
            </w:pPr>
            <w:r w:rsidRPr="00F36BBE">
              <w:rPr>
                <w:b/>
                <w:sz w:val="18"/>
                <w:szCs w:val="18"/>
              </w:rPr>
              <w:t xml:space="preserve">Expected Calendar </w:t>
            </w:r>
            <w:r w:rsidRPr="00F36BBE">
              <w:rPr>
                <w:sz w:val="18"/>
                <w:szCs w:val="18"/>
              </w:rPr>
              <w:t>(mm/</w:t>
            </w:r>
            <w:proofErr w:type="spellStart"/>
            <w:r w:rsidRPr="00F36BBE">
              <w:rPr>
                <w:sz w:val="18"/>
                <w:szCs w:val="18"/>
              </w:rPr>
              <w:t>dd</w:t>
            </w:r>
            <w:proofErr w:type="spellEnd"/>
            <w:r w:rsidRPr="00F36BBE">
              <w:rPr>
                <w:sz w:val="18"/>
                <w:szCs w:val="18"/>
              </w:rPr>
              <w:t>/</w:t>
            </w:r>
            <w:proofErr w:type="spellStart"/>
            <w:r w:rsidRPr="00F36BBE">
              <w:rPr>
                <w:sz w:val="18"/>
                <w:szCs w:val="18"/>
              </w:rPr>
              <w:t>yy</w:t>
            </w:r>
            <w:proofErr w:type="spellEnd"/>
            <w:r w:rsidRPr="00F36BBE">
              <w:rPr>
                <w:sz w:val="18"/>
                <w:szCs w:val="18"/>
              </w:rPr>
              <w:t>)</w:t>
            </w:r>
          </w:p>
        </w:tc>
      </w:tr>
      <w:tr w:rsidR="00DE4764" w:rsidRPr="00F36BBE" w:rsidTr="00DE4764">
        <w:trPr>
          <w:trHeight w:val="229"/>
        </w:trPr>
        <w:tc>
          <w:tcPr>
            <w:tcW w:w="3060" w:type="dxa"/>
          </w:tcPr>
          <w:p w:rsidR="00DE4764" w:rsidRPr="00F36BBE" w:rsidRDefault="00DE4764" w:rsidP="00DE4764">
            <w:pPr>
              <w:jc w:val="center"/>
              <w:rPr>
                <w:b/>
                <w:sz w:val="18"/>
                <w:szCs w:val="18"/>
              </w:rPr>
            </w:pPr>
            <w:r w:rsidRPr="00F36BBE">
              <w:rPr>
                <w:b/>
                <w:sz w:val="18"/>
                <w:szCs w:val="18"/>
              </w:rPr>
              <w:t>Milestones</w:t>
            </w:r>
          </w:p>
        </w:tc>
        <w:tc>
          <w:tcPr>
            <w:tcW w:w="1335" w:type="dxa"/>
          </w:tcPr>
          <w:p w:rsidR="00DE4764" w:rsidRPr="00F36BBE" w:rsidRDefault="00DE4764" w:rsidP="00DE4764">
            <w:pPr>
              <w:jc w:val="center"/>
              <w:rPr>
                <w:b/>
                <w:sz w:val="18"/>
                <w:szCs w:val="18"/>
              </w:rPr>
            </w:pPr>
            <w:r w:rsidRPr="00F36BBE">
              <w:rPr>
                <w:b/>
                <w:sz w:val="18"/>
                <w:szCs w:val="18"/>
              </w:rPr>
              <w:t>Dates</w:t>
            </w:r>
          </w:p>
        </w:tc>
      </w:tr>
      <w:tr w:rsidR="00DE4764" w:rsidRPr="00F36BBE" w:rsidTr="00DE4764">
        <w:trPr>
          <w:trHeight w:val="300"/>
        </w:trPr>
        <w:tc>
          <w:tcPr>
            <w:tcW w:w="3060" w:type="dxa"/>
          </w:tcPr>
          <w:p w:rsidR="00DE4764" w:rsidRPr="00F36BBE" w:rsidRDefault="00DE4764" w:rsidP="00DE4764">
            <w:pPr>
              <w:rPr>
                <w:sz w:val="22"/>
                <w:szCs w:val="22"/>
              </w:rPr>
            </w:pPr>
            <w:r w:rsidRPr="00F36BBE">
              <w:rPr>
                <w:sz w:val="22"/>
                <w:szCs w:val="22"/>
              </w:rPr>
              <w:t>Work Program (for FSPs only)</w:t>
            </w:r>
          </w:p>
        </w:tc>
        <w:bookmarkStart w:id="3" w:name="ExpectedEntryIntoWP"/>
        <w:tc>
          <w:tcPr>
            <w:tcW w:w="1335" w:type="dxa"/>
          </w:tcPr>
          <w:p w:rsidR="00DE4764" w:rsidRPr="00F36BBE" w:rsidRDefault="00DC0586" w:rsidP="00DE4764">
            <w:pPr>
              <w:jc w:val="center"/>
              <w:rPr>
                <w:rFonts w:cs="Times New Roman Bold"/>
                <w:sz w:val="22"/>
                <w:szCs w:val="22"/>
              </w:rPr>
            </w:pPr>
            <w:r w:rsidRPr="00F36BBE">
              <w:rPr>
                <w:sz w:val="22"/>
                <w:szCs w:val="22"/>
              </w:rPr>
              <w:fldChar w:fldCharType="begin">
                <w:ffData>
                  <w:name w:val="ExpectedEntryIntoWP"/>
                  <w:enabled/>
                  <w:calcOnExit w:val="0"/>
                  <w:textInput>
                    <w:type w:val="number"/>
                  </w:textInput>
                </w:ffData>
              </w:fldChar>
            </w:r>
            <w:r w:rsidR="00DE4764" w:rsidRPr="00F36BBE">
              <w:rPr>
                <w:sz w:val="22"/>
                <w:szCs w:val="22"/>
              </w:rPr>
              <w:instrText xml:space="preserve"> FORMTEXT </w:instrText>
            </w:r>
            <w:r w:rsidRPr="00F36BBE">
              <w:rPr>
                <w:sz w:val="22"/>
                <w:szCs w:val="22"/>
              </w:rPr>
            </w:r>
            <w:r w:rsidRPr="00F36BBE">
              <w:rPr>
                <w:sz w:val="22"/>
                <w:szCs w:val="22"/>
              </w:rPr>
              <w:fldChar w:fldCharType="separate"/>
            </w:r>
            <w:r w:rsidR="00DE4764" w:rsidRPr="00F36BBE">
              <w:rPr>
                <w:noProof/>
                <w:sz w:val="22"/>
                <w:szCs w:val="22"/>
              </w:rPr>
              <w:t>06/24/2009</w:t>
            </w:r>
            <w:r w:rsidRPr="00F36BBE">
              <w:rPr>
                <w:sz w:val="22"/>
                <w:szCs w:val="22"/>
              </w:rPr>
              <w:fldChar w:fldCharType="end"/>
            </w:r>
            <w:bookmarkEnd w:id="3"/>
          </w:p>
        </w:tc>
      </w:tr>
      <w:tr w:rsidR="00DE4764" w:rsidRPr="00F36BBE" w:rsidTr="00DE4764">
        <w:trPr>
          <w:trHeight w:val="300"/>
        </w:trPr>
        <w:tc>
          <w:tcPr>
            <w:tcW w:w="3060" w:type="dxa"/>
          </w:tcPr>
          <w:p w:rsidR="00DE4764" w:rsidRPr="00F36BBE" w:rsidRDefault="00DE4764" w:rsidP="00DE4764">
            <w:pPr>
              <w:rPr>
                <w:sz w:val="22"/>
                <w:szCs w:val="22"/>
              </w:rPr>
            </w:pPr>
            <w:r w:rsidRPr="00F36BBE">
              <w:rPr>
                <w:sz w:val="22"/>
                <w:szCs w:val="22"/>
              </w:rPr>
              <w:t>Agency Approval date</w:t>
            </w:r>
          </w:p>
        </w:tc>
        <w:bookmarkStart w:id="4" w:name="ExpectedIAApproval"/>
        <w:tc>
          <w:tcPr>
            <w:tcW w:w="1335" w:type="dxa"/>
          </w:tcPr>
          <w:p w:rsidR="00DE4764" w:rsidRPr="00F36BBE" w:rsidRDefault="00DC0586" w:rsidP="00DE4764">
            <w:pPr>
              <w:jc w:val="center"/>
            </w:pPr>
            <w:r w:rsidRPr="00F36BBE">
              <w:fldChar w:fldCharType="begin">
                <w:ffData>
                  <w:name w:val="ExpectedIAApproval"/>
                  <w:enabled/>
                  <w:calcOnExit w:val="0"/>
                  <w:textInput>
                    <w:type w:val="date"/>
                    <w:format w:val="MM/dd/yyyy"/>
                  </w:textInput>
                </w:ffData>
              </w:fldChar>
            </w:r>
            <w:r w:rsidR="00DE4764" w:rsidRPr="00F36BBE">
              <w:instrText xml:space="preserve"> FORMTEXT </w:instrText>
            </w:r>
            <w:r w:rsidRPr="00F36BBE">
              <w:fldChar w:fldCharType="separate"/>
            </w:r>
            <w:r w:rsidR="00DE4764" w:rsidRPr="00F36BBE">
              <w:rPr>
                <w:noProof/>
              </w:rPr>
              <w:t>1</w:t>
            </w:r>
            <w:r w:rsidR="009A7441">
              <w:rPr>
                <w:noProof/>
              </w:rPr>
              <w:t>1</w:t>
            </w:r>
            <w:r w:rsidR="00DE4764" w:rsidRPr="00F36BBE">
              <w:t>/01/2010</w:t>
            </w:r>
            <w:r w:rsidRPr="00F36BBE">
              <w:fldChar w:fldCharType="end"/>
            </w:r>
            <w:bookmarkEnd w:id="4"/>
          </w:p>
        </w:tc>
      </w:tr>
      <w:tr w:rsidR="00DE4764" w:rsidRPr="00F36BBE" w:rsidTr="00DE4764">
        <w:trPr>
          <w:trHeight w:val="300"/>
        </w:trPr>
        <w:tc>
          <w:tcPr>
            <w:tcW w:w="3060" w:type="dxa"/>
          </w:tcPr>
          <w:p w:rsidR="00DE4764" w:rsidRPr="00F36BBE" w:rsidRDefault="00DE4764" w:rsidP="00DE4764">
            <w:pPr>
              <w:rPr>
                <w:iCs/>
                <w:sz w:val="22"/>
                <w:szCs w:val="22"/>
              </w:rPr>
            </w:pPr>
            <w:r w:rsidRPr="00F36BBE">
              <w:rPr>
                <w:iCs/>
                <w:sz w:val="22"/>
                <w:szCs w:val="22"/>
              </w:rPr>
              <w:t>Implementation Start</w:t>
            </w:r>
          </w:p>
        </w:tc>
        <w:bookmarkStart w:id="5" w:name="ExpectedStartDate"/>
        <w:tc>
          <w:tcPr>
            <w:tcW w:w="1335" w:type="dxa"/>
          </w:tcPr>
          <w:p w:rsidR="00DE4764" w:rsidRPr="00F36BBE" w:rsidRDefault="00DC0586" w:rsidP="00DE4764">
            <w:pPr>
              <w:jc w:val="center"/>
            </w:pPr>
            <w:r w:rsidRPr="00F36BBE">
              <w:fldChar w:fldCharType="begin">
                <w:ffData>
                  <w:name w:val="ExpectedStartDate"/>
                  <w:enabled/>
                  <w:calcOnExit w:val="0"/>
                  <w:textInput>
                    <w:type w:val="date"/>
                    <w:format w:val="MM/dd/yyyy"/>
                  </w:textInput>
                </w:ffData>
              </w:fldChar>
            </w:r>
            <w:r w:rsidR="00DE4764" w:rsidRPr="00F36BBE">
              <w:instrText xml:space="preserve"> FORMTEXT </w:instrText>
            </w:r>
            <w:r w:rsidRPr="00F36BBE">
              <w:fldChar w:fldCharType="separate"/>
            </w:r>
            <w:r w:rsidR="00BF516C">
              <w:t>12</w:t>
            </w:r>
            <w:r w:rsidR="00DE4764" w:rsidRPr="00F36BBE">
              <w:t>/01/2010</w:t>
            </w:r>
            <w:r w:rsidRPr="00F36BBE">
              <w:fldChar w:fldCharType="end"/>
            </w:r>
            <w:bookmarkEnd w:id="5"/>
          </w:p>
        </w:tc>
      </w:tr>
      <w:tr w:rsidR="00DE4764" w:rsidRPr="00F36BBE" w:rsidTr="00DE4764">
        <w:trPr>
          <w:trHeight w:val="282"/>
        </w:trPr>
        <w:tc>
          <w:tcPr>
            <w:tcW w:w="3060" w:type="dxa"/>
          </w:tcPr>
          <w:p w:rsidR="00DE4764" w:rsidRPr="00F36BBE" w:rsidRDefault="00DE4764" w:rsidP="00DE4764">
            <w:pPr>
              <w:rPr>
                <w:iCs/>
                <w:sz w:val="18"/>
                <w:szCs w:val="18"/>
              </w:rPr>
            </w:pPr>
            <w:r w:rsidRPr="00F36BBE">
              <w:rPr>
                <w:iCs/>
                <w:sz w:val="22"/>
                <w:szCs w:val="22"/>
              </w:rPr>
              <w:t>Mid-term Evaluation (</w:t>
            </w:r>
            <w:r w:rsidRPr="00F36BBE">
              <w:rPr>
                <w:iCs/>
                <w:sz w:val="18"/>
                <w:szCs w:val="18"/>
              </w:rPr>
              <w:t>if planned)</w:t>
            </w:r>
          </w:p>
        </w:tc>
        <w:bookmarkStart w:id="6" w:name="ExpectedMidTermRev"/>
        <w:tc>
          <w:tcPr>
            <w:tcW w:w="1335" w:type="dxa"/>
          </w:tcPr>
          <w:p w:rsidR="00DE4764" w:rsidRPr="00F36BBE" w:rsidRDefault="00DC0586" w:rsidP="00C471ED">
            <w:pPr>
              <w:jc w:val="center"/>
            </w:pPr>
            <w:r w:rsidRPr="00F36BBE">
              <w:fldChar w:fldCharType="begin">
                <w:ffData>
                  <w:name w:val="ExpectedMidTermRev"/>
                  <w:enabled/>
                  <w:calcOnExit w:val="0"/>
                  <w:textInput>
                    <w:type w:val="date"/>
                    <w:format w:val="MM/dd/yyyy"/>
                  </w:textInput>
                </w:ffData>
              </w:fldChar>
            </w:r>
            <w:r w:rsidR="00DE4764" w:rsidRPr="00F36BBE">
              <w:instrText xml:space="preserve"> FORMTEXT </w:instrText>
            </w:r>
            <w:r w:rsidRPr="00F36BBE">
              <w:fldChar w:fldCharType="separate"/>
            </w:r>
            <w:r w:rsidR="00C471ED">
              <w:rPr>
                <w:noProof/>
              </w:rPr>
              <w:t>12</w:t>
            </w:r>
            <w:r w:rsidR="00DE4764" w:rsidRPr="00F36BBE">
              <w:rPr>
                <w:noProof/>
              </w:rPr>
              <w:t>/</w:t>
            </w:r>
            <w:r w:rsidR="00C471ED">
              <w:rPr>
                <w:noProof/>
              </w:rPr>
              <w:t>01</w:t>
            </w:r>
            <w:r w:rsidR="00DE4764" w:rsidRPr="00F36BBE">
              <w:rPr>
                <w:noProof/>
              </w:rPr>
              <w:t>/2011</w:t>
            </w:r>
            <w:r w:rsidRPr="00F36BBE">
              <w:fldChar w:fldCharType="end"/>
            </w:r>
            <w:bookmarkEnd w:id="6"/>
          </w:p>
        </w:tc>
      </w:tr>
      <w:tr w:rsidR="00DE4764" w:rsidTr="00DE4764">
        <w:trPr>
          <w:trHeight w:val="275"/>
        </w:trPr>
        <w:tc>
          <w:tcPr>
            <w:tcW w:w="3060" w:type="dxa"/>
          </w:tcPr>
          <w:p w:rsidR="00DE4764" w:rsidRPr="00F36BBE" w:rsidRDefault="00DE4764" w:rsidP="00DE4764">
            <w:pPr>
              <w:rPr>
                <w:iCs/>
                <w:sz w:val="22"/>
                <w:szCs w:val="22"/>
              </w:rPr>
            </w:pPr>
            <w:r w:rsidRPr="00F36BBE">
              <w:rPr>
                <w:iCs/>
                <w:sz w:val="22"/>
                <w:szCs w:val="22"/>
              </w:rPr>
              <w:t>Project Closing Date</w:t>
            </w:r>
          </w:p>
        </w:tc>
        <w:bookmarkStart w:id="7" w:name="ExpectedCompletion"/>
        <w:tc>
          <w:tcPr>
            <w:tcW w:w="1335" w:type="dxa"/>
          </w:tcPr>
          <w:p w:rsidR="00DE4764" w:rsidRDefault="00DC0586" w:rsidP="00D15489">
            <w:pPr>
              <w:jc w:val="center"/>
            </w:pPr>
            <w:r w:rsidRPr="00F36BBE">
              <w:fldChar w:fldCharType="begin">
                <w:ffData>
                  <w:name w:val="ExpectedCompletion"/>
                  <w:enabled/>
                  <w:calcOnExit w:val="0"/>
                  <w:textInput>
                    <w:type w:val="date"/>
                    <w:format w:val="MM/dd/yyyy"/>
                  </w:textInput>
                </w:ffData>
              </w:fldChar>
            </w:r>
            <w:r w:rsidR="00DE4764" w:rsidRPr="00F36BBE">
              <w:instrText xml:space="preserve"> FORMTEXT </w:instrText>
            </w:r>
            <w:r w:rsidRPr="00F36BBE">
              <w:fldChar w:fldCharType="separate"/>
            </w:r>
            <w:r w:rsidR="00C471ED">
              <w:rPr>
                <w:noProof/>
              </w:rPr>
              <w:t>1</w:t>
            </w:r>
            <w:r w:rsidR="00D15489">
              <w:rPr>
                <w:noProof/>
              </w:rPr>
              <w:t>1</w:t>
            </w:r>
            <w:r w:rsidR="00DE4764" w:rsidRPr="00F36BBE">
              <w:rPr>
                <w:noProof/>
              </w:rPr>
              <w:t>/3</w:t>
            </w:r>
            <w:r w:rsidR="00D15489">
              <w:rPr>
                <w:noProof/>
              </w:rPr>
              <w:t>0</w:t>
            </w:r>
            <w:r w:rsidR="00DE4764" w:rsidRPr="00F36BBE">
              <w:rPr>
                <w:noProof/>
              </w:rPr>
              <w:t>/1012</w:t>
            </w:r>
            <w:r w:rsidRPr="00F36BBE">
              <w:fldChar w:fldCharType="end"/>
            </w:r>
            <w:bookmarkEnd w:id="7"/>
          </w:p>
        </w:tc>
      </w:tr>
    </w:tbl>
    <w:p w:rsidR="00014266" w:rsidRPr="001244B5" w:rsidRDefault="00014266" w:rsidP="001244B5">
      <w:pPr>
        <w:pStyle w:val="Footer"/>
        <w:tabs>
          <w:tab w:val="clear" w:pos="4320"/>
          <w:tab w:val="clear" w:pos="8640"/>
        </w:tabs>
        <w:ind w:left="4320" w:firstLine="540"/>
        <w:jc w:val="right"/>
        <w:rPr>
          <w:b/>
          <w:sz w:val="22"/>
          <w:szCs w:val="22"/>
        </w:rPr>
      </w:pPr>
      <w:r>
        <w:rPr>
          <w:b/>
          <w:sz w:val="22"/>
          <w:szCs w:val="22"/>
        </w:rPr>
        <w:t xml:space="preserve"> </w:t>
      </w:r>
    </w:p>
    <w:p w:rsidR="00F273FE" w:rsidRDefault="00F273FE" w:rsidP="00F273FE">
      <w:pPr>
        <w:pStyle w:val="BodyText"/>
        <w:framePr w:w="4261" w:h="2338" w:wrap="around" w:y="179"/>
      </w:pPr>
    </w:p>
    <w:p w:rsidR="00014266" w:rsidRDefault="00014266" w:rsidP="00014266">
      <w:pPr>
        <w:rPr>
          <w:rFonts w:ascii="Times New Roman Bold" w:hAnsi="Times New Roman Bold"/>
          <w:b/>
          <w:sz w:val="22"/>
          <w:szCs w:val="22"/>
        </w:rPr>
      </w:pPr>
      <w:r w:rsidRPr="00FD40F3">
        <w:rPr>
          <w:rFonts w:ascii="Times New Roman Bold" w:hAnsi="Times New Roman Bold"/>
          <w:b/>
          <w:caps/>
          <w:sz w:val="22"/>
          <w:szCs w:val="22"/>
          <w:u w:val="single"/>
        </w:rPr>
        <w:t>part i:  project I</w:t>
      </w:r>
      <w:r w:rsidR="009F5F02">
        <w:rPr>
          <w:rFonts w:ascii="Times New Roman Bold" w:hAnsi="Times New Roman Bold"/>
          <w:b/>
          <w:caps/>
          <w:sz w:val="22"/>
          <w:szCs w:val="22"/>
          <w:u w:val="single"/>
        </w:rPr>
        <w:t>nformation</w:t>
      </w:r>
      <w:r w:rsidRPr="00014266">
        <w:rPr>
          <w:rFonts w:ascii="Times New Roman Bold" w:hAnsi="Times New Roman Bold"/>
          <w:b/>
          <w:caps/>
          <w:sz w:val="22"/>
          <w:szCs w:val="22"/>
        </w:rPr>
        <w:t xml:space="preserve">                                           </w:t>
      </w:r>
      <w:r w:rsidRPr="00014266">
        <w:rPr>
          <w:rFonts w:ascii="Times New Roman Bold" w:hAnsi="Times New Roman Bold"/>
          <w:b/>
          <w:sz w:val="22"/>
          <w:szCs w:val="22"/>
        </w:rPr>
        <w:t xml:space="preserve">    </w:t>
      </w:r>
    </w:p>
    <w:p w:rsidR="00D44717" w:rsidRPr="006D4E1C" w:rsidRDefault="00D44717" w:rsidP="00014266">
      <w:pPr>
        <w:rPr>
          <w:sz w:val="22"/>
          <w:szCs w:val="22"/>
        </w:rPr>
      </w:pPr>
      <w:r w:rsidRPr="006D4E1C">
        <w:rPr>
          <w:rFonts w:ascii="Times New Roman Bold" w:hAnsi="Times New Roman Bold"/>
          <w:b/>
          <w:smallCaps/>
          <w:sz w:val="22"/>
          <w:szCs w:val="22"/>
        </w:rPr>
        <w:t>GEFSEC Project ID:</w:t>
      </w:r>
      <w:r w:rsidRPr="006D4E1C">
        <w:rPr>
          <w:sz w:val="22"/>
          <w:szCs w:val="22"/>
        </w:rPr>
        <w:t xml:space="preserve"> </w:t>
      </w:r>
      <w:bookmarkStart w:id="8" w:name="GEF_ID"/>
      <w:r w:rsidR="00DC0586">
        <w:rPr>
          <w:sz w:val="22"/>
          <w:szCs w:val="22"/>
        </w:rPr>
        <w:fldChar w:fldCharType="begin">
          <w:ffData>
            <w:name w:val="GEF_ID"/>
            <w:enabled/>
            <w:calcOnExit w:val="0"/>
            <w:helpText w:type="text" w:val="Indicate the Project ID."/>
            <w:textInput>
              <w:type w:val="number"/>
              <w:format w:val="0"/>
            </w:textInput>
          </w:ffData>
        </w:fldChar>
      </w:r>
      <w:r w:rsidR="003C2190">
        <w:rPr>
          <w:sz w:val="22"/>
          <w:szCs w:val="22"/>
        </w:rPr>
        <w:instrText xml:space="preserve"> FORMTEXT </w:instrText>
      </w:r>
      <w:r w:rsidR="00DC0586">
        <w:rPr>
          <w:sz w:val="22"/>
          <w:szCs w:val="22"/>
        </w:rPr>
      </w:r>
      <w:r w:rsidR="00DC0586">
        <w:rPr>
          <w:sz w:val="22"/>
          <w:szCs w:val="22"/>
        </w:rPr>
        <w:fldChar w:fldCharType="separate"/>
      </w:r>
      <w:r w:rsidR="000A2917" w:rsidRPr="000A2917">
        <w:rPr>
          <w:noProof/>
          <w:sz w:val="22"/>
          <w:szCs w:val="22"/>
        </w:rPr>
        <w:t>3964</w:t>
      </w:r>
      <w:r w:rsidR="00DC0586">
        <w:rPr>
          <w:sz w:val="22"/>
          <w:szCs w:val="22"/>
        </w:rPr>
        <w:fldChar w:fldCharType="end"/>
      </w:r>
      <w:bookmarkEnd w:id="8"/>
      <w:r w:rsidR="00014266">
        <w:rPr>
          <w:sz w:val="22"/>
          <w:szCs w:val="22"/>
        </w:rPr>
        <w:tab/>
      </w:r>
      <w:r w:rsidR="00014266">
        <w:rPr>
          <w:sz w:val="22"/>
          <w:szCs w:val="22"/>
        </w:rPr>
        <w:tab/>
      </w:r>
      <w:r w:rsidR="00014266">
        <w:rPr>
          <w:sz w:val="22"/>
          <w:szCs w:val="22"/>
        </w:rPr>
        <w:tab/>
      </w:r>
      <w:r w:rsidR="00014266">
        <w:rPr>
          <w:sz w:val="22"/>
          <w:szCs w:val="22"/>
        </w:rPr>
        <w:tab/>
      </w:r>
    </w:p>
    <w:p w:rsidR="00D44717" w:rsidRPr="006D4E1C" w:rsidRDefault="00D44717" w:rsidP="00D44717">
      <w:pPr>
        <w:rPr>
          <w:rFonts w:ascii="Times New Roman Bold" w:hAnsi="Times New Roman Bold"/>
          <w:b/>
          <w:smallCaps/>
          <w:sz w:val="22"/>
          <w:szCs w:val="22"/>
        </w:rPr>
      </w:pPr>
      <w:r w:rsidRPr="006C2998">
        <w:rPr>
          <w:rFonts w:ascii="Times New Roman Bold" w:hAnsi="Times New Roman Bold"/>
          <w:b/>
          <w:caps/>
          <w:sz w:val="22"/>
          <w:szCs w:val="22"/>
        </w:rPr>
        <w:t>gef</w:t>
      </w:r>
      <w:r w:rsidRPr="006D4E1C">
        <w:rPr>
          <w:rFonts w:ascii="Times New Roman Bold" w:hAnsi="Times New Roman Bold"/>
          <w:b/>
          <w:smallCaps/>
          <w:sz w:val="22"/>
          <w:szCs w:val="22"/>
        </w:rPr>
        <w:t xml:space="preserve"> agency Project ID: </w:t>
      </w:r>
      <w:bookmarkStart w:id="9" w:name="agencyID"/>
      <w:r w:rsidR="00DC0586">
        <w:rPr>
          <w:sz w:val="22"/>
          <w:szCs w:val="22"/>
        </w:rPr>
        <w:fldChar w:fldCharType="begin">
          <w:ffData>
            <w:name w:val="agencyID"/>
            <w:enabled/>
            <w:calcOnExit w:val="0"/>
            <w:textInput>
              <w:type w:val="number"/>
              <w:format w:val="0"/>
            </w:textInput>
          </w:ffData>
        </w:fldChar>
      </w:r>
      <w:r w:rsidR="003C2190">
        <w:rPr>
          <w:sz w:val="22"/>
          <w:szCs w:val="22"/>
        </w:rPr>
        <w:instrText xml:space="preserve"> FORMTEXT </w:instrText>
      </w:r>
      <w:r w:rsidR="00DC0586">
        <w:rPr>
          <w:sz w:val="22"/>
          <w:szCs w:val="22"/>
        </w:rPr>
      </w:r>
      <w:r w:rsidR="00DC0586">
        <w:rPr>
          <w:sz w:val="22"/>
          <w:szCs w:val="22"/>
        </w:rPr>
        <w:fldChar w:fldCharType="separate"/>
      </w:r>
      <w:r w:rsidR="00912A7B">
        <w:rPr>
          <w:noProof/>
          <w:sz w:val="22"/>
          <w:szCs w:val="22"/>
        </w:rPr>
        <w:t>P1</w:t>
      </w:r>
      <w:r w:rsidR="000A2917">
        <w:rPr>
          <w:noProof/>
          <w:sz w:val="22"/>
          <w:szCs w:val="22"/>
        </w:rPr>
        <w:t>16974</w:t>
      </w:r>
      <w:r w:rsidR="00DC0586">
        <w:rPr>
          <w:sz w:val="22"/>
          <w:szCs w:val="22"/>
        </w:rPr>
        <w:fldChar w:fldCharType="end"/>
      </w:r>
      <w:bookmarkEnd w:id="9"/>
    </w:p>
    <w:p w:rsidR="00D44717" w:rsidRPr="006D4E1C" w:rsidRDefault="00D44717" w:rsidP="00D44717">
      <w:pPr>
        <w:rPr>
          <w:sz w:val="22"/>
          <w:szCs w:val="22"/>
        </w:rPr>
      </w:pPr>
      <w:proofErr w:type="gramStart"/>
      <w:r w:rsidRPr="006D4E1C">
        <w:rPr>
          <w:rFonts w:ascii="Times New Roman Bold" w:hAnsi="Times New Roman Bold"/>
          <w:b/>
          <w:smallCaps/>
          <w:sz w:val="22"/>
          <w:szCs w:val="22"/>
        </w:rPr>
        <w:t>Country</w:t>
      </w:r>
      <w:r w:rsidR="00E95AF9">
        <w:rPr>
          <w:rFonts w:ascii="Times New Roman Bold" w:hAnsi="Times New Roman Bold"/>
          <w:b/>
          <w:smallCaps/>
          <w:sz w:val="22"/>
          <w:szCs w:val="22"/>
        </w:rPr>
        <w:t>(</w:t>
      </w:r>
      <w:proofErr w:type="spellStart"/>
      <w:proofErr w:type="gramEnd"/>
      <w:r w:rsidR="00E95AF9">
        <w:rPr>
          <w:rFonts w:ascii="Times New Roman Bold" w:hAnsi="Times New Roman Bold"/>
          <w:b/>
          <w:smallCaps/>
          <w:sz w:val="22"/>
          <w:szCs w:val="22"/>
        </w:rPr>
        <w:t>ies</w:t>
      </w:r>
      <w:proofErr w:type="spellEnd"/>
      <w:r w:rsidR="00E95AF9">
        <w:rPr>
          <w:rFonts w:ascii="Times New Roman Bold" w:hAnsi="Times New Roman Bold"/>
          <w:b/>
          <w:smallCaps/>
          <w:sz w:val="22"/>
          <w:szCs w:val="22"/>
        </w:rPr>
        <w:t>)</w:t>
      </w:r>
      <w:r w:rsidRPr="006D4E1C">
        <w:rPr>
          <w:rFonts w:ascii="Times New Roman Bold" w:hAnsi="Times New Roman Bold"/>
          <w:b/>
          <w:smallCaps/>
          <w:sz w:val="22"/>
          <w:szCs w:val="22"/>
        </w:rPr>
        <w:t>:</w:t>
      </w:r>
      <w:r w:rsidRPr="006D4E1C">
        <w:rPr>
          <w:sz w:val="22"/>
          <w:szCs w:val="22"/>
        </w:rPr>
        <w:t xml:space="preserve"> </w:t>
      </w:r>
      <w:bookmarkStart w:id="10" w:name="Country"/>
      <w:r w:rsidR="00DC0586">
        <w:rPr>
          <w:sz w:val="22"/>
          <w:szCs w:val="22"/>
        </w:rPr>
        <w:fldChar w:fldCharType="begin">
          <w:ffData>
            <w:name w:val="Country"/>
            <w:enabled/>
            <w:calcOnExit w:val="0"/>
            <w:textInput/>
          </w:ffData>
        </w:fldChar>
      </w:r>
      <w:r w:rsidR="00793810">
        <w:rPr>
          <w:sz w:val="22"/>
          <w:szCs w:val="22"/>
        </w:rPr>
        <w:instrText xml:space="preserve"> FORMTEXT </w:instrText>
      </w:r>
      <w:r w:rsidR="00DC0586">
        <w:rPr>
          <w:sz w:val="22"/>
          <w:szCs w:val="22"/>
        </w:rPr>
      </w:r>
      <w:r w:rsidR="00DC0586">
        <w:rPr>
          <w:sz w:val="22"/>
          <w:szCs w:val="22"/>
        </w:rPr>
        <w:fldChar w:fldCharType="separate"/>
      </w:r>
      <w:r w:rsidR="000A2917" w:rsidRPr="000A2917">
        <w:rPr>
          <w:noProof/>
          <w:sz w:val="22"/>
          <w:szCs w:val="22"/>
        </w:rPr>
        <w:t>Argentine Republic</w:t>
      </w:r>
      <w:r w:rsidR="00DC0586">
        <w:rPr>
          <w:sz w:val="22"/>
          <w:szCs w:val="22"/>
        </w:rPr>
        <w:fldChar w:fldCharType="end"/>
      </w:r>
      <w:bookmarkEnd w:id="10"/>
    </w:p>
    <w:p w:rsidR="00D44717" w:rsidRPr="006D4E1C" w:rsidRDefault="00D44717" w:rsidP="00D44717">
      <w:pPr>
        <w:rPr>
          <w:sz w:val="22"/>
          <w:szCs w:val="22"/>
        </w:rPr>
      </w:pPr>
      <w:r w:rsidRPr="006D4E1C">
        <w:rPr>
          <w:rFonts w:ascii="Times New Roman Bold" w:hAnsi="Times New Roman Bold"/>
          <w:b/>
          <w:smallCaps/>
          <w:sz w:val="22"/>
          <w:szCs w:val="22"/>
        </w:rPr>
        <w:t>Project Title:</w:t>
      </w:r>
      <w:r w:rsidRPr="006D4E1C">
        <w:rPr>
          <w:sz w:val="22"/>
          <w:szCs w:val="22"/>
        </w:rPr>
        <w:t xml:space="preserve"> </w:t>
      </w:r>
      <w:bookmarkStart w:id="11" w:name="ProjectName"/>
      <w:r w:rsidR="00DC0586">
        <w:rPr>
          <w:sz w:val="22"/>
          <w:szCs w:val="22"/>
        </w:rPr>
        <w:fldChar w:fldCharType="begin">
          <w:ffData>
            <w:name w:val="ProjectName"/>
            <w:enabled/>
            <w:calcOnExit w:val="0"/>
            <w:helpText w:type="text" w:val="Do not repeat the name of the country or names of the countries in the title."/>
            <w:textInput/>
          </w:ffData>
        </w:fldChar>
      </w:r>
      <w:r w:rsidR="00793810">
        <w:rPr>
          <w:sz w:val="22"/>
          <w:szCs w:val="22"/>
        </w:rPr>
        <w:instrText xml:space="preserve"> FORMTEXT </w:instrText>
      </w:r>
      <w:r w:rsidR="00DC0586">
        <w:rPr>
          <w:sz w:val="22"/>
          <w:szCs w:val="22"/>
        </w:rPr>
      </w:r>
      <w:r w:rsidR="00DC0586">
        <w:rPr>
          <w:sz w:val="22"/>
          <w:szCs w:val="22"/>
        </w:rPr>
        <w:fldChar w:fldCharType="separate"/>
      </w:r>
      <w:r w:rsidR="000A2917" w:rsidRPr="000A2917">
        <w:rPr>
          <w:noProof/>
          <w:sz w:val="22"/>
          <w:szCs w:val="22"/>
        </w:rPr>
        <w:t>Third National Communication to the United Nations Framework Convention on Climate Change</w:t>
      </w:r>
      <w:r w:rsidR="00DC0586">
        <w:rPr>
          <w:sz w:val="22"/>
          <w:szCs w:val="22"/>
        </w:rPr>
        <w:fldChar w:fldCharType="end"/>
      </w:r>
      <w:bookmarkEnd w:id="11"/>
    </w:p>
    <w:p w:rsidR="00D44717" w:rsidRPr="006D4E1C" w:rsidRDefault="00D44717" w:rsidP="00D44717">
      <w:pPr>
        <w:rPr>
          <w:sz w:val="22"/>
          <w:szCs w:val="22"/>
        </w:rPr>
      </w:pPr>
      <w:r w:rsidRPr="006D4E1C">
        <w:rPr>
          <w:rFonts w:ascii="Times New Roman Bold" w:hAnsi="Times New Roman Bold"/>
          <w:b/>
          <w:smallCaps/>
          <w:sz w:val="22"/>
          <w:szCs w:val="22"/>
        </w:rPr>
        <w:t xml:space="preserve">GEF </w:t>
      </w:r>
      <w:proofErr w:type="gramStart"/>
      <w:r w:rsidRPr="006D4E1C">
        <w:rPr>
          <w:rFonts w:ascii="Times New Roman Bold" w:hAnsi="Times New Roman Bold"/>
          <w:b/>
          <w:smallCaps/>
          <w:sz w:val="22"/>
          <w:szCs w:val="22"/>
        </w:rPr>
        <w:t>Agency</w:t>
      </w:r>
      <w:r w:rsidR="00E95AF9">
        <w:rPr>
          <w:rFonts w:ascii="Times New Roman Bold" w:hAnsi="Times New Roman Bold"/>
          <w:b/>
          <w:smallCaps/>
          <w:sz w:val="22"/>
          <w:szCs w:val="22"/>
        </w:rPr>
        <w:t>(</w:t>
      </w:r>
      <w:proofErr w:type="spellStart"/>
      <w:proofErr w:type="gramEnd"/>
      <w:r w:rsidR="00E95AF9">
        <w:rPr>
          <w:rFonts w:ascii="Times New Roman Bold" w:hAnsi="Times New Roman Bold"/>
          <w:b/>
          <w:smallCaps/>
          <w:sz w:val="22"/>
          <w:szCs w:val="22"/>
        </w:rPr>
        <w:t>ies</w:t>
      </w:r>
      <w:proofErr w:type="spellEnd"/>
      <w:r w:rsidR="00E95AF9">
        <w:rPr>
          <w:rFonts w:ascii="Times New Roman Bold" w:hAnsi="Times New Roman Bold"/>
          <w:b/>
          <w:smallCaps/>
          <w:sz w:val="22"/>
          <w:szCs w:val="22"/>
        </w:rPr>
        <w:t>)</w:t>
      </w:r>
      <w:r w:rsidRPr="006D4E1C">
        <w:rPr>
          <w:rFonts w:ascii="Times New Roman Bold" w:hAnsi="Times New Roman Bold"/>
          <w:b/>
          <w:smallCaps/>
          <w:sz w:val="22"/>
          <w:szCs w:val="22"/>
        </w:rPr>
        <w:t>:</w:t>
      </w:r>
      <w:r w:rsidRPr="006D4E1C">
        <w:rPr>
          <w:sz w:val="22"/>
          <w:szCs w:val="22"/>
        </w:rPr>
        <w:t xml:space="preserve"> </w:t>
      </w:r>
      <w:bookmarkStart w:id="12" w:name="GEF_IA_1"/>
      <w:r w:rsidR="00DC0586">
        <w:rPr>
          <w:sz w:val="22"/>
          <w:szCs w:val="22"/>
        </w:rPr>
        <w:fldChar w:fldCharType="begin">
          <w:ffData>
            <w:name w:val="GEF_IA_1"/>
            <w:enabled/>
            <w:calcOnExit w:val="0"/>
            <w:ddList>
              <w:result w:val="1"/>
              <w:listEntry w:val="(select)"/>
              <w:listEntry w:val="World Bank"/>
              <w:listEntry w:val="UNDP"/>
              <w:listEntry w:val="UNEP"/>
              <w:listEntry w:val="AsDB"/>
              <w:listEntry w:val="AfDB"/>
              <w:listEntry w:val="EBRD"/>
              <w:listEntry w:val="IADB"/>
              <w:listEntry w:val="FAO"/>
              <w:listEntry w:val="UNIDO"/>
              <w:listEntry w:val="IFAD"/>
            </w:ddList>
          </w:ffData>
        </w:fldChar>
      </w:r>
      <w:r w:rsidR="00793810">
        <w:rPr>
          <w:sz w:val="22"/>
          <w:szCs w:val="22"/>
        </w:rPr>
        <w:instrText xml:space="preserve"> FORMDROPDOWN </w:instrText>
      </w:r>
      <w:r w:rsidR="00DC0586">
        <w:rPr>
          <w:sz w:val="22"/>
          <w:szCs w:val="22"/>
        </w:rPr>
      </w:r>
      <w:r w:rsidR="00DC0586">
        <w:rPr>
          <w:sz w:val="22"/>
          <w:szCs w:val="22"/>
        </w:rPr>
        <w:fldChar w:fldCharType="end"/>
      </w:r>
      <w:bookmarkEnd w:id="12"/>
      <w:r w:rsidR="00BB2CEE">
        <w:rPr>
          <w:sz w:val="22"/>
          <w:szCs w:val="22"/>
        </w:rPr>
        <w:br/>
      </w:r>
      <w:r w:rsidRPr="006D4E1C">
        <w:rPr>
          <w:rFonts w:ascii="Times New Roman Bold" w:hAnsi="Times New Roman Bold"/>
          <w:b/>
          <w:smallCaps/>
          <w:sz w:val="22"/>
          <w:szCs w:val="22"/>
        </w:rPr>
        <w:t>Other Executing partner</w:t>
      </w:r>
      <w:r w:rsidR="00001C66">
        <w:rPr>
          <w:rFonts w:ascii="Times New Roman Bold" w:hAnsi="Times New Roman Bold"/>
          <w:b/>
          <w:smallCaps/>
          <w:sz w:val="22"/>
          <w:szCs w:val="22"/>
        </w:rPr>
        <w:t>(</w:t>
      </w:r>
      <w:r w:rsidRPr="006D4E1C">
        <w:rPr>
          <w:rFonts w:ascii="Times New Roman Bold" w:hAnsi="Times New Roman Bold"/>
          <w:b/>
          <w:smallCaps/>
          <w:sz w:val="22"/>
          <w:szCs w:val="22"/>
        </w:rPr>
        <w:t>s</w:t>
      </w:r>
      <w:r w:rsidR="00001C66">
        <w:rPr>
          <w:rFonts w:ascii="Times New Roman Bold" w:hAnsi="Times New Roman Bold"/>
          <w:b/>
          <w:smallCaps/>
          <w:sz w:val="22"/>
          <w:szCs w:val="22"/>
        </w:rPr>
        <w:t>)</w:t>
      </w:r>
      <w:r w:rsidRPr="006D4E1C">
        <w:rPr>
          <w:rFonts w:ascii="Times New Roman Bold" w:hAnsi="Times New Roman Bold"/>
          <w:b/>
          <w:smallCaps/>
          <w:sz w:val="22"/>
          <w:szCs w:val="22"/>
        </w:rPr>
        <w:t xml:space="preserve">: </w:t>
      </w:r>
      <w:bookmarkStart w:id="13" w:name="ExecutingAgency"/>
      <w:r w:rsidR="00DC0586">
        <w:rPr>
          <w:sz w:val="22"/>
          <w:szCs w:val="22"/>
        </w:rPr>
        <w:fldChar w:fldCharType="begin">
          <w:ffData>
            <w:name w:val="ExecutingAgency"/>
            <w:enabled/>
            <w:calcOnExit w:val="0"/>
            <w:helpText w:type="text" w:val="National executing agency or agencies, or other intermediate organization such as a regional body or multilateral organization that is executing the project."/>
            <w:statusText w:type="text" w:val="The GEF Implementing Agency or Executing Agency with direct access. Where there is an Executing Agency operating under expanded opportunit"/>
            <w:textInput/>
          </w:ffData>
        </w:fldChar>
      </w:r>
      <w:r w:rsidR="00793810">
        <w:rPr>
          <w:sz w:val="22"/>
          <w:szCs w:val="22"/>
        </w:rPr>
        <w:instrText xml:space="preserve"> FORMTEXT </w:instrText>
      </w:r>
      <w:r w:rsidR="00DC0586">
        <w:rPr>
          <w:sz w:val="22"/>
          <w:szCs w:val="22"/>
        </w:rPr>
      </w:r>
      <w:r w:rsidR="00DC0586">
        <w:rPr>
          <w:sz w:val="22"/>
          <w:szCs w:val="22"/>
        </w:rPr>
        <w:fldChar w:fldCharType="separate"/>
      </w:r>
      <w:r w:rsidR="000A2917" w:rsidRPr="000A2917">
        <w:rPr>
          <w:noProof/>
          <w:sz w:val="22"/>
          <w:szCs w:val="22"/>
        </w:rPr>
        <w:t>Chief of the Cabinet of Ministe</w:t>
      </w:r>
      <w:r w:rsidR="000A2917">
        <w:rPr>
          <w:noProof/>
          <w:sz w:val="22"/>
          <w:szCs w:val="22"/>
        </w:rPr>
        <w:t>r</w:t>
      </w:r>
      <w:r w:rsidR="000A2917" w:rsidRPr="000A2917">
        <w:rPr>
          <w:noProof/>
          <w:sz w:val="22"/>
          <w:szCs w:val="22"/>
        </w:rPr>
        <w:t>s (JGM): General Administration and Technical Directorate (DGTA) and Secretariat of the Environment and Sustainable Development (SAyDS)</w:t>
      </w:r>
      <w:r w:rsidR="00DC0586">
        <w:rPr>
          <w:sz w:val="22"/>
          <w:szCs w:val="22"/>
        </w:rPr>
        <w:fldChar w:fldCharType="end"/>
      </w:r>
      <w:bookmarkEnd w:id="13"/>
    </w:p>
    <w:p w:rsidR="00184A13" w:rsidRPr="00EE19C6" w:rsidRDefault="00184A13" w:rsidP="00184A13">
      <w:pPr>
        <w:rPr>
          <w:sz w:val="22"/>
          <w:szCs w:val="22"/>
        </w:rPr>
      </w:pPr>
      <w:r w:rsidRPr="00EE19C6">
        <w:rPr>
          <w:rFonts w:ascii="Times New Roman Bold" w:hAnsi="Times New Roman Bold"/>
          <w:b/>
          <w:smallCaps/>
          <w:sz w:val="22"/>
          <w:szCs w:val="22"/>
        </w:rPr>
        <w:t>GEF Focal Area</w:t>
      </w:r>
      <w:r w:rsidR="00001C66">
        <w:rPr>
          <w:rFonts w:ascii="Times New Roman Bold" w:hAnsi="Times New Roman Bold"/>
          <w:b/>
          <w:smallCaps/>
          <w:sz w:val="22"/>
          <w:szCs w:val="22"/>
        </w:rPr>
        <w:t>(</w:t>
      </w:r>
      <w:r w:rsidR="00AB1359">
        <w:rPr>
          <w:rFonts w:ascii="Times New Roman Bold" w:hAnsi="Times New Roman Bold"/>
          <w:b/>
          <w:sz w:val="22"/>
        </w:rPr>
        <w:t>s</w:t>
      </w:r>
      <w:r w:rsidR="00001C66">
        <w:rPr>
          <w:rFonts w:ascii="Times New Roman Bold" w:hAnsi="Times New Roman Bold"/>
          <w:b/>
          <w:smallCaps/>
          <w:sz w:val="22"/>
          <w:szCs w:val="22"/>
        </w:rPr>
        <w:t>)</w:t>
      </w:r>
      <w:r w:rsidRPr="00EE19C6">
        <w:rPr>
          <w:rFonts w:ascii="Times New Roman Bold" w:hAnsi="Times New Roman Bold"/>
          <w:b/>
          <w:smallCaps/>
          <w:sz w:val="22"/>
          <w:szCs w:val="22"/>
        </w:rPr>
        <w:t>:</w:t>
      </w:r>
      <w:r w:rsidRPr="00EE19C6">
        <w:rPr>
          <w:sz w:val="22"/>
          <w:szCs w:val="22"/>
        </w:rPr>
        <w:t xml:space="preserve"> </w:t>
      </w:r>
      <w:r w:rsidR="00DC0586" w:rsidRPr="00EE19C6">
        <w:rPr>
          <w:sz w:val="22"/>
          <w:szCs w:val="22"/>
        </w:rPr>
        <w:fldChar w:fldCharType="begin"/>
      </w:r>
      <w:r w:rsidRPr="00EE19C6">
        <w:rPr>
          <w:sz w:val="22"/>
          <w:szCs w:val="22"/>
        </w:rPr>
        <w:instrText xml:space="preserve"> FORMDROPDOWN </w:instrText>
      </w:r>
      <w:r w:rsidR="00DC0586" w:rsidRPr="00EE19C6">
        <w:rPr>
          <w:sz w:val="22"/>
          <w:szCs w:val="22"/>
        </w:rPr>
        <w:fldChar w:fldCharType="end"/>
      </w:r>
      <w:bookmarkStart w:id="14" w:name="FocalArea"/>
      <w:r w:rsidR="00DC0586">
        <w:rPr>
          <w:sz w:val="22"/>
          <w:szCs w:val="22"/>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A63B5B">
        <w:rPr>
          <w:sz w:val="22"/>
          <w:szCs w:val="22"/>
        </w:rPr>
        <w:instrText xml:space="preserve"> FORMDROPDOWN </w:instrText>
      </w:r>
      <w:r w:rsidR="00DC0586">
        <w:rPr>
          <w:sz w:val="22"/>
          <w:szCs w:val="22"/>
        </w:rPr>
      </w:r>
      <w:r w:rsidR="00DC0586">
        <w:rPr>
          <w:sz w:val="22"/>
          <w:szCs w:val="22"/>
        </w:rPr>
        <w:fldChar w:fldCharType="end"/>
      </w:r>
      <w:bookmarkEnd w:id="14"/>
      <w:r w:rsidR="00D817BC">
        <w:rPr>
          <w:sz w:val="22"/>
          <w:szCs w:val="22"/>
        </w:rPr>
        <w:t xml:space="preserve"> </w:t>
      </w:r>
    </w:p>
    <w:p w:rsidR="00014266" w:rsidRPr="00AB1359" w:rsidRDefault="00184A13" w:rsidP="00611DFB">
      <w:pPr>
        <w:rPr>
          <w:sz w:val="20"/>
          <w:szCs w:val="20"/>
        </w:rPr>
      </w:pPr>
      <w:r w:rsidRPr="00EE19C6">
        <w:rPr>
          <w:b/>
          <w:smallCaps/>
          <w:sz w:val="22"/>
        </w:rPr>
        <w:t>GEF-4 Str</w:t>
      </w:r>
      <w:r w:rsidRPr="00267889">
        <w:rPr>
          <w:rFonts w:ascii="Times New Roman Bold" w:hAnsi="Times New Roman Bold"/>
          <w:b/>
          <w:smallCaps/>
          <w:sz w:val="22"/>
        </w:rPr>
        <w:t>ategic prog</w:t>
      </w:r>
      <w:r w:rsidRPr="00EE19C6">
        <w:rPr>
          <w:b/>
          <w:smallCaps/>
          <w:sz w:val="22"/>
        </w:rPr>
        <w:t>ra</w:t>
      </w:r>
      <w:r w:rsidRPr="00267889">
        <w:rPr>
          <w:rFonts w:ascii="Times New Roman Bold" w:hAnsi="Times New Roman Bold"/>
          <w:b/>
          <w:smallCaps/>
          <w:sz w:val="22"/>
        </w:rPr>
        <w:t>m</w:t>
      </w:r>
      <w:r w:rsidR="0000153B" w:rsidRPr="00267889">
        <w:rPr>
          <w:rFonts w:ascii="Times New Roman Bold" w:hAnsi="Times New Roman Bold"/>
          <w:b/>
          <w:smallCaps/>
          <w:sz w:val="22"/>
        </w:rPr>
        <w:t>(</w:t>
      </w:r>
      <w:r w:rsidR="00AB1359">
        <w:rPr>
          <w:rFonts w:ascii="Times New Roman Bold" w:hAnsi="Times New Roman Bold"/>
          <w:b/>
          <w:sz w:val="22"/>
        </w:rPr>
        <w:t>s</w:t>
      </w:r>
      <w:r w:rsidR="0000153B" w:rsidRPr="00267889">
        <w:rPr>
          <w:rFonts w:ascii="Times New Roman Bold" w:hAnsi="Times New Roman Bold"/>
          <w:b/>
          <w:smallCaps/>
          <w:sz w:val="22"/>
        </w:rPr>
        <w:t>)</w:t>
      </w:r>
      <w:r w:rsidRPr="00EE19C6">
        <w:t xml:space="preserve">: </w:t>
      </w:r>
      <w:bookmarkStart w:id="15" w:name="StartegicProgram"/>
      <w:r w:rsidR="00DC0586">
        <w:fldChar w:fldCharType="begin">
          <w:ffData>
            <w:name w:val="StartegicProgram"/>
            <w:enabled/>
            <w:calcOnExit w:val="0"/>
            <w:textInput/>
          </w:ffData>
        </w:fldChar>
      </w:r>
      <w:r w:rsidR="00AD04D2">
        <w:instrText xml:space="preserve"> FORMTEXT </w:instrText>
      </w:r>
      <w:r w:rsidR="00DC0586">
        <w:fldChar w:fldCharType="separate"/>
      </w:r>
      <w:r w:rsidR="000A2917" w:rsidRPr="000A2917">
        <w:rPr>
          <w:noProof/>
        </w:rPr>
        <w:t>Climate Change, EA</w:t>
      </w:r>
      <w:r w:rsidR="00DC0586">
        <w:fldChar w:fldCharType="end"/>
      </w:r>
      <w:bookmarkEnd w:id="15"/>
      <w:r w:rsidR="00AB1359">
        <w:t xml:space="preserve"> </w:t>
      </w:r>
    </w:p>
    <w:p w:rsidR="001B4B65" w:rsidRDefault="00F34409" w:rsidP="00611DFB">
      <w:pPr>
        <w:spacing w:after="120"/>
        <w:rPr>
          <w:b/>
          <w:smallCaps/>
          <w:sz w:val="22"/>
          <w:szCs w:val="22"/>
        </w:rPr>
      </w:pPr>
      <w:r>
        <w:rPr>
          <w:b/>
          <w:smallCaps/>
          <w:sz w:val="22"/>
          <w:szCs w:val="22"/>
        </w:rPr>
        <w:t xml:space="preserve">Name of parent </w:t>
      </w:r>
      <w:r w:rsidR="00611DFB">
        <w:rPr>
          <w:b/>
          <w:smallCaps/>
          <w:sz w:val="22"/>
          <w:szCs w:val="22"/>
        </w:rPr>
        <w:t xml:space="preserve">program/umbrella project:  </w:t>
      </w:r>
      <w:bookmarkStart w:id="16" w:name="ParentProjectName"/>
      <w:r w:rsidR="00DC0586">
        <w:rPr>
          <w:b/>
          <w:smallCaps/>
          <w:sz w:val="22"/>
          <w:szCs w:val="22"/>
        </w:rPr>
        <w:fldChar w:fldCharType="begin">
          <w:ffData>
            <w:name w:val="ParentProjectName"/>
            <w:enabled/>
            <w:calcOnExit w:val="0"/>
            <w:textInput/>
          </w:ffData>
        </w:fldChar>
      </w:r>
      <w:r w:rsidR="00A63B5B">
        <w:rPr>
          <w:b/>
          <w:smallCaps/>
          <w:sz w:val="22"/>
          <w:szCs w:val="22"/>
        </w:rPr>
        <w:instrText xml:space="preserve"> FORMTEXT </w:instrText>
      </w:r>
      <w:r w:rsidR="00DC0586">
        <w:rPr>
          <w:b/>
          <w:smallCaps/>
          <w:sz w:val="22"/>
          <w:szCs w:val="22"/>
        </w:rPr>
      </w:r>
      <w:r w:rsidR="00DC0586">
        <w:rPr>
          <w:b/>
          <w:smallCaps/>
          <w:sz w:val="22"/>
          <w:szCs w:val="22"/>
        </w:rPr>
        <w:fldChar w:fldCharType="separate"/>
      </w:r>
      <w:r w:rsidR="000A2917">
        <w:rPr>
          <w:b/>
          <w:smallCaps/>
          <w:noProof/>
          <w:sz w:val="22"/>
          <w:szCs w:val="22"/>
        </w:rPr>
        <w:t>-</w:t>
      </w:r>
      <w:r w:rsidR="00DC0586">
        <w:rPr>
          <w:b/>
          <w:smallCaps/>
          <w:sz w:val="22"/>
          <w:szCs w:val="22"/>
        </w:rPr>
        <w:fldChar w:fldCharType="end"/>
      </w:r>
      <w:bookmarkEnd w:id="16"/>
    </w:p>
    <w:p w:rsidR="00365E2A" w:rsidRPr="00CB3EDD" w:rsidRDefault="00365E2A" w:rsidP="00055D6F">
      <w:pPr>
        <w:pStyle w:val="Footer"/>
        <w:numPr>
          <w:ilvl w:val="0"/>
          <w:numId w:val="2"/>
        </w:numPr>
        <w:tabs>
          <w:tab w:val="clear" w:pos="720"/>
          <w:tab w:val="clear" w:pos="4320"/>
          <w:tab w:val="clear" w:pos="8640"/>
        </w:tabs>
        <w:spacing w:after="80"/>
        <w:ind w:left="360"/>
        <w:rPr>
          <w:b/>
          <w:smallCaps/>
          <w:sz w:val="22"/>
          <w:szCs w:val="22"/>
        </w:rPr>
      </w:pPr>
      <w:r w:rsidRPr="001A04CA">
        <w:rPr>
          <w:rFonts w:ascii="Times New Roman Bold" w:hAnsi="Times New Roman Bold"/>
          <w:b/>
          <w:smallCaps/>
          <w:sz w:val="22"/>
          <w:szCs w:val="22"/>
        </w:rPr>
        <w:t xml:space="preserve">Project </w:t>
      </w:r>
      <w:r>
        <w:rPr>
          <w:rFonts w:ascii="Times New Roman Bold" w:hAnsi="Times New Roman Bold"/>
          <w:b/>
          <w:smallCaps/>
          <w:sz w:val="22"/>
          <w:szCs w:val="22"/>
        </w:rPr>
        <w:t xml:space="preserve">framework </w:t>
      </w:r>
      <w:r>
        <w:rPr>
          <w:rFonts w:ascii="Times New Roman Bold" w:hAnsi="Times New Roman Bold"/>
          <w:smallCaps/>
          <w:sz w:val="22"/>
          <w:szCs w:val="22"/>
        </w:rPr>
        <w:t xml:space="preserve"> </w:t>
      </w:r>
      <w:r>
        <w:rPr>
          <w:rFonts w:hAnsi="Times New Roman Bold"/>
          <w:sz w:val="20"/>
          <w:szCs w:val="20"/>
        </w:rPr>
        <w:t>(Expand table as necessary)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260"/>
        <w:gridCol w:w="1620"/>
        <w:gridCol w:w="1350"/>
        <w:gridCol w:w="990"/>
        <w:gridCol w:w="450"/>
        <w:gridCol w:w="810"/>
        <w:gridCol w:w="450"/>
        <w:gridCol w:w="990"/>
      </w:tblGrid>
      <w:tr w:rsidR="00365E2A" w:rsidRPr="00644C87" w:rsidTr="00C36D82">
        <w:tc>
          <w:tcPr>
            <w:tcW w:w="9468" w:type="dxa"/>
            <w:gridSpan w:val="9"/>
          </w:tcPr>
          <w:p w:rsidR="00365E2A" w:rsidRPr="00644C87" w:rsidRDefault="00365E2A" w:rsidP="000A2917">
            <w:pPr>
              <w:pStyle w:val="Footer"/>
              <w:tabs>
                <w:tab w:val="clear" w:pos="4320"/>
                <w:tab w:val="clear" w:pos="8640"/>
              </w:tabs>
              <w:spacing w:after="80"/>
              <w:rPr>
                <w:rFonts w:hAnsi="Times New Roman Bold"/>
                <w:sz w:val="22"/>
                <w:szCs w:val="22"/>
              </w:rPr>
            </w:pPr>
            <w:r w:rsidRPr="00644C87">
              <w:rPr>
                <w:rFonts w:hAnsi="Times New Roman Bold"/>
                <w:b/>
                <w:sz w:val="22"/>
                <w:szCs w:val="22"/>
              </w:rPr>
              <w:t>Project Objective</w:t>
            </w:r>
            <w:r w:rsidRPr="00644C87">
              <w:rPr>
                <w:rFonts w:hAnsi="Times New Roman Bold"/>
                <w:sz w:val="22"/>
                <w:szCs w:val="22"/>
              </w:rPr>
              <w:t xml:space="preserve">:  </w:t>
            </w:r>
            <w:bookmarkStart w:id="17" w:name="ProjectObjective"/>
            <w:r w:rsidR="00DC0586" w:rsidRPr="00644C87">
              <w:rPr>
                <w:sz w:val="22"/>
                <w:szCs w:val="22"/>
              </w:rPr>
              <w:fldChar w:fldCharType="begin">
                <w:ffData>
                  <w:name w:val="ProjectObjective"/>
                  <w:enabled/>
                  <w:calcOnExit w:val="0"/>
                  <w:textInput/>
                </w:ffData>
              </w:fldChar>
            </w:r>
            <w:r w:rsidR="00F446F2" w:rsidRPr="00644C87">
              <w:rPr>
                <w:sz w:val="22"/>
                <w:szCs w:val="22"/>
              </w:rPr>
              <w:instrText xml:space="preserve"> FORMTEXT </w:instrText>
            </w:r>
            <w:r w:rsidR="00DC0586" w:rsidRPr="00644C87">
              <w:rPr>
                <w:sz w:val="22"/>
                <w:szCs w:val="22"/>
              </w:rPr>
            </w:r>
            <w:r w:rsidR="00DC0586" w:rsidRPr="00644C87">
              <w:rPr>
                <w:sz w:val="22"/>
                <w:szCs w:val="22"/>
              </w:rPr>
              <w:fldChar w:fldCharType="separate"/>
            </w:r>
            <w:r w:rsidR="000A2917" w:rsidRPr="000A2917">
              <w:rPr>
                <w:noProof/>
                <w:sz w:val="22"/>
                <w:szCs w:val="22"/>
              </w:rPr>
              <w:t>Strengthen the information base and institutional capacity of the key organizations, members of the Project Steering Committee, to integrate climate change priorities into development strategies and relevant sector programs of the Argentine Republic by providing financial and technical support to prepare its Third National Communication (TNC) to the United Nations Framework Convention on Climate Change (UNFCCC).</w:t>
            </w:r>
            <w:r w:rsidR="00DC0586" w:rsidRPr="00644C87">
              <w:rPr>
                <w:sz w:val="22"/>
                <w:szCs w:val="22"/>
              </w:rPr>
              <w:fldChar w:fldCharType="end"/>
            </w:r>
            <w:bookmarkEnd w:id="17"/>
          </w:p>
        </w:tc>
      </w:tr>
      <w:tr w:rsidR="00BC34CD" w:rsidRPr="00644C87" w:rsidTr="00861808">
        <w:tblPrEx>
          <w:shd w:val="clear" w:color="auto" w:fill="FFFFFF"/>
        </w:tblPrEx>
        <w:trPr>
          <w:trHeight w:val="287"/>
        </w:trPr>
        <w:tc>
          <w:tcPr>
            <w:tcW w:w="1548" w:type="dxa"/>
            <w:vMerge w:val="restart"/>
            <w:shd w:val="clear" w:color="auto" w:fill="FFFFFF"/>
            <w:vAlign w:val="center"/>
          </w:tcPr>
          <w:p w:rsidR="00365E2A" w:rsidRPr="00644C87" w:rsidRDefault="00365E2A" w:rsidP="00644C87">
            <w:pPr>
              <w:pStyle w:val="Heading3"/>
              <w:ind w:left="72"/>
              <w:rPr>
                <w:bCs w:val="0"/>
                <w:iCs/>
                <w:color w:val="000000"/>
                <w:sz w:val="20"/>
                <w:szCs w:val="20"/>
              </w:rPr>
            </w:pPr>
            <w:r w:rsidRPr="00644C87">
              <w:rPr>
                <w:bCs w:val="0"/>
                <w:iCs/>
                <w:color w:val="000000"/>
                <w:sz w:val="20"/>
                <w:szCs w:val="20"/>
              </w:rPr>
              <w:t>Project Components</w:t>
            </w:r>
          </w:p>
        </w:tc>
        <w:tc>
          <w:tcPr>
            <w:tcW w:w="1260" w:type="dxa"/>
            <w:vMerge w:val="restart"/>
            <w:shd w:val="clear" w:color="auto" w:fill="FFFFFF"/>
          </w:tcPr>
          <w:p w:rsidR="00365E2A" w:rsidRPr="00644C87" w:rsidRDefault="00365E2A" w:rsidP="00644C87">
            <w:pPr>
              <w:pStyle w:val="Heading3"/>
              <w:ind w:left="72"/>
              <w:rPr>
                <w:bCs w:val="0"/>
                <w:iCs/>
                <w:color w:val="000000"/>
                <w:sz w:val="18"/>
                <w:szCs w:val="18"/>
              </w:rPr>
            </w:pPr>
            <w:r w:rsidRPr="00644C87">
              <w:rPr>
                <w:bCs w:val="0"/>
                <w:iCs/>
                <w:color w:val="000000"/>
                <w:sz w:val="18"/>
                <w:szCs w:val="18"/>
              </w:rPr>
              <w:t>Indicate whether Investment, TA</w:t>
            </w:r>
            <w:r w:rsidR="00014D5C" w:rsidRPr="00644C87">
              <w:rPr>
                <w:bCs w:val="0"/>
                <w:iCs/>
                <w:color w:val="000000"/>
                <w:sz w:val="18"/>
                <w:szCs w:val="18"/>
              </w:rPr>
              <w:t xml:space="preserve">, or </w:t>
            </w:r>
            <w:r w:rsidR="00B15929" w:rsidRPr="00644C87">
              <w:rPr>
                <w:bCs w:val="0"/>
                <w:iCs/>
                <w:color w:val="000000"/>
                <w:sz w:val="18"/>
                <w:szCs w:val="18"/>
              </w:rPr>
              <w:t>STA</w:t>
            </w:r>
            <w:r w:rsidR="00AB1359" w:rsidRPr="00644C87">
              <w:rPr>
                <w:bCs w:val="0"/>
                <w:iCs/>
                <w:color w:val="000000"/>
                <w:sz w:val="16"/>
                <w:szCs w:val="16"/>
                <w:vertAlign w:val="superscript"/>
              </w:rPr>
              <w:t>2</w:t>
            </w:r>
          </w:p>
        </w:tc>
        <w:tc>
          <w:tcPr>
            <w:tcW w:w="1620" w:type="dxa"/>
            <w:vMerge w:val="restart"/>
            <w:shd w:val="clear" w:color="auto" w:fill="FFFFFF"/>
          </w:tcPr>
          <w:p w:rsidR="00365E2A" w:rsidRPr="00644C87" w:rsidRDefault="00365E2A" w:rsidP="00644C87">
            <w:pPr>
              <w:pStyle w:val="Heading3"/>
              <w:ind w:left="72"/>
              <w:jc w:val="center"/>
              <w:rPr>
                <w:b w:val="0"/>
                <w:bCs w:val="0"/>
                <w:iCs/>
                <w:color w:val="000000"/>
                <w:sz w:val="20"/>
                <w:szCs w:val="20"/>
              </w:rPr>
            </w:pPr>
          </w:p>
          <w:p w:rsidR="00365E2A" w:rsidRPr="00644C87" w:rsidRDefault="00365E2A" w:rsidP="00644C87">
            <w:pPr>
              <w:jc w:val="center"/>
              <w:rPr>
                <w:b/>
                <w:sz w:val="20"/>
                <w:szCs w:val="20"/>
              </w:rPr>
            </w:pPr>
            <w:r w:rsidRPr="00644C87">
              <w:rPr>
                <w:b/>
                <w:sz w:val="20"/>
                <w:szCs w:val="20"/>
              </w:rPr>
              <w:t>Expected Outcomes</w:t>
            </w:r>
          </w:p>
        </w:tc>
        <w:tc>
          <w:tcPr>
            <w:tcW w:w="1350" w:type="dxa"/>
            <w:vMerge w:val="restart"/>
            <w:shd w:val="clear" w:color="auto" w:fill="FFFFFF"/>
          </w:tcPr>
          <w:p w:rsidR="00365E2A" w:rsidRPr="00644C87" w:rsidRDefault="00365E2A" w:rsidP="00644C87">
            <w:pPr>
              <w:pStyle w:val="Heading3"/>
              <w:jc w:val="center"/>
              <w:rPr>
                <w:bCs w:val="0"/>
                <w:iCs/>
                <w:color w:val="000000"/>
                <w:sz w:val="20"/>
                <w:szCs w:val="20"/>
              </w:rPr>
            </w:pPr>
          </w:p>
          <w:p w:rsidR="00365E2A" w:rsidRPr="00644C87" w:rsidRDefault="00365E2A" w:rsidP="00644C87">
            <w:pPr>
              <w:pStyle w:val="Heading3"/>
              <w:jc w:val="center"/>
              <w:rPr>
                <w:b w:val="0"/>
                <w:bCs w:val="0"/>
                <w:iCs/>
                <w:color w:val="000000"/>
                <w:sz w:val="20"/>
                <w:szCs w:val="20"/>
              </w:rPr>
            </w:pPr>
            <w:r w:rsidRPr="00644C87">
              <w:rPr>
                <w:bCs w:val="0"/>
                <w:iCs/>
                <w:color w:val="000000"/>
                <w:sz w:val="20"/>
                <w:szCs w:val="20"/>
              </w:rPr>
              <w:t>Expected Outputs</w:t>
            </w:r>
            <w:r w:rsidRPr="00644C87">
              <w:rPr>
                <w:b w:val="0"/>
                <w:bCs w:val="0"/>
                <w:iCs/>
                <w:color w:val="000000"/>
                <w:sz w:val="20"/>
                <w:szCs w:val="20"/>
              </w:rPr>
              <w:t xml:space="preserve"> </w:t>
            </w:r>
          </w:p>
        </w:tc>
        <w:tc>
          <w:tcPr>
            <w:tcW w:w="1440" w:type="dxa"/>
            <w:gridSpan w:val="2"/>
            <w:shd w:val="clear" w:color="auto" w:fill="FFFFFF"/>
          </w:tcPr>
          <w:p w:rsidR="00AB1359" w:rsidRPr="00644C87" w:rsidRDefault="00AB1359" w:rsidP="00644C87">
            <w:pPr>
              <w:pStyle w:val="Heading3"/>
              <w:jc w:val="center"/>
              <w:rPr>
                <w:bCs w:val="0"/>
                <w:iCs/>
                <w:color w:val="000000"/>
                <w:sz w:val="20"/>
                <w:szCs w:val="20"/>
              </w:rPr>
            </w:pPr>
          </w:p>
          <w:p w:rsidR="00365E2A" w:rsidRPr="00644C87" w:rsidRDefault="00365E2A" w:rsidP="00644C87">
            <w:pPr>
              <w:pStyle w:val="Heading3"/>
              <w:jc w:val="center"/>
              <w:rPr>
                <w:bCs w:val="0"/>
                <w:iCs/>
                <w:color w:val="000000"/>
                <w:sz w:val="20"/>
                <w:szCs w:val="20"/>
              </w:rPr>
            </w:pPr>
            <w:r w:rsidRPr="00644C87">
              <w:rPr>
                <w:bCs w:val="0"/>
                <w:iCs/>
                <w:color w:val="000000"/>
                <w:sz w:val="20"/>
                <w:szCs w:val="20"/>
              </w:rPr>
              <w:t>GEF Financing</w:t>
            </w:r>
            <w:r w:rsidR="00AB1359" w:rsidRPr="00644C87">
              <w:rPr>
                <w:bCs w:val="0"/>
                <w:iCs/>
                <w:color w:val="000000"/>
                <w:sz w:val="16"/>
                <w:szCs w:val="16"/>
                <w:vertAlign w:val="superscript"/>
              </w:rPr>
              <w:t>1</w:t>
            </w:r>
          </w:p>
        </w:tc>
        <w:tc>
          <w:tcPr>
            <w:tcW w:w="1260" w:type="dxa"/>
            <w:gridSpan w:val="2"/>
            <w:shd w:val="clear" w:color="auto" w:fill="FFFFFF"/>
          </w:tcPr>
          <w:p w:rsidR="009146A5" w:rsidRPr="00644C87" w:rsidRDefault="009146A5" w:rsidP="00644C87">
            <w:pPr>
              <w:jc w:val="center"/>
              <w:rPr>
                <w:b/>
                <w:bCs/>
                <w:iCs/>
                <w:color w:val="000000"/>
                <w:sz w:val="20"/>
                <w:szCs w:val="20"/>
              </w:rPr>
            </w:pPr>
          </w:p>
          <w:p w:rsidR="00365E2A" w:rsidRPr="00644C87" w:rsidRDefault="00365E2A" w:rsidP="00644C87">
            <w:pPr>
              <w:jc w:val="center"/>
              <w:rPr>
                <w:b/>
                <w:bCs/>
                <w:sz w:val="20"/>
                <w:szCs w:val="20"/>
              </w:rPr>
            </w:pPr>
            <w:r w:rsidRPr="00644C87">
              <w:rPr>
                <w:b/>
                <w:bCs/>
                <w:iCs/>
                <w:color w:val="000000"/>
                <w:sz w:val="20"/>
                <w:szCs w:val="20"/>
              </w:rPr>
              <w:t>Co-</w:t>
            </w:r>
            <w:r w:rsidR="008322BC" w:rsidRPr="00644C87">
              <w:rPr>
                <w:b/>
                <w:bCs/>
                <w:iCs/>
                <w:color w:val="000000"/>
                <w:sz w:val="20"/>
                <w:szCs w:val="20"/>
              </w:rPr>
              <w:t>F</w:t>
            </w:r>
            <w:r w:rsidRPr="00644C87">
              <w:rPr>
                <w:b/>
                <w:bCs/>
                <w:iCs/>
                <w:color w:val="000000"/>
                <w:sz w:val="20"/>
                <w:szCs w:val="20"/>
              </w:rPr>
              <w:t>inancing</w:t>
            </w:r>
            <w:r w:rsidR="00AB1359" w:rsidRPr="00644C87">
              <w:rPr>
                <w:b/>
                <w:bCs/>
                <w:iCs/>
                <w:color w:val="000000"/>
                <w:sz w:val="16"/>
                <w:szCs w:val="16"/>
                <w:vertAlign w:val="superscript"/>
              </w:rPr>
              <w:t>1</w:t>
            </w:r>
          </w:p>
        </w:tc>
        <w:tc>
          <w:tcPr>
            <w:tcW w:w="990" w:type="dxa"/>
            <w:vMerge w:val="restart"/>
            <w:shd w:val="clear" w:color="auto" w:fill="FFFFFF"/>
          </w:tcPr>
          <w:p w:rsidR="00365E2A" w:rsidRPr="00644C87" w:rsidRDefault="00365E2A" w:rsidP="00644C87">
            <w:pPr>
              <w:ind w:right="-108"/>
              <w:rPr>
                <w:b/>
                <w:bCs/>
                <w:iCs/>
                <w:color w:val="000000"/>
                <w:sz w:val="20"/>
                <w:szCs w:val="20"/>
              </w:rPr>
            </w:pPr>
          </w:p>
          <w:p w:rsidR="00365E2A" w:rsidRPr="00644C87" w:rsidRDefault="00365E2A" w:rsidP="00644C87">
            <w:pPr>
              <w:ind w:right="-108"/>
              <w:rPr>
                <w:b/>
                <w:bCs/>
                <w:iCs/>
                <w:color w:val="000000"/>
                <w:sz w:val="20"/>
                <w:szCs w:val="20"/>
              </w:rPr>
            </w:pPr>
            <w:r w:rsidRPr="00644C87">
              <w:rPr>
                <w:b/>
                <w:bCs/>
                <w:iCs/>
                <w:color w:val="000000"/>
                <w:sz w:val="20"/>
                <w:szCs w:val="20"/>
              </w:rPr>
              <w:t>Total ($)</w:t>
            </w:r>
          </w:p>
          <w:p w:rsidR="00365E2A" w:rsidRPr="00644C87" w:rsidRDefault="00BC0373" w:rsidP="00644C87">
            <w:pPr>
              <w:ind w:right="-108"/>
              <w:jc w:val="center"/>
              <w:rPr>
                <w:bCs/>
                <w:iCs/>
                <w:color w:val="000000"/>
                <w:sz w:val="20"/>
                <w:szCs w:val="20"/>
              </w:rPr>
            </w:pPr>
            <w:r w:rsidRPr="00644C87">
              <w:rPr>
                <w:bCs/>
                <w:iCs/>
                <w:color w:val="000000"/>
                <w:sz w:val="20"/>
                <w:szCs w:val="20"/>
              </w:rPr>
              <w:t>c=a+ b</w:t>
            </w:r>
          </w:p>
        </w:tc>
      </w:tr>
      <w:tr w:rsidR="00BC34CD" w:rsidRPr="00644C87" w:rsidTr="00861808">
        <w:tblPrEx>
          <w:shd w:val="clear" w:color="auto" w:fill="FFFFFF"/>
        </w:tblPrEx>
        <w:trPr>
          <w:trHeight w:val="260"/>
        </w:trPr>
        <w:tc>
          <w:tcPr>
            <w:tcW w:w="1548" w:type="dxa"/>
            <w:vMerge/>
            <w:shd w:val="clear" w:color="auto" w:fill="FFFFFF"/>
          </w:tcPr>
          <w:p w:rsidR="00365E2A" w:rsidRPr="00644C87" w:rsidRDefault="00365E2A" w:rsidP="00644C87">
            <w:pPr>
              <w:pStyle w:val="Heading3"/>
              <w:ind w:left="72"/>
              <w:rPr>
                <w:b w:val="0"/>
                <w:bCs w:val="0"/>
                <w:i/>
                <w:iCs/>
                <w:color w:val="000000"/>
                <w:sz w:val="22"/>
                <w:szCs w:val="22"/>
              </w:rPr>
            </w:pPr>
          </w:p>
        </w:tc>
        <w:tc>
          <w:tcPr>
            <w:tcW w:w="1260" w:type="dxa"/>
            <w:vMerge/>
            <w:shd w:val="clear" w:color="auto" w:fill="FFFFFF"/>
          </w:tcPr>
          <w:p w:rsidR="00365E2A" w:rsidRPr="00644C87" w:rsidRDefault="00365E2A" w:rsidP="00644C87">
            <w:pPr>
              <w:pStyle w:val="Heading3"/>
              <w:ind w:left="72"/>
              <w:rPr>
                <w:bCs w:val="0"/>
                <w:iCs/>
                <w:color w:val="000000"/>
                <w:sz w:val="22"/>
                <w:szCs w:val="22"/>
              </w:rPr>
            </w:pPr>
          </w:p>
        </w:tc>
        <w:tc>
          <w:tcPr>
            <w:tcW w:w="1620" w:type="dxa"/>
            <w:vMerge/>
            <w:shd w:val="clear" w:color="auto" w:fill="FFFFFF"/>
          </w:tcPr>
          <w:p w:rsidR="00365E2A" w:rsidRPr="00644C87" w:rsidRDefault="00365E2A" w:rsidP="00644C87">
            <w:pPr>
              <w:pStyle w:val="Heading3"/>
              <w:ind w:left="72"/>
              <w:jc w:val="center"/>
              <w:rPr>
                <w:b w:val="0"/>
                <w:bCs w:val="0"/>
                <w:iCs/>
                <w:color w:val="000000"/>
                <w:sz w:val="22"/>
                <w:szCs w:val="22"/>
              </w:rPr>
            </w:pPr>
          </w:p>
        </w:tc>
        <w:tc>
          <w:tcPr>
            <w:tcW w:w="1350" w:type="dxa"/>
            <w:vMerge/>
            <w:shd w:val="clear" w:color="auto" w:fill="FFFFFF"/>
          </w:tcPr>
          <w:p w:rsidR="00365E2A" w:rsidRPr="00644C87" w:rsidRDefault="00365E2A" w:rsidP="00644C87">
            <w:pPr>
              <w:pStyle w:val="Heading3"/>
              <w:ind w:left="72"/>
              <w:rPr>
                <w:b w:val="0"/>
                <w:bCs w:val="0"/>
                <w:iCs/>
                <w:color w:val="000000"/>
                <w:sz w:val="22"/>
                <w:szCs w:val="22"/>
              </w:rPr>
            </w:pPr>
          </w:p>
        </w:tc>
        <w:tc>
          <w:tcPr>
            <w:tcW w:w="990"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r w:rsidR="00BC0373" w:rsidRPr="00644C87">
              <w:rPr>
                <w:b w:val="0"/>
                <w:bCs w:val="0"/>
                <w:iCs/>
                <w:color w:val="000000"/>
                <w:sz w:val="22"/>
                <w:szCs w:val="22"/>
              </w:rPr>
              <w:t xml:space="preserve"> a</w:t>
            </w:r>
          </w:p>
        </w:tc>
        <w:tc>
          <w:tcPr>
            <w:tcW w:w="450"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p>
        </w:tc>
        <w:tc>
          <w:tcPr>
            <w:tcW w:w="810"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r w:rsidR="00BC0373" w:rsidRPr="00644C87">
              <w:rPr>
                <w:b w:val="0"/>
                <w:bCs w:val="0"/>
                <w:iCs/>
                <w:color w:val="000000"/>
                <w:sz w:val="22"/>
                <w:szCs w:val="22"/>
              </w:rPr>
              <w:t xml:space="preserve"> b</w:t>
            </w:r>
          </w:p>
        </w:tc>
        <w:tc>
          <w:tcPr>
            <w:tcW w:w="450"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p>
        </w:tc>
        <w:tc>
          <w:tcPr>
            <w:tcW w:w="990" w:type="dxa"/>
            <w:vMerge/>
            <w:shd w:val="clear" w:color="auto" w:fill="FFFFFF"/>
          </w:tcPr>
          <w:p w:rsidR="00365E2A" w:rsidRPr="00644C87" w:rsidRDefault="00365E2A" w:rsidP="00B00083">
            <w:pPr>
              <w:pStyle w:val="Heading3"/>
              <w:rPr>
                <w:b w:val="0"/>
                <w:bCs w:val="0"/>
                <w:iCs/>
                <w:color w:val="000000"/>
                <w:sz w:val="22"/>
                <w:szCs w:val="22"/>
              </w:rPr>
            </w:pPr>
          </w:p>
        </w:tc>
      </w:tr>
      <w:tr w:rsidR="00BC34CD" w:rsidRPr="00644C87" w:rsidTr="00861808">
        <w:tblPrEx>
          <w:shd w:val="clear" w:color="auto" w:fill="FFFFFF"/>
        </w:tblPrEx>
        <w:tc>
          <w:tcPr>
            <w:tcW w:w="1548" w:type="dxa"/>
            <w:shd w:val="clear" w:color="auto" w:fill="FFFFFF"/>
          </w:tcPr>
          <w:p w:rsidR="009E4A48" w:rsidRPr="00644C87" w:rsidRDefault="009E4A48" w:rsidP="003F6046">
            <w:pPr>
              <w:rPr>
                <w:sz w:val="22"/>
                <w:szCs w:val="22"/>
              </w:rPr>
            </w:pPr>
            <w:r w:rsidRPr="00644C87">
              <w:rPr>
                <w:sz w:val="22"/>
                <w:szCs w:val="22"/>
              </w:rPr>
              <w:t xml:space="preserve">1. </w:t>
            </w:r>
            <w:bookmarkStart w:id="18" w:name="ProjectComponent_01"/>
            <w:r w:rsidR="00DC0586" w:rsidRPr="00644C87">
              <w:rPr>
                <w:sz w:val="22"/>
                <w:szCs w:val="22"/>
              </w:rPr>
              <w:fldChar w:fldCharType="begin">
                <w:ffData>
                  <w:name w:val="ProjectComponent_01"/>
                  <w:enabled/>
                  <w:calcOnExit w:val="0"/>
                  <w:textInput/>
                </w:ffData>
              </w:fldChar>
            </w:r>
            <w:r w:rsidRPr="00644C87">
              <w:rPr>
                <w:sz w:val="22"/>
                <w:szCs w:val="22"/>
              </w:rPr>
              <w:instrText xml:space="preserve"> FORMTEXT </w:instrText>
            </w:r>
            <w:r w:rsidR="00DC0586" w:rsidRPr="00644C87">
              <w:rPr>
                <w:sz w:val="22"/>
                <w:szCs w:val="22"/>
              </w:rPr>
            </w:r>
            <w:r w:rsidR="00DC0586" w:rsidRPr="00644C87">
              <w:rPr>
                <w:sz w:val="22"/>
                <w:szCs w:val="22"/>
              </w:rPr>
              <w:fldChar w:fldCharType="separate"/>
            </w:r>
            <w:r w:rsidR="000A2917" w:rsidRPr="000A2917">
              <w:rPr>
                <w:noProof/>
                <w:sz w:val="22"/>
                <w:szCs w:val="22"/>
              </w:rPr>
              <w:t xml:space="preserve">Harnessing National Potential for Climate Change Mitigation </w:t>
            </w:r>
            <w:r w:rsidR="00DC0586" w:rsidRPr="00644C87">
              <w:rPr>
                <w:sz w:val="22"/>
                <w:szCs w:val="22"/>
              </w:rPr>
              <w:fldChar w:fldCharType="end"/>
            </w:r>
            <w:bookmarkEnd w:id="18"/>
          </w:p>
        </w:tc>
        <w:bookmarkStart w:id="19" w:name="AssistantType_01"/>
        <w:tc>
          <w:tcPr>
            <w:tcW w:w="1260" w:type="dxa"/>
            <w:shd w:val="clear" w:color="auto" w:fill="FFFFFF"/>
          </w:tcPr>
          <w:p w:rsidR="009E4A48" w:rsidRPr="00644C87" w:rsidRDefault="00DC0586" w:rsidP="000A2917">
            <w:pPr>
              <w:rPr>
                <w:sz w:val="22"/>
                <w:szCs w:val="22"/>
              </w:rPr>
            </w:pPr>
            <w:r w:rsidRPr="00644C87">
              <w:rPr>
                <w:sz w:val="22"/>
                <w:szCs w:val="22"/>
              </w:rPr>
              <w:fldChar w:fldCharType="begin">
                <w:ffData>
                  <w:name w:val="AssistantType_01"/>
                  <w:enabled/>
                  <w:calcOnExi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0A2917">
              <w:rPr>
                <w:noProof/>
                <w:sz w:val="22"/>
                <w:szCs w:val="22"/>
              </w:rPr>
              <w:t>STA</w:t>
            </w:r>
            <w:r w:rsidRPr="00644C87">
              <w:rPr>
                <w:sz w:val="22"/>
                <w:szCs w:val="22"/>
              </w:rPr>
              <w:fldChar w:fldCharType="end"/>
            </w:r>
            <w:bookmarkEnd w:id="19"/>
          </w:p>
        </w:tc>
        <w:bookmarkStart w:id="20" w:name="ExpectedOutCome_01"/>
        <w:tc>
          <w:tcPr>
            <w:tcW w:w="1620" w:type="dxa"/>
            <w:shd w:val="clear" w:color="auto" w:fill="FFFFFF"/>
          </w:tcPr>
          <w:p w:rsidR="009E4A48" w:rsidRPr="00644C87" w:rsidRDefault="00DC0586" w:rsidP="000A2917">
            <w:pPr>
              <w:rPr>
                <w:sz w:val="22"/>
                <w:szCs w:val="22"/>
              </w:rPr>
            </w:pPr>
            <w:r w:rsidRPr="00644C87">
              <w:rPr>
                <w:sz w:val="22"/>
                <w:szCs w:val="22"/>
              </w:rPr>
              <w:fldChar w:fldCharType="begin">
                <w:ffData>
                  <w:name w:val="ExpectedOutCome_01"/>
                  <w:enabled/>
                  <w:calcOnExi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0A2917" w:rsidRPr="000A2917">
              <w:rPr>
                <w:noProof/>
                <w:sz w:val="22"/>
                <w:szCs w:val="22"/>
              </w:rPr>
              <w:t xml:space="preserve">Feasible  proposals for policies and measures (P&amp;M) </w:t>
            </w:r>
            <w:r w:rsidR="00BF40EC">
              <w:rPr>
                <w:noProof/>
                <w:sz w:val="22"/>
                <w:szCs w:val="22"/>
              </w:rPr>
              <w:t xml:space="preserve">in </w:t>
            </w:r>
            <w:r w:rsidR="000A2917" w:rsidRPr="000A2917">
              <w:rPr>
                <w:noProof/>
                <w:sz w:val="22"/>
                <w:szCs w:val="22"/>
              </w:rPr>
              <w:t xml:space="preserve"> climate change mitigation in targeted sectors (energy and transport,</w:t>
            </w:r>
            <w:r w:rsidR="00BF40EC">
              <w:rPr>
                <w:noProof/>
                <w:sz w:val="22"/>
                <w:szCs w:val="22"/>
              </w:rPr>
              <w:t>SWM</w:t>
            </w:r>
            <w:r w:rsidR="000A2917" w:rsidRPr="000A2917">
              <w:rPr>
                <w:noProof/>
                <w:sz w:val="22"/>
                <w:szCs w:val="22"/>
              </w:rPr>
              <w:t xml:space="preserve">, agriculture and forestry) prepared, including design of regulatory frameworks, implementation strategies, and institutional </w:t>
            </w:r>
            <w:r w:rsidR="000A2917" w:rsidRPr="000A2917">
              <w:rPr>
                <w:noProof/>
                <w:sz w:val="22"/>
                <w:szCs w:val="22"/>
              </w:rPr>
              <w:lastRenderedPageBreak/>
              <w:t>arrangements addressing identified barriers to enforce the P&amp;M.</w:t>
            </w:r>
            <w:r w:rsidRPr="00644C87">
              <w:rPr>
                <w:sz w:val="22"/>
                <w:szCs w:val="22"/>
              </w:rPr>
              <w:fldChar w:fldCharType="end"/>
            </w:r>
            <w:bookmarkEnd w:id="20"/>
          </w:p>
        </w:tc>
        <w:bookmarkStart w:id="21" w:name="ExpectedOutput_01"/>
        <w:tc>
          <w:tcPr>
            <w:tcW w:w="1350" w:type="dxa"/>
            <w:shd w:val="clear" w:color="auto" w:fill="FFFFFF"/>
          </w:tcPr>
          <w:p w:rsidR="000A2917" w:rsidRPr="00DE4764" w:rsidRDefault="00DC0586" w:rsidP="000A2917">
            <w:pPr>
              <w:rPr>
                <w:noProof/>
                <w:sz w:val="18"/>
                <w:szCs w:val="18"/>
              </w:rPr>
            </w:pPr>
            <w:r w:rsidRPr="00DE4764">
              <w:rPr>
                <w:sz w:val="18"/>
                <w:szCs w:val="18"/>
              </w:rPr>
              <w:lastRenderedPageBreak/>
              <w:fldChar w:fldCharType="begin">
                <w:ffData>
                  <w:name w:val="ExpectedOutput_01"/>
                  <w:enabled/>
                  <w:calcOnExit w:val="0"/>
                  <w:textInput/>
                </w:ffData>
              </w:fldChar>
            </w:r>
            <w:r w:rsidR="009E4A48" w:rsidRPr="00DE4764">
              <w:rPr>
                <w:sz w:val="18"/>
                <w:szCs w:val="18"/>
              </w:rPr>
              <w:instrText xml:space="preserve"> FORMTEXT </w:instrText>
            </w:r>
            <w:r w:rsidRPr="00DE4764">
              <w:rPr>
                <w:sz w:val="18"/>
                <w:szCs w:val="18"/>
              </w:rPr>
            </w:r>
            <w:r w:rsidRPr="00DE4764">
              <w:rPr>
                <w:sz w:val="18"/>
                <w:szCs w:val="18"/>
              </w:rPr>
              <w:fldChar w:fldCharType="separate"/>
            </w:r>
            <w:r w:rsidR="000A2917" w:rsidRPr="00DE4764">
              <w:rPr>
                <w:noProof/>
                <w:sz w:val="18"/>
                <w:szCs w:val="18"/>
              </w:rPr>
              <w:t>• Update</w:t>
            </w:r>
            <w:r w:rsidR="00677015">
              <w:rPr>
                <w:noProof/>
                <w:sz w:val="18"/>
                <w:szCs w:val="18"/>
              </w:rPr>
              <w:t xml:space="preserve"> the past</w:t>
            </w:r>
            <w:r w:rsidR="000A2917" w:rsidRPr="00DE4764">
              <w:rPr>
                <w:noProof/>
                <w:sz w:val="18"/>
                <w:szCs w:val="18"/>
              </w:rPr>
              <w:t xml:space="preserve"> (1994, 1997, and 2000) and new GHG emissions inventories; </w:t>
            </w:r>
          </w:p>
          <w:p w:rsidR="000A2917" w:rsidRPr="00DE4764" w:rsidRDefault="000A2917" w:rsidP="000A2917">
            <w:pPr>
              <w:rPr>
                <w:noProof/>
                <w:sz w:val="18"/>
                <w:szCs w:val="18"/>
              </w:rPr>
            </w:pPr>
            <w:r w:rsidRPr="00DE4764">
              <w:rPr>
                <w:noProof/>
                <w:sz w:val="18"/>
                <w:szCs w:val="18"/>
              </w:rPr>
              <w:t>• A technical report on local emission factors for key economic activities;</w:t>
            </w:r>
          </w:p>
          <w:p w:rsidR="000A2917" w:rsidRPr="00DE4764" w:rsidRDefault="000A2917" w:rsidP="000A2917">
            <w:pPr>
              <w:rPr>
                <w:noProof/>
                <w:sz w:val="18"/>
                <w:szCs w:val="18"/>
              </w:rPr>
            </w:pPr>
            <w:r w:rsidRPr="00DE4764">
              <w:rPr>
                <w:noProof/>
                <w:sz w:val="18"/>
                <w:szCs w:val="18"/>
              </w:rPr>
              <w:t xml:space="preserve">• A </w:t>
            </w:r>
            <w:r w:rsidR="00BF40EC">
              <w:rPr>
                <w:noProof/>
                <w:sz w:val="18"/>
                <w:szCs w:val="18"/>
              </w:rPr>
              <w:t xml:space="preserve">digital </w:t>
            </w:r>
            <w:r w:rsidRPr="00DE4764">
              <w:rPr>
                <w:noProof/>
                <w:sz w:val="18"/>
                <w:szCs w:val="18"/>
              </w:rPr>
              <w:t>database with  tools for data updating and retrieving; and</w:t>
            </w:r>
          </w:p>
          <w:p w:rsidR="000A2917" w:rsidRPr="00DE4764" w:rsidRDefault="000A2917" w:rsidP="000A2917">
            <w:pPr>
              <w:rPr>
                <w:noProof/>
                <w:sz w:val="18"/>
                <w:szCs w:val="18"/>
              </w:rPr>
            </w:pPr>
            <w:r w:rsidRPr="00DE4764">
              <w:rPr>
                <w:noProof/>
                <w:sz w:val="18"/>
                <w:szCs w:val="18"/>
              </w:rPr>
              <w:t>• A datasheet with a set of indicators for GHG emitting sectors.</w:t>
            </w:r>
          </w:p>
          <w:p w:rsidR="000A2917" w:rsidRPr="00DE4764" w:rsidRDefault="000A2917" w:rsidP="000A2917">
            <w:pPr>
              <w:rPr>
                <w:noProof/>
                <w:sz w:val="18"/>
                <w:szCs w:val="18"/>
              </w:rPr>
            </w:pPr>
          </w:p>
          <w:p w:rsidR="000A2917" w:rsidRPr="00DE4764" w:rsidRDefault="000A2917" w:rsidP="000A2917">
            <w:pPr>
              <w:rPr>
                <w:noProof/>
                <w:sz w:val="18"/>
                <w:szCs w:val="18"/>
              </w:rPr>
            </w:pPr>
            <w:r w:rsidRPr="00DE4764">
              <w:rPr>
                <w:noProof/>
                <w:sz w:val="18"/>
                <w:szCs w:val="18"/>
              </w:rPr>
              <w:lastRenderedPageBreak/>
              <w:t xml:space="preserve">• A technical report including proposals </w:t>
            </w:r>
            <w:r w:rsidR="00355FC2">
              <w:rPr>
                <w:noProof/>
                <w:sz w:val="18"/>
                <w:szCs w:val="18"/>
              </w:rPr>
              <w:t xml:space="preserve">for </w:t>
            </w:r>
            <w:r w:rsidRPr="00DE4764">
              <w:rPr>
                <w:noProof/>
                <w:sz w:val="18"/>
                <w:szCs w:val="18"/>
              </w:rPr>
              <w:t xml:space="preserve"> potential mitigation actions in the energy, transport, agriculture, industry,</w:t>
            </w:r>
            <w:r w:rsidR="00355FC2">
              <w:rPr>
                <w:noProof/>
                <w:sz w:val="18"/>
                <w:szCs w:val="18"/>
              </w:rPr>
              <w:t>SWM</w:t>
            </w:r>
            <w:r w:rsidRPr="00DE4764">
              <w:rPr>
                <w:noProof/>
                <w:sz w:val="18"/>
                <w:szCs w:val="18"/>
              </w:rPr>
              <w:t xml:space="preserve"> and forestry sectors. </w:t>
            </w:r>
          </w:p>
          <w:p w:rsidR="000A2917" w:rsidRPr="00DE4764" w:rsidRDefault="000A2917" w:rsidP="000A2917">
            <w:pPr>
              <w:rPr>
                <w:noProof/>
                <w:sz w:val="18"/>
                <w:szCs w:val="18"/>
              </w:rPr>
            </w:pPr>
          </w:p>
          <w:p w:rsidR="000A2917" w:rsidRPr="00DE4764" w:rsidRDefault="000A2917" w:rsidP="000A2917">
            <w:pPr>
              <w:rPr>
                <w:noProof/>
                <w:sz w:val="18"/>
                <w:szCs w:val="18"/>
              </w:rPr>
            </w:pPr>
            <w:r w:rsidRPr="00DE4764">
              <w:rPr>
                <w:noProof/>
                <w:sz w:val="18"/>
                <w:szCs w:val="18"/>
              </w:rPr>
              <w:t>• Technical reports with economic, social and environmental impact assessments of the implementation of the designed policies and measures based on the socio-economic baseline scenario; and</w:t>
            </w:r>
          </w:p>
          <w:p w:rsidR="009E4A48" w:rsidRPr="00644C87" w:rsidRDefault="000A2917" w:rsidP="00861808">
            <w:pPr>
              <w:rPr>
                <w:sz w:val="18"/>
                <w:szCs w:val="18"/>
              </w:rPr>
            </w:pPr>
            <w:r w:rsidRPr="00DE4764">
              <w:rPr>
                <w:noProof/>
                <w:sz w:val="18"/>
                <w:szCs w:val="18"/>
              </w:rPr>
              <w:t xml:space="preserve">• A discussion paper to </w:t>
            </w:r>
            <w:r w:rsidRPr="00355FC2">
              <w:rPr>
                <w:b/>
                <w:noProof/>
                <w:sz w:val="18"/>
                <w:szCs w:val="18"/>
              </w:rPr>
              <w:t>set plausible policies and measures for mitigation of  climate change</w:t>
            </w:r>
            <w:r w:rsidRPr="00DE4764">
              <w:rPr>
                <w:noProof/>
                <w:sz w:val="18"/>
                <w:szCs w:val="18"/>
              </w:rPr>
              <w:t>, including design of regulatory frameworks, implementation strategies, and institutional arrangements; strategies and courses of action to address identified barriers to enforcing</w:t>
            </w:r>
            <w:r w:rsidR="00355FC2">
              <w:rPr>
                <w:noProof/>
                <w:sz w:val="18"/>
                <w:szCs w:val="18"/>
              </w:rPr>
              <w:t xml:space="preserve"> the</w:t>
            </w:r>
            <w:r w:rsidRPr="00DE4764">
              <w:rPr>
                <w:noProof/>
                <w:sz w:val="18"/>
                <w:szCs w:val="18"/>
              </w:rPr>
              <w:t xml:space="preserve"> P&amp;M lai</w:t>
            </w:r>
            <w:r w:rsidR="007E59F7">
              <w:rPr>
                <w:noProof/>
                <w:sz w:val="18"/>
                <w:szCs w:val="18"/>
              </w:rPr>
              <w:t>d out in national communication</w:t>
            </w:r>
            <w:r w:rsidR="00DC0586" w:rsidRPr="00DE4764">
              <w:rPr>
                <w:sz w:val="18"/>
                <w:szCs w:val="18"/>
              </w:rPr>
              <w:fldChar w:fldCharType="end"/>
            </w:r>
            <w:bookmarkEnd w:id="21"/>
          </w:p>
        </w:tc>
        <w:bookmarkStart w:id="22" w:name="GEFAmount_01"/>
        <w:tc>
          <w:tcPr>
            <w:tcW w:w="990" w:type="dxa"/>
            <w:shd w:val="clear" w:color="auto" w:fill="FFFFFF"/>
          </w:tcPr>
          <w:p w:rsidR="009E4A48" w:rsidRPr="00644C87" w:rsidRDefault="00DC0586" w:rsidP="00C36D82">
            <w:pPr>
              <w:ind w:left="134"/>
              <w:rPr>
                <w:sz w:val="18"/>
                <w:szCs w:val="18"/>
              </w:rPr>
            </w:pPr>
            <w:r w:rsidRPr="00644C87">
              <w:rPr>
                <w:sz w:val="18"/>
                <w:szCs w:val="18"/>
              </w:rPr>
              <w:lastRenderedPageBreak/>
              <w:fldChar w:fldCharType="begin">
                <w:ffData>
                  <w:name w:val="GEFAmount_01"/>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0A2917" w:rsidRPr="000A2917">
              <w:rPr>
                <w:noProof/>
                <w:sz w:val="18"/>
                <w:szCs w:val="18"/>
              </w:rPr>
              <w:t>531,65</w:t>
            </w:r>
            <w:r w:rsidR="00DE0AF2">
              <w:rPr>
                <w:noProof/>
                <w:sz w:val="18"/>
                <w:szCs w:val="18"/>
              </w:rPr>
              <w:t>3</w:t>
            </w:r>
            <w:r w:rsidRPr="00644C87">
              <w:rPr>
                <w:sz w:val="18"/>
                <w:szCs w:val="18"/>
              </w:rPr>
              <w:fldChar w:fldCharType="end"/>
            </w:r>
            <w:bookmarkEnd w:id="22"/>
          </w:p>
        </w:tc>
        <w:bookmarkStart w:id="23" w:name="GEFAmountPerc_01"/>
        <w:tc>
          <w:tcPr>
            <w:tcW w:w="450" w:type="dxa"/>
            <w:shd w:val="clear" w:color="auto" w:fill="FFFFFF"/>
          </w:tcPr>
          <w:p w:rsidR="009E4A48" w:rsidRPr="00644C87" w:rsidRDefault="00DC0586" w:rsidP="00DE0AF2">
            <w:pPr>
              <w:jc w:val="right"/>
              <w:rPr>
                <w:sz w:val="18"/>
                <w:szCs w:val="18"/>
              </w:rPr>
            </w:pPr>
            <w:r w:rsidRPr="00644C87">
              <w:rPr>
                <w:sz w:val="18"/>
                <w:szCs w:val="18"/>
              </w:rPr>
              <w:fldChar w:fldCharType="begin">
                <w:ffData>
                  <w:name w:val="GEFAmountPerc_01"/>
                  <w:enabled/>
                  <w:calcOnExit w:val="0"/>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80</w:t>
            </w:r>
            <w:r w:rsidRPr="00644C87">
              <w:rPr>
                <w:sz w:val="18"/>
                <w:szCs w:val="18"/>
              </w:rPr>
              <w:fldChar w:fldCharType="end"/>
            </w:r>
            <w:bookmarkEnd w:id="23"/>
          </w:p>
        </w:tc>
        <w:bookmarkStart w:id="24" w:name="CofinAmount_01"/>
        <w:tc>
          <w:tcPr>
            <w:tcW w:w="810" w:type="dxa"/>
            <w:shd w:val="clear" w:color="auto" w:fill="FFFFFF"/>
          </w:tcPr>
          <w:p w:rsidR="009E4A48" w:rsidRPr="00644C87" w:rsidRDefault="00DC0586" w:rsidP="00C36D82">
            <w:pPr>
              <w:ind w:right="-18"/>
              <w:rPr>
                <w:sz w:val="18"/>
                <w:szCs w:val="18"/>
              </w:rPr>
            </w:pPr>
            <w:r w:rsidRPr="00644C87">
              <w:rPr>
                <w:sz w:val="18"/>
                <w:szCs w:val="18"/>
              </w:rPr>
              <w:fldChar w:fldCharType="begin">
                <w:ffData>
                  <w:name w:val="CofinAmount_01"/>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0A2917" w:rsidRPr="000A2917">
              <w:rPr>
                <w:noProof/>
                <w:sz w:val="18"/>
                <w:szCs w:val="18"/>
              </w:rPr>
              <w:t>134</w:t>
            </w:r>
            <w:r w:rsidR="000A2917">
              <w:rPr>
                <w:noProof/>
                <w:sz w:val="18"/>
                <w:szCs w:val="18"/>
              </w:rPr>
              <w:t>,</w:t>
            </w:r>
            <w:r w:rsidR="000A2917" w:rsidRPr="000A2917">
              <w:rPr>
                <w:noProof/>
                <w:sz w:val="18"/>
                <w:szCs w:val="18"/>
              </w:rPr>
              <w:t>26</w:t>
            </w:r>
            <w:r w:rsidR="000A2917">
              <w:rPr>
                <w:noProof/>
                <w:sz w:val="18"/>
                <w:szCs w:val="18"/>
              </w:rPr>
              <w:t>0</w:t>
            </w:r>
            <w:r w:rsidRPr="00644C87">
              <w:rPr>
                <w:sz w:val="18"/>
                <w:szCs w:val="18"/>
              </w:rPr>
              <w:fldChar w:fldCharType="end"/>
            </w:r>
            <w:bookmarkEnd w:id="24"/>
          </w:p>
        </w:tc>
        <w:bookmarkStart w:id="25" w:name="CofinAmountPerc_01"/>
        <w:tc>
          <w:tcPr>
            <w:tcW w:w="450" w:type="dxa"/>
            <w:shd w:val="clear" w:color="auto" w:fill="FFFFFF"/>
          </w:tcPr>
          <w:p w:rsidR="009E4A48" w:rsidRPr="00644C87" w:rsidRDefault="00DC0586" w:rsidP="00DE0AF2">
            <w:pPr>
              <w:jc w:val="right"/>
              <w:rPr>
                <w:sz w:val="18"/>
                <w:szCs w:val="18"/>
              </w:rPr>
            </w:pPr>
            <w:r w:rsidRPr="00644C87">
              <w:rPr>
                <w:sz w:val="18"/>
                <w:szCs w:val="18"/>
              </w:rPr>
              <w:fldChar w:fldCharType="begin">
                <w:ffData>
                  <w:name w:val="CofinAmountPerc_01"/>
                  <w:enabled/>
                  <w:calcOnExit w:val="0"/>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20</w:t>
            </w:r>
            <w:r w:rsidRPr="00644C87">
              <w:rPr>
                <w:sz w:val="18"/>
                <w:szCs w:val="18"/>
              </w:rPr>
              <w:fldChar w:fldCharType="end"/>
            </w:r>
            <w:bookmarkEnd w:id="25"/>
          </w:p>
        </w:tc>
        <w:bookmarkStart w:id="26" w:name="TotalAmount_01"/>
        <w:tc>
          <w:tcPr>
            <w:tcW w:w="990" w:type="dxa"/>
            <w:shd w:val="clear" w:color="auto" w:fill="FFFFFF"/>
          </w:tcPr>
          <w:p w:rsidR="009E4A48" w:rsidRPr="00644C87" w:rsidRDefault="00DC0586" w:rsidP="00DE0AF2">
            <w:pPr>
              <w:jc w:val="right"/>
              <w:rPr>
                <w:sz w:val="18"/>
                <w:szCs w:val="18"/>
              </w:rPr>
            </w:pPr>
            <w:r w:rsidRPr="00644C87">
              <w:rPr>
                <w:sz w:val="18"/>
                <w:szCs w:val="18"/>
              </w:rPr>
              <w:fldChar w:fldCharType="begin">
                <w:ffData>
                  <w:name w:val="TotalAmount_01"/>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665,913</w:t>
            </w:r>
            <w:r w:rsidRPr="00644C87">
              <w:rPr>
                <w:sz w:val="18"/>
                <w:szCs w:val="18"/>
              </w:rPr>
              <w:fldChar w:fldCharType="end"/>
            </w:r>
            <w:bookmarkEnd w:id="26"/>
          </w:p>
        </w:tc>
      </w:tr>
      <w:tr w:rsidR="00BC34CD" w:rsidRPr="00644C87" w:rsidTr="00861808">
        <w:tblPrEx>
          <w:shd w:val="clear" w:color="auto" w:fill="FFFFFF"/>
        </w:tblPrEx>
        <w:tc>
          <w:tcPr>
            <w:tcW w:w="1548" w:type="dxa"/>
            <w:shd w:val="clear" w:color="auto" w:fill="FFFFFF"/>
          </w:tcPr>
          <w:p w:rsidR="009E4A48" w:rsidRPr="00644C87" w:rsidRDefault="009E4A48" w:rsidP="003F6046">
            <w:pPr>
              <w:rPr>
                <w:sz w:val="22"/>
                <w:szCs w:val="22"/>
              </w:rPr>
            </w:pPr>
            <w:r w:rsidRPr="00644C87">
              <w:rPr>
                <w:sz w:val="22"/>
                <w:szCs w:val="22"/>
              </w:rPr>
              <w:lastRenderedPageBreak/>
              <w:t xml:space="preserve">2. </w:t>
            </w:r>
            <w:bookmarkStart w:id="27" w:name="ProjectComponent_02"/>
            <w:r w:rsidR="00DC0586" w:rsidRPr="00644C87">
              <w:rPr>
                <w:sz w:val="22"/>
                <w:szCs w:val="22"/>
              </w:rPr>
              <w:fldChar w:fldCharType="begin">
                <w:ffData>
                  <w:name w:val="ProjectComponent_02"/>
                  <w:enabled/>
                  <w:calcOnExit w:val="0"/>
                  <w:textInput/>
                </w:ffData>
              </w:fldChar>
            </w:r>
            <w:r w:rsidRPr="00644C87">
              <w:rPr>
                <w:sz w:val="22"/>
                <w:szCs w:val="22"/>
              </w:rPr>
              <w:instrText xml:space="preserve"> FORMTEXT </w:instrText>
            </w:r>
            <w:r w:rsidR="00DC0586" w:rsidRPr="00644C87">
              <w:rPr>
                <w:sz w:val="22"/>
                <w:szCs w:val="22"/>
              </w:rPr>
            </w:r>
            <w:r w:rsidR="00DC0586" w:rsidRPr="00644C87">
              <w:rPr>
                <w:sz w:val="22"/>
                <w:szCs w:val="22"/>
              </w:rPr>
              <w:fldChar w:fldCharType="separate"/>
            </w:r>
            <w:r w:rsidR="000A2917" w:rsidRPr="000A2917">
              <w:rPr>
                <w:noProof/>
                <w:sz w:val="22"/>
                <w:szCs w:val="22"/>
              </w:rPr>
              <w:t>Strengthening National Adaptation Agenda</w:t>
            </w:r>
            <w:r w:rsidR="00DC0586" w:rsidRPr="00644C87">
              <w:rPr>
                <w:sz w:val="22"/>
                <w:szCs w:val="22"/>
              </w:rPr>
              <w:fldChar w:fldCharType="end"/>
            </w:r>
            <w:bookmarkEnd w:id="27"/>
          </w:p>
        </w:tc>
        <w:bookmarkStart w:id="28" w:name="AssistantType_02"/>
        <w:tc>
          <w:tcPr>
            <w:tcW w:w="1260" w:type="dxa"/>
            <w:shd w:val="clear" w:color="auto" w:fill="FFFFFF"/>
          </w:tcPr>
          <w:p w:rsidR="009E4A48" w:rsidRPr="00644C87" w:rsidRDefault="00DC0586" w:rsidP="000A2917">
            <w:pPr>
              <w:rPr>
                <w:sz w:val="22"/>
                <w:szCs w:val="22"/>
              </w:rPr>
            </w:pPr>
            <w:r w:rsidRPr="00644C87">
              <w:rPr>
                <w:sz w:val="22"/>
                <w:szCs w:val="22"/>
              </w:rPr>
              <w:fldChar w:fldCharType="begin">
                <w:ffData>
                  <w:name w:val="AssistantType_02"/>
                  <w:enabled/>
                  <w:calcOnExi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0A2917">
              <w:rPr>
                <w:noProof/>
                <w:sz w:val="22"/>
                <w:szCs w:val="22"/>
              </w:rPr>
              <w:t>STA</w:t>
            </w:r>
            <w:r w:rsidRPr="00644C87">
              <w:rPr>
                <w:sz w:val="22"/>
                <w:szCs w:val="22"/>
              </w:rPr>
              <w:fldChar w:fldCharType="end"/>
            </w:r>
            <w:bookmarkEnd w:id="28"/>
          </w:p>
        </w:tc>
        <w:bookmarkStart w:id="29" w:name="ExpectedOutCome_02"/>
        <w:tc>
          <w:tcPr>
            <w:tcW w:w="1620" w:type="dxa"/>
            <w:shd w:val="clear" w:color="auto" w:fill="FFFFFF"/>
          </w:tcPr>
          <w:p w:rsidR="009E4A48" w:rsidRPr="00644C87" w:rsidRDefault="00DC0586" w:rsidP="00355FC2">
            <w:pPr>
              <w:rPr>
                <w:sz w:val="22"/>
                <w:szCs w:val="22"/>
              </w:rPr>
            </w:pPr>
            <w:r w:rsidRPr="00644C87">
              <w:rPr>
                <w:sz w:val="22"/>
                <w:szCs w:val="22"/>
              </w:rPr>
              <w:fldChar w:fldCharType="begin">
                <w:ffData>
                  <w:name w:val="ExpectedOutCome_02"/>
                  <w:enabled/>
                  <w:calcOnExi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0A2917" w:rsidRPr="000A2917">
              <w:rPr>
                <w:noProof/>
                <w:sz w:val="22"/>
                <w:szCs w:val="22"/>
              </w:rPr>
              <w:t xml:space="preserve">Feasible  proposals for policies and measures </w:t>
            </w:r>
            <w:r w:rsidR="00355FC2">
              <w:rPr>
                <w:noProof/>
                <w:sz w:val="22"/>
                <w:szCs w:val="22"/>
              </w:rPr>
              <w:t xml:space="preserve"> to enhance</w:t>
            </w:r>
            <w:r w:rsidR="000A2917" w:rsidRPr="000A2917">
              <w:rPr>
                <w:noProof/>
                <w:sz w:val="22"/>
                <w:szCs w:val="22"/>
              </w:rPr>
              <w:t xml:space="preserve"> </w:t>
            </w:r>
            <w:r w:rsidR="000A2917" w:rsidRPr="000A2917">
              <w:rPr>
                <w:noProof/>
                <w:sz w:val="22"/>
                <w:szCs w:val="22"/>
              </w:rPr>
              <w:lastRenderedPageBreak/>
              <w:t>climate change adaptation in</w:t>
            </w:r>
            <w:r w:rsidR="00355FC2">
              <w:rPr>
                <w:noProof/>
                <w:sz w:val="22"/>
                <w:szCs w:val="22"/>
              </w:rPr>
              <w:t xml:space="preserve"> ecoregions (including ecosystem services)</w:t>
            </w:r>
            <w:r w:rsidR="000A2917" w:rsidRPr="000A2917">
              <w:rPr>
                <w:noProof/>
                <w:sz w:val="22"/>
                <w:szCs w:val="22"/>
              </w:rPr>
              <w:t xml:space="preserve"> </w:t>
            </w:r>
            <w:r w:rsidR="00355FC2">
              <w:rPr>
                <w:noProof/>
                <w:sz w:val="22"/>
                <w:szCs w:val="22"/>
              </w:rPr>
              <w:t xml:space="preserve">and targeted sectors </w:t>
            </w:r>
            <w:r w:rsidR="000A2917" w:rsidRPr="000A2917">
              <w:rPr>
                <w:noProof/>
                <w:sz w:val="22"/>
                <w:szCs w:val="22"/>
              </w:rPr>
              <w:t xml:space="preserve">  agriculture, health, tourism, urban planning, energy, water resources management and fisheries) prepared, including</w:t>
            </w:r>
            <w:r w:rsidR="00355FC2">
              <w:rPr>
                <w:noProof/>
                <w:sz w:val="22"/>
                <w:szCs w:val="22"/>
              </w:rPr>
              <w:t>: (i) a</w:t>
            </w:r>
            <w:r w:rsidR="000A2917" w:rsidRPr="000A2917">
              <w:rPr>
                <w:noProof/>
                <w:sz w:val="22"/>
                <w:szCs w:val="22"/>
              </w:rPr>
              <w:t xml:space="preserve"> design of</w:t>
            </w:r>
            <w:r w:rsidR="00355FC2">
              <w:rPr>
                <w:noProof/>
                <w:sz w:val="22"/>
                <w:szCs w:val="22"/>
              </w:rPr>
              <w:t xml:space="preserve"> the</w:t>
            </w:r>
            <w:r w:rsidR="000A2917" w:rsidRPr="000A2917">
              <w:rPr>
                <w:noProof/>
                <w:sz w:val="22"/>
                <w:szCs w:val="22"/>
              </w:rPr>
              <w:t xml:space="preserve"> regulatory frameworks, </w:t>
            </w:r>
            <w:r w:rsidR="00355FC2">
              <w:rPr>
                <w:noProof/>
                <w:sz w:val="22"/>
                <w:szCs w:val="22"/>
              </w:rPr>
              <w:t xml:space="preserve">(ii) </w:t>
            </w:r>
            <w:r w:rsidR="000A2917" w:rsidRPr="000A2917">
              <w:rPr>
                <w:noProof/>
                <w:sz w:val="22"/>
                <w:szCs w:val="22"/>
              </w:rPr>
              <w:t xml:space="preserve">implementation strategies, and </w:t>
            </w:r>
            <w:r w:rsidR="00355FC2">
              <w:rPr>
                <w:noProof/>
                <w:sz w:val="22"/>
                <w:szCs w:val="22"/>
              </w:rPr>
              <w:t>(ii</w:t>
            </w:r>
            <w:r w:rsidR="005018F5">
              <w:rPr>
                <w:noProof/>
                <w:sz w:val="22"/>
                <w:szCs w:val="22"/>
              </w:rPr>
              <w:t xml:space="preserve">i) </w:t>
            </w:r>
            <w:r w:rsidR="000A2917" w:rsidRPr="000A2917">
              <w:rPr>
                <w:noProof/>
                <w:sz w:val="22"/>
                <w:szCs w:val="22"/>
              </w:rPr>
              <w:t xml:space="preserve">institutional arrangements </w:t>
            </w:r>
            <w:r w:rsidR="005018F5">
              <w:rPr>
                <w:noProof/>
                <w:sz w:val="22"/>
                <w:szCs w:val="22"/>
              </w:rPr>
              <w:t xml:space="preserve">to </w:t>
            </w:r>
            <w:r w:rsidR="000A2917" w:rsidRPr="000A2917">
              <w:rPr>
                <w:noProof/>
                <w:sz w:val="22"/>
                <w:szCs w:val="22"/>
              </w:rPr>
              <w:t>address</w:t>
            </w:r>
            <w:r w:rsidR="005018F5">
              <w:rPr>
                <w:noProof/>
                <w:sz w:val="22"/>
                <w:szCs w:val="22"/>
              </w:rPr>
              <w:t xml:space="preserve"> the </w:t>
            </w:r>
            <w:r w:rsidR="000A2917" w:rsidRPr="000A2917">
              <w:rPr>
                <w:noProof/>
                <w:sz w:val="22"/>
                <w:szCs w:val="22"/>
              </w:rPr>
              <w:t xml:space="preserve"> identified barriers to enforce policies and measures.</w:t>
            </w:r>
            <w:r w:rsidRPr="00644C87">
              <w:rPr>
                <w:sz w:val="22"/>
                <w:szCs w:val="22"/>
              </w:rPr>
              <w:fldChar w:fldCharType="end"/>
            </w:r>
            <w:bookmarkEnd w:id="29"/>
          </w:p>
        </w:tc>
        <w:bookmarkStart w:id="30" w:name="ExpectedOutput_02"/>
        <w:tc>
          <w:tcPr>
            <w:tcW w:w="1350" w:type="dxa"/>
            <w:shd w:val="clear" w:color="auto" w:fill="FFFFFF"/>
          </w:tcPr>
          <w:p w:rsidR="000A2917" w:rsidRPr="000A2917" w:rsidRDefault="00DC0586" w:rsidP="000A2917">
            <w:pPr>
              <w:rPr>
                <w:noProof/>
                <w:sz w:val="18"/>
                <w:szCs w:val="18"/>
              </w:rPr>
            </w:pPr>
            <w:r w:rsidRPr="00644C87">
              <w:rPr>
                <w:sz w:val="18"/>
                <w:szCs w:val="18"/>
              </w:rPr>
              <w:lastRenderedPageBreak/>
              <w:fldChar w:fldCharType="begin">
                <w:ffData>
                  <w:name w:val="ExpectedOutput_02"/>
                  <w:enabled/>
                  <w:calcOnExi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0A2917" w:rsidRPr="000A2917">
              <w:rPr>
                <w:noProof/>
                <w:sz w:val="18"/>
                <w:szCs w:val="18"/>
              </w:rPr>
              <w:t xml:space="preserve">• Compilation and downscaling of climate models; and </w:t>
            </w:r>
          </w:p>
          <w:p w:rsidR="000A2917" w:rsidRPr="000A2917" w:rsidRDefault="000A2917" w:rsidP="000A2917">
            <w:pPr>
              <w:rPr>
                <w:noProof/>
                <w:sz w:val="18"/>
                <w:szCs w:val="18"/>
              </w:rPr>
            </w:pPr>
            <w:r w:rsidRPr="000A2917">
              <w:rPr>
                <w:noProof/>
                <w:sz w:val="18"/>
                <w:szCs w:val="18"/>
              </w:rPr>
              <w:t xml:space="preserve">• Specific </w:t>
            </w:r>
            <w:r w:rsidRPr="000A2917">
              <w:rPr>
                <w:noProof/>
                <w:sz w:val="18"/>
                <w:szCs w:val="18"/>
              </w:rPr>
              <w:lastRenderedPageBreak/>
              <w:t xml:space="preserve">studies on climate change vulnerability and impact scenarios conducted for eco-regions and their </w:t>
            </w:r>
            <w:r w:rsidR="005018F5">
              <w:rPr>
                <w:noProof/>
                <w:sz w:val="18"/>
                <w:szCs w:val="18"/>
              </w:rPr>
              <w:t xml:space="preserve">potencial </w:t>
            </w:r>
            <w:r w:rsidRPr="000A2917">
              <w:rPr>
                <w:noProof/>
                <w:sz w:val="18"/>
                <w:szCs w:val="18"/>
              </w:rPr>
              <w:t xml:space="preserve">environmental services, </w:t>
            </w:r>
            <w:r w:rsidR="005018F5">
              <w:rPr>
                <w:noProof/>
                <w:sz w:val="18"/>
                <w:szCs w:val="18"/>
              </w:rPr>
              <w:t xml:space="preserve">and key sectors: </w:t>
            </w:r>
            <w:r w:rsidRPr="000A2917">
              <w:rPr>
                <w:noProof/>
                <w:sz w:val="18"/>
                <w:szCs w:val="18"/>
              </w:rPr>
              <w:t>health, tourism, agriculture, energy, urban areas, fisheries and water resource management</w:t>
            </w:r>
            <w:r w:rsidR="005018F5">
              <w:rPr>
                <w:noProof/>
                <w:sz w:val="18"/>
                <w:szCs w:val="18"/>
              </w:rPr>
              <w:t xml:space="preserve"> as well as</w:t>
            </w:r>
            <w:r w:rsidRPr="000A2917">
              <w:rPr>
                <w:noProof/>
                <w:sz w:val="18"/>
                <w:szCs w:val="18"/>
              </w:rPr>
              <w:t xml:space="preserve"> employment aspects of possible response measures. </w:t>
            </w:r>
          </w:p>
          <w:p w:rsidR="000A2917" w:rsidRPr="000A2917" w:rsidRDefault="000A2917" w:rsidP="000A2917">
            <w:pPr>
              <w:rPr>
                <w:noProof/>
                <w:sz w:val="18"/>
                <w:szCs w:val="18"/>
              </w:rPr>
            </w:pPr>
          </w:p>
          <w:p w:rsidR="000A2917" w:rsidRPr="000A2917" w:rsidRDefault="000A2917" w:rsidP="000A2917">
            <w:pPr>
              <w:rPr>
                <w:noProof/>
                <w:sz w:val="18"/>
                <w:szCs w:val="18"/>
              </w:rPr>
            </w:pPr>
            <w:r w:rsidRPr="000A2917">
              <w:rPr>
                <w:noProof/>
                <w:sz w:val="18"/>
                <w:szCs w:val="18"/>
              </w:rPr>
              <w:t>• A technical report including proposals of potential adaptation actions in areas/sectors identified as particularly vulnerable to CC.</w:t>
            </w:r>
          </w:p>
          <w:p w:rsidR="000A2917" w:rsidRPr="000A2917" w:rsidRDefault="000A2917" w:rsidP="000A2917">
            <w:pPr>
              <w:rPr>
                <w:noProof/>
                <w:sz w:val="18"/>
                <w:szCs w:val="18"/>
              </w:rPr>
            </w:pPr>
          </w:p>
          <w:p w:rsidR="000A2917" w:rsidRPr="000A2917" w:rsidRDefault="000A2917" w:rsidP="000A2917">
            <w:pPr>
              <w:rPr>
                <w:noProof/>
                <w:sz w:val="18"/>
                <w:szCs w:val="18"/>
              </w:rPr>
            </w:pPr>
            <w:r w:rsidRPr="000A2917">
              <w:rPr>
                <w:noProof/>
                <w:sz w:val="18"/>
                <w:szCs w:val="18"/>
              </w:rPr>
              <w:t xml:space="preserve">• A discussion paper to set plausible policies and measures for adaptation to climate change, including design of regulatory frameworks, implementation strategies, and institutional arrangements; strategies and courses of action to address identified barriers to enforcing policies and </w:t>
            </w:r>
            <w:r w:rsidRPr="000A2917">
              <w:rPr>
                <w:noProof/>
                <w:sz w:val="18"/>
                <w:szCs w:val="18"/>
              </w:rPr>
              <w:lastRenderedPageBreak/>
              <w:t>measures lai</w:t>
            </w:r>
            <w:r w:rsidR="007E59F7">
              <w:rPr>
                <w:noProof/>
                <w:sz w:val="18"/>
                <w:szCs w:val="18"/>
              </w:rPr>
              <w:t>d out in national communication</w:t>
            </w:r>
            <w:r w:rsidRPr="000A2917">
              <w:rPr>
                <w:noProof/>
                <w:sz w:val="18"/>
                <w:szCs w:val="18"/>
              </w:rPr>
              <w:t xml:space="preserve">, and; </w:t>
            </w:r>
          </w:p>
          <w:p w:rsidR="009E4A48" w:rsidRPr="00644C87" w:rsidRDefault="000A2917" w:rsidP="000A2917">
            <w:pPr>
              <w:rPr>
                <w:sz w:val="18"/>
                <w:szCs w:val="18"/>
              </w:rPr>
            </w:pPr>
            <w:r w:rsidRPr="000A2917">
              <w:rPr>
                <w:noProof/>
                <w:sz w:val="18"/>
                <w:szCs w:val="18"/>
              </w:rPr>
              <w:t>• Technical reports with economic, social and environmental impact assessments of the implementation of the designed policies and measures based on the socio-economic baseline scenario.</w:t>
            </w:r>
            <w:r w:rsidR="00DC0586" w:rsidRPr="00644C87">
              <w:rPr>
                <w:sz w:val="18"/>
                <w:szCs w:val="18"/>
              </w:rPr>
              <w:fldChar w:fldCharType="end"/>
            </w:r>
            <w:bookmarkEnd w:id="30"/>
          </w:p>
        </w:tc>
        <w:bookmarkStart w:id="31" w:name="GEFAmount_02"/>
        <w:tc>
          <w:tcPr>
            <w:tcW w:w="990" w:type="dxa"/>
            <w:shd w:val="clear" w:color="auto" w:fill="FFFFFF"/>
          </w:tcPr>
          <w:p w:rsidR="009E4A48" w:rsidRPr="00644C87" w:rsidRDefault="00DC0586" w:rsidP="00DE0AF2">
            <w:pPr>
              <w:jc w:val="right"/>
              <w:rPr>
                <w:sz w:val="18"/>
                <w:szCs w:val="18"/>
              </w:rPr>
            </w:pPr>
            <w:r w:rsidRPr="00644C87">
              <w:rPr>
                <w:sz w:val="18"/>
                <w:szCs w:val="18"/>
              </w:rPr>
              <w:lastRenderedPageBreak/>
              <w:fldChar w:fldCharType="begin">
                <w:ffData>
                  <w:name w:val="GEFAmount_02"/>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0A2917" w:rsidRPr="000A2917">
              <w:rPr>
                <w:noProof/>
                <w:sz w:val="18"/>
                <w:szCs w:val="18"/>
              </w:rPr>
              <w:t>928,82</w:t>
            </w:r>
            <w:r w:rsidR="00DE0AF2">
              <w:rPr>
                <w:noProof/>
                <w:sz w:val="18"/>
                <w:szCs w:val="18"/>
              </w:rPr>
              <w:t>2</w:t>
            </w:r>
            <w:r w:rsidRPr="00644C87">
              <w:rPr>
                <w:sz w:val="18"/>
                <w:szCs w:val="18"/>
              </w:rPr>
              <w:fldChar w:fldCharType="end"/>
            </w:r>
            <w:bookmarkEnd w:id="31"/>
          </w:p>
        </w:tc>
        <w:bookmarkStart w:id="32" w:name="GEFAmountPerc_02"/>
        <w:tc>
          <w:tcPr>
            <w:tcW w:w="450" w:type="dxa"/>
            <w:shd w:val="clear" w:color="auto" w:fill="FFFFFF"/>
          </w:tcPr>
          <w:p w:rsidR="009E4A48" w:rsidRPr="00644C87" w:rsidRDefault="00DC0586" w:rsidP="00DE0AF2">
            <w:pPr>
              <w:jc w:val="right"/>
              <w:rPr>
                <w:sz w:val="18"/>
                <w:szCs w:val="18"/>
              </w:rPr>
            </w:pPr>
            <w:r w:rsidRPr="00644C87">
              <w:rPr>
                <w:sz w:val="18"/>
                <w:szCs w:val="18"/>
              </w:rPr>
              <w:fldChar w:fldCharType="begin">
                <w:ffData>
                  <w:name w:val="GEFAmountPerc_02"/>
                  <w:enabled/>
                  <w:calcOnExit w:val="0"/>
                  <w:textInput>
                    <w:type w:val="number"/>
                    <w:format w:val="0.0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80</w:t>
            </w:r>
            <w:r w:rsidRPr="00644C87">
              <w:rPr>
                <w:sz w:val="18"/>
                <w:szCs w:val="18"/>
              </w:rPr>
              <w:fldChar w:fldCharType="end"/>
            </w:r>
            <w:bookmarkEnd w:id="32"/>
          </w:p>
        </w:tc>
        <w:bookmarkStart w:id="33" w:name="CofinAmount_02"/>
        <w:tc>
          <w:tcPr>
            <w:tcW w:w="810" w:type="dxa"/>
            <w:shd w:val="clear" w:color="auto" w:fill="FFFFFF"/>
          </w:tcPr>
          <w:p w:rsidR="009E4A48" w:rsidRPr="00644C87" w:rsidRDefault="00DC0586" w:rsidP="000A2917">
            <w:pPr>
              <w:jc w:val="right"/>
              <w:rPr>
                <w:sz w:val="18"/>
                <w:szCs w:val="18"/>
              </w:rPr>
            </w:pPr>
            <w:r w:rsidRPr="00644C87">
              <w:rPr>
                <w:sz w:val="18"/>
                <w:szCs w:val="18"/>
              </w:rPr>
              <w:fldChar w:fldCharType="begin">
                <w:ffData>
                  <w:name w:val="CofinAmount_02"/>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0A2917" w:rsidRPr="000A2917">
              <w:rPr>
                <w:noProof/>
                <w:sz w:val="18"/>
                <w:szCs w:val="18"/>
              </w:rPr>
              <w:t>234</w:t>
            </w:r>
            <w:r w:rsidR="000A2917">
              <w:rPr>
                <w:noProof/>
                <w:sz w:val="18"/>
                <w:szCs w:val="18"/>
              </w:rPr>
              <w:t>,</w:t>
            </w:r>
            <w:r w:rsidR="000A2917" w:rsidRPr="000A2917">
              <w:rPr>
                <w:noProof/>
                <w:sz w:val="18"/>
                <w:szCs w:val="18"/>
              </w:rPr>
              <w:t>55</w:t>
            </w:r>
            <w:r w:rsidR="000A2917">
              <w:rPr>
                <w:noProof/>
                <w:sz w:val="18"/>
                <w:szCs w:val="18"/>
              </w:rPr>
              <w:t>0</w:t>
            </w:r>
            <w:r w:rsidRPr="00644C87">
              <w:rPr>
                <w:sz w:val="18"/>
                <w:szCs w:val="18"/>
              </w:rPr>
              <w:fldChar w:fldCharType="end"/>
            </w:r>
            <w:bookmarkEnd w:id="33"/>
          </w:p>
        </w:tc>
        <w:bookmarkStart w:id="34" w:name="CofinAmountPerc_02"/>
        <w:tc>
          <w:tcPr>
            <w:tcW w:w="450" w:type="dxa"/>
            <w:shd w:val="clear" w:color="auto" w:fill="FFFFFF"/>
          </w:tcPr>
          <w:p w:rsidR="009E4A48" w:rsidRPr="00644C87" w:rsidRDefault="00DC0586" w:rsidP="000A2917">
            <w:pPr>
              <w:jc w:val="right"/>
              <w:rPr>
                <w:sz w:val="18"/>
                <w:szCs w:val="18"/>
              </w:rPr>
            </w:pPr>
            <w:r w:rsidRPr="00644C87">
              <w:rPr>
                <w:sz w:val="18"/>
                <w:szCs w:val="18"/>
              </w:rPr>
              <w:fldChar w:fldCharType="begin">
                <w:ffData>
                  <w:name w:val="CofinAmountPerc_02"/>
                  <w:enabled/>
                  <w:calcOnExit w:val="0"/>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0A2917">
              <w:rPr>
                <w:noProof/>
                <w:sz w:val="18"/>
                <w:szCs w:val="18"/>
              </w:rPr>
              <w:t>20</w:t>
            </w:r>
            <w:r w:rsidRPr="00644C87">
              <w:rPr>
                <w:sz w:val="18"/>
                <w:szCs w:val="18"/>
              </w:rPr>
              <w:fldChar w:fldCharType="end"/>
            </w:r>
            <w:bookmarkEnd w:id="34"/>
          </w:p>
        </w:tc>
        <w:bookmarkStart w:id="35" w:name="TotalAmount_02"/>
        <w:tc>
          <w:tcPr>
            <w:tcW w:w="990" w:type="dxa"/>
            <w:shd w:val="clear" w:color="auto" w:fill="FFFFFF"/>
          </w:tcPr>
          <w:p w:rsidR="009E4A48" w:rsidRPr="00644C87" w:rsidRDefault="00DC0586" w:rsidP="00DE0AF2">
            <w:pPr>
              <w:jc w:val="right"/>
              <w:rPr>
                <w:sz w:val="18"/>
                <w:szCs w:val="18"/>
              </w:rPr>
            </w:pPr>
            <w:r w:rsidRPr="00644C87">
              <w:rPr>
                <w:sz w:val="18"/>
                <w:szCs w:val="18"/>
              </w:rPr>
              <w:fldChar w:fldCharType="begin">
                <w:ffData>
                  <w:name w:val="TotalAmount_02"/>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0A2917">
              <w:rPr>
                <w:noProof/>
                <w:sz w:val="18"/>
                <w:szCs w:val="18"/>
              </w:rPr>
              <w:t>1,163,37</w:t>
            </w:r>
            <w:r w:rsidR="00DE0AF2">
              <w:rPr>
                <w:noProof/>
                <w:sz w:val="18"/>
                <w:szCs w:val="18"/>
              </w:rPr>
              <w:t>2</w:t>
            </w:r>
            <w:r w:rsidRPr="00644C87">
              <w:rPr>
                <w:sz w:val="18"/>
                <w:szCs w:val="18"/>
              </w:rPr>
              <w:fldChar w:fldCharType="end"/>
            </w:r>
            <w:bookmarkEnd w:id="35"/>
          </w:p>
        </w:tc>
      </w:tr>
      <w:tr w:rsidR="00BC34CD" w:rsidRPr="00644C87" w:rsidTr="00861808">
        <w:tblPrEx>
          <w:shd w:val="clear" w:color="auto" w:fill="FFFFFF"/>
        </w:tblPrEx>
        <w:tc>
          <w:tcPr>
            <w:tcW w:w="1548" w:type="dxa"/>
            <w:tcBorders>
              <w:bottom w:val="single" w:sz="4" w:space="0" w:color="auto"/>
            </w:tcBorders>
            <w:shd w:val="clear" w:color="auto" w:fill="FFFFFF"/>
          </w:tcPr>
          <w:p w:rsidR="00DE0AF2" w:rsidRPr="00DE0AF2" w:rsidRDefault="009E4A48" w:rsidP="00DE0AF2">
            <w:pPr>
              <w:rPr>
                <w:noProof/>
                <w:sz w:val="22"/>
                <w:szCs w:val="22"/>
              </w:rPr>
            </w:pPr>
            <w:r w:rsidRPr="00644C87">
              <w:rPr>
                <w:sz w:val="22"/>
                <w:szCs w:val="22"/>
              </w:rPr>
              <w:lastRenderedPageBreak/>
              <w:t xml:space="preserve">3. </w:t>
            </w:r>
            <w:bookmarkStart w:id="36" w:name="ProjectComponent_03"/>
            <w:r w:rsidR="00DC0586" w:rsidRPr="00644C87">
              <w:rPr>
                <w:sz w:val="22"/>
                <w:szCs w:val="22"/>
              </w:rPr>
              <w:fldChar w:fldCharType="begin">
                <w:ffData>
                  <w:name w:val="ProjectComponent_03"/>
                  <w:enabled/>
                  <w:calcOnExit w:val="0"/>
                  <w:textInput/>
                </w:ffData>
              </w:fldChar>
            </w:r>
            <w:r w:rsidRPr="00644C87">
              <w:rPr>
                <w:sz w:val="22"/>
                <w:szCs w:val="22"/>
              </w:rPr>
              <w:instrText xml:space="preserve"> FORMTEXT </w:instrText>
            </w:r>
            <w:r w:rsidR="00DC0586" w:rsidRPr="00644C87">
              <w:rPr>
                <w:sz w:val="22"/>
                <w:szCs w:val="22"/>
              </w:rPr>
            </w:r>
            <w:r w:rsidR="00DC0586" w:rsidRPr="00644C87">
              <w:rPr>
                <w:sz w:val="22"/>
                <w:szCs w:val="22"/>
              </w:rPr>
              <w:fldChar w:fldCharType="separate"/>
            </w:r>
            <w:r w:rsidR="00DE0AF2" w:rsidRPr="00DE0AF2">
              <w:rPr>
                <w:noProof/>
                <w:sz w:val="22"/>
                <w:szCs w:val="22"/>
              </w:rPr>
              <w:t xml:space="preserve">Institutional </w:t>
            </w:r>
          </w:p>
          <w:p w:rsidR="009E4A48" w:rsidRPr="00644C87" w:rsidRDefault="00DE0AF2" w:rsidP="003F6046">
            <w:pPr>
              <w:rPr>
                <w:sz w:val="22"/>
                <w:szCs w:val="22"/>
              </w:rPr>
            </w:pPr>
            <w:r w:rsidRPr="00DE0AF2">
              <w:rPr>
                <w:noProof/>
                <w:sz w:val="22"/>
                <w:szCs w:val="22"/>
              </w:rPr>
              <w:t>Strengthening, Capacity Building, and Information Management</w:t>
            </w:r>
            <w:r w:rsidR="00DC0586" w:rsidRPr="00644C87">
              <w:rPr>
                <w:sz w:val="22"/>
                <w:szCs w:val="22"/>
              </w:rPr>
              <w:fldChar w:fldCharType="end"/>
            </w:r>
            <w:bookmarkEnd w:id="36"/>
          </w:p>
        </w:tc>
        <w:bookmarkStart w:id="37" w:name="AssistantType_03"/>
        <w:tc>
          <w:tcPr>
            <w:tcW w:w="1260" w:type="dxa"/>
            <w:shd w:val="clear" w:color="auto" w:fill="FFFFFF"/>
          </w:tcPr>
          <w:p w:rsidR="009E4A48" w:rsidRPr="003C360E" w:rsidRDefault="00DC0586" w:rsidP="00DE0AF2">
            <w:pPr>
              <w:rPr>
                <w:sz w:val="22"/>
                <w:szCs w:val="22"/>
              </w:rPr>
            </w:pPr>
            <w:r w:rsidRPr="003C360E">
              <w:rPr>
                <w:sz w:val="22"/>
                <w:szCs w:val="22"/>
              </w:rPr>
              <w:fldChar w:fldCharType="begin">
                <w:ffData>
                  <w:name w:val="AssistantType_03"/>
                  <w:enabled/>
                  <w:calcOnExit w:val="0"/>
                  <w:textInput/>
                </w:ffData>
              </w:fldChar>
            </w:r>
            <w:r w:rsidR="009E4A48" w:rsidRPr="003C360E">
              <w:rPr>
                <w:sz w:val="22"/>
                <w:szCs w:val="22"/>
              </w:rPr>
              <w:instrText xml:space="preserve"> FORMTEXT </w:instrText>
            </w:r>
            <w:r w:rsidRPr="003C360E">
              <w:rPr>
                <w:sz w:val="22"/>
                <w:szCs w:val="22"/>
              </w:rPr>
            </w:r>
            <w:r w:rsidRPr="003C360E">
              <w:rPr>
                <w:sz w:val="22"/>
                <w:szCs w:val="22"/>
              </w:rPr>
              <w:fldChar w:fldCharType="separate"/>
            </w:r>
            <w:r w:rsidR="00DE0AF2" w:rsidRPr="003C360E">
              <w:rPr>
                <w:noProof/>
                <w:sz w:val="22"/>
                <w:szCs w:val="22"/>
              </w:rPr>
              <w:t>TA</w:t>
            </w:r>
            <w:r w:rsidRPr="003C360E">
              <w:rPr>
                <w:sz w:val="22"/>
                <w:szCs w:val="22"/>
              </w:rPr>
              <w:fldChar w:fldCharType="end"/>
            </w:r>
            <w:bookmarkEnd w:id="37"/>
          </w:p>
        </w:tc>
        <w:bookmarkStart w:id="38" w:name="ExpectedOutCome_03"/>
        <w:tc>
          <w:tcPr>
            <w:tcW w:w="1620" w:type="dxa"/>
            <w:shd w:val="clear" w:color="auto" w:fill="FFFFFF"/>
          </w:tcPr>
          <w:p w:rsidR="009E4A48" w:rsidRPr="00644C87" w:rsidRDefault="00DC0586" w:rsidP="005018F5">
            <w:pPr>
              <w:rPr>
                <w:sz w:val="22"/>
                <w:szCs w:val="22"/>
              </w:rPr>
            </w:pPr>
            <w:r w:rsidRPr="00644C87">
              <w:rPr>
                <w:sz w:val="22"/>
                <w:szCs w:val="22"/>
              </w:rPr>
              <w:fldChar w:fldCharType="begin">
                <w:ffData>
                  <w:name w:val="ExpectedOutCome_03"/>
                  <w:enabled/>
                  <w:calcOnExi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DE0AF2" w:rsidRPr="00DE0AF2">
              <w:rPr>
                <w:noProof/>
                <w:sz w:val="22"/>
                <w:szCs w:val="22"/>
              </w:rPr>
              <w:t xml:space="preserve">Wide and instrumental involvement of relevant stakeholder groups achieved </w:t>
            </w:r>
            <w:r w:rsidR="005018F5">
              <w:rPr>
                <w:noProof/>
                <w:sz w:val="22"/>
                <w:szCs w:val="22"/>
              </w:rPr>
              <w:t>through</w:t>
            </w:r>
            <w:r w:rsidR="00DE0AF2" w:rsidRPr="00DE0AF2">
              <w:rPr>
                <w:noProof/>
                <w:sz w:val="22"/>
                <w:szCs w:val="22"/>
              </w:rPr>
              <w:t xml:space="preserve"> the TNC process.</w:t>
            </w:r>
            <w:r w:rsidRPr="00644C87">
              <w:rPr>
                <w:sz w:val="22"/>
                <w:szCs w:val="22"/>
              </w:rPr>
              <w:fldChar w:fldCharType="end"/>
            </w:r>
            <w:bookmarkEnd w:id="38"/>
          </w:p>
        </w:tc>
        <w:bookmarkStart w:id="39" w:name="ExpectedOutput_03"/>
        <w:tc>
          <w:tcPr>
            <w:tcW w:w="1350" w:type="dxa"/>
            <w:shd w:val="clear" w:color="auto" w:fill="FFFFFF"/>
          </w:tcPr>
          <w:p w:rsidR="00DE0AF2" w:rsidRPr="00DE0AF2" w:rsidRDefault="00DC0586" w:rsidP="00DE0AF2">
            <w:pPr>
              <w:rPr>
                <w:noProof/>
                <w:sz w:val="18"/>
                <w:szCs w:val="18"/>
              </w:rPr>
            </w:pPr>
            <w:r w:rsidRPr="00644C87">
              <w:rPr>
                <w:sz w:val="18"/>
                <w:szCs w:val="18"/>
              </w:rPr>
              <w:fldChar w:fldCharType="begin">
                <w:ffData>
                  <w:name w:val="ExpectedOutput_03"/>
                  <w:enabled/>
                  <w:calcOnExi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sidRPr="00DE0AF2">
              <w:rPr>
                <w:noProof/>
                <w:sz w:val="18"/>
                <w:szCs w:val="18"/>
              </w:rPr>
              <w:t>• Detailed technical TORs for all studies considered, including full descriptions of technical scope, timeframes, and institutional arrangements; and</w:t>
            </w:r>
          </w:p>
          <w:p w:rsidR="00DE0AF2" w:rsidRPr="00DE0AF2" w:rsidRDefault="00DE0AF2" w:rsidP="00DE0AF2">
            <w:pPr>
              <w:rPr>
                <w:noProof/>
                <w:sz w:val="18"/>
                <w:szCs w:val="18"/>
              </w:rPr>
            </w:pPr>
            <w:r w:rsidRPr="00DE0AF2">
              <w:rPr>
                <w:noProof/>
                <w:sz w:val="18"/>
                <w:szCs w:val="18"/>
              </w:rPr>
              <w:t>• Overall workplan for the Project.</w:t>
            </w:r>
          </w:p>
          <w:p w:rsidR="00DE0AF2" w:rsidRPr="00DE0AF2" w:rsidRDefault="00DE0AF2" w:rsidP="00DE0AF2">
            <w:pPr>
              <w:rPr>
                <w:noProof/>
                <w:sz w:val="18"/>
                <w:szCs w:val="18"/>
              </w:rPr>
            </w:pPr>
          </w:p>
          <w:p w:rsidR="00DE0AF2" w:rsidRPr="00DE0AF2" w:rsidRDefault="00DE0AF2" w:rsidP="00DE0AF2">
            <w:pPr>
              <w:rPr>
                <w:noProof/>
                <w:sz w:val="18"/>
                <w:szCs w:val="18"/>
              </w:rPr>
            </w:pPr>
          </w:p>
          <w:p w:rsidR="00DE0AF2" w:rsidRPr="00DE0AF2" w:rsidRDefault="00DE0AF2" w:rsidP="00DE0AF2">
            <w:pPr>
              <w:rPr>
                <w:noProof/>
                <w:sz w:val="18"/>
                <w:szCs w:val="18"/>
              </w:rPr>
            </w:pPr>
            <w:r w:rsidRPr="00DE0AF2">
              <w:rPr>
                <w:noProof/>
                <w:sz w:val="18"/>
                <w:szCs w:val="18"/>
              </w:rPr>
              <w:t xml:space="preserve">•  Workshops and training sessions organized to create capacity in public, scientific and technological institutions, educational and civil society institutions; CC information communication system set up for assisting provincial and municipal governments in integrating CC in their planning </w:t>
            </w:r>
            <w:r w:rsidRPr="00DE0AF2">
              <w:rPr>
                <w:noProof/>
                <w:sz w:val="18"/>
                <w:szCs w:val="18"/>
              </w:rPr>
              <w:lastRenderedPageBreak/>
              <w:t>procedures. Training in application of different climate models.</w:t>
            </w:r>
          </w:p>
          <w:p w:rsidR="00DE0AF2" w:rsidRPr="00DE0AF2" w:rsidRDefault="00DE0AF2" w:rsidP="00DE0AF2">
            <w:pPr>
              <w:rPr>
                <w:noProof/>
                <w:sz w:val="18"/>
                <w:szCs w:val="18"/>
              </w:rPr>
            </w:pPr>
          </w:p>
          <w:p w:rsidR="00DE0AF2" w:rsidRPr="00DE0AF2" w:rsidRDefault="00DE0AF2" w:rsidP="00DE0AF2">
            <w:pPr>
              <w:rPr>
                <w:noProof/>
                <w:sz w:val="18"/>
                <w:szCs w:val="18"/>
              </w:rPr>
            </w:pPr>
            <w:r w:rsidRPr="00DE0AF2">
              <w:rPr>
                <w:noProof/>
                <w:sz w:val="18"/>
                <w:szCs w:val="18"/>
              </w:rPr>
              <w:t>• Final report of the TNC; a specific report on each activity realized under the TNC; a National Launching Event, and;</w:t>
            </w:r>
          </w:p>
          <w:p w:rsidR="009E4A48" w:rsidRPr="00644C87" w:rsidRDefault="00DE0AF2" w:rsidP="00DE0AF2">
            <w:pPr>
              <w:rPr>
                <w:sz w:val="18"/>
                <w:szCs w:val="18"/>
              </w:rPr>
            </w:pPr>
            <w:r w:rsidRPr="00DE0AF2">
              <w:rPr>
                <w:noProof/>
                <w:sz w:val="18"/>
                <w:szCs w:val="18"/>
              </w:rPr>
              <w:t>•  Workshops and seminars organized to disseminate preliminary and final results of the TNC.</w:t>
            </w:r>
            <w:r w:rsidR="00DC0586" w:rsidRPr="00644C87">
              <w:rPr>
                <w:sz w:val="18"/>
                <w:szCs w:val="18"/>
              </w:rPr>
              <w:fldChar w:fldCharType="end"/>
            </w:r>
            <w:bookmarkEnd w:id="39"/>
          </w:p>
        </w:tc>
        <w:bookmarkStart w:id="40" w:name="GEFAmount_03"/>
        <w:tc>
          <w:tcPr>
            <w:tcW w:w="990" w:type="dxa"/>
            <w:tcBorders>
              <w:bottom w:val="single" w:sz="4" w:space="0" w:color="auto"/>
            </w:tcBorders>
            <w:shd w:val="clear" w:color="auto" w:fill="FFFFFF"/>
          </w:tcPr>
          <w:p w:rsidR="009E4A48" w:rsidRPr="00644C87" w:rsidRDefault="00DC0586" w:rsidP="00DE0AF2">
            <w:pPr>
              <w:jc w:val="right"/>
              <w:rPr>
                <w:sz w:val="18"/>
                <w:szCs w:val="18"/>
              </w:rPr>
            </w:pPr>
            <w:r w:rsidRPr="00644C87">
              <w:rPr>
                <w:sz w:val="18"/>
                <w:szCs w:val="18"/>
              </w:rPr>
              <w:lastRenderedPageBreak/>
              <w:fldChar w:fldCharType="begin">
                <w:ffData>
                  <w:name w:val="GEFAmount_03"/>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873,156</w:t>
            </w:r>
            <w:r w:rsidRPr="00644C87">
              <w:rPr>
                <w:sz w:val="18"/>
                <w:szCs w:val="18"/>
              </w:rPr>
              <w:fldChar w:fldCharType="end"/>
            </w:r>
            <w:bookmarkEnd w:id="40"/>
          </w:p>
        </w:tc>
        <w:bookmarkStart w:id="41" w:name="GEFAmountPerc_03"/>
        <w:tc>
          <w:tcPr>
            <w:tcW w:w="450" w:type="dxa"/>
            <w:tcBorders>
              <w:bottom w:val="single" w:sz="4" w:space="0" w:color="auto"/>
            </w:tcBorders>
            <w:shd w:val="clear" w:color="auto" w:fill="FFFFFF"/>
          </w:tcPr>
          <w:p w:rsidR="009E4A48" w:rsidRPr="00644C87" w:rsidRDefault="00DC0586" w:rsidP="00DE0AF2">
            <w:pPr>
              <w:jc w:val="right"/>
              <w:rPr>
                <w:sz w:val="18"/>
                <w:szCs w:val="18"/>
              </w:rPr>
            </w:pPr>
            <w:r w:rsidRPr="00644C87">
              <w:rPr>
                <w:sz w:val="18"/>
                <w:szCs w:val="18"/>
              </w:rPr>
              <w:fldChar w:fldCharType="begin">
                <w:ffData>
                  <w:name w:val="GEFAmountPerc_03"/>
                  <w:enabled/>
                  <w:calcOnExit w:val="0"/>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80</w:t>
            </w:r>
            <w:r w:rsidRPr="00644C87">
              <w:rPr>
                <w:sz w:val="18"/>
                <w:szCs w:val="18"/>
              </w:rPr>
              <w:fldChar w:fldCharType="end"/>
            </w:r>
            <w:bookmarkEnd w:id="41"/>
          </w:p>
        </w:tc>
        <w:bookmarkStart w:id="42" w:name="CofinAmount_03"/>
        <w:tc>
          <w:tcPr>
            <w:tcW w:w="810" w:type="dxa"/>
            <w:tcBorders>
              <w:bottom w:val="single" w:sz="4" w:space="0" w:color="auto"/>
            </w:tcBorders>
            <w:shd w:val="clear" w:color="auto" w:fill="FFFFFF"/>
          </w:tcPr>
          <w:p w:rsidR="009E4A48" w:rsidRPr="00644C87" w:rsidRDefault="00DC0586" w:rsidP="00DE0AF2">
            <w:pPr>
              <w:jc w:val="right"/>
              <w:rPr>
                <w:sz w:val="18"/>
                <w:szCs w:val="18"/>
              </w:rPr>
            </w:pPr>
            <w:r w:rsidRPr="00644C87">
              <w:rPr>
                <w:sz w:val="18"/>
                <w:szCs w:val="18"/>
              </w:rPr>
              <w:fldChar w:fldCharType="begin">
                <w:ffData>
                  <w:name w:val="CofinAmount_03"/>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sidRPr="00DE0AF2">
              <w:rPr>
                <w:noProof/>
                <w:sz w:val="18"/>
                <w:szCs w:val="18"/>
              </w:rPr>
              <w:t>220</w:t>
            </w:r>
            <w:r w:rsidR="00DE0AF2">
              <w:rPr>
                <w:noProof/>
                <w:sz w:val="18"/>
                <w:szCs w:val="18"/>
              </w:rPr>
              <w:t>,</w:t>
            </w:r>
            <w:r w:rsidR="00DE0AF2" w:rsidRPr="00DE0AF2">
              <w:rPr>
                <w:noProof/>
                <w:sz w:val="18"/>
                <w:szCs w:val="18"/>
              </w:rPr>
              <w:t>490</w:t>
            </w:r>
            <w:r w:rsidRPr="00644C87">
              <w:rPr>
                <w:sz w:val="18"/>
                <w:szCs w:val="18"/>
              </w:rPr>
              <w:fldChar w:fldCharType="end"/>
            </w:r>
            <w:bookmarkEnd w:id="42"/>
          </w:p>
        </w:tc>
        <w:bookmarkStart w:id="43" w:name="CofinAmountPerc_03"/>
        <w:tc>
          <w:tcPr>
            <w:tcW w:w="450" w:type="dxa"/>
            <w:tcBorders>
              <w:bottom w:val="single" w:sz="4" w:space="0" w:color="auto"/>
            </w:tcBorders>
            <w:shd w:val="clear" w:color="auto" w:fill="FFFFFF"/>
          </w:tcPr>
          <w:p w:rsidR="009E4A48" w:rsidRPr="00644C87" w:rsidRDefault="00DC0586" w:rsidP="00DE0AF2">
            <w:pPr>
              <w:jc w:val="right"/>
              <w:rPr>
                <w:sz w:val="18"/>
                <w:szCs w:val="18"/>
              </w:rPr>
            </w:pPr>
            <w:r w:rsidRPr="00644C87">
              <w:rPr>
                <w:sz w:val="18"/>
                <w:szCs w:val="18"/>
              </w:rPr>
              <w:fldChar w:fldCharType="begin">
                <w:ffData>
                  <w:name w:val="CofinAmountPerc_03"/>
                  <w:enabled/>
                  <w:calcOnExit w:val="0"/>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20</w:t>
            </w:r>
            <w:r w:rsidRPr="00644C87">
              <w:rPr>
                <w:sz w:val="18"/>
                <w:szCs w:val="18"/>
              </w:rPr>
              <w:fldChar w:fldCharType="end"/>
            </w:r>
            <w:bookmarkEnd w:id="43"/>
          </w:p>
        </w:tc>
        <w:bookmarkStart w:id="44" w:name="TotalAmount_03"/>
        <w:tc>
          <w:tcPr>
            <w:tcW w:w="990" w:type="dxa"/>
            <w:tcBorders>
              <w:bottom w:val="single" w:sz="4" w:space="0" w:color="auto"/>
            </w:tcBorders>
            <w:shd w:val="clear" w:color="auto" w:fill="FFFFFF"/>
          </w:tcPr>
          <w:p w:rsidR="009E4A48" w:rsidRPr="00644C87" w:rsidRDefault="00DC0586" w:rsidP="00DE0AF2">
            <w:pPr>
              <w:jc w:val="right"/>
              <w:rPr>
                <w:sz w:val="18"/>
                <w:szCs w:val="18"/>
              </w:rPr>
            </w:pPr>
            <w:r w:rsidRPr="00644C87">
              <w:rPr>
                <w:sz w:val="18"/>
                <w:szCs w:val="18"/>
              </w:rPr>
              <w:fldChar w:fldCharType="begin">
                <w:ffData>
                  <w:name w:val="TotalAmount_03"/>
                  <w:enabled/>
                  <w:calcOnExit/>
                  <w:textInput>
                    <w:type w:val="number"/>
                    <w:format w:val="#,##0"/>
                  </w:textInput>
                </w:ffData>
              </w:fldChar>
            </w:r>
            <w:r w:rsidR="009E4A48" w:rsidRPr="00644C87">
              <w:rPr>
                <w:sz w:val="18"/>
                <w:szCs w:val="18"/>
              </w:rPr>
              <w:instrText xml:space="preserve"> FORMTEXT </w:instrText>
            </w:r>
            <w:r w:rsidRPr="00644C87">
              <w:rPr>
                <w:sz w:val="18"/>
                <w:szCs w:val="18"/>
              </w:rPr>
            </w:r>
            <w:r w:rsidRPr="00644C87">
              <w:rPr>
                <w:sz w:val="18"/>
                <w:szCs w:val="18"/>
              </w:rPr>
              <w:fldChar w:fldCharType="separate"/>
            </w:r>
            <w:r w:rsidR="00DE0AF2">
              <w:rPr>
                <w:noProof/>
                <w:sz w:val="18"/>
                <w:szCs w:val="18"/>
              </w:rPr>
              <w:t>1,093,646</w:t>
            </w:r>
            <w:r w:rsidRPr="00644C87">
              <w:rPr>
                <w:sz w:val="18"/>
                <w:szCs w:val="18"/>
              </w:rPr>
              <w:fldChar w:fldCharType="end"/>
            </w:r>
            <w:bookmarkEnd w:id="44"/>
          </w:p>
        </w:tc>
      </w:tr>
      <w:tr w:rsidR="00DE4764" w:rsidRPr="00644C87" w:rsidTr="00861808">
        <w:tblPrEx>
          <w:shd w:val="clear" w:color="auto" w:fill="FFFFFF"/>
        </w:tblPrEx>
        <w:tc>
          <w:tcPr>
            <w:tcW w:w="5778" w:type="dxa"/>
            <w:gridSpan w:val="4"/>
            <w:tcBorders>
              <w:top w:val="single" w:sz="4" w:space="0" w:color="auto"/>
              <w:left w:val="single" w:sz="4" w:space="0" w:color="auto"/>
              <w:bottom w:val="double" w:sz="4" w:space="0" w:color="auto"/>
            </w:tcBorders>
            <w:shd w:val="clear" w:color="auto" w:fill="FFFFFF"/>
          </w:tcPr>
          <w:p w:rsidR="009E4A48" w:rsidRPr="00644C87" w:rsidRDefault="005E51E7" w:rsidP="00B00083">
            <w:pPr>
              <w:rPr>
                <w:sz w:val="18"/>
                <w:szCs w:val="18"/>
              </w:rPr>
            </w:pPr>
            <w:r>
              <w:rPr>
                <w:sz w:val="22"/>
                <w:szCs w:val="22"/>
              </w:rPr>
              <w:lastRenderedPageBreak/>
              <w:t>4</w:t>
            </w:r>
            <w:r w:rsidR="009E4A48" w:rsidRPr="00644C87">
              <w:rPr>
                <w:sz w:val="22"/>
                <w:szCs w:val="22"/>
              </w:rPr>
              <w:t>. Project management</w:t>
            </w:r>
          </w:p>
        </w:tc>
        <w:tc>
          <w:tcPr>
            <w:tcW w:w="990" w:type="dxa"/>
            <w:tcBorders>
              <w:top w:val="single" w:sz="4" w:space="0" w:color="auto"/>
              <w:bottom w:val="double" w:sz="4" w:space="0" w:color="auto"/>
              <w:right w:val="single" w:sz="4" w:space="0" w:color="auto"/>
            </w:tcBorders>
            <w:shd w:val="clear" w:color="auto" w:fill="FFFFFF"/>
          </w:tcPr>
          <w:p w:rsidR="00C913DB" w:rsidRDefault="007B1F1B" w:rsidP="007B1F1B">
            <w:pPr>
              <w:jc w:val="center"/>
              <w:rPr>
                <w:sz w:val="18"/>
                <w:szCs w:val="18"/>
              </w:rPr>
            </w:pPr>
            <w:r>
              <w:rPr>
                <w:sz w:val="18"/>
                <w:szCs w:val="18"/>
              </w:rPr>
              <w:t>105,578</w:t>
            </w:r>
          </w:p>
        </w:tc>
        <w:tc>
          <w:tcPr>
            <w:tcW w:w="450" w:type="dxa"/>
            <w:tcBorders>
              <w:top w:val="single" w:sz="4" w:space="0" w:color="auto"/>
              <w:left w:val="single" w:sz="4" w:space="0" w:color="auto"/>
              <w:bottom w:val="double" w:sz="4" w:space="0" w:color="auto"/>
              <w:right w:val="single" w:sz="4" w:space="0" w:color="auto"/>
            </w:tcBorders>
            <w:shd w:val="clear" w:color="auto" w:fill="FFFFFF"/>
          </w:tcPr>
          <w:p w:rsidR="009E4A48" w:rsidRPr="00644C87" w:rsidRDefault="00450DBF" w:rsidP="009232E3">
            <w:pPr>
              <w:jc w:val="right"/>
              <w:rPr>
                <w:sz w:val="18"/>
                <w:szCs w:val="18"/>
              </w:rPr>
            </w:pPr>
            <w:r>
              <w:rPr>
                <w:sz w:val="18"/>
                <w:szCs w:val="18"/>
              </w:rPr>
              <w:t>8</w:t>
            </w:r>
            <w:r w:rsidR="009232E3">
              <w:rPr>
                <w:sz w:val="18"/>
                <w:szCs w:val="18"/>
              </w:rPr>
              <w:t>0</w:t>
            </w:r>
          </w:p>
        </w:tc>
        <w:tc>
          <w:tcPr>
            <w:tcW w:w="810" w:type="dxa"/>
            <w:tcBorders>
              <w:top w:val="single" w:sz="4" w:space="0" w:color="auto"/>
              <w:left w:val="single" w:sz="4" w:space="0" w:color="auto"/>
              <w:bottom w:val="double" w:sz="4" w:space="0" w:color="auto"/>
              <w:right w:val="single" w:sz="4" w:space="0" w:color="auto"/>
            </w:tcBorders>
            <w:shd w:val="clear" w:color="auto" w:fill="FFFFFF"/>
          </w:tcPr>
          <w:p w:rsidR="009E4A48" w:rsidRPr="00644C87" w:rsidRDefault="001479D7" w:rsidP="00DE0AF2">
            <w:pPr>
              <w:jc w:val="right"/>
              <w:rPr>
                <w:sz w:val="18"/>
                <w:szCs w:val="18"/>
              </w:rPr>
            </w:pPr>
            <w:r>
              <w:rPr>
                <w:sz w:val="18"/>
                <w:szCs w:val="18"/>
              </w:rPr>
              <w:t>26,464</w:t>
            </w:r>
          </w:p>
        </w:tc>
        <w:tc>
          <w:tcPr>
            <w:tcW w:w="450" w:type="dxa"/>
            <w:tcBorders>
              <w:top w:val="single" w:sz="4" w:space="0" w:color="auto"/>
              <w:left w:val="single" w:sz="4" w:space="0" w:color="auto"/>
              <w:bottom w:val="double" w:sz="4" w:space="0" w:color="auto"/>
              <w:right w:val="single" w:sz="4" w:space="0" w:color="auto"/>
            </w:tcBorders>
            <w:shd w:val="clear" w:color="auto" w:fill="FFFFFF"/>
          </w:tcPr>
          <w:p w:rsidR="009E4A48" w:rsidRPr="00644C87" w:rsidRDefault="009232E3" w:rsidP="00DE0AF2">
            <w:pPr>
              <w:jc w:val="right"/>
              <w:rPr>
                <w:sz w:val="18"/>
                <w:szCs w:val="18"/>
              </w:rPr>
            </w:pPr>
            <w:r>
              <w:rPr>
                <w:sz w:val="18"/>
                <w:szCs w:val="18"/>
              </w:rPr>
              <w:t>20</w:t>
            </w:r>
          </w:p>
        </w:tc>
        <w:tc>
          <w:tcPr>
            <w:tcW w:w="990" w:type="dxa"/>
            <w:tcBorders>
              <w:top w:val="single" w:sz="4" w:space="0" w:color="auto"/>
              <w:left w:val="single" w:sz="4" w:space="0" w:color="auto"/>
              <w:bottom w:val="double" w:sz="4" w:space="0" w:color="auto"/>
              <w:right w:val="single" w:sz="4" w:space="0" w:color="auto"/>
            </w:tcBorders>
            <w:shd w:val="clear" w:color="auto" w:fill="FFFFFF"/>
          </w:tcPr>
          <w:p w:rsidR="009E4A48" w:rsidRPr="00644C87" w:rsidRDefault="007B1F1B" w:rsidP="007B1F1B">
            <w:pPr>
              <w:jc w:val="right"/>
              <w:rPr>
                <w:sz w:val="18"/>
                <w:szCs w:val="18"/>
              </w:rPr>
            </w:pPr>
            <w:r>
              <w:rPr>
                <w:sz w:val="18"/>
                <w:szCs w:val="18"/>
              </w:rPr>
              <w:t>132,042</w:t>
            </w:r>
          </w:p>
        </w:tc>
      </w:tr>
      <w:tr w:rsidR="00DE4764" w:rsidRPr="00644C87" w:rsidTr="00861808">
        <w:tblPrEx>
          <w:shd w:val="clear" w:color="auto" w:fill="FFFFFF"/>
        </w:tblPrEx>
        <w:trPr>
          <w:trHeight w:val="519"/>
        </w:trPr>
        <w:tc>
          <w:tcPr>
            <w:tcW w:w="5778" w:type="dxa"/>
            <w:gridSpan w:val="4"/>
            <w:tcBorders>
              <w:top w:val="double" w:sz="4" w:space="0" w:color="auto"/>
              <w:bottom w:val="double" w:sz="4" w:space="0" w:color="auto"/>
            </w:tcBorders>
            <w:shd w:val="clear" w:color="auto" w:fill="FFFFFF"/>
          </w:tcPr>
          <w:p w:rsidR="009E4A48" w:rsidRPr="00644C87" w:rsidRDefault="009E4A48" w:rsidP="00B00083">
            <w:pPr>
              <w:rPr>
                <w:b/>
                <w:sz w:val="18"/>
                <w:szCs w:val="18"/>
              </w:rPr>
            </w:pPr>
            <w:r w:rsidRPr="00644C87">
              <w:rPr>
                <w:b/>
                <w:sz w:val="20"/>
                <w:szCs w:val="20"/>
              </w:rPr>
              <w:t>Total Project Costs</w:t>
            </w:r>
          </w:p>
        </w:tc>
        <w:tc>
          <w:tcPr>
            <w:tcW w:w="990" w:type="dxa"/>
            <w:tcBorders>
              <w:top w:val="double" w:sz="4" w:space="0" w:color="auto"/>
              <w:bottom w:val="double" w:sz="4" w:space="0" w:color="auto"/>
            </w:tcBorders>
            <w:shd w:val="clear" w:color="auto" w:fill="FFFFFF"/>
          </w:tcPr>
          <w:p w:rsidR="00861808" w:rsidRPr="00E97865" w:rsidRDefault="001479D7" w:rsidP="00182A31">
            <w:pPr>
              <w:jc w:val="right"/>
              <w:rPr>
                <w:b/>
                <w:sz w:val="18"/>
                <w:szCs w:val="18"/>
              </w:rPr>
            </w:pPr>
            <w:r w:rsidRPr="00E97865">
              <w:rPr>
                <w:b/>
                <w:sz w:val="18"/>
                <w:szCs w:val="18"/>
              </w:rPr>
              <w:t>A</w:t>
            </w:r>
          </w:p>
          <w:p w:rsidR="009E4A48" w:rsidRPr="00E97865" w:rsidRDefault="007B1F1B" w:rsidP="009D7789">
            <w:pPr>
              <w:jc w:val="right"/>
              <w:rPr>
                <w:b/>
                <w:sz w:val="18"/>
                <w:szCs w:val="18"/>
              </w:rPr>
            </w:pPr>
            <w:r w:rsidRPr="00E97865">
              <w:rPr>
                <w:b/>
                <w:sz w:val="18"/>
                <w:szCs w:val="18"/>
              </w:rPr>
              <w:t>2,439,209</w:t>
            </w:r>
          </w:p>
        </w:tc>
        <w:tc>
          <w:tcPr>
            <w:tcW w:w="450" w:type="dxa"/>
            <w:tcBorders>
              <w:top w:val="double" w:sz="4" w:space="0" w:color="auto"/>
              <w:bottom w:val="double" w:sz="4" w:space="0" w:color="auto"/>
            </w:tcBorders>
            <w:shd w:val="clear" w:color="auto" w:fill="CCCCCC"/>
          </w:tcPr>
          <w:p w:rsidR="009E4A48" w:rsidRPr="00E97865" w:rsidRDefault="007E59F7" w:rsidP="00644C87">
            <w:pPr>
              <w:jc w:val="right"/>
              <w:rPr>
                <w:b/>
                <w:sz w:val="18"/>
                <w:szCs w:val="18"/>
              </w:rPr>
            </w:pPr>
            <w:r w:rsidRPr="00E97865">
              <w:rPr>
                <w:b/>
                <w:sz w:val="18"/>
                <w:szCs w:val="18"/>
              </w:rPr>
              <w:t>80</w:t>
            </w:r>
          </w:p>
        </w:tc>
        <w:tc>
          <w:tcPr>
            <w:tcW w:w="810" w:type="dxa"/>
            <w:tcBorders>
              <w:top w:val="double" w:sz="4" w:space="0" w:color="auto"/>
              <w:bottom w:val="double" w:sz="4" w:space="0" w:color="auto"/>
            </w:tcBorders>
            <w:shd w:val="clear" w:color="auto" w:fill="FFFFFF"/>
          </w:tcPr>
          <w:p w:rsidR="00861808" w:rsidRPr="00E97865" w:rsidRDefault="001479D7" w:rsidP="00182A31">
            <w:pPr>
              <w:jc w:val="right"/>
              <w:rPr>
                <w:b/>
                <w:sz w:val="18"/>
                <w:szCs w:val="18"/>
              </w:rPr>
            </w:pPr>
            <w:r w:rsidRPr="00E97865">
              <w:rPr>
                <w:b/>
                <w:sz w:val="18"/>
                <w:szCs w:val="18"/>
              </w:rPr>
              <w:t xml:space="preserve"> B</w:t>
            </w:r>
          </w:p>
          <w:p w:rsidR="009E4A48" w:rsidRPr="00E97865" w:rsidRDefault="001479D7" w:rsidP="00182A31">
            <w:pPr>
              <w:jc w:val="right"/>
              <w:rPr>
                <w:b/>
                <w:sz w:val="18"/>
                <w:szCs w:val="18"/>
              </w:rPr>
            </w:pPr>
            <w:r w:rsidRPr="00E97865">
              <w:rPr>
                <w:b/>
                <w:sz w:val="18"/>
                <w:szCs w:val="18"/>
              </w:rPr>
              <w:t>615,764</w:t>
            </w:r>
          </w:p>
        </w:tc>
        <w:tc>
          <w:tcPr>
            <w:tcW w:w="450" w:type="dxa"/>
            <w:tcBorders>
              <w:top w:val="double" w:sz="4" w:space="0" w:color="auto"/>
              <w:bottom w:val="double" w:sz="4" w:space="0" w:color="auto"/>
            </w:tcBorders>
            <w:shd w:val="clear" w:color="auto" w:fill="CCCCCC"/>
          </w:tcPr>
          <w:p w:rsidR="009E4A48" w:rsidRPr="00E97865" w:rsidRDefault="007E59F7" w:rsidP="00644C87">
            <w:pPr>
              <w:jc w:val="right"/>
              <w:rPr>
                <w:b/>
                <w:sz w:val="18"/>
                <w:szCs w:val="18"/>
              </w:rPr>
            </w:pPr>
            <w:r w:rsidRPr="00E97865">
              <w:rPr>
                <w:b/>
                <w:sz w:val="18"/>
                <w:szCs w:val="18"/>
              </w:rPr>
              <w:t>20</w:t>
            </w:r>
          </w:p>
        </w:tc>
        <w:tc>
          <w:tcPr>
            <w:tcW w:w="990" w:type="dxa"/>
            <w:tcBorders>
              <w:top w:val="double" w:sz="4" w:space="0" w:color="auto"/>
              <w:bottom w:val="double" w:sz="4" w:space="0" w:color="auto"/>
            </w:tcBorders>
            <w:shd w:val="clear" w:color="auto" w:fill="FFFFFF"/>
          </w:tcPr>
          <w:p w:rsidR="009E4A48" w:rsidRPr="00E97865" w:rsidRDefault="007B1F1B" w:rsidP="007B1F1B">
            <w:pPr>
              <w:jc w:val="right"/>
              <w:rPr>
                <w:b/>
                <w:sz w:val="18"/>
                <w:szCs w:val="18"/>
              </w:rPr>
            </w:pPr>
            <w:r w:rsidRPr="00E97865">
              <w:rPr>
                <w:b/>
                <w:sz w:val="18"/>
                <w:szCs w:val="18"/>
              </w:rPr>
              <w:t>3,054,973</w:t>
            </w:r>
          </w:p>
        </w:tc>
      </w:tr>
    </w:tbl>
    <w:p w:rsidR="00DE4764" w:rsidRDefault="00365E2A" w:rsidP="00DE4764">
      <w:pPr>
        <w:numPr>
          <w:ilvl w:val="0"/>
          <w:numId w:val="9"/>
        </w:numPr>
        <w:ind w:right="360" w:hanging="270"/>
        <w:rPr>
          <w:sz w:val="18"/>
          <w:szCs w:val="18"/>
        </w:rPr>
      </w:pPr>
      <w:r>
        <w:rPr>
          <w:sz w:val="18"/>
          <w:szCs w:val="18"/>
        </w:rPr>
        <w:t xml:space="preserve">List the $ by project components.  The percentage is the share of GEF and Co-financing respectively </w:t>
      </w:r>
      <w:r w:rsidR="008322BC">
        <w:rPr>
          <w:sz w:val="18"/>
          <w:szCs w:val="18"/>
        </w:rPr>
        <w:t>of</w:t>
      </w:r>
      <w:r>
        <w:rPr>
          <w:sz w:val="18"/>
          <w:szCs w:val="18"/>
        </w:rPr>
        <w:t xml:space="preserve"> the total amount for </w:t>
      </w:r>
      <w:r w:rsidR="00DE4764">
        <w:rPr>
          <w:sz w:val="18"/>
          <w:szCs w:val="18"/>
        </w:rPr>
        <w:t>the component</w:t>
      </w:r>
    </w:p>
    <w:p w:rsidR="00BD25DB" w:rsidRDefault="00014D5C">
      <w:pPr>
        <w:numPr>
          <w:ilvl w:val="0"/>
          <w:numId w:val="9"/>
        </w:numPr>
        <w:spacing w:after="120"/>
        <w:rPr>
          <w:sz w:val="18"/>
          <w:szCs w:val="18"/>
        </w:rPr>
      </w:pPr>
      <w:r w:rsidRPr="00014D5C">
        <w:rPr>
          <w:sz w:val="18"/>
          <w:szCs w:val="18"/>
        </w:rPr>
        <w:t xml:space="preserve">TA = Technical Assistance; </w:t>
      </w:r>
      <w:r w:rsidR="00D3310D">
        <w:rPr>
          <w:sz w:val="18"/>
          <w:szCs w:val="18"/>
        </w:rPr>
        <w:t>STA</w:t>
      </w:r>
      <w:r w:rsidR="00B15929">
        <w:rPr>
          <w:sz w:val="18"/>
          <w:szCs w:val="18"/>
        </w:rPr>
        <w:t xml:space="preserve"> = Scientific &amp; Technical Analysis</w:t>
      </w:r>
      <w:r w:rsidR="00365E2A" w:rsidRPr="00014D5C">
        <w:rPr>
          <w:sz w:val="18"/>
          <w:szCs w:val="18"/>
        </w:rPr>
        <w:t>.</w:t>
      </w:r>
    </w:p>
    <w:p w:rsidR="00F369A7" w:rsidRPr="00014D5C" w:rsidRDefault="00F369A7" w:rsidP="00F369A7">
      <w:pPr>
        <w:spacing w:after="120"/>
        <w:ind w:left="270"/>
        <w:rPr>
          <w:sz w:val="18"/>
          <w:szCs w:val="18"/>
        </w:rPr>
      </w:pPr>
    </w:p>
    <w:p w:rsidR="00080A43" w:rsidRPr="00AB1359" w:rsidRDefault="004B5F0A" w:rsidP="00AB1359">
      <w:pPr>
        <w:tabs>
          <w:tab w:val="left" w:pos="0"/>
        </w:tabs>
        <w:spacing w:after="40"/>
        <w:rPr>
          <w:rFonts w:ascii="Times New Roman Bold" w:hAnsi="Times New Roman Bold"/>
          <w:b/>
          <w:smallCaps/>
          <w:sz w:val="22"/>
          <w:szCs w:val="22"/>
        </w:rPr>
      </w:pPr>
      <w:r>
        <w:rPr>
          <w:b/>
          <w:smallCaps/>
          <w:sz w:val="22"/>
          <w:szCs w:val="22"/>
        </w:rPr>
        <w:t xml:space="preserve">B.  </w:t>
      </w:r>
      <w:r w:rsidR="009B7BBD">
        <w:rPr>
          <w:rFonts w:ascii="Times New Roman Bold" w:hAnsi="Times New Roman Bold"/>
          <w:b/>
          <w:smallCaps/>
          <w:sz w:val="16"/>
          <w:szCs w:val="16"/>
        </w:rPr>
        <w:t xml:space="preserve"> </w:t>
      </w:r>
      <w:r w:rsidR="00080A43" w:rsidRPr="00DE4764">
        <w:rPr>
          <w:rFonts w:ascii="Times New Roman Bold" w:hAnsi="Times New Roman Bold"/>
          <w:b/>
          <w:smallCaps/>
          <w:sz w:val="22"/>
          <w:szCs w:val="22"/>
        </w:rPr>
        <w:t xml:space="preserve">Sources of confirmed </w:t>
      </w:r>
      <w:hyperlink r:id="rId12" w:history="1">
        <w:r w:rsidR="00080A43" w:rsidRPr="00DE4764">
          <w:rPr>
            <w:rStyle w:val="Hyperlink"/>
            <w:b/>
            <w:smallCaps/>
            <w:color w:val="auto"/>
            <w:sz w:val="22"/>
            <w:szCs w:val="22"/>
            <w:u w:val="none"/>
          </w:rPr>
          <w:t>Co-financing</w:t>
        </w:r>
      </w:hyperlink>
      <w:r w:rsidR="00080A43" w:rsidRPr="00DE4764">
        <w:rPr>
          <w:b/>
          <w:smallCaps/>
          <w:sz w:val="22"/>
          <w:szCs w:val="22"/>
        </w:rPr>
        <w:t xml:space="preserve"> for </w:t>
      </w:r>
      <w:r w:rsidR="00AB1359" w:rsidRPr="00DE4764">
        <w:rPr>
          <w:b/>
          <w:smallCaps/>
          <w:sz w:val="22"/>
          <w:szCs w:val="22"/>
        </w:rPr>
        <w:t xml:space="preserve">the </w:t>
      </w:r>
      <w:r w:rsidR="00080A43" w:rsidRPr="00DE4764">
        <w:rPr>
          <w:b/>
          <w:smallCaps/>
          <w:sz w:val="22"/>
          <w:szCs w:val="22"/>
        </w:rPr>
        <w:t>project</w:t>
      </w:r>
      <w:r w:rsidR="00AB1359">
        <w:rPr>
          <w:sz w:val="20"/>
          <w:szCs w:val="20"/>
        </w:rPr>
        <w:t xml:space="preserve"> </w:t>
      </w:r>
      <w:r w:rsidR="00AB1359" w:rsidRPr="009B615B">
        <w:rPr>
          <w:bCs/>
          <w:smallCaps/>
          <w:sz w:val="20"/>
          <w:szCs w:val="20"/>
        </w:rPr>
        <w:t>(</w:t>
      </w:r>
      <w:r w:rsidR="00AB1359" w:rsidRPr="009B615B">
        <w:rPr>
          <w:bCs/>
          <w:sz w:val="20"/>
          <w:szCs w:val="20"/>
        </w:rPr>
        <w:t>expand the table line items as necessary)</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0"/>
        <w:gridCol w:w="1440"/>
        <w:gridCol w:w="1260"/>
        <w:gridCol w:w="1620"/>
        <w:gridCol w:w="1980"/>
      </w:tblGrid>
      <w:tr w:rsidR="00AB1359" w:rsidRPr="005C50F9" w:rsidTr="00214BE3">
        <w:trPr>
          <w:cantSplit/>
          <w:trHeight w:val="359"/>
          <w:jc w:val="center"/>
        </w:trPr>
        <w:tc>
          <w:tcPr>
            <w:tcW w:w="2790" w:type="dxa"/>
            <w:vAlign w:val="center"/>
          </w:tcPr>
          <w:p w:rsidR="00AB1359" w:rsidRPr="00BE30B2" w:rsidRDefault="00D633AB" w:rsidP="00DC2CDE">
            <w:pPr>
              <w:jc w:val="center"/>
              <w:rPr>
                <w:b/>
                <w:i/>
                <w:sz w:val="20"/>
                <w:szCs w:val="20"/>
              </w:rPr>
            </w:pPr>
            <w:r>
              <w:rPr>
                <w:b/>
                <w:i/>
                <w:sz w:val="20"/>
                <w:szCs w:val="20"/>
              </w:rPr>
              <w:t>Name of C</w:t>
            </w:r>
            <w:r w:rsidR="00AB1359" w:rsidRPr="00BE30B2">
              <w:rPr>
                <w:b/>
                <w:i/>
                <w:sz w:val="20"/>
                <w:szCs w:val="20"/>
              </w:rPr>
              <w:t>o-financier (source)</w:t>
            </w:r>
          </w:p>
        </w:tc>
        <w:tc>
          <w:tcPr>
            <w:tcW w:w="1440" w:type="dxa"/>
            <w:vAlign w:val="center"/>
          </w:tcPr>
          <w:p w:rsidR="00AB1359" w:rsidRPr="00BE30B2" w:rsidRDefault="00AB1359" w:rsidP="00DC2CDE">
            <w:pPr>
              <w:jc w:val="center"/>
              <w:rPr>
                <w:b/>
                <w:i/>
                <w:sz w:val="20"/>
                <w:szCs w:val="20"/>
              </w:rPr>
            </w:pPr>
            <w:r w:rsidRPr="00BE30B2">
              <w:rPr>
                <w:b/>
                <w:i/>
                <w:sz w:val="20"/>
                <w:szCs w:val="20"/>
              </w:rPr>
              <w:t>Classification</w:t>
            </w:r>
          </w:p>
        </w:tc>
        <w:tc>
          <w:tcPr>
            <w:tcW w:w="1260" w:type="dxa"/>
            <w:vAlign w:val="center"/>
          </w:tcPr>
          <w:p w:rsidR="00AB1359" w:rsidRPr="00BE30B2" w:rsidRDefault="00AB1359" w:rsidP="00DC2CDE">
            <w:pPr>
              <w:jc w:val="center"/>
              <w:rPr>
                <w:b/>
                <w:i/>
                <w:sz w:val="20"/>
                <w:szCs w:val="20"/>
              </w:rPr>
            </w:pPr>
            <w:r w:rsidRPr="00BE30B2">
              <w:rPr>
                <w:b/>
                <w:i/>
                <w:sz w:val="20"/>
                <w:szCs w:val="20"/>
              </w:rPr>
              <w:t>Type</w:t>
            </w:r>
          </w:p>
        </w:tc>
        <w:tc>
          <w:tcPr>
            <w:tcW w:w="1620" w:type="dxa"/>
            <w:shd w:val="clear" w:color="auto" w:fill="auto"/>
            <w:vAlign w:val="center"/>
          </w:tcPr>
          <w:p w:rsidR="00AB1359" w:rsidRPr="00BE30B2" w:rsidRDefault="00AB1359" w:rsidP="00DC2CDE">
            <w:pPr>
              <w:jc w:val="center"/>
              <w:rPr>
                <w:b/>
                <w:i/>
                <w:sz w:val="20"/>
                <w:szCs w:val="20"/>
              </w:rPr>
            </w:pPr>
            <w:r>
              <w:rPr>
                <w:b/>
                <w:i/>
                <w:sz w:val="20"/>
                <w:szCs w:val="20"/>
              </w:rPr>
              <w:t xml:space="preserve">Project </w:t>
            </w:r>
          </w:p>
        </w:tc>
        <w:tc>
          <w:tcPr>
            <w:tcW w:w="1980" w:type="dxa"/>
            <w:vAlign w:val="center"/>
          </w:tcPr>
          <w:p w:rsidR="00AB1359" w:rsidRPr="005C50F9" w:rsidRDefault="00AB1359" w:rsidP="00DC2CDE">
            <w:pPr>
              <w:jc w:val="center"/>
              <w:rPr>
                <w:sz w:val="20"/>
                <w:szCs w:val="20"/>
              </w:rPr>
            </w:pPr>
            <w:r w:rsidRPr="004A6EAD">
              <w:rPr>
                <w:b/>
                <w:i/>
                <w:sz w:val="20"/>
                <w:szCs w:val="20"/>
              </w:rPr>
              <w:t>%</w:t>
            </w:r>
            <w:r w:rsidRPr="004A6EAD">
              <w:rPr>
                <w:sz w:val="20"/>
                <w:szCs w:val="20"/>
              </w:rPr>
              <w:t>*</w:t>
            </w:r>
          </w:p>
        </w:tc>
      </w:tr>
      <w:bookmarkStart w:id="45" w:name="CofinanciarName_01"/>
      <w:tr w:rsidR="00AB1359" w:rsidRPr="005C50F9" w:rsidTr="00214BE3">
        <w:trPr>
          <w:cantSplit/>
          <w:jc w:val="center"/>
        </w:trPr>
        <w:tc>
          <w:tcPr>
            <w:tcW w:w="2790" w:type="dxa"/>
          </w:tcPr>
          <w:p w:rsidR="00AB1359" w:rsidRPr="005C50F9" w:rsidRDefault="00DC0586" w:rsidP="00DD7A0C">
            <w:pPr>
              <w:rPr>
                <w:sz w:val="20"/>
                <w:szCs w:val="20"/>
              </w:rPr>
            </w:pPr>
            <w:r>
              <w:rPr>
                <w:sz w:val="20"/>
                <w:szCs w:val="20"/>
              </w:rPr>
              <w:fldChar w:fldCharType="begin">
                <w:ffData>
                  <w:name w:val="CofinanciarName_01"/>
                  <w:enabled/>
                  <w:calcOnExit w:val="0"/>
                  <w:textInput/>
                </w:ffData>
              </w:fldChar>
            </w:r>
            <w:r w:rsidR="009E2631">
              <w:rPr>
                <w:sz w:val="20"/>
                <w:szCs w:val="20"/>
              </w:rPr>
              <w:instrText xml:space="preserve"> FORMTEXT </w:instrText>
            </w:r>
            <w:r>
              <w:rPr>
                <w:sz w:val="20"/>
                <w:szCs w:val="20"/>
              </w:rPr>
            </w:r>
            <w:r>
              <w:rPr>
                <w:sz w:val="20"/>
                <w:szCs w:val="20"/>
              </w:rPr>
              <w:fldChar w:fldCharType="separate"/>
            </w:r>
            <w:r w:rsidR="00DD7A0C" w:rsidRPr="00DD7A0C">
              <w:rPr>
                <w:noProof/>
                <w:sz w:val="20"/>
                <w:szCs w:val="20"/>
              </w:rPr>
              <w:t>Government of Argentin</w:t>
            </w:r>
            <w:r w:rsidR="00DD7A0C">
              <w:rPr>
                <w:noProof/>
                <w:sz w:val="20"/>
                <w:szCs w:val="20"/>
              </w:rPr>
              <w:t>a</w:t>
            </w:r>
            <w:r>
              <w:rPr>
                <w:sz w:val="20"/>
                <w:szCs w:val="20"/>
              </w:rPr>
              <w:fldChar w:fldCharType="end"/>
            </w:r>
            <w:bookmarkEnd w:id="45"/>
          </w:p>
        </w:tc>
        <w:bookmarkStart w:id="46" w:name="TypeOfCofinanciar_01"/>
        <w:tc>
          <w:tcPr>
            <w:tcW w:w="1440" w:type="dxa"/>
          </w:tcPr>
          <w:p w:rsidR="00AB1359" w:rsidRPr="005C50F9" w:rsidRDefault="00DC0586" w:rsidP="00DC2CDE">
            <w:pPr>
              <w:rPr>
                <w:sz w:val="20"/>
                <w:szCs w:val="20"/>
              </w:rPr>
            </w:pPr>
            <w:r>
              <w:rPr>
                <w:sz w:val="20"/>
                <w:szCs w:val="20"/>
              </w:rPr>
              <w:fldChar w:fldCharType="begin">
                <w:ffData>
                  <w:name w:val="TypeOfCofinanciar_01"/>
                  <w:enabled/>
                  <w:calcOnExit w:val="0"/>
                  <w:ddList>
                    <w:result w:val="7"/>
                    <w:listEntry w:val="(select)"/>
                    <w:listEntry w:val="NGO"/>
                    <w:listEntry w:val="Private Sector"/>
                    <w:listEntry w:val="Beneficiaries"/>
                    <w:listEntry w:val="Foundation"/>
                    <w:listEntry w:val="Impl. Agency"/>
                    <w:listEntry w:val="Exec. Agency"/>
                    <w:listEntry w:val="Nat'l Gov't"/>
                    <w:listEntry w:val="Local Gov't"/>
                    <w:listEntry w:val="Multilat. Agency"/>
                    <w:listEntry w:val="Bilat. Agency"/>
                    <w:listEntry w:val="Others (specify)"/>
                  </w:ddList>
                </w:ffData>
              </w:fldChar>
            </w:r>
            <w:r w:rsidR="00790DBF">
              <w:rPr>
                <w:sz w:val="20"/>
                <w:szCs w:val="20"/>
              </w:rPr>
              <w:instrText xml:space="preserve"> FORMDROPDOWN </w:instrText>
            </w:r>
            <w:r>
              <w:rPr>
                <w:sz w:val="20"/>
                <w:szCs w:val="20"/>
              </w:rPr>
            </w:r>
            <w:r>
              <w:rPr>
                <w:sz w:val="20"/>
                <w:szCs w:val="20"/>
              </w:rPr>
              <w:fldChar w:fldCharType="end"/>
            </w:r>
            <w:bookmarkEnd w:id="46"/>
          </w:p>
        </w:tc>
        <w:bookmarkStart w:id="47" w:name="CofinType_01"/>
        <w:tc>
          <w:tcPr>
            <w:tcW w:w="1260" w:type="dxa"/>
          </w:tcPr>
          <w:p w:rsidR="00AB1359" w:rsidRPr="005C50F9" w:rsidRDefault="00DC0586" w:rsidP="00DC2CDE">
            <w:pPr>
              <w:rPr>
                <w:sz w:val="20"/>
                <w:szCs w:val="20"/>
              </w:rPr>
            </w:pPr>
            <w:r>
              <w:rPr>
                <w:sz w:val="20"/>
                <w:szCs w:val="20"/>
              </w:rPr>
              <w:fldChar w:fldCharType="begin">
                <w:ffData>
                  <w:name w:val="CofinType_01"/>
                  <w:enabled/>
                  <w:calcOnExit w:val="0"/>
                  <w:ddList>
                    <w:result w:val="5"/>
                    <w:listEntry w:val="(select)"/>
                    <w:listEntry w:val="Grant"/>
                    <w:listEntry w:val="Guarantee"/>
                    <w:listEntry w:val="Soft Loan"/>
                    <w:listEntry w:val="Hard Loan"/>
                    <w:listEntry w:val="In-kind"/>
                  </w:ddList>
                </w:ffData>
              </w:fldChar>
            </w:r>
            <w:r w:rsidR="00A40A76">
              <w:rPr>
                <w:sz w:val="20"/>
                <w:szCs w:val="20"/>
              </w:rPr>
              <w:instrText xml:space="preserve"> FORMDROPDOWN </w:instrText>
            </w:r>
            <w:r>
              <w:rPr>
                <w:sz w:val="20"/>
                <w:szCs w:val="20"/>
              </w:rPr>
            </w:r>
            <w:r>
              <w:rPr>
                <w:sz w:val="20"/>
                <w:szCs w:val="20"/>
              </w:rPr>
              <w:fldChar w:fldCharType="end"/>
            </w:r>
            <w:bookmarkEnd w:id="47"/>
          </w:p>
        </w:tc>
        <w:tc>
          <w:tcPr>
            <w:tcW w:w="1620" w:type="dxa"/>
            <w:shd w:val="clear" w:color="auto" w:fill="auto"/>
          </w:tcPr>
          <w:p w:rsidR="00AB1359" w:rsidRPr="005C50F9" w:rsidRDefault="001479D7" w:rsidP="00DD7A0C">
            <w:pPr>
              <w:jc w:val="right"/>
              <w:rPr>
                <w:sz w:val="20"/>
                <w:szCs w:val="20"/>
              </w:rPr>
            </w:pPr>
            <w:r>
              <w:rPr>
                <w:sz w:val="20"/>
                <w:szCs w:val="20"/>
              </w:rPr>
              <w:t>615,764</w:t>
            </w:r>
          </w:p>
        </w:tc>
        <w:bookmarkStart w:id="48" w:name="PercentageCofin_01"/>
        <w:tc>
          <w:tcPr>
            <w:tcW w:w="1980" w:type="dxa"/>
            <w:vAlign w:val="center"/>
          </w:tcPr>
          <w:p w:rsidR="00AB1359" w:rsidRPr="00D37B52" w:rsidRDefault="00DC0586" w:rsidP="00DD7A0C">
            <w:pPr>
              <w:jc w:val="right"/>
              <w:rPr>
                <w:sz w:val="20"/>
                <w:szCs w:val="20"/>
              </w:rPr>
            </w:pPr>
            <w:r>
              <w:rPr>
                <w:sz w:val="20"/>
                <w:szCs w:val="20"/>
              </w:rPr>
              <w:fldChar w:fldCharType="begin">
                <w:ffData>
                  <w:name w:val="PercentageCofin_01"/>
                  <w:enabled/>
                  <w:calcOnExit w:val="0"/>
                  <w:textInput>
                    <w:type w:val="number"/>
                    <w:format w:val="0"/>
                  </w:textInput>
                </w:ffData>
              </w:fldChar>
            </w:r>
            <w:r w:rsidR="00A232CE">
              <w:rPr>
                <w:sz w:val="20"/>
                <w:szCs w:val="20"/>
              </w:rPr>
              <w:instrText xml:space="preserve"> FORMTEXT </w:instrText>
            </w:r>
            <w:r>
              <w:rPr>
                <w:sz w:val="20"/>
                <w:szCs w:val="20"/>
              </w:rPr>
            </w:r>
            <w:r>
              <w:rPr>
                <w:sz w:val="20"/>
                <w:szCs w:val="20"/>
              </w:rPr>
              <w:fldChar w:fldCharType="separate"/>
            </w:r>
            <w:r w:rsidR="00DD7A0C">
              <w:rPr>
                <w:noProof/>
                <w:sz w:val="20"/>
                <w:szCs w:val="20"/>
              </w:rPr>
              <w:t>100</w:t>
            </w:r>
            <w:r>
              <w:rPr>
                <w:sz w:val="20"/>
                <w:szCs w:val="20"/>
              </w:rPr>
              <w:fldChar w:fldCharType="end"/>
            </w:r>
            <w:bookmarkEnd w:id="48"/>
          </w:p>
        </w:tc>
      </w:tr>
      <w:tr w:rsidR="00AB1359" w:rsidRPr="005C50F9" w:rsidTr="00214BE3">
        <w:trPr>
          <w:cantSplit/>
          <w:jc w:val="center"/>
        </w:trPr>
        <w:tc>
          <w:tcPr>
            <w:tcW w:w="5490" w:type="dxa"/>
            <w:gridSpan w:val="3"/>
            <w:tcBorders>
              <w:top w:val="double" w:sz="4" w:space="0" w:color="auto"/>
            </w:tcBorders>
          </w:tcPr>
          <w:p w:rsidR="00AB1359" w:rsidRPr="00E317E3" w:rsidRDefault="00AB1359" w:rsidP="00DC2CDE">
            <w:pPr>
              <w:rPr>
                <w:b/>
                <w:sz w:val="20"/>
                <w:szCs w:val="20"/>
              </w:rPr>
            </w:pPr>
            <w:r w:rsidRPr="00E317E3">
              <w:rPr>
                <w:b/>
                <w:sz w:val="20"/>
                <w:szCs w:val="20"/>
              </w:rPr>
              <w:t>Total Co-financing</w:t>
            </w:r>
          </w:p>
        </w:tc>
        <w:tc>
          <w:tcPr>
            <w:tcW w:w="1620" w:type="dxa"/>
            <w:tcBorders>
              <w:top w:val="double" w:sz="4" w:space="0" w:color="auto"/>
            </w:tcBorders>
            <w:shd w:val="clear" w:color="auto" w:fill="auto"/>
          </w:tcPr>
          <w:p w:rsidR="00AB1359" w:rsidRPr="00E97865" w:rsidRDefault="001479D7" w:rsidP="00182A31">
            <w:pPr>
              <w:jc w:val="right"/>
              <w:rPr>
                <w:b/>
              </w:rPr>
            </w:pPr>
            <w:r w:rsidRPr="00E97865">
              <w:rPr>
                <w:b/>
                <w:sz w:val="20"/>
                <w:szCs w:val="20"/>
              </w:rPr>
              <w:t xml:space="preserve"> B615,764</w:t>
            </w:r>
          </w:p>
        </w:tc>
        <w:tc>
          <w:tcPr>
            <w:tcW w:w="1980" w:type="dxa"/>
            <w:tcBorders>
              <w:top w:val="double" w:sz="4" w:space="0" w:color="auto"/>
            </w:tcBorders>
          </w:tcPr>
          <w:p w:rsidR="00AB1359" w:rsidRPr="00E97865" w:rsidRDefault="00AB1359" w:rsidP="00DC2CDE">
            <w:pPr>
              <w:jc w:val="right"/>
              <w:rPr>
                <w:b/>
                <w:sz w:val="20"/>
                <w:szCs w:val="20"/>
              </w:rPr>
            </w:pPr>
            <w:r w:rsidRPr="00E97865">
              <w:rPr>
                <w:b/>
                <w:sz w:val="20"/>
                <w:szCs w:val="20"/>
              </w:rPr>
              <w:t>100%</w:t>
            </w:r>
          </w:p>
        </w:tc>
      </w:tr>
    </w:tbl>
    <w:p w:rsidR="00080A43" w:rsidRPr="00017231" w:rsidRDefault="00080A43" w:rsidP="00080A43">
      <w:pPr>
        <w:spacing w:after="80"/>
        <w:rPr>
          <w:rFonts w:ascii="Times New Roman Bold" w:hAnsi="Times New Roman Bold"/>
          <w:b/>
          <w:smallCaps/>
          <w:sz w:val="16"/>
          <w:szCs w:val="16"/>
        </w:rPr>
      </w:pPr>
      <w:r>
        <w:t xml:space="preserve">        </w:t>
      </w:r>
      <w:r w:rsidR="008322BC">
        <w:t xml:space="preserve">* </w:t>
      </w:r>
      <w:r w:rsidR="008322BC" w:rsidRPr="008322BC">
        <w:rPr>
          <w:sz w:val="16"/>
          <w:szCs w:val="16"/>
        </w:rPr>
        <w:t>Percentage</w:t>
      </w:r>
      <w:r w:rsidRPr="00017231">
        <w:rPr>
          <w:sz w:val="16"/>
          <w:szCs w:val="16"/>
        </w:rPr>
        <w:t xml:space="preserve"> of each co-financier’s contribution at CEO endorsement to total co-financing.</w:t>
      </w:r>
    </w:p>
    <w:p w:rsidR="003F6388" w:rsidRDefault="009B7BBD" w:rsidP="009B7BBD">
      <w:pPr>
        <w:tabs>
          <w:tab w:val="left" w:pos="0"/>
        </w:tabs>
        <w:rPr>
          <w:rFonts w:ascii="Times New Roman Bold" w:hAnsi="Times New Roman Bold"/>
          <w:b/>
          <w:smallCaps/>
          <w:sz w:val="16"/>
          <w:szCs w:val="16"/>
        </w:rPr>
      </w:pPr>
      <w:r>
        <w:rPr>
          <w:rFonts w:ascii="Times New Roman Bold" w:hAnsi="Times New Roman Bold"/>
          <w:b/>
          <w:smallCaps/>
          <w:sz w:val="16"/>
          <w:szCs w:val="16"/>
        </w:rPr>
        <w:t xml:space="preserve">           </w:t>
      </w:r>
    </w:p>
    <w:p w:rsidR="009B7BBD" w:rsidRPr="009B7BBD" w:rsidRDefault="009B7BBD" w:rsidP="009B7BBD">
      <w:pPr>
        <w:tabs>
          <w:tab w:val="left" w:pos="0"/>
        </w:tabs>
        <w:rPr>
          <w:rFonts w:ascii="Times New Roman Bold" w:hAnsi="Times New Roman Bold"/>
          <w:b/>
          <w:smallCaps/>
          <w:sz w:val="16"/>
          <w:szCs w:val="16"/>
        </w:rPr>
      </w:pPr>
      <w:r>
        <w:rPr>
          <w:rFonts w:ascii="Times New Roman Bold" w:hAnsi="Times New Roman Bold"/>
          <w:b/>
          <w:smallCaps/>
          <w:sz w:val="16"/>
          <w:szCs w:val="16"/>
        </w:rPr>
        <w:t xml:space="preserve"> </w:t>
      </w:r>
    </w:p>
    <w:p w:rsidR="00080A43" w:rsidRPr="006D4E1C" w:rsidRDefault="001B4B65" w:rsidP="00080A43">
      <w:pPr>
        <w:spacing w:after="80"/>
        <w:rPr>
          <w:rFonts w:ascii="Times New Roman Bold" w:hAnsi="Times New Roman Bold"/>
          <w:b/>
          <w:smallCaps/>
          <w:sz w:val="22"/>
          <w:szCs w:val="22"/>
        </w:rPr>
      </w:pPr>
      <w:r w:rsidRPr="005059FD">
        <w:rPr>
          <w:rFonts w:ascii="Times New Roman Bold" w:hAnsi="Times New Roman Bold"/>
          <w:b/>
          <w:smallCaps/>
          <w:sz w:val="22"/>
          <w:szCs w:val="22"/>
        </w:rPr>
        <w:t xml:space="preserve">C.  </w:t>
      </w:r>
      <w:r w:rsidR="006B4361" w:rsidRPr="005059FD">
        <w:rPr>
          <w:sz w:val="18"/>
          <w:szCs w:val="18"/>
        </w:rPr>
        <w:t xml:space="preserve"> </w:t>
      </w:r>
      <w:r w:rsidR="00080A43" w:rsidRPr="005059FD">
        <w:rPr>
          <w:smallCaps/>
          <w:sz w:val="22"/>
          <w:szCs w:val="22"/>
        </w:rPr>
        <w:t>F</w:t>
      </w:r>
      <w:r w:rsidR="00080A43" w:rsidRPr="005059FD">
        <w:rPr>
          <w:rFonts w:ascii="Times New Roman Bold" w:hAnsi="Times New Roman Bold"/>
          <w:b/>
          <w:smallCaps/>
          <w:sz w:val="22"/>
          <w:szCs w:val="22"/>
        </w:rPr>
        <w:t>inancing Plan Summary For The Project ($)</w:t>
      </w:r>
    </w:p>
    <w:tbl>
      <w:tblPr>
        <w:tblW w:w="8938"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9"/>
        <w:gridCol w:w="1271"/>
        <w:gridCol w:w="1438"/>
        <w:gridCol w:w="1526"/>
        <w:gridCol w:w="1085"/>
        <w:gridCol w:w="1229"/>
      </w:tblGrid>
      <w:tr w:rsidR="00080A43" w:rsidRPr="006D4E1C" w:rsidTr="00861808">
        <w:trPr>
          <w:trHeight w:val="224"/>
          <w:jc w:val="center"/>
        </w:trPr>
        <w:tc>
          <w:tcPr>
            <w:tcW w:w="2389" w:type="dxa"/>
            <w:tcBorders>
              <w:bottom w:val="single" w:sz="4" w:space="0" w:color="auto"/>
            </w:tcBorders>
            <w:vAlign w:val="center"/>
          </w:tcPr>
          <w:p w:rsidR="00080A43" w:rsidRPr="006D4E1C" w:rsidRDefault="00080A43" w:rsidP="00DC2CDE">
            <w:pPr>
              <w:spacing w:after="80"/>
              <w:jc w:val="center"/>
              <w:rPr>
                <w:sz w:val="22"/>
                <w:szCs w:val="22"/>
              </w:rPr>
            </w:pPr>
          </w:p>
        </w:tc>
        <w:tc>
          <w:tcPr>
            <w:tcW w:w="1271" w:type="dxa"/>
            <w:tcBorders>
              <w:bottom w:val="single" w:sz="4" w:space="0" w:color="auto"/>
            </w:tcBorders>
            <w:vAlign w:val="center"/>
          </w:tcPr>
          <w:p w:rsidR="00080A43" w:rsidRPr="00462E74" w:rsidRDefault="00080A43" w:rsidP="00DC2CDE">
            <w:pPr>
              <w:spacing w:after="80"/>
              <w:jc w:val="center"/>
              <w:rPr>
                <w:b/>
                <w:i/>
                <w:sz w:val="20"/>
                <w:szCs w:val="20"/>
              </w:rPr>
            </w:pPr>
            <w:r w:rsidRPr="00462E74">
              <w:rPr>
                <w:b/>
                <w:i/>
                <w:sz w:val="20"/>
                <w:szCs w:val="20"/>
              </w:rPr>
              <w:t xml:space="preserve">Project Preparation </w:t>
            </w:r>
            <w:r>
              <w:rPr>
                <w:b/>
                <w:i/>
                <w:sz w:val="20"/>
                <w:szCs w:val="20"/>
              </w:rPr>
              <w:t>a</w:t>
            </w:r>
          </w:p>
        </w:tc>
        <w:tc>
          <w:tcPr>
            <w:tcW w:w="1438" w:type="dxa"/>
            <w:tcBorders>
              <w:bottom w:val="single" w:sz="4" w:space="0" w:color="auto"/>
            </w:tcBorders>
            <w:vAlign w:val="center"/>
          </w:tcPr>
          <w:p w:rsidR="00080A43" w:rsidRDefault="00080A43" w:rsidP="00DC2CDE">
            <w:pPr>
              <w:spacing w:after="80"/>
              <w:jc w:val="center"/>
              <w:rPr>
                <w:b/>
                <w:i/>
                <w:sz w:val="20"/>
                <w:szCs w:val="20"/>
              </w:rPr>
            </w:pPr>
            <w:r>
              <w:rPr>
                <w:b/>
                <w:i/>
                <w:sz w:val="20"/>
                <w:szCs w:val="20"/>
              </w:rPr>
              <w:t>Project</w:t>
            </w:r>
          </w:p>
          <w:p w:rsidR="00080A43" w:rsidRPr="00462E74" w:rsidRDefault="00080A43" w:rsidP="00DC2CDE">
            <w:pPr>
              <w:spacing w:after="80"/>
              <w:jc w:val="center"/>
              <w:rPr>
                <w:b/>
                <w:i/>
                <w:sz w:val="20"/>
                <w:szCs w:val="20"/>
              </w:rPr>
            </w:pPr>
            <w:r>
              <w:rPr>
                <w:b/>
                <w:i/>
                <w:sz w:val="20"/>
                <w:szCs w:val="20"/>
              </w:rPr>
              <w:t xml:space="preserve"> b</w:t>
            </w:r>
          </w:p>
        </w:tc>
        <w:tc>
          <w:tcPr>
            <w:tcW w:w="1526" w:type="dxa"/>
            <w:tcBorders>
              <w:bottom w:val="single" w:sz="4" w:space="0" w:color="auto"/>
            </w:tcBorders>
            <w:vAlign w:val="center"/>
          </w:tcPr>
          <w:p w:rsidR="00080A43" w:rsidRDefault="00080A43" w:rsidP="00DC2CDE">
            <w:pPr>
              <w:spacing w:after="80"/>
              <w:jc w:val="center"/>
              <w:rPr>
                <w:b/>
                <w:i/>
                <w:sz w:val="20"/>
                <w:szCs w:val="20"/>
              </w:rPr>
            </w:pPr>
            <w:r>
              <w:rPr>
                <w:b/>
                <w:i/>
                <w:sz w:val="20"/>
                <w:szCs w:val="20"/>
              </w:rPr>
              <w:t>Total</w:t>
            </w:r>
          </w:p>
          <w:p w:rsidR="00080A43" w:rsidRPr="00462E74" w:rsidRDefault="00080A43" w:rsidP="00DC2CDE">
            <w:pPr>
              <w:spacing w:after="80"/>
              <w:jc w:val="center"/>
              <w:rPr>
                <w:b/>
                <w:i/>
                <w:sz w:val="20"/>
                <w:szCs w:val="20"/>
              </w:rPr>
            </w:pPr>
            <w:r>
              <w:rPr>
                <w:b/>
                <w:i/>
                <w:sz w:val="20"/>
                <w:szCs w:val="20"/>
              </w:rPr>
              <w:t>c = a + b</w:t>
            </w:r>
          </w:p>
        </w:tc>
        <w:tc>
          <w:tcPr>
            <w:tcW w:w="1085" w:type="dxa"/>
            <w:tcBorders>
              <w:bottom w:val="single" w:sz="4" w:space="0" w:color="auto"/>
            </w:tcBorders>
            <w:vAlign w:val="center"/>
          </w:tcPr>
          <w:p w:rsidR="00080A43" w:rsidRPr="00462E74" w:rsidRDefault="00080A43" w:rsidP="00DC2CDE">
            <w:pPr>
              <w:spacing w:after="80"/>
              <w:jc w:val="center"/>
              <w:rPr>
                <w:b/>
                <w:i/>
                <w:sz w:val="20"/>
                <w:szCs w:val="20"/>
              </w:rPr>
            </w:pPr>
            <w:r w:rsidRPr="00462E74">
              <w:rPr>
                <w:b/>
                <w:i/>
                <w:sz w:val="20"/>
                <w:szCs w:val="20"/>
              </w:rPr>
              <w:t>Agency Fee</w:t>
            </w:r>
          </w:p>
        </w:tc>
        <w:tc>
          <w:tcPr>
            <w:tcW w:w="1229" w:type="dxa"/>
            <w:tcBorders>
              <w:bottom w:val="single" w:sz="4" w:space="0" w:color="auto"/>
            </w:tcBorders>
          </w:tcPr>
          <w:p w:rsidR="00080A43" w:rsidRPr="00AD0506" w:rsidRDefault="00AB1359" w:rsidP="00DC2CDE">
            <w:pPr>
              <w:spacing w:after="80"/>
              <w:rPr>
                <w:b/>
                <w:i/>
                <w:sz w:val="18"/>
                <w:szCs w:val="18"/>
              </w:rPr>
            </w:pPr>
            <w:r>
              <w:rPr>
                <w:b/>
                <w:i/>
                <w:sz w:val="18"/>
                <w:szCs w:val="18"/>
              </w:rPr>
              <w:t>For comparison</w:t>
            </w:r>
            <w:r w:rsidR="00080A43" w:rsidRPr="00AD0506">
              <w:rPr>
                <w:b/>
                <w:i/>
                <w:sz w:val="18"/>
                <w:szCs w:val="18"/>
              </w:rPr>
              <w:t>:</w:t>
            </w:r>
          </w:p>
          <w:p w:rsidR="00080A43" w:rsidRPr="00462E74" w:rsidRDefault="002A4819" w:rsidP="00DC2CDE">
            <w:pPr>
              <w:spacing w:after="80"/>
              <w:rPr>
                <w:b/>
                <w:i/>
                <w:sz w:val="20"/>
                <w:szCs w:val="20"/>
              </w:rPr>
            </w:pPr>
            <w:r>
              <w:rPr>
                <w:b/>
                <w:i/>
                <w:sz w:val="20"/>
                <w:szCs w:val="20"/>
              </w:rPr>
              <w:t>GEF and Co-financing</w:t>
            </w:r>
            <w:r w:rsidR="00080A43">
              <w:rPr>
                <w:b/>
                <w:i/>
                <w:sz w:val="20"/>
                <w:szCs w:val="20"/>
              </w:rPr>
              <w:t xml:space="preserve"> at PIF</w:t>
            </w:r>
          </w:p>
        </w:tc>
      </w:tr>
      <w:tr w:rsidR="00080A43" w:rsidRPr="006D4E1C" w:rsidTr="00861808">
        <w:trPr>
          <w:trHeight w:val="224"/>
          <w:jc w:val="center"/>
        </w:trPr>
        <w:tc>
          <w:tcPr>
            <w:tcW w:w="2389" w:type="dxa"/>
            <w:tcBorders>
              <w:top w:val="single" w:sz="4" w:space="0" w:color="auto"/>
              <w:left w:val="single" w:sz="4" w:space="0" w:color="auto"/>
              <w:bottom w:val="single" w:sz="4" w:space="0" w:color="auto"/>
              <w:right w:val="single" w:sz="4" w:space="0" w:color="auto"/>
            </w:tcBorders>
            <w:shd w:val="clear" w:color="auto" w:fill="FFFFFF"/>
          </w:tcPr>
          <w:p w:rsidR="00080A43" w:rsidRPr="0096463C" w:rsidRDefault="00080A43" w:rsidP="00DC2CDE">
            <w:pPr>
              <w:rPr>
                <w:sz w:val="20"/>
                <w:szCs w:val="20"/>
              </w:rPr>
            </w:pPr>
            <w:r w:rsidRPr="0096463C">
              <w:rPr>
                <w:sz w:val="20"/>
                <w:szCs w:val="20"/>
              </w:rPr>
              <w:t xml:space="preserve">GEF </w:t>
            </w:r>
            <w:r w:rsidR="00EE73DB" w:rsidRPr="0096463C">
              <w:rPr>
                <w:sz w:val="20"/>
                <w:szCs w:val="20"/>
              </w:rPr>
              <w:t>financing</w:t>
            </w:r>
          </w:p>
        </w:tc>
        <w:bookmarkStart w:id="49" w:name="GEFProjPreparation"/>
        <w:tc>
          <w:tcPr>
            <w:tcW w:w="1271" w:type="dxa"/>
            <w:tcBorders>
              <w:top w:val="single" w:sz="4" w:space="0" w:color="auto"/>
              <w:left w:val="single" w:sz="4" w:space="0" w:color="auto"/>
              <w:bottom w:val="single" w:sz="4" w:space="0" w:color="auto"/>
              <w:right w:val="single" w:sz="4" w:space="0" w:color="auto"/>
            </w:tcBorders>
          </w:tcPr>
          <w:p w:rsidR="00080A43" w:rsidRPr="0096463C" w:rsidRDefault="00DC0586" w:rsidP="003124A7">
            <w:pPr>
              <w:jc w:val="right"/>
              <w:rPr>
                <w:sz w:val="20"/>
                <w:szCs w:val="20"/>
              </w:rPr>
            </w:pPr>
            <w:r w:rsidRPr="0096463C">
              <w:rPr>
                <w:sz w:val="20"/>
                <w:szCs w:val="20"/>
              </w:rPr>
              <w:fldChar w:fldCharType="begin">
                <w:ffData>
                  <w:name w:val="GEFProjPreparation"/>
                  <w:enabled/>
                  <w:calcOnExit/>
                  <w:textInput>
                    <w:type w:val="number"/>
                    <w:format w:val="#,##0"/>
                  </w:textInput>
                </w:ffData>
              </w:fldChar>
            </w:r>
            <w:r w:rsidR="009E4A48" w:rsidRPr="0096463C">
              <w:rPr>
                <w:sz w:val="20"/>
                <w:szCs w:val="20"/>
              </w:rPr>
              <w:instrText xml:space="preserve"> FORMTEXT </w:instrText>
            </w:r>
            <w:r w:rsidRPr="0096463C">
              <w:rPr>
                <w:sz w:val="20"/>
                <w:szCs w:val="20"/>
              </w:rPr>
            </w:r>
            <w:r w:rsidRPr="0096463C">
              <w:rPr>
                <w:sz w:val="20"/>
                <w:szCs w:val="20"/>
              </w:rPr>
              <w:fldChar w:fldCharType="separate"/>
            </w:r>
            <w:r w:rsidR="003124A7" w:rsidRPr="0096463C">
              <w:rPr>
                <w:noProof/>
                <w:sz w:val="20"/>
                <w:szCs w:val="20"/>
              </w:rPr>
              <w:t>0</w:t>
            </w:r>
            <w:r w:rsidRPr="0096463C">
              <w:rPr>
                <w:sz w:val="20"/>
                <w:szCs w:val="20"/>
              </w:rPr>
              <w:fldChar w:fldCharType="end"/>
            </w:r>
            <w:bookmarkEnd w:id="49"/>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080A43" w:rsidRPr="007B1F1B" w:rsidRDefault="00450DBF" w:rsidP="007B1F1B">
            <w:pPr>
              <w:jc w:val="right"/>
              <w:rPr>
                <w:sz w:val="20"/>
                <w:szCs w:val="20"/>
              </w:rPr>
            </w:pPr>
            <w:r w:rsidRPr="007B1F1B">
              <w:rPr>
                <w:sz w:val="20"/>
                <w:szCs w:val="20"/>
              </w:rPr>
              <w:t xml:space="preserve"> A</w:t>
            </w:r>
            <w:r w:rsidR="007B1F1B" w:rsidRPr="007B1F1B">
              <w:rPr>
                <w:sz w:val="20"/>
                <w:szCs w:val="20"/>
              </w:rPr>
              <w:t>2,439,209</w:t>
            </w:r>
          </w:p>
        </w:tc>
        <w:tc>
          <w:tcPr>
            <w:tcW w:w="1526" w:type="dxa"/>
            <w:tcBorders>
              <w:top w:val="single" w:sz="4" w:space="0" w:color="auto"/>
              <w:left w:val="single" w:sz="4" w:space="0" w:color="auto"/>
              <w:bottom w:val="single" w:sz="4" w:space="0" w:color="auto"/>
              <w:right w:val="single" w:sz="4" w:space="0" w:color="auto"/>
            </w:tcBorders>
          </w:tcPr>
          <w:p w:rsidR="00080A43" w:rsidRPr="0096463C" w:rsidRDefault="007B1F1B" w:rsidP="009D7789">
            <w:pPr>
              <w:jc w:val="right"/>
              <w:rPr>
                <w:sz w:val="20"/>
                <w:szCs w:val="20"/>
              </w:rPr>
            </w:pPr>
            <w:r w:rsidRPr="007B1F1B">
              <w:rPr>
                <w:sz w:val="20"/>
                <w:szCs w:val="20"/>
              </w:rPr>
              <w:t>2,439,209</w:t>
            </w: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1479D7" w:rsidRPr="0096463C" w:rsidRDefault="00450DBF" w:rsidP="009D7789">
            <w:pPr>
              <w:jc w:val="right"/>
              <w:rPr>
                <w:sz w:val="20"/>
                <w:szCs w:val="20"/>
              </w:rPr>
            </w:pPr>
            <w:r w:rsidRPr="00450DBF">
              <w:rPr>
                <w:sz w:val="20"/>
                <w:szCs w:val="20"/>
              </w:rPr>
              <w:t>24</w:t>
            </w:r>
            <w:r w:rsidR="009D7789">
              <w:rPr>
                <w:sz w:val="20"/>
                <w:szCs w:val="20"/>
              </w:rPr>
              <w:t>3</w:t>
            </w:r>
            <w:r>
              <w:rPr>
                <w:sz w:val="20"/>
                <w:szCs w:val="20"/>
              </w:rPr>
              <w:t>,</w:t>
            </w:r>
            <w:r w:rsidRPr="00450DBF">
              <w:rPr>
                <w:sz w:val="20"/>
                <w:szCs w:val="20"/>
              </w:rPr>
              <w:t>9</w:t>
            </w:r>
            <w:r w:rsidR="009D7789">
              <w:rPr>
                <w:sz w:val="20"/>
                <w:szCs w:val="20"/>
              </w:rPr>
              <w:t>20</w:t>
            </w:r>
          </w:p>
        </w:tc>
        <w:bookmarkStart w:id="50" w:name="GEFInitialPIFAmt"/>
        <w:tc>
          <w:tcPr>
            <w:tcW w:w="1229" w:type="dxa"/>
            <w:tcBorders>
              <w:top w:val="single" w:sz="4" w:space="0" w:color="auto"/>
              <w:left w:val="single" w:sz="4" w:space="0" w:color="auto"/>
              <w:bottom w:val="single" w:sz="4" w:space="0" w:color="auto"/>
              <w:right w:val="single" w:sz="4" w:space="0" w:color="auto"/>
            </w:tcBorders>
          </w:tcPr>
          <w:p w:rsidR="00080A43" w:rsidRPr="0096463C" w:rsidRDefault="00DC0586" w:rsidP="003124A7">
            <w:pPr>
              <w:jc w:val="right"/>
              <w:rPr>
                <w:sz w:val="20"/>
                <w:szCs w:val="20"/>
              </w:rPr>
            </w:pPr>
            <w:r w:rsidRPr="0096463C">
              <w:rPr>
                <w:sz w:val="20"/>
                <w:szCs w:val="20"/>
              </w:rPr>
              <w:fldChar w:fldCharType="begin">
                <w:ffData>
                  <w:name w:val="GEFInitialPIFAmt"/>
                  <w:enabled/>
                  <w:calcOnExit/>
                  <w:textInput>
                    <w:type w:val="number"/>
                    <w:format w:val="#,##0"/>
                  </w:textInput>
                </w:ffData>
              </w:fldChar>
            </w:r>
            <w:r w:rsidR="009E4A48" w:rsidRPr="0096463C">
              <w:rPr>
                <w:sz w:val="20"/>
                <w:szCs w:val="20"/>
              </w:rPr>
              <w:instrText xml:space="preserve"> FORMTEXT </w:instrText>
            </w:r>
            <w:r w:rsidRPr="0096463C">
              <w:rPr>
                <w:sz w:val="20"/>
                <w:szCs w:val="20"/>
              </w:rPr>
            </w:r>
            <w:r w:rsidRPr="0096463C">
              <w:rPr>
                <w:sz w:val="20"/>
                <w:szCs w:val="20"/>
              </w:rPr>
              <w:fldChar w:fldCharType="separate"/>
            </w:r>
            <w:r w:rsidR="003124A7" w:rsidRPr="0096463C">
              <w:rPr>
                <w:noProof/>
                <w:sz w:val="20"/>
                <w:szCs w:val="20"/>
              </w:rPr>
              <w:t>2,439,210</w:t>
            </w:r>
            <w:r w:rsidRPr="0096463C">
              <w:rPr>
                <w:sz w:val="20"/>
                <w:szCs w:val="20"/>
              </w:rPr>
              <w:fldChar w:fldCharType="end"/>
            </w:r>
            <w:bookmarkEnd w:id="50"/>
          </w:p>
        </w:tc>
      </w:tr>
      <w:tr w:rsidR="00080A43" w:rsidRPr="006D4E1C" w:rsidTr="00861808">
        <w:trPr>
          <w:trHeight w:val="293"/>
          <w:jc w:val="center"/>
        </w:trPr>
        <w:tc>
          <w:tcPr>
            <w:tcW w:w="2389" w:type="dxa"/>
            <w:tcBorders>
              <w:top w:val="single" w:sz="4" w:space="0" w:color="auto"/>
              <w:left w:val="single" w:sz="4" w:space="0" w:color="auto"/>
              <w:bottom w:val="double" w:sz="4" w:space="0" w:color="auto"/>
              <w:right w:val="single" w:sz="4" w:space="0" w:color="auto"/>
            </w:tcBorders>
            <w:shd w:val="clear" w:color="auto" w:fill="FFFFFF"/>
          </w:tcPr>
          <w:p w:rsidR="00080A43" w:rsidRPr="0096463C" w:rsidRDefault="00080A43" w:rsidP="00DC2CDE">
            <w:pPr>
              <w:rPr>
                <w:sz w:val="20"/>
                <w:szCs w:val="20"/>
              </w:rPr>
            </w:pPr>
            <w:r w:rsidRPr="0096463C">
              <w:rPr>
                <w:sz w:val="20"/>
                <w:szCs w:val="20"/>
              </w:rPr>
              <w:t xml:space="preserve">Co-financing </w:t>
            </w:r>
          </w:p>
        </w:tc>
        <w:bookmarkStart w:id="51" w:name="CofinProjPreparation"/>
        <w:tc>
          <w:tcPr>
            <w:tcW w:w="1271" w:type="dxa"/>
            <w:tcBorders>
              <w:top w:val="single" w:sz="4" w:space="0" w:color="auto"/>
              <w:left w:val="single" w:sz="4" w:space="0" w:color="auto"/>
              <w:bottom w:val="double" w:sz="4" w:space="0" w:color="auto"/>
              <w:right w:val="single" w:sz="4" w:space="0" w:color="auto"/>
            </w:tcBorders>
            <w:vAlign w:val="center"/>
          </w:tcPr>
          <w:p w:rsidR="00080A43" w:rsidRPr="0096463C" w:rsidRDefault="00DC0586" w:rsidP="003124A7">
            <w:pPr>
              <w:jc w:val="right"/>
              <w:rPr>
                <w:sz w:val="20"/>
                <w:szCs w:val="20"/>
              </w:rPr>
            </w:pPr>
            <w:r w:rsidRPr="0096463C">
              <w:rPr>
                <w:sz w:val="20"/>
                <w:szCs w:val="20"/>
              </w:rPr>
              <w:fldChar w:fldCharType="begin">
                <w:ffData>
                  <w:name w:val="CofinProjPreparation"/>
                  <w:enabled/>
                  <w:calcOnExit/>
                  <w:textInput>
                    <w:type w:val="number"/>
                    <w:format w:val="#,##0"/>
                  </w:textInput>
                </w:ffData>
              </w:fldChar>
            </w:r>
            <w:r w:rsidR="009E4A48" w:rsidRPr="0096463C">
              <w:rPr>
                <w:sz w:val="20"/>
                <w:szCs w:val="20"/>
              </w:rPr>
              <w:instrText xml:space="preserve"> FORMTEXT </w:instrText>
            </w:r>
            <w:r w:rsidRPr="0096463C">
              <w:rPr>
                <w:sz w:val="20"/>
                <w:szCs w:val="20"/>
              </w:rPr>
            </w:r>
            <w:r w:rsidRPr="0096463C">
              <w:rPr>
                <w:sz w:val="20"/>
                <w:szCs w:val="20"/>
              </w:rPr>
              <w:fldChar w:fldCharType="separate"/>
            </w:r>
            <w:r w:rsidR="003124A7" w:rsidRPr="0096463C">
              <w:rPr>
                <w:noProof/>
                <w:sz w:val="20"/>
                <w:szCs w:val="20"/>
              </w:rPr>
              <w:t>0</w:t>
            </w:r>
            <w:r w:rsidRPr="0096463C">
              <w:rPr>
                <w:sz w:val="20"/>
                <w:szCs w:val="20"/>
              </w:rPr>
              <w:fldChar w:fldCharType="end"/>
            </w:r>
            <w:bookmarkEnd w:id="51"/>
          </w:p>
        </w:tc>
        <w:tc>
          <w:tcPr>
            <w:tcW w:w="1438" w:type="dxa"/>
            <w:tcBorders>
              <w:top w:val="single" w:sz="4" w:space="0" w:color="auto"/>
              <w:left w:val="single" w:sz="4" w:space="0" w:color="auto"/>
              <w:bottom w:val="double" w:sz="4" w:space="0" w:color="auto"/>
              <w:right w:val="single" w:sz="4" w:space="0" w:color="auto"/>
            </w:tcBorders>
            <w:shd w:val="clear" w:color="auto" w:fill="auto"/>
            <w:vAlign w:val="center"/>
          </w:tcPr>
          <w:p w:rsidR="00080A43" w:rsidRPr="0096463C" w:rsidRDefault="00FF2342" w:rsidP="00182A31">
            <w:pPr>
              <w:jc w:val="right"/>
              <w:rPr>
                <w:sz w:val="20"/>
                <w:szCs w:val="20"/>
              </w:rPr>
            </w:pPr>
            <w:r w:rsidRPr="0096463C">
              <w:rPr>
                <w:sz w:val="20"/>
                <w:szCs w:val="20"/>
              </w:rPr>
              <w:t xml:space="preserve"> B615,764</w:t>
            </w:r>
          </w:p>
        </w:tc>
        <w:tc>
          <w:tcPr>
            <w:tcW w:w="1526" w:type="dxa"/>
            <w:tcBorders>
              <w:top w:val="single" w:sz="4" w:space="0" w:color="auto"/>
              <w:left w:val="single" w:sz="4" w:space="0" w:color="auto"/>
              <w:bottom w:val="double" w:sz="4" w:space="0" w:color="auto"/>
              <w:right w:val="single" w:sz="4" w:space="0" w:color="auto"/>
            </w:tcBorders>
            <w:vAlign w:val="center"/>
          </w:tcPr>
          <w:p w:rsidR="00080A43" w:rsidRPr="0096463C" w:rsidRDefault="00FF2342" w:rsidP="003124A7">
            <w:pPr>
              <w:jc w:val="right"/>
              <w:rPr>
                <w:sz w:val="20"/>
                <w:szCs w:val="20"/>
              </w:rPr>
            </w:pPr>
            <w:r w:rsidRPr="0096463C">
              <w:rPr>
                <w:sz w:val="20"/>
                <w:szCs w:val="20"/>
              </w:rPr>
              <w:t xml:space="preserve"> 615,764</w:t>
            </w:r>
          </w:p>
        </w:tc>
        <w:tc>
          <w:tcPr>
            <w:tcW w:w="1085" w:type="dxa"/>
            <w:tcBorders>
              <w:top w:val="single" w:sz="4" w:space="0" w:color="auto"/>
              <w:left w:val="single" w:sz="4" w:space="0" w:color="auto"/>
              <w:bottom w:val="double" w:sz="4" w:space="0" w:color="auto"/>
              <w:right w:val="single" w:sz="4" w:space="0" w:color="auto"/>
            </w:tcBorders>
            <w:shd w:val="clear" w:color="auto" w:fill="CCCCCC"/>
          </w:tcPr>
          <w:p w:rsidR="00080A43" w:rsidRPr="0096463C" w:rsidRDefault="00080A43" w:rsidP="00DC2CDE">
            <w:pPr>
              <w:jc w:val="right"/>
              <w:rPr>
                <w:sz w:val="20"/>
                <w:szCs w:val="20"/>
              </w:rPr>
            </w:pPr>
          </w:p>
        </w:tc>
        <w:bookmarkStart w:id="52" w:name="CofinInitialPIFAmt"/>
        <w:tc>
          <w:tcPr>
            <w:tcW w:w="1229" w:type="dxa"/>
            <w:tcBorders>
              <w:top w:val="single" w:sz="4" w:space="0" w:color="auto"/>
              <w:left w:val="single" w:sz="4" w:space="0" w:color="auto"/>
              <w:bottom w:val="double" w:sz="4" w:space="0" w:color="auto"/>
              <w:right w:val="single" w:sz="4" w:space="0" w:color="auto"/>
            </w:tcBorders>
            <w:vAlign w:val="center"/>
          </w:tcPr>
          <w:p w:rsidR="00080A43" w:rsidRPr="0096463C" w:rsidRDefault="00DC0586" w:rsidP="003124A7">
            <w:pPr>
              <w:jc w:val="right"/>
              <w:rPr>
                <w:sz w:val="20"/>
                <w:szCs w:val="20"/>
              </w:rPr>
            </w:pPr>
            <w:r w:rsidRPr="0096463C">
              <w:rPr>
                <w:sz w:val="20"/>
                <w:szCs w:val="20"/>
              </w:rPr>
              <w:fldChar w:fldCharType="begin">
                <w:ffData>
                  <w:name w:val="CofinInitialPIFAmt"/>
                  <w:enabled/>
                  <w:calcOnExit/>
                  <w:textInput>
                    <w:type w:val="number"/>
                    <w:format w:val="#,##0"/>
                  </w:textInput>
                </w:ffData>
              </w:fldChar>
            </w:r>
            <w:r w:rsidR="009E4A48" w:rsidRPr="0096463C">
              <w:rPr>
                <w:sz w:val="20"/>
                <w:szCs w:val="20"/>
              </w:rPr>
              <w:instrText xml:space="preserve"> FORMTEXT </w:instrText>
            </w:r>
            <w:r w:rsidRPr="0096463C">
              <w:rPr>
                <w:sz w:val="20"/>
                <w:szCs w:val="20"/>
              </w:rPr>
            </w:r>
            <w:r w:rsidRPr="0096463C">
              <w:rPr>
                <w:sz w:val="20"/>
                <w:szCs w:val="20"/>
              </w:rPr>
              <w:fldChar w:fldCharType="separate"/>
            </w:r>
            <w:r w:rsidR="003124A7" w:rsidRPr="0096463C">
              <w:rPr>
                <w:noProof/>
                <w:sz w:val="20"/>
                <w:szCs w:val="20"/>
              </w:rPr>
              <w:t>615,764</w:t>
            </w:r>
            <w:r w:rsidRPr="0096463C">
              <w:rPr>
                <w:sz w:val="20"/>
                <w:szCs w:val="20"/>
              </w:rPr>
              <w:fldChar w:fldCharType="end"/>
            </w:r>
            <w:bookmarkEnd w:id="52"/>
          </w:p>
        </w:tc>
      </w:tr>
      <w:tr w:rsidR="00080A43" w:rsidRPr="006D4E1C" w:rsidTr="00861808">
        <w:trPr>
          <w:trHeight w:val="266"/>
          <w:jc w:val="center"/>
        </w:trPr>
        <w:tc>
          <w:tcPr>
            <w:tcW w:w="2389" w:type="dxa"/>
            <w:tcBorders>
              <w:top w:val="double" w:sz="4" w:space="0" w:color="auto"/>
              <w:left w:val="single" w:sz="4" w:space="0" w:color="auto"/>
              <w:bottom w:val="single" w:sz="4" w:space="0" w:color="auto"/>
              <w:right w:val="single" w:sz="4" w:space="0" w:color="auto"/>
            </w:tcBorders>
          </w:tcPr>
          <w:p w:rsidR="00080A43" w:rsidRPr="0096463C" w:rsidRDefault="00080A43" w:rsidP="00DC2CDE">
            <w:pPr>
              <w:rPr>
                <w:b/>
                <w:sz w:val="20"/>
                <w:szCs w:val="20"/>
              </w:rPr>
            </w:pPr>
            <w:r w:rsidRPr="0096463C">
              <w:rPr>
                <w:b/>
                <w:sz w:val="20"/>
                <w:szCs w:val="20"/>
              </w:rPr>
              <w:t>Total</w:t>
            </w:r>
          </w:p>
        </w:tc>
        <w:tc>
          <w:tcPr>
            <w:tcW w:w="1271" w:type="dxa"/>
            <w:tcBorders>
              <w:top w:val="double" w:sz="4" w:space="0" w:color="auto"/>
              <w:left w:val="single" w:sz="4" w:space="0" w:color="auto"/>
              <w:bottom w:val="single" w:sz="4" w:space="0" w:color="auto"/>
              <w:right w:val="single" w:sz="4" w:space="0" w:color="auto"/>
            </w:tcBorders>
          </w:tcPr>
          <w:p w:rsidR="00080A43" w:rsidRPr="0096463C" w:rsidRDefault="00DC0586" w:rsidP="003124A7">
            <w:pPr>
              <w:jc w:val="right"/>
              <w:rPr>
                <w:sz w:val="20"/>
                <w:szCs w:val="20"/>
              </w:rPr>
            </w:pPr>
            <w:r w:rsidRPr="0096463C">
              <w:rPr>
                <w:sz w:val="20"/>
                <w:szCs w:val="20"/>
              </w:rPr>
              <w:fldChar w:fldCharType="begin">
                <w:ffData>
                  <w:name w:val="Text40"/>
                  <w:enabled/>
                  <w:calcOnExit w:val="0"/>
                  <w:textInput/>
                </w:ffData>
              </w:fldChar>
            </w:r>
            <w:bookmarkStart w:id="53" w:name="Text40"/>
            <w:r w:rsidR="00434FC2" w:rsidRPr="0096463C">
              <w:rPr>
                <w:sz w:val="20"/>
                <w:szCs w:val="20"/>
              </w:rPr>
              <w:instrText xml:space="preserve"> FORMTEXT </w:instrText>
            </w:r>
            <w:r w:rsidRPr="0096463C">
              <w:rPr>
                <w:sz w:val="20"/>
                <w:szCs w:val="20"/>
              </w:rPr>
            </w:r>
            <w:r w:rsidRPr="0096463C">
              <w:rPr>
                <w:sz w:val="20"/>
                <w:szCs w:val="20"/>
              </w:rPr>
              <w:fldChar w:fldCharType="separate"/>
            </w:r>
            <w:r w:rsidR="003124A7" w:rsidRPr="0096463C">
              <w:rPr>
                <w:noProof/>
                <w:sz w:val="20"/>
                <w:szCs w:val="20"/>
              </w:rPr>
              <w:t>0</w:t>
            </w:r>
            <w:r w:rsidRPr="0096463C">
              <w:rPr>
                <w:sz w:val="20"/>
                <w:szCs w:val="20"/>
              </w:rPr>
              <w:fldChar w:fldCharType="end"/>
            </w:r>
            <w:bookmarkEnd w:id="53"/>
          </w:p>
        </w:tc>
        <w:tc>
          <w:tcPr>
            <w:tcW w:w="1438" w:type="dxa"/>
            <w:tcBorders>
              <w:top w:val="double" w:sz="4" w:space="0" w:color="auto"/>
              <w:left w:val="single" w:sz="4" w:space="0" w:color="auto"/>
              <w:bottom w:val="single" w:sz="4" w:space="0" w:color="auto"/>
              <w:right w:val="single" w:sz="4" w:space="0" w:color="auto"/>
            </w:tcBorders>
            <w:shd w:val="clear" w:color="auto" w:fill="auto"/>
          </w:tcPr>
          <w:p w:rsidR="00080A43" w:rsidRPr="00D4132D" w:rsidRDefault="007B1F1B" w:rsidP="009D7789">
            <w:pPr>
              <w:jc w:val="right"/>
              <w:rPr>
                <w:b/>
                <w:sz w:val="20"/>
                <w:szCs w:val="20"/>
              </w:rPr>
            </w:pPr>
            <w:r w:rsidRPr="00D4132D">
              <w:rPr>
                <w:b/>
                <w:sz w:val="20"/>
                <w:szCs w:val="20"/>
              </w:rPr>
              <w:t>3,054,973</w:t>
            </w:r>
          </w:p>
        </w:tc>
        <w:tc>
          <w:tcPr>
            <w:tcW w:w="1526" w:type="dxa"/>
            <w:tcBorders>
              <w:top w:val="double" w:sz="4" w:space="0" w:color="auto"/>
              <w:left w:val="single" w:sz="4" w:space="0" w:color="auto"/>
              <w:bottom w:val="single" w:sz="4" w:space="0" w:color="auto"/>
              <w:right w:val="single" w:sz="4" w:space="0" w:color="auto"/>
            </w:tcBorders>
          </w:tcPr>
          <w:p w:rsidR="00080A43" w:rsidRPr="00D4132D" w:rsidRDefault="007B1F1B" w:rsidP="009A7441">
            <w:pPr>
              <w:jc w:val="right"/>
              <w:rPr>
                <w:b/>
                <w:sz w:val="20"/>
                <w:szCs w:val="20"/>
              </w:rPr>
            </w:pPr>
            <w:r w:rsidRPr="00D4132D">
              <w:rPr>
                <w:b/>
                <w:sz w:val="20"/>
                <w:szCs w:val="20"/>
              </w:rPr>
              <w:t>3,054,973</w:t>
            </w:r>
          </w:p>
        </w:tc>
        <w:tc>
          <w:tcPr>
            <w:tcW w:w="1085" w:type="dxa"/>
            <w:tcBorders>
              <w:top w:val="double" w:sz="4" w:space="0" w:color="auto"/>
              <w:left w:val="single" w:sz="4" w:space="0" w:color="auto"/>
              <w:bottom w:val="single" w:sz="4" w:space="0" w:color="auto"/>
              <w:right w:val="single" w:sz="4" w:space="0" w:color="auto"/>
            </w:tcBorders>
            <w:shd w:val="clear" w:color="auto" w:fill="auto"/>
          </w:tcPr>
          <w:p w:rsidR="00450DBF" w:rsidRPr="00D4132D" w:rsidRDefault="00450DBF" w:rsidP="009D7789">
            <w:pPr>
              <w:jc w:val="right"/>
              <w:rPr>
                <w:b/>
                <w:sz w:val="20"/>
                <w:szCs w:val="20"/>
              </w:rPr>
            </w:pPr>
            <w:r w:rsidRPr="00D4132D">
              <w:rPr>
                <w:b/>
                <w:sz w:val="20"/>
                <w:szCs w:val="20"/>
              </w:rPr>
              <w:t>24</w:t>
            </w:r>
            <w:r w:rsidR="009D7789" w:rsidRPr="00D4132D">
              <w:rPr>
                <w:b/>
                <w:sz w:val="20"/>
                <w:szCs w:val="20"/>
              </w:rPr>
              <w:t>3</w:t>
            </w:r>
            <w:r w:rsidRPr="00D4132D">
              <w:rPr>
                <w:b/>
                <w:sz w:val="20"/>
                <w:szCs w:val="20"/>
              </w:rPr>
              <w:t>,9</w:t>
            </w:r>
            <w:r w:rsidR="009D7789" w:rsidRPr="00D4132D">
              <w:rPr>
                <w:b/>
                <w:sz w:val="20"/>
                <w:szCs w:val="20"/>
              </w:rPr>
              <w:t>20</w:t>
            </w:r>
          </w:p>
        </w:tc>
        <w:tc>
          <w:tcPr>
            <w:tcW w:w="1229" w:type="dxa"/>
            <w:tcBorders>
              <w:top w:val="double" w:sz="4" w:space="0" w:color="auto"/>
              <w:left w:val="single" w:sz="4" w:space="0" w:color="auto"/>
              <w:bottom w:val="single" w:sz="4" w:space="0" w:color="auto"/>
              <w:right w:val="single" w:sz="4" w:space="0" w:color="auto"/>
            </w:tcBorders>
          </w:tcPr>
          <w:p w:rsidR="00080A43" w:rsidRPr="00D4132D" w:rsidRDefault="00DC0586" w:rsidP="003124A7">
            <w:pPr>
              <w:jc w:val="right"/>
              <w:rPr>
                <w:b/>
                <w:sz w:val="20"/>
                <w:szCs w:val="20"/>
              </w:rPr>
            </w:pPr>
            <w:r w:rsidRPr="00D4132D">
              <w:rPr>
                <w:b/>
                <w:sz w:val="20"/>
                <w:szCs w:val="20"/>
              </w:rPr>
              <w:fldChar w:fldCharType="begin">
                <w:ffData>
                  <w:name w:val="Text44"/>
                  <w:enabled/>
                  <w:calcOnExit w:val="0"/>
                  <w:textInput/>
                </w:ffData>
              </w:fldChar>
            </w:r>
            <w:bookmarkStart w:id="54" w:name="Text44"/>
            <w:r w:rsidR="00434FC2" w:rsidRPr="00D4132D">
              <w:rPr>
                <w:b/>
                <w:sz w:val="20"/>
                <w:szCs w:val="20"/>
              </w:rPr>
              <w:instrText xml:space="preserve"> FORMTEXT </w:instrText>
            </w:r>
            <w:r w:rsidRPr="00D4132D">
              <w:rPr>
                <w:b/>
                <w:sz w:val="20"/>
                <w:szCs w:val="20"/>
              </w:rPr>
            </w:r>
            <w:r w:rsidRPr="00D4132D">
              <w:rPr>
                <w:b/>
                <w:sz w:val="20"/>
                <w:szCs w:val="20"/>
              </w:rPr>
              <w:fldChar w:fldCharType="separate"/>
            </w:r>
            <w:r w:rsidR="003124A7" w:rsidRPr="00D4132D">
              <w:rPr>
                <w:b/>
                <w:noProof/>
                <w:sz w:val="20"/>
                <w:szCs w:val="20"/>
              </w:rPr>
              <w:t>3,054,974</w:t>
            </w:r>
            <w:r w:rsidRPr="00D4132D">
              <w:rPr>
                <w:b/>
                <w:sz w:val="20"/>
                <w:szCs w:val="20"/>
              </w:rPr>
              <w:fldChar w:fldCharType="end"/>
            </w:r>
            <w:bookmarkEnd w:id="54"/>
          </w:p>
        </w:tc>
      </w:tr>
    </w:tbl>
    <w:p w:rsidR="00E44734" w:rsidRDefault="00E44734" w:rsidP="00B24D1E">
      <w:pPr>
        <w:pStyle w:val="Footer"/>
        <w:tabs>
          <w:tab w:val="clear" w:pos="4320"/>
          <w:tab w:val="clear" w:pos="8640"/>
        </w:tabs>
        <w:spacing w:after="80"/>
        <w:rPr>
          <w:b/>
          <w:caps/>
          <w:smallCaps/>
        </w:rPr>
      </w:pPr>
    </w:p>
    <w:p w:rsidR="001B4B65" w:rsidRPr="00AB1359" w:rsidRDefault="001B4B65" w:rsidP="00B24D1E">
      <w:pPr>
        <w:pStyle w:val="Footer"/>
        <w:tabs>
          <w:tab w:val="clear" w:pos="4320"/>
          <w:tab w:val="clear" w:pos="8640"/>
        </w:tabs>
        <w:spacing w:after="80"/>
        <w:rPr>
          <w:sz w:val="16"/>
          <w:szCs w:val="16"/>
          <w:vertAlign w:val="superscript"/>
        </w:rPr>
      </w:pPr>
      <w:r w:rsidRPr="001B4B65">
        <w:rPr>
          <w:b/>
          <w:caps/>
          <w:smallCaps/>
        </w:rPr>
        <w:t xml:space="preserve">D. </w:t>
      </w:r>
      <w:r>
        <w:rPr>
          <w:caps/>
          <w:smallCaps/>
        </w:rPr>
        <w:t xml:space="preserve"> </w:t>
      </w:r>
      <w:r w:rsidRPr="009C3317">
        <w:rPr>
          <w:rFonts w:ascii="Times New Roman Bold" w:hAnsi="Times New Roman Bold"/>
          <w:b/>
          <w:smallCaps/>
          <w:sz w:val="22"/>
          <w:szCs w:val="22"/>
        </w:rPr>
        <w:t xml:space="preserve">GEF Resources Requested by </w:t>
      </w:r>
      <w:proofErr w:type="gramStart"/>
      <w:r w:rsidRPr="009C3317">
        <w:rPr>
          <w:rFonts w:ascii="Times New Roman Bold" w:hAnsi="Times New Roman Bold"/>
          <w:b/>
          <w:smallCaps/>
          <w:sz w:val="22"/>
          <w:szCs w:val="22"/>
        </w:rPr>
        <w:t>Agency(</w:t>
      </w:r>
      <w:proofErr w:type="spellStart"/>
      <w:proofErr w:type="gramEnd"/>
      <w:r w:rsidRPr="009C3317">
        <w:rPr>
          <w:rFonts w:ascii="Times New Roman Bold" w:hAnsi="Times New Roman Bold"/>
          <w:b/>
          <w:smallCaps/>
          <w:sz w:val="22"/>
          <w:szCs w:val="22"/>
        </w:rPr>
        <w:t>ies</w:t>
      </w:r>
      <w:proofErr w:type="spellEnd"/>
      <w:r w:rsidRPr="009C3317">
        <w:rPr>
          <w:rFonts w:ascii="Times New Roman Bold" w:hAnsi="Times New Roman Bold"/>
          <w:b/>
          <w:smallCaps/>
          <w:sz w:val="22"/>
          <w:szCs w:val="22"/>
        </w:rPr>
        <w:t>)</w:t>
      </w:r>
      <w:r w:rsidR="0042227D">
        <w:rPr>
          <w:rFonts w:ascii="Times New Roman Bold" w:hAnsi="Times New Roman Bold"/>
          <w:b/>
          <w:smallCaps/>
          <w:sz w:val="22"/>
          <w:szCs w:val="22"/>
        </w:rPr>
        <w:t>, Focal Area(s) and</w:t>
      </w:r>
      <w:r w:rsidRPr="009C3317">
        <w:rPr>
          <w:rFonts w:ascii="Times New Roman Bold" w:hAnsi="Times New Roman Bold"/>
          <w:b/>
          <w:smallCaps/>
          <w:sz w:val="22"/>
          <w:szCs w:val="22"/>
        </w:rPr>
        <w:t xml:space="preserve"> Country(</w:t>
      </w:r>
      <w:proofErr w:type="spellStart"/>
      <w:r w:rsidRPr="009C3317">
        <w:rPr>
          <w:rFonts w:ascii="Times New Roman Bold" w:hAnsi="Times New Roman Bold"/>
          <w:b/>
          <w:smallCaps/>
          <w:sz w:val="22"/>
          <w:szCs w:val="22"/>
        </w:rPr>
        <w:t>ies</w:t>
      </w:r>
      <w:proofErr w:type="spellEnd"/>
      <w:r w:rsidRPr="009C3317">
        <w:rPr>
          <w:rFonts w:ascii="Times New Roman Bold" w:hAnsi="Times New Roman Bold"/>
          <w:b/>
          <w:smallCaps/>
          <w:sz w:val="22"/>
          <w:szCs w:val="22"/>
        </w:rPr>
        <w:t>)</w:t>
      </w:r>
      <w:r w:rsidR="00AB1359" w:rsidRPr="00AB1359">
        <w:rPr>
          <w:rFonts w:ascii="Times New Roman Bold" w:hAnsi="Times New Roman Bold"/>
          <w:b/>
          <w:smallCaps/>
          <w:sz w:val="16"/>
          <w:szCs w:val="16"/>
          <w:vertAlign w:val="superscript"/>
        </w:rPr>
        <w:t>1</w:t>
      </w:r>
    </w:p>
    <w:tbl>
      <w:tblPr>
        <w:tblW w:w="8730"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2"/>
        <w:gridCol w:w="1530"/>
        <w:gridCol w:w="1800"/>
        <w:gridCol w:w="1260"/>
        <w:gridCol w:w="1620"/>
        <w:gridCol w:w="1188"/>
      </w:tblGrid>
      <w:tr w:rsidR="001B4B65" w:rsidRPr="00644C87" w:rsidTr="00214BE3">
        <w:trPr>
          <w:trHeight w:val="278"/>
          <w:jc w:val="center"/>
        </w:trPr>
        <w:tc>
          <w:tcPr>
            <w:tcW w:w="1332" w:type="dxa"/>
            <w:vMerge w:val="restart"/>
            <w:shd w:val="clear" w:color="auto" w:fill="auto"/>
            <w:vAlign w:val="center"/>
          </w:tcPr>
          <w:p w:rsidR="001B4B65" w:rsidRPr="00644C87" w:rsidRDefault="001B4B65" w:rsidP="00644C87">
            <w:pPr>
              <w:spacing w:after="80"/>
              <w:rPr>
                <w:rFonts w:ascii="Times New Roman Bold" w:hAnsi="Times New Roman Bold" w:cs="Times New Roman Bold"/>
                <w:b/>
                <w:i/>
                <w:sz w:val="20"/>
                <w:szCs w:val="20"/>
              </w:rPr>
            </w:pPr>
            <w:r w:rsidRPr="00644C87">
              <w:rPr>
                <w:b/>
                <w:smallCaps/>
                <w:sz w:val="22"/>
                <w:szCs w:val="22"/>
              </w:rPr>
              <w:t xml:space="preserve">   </w:t>
            </w:r>
            <w:r w:rsidRPr="00644C87">
              <w:rPr>
                <w:rFonts w:ascii="Times New Roman Bold" w:hAnsi="Times New Roman Bold"/>
                <w:b/>
                <w:sz w:val="22"/>
                <w:szCs w:val="22"/>
              </w:rPr>
              <w:t xml:space="preserve"> </w:t>
            </w:r>
            <w:r w:rsidRPr="00644C87">
              <w:rPr>
                <w:rFonts w:ascii="Times New Roman Bold" w:hAnsi="Times New Roman Bold"/>
                <w:b/>
                <w:i/>
                <w:sz w:val="20"/>
                <w:szCs w:val="20"/>
              </w:rPr>
              <w:t xml:space="preserve">GEF </w:t>
            </w:r>
            <w:r w:rsidRPr="00644C87">
              <w:rPr>
                <w:rFonts w:ascii="Times New Roman Bold" w:hAnsi="Times New Roman Bold"/>
                <w:b/>
                <w:i/>
                <w:sz w:val="20"/>
                <w:szCs w:val="20"/>
              </w:rPr>
              <w:lastRenderedPageBreak/>
              <w:t>Agency</w:t>
            </w:r>
          </w:p>
        </w:tc>
        <w:tc>
          <w:tcPr>
            <w:tcW w:w="1530" w:type="dxa"/>
            <w:vMerge w:val="restart"/>
            <w:shd w:val="clear" w:color="auto" w:fill="auto"/>
            <w:vAlign w:val="center"/>
          </w:tcPr>
          <w:p w:rsidR="001B4B65" w:rsidRPr="00644C87" w:rsidRDefault="001B4B65" w:rsidP="00B00083">
            <w:pPr>
              <w:rPr>
                <w:rFonts w:ascii="Times New Roman Bold" w:hAnsi="Times New Roman Bold" w:cs="Times New Roman Bold"/>
                <w:b/>
                <w:i/>
                <w:sz w:val="20"/>
                <w:szCs w:val="20"/>
              </w:rPr>
            </w:pPr>
            <w:r w:rsidRPr="00644C87">
              <w:rPr>
                <w:rFonts w:ascii="Times New Roman Bold" w:hAnsi="Times New Roman Bold" w:cs="Times New Roman Bold"/>
                <w:b/>
                <w:i/>
                <w:sz w:val="20"/>
                <w:szCs w:val="20"/>
              </w:rPr>
              <w:lastRenderedPageBreak/>
              <w:t>Focal Area</w:t>
            </w:r>
          </w:p>
        </w:tc>
        <w:tc>
          <w:tcPr>
            <w:tcW w:w="1800" w:type="dxa"/>
            <w:vMerge w:val="restart"/>
            <w:shd w:val="clear" w:color="auto" w:fill="auto"/>
            <w:vAlign w:val="center"/>
          </w:tcPr>
          <w:p w:rsidR="001B4B65" w:rsidRPr="00644C87" w:rsidRDefault="001B4B65" w:rsidP="00644C87">
            <w:pPr>
              <w:ind w:right="-108"/>
              <w:rPr>
                <w:rFonts w:cs="Times New Roman Bold"/>
                <w:b/>
                <w:i/>
                <w:sz w:val="20"/>
                <w:szCs w:val="20"/>
              </w:rPr>
            </w:pPr>
            <w:r w:rsidRPr="00644C87">
              <w:rPr>
                <w:rFonts w:cs="Times New Roman Bold"/>
                <w:b/>
                <w:i/>
                <w:sz w:val="20"/>
                <w:szCs w:val="20"/>
              </w:rPr>
              <w:t>Country Name/</w:t>
            </w:r>
          </w:p>
          <w:p w:rsidR="001B4B65" w:rsidRPr="00644C87" w:rsidRDefault="001B4B65" w:rsidP="00B00083">
            <w:pPr>
              <w:rPr>
                <w:rFonts w:cs="Times New Roman Bold"/>
                <w:b/>
                <w:sz w:val="22"/>
                <w:szCs w:val="22"/>
              </w:rPr>
            </w:pPr>
            <w:r w:rsidRPr="00644C87">
              <w:rPr>
                <w:rFonts w:cs="Times New Roman Bold"/>
                <w:b/>
                <w:i/>
                <w:sz w:val="20"/>
                <w:szCs w:val="20"/>
              </w:rPr>
              <w:lastRenderedPageBreak/>
              <w:t>Global</w:t>
            </w:r>
          </w:p>
        </w:tc>
        <w:tc>
          <w:tcPr>
            <w:tcW w:w="4068" w:type="dxa"/>
            <w:gridSpan w:val="3"/>
            <w:shd w:val="clear" w:color="auto" w:fill="auto"/>
            <w:vAlign w:val="center"/>
          </w:tcPr>
          <w:p w:rsidR="001B4B65" w:rsidRPr="00644C87" w:rsidRDefault="001B4B65" w:rsidP="00644C87">
            <w:pPr>
              <w:spacing w:after="80"/>
              <w:jc w:val="center"/>
              <w:rPr>
                <w:rFonts w:cs="Times New Roman Bold"/>
                <w:b/>
                <w:i/>
                <w:sz w:val="20"/>
                <w:szCs w:val="20"/>
              </w:rPr>
            </w:pPr>
            <w:r w:rsidRPr="00644C87">
              <w:rPr>
                <w:rFonts w:cs="Times New Roman Bold"/>
                <w:b/>
                <w:i/>
                <w:sz w:val="20"/>
                <w:szCs w:val="20"/>
              </w:rPr>
              <w:lastRenderedPageBreak/>
              <w:t>(in $)</w:t>
            </w:r>
          </w:p>
        </w:tc>
      </w:tr>
      <w:tr w:rsidR="00AB1359" w:rsidRPr="00644C87" w:rsidTr="00214BE3">
        <w:trPr>
          <w:trHeight w:val="277"/>
          <w:jc w:val="center"/>
        </w:trPr>
        <w:tc>
          <w:tcPr>
            <w:tcW w:w="1332" w:type="dxa"/>
            <w:vMerge/>
            <w:shd w:val="clear" w:color="auto" w:fill="auto"/>
          </w:tcPr>
          <w:p w:rsidR="00AB1359" w:rsidRPr="00644C87" w:rsidRDefault="00AB1359" w:rsidP="00B00083">
            <w:pPr>
              <w:rPr>
                <w:rFonts w:cs="Times New Roman Bold"/>
                <w:b/>
                <w:smallCaps/>
                <w:sz w:val="22"/>
                <w:szCs w:val="22"/>
              </w:rPr>
            </w:pPr>
          </w:p>
        </w:tc>
        <w:tc>
          <w:tcPr>
            <w:tcW w:w="1530" w:type="dxa"/>
            <w:vMerge/>
            <w:shd w:val="clear" w:color="auto" w:fill="auto"/>
          </w:tcPr>
          <w:p w:rsidR="00AB1359" w:rsidRPr="00644C87" w:rsidRDefault="00AB1359" w:rsidP="00B00083">
            <w:pPr>
              <w:rPr>
                <w:rFonts w:cs="Times New Roman Bold"/>
                <w:b/>
                <w:smallCaps/>
                <w:sz w:val="22"/>
                <w:szCs w:val="22"/>
              </w:rPr>
            </w:pPr>
          </w:p>
        </w:tc>
        <w:tc>
          <w:tcPr>
            <w:tcW w:w="1800" w:type="dxa"/>
            <w:vMerge/>
            <w:shd w:val="clear" w:color="auto" w:fill="auto"/>
          </w:tcPr>
          <w:p w:rsidR="00AB1359" w:rsidRPr="00644C87" w:rsidRDefault="00AB1359" w:rsidP="00644C87">
            <w:pPr>
              <w:jc w:val="center"/>
              <w:rPr>
                <w:rFonts w:cs="Times New Roman Bold"/>
                <w:b/>
                <w:sz w:val="22"/>
                <w:szCs w:val="22"/>
              </w:rPr>
            </w:pPr>
          </w:p>
        </w:tc>
        <w:tc>
          <w:tcPr>
            <w:tcW w:w="1260" w:type="dxa"/>
            <w:shd w:val="clear" w:color="auto" w:fill="auto"/>
          </w:tcPr>
          <w:p w:rsidR="00AB1359" w:rsidRPr="00644C87" w:rsidRDefault="00AB1359" w:rsidP="00AB1359">
            <w:pPr>
              <w:rPr>
                <w:rFonts w:cs="Times New Roman Bold"/>
                <w:b/>
                <w:i/>
                <w:sz w:val="20"/>
                <w:szCs w:val="20"/>
              </w:rPr>
            </w:pPr>
            <w:r w:rsidRPr="00644C87">
              <w:rPr>
                <w:rFonts w:cs="Times New Roman Bold"/>
                <w:b/>
                <w:i/>
                <w:sz w:val="20"/>
                <w:szCs w:val="20"/>
              </w:rPr>
              <w:t xml:space="preserve"> Project </w:t>
            </w:r>
            <w:r w:rsidR="00B63C2D" w:rsidRPr="00644C87">
              <w:rPr>
                <w:rFonts w:cs="Times New Roman Bold"/>
                <w:b/>
                <w:i/>
                <w:sz w:val="20"/>
                <w:szCs w:val="20"/>
              </w:rPr>
              <w:t>(a</w:t>
            </w:r>
            <w:r w:rsidRPr="00644C87">
              <w:rPr>
                <w:rFonts w:cs="Times New Roman Bold"/>
                <w:b/>
                <w:i/>
                <w:sz w:val="20"/>
                <w:szCs w:val="20"/>
              </w:rPr>
              <w:t>)</w:t>
            </w:r>
          </w:p>
        </w:tc>
        <w:tc>
          <w:tcPr>
            <w:tcW w:w="1620" w:type="dxa"/>
            <w:shd w:val="clear" w:color="auto" w:fill="auto"/>
          </w:tcPr>
          <w:p w:rsidR="00AB1359" w:rsidRPr="00644C87" w:rsidRDefault="00AB1359" w:rsidP="00644C87">
            <w:pPr>
              <w:jc w:val="center"/>
              <w:rPr>
                <w:rFonts w:cs="Times New Roman Bold"/>
                <w:b/>
                <w:sz w:val="16"/>
                <w:szCs w:val="16"/>
              </w:rPr>
            </w:pPr>
            <w:r w:rsidRPr="00644C87">
              <w:rPr>
                <w:rFonts w:cs="Times New Roman Bold"/>
                <w:b/>
                <w:i/>
                <w:sz w:val="20"/>
                <w:szCs w:val="20"/>
              </w:rPr>
              <w:t xml:space="preserve">Agency Fee ( </w:t>
            </w:r>
            <w:r w:rsidR="00B63C2D" w:rsidRPr="00644C87">
              <w:rPr>
                <w:rFonts w:cs="Times New Roman Bold"/>
                <w:b/>
                <w:i/>
                <w:sz w:val="20"/>
                <w:szCs w:val="20"/>
              </w:rPr>
              <w:t>b</w:t>
            </w:r>
            <w:r w:rsidRPr="00644C87">
              <w:rPr>
                <w:rFonts w:cs="Times New Roman Bold"/>
                <w:b/>
                <w:i/>
                <w:sz w:val="20"/>
                <w:szCs w:val="20"/>
              </w:rPr>
              <w:t>)</w:t>
            </w:r>
            <w:r w:rsidR="00F76046" w:rsidRPr="00644C87">
              <w:rPr>
                <w:rFonts w:ascii="Times New Roman Bold" w:hAnsi="Times New Roman Bold" w:cs="Times New Roman Bold"/>
                <w:b/>
                <w:sz w:val="16"/>
                <w:szCs w:val="16"/>
                <w:vertAlign w:val="superscript"/>
              </w:rPr>
              <w:t>2</w:t>
            </w:r>
          </w:p>
        </w:tc>
        <w:tc>
          <w:tcPr>
            <w:tcW w:w="1188" w:type="dxa"/>
            <w:shd w:val="clear" w:color="auto" w:fill="auto"/>
          </w:tcPr>
          <w:p w:rsidR="00AB1359" w:rsidRPr="00644C87" w:rsidRDefault="00AB1359" w:rsidP="00F366C6">
            <w:pPr>
              <w:rPr>
                <w:rFonts w:cs="Times New Roman Bold"/>
                <w:b/>
                <w:i/>
                <w:sz w:val="20"/>
                <w:szCs w:val="20"/>
              </w:rPr>
            </w:pPr>
            <w:r w:rsidRPr="00644C87">
              <w:rPr>
                <w:rFonts w:cs="Times New Roman Bold"/>
                <w:b/>
                <w:i/>
                <w:sz w:val="20"/>
                <w:szCs w:val="20"/>
              </w:rPr>
              <w:t>Total  c=</w:t>
            </w:r>
            <w:proofErr w:type="spellStart"/>
            <w:r w:rsidRPr="00644C87">
              <w:rPr>
                <w:rFonts w:cs="Times New Roman Bold"/>
                <w:b/>
                <w:i/>
                <w:sz w:val="20"/>
                <w:szCs w:val="20"/>
              </w:rPr>
              <w:t>a+b</w:t>
            </w:r>
            <w:proofErr w:type="spellEnd"/>
          </w:p>
        </w:tc>
      </w:tr>
      <w:tr w:rsidR="009E4A48" w:rsidRPr="00644C87" w:rsidTr="00214BE3">
        <w:trPr>
          <w:trHeight w:val="253"/>
          <w:jc w:val="center"/>
        </w:trPr>
        <w:tc>
          <w:tcPr>
            <w:tcW w:w="1332" w:type="dxa"/>
            <w:shd w:val="clear" w:color="auto" w:fill="auto"/>
          </w:tcPr>
          <w:p w:rsidR="009E4A48" w:rsidRDefault="005018F5" w:rsidP="00B00083">
            <w:r>
              <w:rPr>
                <w:sz w:val="22"/>
                <w:szCs w:val="22"/>
              </w:rPr>
              <w:lastRenderedPageBreak/>
              <w:t>N/A</w:t>
            </w:r>
          </w:p>
        </w:tc>
        <w:tc>
          <w:tcPr>
            <w:tcW w:w="1530" w:type="dxa"/>
            <w:shd w:val="clear" w:color="auto" w:fill="auto"/>
          </w:tcPr>
          <w:p w:rsidR="009E4A48" w:rsidRDefault="005018F5">
            <w:r>
              <w:rPr>
                <w:sz w:val="22"/>
                <w:szCs w:val="22"/>
              </w:rPr>
              <w:t>N/A</w:t>
            </w:r>
          </w:p>
        </w:tc>
        <w:bookmarkStart w:id="55" w:name="BU_Country_01"/>
        <w:tc>
          <w:tcPr>
            <w:tcW w:w="1800" w:type="dxa"/>
            <w:shd w:val="clear" w:color="auto" w:fill="auto"/>
          </w:tcPr>
          <w:p w:rsidR="009E4A48" w:rsidRPr="00644C87" w:rsidRDefault="00DC0586" w:rsidP="00B00083">
            <w:pPr>
              <w:rPr>
                <w:sz w:val="22"/>
                <w:szCs w:val="22"/>
              </w:rPr>
            </w:pPr>
            <w:r w:rsidRPr="00644C87">
              <w:rPr>
                <w:sz w:val="22"/>
                <w:szCs w:val="22"/>
              </w:rPr>
              <w:fldChar w:fldCharType="begin">
                <w:ffData>
                  <w:name w:val="BU_Country_01"/>
                  <w:enabled/>
                  <w:calcOnExi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9E4A48" w:rsidRPr="00644C87">
              <w:rPr>
                <w:noProof/>
                <w:sz w:val="22"/>
                <w:szCs w:val="22"/>
              </w:rPr>
              <w:t> </w:t>
            </w:r>
            <w:r w:rsidR="009E4A48" w:rsidRPr="00644C87">
              <w:rPr>
                <w:noProof/>
                <w:sz w:val="22"/>
                <w:szCs w:val="22"/>
              </w:rPr>
              <w:t> </w:t>
            </w:r>
            <w:r w:rsidR="009E4A48" w:rsidRPr="00644C87">
              <w:rPr>
                <w:noProof/>
                <w:sz w:val="22"/>
                <w:szCs w:val="22"/>
              </w:rPr>
              <w:t> </w:t>
            </w:r>
            <w:r w:rsidR="009E4A48" w:rsidRPr="00644C87">
              <w:rPr>
                <w:noProof/>
                <w:sz w:val="22"/>
                <w:szCs w:val="22"/>
              </w:rPr>
              <w:t> </w:t>
            </w:r>
            <w:r w:rsidR="009E4A48" w:rsidRPr="00644C87">
              <w:rPr>
                <w:noProof/>
                <w:sz w:val="22"/>
                <w:szCs w:val="22"/>
              </w:rPr>
              <w:t> </w:t>
            </w:r>
            <w:r w:rsidRPr="00644C87">
              <w:rPr>
                <w:sz w:val="22"/>
                <w:szCs w:val="22"/>
              </w:rPr>
              <w:fldChar w:fldCharType="end"/>
            </w:r>
            <w:bookmarkEnd w:id="55"/>
          </w:p>
        </w:tc>
        <w:bookmarkStart w:id="56" w:name="BU_GEFAmount_01"/>
        <w:tc>
          <w:tcPr>
            <w:tcW w:w="1260" w:type="dxa"/>
            <w:shd w:val="clear" w:color="auto" w:fill="auto"/>
          </w:tcPr>
          <w:p w:rsidR="009E4A48" w:rsidRPr="00644C87" w:rsidRDefault="00DC0586" w:rsidP="00644C87">
            <w:pPr>
              <w:jc w:val="right"/>
              <w:rPr>
                <w:sz w:val="22"/>
                <w:szCs w:val="22"/>
              </w:rPr>
            </w:pPr>
            <w:r w:rsidRPr="00644C87">
              <w:rPr>
                <w:sz w:val="22"/>
                <w:szCs w:val="22"/>
              </w:rPr>
              <w:fldChar w:fldCharType="begin">
                <w:ffData>
                  <w:name w:val="BU_GEFAmount_01"/>
                  <w:enabled/>
                  <w:calcOnExit/>
                  <w:textInput>
                    <w:type w:val="number"/>
                    <w:forma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9E4A48" w:rsidRPr="00644C87">
              <w:rPr>
                <w:noProof/>
                <w:sz w:val="22"/>
                <w:szCs w:val="22"/>
              </w:rPr>
              <w:t> </w:t>
            </w:r>
            <w:r w:rsidR="009E4A48" w:rsidRPr="00644C87">
              <w:rPr>
                <w:noProof/>
                <w:sz w:val="22"/>
                <w:szCs w:val="22"/>
              </w:rPr>
              <w:t> </w:t>
            </w:r>
            <w:r w:rsidR="009E4A48" w:rsidRPr="00644C87">
              <w:rPr>
                <w:noProof/>
                <w:sz w:val="22"/>
                <w:szCs w:val="22"/>
              </w:rPr>
              <w:t> </w:t>
            </w:r>
            <w:r w:rsidR="009E4A48" w:rsidRPr="00644C87">
              <w:rPr>
                <w:noProof/>
                <w:sz w:val="22"/>
                <w:szCs w:val="22"/>
              </w:rPr>
              <w:t> </w:t>
            </w:r>
            <w:r w:rsidR="009E4A48" w:rsidRPr="00644C87">
              <w:rPr>
                <w:noProof/>
                <w:sz w:val="22"/>
                <w:szCs w:val="22"/>
              </w:rPr>
              <w:t> </w:t>
            </w:r>
            <w:r w:rsidRPr="00644C87">
              <w:rPr>
                <w:sz w:val="22"/>
                <w:szCs w:val="22"/>
              </w:rPr>
              <w:fldChar w:fldCharType="end"/>
            </w:r>
            <w:bookmarkEnd w:id="56"/>
          </w:p>
        </w:tc>
        <w:bookmarkStart w:id="57" w:name="BU_IAFees_01"/>
        <w:tc>
          <w:tcPr>
            <w:tcW w:w="1620" w:type="dxa"/>
            <w:shd w:val="clear" w:color="auto" w:fill="auto"/>
          </w:tcPr>
          <w:p w:rsidR="009E4A48" w:rsidRPr="00644C87" w:rsidRDefault="00DC0586" w:rsidP="00644C87">
            <w:pPr>
              <w:jc w:val="right"/>
              <w:rPr>
                <w:sz w:val="22"/>
                <w:szCs w:val="22"/>
              </w:rPr>
            </w:pPr>
            <w:r w:rsidRPr="00644C87">
              <w:rPr>
                <w:sz w:val="22"/>
                <w:szCs w:val="22"/>
              </w:rPr>
              <w:fldChar w:fldCharType="begin">
                <w:ffData>
                  <w:name w:val="BU_IAFees_01"/>
                  <w:enabled/>
                  <w:calcOnExit/>
                  <w:textInput>
                    <w:type w:val="number"/>
                    <w:forma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A93762" w:rsidRPr="00644C87">
              <w:rPr>
                <w:noProof/>
                <w:sz w:val="22"/>
                <w:szCs w:val="22"/>
              </w:rPr>
              <w:t> </w:t>
            </w:r>
            <w:r w:rsidR="00A93762" w:rsidRPr="00644C87">
              <w:rPr>
                <w:noProof/>
                <w:sz w:val="22"/>
                <w:szCs w:val="22"/>
              </w:rPr>
              <w:t> </w:t>
            </w:r>
            <w:r w:rsidR="00A93762" w:rsidRPr="00644C87">
              <w:rPr>
                <w:noProof/>
                <w:sz w:val="22"/>
                <w:szCs w:val="22"/>
              </w:rPr>
              <w:t> </w:t>
            </w:r>
            <w:r w:rsidR="00A93762" w:rsidRPr="00644C87">
              <w:rPr>
                <w:noProof/>
                <w:sz w:val="22"/>
                <w:szCs w:val="22"/>
              </w:rPr>
              <w:t> </w:t>
            </w:r>
            <w:r w:rsidR="00A93762" w:rsidRPr="00644C87">
              <w:rPr>
                <w:noProof/>
                <w:sz w:val="22"/>
                <w:szCs w:val="22"/>
              </w:rPr>
              <w:t> </w:t>
            </w:r>
            <w:r w:rsidRPr="00644C87">
              <w:rPr>
                <w:sz w:val="22"/>
                <w:szCs w:val="22"/>
              </w:rPr>
              <w:fldChar w:fldCharType="end"/>
            </w:r>
            <w:bookmarkEnd w:id="57"/>
          </w:p>
        </w:tc>
        <w:bookmarkStart w:id="58" w:name="BU_TotalAmount_01"/>
        <w:tc>
          <w:tcPr>
            <w:tcW w:w="1188" w:type="dxa"/>
            <w:shd w:val="clear" w:color="auto" w:fill="auto"/>
          </w:tcPr>
          <w:p w:rsidR="009E4A48" w:rsidRPr="00644C87" w:rsidRDefault="00DC0586" w:rsidP="00644C87">
            <w:pPr>
              <w:jc w:val="right"/>
              <w:rPr>
                <w:sz w:val="22"/>
                <w:szCs w:val="22"/>
              </w:rPr>
            </w:pPr>
            <w:r w:rsidRPr="00644C87">
              <w:rPr>
                <w:sz w:val="22"/>
                <w:szCs w:val="22"/>
              </w:rPr>
              <w:fldChar w:fldCharType="begin">
                <w:ffData>
                  <w:name w:val="BU_TotalAmount_01"/>
                  <w:enabled/>
                  <w:calcOnExit/>
                  <w:textInput>
                    <w:type w:val="number"/>
                    <w:format w:val="#,##0"/>
                  </w:textInput>
                </w:ffData>
              </w:fldChar>
            </w:r>
            <w:r w:rsidR="009E4A48" w:rsidRPr="00644C87">
              <w:rPr>
                <w:sz w:val="22"/>
                <w:szCs w:val="22"/>
              </w:rPr>
              <w:instrText xml:space="preserve"> FORMTEXT </w:instrText>
            </w:r>
            <w:r w:rsidRPr="00644C87">
              <w:rPr>
                <w:sz w:val="22"/>
                <w:szCs w:val="22"/>
              </w:rPr>
            </w:r>
            <w:r w:rsidRPr="00644C87">
              <w:rPr>
                <w:sz w:val="22"/>
                <w:szCs w:val="22"/>
              </w:rPr>
              <w:fldChar w:fldCharType="separate"/>
            </w:r>
            <w:r w:rsidR="009E4A48" w:rsidRPr="00644C87">
              <w:rPr>
                <w:noProof/>
                <w:sz w:val="22"/>
                <w:szCs w:val="22"/>
              </w:rPr>
              <w:t> </w:t>
            </w:r>
            <w:r w:rsidR="009E4A48" w:rsidRPr="00644C87">
              <w:rPr>
                <w:noProof/>
                <w:sz w:val="22"/>
                <w:szCs w:val="22"/>
              </w:rPr>
              <w:t> </w:t>
            </w:r>
            <w:r w:rsidR="009E4A48" w:rsidRPr="00644C87">
              <w:rPr>
                <w:noProof/>
                <w:sz w:val="22"/>
                <w:szCs w:val="22"/>
              </w:rPr>
              <w:t> </w:t>
            </w:r>
            <w:r w:rsidR="009E4A48" w:rsidRPr="00644C87">
              <w:rPr>
                <w:noProof/>
                <w:sz w:val="22"/>
                <w:szCs w:val="22"/>
              </w:rPr>
              <w:t> </w:t>
            </w:r>
            <w:r w:rsidR="009E4A48" w:rsidRPr="00644C87">
              <w:rPr>
                <w:noProof/>
                <w:sz w:val="22"/>
                <w:szCs w:val="22"/>
              </w:rPr>
              <w:t> </w:t>
            </w:r>
            <w:r w:rsidRPr="00644C87">
              <w:rPr>
                <w:sz w:val="22"/>
                <w:szCs w:val="22"/>
              </w:rPr>
              <w:fldChar w:fldCharType="end"/>
            </w:r>
            <w:bookmarkEnd w:id="58"/>
          </w:p>
        </w:tc>
      </w:tr>
      <w:tr w:rsidR="00434FC2" w:rsidRPr="00644C87" w:rsidTr="00214BE3">
        <w:trPr>
          <w:trHeight w:val="253"/>
          <w:jc w:val="center"/>
        </w:trPr>
        <w:tc>
          <w:tcPr>
            <w:tcW w:w="4662" w:type="dxa"/>
            <w:gridSpan w:val="3"/>
            <w:tcBorders>
              <w:top w:val="double" w:sz="4" w:space="0" w:color="auto"/>
            </w:tcBorders>
            <w:shd w:val="clear" w:color="auto" w:fill="auto"/>
          </w:tcPr>
          <w:p w:rsidR="00434FC2" w:rsidRPr="00644C87" w:rsidRDefault="00434FC2" w:rsidP="00B00083">
            <w:pPr>
              <w:rPr>
                <w:sz w:val="20"/>
                <w:szCs w:val="20"/>
              </w:rPr>
            </w:pPr>
            <w:r w:rsidRPr="00644C87">
              <w:rPr>
                <w:b/>
                <w:sz w:val="20"/>
                <w:szCs w:val="20"/>
              </w:rPr>
              <w:t>Total GEF Resources</w:t>
            </w:r>
          </w:p>
        </w:tc>
        <w:tc>
          <w:tcPr>
            <w:tcW w:w="1260" w:type="dxa"/>
            <w:tcBorders>
              <w:top w:val="double" w:sz="4" w:space="0" w:color="auto"/>
            </w:tcBorders>
            <w:shd w:val="clear" w:color="auto" w:fill="auto"/>
          </w:tcPr>
          <w:p w:rsidR="00434FC2" w:rsidRPr="00644C87" w:rsidRDefault="00DC0586" w:rsidP="00644C87">
            <w:pPr>
              <w:jc w:val="right"/>
              <w:rPr>
                <w:sz w:val="22"/>
                <w:szCs w:val="22"/>
              </w:rPr>
            </w:pPr>
            <w:r w:rsidRPr="00644C87">
              <w:rPr>
                <w:sz w:val="22"/>
                <w:szCs w:val="22"/>
              </w:rPr>
              <w:fldChar w:fldCharType="begin">
                <w:ffData>
                  <w:name w:val="BU_GEFAmount_08"/>
                  <w:enabled/>
                  <w:calcOnExit/>
                  <w:textInput>
                    <w:type w:val="number"/>
                    <w:format w:val="#,##0"/>
                  </w:textInput>
                </w:ffData>
              </w:fldChar>
            </w:r>
            <w:r w:rsidR="00434FC2" w:rsidRPr="00644C87">
              <w:rPr>
                <w:sz w:val="22"/>
                <w:szCs w:val="22"/>
              </w:rPr>
              <w:instrText xml:space="preserve"> FORMTEXT </w:instrText>
            </w:r>
            <w:r w:rsidRPr="00644C87">
              <w:rPr>
                <w:sz w:val="22"/>
                <w:szCs w:val="22"/>
              </w:rPr>
            </w:r>
            <w:r w:rsidRPr="00644C87">
              <w:rPr>
                <w:sz w:val="22"/>
                <w:szCs w:val="22"/>
              </w:rPr>
              <w:fldChar w:fldCharType="separate"/>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Pr="00644C87">
              <w:rPr>
                <w:sz w:val="22"/>
                <w:szCs w:val="22"/>
              </w:rPr>
              <w:fldChar w:fldCharType="end"/>
            </w:r>
          </w:p>
        </w:tc>
        <w:tc>
          <w:tcPr>
            <w:tcW w:w="1620" w:type="dxa"/>
            <w:tcBorders>
              <w:top w:val="double" w:sz="4" w:space="0" w:color="auto"/>
            </w:tcBorders>
            <w:shd w:val="clear" w:color="auto" w:fill="auto"/>
          </w:tcPr>
          <w:p w:rsidR="00434FC2" w:rsidRPr="00644C87" w:rsidRDefault="00DC0586" w:rsidP="00644C87">
            <w:pPr>
              <w:jc w:val="right"/>
              <w:rPr>
                <w:sz w:val="22"/>
                <w:szCs w:val="22"/>
              </w:rPr>
            </w:pPr>
            <w:r w:rsidRPr="00644C87">
              <w:rPr>
                <w:sz w:val="22"/>
                <w:szCs w:val="22"/>
              </w:rPr>
              <w:fldChar w:fldCharType="begin">
                <w:ffData>
                  <w:name w:val="BU_IAFees_08"/>
                  <w:enabled/>
                  <w:calcOnExit/>
                  <w:textInput>
                    <w:type w:val="number"/>
                    <w:format w:val="#,##0"/>
                  </w:textInput>
                </w:ffData>
              </w:fldChar>
            </w:r>
            <w:r w:rsidR="00434FC2" w:rsidRPr="00644C87">
              <w:rPr>
                <w:sz w:val="22"/>
                <w:szCs w:val="22"/>
              </w:rPr>
              <w:instrText xml:space="preserve"> FORMTEXT </w:instrText>
            </w:r>
            <w:r w:rsidRPr="00644C87">
              <w:rPr>
                <w:sz w:val="22"/>
                <w:szCs w:val="22"/>
              </w:rPr>
            </w:r>
            <w:r w:rsidRPr="00644C87">
              <w:rPr>
                <w:sz w:val="22"/>
                <w:szCs w:val="22"/>
              </w:rPr>
              <w:fldChar w:fldCharType="separate"/>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Pr="00644C87">
              <w:rPr>
                <w:sz w:val="22"/>
                <w:szCs w:val="22"/>
              </w:rPr>
              <w:fldChar w:fldCharType="end"/>
            </w:r>
          </w:p>
        </w:tc>
        <w:tc>
          <w:tcPr>
            <w:tcW w:w="1188" w:type="dxa"/>
            <w:tcBorders>
              <w:top w:val="double" w:sz="4" w:space="0" w:color="auto"/>
            </w:tcBorders>
            <w:shd w:val="clear" w:color="auto" w:fill="auto"/>
          </w:tcPr>
          <w:p w:rsidR="00434FC2" w:rsidRPr="00644C87" w:rsidRDefault="00DC0586" w:rsidP="00644C87">
            <w:pPr>
              <w:jc w:val="right"/>
              <w:rPr>
                <w:sz w:val="22"/>
                <w:szCs w:val="22"/>
              </w:rPr>
            </w:pPr>
            <w:r w:rsidRPr="00644C87">
              <w:rPr>
                <w:sz w:val="22"/>
                <w:szCs w:val="22"/>
              </w:rPr>
              <w:fldChar w:fldCharType="begin">
                <w:ffData>
                  <w:name w:val="BU_TotalAmount_08"/>
                  <w:enabled/>
                  <w:calcOnExit/>
                  <w:textInput>
                    <w:type w:val="number"/>
                    <w:format w:val="#,##0"/>
                  </w:textInput>
                </w:ffData>
              </w:fldChar>
            </w:r>
            <w:r w:rsidR="00434FC2" w:rsidRPr="00644C87">
              <w:rPr>
                <w:sz w:val="22"/>
                <w:szCs w:val="22"/>
              </w:rPr>
              <w:instrText xml:space="preserve"> FORMTEXT </w:instrText>
            </w:r>
            <w:r w:rsidRPr="00644C87">
              <w:rPr>
                <w:sz w:val="22"/>
                <w:szCs w:val="22"/>
              </w:rPr>
            </w:r>
            <w:r w:rsidRPr="00644C87">
              <w:rPr>
                <w:sz w:val="22"/>
                <w:szCs w:val="22"/>
              </w:rPr>
              <w:fldChar w:fldCharType="separate"/>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00434FC2" w:rsidRPr="00644C87">
              <w:rPr>
                <w:rFonts w:ascii="MS Mincho" w:eastAsia="MS Mincho" w:hAnsi="MS Mincho" w:cs="MS Mincho" w:hint="eastAsia"/>
                <w:noProof/>
                <w:sz w:val="22"/>
                <w:szCs w:val="22"/>
              </w:rPr>
              <w:t> </w:t>
            </w:r>
            <w:r w:rsidRPr="00644C87">
              <w:rPr>
                <w:sz w:val="22"/>
                <w:szCs w:val="22"/>
              </w:rPr>
              <w:fldChar w:fldCharType="end"/>
            </w:r>
          </w:p>
        </w:tc>
      </w:tr>
    </w:tbl>
    <w:p w:rsidR="001B4B65" w:rsidRDefault="001B4B65" w:rsidP="00AB1359">
      <w:pPr>
        <w:pStyle w:val="Footer"/>
        <w:tabs>
          <w:tab w:val="clear" w:pos="4320"/>
          <w:tab w:val="clear" w:pos="8640"/>
        </w:tabs>
        <w:spacing w:after="80"/>
        <w:rPr>
          <w:sz w:val="18"/>
          <w:szCs w:val="18"/>
        </w:rPr>
      </w:pPr>
      <w:r w:rsidRPr="00014266">
        <w:t xml:space="preserve">      </w:t>
      </w:r>
      <w:proofErr w:type="gramStart"/>
      <w:r w:rsidR="00AB1359" w:rsidRPr="00AB1359">
        <w:rPr>
          <w:rFonts w:ascii="Times New Roman Bold" w:hAnsi="Times New Roman Bold"/>
          <w:smallCaps/>
          <w:sz w:val="16"/>
          <w:szCs w:val="16"/>
          <w:vertAlign w:val="superscript"/>
        </w:rPr>
        <w:t>1</w:t>
      </w:r>
      <w:r>
        <w:t xml:space="preserve">  </w:t>
      </w:r>
      <w:r w:rsidRPr="00AB1359">
        <w:rPr>
          <w:sz w:val="16"/>
          <w:szCs w:val="16"/>
        </w:rPr>
        <w:t>No</w:t>
      </w:r>
      <w:proofErr w:type="gramEnd"/>
      <w:r w:rsidRPr="00AB1359">
        <w:rPr>
          <w:sz w:val="16"/>
          <w:szCs w:val="16"/>
        </w:rPr>
        <w:t xml:space="preserve"> need to provide information for this table if it is a single focal area, single country and single GEF Agency project.</w:t>
      </w:r>
    </w:p>
    <w:p w:rsidR="00AB1359" w:rsidRDefault="00AB1359" w:rsidP="00AB1359">
      <w:pPr>
        <w:pStyle w:val="Footer"/>
        <w:tabs>
          <w:tab w:val="clear" w:pos="4320"/>
          <w:tab w:val="clear" w:pos="8640"/>
        </w:tabs>
        <w:rPr>
          <w:bCs/>
          <w:sz w:val="16"/>
          <w:szCs w:val="16"/>
        </w:rPr>
      </w:pPr>
      <w:r>
        <w:rPr>
          <w:sz w:val="18"/>
          <w:szCs w:val="18"/>
        </w:rPr>
        <w:t xml:space="preserve">        </w:t>
      </w:r>
      <w:r w:rsidR="00F76046">
        <w:rPr>
          <w:rFonts w:ascii="Times New Roman Bold" w:hAnsi="Times New Roman Bold" w:cs="Times New Roman Bold"/>
          <w:b/>
          <w:sz w:val="16"/>
          <w:szCs w:val="16"/>
          <w:vertAlign w:val="superscript"/>
        </w:rPr>
        <w:t>2</w:t>
      </w:r>
      <w:r>
        <w:rPr>
          <w:rFonts w:ascii="Times New Roman Bold" w:hAnsi="Times New Roman Bold" w:cs="Times New Roman Bold"/>
          <w:b/>
          <w:sz w:val="16"/>
          <w:szCs w:val="16"/>
          <w:vertAlign w:val="superscript"/>
        </w:rPr>
        <w:t xml:space="preserve">    </w:t>
      </w:r>
      <w:r w:rsidRPr="003809F8">
        <w:rPr>
          <w:bCs/>
          <w:sz w:val="16"/>
          <w:szCs w:val="16"/>
        </w:rPr>
        <w:t>Relates</w:t>
      </w:r>
      <w:r>
        <w:rPr>
          <w:bCs/>
          <w:sz w:val="16"/>
          <w:szCs w:val="16"/>
        </w:rPr>
        <w:t xml:space="preserve"> to the project and any previous project preparation funding that have been provided and for which no Agency fee has been requested from Trustee.</w:t>
      </w:r>
    </w:p>
    <w:p w:rsidR="00340E98" w:rsidRDefault="00340E98">
      <w:pPr>
        <w:pStyle w:val="Footer"/>
        <w:tabs>
          <w:tab w:val="clear" w:pos="4320"/>
          <w:tab w:val="clear" w:pos="8640"/>
        </w:tabs>
        <w:rPr>
          <w:sz w:val="16"/>
        </w:rPr>
      </w:pPr>
    </w:p>
    <w:p w:rsidR="00F369A7" w:rsidRPr="00AB1359" w:rsidRDefault="00F369A7" w:rsidP="00AB1359">
      <w:pPr>
        <w:pStyle w:val="Footer"/>
        <w:tabs>
          <w:tab w:val="clear" w:pos="4320"/>
          <w:tab w:val="clear" w:pos="8640"/>
        </w:tabs>
        <w:spacing w:after="80"/>
        <w:rPr>
          <w:sz w:val="16"/>
          <w:szCs w:val="16"/>
          <w:vertAlign w:val="superscript"/>
        </w:rPr>
      </w:pPr>
    </w:p>
    <w:p w:rsidR="00080A43" w:rsidRPr="00DE4764" w:rsidRDefault="007D771A" w:rsidP="00080A43">
      <w:pPr>
        <w:spacing w:after="80"/>
        <w:rPr>
          <w:smallCaps/>
          <w:sz w:val="22"/>
          <w:szCs w:val="22"/>
        </w:rPr>
      </w:pPr>
      <w:r w:rsidRPr="00DE4764">
        <w:rPr>
          <w:rFonts w:ascii="Times New Roman Bold" w:hAnsi="Times New Roman Bold"/>
          <w:b/>
          <w:smallCaps/>
          <w:sz w:val="22"/>
          <w:szCs w:val="22"/>
        </w:rPr>
        <w:t xml:space="preserve">E.  </w:t>
      </w:r>
      <w:r w:rsidRPr="00DE4764">
        <w:rPr>
          <w:b/>
          <w:smallCaps/>
          <w:sz w:val="22"/>
          <w:szCs w:val="22"/>
        </w:rPr>
        <w:t>Consultants working for technical assistance components</w:t>
      </w:r>
      <w:r w:rsidRPr="00DE4764">
        <w:rPr>
          <w:smallCaps/>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620"/>
        <w:gridCol w:w="1440"/>
        <w:gridCol w:w="1440"/>
        <w:gridCol w:w="1440"/>
      </w:tblGrid>
      <w:tr w:rsidR="00080A43" w:rsidRPr="00DE4764" w:rsidTr="00A82685">
        <w:tc>
          <w:tcPr>
            <w:tcW w:w="2700" w:type="dxa"/>
            <w:tcBorders>
              <w:bottom w:val="double" w:sz="4" w:space="0" w:color="auto"/>
            </w:tcBorders>
            <w:shd w:val="clear" w:color="auto" w:fill="auto"/>
            <w:vAlign w:val="center"/>
          </w:tcPr>
          <w:p w:rsidR="00080A43" w:rsidRPr="00DE4764" w:rsidRDefault="00080A43" w:rsidP="00DC2CDE">
            <w:pPr>
              <w:pStyle w:val="Heading3"/>
              <w:rPr>
                <w:i/>
                <w:iCs/>
                <w:sz w:val="20"/>
                <w:szCs w:val="20"/>
              </w:rPr>
            </w:pPr>
            <w:r w:rsidRPr="00DE4764">
              <w:rPr>
                <w:i/>
                <w:iCs/>
                <w:sz w:val="20"/>
                <w:szCs w:val="20"/>
              </w:rPr>
              <w:t>Component</w:t>
            </w:r>
          </w:p>
        </w:tc>
        <w:tc>
          <w:tcPr>
            <w:tcW w:w="1620" w:type="dxa"/>
            <w:tcBorders>
              <w:bottom w:val="double" w:sz="4" w:space="0" w:color="auto"/>
            </w:tcBorders>
            <w:shd w:val="clear" w:color="auto" w:fill="auto"/>
          </w:tcPr>
          <w:p w:rsidR="00080A43" w:rsidRPr="00DE4764" w:rsidRDefault="00080A43" w:rsidP="00644C87">
            <w:pPr>
              <w:pStyle w:val="Heading3"/>
              <w:ind w:right="252"/>
              <w:jc w:val="center"/>
              <w:rPr>
                <w:bCs w:val="0"/>
                <w:i/>
                <w:sz w:val="20"/>
                <w:szCs w:val="20"/>
              </w:rPr>
            </w:pPr>
            <w:r w:rsidRPr="00DE4764">
              <w:rPr>
                <w:bCs w:val="0"/>
                <w:i/>
                <w:sz w:val="20"/>
                <w:szCs w:val="20"/>
              </w:rPr>
              <w:t>Estimated person weeks</w:t>
            </w:r>
          </w:p>
        </w:tc>
        <w:tc>
          <w:tcPr>
            <w:tcW w:w="1440" w:type="dxa"/>
            <w:tcBorders>
              <w:bottom w:val="double" w:sz="4" w:space="0" w:color="auto"/>
            </w:tcBorders>
            <w:shd w:val="clear" w:color="auto" w:fill="auto"/>
          </w:tcPr>
          <w:p w:rsidR="00080A43" w:rsidRPr="00DE4764" w:rsidRDefault="00080A43" w:rsidP="00644C87">
            <w:pPr>
              <w:pStyle w:val="Heading3"/>
              <w:jc w:val="center"/>
              <w:rPr>
                <w:i/>
                <w:iCs/>
                <w:sz w:val="20"/>
                <w:szCs w:val="20"/>
              </w:rPr>
            </w:pPr>
            <w:r w:rsidRPr="00DE4764">
              <w:rPr>
                <w:i/>
                <w:iCs/>
                <w:sz w:val="20"/>
                <w:szCs w:val="20"/>
              </w:rPr>
              <w:t>GEF</w:t>
            </w:r>
            <w:r w:rsidR="00B63C2D" w:rsidRPr="00DE4764">
              <w:rPr>
                <w:i/>
                <w:iCs/>
                <w:sz w:val="20"/>
                <w:szCs w:val="20"/>
              </w:rPr>
              <w:t xml:space="preserve"> amount</w:t>
            </w:r>
            <w:r w:rsidR="005E51E7" w:rsidRPr="00DE4764">
              <w:rPr>
                <w:i/>
                <w:iCs/>
                <w:sz w:val="20"/>
                <w:szCs w:val="20"/>
              </w:rPr>
              <w:t xml:space="preserve"> </w:t>
            </w:r>
            <w:r w:rsidRPr="00DE4764">
              <w:rPr>
                <w:i/>
                <w:iCs/>
                <w:sz w:val="20"/>
                <w:szCs w:val="20"/>
              </w:rPr>
              <w:t>($)</w:t>
            </w:r>
          </w:p>
        </w:tc>
        <w:tc>
          <w:tcPr>
            <w:tcW w:w="1440" w:type="dxa"/>
            <w:tcBorders>
              <w:bottom w:val="double" w:sz="4" w:space="0" w:color="auto"/>
            </w:tcBorders>
            <w:shd w:val="clear" w:color="auto" w:fill="auto"/>
          </w:tcPr>
          <w:p w:rsidR="00080A43" w:rsidRPr="00DE4764" w:rsidRDefault="00B63C2D" w:rsidP="00644C87">
            <w:pPr>
              <w:pStyle w:val="Heading3"/>
              <w:ind w:left="72"/>
              <w:jc w:val="center"/>
              <w:rPr>
                <w:i/>
                <w:iCs/>
                <w:sz w:val="20"/>
                <w:szCs w:val="20"/>
              </w:rPr>
            </w:pPr>
            <w:r w:rsidRPr="00DE4764">
              <w:rPr>
                <w:i/>
                <w:iCs/>
                <w:sz w:val="20"/>
                <w:szCs w:val="20"/>
              </w:rPr>
              <w:t>Co-financing</w:t>
            </w:r>
            <w:r w:rsidR="00080A43" w:rsidRPr="00DE4764">
              <w:rPr>
                <w:i/>
                <w:iCs/>
                <w:sz w:val="20"/>
                <w:szCs w:val="20"/>
              </w:rPr>
              <w:t xml:space="preserve"> ($)</w:t>
            </w:r>
          </w:p>
        </w:tc>
        <w:tc>
          <w:tcPr>
            <w:tcW w:w="1440" w:type="dxa"/>
            <w:tcBorders>
              <w:bottom w:val="double" w:sz="4" w:space="0" w:color="auto"/>
            </w:tcBorders>
            <w:shd w:val="clear" w:color="auto" w:fill="auto"/>
          </w:tcPr>
          <w:p w:rsidR="00080A43" w:rsidRPr="00DE4764" w:rsidRDefault="00080A43" w:rsidP="00644C87">
            <w:pPr>
              <w:pStyle w:val="Heading3"/>
              <w:ind w:left="72"/>
              <w:jc w:val="center"/>
              <w:rPr>
                <w:i/>
                <w:iCs/>
                <w:sz w:val="20"/>
                <w:szCs w:val="20"/>
              </w:rPr>
            </w:pPr>
            <w:r w:rsidRPr="00DE4764">
              <w:rPr>
                <w:i/>
                <w:iCs/>
                <w:sz w:val="20"/>
                <w:szCs w:val="20"/>
              </w:rPr>
              <w:t>Project total ($)</w:t>
            </w:r>
          </w:p>
        </w:tc>
      </w:tr>
      <w:tr w:rsidR="00080A43" w:rsidRPr="00DE4764" w:rsidTr="00A82685">
        <w:tc>
          <w:tcPr>
            <w:tcW w:w="2700" w:type="dxa"/>
            <w:shd w:val="clear" w:color="auto" w:fill="auto"/>
          </w:tcPr>
          <w:p w:rsidR="00080A43" w:rsidRPr="00DE4764" w:rsidRDefault="00080A43" w:rsidP="00DC2CDE">
            <w:pPr>
              <w:pStyle w:val="Heading3"/>
              <w:rPr>
                <w:b w:val="0"/>
                <w:bCs w:val="0"/>
                <w:sz w:val="20"/>
                <w:szCs w:val="20"/>
              </w:rPr>
            </w:pPr>
            <w:r w:rsidRPr="00DE4764">
              <w:rPr>
                <w:b w:val="0"/>
                <w:bCs w:val="0"/>
                <w:sz w:val="20"/>
                <w:szCs w:val="20"/>
              </w:rPr>
              <w:t>Local consultants*</w:t>
            </w:r>
          </w:p>
        </w:tc>
        <w:tc>
          <w:tcPr>
            <w:tcW w:w="1620" w:type="dxa"/>
            <w:shd w:val="clear" w:color="auto" w:fill="auto"/>
          </w:tcPr>
          <w:p w:rsidR="00056A8B" w:rsidRPr="00DE4764" w:rsidRDefault="00451321" w:rsidP="00644C87">
            <w:pPr>
              <w:jc w:val="right"/>
              <w:rPr>
                <w:sz w:val="20"/>
                <w:szCs w:val="20"/>
              </w:rPr>
            </w:pPr>
            <w:r>
              <w:rPr>
                <w:sz w:val="20"/>
                <w:szCs w:val="20"/>
              </w:rPr>
              <w:t>1,693</w:t>
            </w:r>
            <w:r w:rsidR="004677B5" w:rsidRPr="00DE4764">
              <w:rPr>
                <w:sz w:val="20"/>
                <w:szCs w:val="20"/>
              </w:rPr>
              <w:t xml:space="preserve"> </w:t>
            </w:r>
          </w:p>
        </w:tc>
        <w:tc>
          <w:tcPr>
            <w:tcW w:w="1440" w:type="dxa"/>
            <w:shd w:val="clear" w:color="auto" w:fill="auto"/>
          </w:tcPr>
          <w:p w:rsidR="00080A43" w:rsidRPr="00DE4764" w:rsidRDefault="00FF2342" w:rsidP="00C913DB">
            <w:pPr>
              <w:jc w:val="right"/>
              <w:rPr>
                <w:sz w:val="20"/>
                <w:szCs w:val="20"/>
              </w:rPr>
            </w:pPr>
            <w:r>
              <w:rPr>
                <w:sz w:val="20"/>
                <w:szCs w:val="20"/>
              </w:rPr>
              <w:t>1,560,702</w:t>
            </w:r>
          </w:p>
        </w:tc>
        <w:tc>
          <w:tcPr>
            <w:tcW w:w="1440" w:type="dxa"/>
            <w:shd w:val="clear" w:color="auto" w:fill="auto"/>
          </w:tcPr>
          <w:p w:rsidR="00080A43" w:rsidRPr="00DE4764" w:rsidRDefault="00626A28" w:rsidP="00644C87">
            <w:pPr>
              <w:jc w:val="right"/>
              <w:rPr>
                <w:sz w:val="20"/>
                <w:szCs w:val="20"/>
              </w:rPr>
            </w:pPr>
            <w:r w:rsidRPr="00DE4764">
              <w:rPr>
                <w:sz w:val="20"/>
                <w:szCs w:val="20"/>
              </w:rPr>
              <w:t>300</w:t>
            </w:r>
            <w:r w:rsidR="003F6046" w:rsidRPr="00DE4764">
              <w:rPr>
                <w:sz w:val="20"/>
                <w:szCs w:val="20"/>
              </w:rPr>
              <w:t>,</w:t>
            </w:r>
            <w:r w:rsidRPr="00DE4764">
              <w:rPr>
                <w:sz w:val="20"/>
                <w:szCs w:val="20"/>
              </w:rPr>
              <w:t>805</w:t>
            </w:r>
          </w:p>
        </w:tc>
        <w:tc>
          <w:tcPr>
            <w:tcW w:w="1440" w:type="dxa"/>
            <w:shd w:val="clear" w:color="auto" w:fill="auto"/>
          </w:tcPr>
          <w:p w:rsidR="00080A43" w:rsidRPr="00DE4764" w:rsidRDefault="003A1DCA" w:rsidP="00FF2342">
            <w:pPr>
              <w:jc w:val="right"/>
              <w:rPr>
                <w:sz w:val="20"/>
                <w:szCs w:val="20"/>
              </w:rPr>
            </w:pPr>
            <w:r w:rsidRPr="00DE4764">
              <w:rPr>
                <w:sz w:val="20"/>
                <w:szCs w:val="20"/>
              </w:rPr>
              <w:t xml:space="preserve"> </w:t>
            </w:r>
            <w:r w:rsidR="007D771A" w:rsidRPr="00DE4764">
              <w:rPr>
                <w:sz w:val="20"/>
                <w:szCs w:val="20"/>
              </w:rPr>
              <w:t>1,861,</w:t>
            </w:r>
            <w:r w:rsidR="00FF2342">
              <w:rPr>
                <w:sz w:val="20"/>
                <w:szCs w:val="20"/>
              </w:rPr>
              <w:t>507</w:t>
            </w:r>
          </w:p>
        </w:tc>
      </w:tr>
      <w:tr w:rsidR="00080A43" w:rsidRPr="00DE4764" w:rsidTr="00A82685">
        <w:tc>
          <w:tcPr>
            <w:tcW w:w="2700" w:type="dxa"/>
            <w:tcBorders>
              <w:top w:val="single" w:sz="4" w:space="0" w:color="auto"/>
              <w:bottom w:val="double" w:sz="4" w:space="0" w:color="auto"/>
            </w:tcBorders>
            <w:shd w:val="clear" w:color="auto" w:fill="auto"/>
            <w:vAlign w:val="center"/>
          </w:tcPr>
          <w:p w:rsidR="00080A43" w:rsidRPr="00DE4764" w:rsidRDefault="00080A43" w:rsidP="00DC2CDE">
            <w:pPr>
              <w:pStyle w:val="Heading3"/>
              <w:rPr>
                <w:b w:val="0"/>
                <w:bCs w:val="0"/>
                <w:sz w:val="20"/>
                <w:szCs w:val="20"/>
              </w:rPr>
            </w:pPr>
            <w:r w:rsidRPr="00DE4764">
              <w:rPr>
                <w:b w:val="0"/>
                <w:bCs w:val="0"/>
                <w:sz w:val="20"/>
                <w:szCs w:val="20"/>
              </w:rPr>
              <w:t>International consultants*</w:t>
            </w:r>
          </w:p>
        </w:tc>
        <w:bookmarkStart w:id="59" w:name="EstPersonWeekInt"/>
        <w:tc>
          <w:tcPr>
            <w:tcW w:w="1620" w:type="dxa"/>
            <w:tcBorders>
              <w:top w:val="single" w:sz="4" w:space="0" w:color="auto"/>
              <w:bottom w:val="double" w:sz="4" w:space="0" w:color="auto"/>
            </w:tcBorders>
            <w:shd w:val="clear" w:color="auto" w:fill="auto"/>
            <w:vAlign w:val="center"/>
          </w:tcPr>
          <w:p w:rsidR="00080A43" w:rsidRPr="00DE4764" w:rsidRDefault="00DC0586" w:rsidP="00644C87">
            <w:pPr>
              <w:jc w:val="right"/>
              <w:rPr>
                <w:sz w:val="20"/>
                <w:szCs w:val="20"/>
              </w:rPr>
            </w:pPr>
            <w:r w:rsidRPr="00DE4764">
              <w:rPr>
                <w:sz w:val="20"/>
                <w:szCs w:val="20"/>
              </w:rPr>
              <w:fldChar w:fldCharType="begin">
                <w:ffData>
                  <w:name w:val="EstPersonWeekInt"/>
                  <w:enabled/>
                  <w:calcOnExit/>
                  <w:textInput>
                    <w:type w:val="number"/>
                    <w:format w:val="#,##0"/>
                  </w:textInput>
                </w:ffData>
              </w:fldChar>
            </w:r>
            <w:r w:rsidR="009E4A48" w:rsidRPr="00DE4764">
              <w:rPr>
                <w:sz w:val="20"/>
                <w:szCs w:val="20"/>
              </w:rPr>
              <w:instrText xml:space="preserve"> FORMTEXT </w:instrText>
            </w:r>
            <w:r w:rsidRPr="00DE4764">
              <w:rPr>
                <w:sz w:val="20"/>
                <w:szCs w:val="20"/>
              </w:rPr>
            </w:r>
            <w:r w:rsidRPr="00DE4764">
              <w:rPr>
                <w:sz w:val="20"/>
                <w:szCs w:val="20"/>
              </w:rPr>
              <w:fldChar w:fldCharType="separate"/>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Pr="00DE4764">
              <w:rPr>
                <w:sz w:val="20"/>
                <w:szCs w:val="20"/>
              </w:rPr>
              <w:fldChar w:fldCharType="end"/>
            </w:r>
            <w:bookmarkEnd w:id="59"/>
          </w:p>
        </w:tc>
        <w:bookmarkStart w:id="60" w:name="GEFAmountInt"/>
        <w:tc>
          <w:tcPr>
            <w:tcW w:w="1440" w:type="dxa"/>
            <w:tcBorders>
              <w:top w:val="single" w:sz="4" w:space="0" w:color="auto"/>
              <w:bottom w:val="double" w:sz="4" w:space="0" w:color="auto"/>
            </w:tcBorders>
            <w:shd w:val="clear" w:color="auto" w:fill="auto"/>
            <w:vAlign w:val="center"/>
          </w:tcPr>
          <w:p w:rsidR="00080A43" w:rsidRPr="00DE4764" w:rsidRDefault="00DC0586" w:rsidP="00644C87">
            <w:pPr>
              <w:jc w:val="right"/>
              <w:rPr>
                <w:sz w:val="20"/>
                <w:szCs w:val="20"/>
              </w:rPr>
            </w:pPr>
            <w:r w:rsidRPr="00DE4764">
              <w:rPr>
                <w:sz w:val="20"/>
                <w:szCs w:val="20"/>
              </w:rPr>
              <w:fldChar w:fldCharType="begin">
                <w:ffData>
                  <w:name w:val="GEFAmountInt"/>
                  <w:enabled/>
                  <w:calcOnExit/>
                  <w:textInput>
                    <w:type w:val="number"/>
                    <w:format w:val="#,##0"/>
                  </w:textInput>
                </w:ffData>
              </w:fldChar>
            </w:r>
            <w:r w:rsidR="009E4A48" w:rsidRPr="00DE4764">
              <w:rPr>
                <w:sz w:val="20"/>
                <w:szCs w:val="20"/>
              </w:rPr>
              <w:instrText xml:space="preserve"> FORMTEXT </w:instrText>
            </w:r>
            <w:r w:rsidRPr="00DE4764">
              <w:rPr>
                <w:sz w:val="20"/>
                <w:szCs w:val="20"/>
              </w:rPr>
            </w:r>
            <w:r w:rsidRPr="00DE4764">
              <w:rPr>
                <w:sz w:val="20"/>
                <w:szCs w:val="20"/>
              </w:rPr>
              <w:fldChar w:fldCharType="separate"/>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Pr="00DE4764">
              <w:rPr>
                <w:sz w:val="20"/>
                <w:szCs w:val="20"/>
              </w:rPr>
              <w:fldChar w:fldCharType="end"/>
            </w:r>
            <w:bookmarkEnd w:id="60"/>
          </w:p>
        </w:tc>
        <w:bookmarkStart w:id="61" w:name="CofinIntConsult"/>
        <w:tc>
          <w:tcPr>
            <w:tcW w:w="1440" w:type="dxa"/>
            <w:tcBorders>
              <w:top w:val="single" w:sz="4" w:space="0" w:color="auto"/>
              <w:bottom w:val="double" w:sz="4" w:space="0" w:color="auto"/>
            </w:tcBorders>
            <w:shd w:val="clear" w:color="auto" w:fill="auto"/>
            <w:vAlign w:val="center"/>
          </w:tcPr>
          <w:p w:rsidR="00080A43" w:rsidRPr="00DE4764" w:rsidRDefault="00DC0586" w:rsidP="00644C87">
            <w:pPr>
              <w:jc w:val="right"/>
              <w:rPr>
                <w:sz w:val="20"/>
                <w:szCs w:val="20"/>
              </w:rPr>
            </w:pPr>
            <w:r w:rsidRPr="00DE4764">
              <w:rPr>
                <w:sz w:val="20"/>
                <w:szCs w:val="20"/>
              </w:rPr>
              <w:fldChar w:fldCharType="begin">
                <w:ffData>
                  <w:name w:val="CofinIntConsult"/>
                  <w:enabled/>
                  <w:calcOnExit/>
                  <w:textInput>
                    <w:type w:val="number"/>
                    <w:format w:val="#,##0"/>
                  </w:textInput>
                </w:ffData>
              </w:fldChar>
            </w:r>
            <w:r w:rsidR="009E4A48" w:rsidRPr="00DE4764">
              <w:rPr>
                <w:sz w:val="20"/>
                <w:szCs w:val="20"/>
              </w:rPr>
              <w:instrText xml:space="preserve"> FORMTEXT </w:instrText>
            </w:r>
            <w:r w:rsidRPr="00DE4764">
              <w:rPr>
                <w:sz w:val="20"/>
                <w:szCs w:val="20"/>
              </w:rPr>
            </w:r>
            <w:r w:rsidRPr="00DE4764">
              <w:rPr>
                <w:sz w:val="20"/>
                <w:szCs w:val="20"/>
              </w:rPr>
              <w:fldChar w:fldCharType="separate"/>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Pr="00DE4764">
              <w:rPr>
                <w:sz w:val="20"/>
                <w:szCs w:val="20"/>
              </w:rPr>
              <w:fldChar w:fldCharType="end"/>
            </w:r>
            <w:bookmarkEnd w:id="61"/>
          </w:p>
        </w:tc>
        <w:bookmarkStart w:id="62" w:name="ProjTotalInt"/>
        <w:tc>
          <w:tcPr>
            <w:tcW w:w="1440" w:type="dxa"/>
            <w:tcBorders>
              <w:top w:val="single" w:sz="4" w:space="0" w:color="auto"/>
              <w:bottom w:val="double" w:sz="4" w:space="0" w:color="auto"/>
            </w:tcBorders>
            <w:shd w:val="clear" w:color="auto" w:fill="auto"/>
            <w:vAlign w:val="center"/>
          </w:tcPr>
          <w:p w:rsidR="00080A43" w:rsidRPr="00DE4764" w:rsidRDefault="00DC0586" w:rsidP="00644C87">
            <w:pPr>
              <w:jc w:val="right"/>
              <w:rPr>
                <w:sz w:val="20"/>
                <w:szCs w:val="20"/>
              </w:rPr>
            </w:pPr>
            <w:r w:rsidRPr="00DE4764">
              <w:rPr>
                <w:sz w:val="20"/>
                <w:szCs w:val="20"/>
              </w:rPr>
              <w:fldChar w:fldCharType="begin">
                <w:ffData>
                  <w:name w:val="ProjTotalInt"/>
                  <w:enabled/>
                  <w:calcOnExit/>
                  <w:textInput>
                    <w:type w:val="number"/>
                    <w:format w:val="#,##0"/>
                  </w:textInput>
                </w:ffData>
              </w:fldChar>
            </w:r>
            <w:r w:rsidR="009E4A48" w:rsidRPr="00DE4764">
              <w:rPr>
                <w:sz w:val="20"/>
                <w:szCs w:val="20"/>
              </w:rPr>
              <w:instrText xml:space="preserve"> FORMTEXT </w:instrText>
            </w:r>
            <w:r w:rsidRPr="00DE4764">
              <w:rPr>
                <w:sz w:val="20"/>
                <w:szCs w:val="20"/>
              </w:rPr>
            </w:r>
            <w:r w:rsidRPr="00DE4764">
              <w:rPr>
                <w:sz w:val="20"/>
                <w:szCs w:val="20"/>
              </w:rPr>
              <w:fldChar w:fldCharType="separate"/>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009E4A48" w:rsidRPr="00DE4764">
              <w:rPr>
                <w:noProof/>
                <w:sz w:val="20"/>
                <w:szCs w:val="20"/>
              </w:rPr>
              <w:t> </w:t>
            </w:r>
            <w:r w:rsidRPr="00DE4764">
              <w:rPr>
                <w:sz w:val="20"/>
                <w:szCs w:val="20"/>
              </w:rPr>
              <w:fldChar w:fldCharType="end"/>
            </w:r>
            <w:bookmarkEnd w:id="62"/>
          </w:p>
        </w:tc>
      </w:tr>
      <w:tr w:rsidR="00080A43" w:rsidRPr="00DE4764" w:rsidTr="00A82685">
        <w:tc>
          <w:tcPr>
            <w:tcW w:w="2700" w:type="dxa"/>
            <w:tcBorders>
              <w:top w:val="double" w:sz="4" w:space="0" w:color="auto"/>
              <w:bottom w:val="single" w:sz="4" w:space="0" w:color="auto"/>
            </w:tcBorders>
            <w:shd w:val="clear" w:color="auto" w:fill="auto"/>
            <w:vAlign w:val="center"/>
          </w:tcPr>
          <w:p w:rsidR="00080A43" w:rsidRPr="00DE4764" w:rsidRDefault="00080A43" w:rsidP="00DC2CDE">
            <w:pPr>
              <w:pStyle w:val="Heading3"/>
              <w:rPr>
                <w:bCs w:val="0"/>
                <w:sz w:val="20"/>
                <w:szCs w:val="20"/>
              </w:rPr>
            </w:pPr>
            <w:r w:rsidRPr="00DE4764">
              <w:rPr>
                <w:bCs w:val="0"/>
                <w:sz w:val="20"/>
                <w:szCs w:val="20"/>
              </w:rPr>
              <w:t>Total</w:t>
            </w:r>
          </w:p>
        </w:tc>
        <w:tc>
          <w:tcPr>
            <w:tcW w:w="1620" w:type="dxa"/>
            <w:tcBorders>
              <w:top w:val="double" w:sz="4" w:space="0" w:color="auto"/>
              <w:bottom w:val="single" w:sz="4" w:space="0" w:color="auto"/>
            </w:tcBorders>
            <w:shd w:val="clear" w:color="auto" w:fill="auto"/>
            <w:vAlign w:val="center"/>
          </w:tcPr>
          <w:p w:rsidR="00080A43" w:rsidRPr="00DE4764" w:rsidRDefault="00451321" w:rsidP="00644C87">
            <w:pPr>
              <w:jc w:val="right"/>
              <w:rPr>
                <w:sz w:val="20"/>
                <w:szCs w:val="20"/>
              </w:rPr>
            </w:pPr>
            <w:r>
              <w:rPr>
                <w:sz w:val="20"/>
                <w:szCs w:val="20"/>
              </w:rPr>
              <w:t>1,693</w:t>
            </w:r>
          </w:p>
        </w:tc>
        <w:tc>
          <w:tcPr>
            <w:tcW w:w="1440" w:type="dxa"/>
            <w:tcBorders>
              <w:top w:val="double" w:sz="4" w:space="0" w:color="auto"/>
              <w:bottom w:val="single" w:sz="4" w:space="0" w:color="auto"/>
            </w:tcBorders>
            <w:shd w:val="clear" w:color="auto" w:fill="auto"/>
            <w:vAlign w:val="center"/>
          </w:tcPr>
          <w:p w:rsidR="00080A43" w:rsidRPr="00DE4764" w:rsidRDefault="004E6D85" w:rsidP="008C109D">
            <w:pPr>
              <w:jc w:val="right"/>
              <w:rPr>
                <w:sz w:val="20"/>
                <w:szCs w:val="20"/>
              </w:rPr>
            </w:pPr>
            <w:r w:rsidRPr="00DE4764">
              <w:rPr>
                <w:sz w:val="20"/>
                <w:szCs w:val="20"/>
              </w:rPr>
              <w:t>1,560,</w:t>
            </w:r>
            <w:r w:rsidR="00451321">
              <w:rPr>
                <w:sz w:val="20"/>
                <w:szCs w:val="20"/>
              </w:rPr>
              <w:t>7</w:t>
            </w:r>
            <w:r w:rsidR="008C109D">
              <w:rPr>
                <w:sz w:val="20"/>
                <w:szCs w:val="20"/>
              </w:rPr>
              <w:t>0</w:t>
            </w:r>
            <w:r w:rsidR="00451321">
              <w:rPr>
                <w:sz w:val="20"/>
                <w:szCs w:val="20"/>
              </w:rPr>
              <w:t>2</w:t>
            </w:r>
          </w:p>
        </w:tc>
        <w:tc>
          <w:tcPr>
            <w:tcW w:w="1440" w:type="dxa"/>
            <w:tcBorders>
              <w:top w:val="double" w:sz="4" w:space="0" w:color="auto"/>
              <w:bottom w:val="single" w:sz="4" w:space="0" w:color="auto"/>
            </w:tcBorders>
            <w:shd w:val="clear" w:color="auto" w:fill="auto"/>
            <w:vAlign w:val="center"/>
          </w:tcPr>
          <w:p w:rsidR="00080A43" w:rsidRPr="00DE4764" w:rsidRDefault="004E6D85" w:rsidP="00644C87">
            <w:pPr>
              <w:jc w:val="right"/>
              <w:rPr>
                <w:sz w:val="20"/>
                <w:szCs w:val="20"/>
              </w:rPr>
            </w:pPr>
            <w:r w:rsidRPr="00DE4764">
              <w:rPr>
                <w:sz w:val="20"/>
                <w:szCs w:val="20"/>
              </w:rPr>
              <w:t>300,805</w:t>
            </w:r>
          </w:p>
        </w:tc>
        <w:tc>
          <w:tcPr>
            <w:tcW w:w="1440" w:type="dxa"/>
            <w:tcBorders>
              <w:top w:val="double" w:sz="4" w:space="0" w:color="auto"/>
              <w:bottom w:val="single" w:sz="4" w:space="0" w:color="auto"/>
            </w:tcBorders>
            <w:shd w:val="clear" w:color="auto" w:fill="auto"/>
            <w:vAlign w:val="center"/>
          </w:tcPr>
          <w:p w:rsidR="00080A43" w:rsidRPr="00DE4764" w:rsidRDefault="00451321" w:rsidP="00FF2342">
            <w:pPr>
              <w:jc w:val="right"/>
              <w:rPr>
                <w:sz w:val="20"/>
                <w:szCs w:val="20"/>
              </w:rPr>
            </w:pPr>
            <w:r>
              <w:rPr>
                <w:sz w:val="20"/>
                <w:szCs w:val="20"/>
              </w:rPr>
              <w:t>1,861,</w:t>
            </w:r>
            <w:r w:rsidR="00FF2342">
              <w:rPr>
                <w:sz w:val="20"/>
                <w:szCs w:val="20"/>
              </w:rPr>
              <w:t>507</w:t>
            </w:r>
          </w:p>
        </w:tc>
      </w:tr>
    </w:tbl>
    <w:p w:rsidR="00C470EC" w:rsidRDefault="00080A43" w:rsidP="00080A43">
      <w:pPr>
        <w:pStyle w:val="Caption"/>
        <w:spacing w:after="120"/>
        <w:ind w:left="360"/>
        <w:rPr>
          <w:rFonts w:ascii="Times New Roman"/>
          <w:b w:val="0"/>
          <w:caps w:val="0"/>
          <w:sz w:val="20"/>
          <w:szCs w:val="20"/>
        </w:rPr>
      </w:pPr>
      <w:proofErr w:type="gramStart"/>
      <w:r w:rsidRPr="00DE4764">
        <w:rPr>
          <w:rFonts w:ascii="Times New Roman"/>
          <w:b w:val="0"/>
          <w:caps w:val="0"/>
          <w:sz w:val="20"/>
          <w:szCs w:val="20"/>
        </w:rPr>
        <w:t>*  Details</w:t>
      </w:r>
      <w:proofErr w:type="gramEnd"/>
      <w:r w:rsidRPr="00DE4764">
        <w:rPr>
          <w:rFonts w:ascii="Times New Roman"/>
          <w:b w:val="0"/>
          <w:caps w:val="0"/>
          <w:sz w:val="20"/>
          <w:szCs w:val="20"/>
        </w:rPr>
        <w:t xml:space="preserve"> to be provided in Annex C.</w:t>
      </w:r>
    </w:p>
    <w:p w:rsidR="004C62A6" w:rsidRDefault="004C62A6" w:rsidP="004C62A6"/>
    <w:p w:rsidR="00080A43" w:rsidRPr="0009330E" w:rsidRDefault="007D771A" w:rsidP="00080A43">
      <w:pPr>
        <w:spacing w:after="80"/>
        <w:rPr>
          <w:smallCaps/>
        </w:rPr>
      </w:pPr>
      <w:r w:rsidRPr="00DE4764">
        <w:rPr>
          <w:b/>
          <w:smallCaps/>
        </w:rPr>
        <w:t xml:space="preserve">f.   </w:t>
      </w:r>
      <w:r w:rsidRPr="00DE4764">
        <w:rPr>
          <w:rFonts w:ascii="Times New Roman Bold" w:hAnsi="Times New Roman Bold"/>
          <w:b/>
          <w:smallCaps/>
          <w:sz w:val="22"/>
          <w:szCs w:val="22"/>
        </w:rPr>
        <w:t>Project management Budget/cost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800"/>
        <w:gridCol w:w="1080"/>
        <w:gridCol w:w="1350"/>
        <w:gridCol w:w="1530"/>
      </w:tblGrid>
      <w:tr w:rsidR="00080A43" w:rsidRPr="00644C87" w:rsidTr="001D38E6">
        <w:tc>
          <w:tcPr>
            <w:tcW w:w="2880" w:type="dxa"/>
            <w:tcBorders>
              <w:bottom w:val="double" w:sz="4" w:space="0" w:color="auto"/>
            </w:tcBorders>
            <w:vAlign w:val="center"/>
          </w:tcPr>
          <w:p w:rsidR="00080A43" w:rsidRPr="00644C87" w:rsidRDefault="00080A43" w:rsidP="00DC2CDE">
            <w:pPr>
              <w:pStyle w:val="Heading3"/>
              <w:rPr>
                <w:bCs w:val="0"/>
                <w:i/>
                <w:sz w:val="20"/>
                <w:szCs w:val="20"/>
              </w:rPr>
            </w:pPr>
            <w:r w:rsidRPr="00644C87">
              <w:rPr>
                <w:bCs w:val="0"/>
                <w:i/>
                <w:sz w:val="20"/>
                <w:szCs w:val="20"/>
              </w:rPr>
              <w:t>Cost Items</w:t>
            </w:r>
          </w:p>
        </w:tc>
        <w:tc>
          <w:tcPr>
            <w:tcW w:w="1800" w:type="dxa"/>
            <w:tcBorders>
              <w:bottom w:val="double" w:sz="4" w:space="0" w:color="auto"/>
            </w:tcBorders>
          </w:tcPr>
          <w:p w:rsidR="00080A43" w:rsidRPr="00644C87" w:rsidRDefault="00080A43" w:rsidP="005018F5">
            <w:pPr>
              <w:pStyle w:val="Heading3"/>
              <w:ind w:right="259"/>
              <w:jc w:val="center"/>
              <w:rPr>
                <w:bCs w:val="0"/>
                <w:i/>
                <w:sz w:val="20"/>
                <w:szCs w:val="20"/>
              </w:rPr>
            </w:pPr>
            <w:r w:rsidRPr="00644C87">
              <w:rPr>
                <w:bCs w:val="0"/>
                <w:i/>
                <w:sz w:val="20"/>
                <w:szCs w:val="20"/>
              </w:rPr>
              <w:t>Total Estimated person weeks</w:t>
            </w:r>
          </w:p>
        </w:tc>
        <w:tc>
          <w:tcPr>
            <w:tcW w:w="1080" w:type="dxa"/>
            <w:tcBorders>
              <w:bottom w:val="double" w:sz="4" w:space="0" w:color="auto"/>
            </w:tcBorders>
          </w:tcPr>
          <w:p w:rsidR="00080A43" w:rsidRPr="00644C87" w:rsidRDefault="00080A43" w:rsidP="00644C87">
            <w:pPr>
              <w:pStyle w:val="Heading3"/>
              <w:jc w:val="center"/>
              <w:rPr>
                <w:bCs w:val="0"/>
                <w:i/>
                <w:sz w:val="20"/>
                <w:szCs w:val="20"/>
              </w:rPr>
            </w:pPr>
            <w:r w:rsidRPr="00644C87">
              <w:rPr>
                <w:bCs w:val="0"/>
                <w:i/>
                <w:sz w:val="20"/>
                <w:szCs w:val="20"/>
              </w:rPr>
              <w:t>GEF</w:t>
            </w:r>
            <w:r w:rsidR="00B63C2D" w:rsidRPr="00644C87">
              <w:rPr>
                <w:bCs w:val="0"/>
                <w:i/>
                <w:sz w:val="20"/>
                <w:szCs w:val="20"/>
              </w:rPr>
              <w:t xml:space="preserve"> amount</w:t>
            </w:r>
          </w:p>
          <w:p w:rsidR="00080A43" w:rsidRPr="00644C87" w:rsidRDefault="00080A43" w:rsidP="00644C87">
            <w:pPr>
              <w:jc w:val="center"/>
              <w:rPr>
                <w:b/>
              </w:rPr>
            </w:pPr>
            <w:r w:rsidRPr="00644C87">
              <w:rPr>
                <w:b/>
                <w:bCs/>
                <w:i/>
                <w:sz w:val="20"/>
                <w:szCs w:val="20"/>
              </w:rPr>
              <w:t>($)</w:t>
            </w:r>
          </w:p>
        </w:tc>
        <w:tc>
          <w:tcPr>
            <w:tcW w:w="1350" w:type="dxa"/>
            <w:tcBorders>
              <w:bottom w:val="double" w:sz="4" w:space="0" w:color="auto"/>
            </w:tcBorders>
          </w:tcPr>
          <w:p w:rsidR="00080A43" w:rsidRPr="00644C87" w:rsidRDefault="00080A43" w:rsidP="00644C87">
            <w:pPr>
              <w:pStyle w:val="Heading3"/>
              <w:jc w:val="center"/>
              <w:rPr>
                <w:bCs w:val="0"/>
                <w:i/>
                <w:sz w:val="20"/>
                <w:szCs w:val="20"/>
              </w:rPr>
            </w:pPr>
          </w:p>
          <w:p w:rsidR="00080A43" w:rsidRPr="00644C87" w:rsidRDefault="00B63C2D" w:rsidP="00644C87">
            <w:pPr>
              <w:pStyle w:val="Heading3"/>
              <w:jc w:val="center"/>
              <w:rPr>
                <w:bCs w:val="0"/>
                <w:i/>
                <w:sz w:val="20"/>
                <w:szCs w:val="20"/>
              </w:rPr>
            </w:pPr>
            <w:r w:rsidRPr="00644C87">
              <w:rPr>
                <w:bCs w:val="0"/>
                <w:i/>
                <w:sz w:val="20"/>
                <w:szCs w:val="20"/>
              </w:rPr>
              <w:t>Co-financing</w:t>
            </w:r>
            <w:r w:rsidR="00080A43" w:rsidRPr="00644C87">
              <w:rPr>
                <w:bCs w:val="0"/>
                <w:i/>
                <w:sz w:val="20"/>
                <w:szCs w:val="20"/>
              </w:rPr>
              <w:t xml:space="preserve"> ($)</w:t>
            </w:r>
          </w:p>
        </w:tc>
        <w:tc>
          <w:tcPr>
            <w:tcW w:w="1530" w:type="dxa"/>
            <w:tcBorders>
              <w:bottom w:val="double" w:sz="4" w:space="0" w:color="auto"/>
            </w:tcBorders>
          </w:tcPr>
          <w:p w:rsidR="00080A43" w:rsidRPr="00644C87" w:rsidRDefault="00080A43" w:rsidP="00644C87">
            <w:pPr>
              <w:pStyle w:val="Heading3"/>
              <w:ind w:left="72"/>
              <w:jc w:val="center"/>
              <w:rPr>
                <w:bCs w:val="0"/>
                <w:i/>
                <w:sz w:val="20"/>
                <w:szCs w:val="20"/>
              </w:rPr>
            </w:pPr>
          </w:p>
          <w:p w:rsidR="00080A43" w:rsidRPr="00644C87" w:rsidRDefault="00080A43" w:rsidP="00644C87">
            <w:pPr>
              <w:pStyle w:val="Heading3"/>
              <w:ind w:left="72"/>
              <w:jc w:val="center"/>
              <w:rPr>
                <w:bCs w:val="0"/>
                <w:i/>
                <w:sz w:val="20"/>
                <w:szCs w:val="20"/>
              </w:rPr>
            </w:pPr>
            <w:r w:rsidRPr="00644C87">
              <w:rPr>
                <w:bCs w:val="0"/>
                <w:i/>
                <w:sz w:val="20"/>
                <w:szCs w:val="20"/>
              </w:rPr>
              <w:t>Project total ($)</w:t>
            </w:r>
          </w:p>
        </w:tc>
      </w:tr>
      <w:tr w:rsidR="00080A43" w:rsidRPr="00644C87" w:rsidTr="001D38E6">
        <w:tc>
          <w:tcPr>
            <w:tcW w:w="2880" w:type="dxa"/>
            <w:tcBorders>
              <w:top w:val="double" w:sz="4" w:space="0" w:color="auto"/>
            </w:tcBorders>
          </w:tcPr>
          <w:p w:rsidR="00080A43" w:rsidRPr="00644C87" w:rsidRDefault="00080A43" w:rsidP="00DC2CDE">
            <w:pPr>
              <w:pStyle w:val="Heading3"/>
              <w:rPr>
                <w:b w:val="0"/>
                <w:bCs w:val="0"/>
                <w:sz w:val="20"/>
                <w:szCs w:val="20"/>
              </w:rPr>
            </w:pPr>
            <w:r w:rsidRPr="00644C87">
              <w:rPr>
                <w:b w:val="0"/>
                <w:bCs w:val="0"/>
                <w:sz w:val="20"/>
                <w:szCs w:val="20"/>
              </w:rPr>
              <w:t>Local consultants*</w:t>
            </w:r>
          </w:p>
        </w:tc>
        <w:tc>
          <w:tcPr>
            <w:tcW w:w="1800" w:type="dxa"/>
            <w:tcBorders>
              <w:top w:val="double" w:sz="4" w:space="0" w:color="auto"/>
            </w:tcBorders>
          </w:tcPr>
          <w:p w:rsidR="00080A43" w:rsidRPr="00644C87" w:rsidRDefault="004677B5" w:rsidP="00644C87">
            <w:pPr>
              <w:pStyle w:val="Heading3"/>
              <w:jc w:val="right"/>
              <w:rPr>
                <w:b w:val="0"/>
                <w:sz w:val="20"/>
                <w:szCs w:val="20"/>
              </w:rPr>
            </w:pPr>
            <w:r>
              <w:rPr>
                <w:b w:val="0"/>
                <w:sz w:val="20"/>
                <w:szCs w:val="20"/>
              </w:rPr>
              <w:t xml:space="preserve">272 </w:t>
            </w:r>
          </w:p>
        </w:tc>
        <w:tc>
          <w:tcPr>
            <w:tcW w:w="1080" w:type="dxa"/>
            <w:tcBorders>
              <w:top w:val="double" w:sz="4" w:space="0" w:color="auto"/>
            </w:tcBorders>
          </w:tcPr>
          <w:p w:rsidR="00080A43" w:rsidRPr="0096463C" w:rsidRDefault="003A1DCA" w:rsidP="00644C87">
            <w:pPr>
              <w:jc w:val="right"/>
              <w:rPr>
                <w:sz w:val="20"/>
                <w:szCs w:val="20"/>
              </w:rPr>
            </w:pPr>
            <w:r w:rsidRPr="0096463C">
              <w:rPr>
                <w:sz w:val="20"/>
                <w:szCs w:val="20"/>
              </w:rPr>
              <w:t>83,065</w:t>
            </w:r>
          </w:p>
        </w:tc>
        <w:tc>
          <w:tcPr>
            <w:tcW w:w="1350" w:type="dxa"/>
            <w:tcBorders>
              <w:top w:val="double" w:sz="4" w:space="0" w:color="auto"/>
            </w:tcBorders>
          </w:tcPr>
          <w:p w:rsidR="00080A43" w:rsidRPr="0096463C" w:rsidRDefault="00606C04" w:rsidP="00644C87">
            <w:pPr>
              <w:jc w:val="right"/>
              <w:rPr>
                <w:sz w:val="20"/>
                <w:szCs w:val="20"/>
              </w:rPr>
            </w:pPr>
            <w:r w:rsidRPr="0096463C">
              <w:rPr>
                <w:sz w:val="20"/>
                <w:szCs w:val="20"/>
              </w:rPr>
              <w:t>2</w:t>
            </w:r>
            <w:r w:rsidR="00FF2342" w:rsidRPr="0096463C">
              <w:rPr>
                <w:sz w:val="20"/>
                <w:szCs w:val="20"/>
              </w:rPr>
              <w:t>2</w:t>
            </w:r>
            <w:r w:rsidR="003F6046" w:rsidRPr="0096463C">
              <w:rPr>
                <w:sz w:val="20"/>
                <w:szCs w:val="20"/>
              </w:rPr>
              <w:t>,</w:t>
            </w:r>
            <w:r w:rsidRPr="0096463C">
              <w:rPr>
                <w:sz w:val="20"/>
                <w:szCs w:val="20"/>
              </w:rPr>
              <w:t>271</w:t>
            </w:r>
          </w:p>
        </w:tc>
        <w:tc>
          <w:tcPr>
            <w:tcW w:w="1530" w:type="dxa"/>
            <w:tcBorders>
              <w:top w:val="double" w:sz="4" w:space="0" w:color="auto"/>
            </w:tcBorders>
          </w:tcPr>
          <w:p w:rsidR="00080A43" w:rsidRPr="0096463C" w:rsidRDefault="003A1DCA" w:rsidP="00644C87">
            <w:pPr>
              <w:jc w:val="right"/>
              <w:rPr>
                <w:sz w:val="20"/>
                <w:szCs w:val="20"/>
              </w:rPr>
            </w:pPr>
            <w:r w:rsidRPr="0096463C">
              <w:rPr>
                <w:sz w:val="20"/>
                <w:szCs w:val="20"/>
              </w:rPr>
              <w:t>1</w:t>
            </w:r>
            <w:r w:rsidR="00FF2342" w:rsidRPr="0096463C">
              <w:rPr>
                <w:sz w:val="20"/>
                <w:szCs w:val="20"/>
              </w:rPr>
              <w:t>05</w:t>
            </w:r>
            <w:r w:rsidRPr="0096463C">
              <w:rPr>
                <w:sz w:val="20"/>
                <w:szCs w:val="20"/>
              </w:rPr>
              <w:t>,336</w:t>
            </w:r>
          </w:p>
        </w:tc>
      </w:tr>
      <w:tr w:rsidR="00080A43" w:rsidRPr="00644C87" w:rsidTr="001D38E6">
        <w:tc>
          <w:tcPr>
            <w:tcW w:w="2880" w:type="dxa"/>
          </w:tcPr>
          <w:p w:rsidR="00080A43" w:rsidRPr="00644C87" w:rsidRDefault="00080A43" w:rsidP="00DC2CDE">
            <w:pPr>
              <w:pStyle w:val="Heading3"/>
              <w:rPr>
                <w:b w:val="0"/>
                <w:bCs w:val="0"/>
                <w:sz w:val="20"/>
                <w:szCs w:val="20"/>
              </w:rPr>
            </w:pPr>
            <w:r w:rsidRPr="00644C87">
              <w:rPr>
                <w:b w:val="0"/>
                <w:bCs w:val="0"/>
                <w:sz w:val="20"/>
                <w:szCs w:val="20"/>
              </w:rPr>
              <w:t>International consultants*</w:t>
            </w:r>
          </w:p>
        </w:tc>
        <w:bookmarkStart w:id="63" w:name="TotalIntConsultant"/>
        <w:tc>
          <w:tcPr>
            <w:tcW w:w="1800" w:type="dxa"/>
          </w:tcPr>
          <w:p w:rsidR="00080A43" w:rsidRPr="00644C87" w:rsidRDefault="00DC0586" w:rsidP="00644C87">
            <w:pPr>
              <w:jc w:val="right"/>
              <w:rPr>
                <w:sz w:val="20"/>
                <w:szCs w:val="20"/>
              </w:rPr>
            </w:pPr>
            <w:r w:rsidRPr="00644C87">
              <w:rPr>
                <w:b/>
                <w:sz w:val="20"/>
                <w:szCs w:val="20"/>
              </w:rPr>
              <w:fldChar w:fldCharType="begin">
                <w:ffData>
                  <w:name w:val="TotalIntConsultant"/>
                  <w:enabled/>
                  <w:calcOnExit/>
                  <w:textInput>
                    <w:type w:val="number"/>
                    <w:format w:val="#,##0"/>
                  </w:textInput>
                </w:ffData>
              </w:fldChar>
            </w:r>
            <w:r w:rsidR="009E4A48" w:rsidRPr="00644C87">
              <w:rPr>
                <w:b/>
                <w:sz w:val="20"/>
                <w:szCs w:val="20"/>
              </w:rPr>
              <w:instrText xml:space="preserve"> FORMTEXT </w:instrText>
            </w:r>
            <w:r w:rsidRPr="00644C87">
              <w:rPr>
                <w:b/>
                <w:sz w:val="20"/>
                <w:szCs w:val="20"/>
              </w:rPr>
            </w:r>
            <w:r w:rsidRPr="00644C87">
              <w:rPr>
                <w:b/>
                <w:sz w:val="20"/>
                <w:szCs w:val="20"/>
              </w:rPr>
              <w:fldChar w:fldCharType="separate"/>
            </w:r>
            <w:r w:rsidR="009E4A48" w:rsidRPr="00644C87">
              <w:rPr>
                <w:b/>
                <w:noProof/>
                <w:sz w:val="20"/>
                <w:szCs w:val="20"/>
              </w:rPr>
              <w:t> </w:t>
            </w:r>
            <w:r w:rsidR="009E4A48" w:rsidRPr="00644C87">
              <w:rPr>
                <w:b/>
                <w:noProof/>
                <w:sz w:val="20"/>
                <w:szCs w:val="20"/>
              </w:rPr>
              <w:t> </w:t>
            </w:r>
            <w:r w:rsidR="009E4A48" w:rsidRPr="00644C87">
              <w:rPr>
                <w:b/>
                <w:noProof/>
                <w:sz w:val="20"/>
                <w:szCs w:val="20"/>
              </w:rPr>
              <w:t> </w:t>
            </w:r>
            <w:r w:rsidR="009E4A48" w:rsidRPr="00644C87">
              <w:rPr>
                <w:b/>
                <w:noProof/>
                <w:sz w:val="20"/>
                <w:szCs w:val="20"/>
              </w:rPr>
              <w:t> </w:t>
            </w:r>
            <w:r w:rsidR="009E4A48" w:rsidRPr="00644C87">
              <w:rPr>
                <w:b/>
                <w:noProof/>
                <w:sz w:val="20"/>
                <w:szCs w:val="20"/>
              </w:rPr>
              <w:t> </w:t>
            </w:r>
            <w:r w:rsidRPr="00644C87">
              <w:rPr>
                <w:b/>
                <w:sz w:val="20"/>
                <w:szCs w:val="20"/>
              </w:rPr>
              <w:fldChar w:fldCharType="end"/>
            </w:r>
            <w:bookmarkEnd w:id="63"/>
          </w:p>
        </w:tc>
        <w:bookmarkStart w:id="64" w:name="GEFAmountIntCons"/>
        <w:tc>
          <w:tcPr>
            <w:tcW w:w="1080" w:type="dxa"/>
          </w:tcPr>
          <w:p w:rsidR="00080A43" w:rsidRPr="0096463C" w:rsidRDefault="00DC0586" w:rsidP="00644C87">
            <w:pPr>
              <w:jc w:val="right"/>
              <w:rPr>
                <w:sz w:val="20"/>
                <w:szCs w:val="20"/>
              </w:rPr>
            </w:pPr>
            <w:r w:rsidRPr="0096463C">
              <w:rPr>
                <w:sz w:val="20"/>
                <w:szCs w:val="20"/>
              </w:rPr>
              <w:fldChar w:fldCharType="begin">
                <w:ffData>
                  <w:name w:val="GEFAmountIntCons"/>
                  <w:enabled/>
                  <w:calcOnExit/>
                  <w:textInput>
                    <w:type w:val="number"/>
                    <w:format w:val="#,##0"/>
                  </w:textInput>
                </w:ffData>
              </w:fldChar>
            </w:r>
            <w:r w:rsidR="007D771A" w:rsidRPr="0096463C">
              <w:rPr>
                <w:sz w:val="20"/>
                <w:szCs w:val="20"/>
              </w:rPr>
              <w:instrText xml:space="preserve"> FORMTEXT </w:instrText>
            </w:r>
            <w:r w:rsidRPr="0096463C">
              <w:rPr>
                <w:sz w:val="20"/>
                <w:szCs w:val="20"/>
              </w:rPr>
            </w:r>
            <w:r w:rsidRPr="0096463C">
              <w:rPr>
                <w:sz w:val="20"/>
                <w:szCs w:val="20"/>
              </w:rPr>
              <w:fldChar w:fldCharType="separate"/>
            </w:r>
            <w:r w:rsidR="009E4A48" w:rsidRPr="0096463C">
              <w:rPr>
                <w:noProof/>
                <w:sz w:val="20"/>
                <w:szCs w:val="20"/>
              </w:rPr>
              <w:t> </w:t>
            </w:r>
            <w:r w:rsidR="009E4A48" w:rsidRPr="0096463C">
              <w:rPr>
                <w:noProof/>
                <w:sz w:val="20"/>
                <w:szCs w:val="20"/>
              </w:rPr>
              <w:t> </w:t>
            </w:r>
            <w:r w:rsidR="009E4A48" w:rsidRPr="0096463C">
              <w:rPr>
                <w:noProof/>
                <w:sz w:val="20"/>
                <w:szCs w:val="20"/>
              </w:rPr>
              <w:t> </w:t>
            </w:r>
            <w:r w:rsidR="009E4A48" w:rsidRPr="0096463C">
              <w:rPr>
                <w:noProof/>
                <w:sz w:val="20"/>
                <w:szCs w:val="20"/>
              </w:rPr>
              <w:t> </w:t>
            </w:r>
            <w:r w:rsidR="009E4A48" w:rsidRPr="0096463C">
              <w:rPr>
                <w:noProof/>
                <w:sz w:val="20"/>
                <w:szCs w:val="20"/>
              </w:rPr>
              <w:t> </w:t>
            </w:r>
            <w:r w:rsidRPr="0096463C">
              <w:rPr>
                <w:sz w:val="20"/>
                <w:szCs w:val="20"/>
              </w:rPr>
              <w:fldChar w:fldCharType="end"/>
            </w:r>
            <w:bookmarkEnd w:id="64"/>
          </w:p>
        </w:tc>
        <w:bookmarkStart w:id="65" w:name="CofinIntCost"/>
        <w:tc>
          <w:tcPr>
            <w:tcW w:w="1350" w:type="dxa"/>
          </w:tcPr>
          <w:p w:rsidR="00080A43" w:rsidRPr="0096463C" w:rsidRDefault="00DC0586" w:rsidP="00644C87">
            <w:pPr>
              <w:jc w:val="right"/>
              <w:rPr>
                <w:sz w:val="20"/>
                <w:szCs w:val="20"/>
              </w:rPr>
            </w:pPr>
            <w:r w:rsidRPr="0096463C">
              <w:rPr>
                <w:sz w:val="20"/>
                <w:szCs w:val="20"/>
              </w:rPr>
              <w:fldChar w:fldCharType="begin">
                <w:ffData>
                  <w:name w:val="CofinIntCost"/>
                  <w:enabled/>
                  <w:calcOnExit/>
                  <w:textInput>
                    <w:type w:val="number"/>
                    <w:format w:val="#,##0"/>
                  </w:textInput>
                </w:ffData>
              </w:fldChar>
            </w:r>
            <w:r w:rsidR="009E4A48" w:rsidRPr="0096463C">
              <w:rPr>
                <w:sz w:val="20"/>
                <w:szCs w:val="20"/>
              </w:rPr>
              <w:instrText xml:space="preserve"> FORMTEXT </w:instrText>
            </w:r>
            <w:r w:rsidRPr="0096463C">
              <w:rPr>
                <w:sz w:val="20"/>
                <w:szCs w:val="20"/>
              </w:rPr>
            </w:r>
            <w:r w:rsidRPr="0096463C">
              <w:rPr>
                <w:sz w:val="20"/>
                <w:szCs w:val="20"/>
              </w:rPr>
              <w:fldChar w:fldCharType="separate"/>
            </w:r>
            <w:r w:rsidR="007D771A" w:rsidRPr="0096463C">
              <w:rPr>
                <w:noProof/>
                <w:sz w:val="20"/>
                <w:szCs w:val="20"/>
              </w:rPr>
              <w:t> </w:t>
            </w:r>
            <w:r w:rsidR="007D771A" w:rsidRPr="0096463C">
              <w:rPr>
                <w:noProof/>
                <w:sz w:val="20"/>
                <w:szCs w:val="20"/>
              </w:rPr>
              <w:t> </w:t>
            </w:r>
            <w:r w:rsidR="007D771A" w:rsidRPr="0096463C">
              <w:rPr>
                <w:noProof/>
                <w:sz w:val="20"/>
                <w:szCs w:val="20"/>
              </w:rPr>
              <w:t> </w:t>
            </w:r>
            <w:r w:rsidR="007D771A" w:rsidRPr="0096463C">
              <w:rPr>
                <w:noProof/>
                <w:sz w:val="20"/>
                <w:szCs w:val="20"/>
              </w:rPr>
              <w:t> </w:t>
            </w:r>
            <w:r w:rsidR="007D771A" w:rsidRPr="0096463C">
              <w:rPr>
                <w:noProof/>
                <w:sz w:val="20"/>
                <w:szCs w:val="20"/>
              </w:rPr>
              <w:t> </w:t>
            </w:r>
            <w:r w:rsidRPr="0096463C">
              <w:rPr>
                <w:sz w:val="20"/>
                <w:szCs w:val="20"/>
              </w:rPr>
              <w:fldChar w:fldCharType="end"/>
            </w:r>
            <w:bookmarkEnd w:id="65"/>
          </w:p>
        </w:tc>
        <w:bookmarkStart w:id="66" w:name="ProjTotalIntCost"/>
        <w:tc>
          <w:tcPr>
            <w:tcW w:w="1530" w:type="dxa"/>
          </w:tcPr>
          <w:p w:rsidR="00080A43" w:rsidRPr="0096463C" w:rsidRDefault="00DC0586" w:rsidP="00644C87">
            <w:pPr>
              <w:jc w:val="right"/>
              <w:rPr>
                <w:sz w:val="20"/>
                <w:szCs w:val="20"/>
              </w:rPr>
            </w:pPr>
            <w:r w:rsidRPr="0096463C">
              <w:rPr>
                <w:sz w:val="20"/>
                <w:szCs w:val="20"/>
              </w:rPr>
              <w:fldChar w:fldCharType="begin">
                <w:ffData>
                  <w:name w:val="ProjTotalIntCost"/>
                  <w:enabled/>
                  <w:calcOnExit/>
                  <w:textInput>
                    <w:type w:val="number"/>
                    <w:format w:val="#,##0"/>
                  </w:textInput>
                </w:ffData>
              </w:fldChar>
            </w:r>
            <w:r w:rsidR="009E4A48" w:rsidRPr="0096463C">
              <w:rPr>
                <w:sz w:val="20"/>
                <w:szCs w:val="20"/>
              </w:rPr>
              <w:instrText xml:space="preserve"> FORMTEXT </w:instrText>
            </w:r>
            <w:r w:rsidRPr="0096463C">
              <w:rPr>
                <w:sz w:val="20"/>
                <w:szCs w:val="20"/>
              </w:rPr>
            </w:r>
            <w:r w:rsidRPr="0096463C">
              <w:rPr>
                <w:sz w:val="20"/>
                <w:szCs w:val="20"/>
              </w:rPr>
              <w:fldChar w:fldCharType="separate"/>
            </w:r>
            <w:r w:rsidR="009E4A48" w:rsidRPr="0096463C">
              <w:rPr>
                <w:noProof/>
                <w:sz w:val="20"/>
                <w:szCs w:val="20"/>
              </w:rPr>
              <w:t> </w:t>
            </w:r>
            <w:r w:rsidR="009E4A48" w:rsidRPr="0096463C">
              <w:rPr>
                <w:noProof/>
                <w:sz w:val="20"/>
                <w:szCs w:val="20"/>
              </w:rPr>
              <w:t> </w:t>
            </w:r>
            <w:r w:rsidR="009E4A48" w:rsidRPr="0096463C">
              <w:rPr>
                <w:noProof/>
                <w:sz w:val="20"/>
                <w:szCs w:val="20"/>
              </w:rPr>
              <w:t> </w:t>
            </w:r>
            <w:r w:rsidR="009E4A48" w:rsidRPr="0096463C">
              <w:rPr>
                <w:noProof/>
                <w:sz w:val="20"/>
                <w:szCs w:val="20"/>
              </w:rPr>
              <w:t> </w:t>
            </w:r>
            <w:r w:rsidR="009E4A48" w:rsidRPr="0096463C">
              <w:rPr>
                <w:noProof/>
                <w:sz w:val="20"/>
                <w:szCs w:val="20"/>
              </w:rPr>
              <w:t> </w:t>
            </w:r>
            <w:r w:rsidRPr="0096463C">
              <w:rPr>
                <w:sz w:val="20"/>
                <w:szCs w:val="20"/>
              </w:rPr>
              <w:fldChar w:fldCharType="end"/>
            </w:r>
            <w:bookmarkEnd w:id="66"/>
          </w:p>
        </w:tc>
      </w:tr>
      <w:tr w:rsidR="00080A43" w:rsidRPr="00644C87" w:rsidTr="001D38E6">
        <w:tc>
          <w:tcPr>
            <w:tcW w:w="2880" w:type="dxa"/>
            <w:tcBorders>
              <w:top w:val="single" w:sz="4" w:space="0" w:color="auto"/>
            </w:tcBorders>
          </w:tcPr>
          <w:p w:rsidR="00080A43" w:rsidRPr="00644C87" w:rsidRDefault="00080A43" w:rsidP="00CF27C2">
            <w:pPr>
              <w:pStyle w:val="Heading3"/>
              <w:rPr>
                <w:b w:val="0"/>
                <w:bCs w:val="0"/>
                <w:sz w:val="20"/>
                <w:szCs w:val="20"/>
              </w:rPr>
            </w:pPr>
            <w:r w:rsidRPr="00644C87">
              <w:rPr>
                <w:b w:val="0"/>
                <w:bCs w:val="0"/>
                <w:sz w:val="20"/>
                <w:szCs w:val="20"/>
              </w:rPr>
              <w:t>Office facilities, equipment, vehicles and communications</w:t>
            </w:r>
            <w:r w:rsidR="00CF27C2">
              <w:rPr>
                <w:rStyle w:val="FootnoteReference"/>
                <w:b w:val="0"/>
                <w:bCs w:val="0"/>
                <w:sz w:val="20"/>
                <w:szCs w:val="20"/>
              </w:rPr>
              <w:footnoteReference w:id="1"/>
            </w:r>
            <w:r w:rsidRPr="00644C87">
              <w:rPr>
                <w:b w:val="0"/>
                <w:bCs w:val="0"/>
                <w:sz w:val="20"/>
                <w:szCs w:val="20"/>
              </w:rPr>
              <w:t>*</w:t>
            </w:r>
          </w:p>
        </w:tc>
        <w:tc>
          <w:tcPr>
            <w:tcW w:w="1800" w:type="dxa"/>
            <w:tcBorders>
              <w:top w:val="single" w:sz="4" w:space="0" w:color="auto"/>
            </w:tcBorders>
            <w:shd w:val="clear" w:color="auto" w:fill="A0A0A0"/>
          </w:tcPr>
          <w:p w:rsidR="00080A43" w:rsidRPr="00644C87" w:rsidRDefault="00080A43" w:rsidP="00644C87">
            <w:pPr>
              <w:jc w:val="right"/>
              <w:rPr>
                <w:sz w:val="20"/>
                <w:szCs w:val="20"/>
              </w:rPr>
            </w:pPr>
          </w:p>
        </w:tc>
        <w:tc>
          <w:tcPr>
            <w:tcW w:w="1080" w:type="dxa"/>
            <w:tcBorders>
              <w:top w:val="single" w:sz="4" w:space="0" w:color="auto"/>
            </w:tcBorders>
          </w:tcPr>
          <w:p w:rsidR="00080A43" w:rsidRPr="0096463C" w:rsidRDefault="007B1F1B" w:rsidP="007B1F1B">
            <w:pPr>
              <w:jc w:val="right"/>
              <w:rPr>
                <w:sz w:val="20"/>
                <w:szCs w:val="20"/>
              </w:rPr>
            </w:pPr>
            <w:r w:rsidRPr="007B1F1B">
              <w:rPr>
                <w:sz w:val="20"/>
                <w:szCs w:val="20"/>
              </w:rPr>
              <w:t>22,513</w:t>
            </w:r>
          </w:p>
        </w:tc>
        <w:tc>
          <w:tcPr>
            <w:tcW w:w="1350" w:type="dxa"/>
            <w:tcBorders>
              <w:top w:val="single" w:sz="4" w:space="0" w:color="auto"/>
            </w:tcBorders>
          </w:tcPr>
          <w:p w:rsidR="00080A43" w:rsidRPr="0096463C" w:rsidRDefault="00FF2342" w:rsidP="00644C87">
            <w:pPr>
              <w:jc w:val="right"/>
              <w:rPr>
                <w:sz w:val="20"/>
                <w:szCs w:val="20"/>
              </w:rPr>
            </w:pPr>
            <w:r w:rsidRPr="0096463C">
              <w:rPr>
                <w:sz w:val="20"/>
                <w:szCs w:val="20"/>
              </w:rPr>
              <w:t>4,193</w:t>
            </w:r>
          </w:p>
        </w:tc>
        <w:tc>
          <w:tcPr>
            <w:tcW w:w="1530" w:type="dxa"/>
            <w:tcBorders>
              <w:top w:val="single" w:sz="4" w:space="0" w:color="auto"/>
            </w:tcBorders>
          </w:tcPr>
          <w:p w:rsidR="00450DBF" w:rsidRDefault="009232E3" w:rsidP="007B1F1B">
            <w:pPr>
              <w:jc w:val="right"/>
              <w:rPr>
                <w:sz w:val="20"/>
                <w:szCs w:val="20"/>
              </w:rPr>
            </w:pPr>
            <w:r>
              <w:rPr>
                <w:sz w:val="20"/>
                <w:szCs w:val="20"/>
              </w:rPr>
              <w:tab/>
            </w:r>
            <w:r w:rsidR="007B1F1B">
              <w:rPr>
                <w:sz w:val="20"/>
                <w:szCs w:val="20"/>
              </w:rPr>
              <w:t>26,706</w:t>
            </w:r>
          </w:p>
          <w:p w:rsidR="00080A43" w:rsidRPr="0096463C" w:rsidRDefault="00080A43" w:rsidP="00644C87">
            <w:pPr>
              <w:jc w:val="right"/>
              <w:rPr>
                <w:sz w:val="20"/>
                <w:szCs w:val="20"/>
              </w:rPr>
            </w:pPr>
          </w:p>
        </w:tc>
      </w:tr>
      <w:tr w:rsidR="00581B97" w:rsidRPr="00644C87" w:rsidTr="001D38E6">
        <w:tc>
          <w:tcPr>
            <w:tcW w:w="2880" w:type="dxa"/>
            <w:tcBorders>
              <w:top w:val="single" w:sz="4" w:space="0" w:color="auto"/>
            </w:tcBorders>
          </w:tcPr>
          <w:p w:rsidR="00581B97" w:rsidRPr="00644C87" w:rsidRDefault="00581B97" w:rsidP="00DC2CDE">
            <w:pPr>
              <w:pStyle w:val="Heading3"/>
              <w:rPr>
                <w:b w:val="0"/>
                <w:bCs w:val="0"/>
                <w:sz w:val="20"/>
                <w:szCs w:val="20"/>
              </w:rPr>
            </w:pPr>
            <w:r w:rsidRPr="00644C87">
              <w:rPr>
                <w:b w:val="0"/>
                <w:sz w:val="20"/>
                <w:szCs w:val="20"/>
              </w:rPr>
              <w:t>Travel*</w:t>
            </w:r>
          </w:p>
        </w:tc>
        <w:tc>
          <w:tcPr>
            <w:tcW w:w="1800" w:type="dxa"/>
            <w:tcBorders>
              <w:top w:val="single" w:sz="4" w:space="0" w:color="auto"/>
            </w:tcBorders>
            <w:shd w:val="clear" w:color="auto" w:fill="A0A0A0"/>
          </w:tcPr>
          <w:p w:rsidR="00581B97" w:rsidRPr="00644C87" w:rsidRDefault="00581B97" w:rsidP="00644C87">
            <w:pPr>
              <w:jc w:val="right"/>
              <w:rPr>
                <w:sz w:val="20"/>
                <w:szCs w:val="20"/>
              </w:rPr>
            </w:pPr>
          </w:p>
        </w:tc>
        <w:tc>
          <w:tcPr>
            <w:tcW w:w="1080" w:type="dxa"/>
            <w:tcBorders>
              <w:top w:val="single" w:sz="4" w:space="0" w:color="auto"/>
            </w:tcBorders>
          </w:tcPr>
          <w:p w:rsidR="00581B97" w:rsidRPr="002F72DA" w:rsidRDefault="00DC0586" w:rsidP="00644C87">
            <w:pPr>
              <w:jc w:val="right"/>
              <w:rPr>
                <w:b/>
                <w:sz w:val="20"/>
                <w:szCs w:val="20"/>
              </w:rPr>
            </w:pPr>
            <w:r w:rsidRPr="002F72DA">
              <w:rPr>
                <w:b/>
                <w:sz w:val="20"/>
                <w:szCs w:val="20"/>
              </w:rPr>
              <w:fldChar w:fldCharType="begin">
                <w:ffData>
                  <w:name w:val="Text36"/>
                  <w:enabled/>
                  <w:calcOnExit w:val="0"/>
                  <w:textInput/>
                </w:ffData>
              </w:fldChar>
            </w:r>
            <w:bookmarkStart w:id="67" w:name="Text36"/>
            <w:r w:rsidR="003D4A81" w:rsidRPr="002F72DA">
              <w:rPr>
                <w:b/>
                <w:sz w:val="20"/>
                <w:szCs w:val="20"/>
              </w:rPr>
              <w:instrText xml:space="preserve"> FORMTEXT </w:instrText>
            </w:r>
            <w:r w:rsidRPr="002F72DA">
              <w:rPr>
                <w:b/>
                <w:sz w:val="20"/>
                <w:szCs w:val="20"/>
              </w:rPr>
            </w:r>
            <w:r w:rsidRPr="002F72DA">
              <w:rPr>
                <w:b/>
                <w:sz w:val="20"/>
                <w:szCs w:val="20"/>
              </w:rPr>
              <w:fldChar w:fldCharType="separate"/>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Pr="002F72DA">
              <w:rPr>
                <w:b/>
                <w:sz w:val="20"/>
                <w:szCs w:val="20"/>
              </w:rPr>
              <w:fldChar w:fldCharType="end"/>
            </w:r>
            <w:bookmarkEnd w:id="67"/>
          </w:p>
        </w:tc>
        <w:tc>
          <w:tcPr>
            <w:tcW w:w="1350" w:type="dxa"/>
            <w:tcBorders>
              <w:top w:val="single" w:sz="4" w:space="0" w:color="auto"/>
            </w:tcBorders>
          </w:tcPr>
          <w:p w:rsidR="00581B97" w:rsidRPr="002F72DA" w:rsidRDefault="00DC0586" w:rsidP="00644C87">
            <w:pPr>
              <w:jc w:val="right"/>
              <w:rPr>
                <w:b/>
                <w:sz w:val="20"/>
                <w:szCs w:val="20"/>
              </w:rPr>
            </w:pPr>
            <w:r w:rsidRPr="002F72DA">
              <w:rPr>
                <w:b/>
                <w:sz w:val="20"/>
                <w:szCs w:val="20"/>
              </w:rPr>
              <w:fldChar w:fldCharType="begin">
                <w:ffData>
                  <w:name w:val="Text37"/>
                  <w:enabled/>
                  <w:calcOnExit w:val="0"/>
                  <w:textInput/>
                </w:ffData>
              </w:fldChar>
            </w:r>
            <w:bookmarkStart w:id="68" w:name="Text37"/>
            <w:r w:rsidR="003D4A81" w:rsidRPr="002F72DA">
              <w:rPr>
                <w:b/>
                <w:sz w:val="20"/>
                <w:szCs w:val="20"/>
              </w:rPr>
              <w:instrText xml:space="preserve"> FORMTEXT </w:instrText>
            </w:r>
            <w:r w:rsidRPr="002F72DA">
              <w:rPr>
                <w:b/>
                <w:sz w:val="20"/>
                <w:szCs w:val="20"/>
              </w:rPr>
            </w:r>
            <w:r w:rsidRPr="002F72DA">
              <w:rPr>
                <w:b/>
                <w:sz w:val="20"/>
                <w:szCs w:val="20"/>
              </w:rPr>
              <w:fldChar w:fldCharType="separate"/>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Pr="002F72DA">
              <w:rPr>
                <w:b/>
                <w:sz w:val="20"/>
                <w:szCs w:val="20"/>
              </w:rPr>
              <w:fldChar w:fldCharType="end"/>
            </w:r>
            <w:bookmarkEnd w:id="68"/>
          </w:p>
        </w:tc>
        <w:tc>
          <w:tcPr>
            <w:tcW w:w="1530" w:type="dxa"/>
            <w:tcBorders>
              <w:top w:val="single" w:sz="4" w:space="0" w:color="auto"/>
            </w:tcBorders>
          </w:tcPr>
          <w:p w:rsidR="00581B97" w:rsidRPr="002F72DA" w:rsidRDefault="00DC0586" w:rsidP="00644C87">
            <w:pPr>
              <w:jc w:val="right"/>
              <w:rPr>
                <w:b/>
                <w:sz w:val="20"/>
                <w:szCs w:val="20"/>
              </w:rPr>
            </w:pPr>
            <w:r w:rsidRPr="002F72DA">
              <w:rPr>
                <w:b/>
                <w:sz w:val="20"/>
                <w:szCs w:val="20"/>
              </w:rPr>
              <w:fldChar w:fldCharType="begin">
                <w:ffData>
                  <w:name w:val="Text38"/>
                  <w:enabled/>
                  <w:calcOnExit w:val="0"/>
                  <w:textInput/>
                </w:ffData>
              </w:fldChar>
            </w:r>
            <w:bookmarkStart w:id="69" w:name="Text38"/>
            <w:r w:rsidR="003D4A81" w:rsidRPr="002F72DA">
              <w:rPr>
                <w:b/>
                <w:sz w:val="20"/>
                <w:szCs w:val="20"/>
              </w:rPr>
              <w:instrText xml:space="preserve"> FORMTEXT </w:instrText>
            </w:r>
            <w:r w:rsidRPr="002F72DA">
              <w:rPr>
                <w:b/>
                <w:sz w:val="20"/>
                <w:szCs w:val="20"/>
              </w:rPr>
            </w:r>
            <w:r w:rsidRPr="002F72DA">
              <w:rPr>
                <w:b/>
                <w:sz w:val="20"/>
                <w:szCs w:val="20"/>
              </w:rPr>
              <w:fldChar w:fldCharType="separate"/>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003D4A81" w:rsidRPr="002F72DA">
              <w:rPr>
                <w:b/>
                <w:noProof/>
                <w:sz w:val="20"/>
                <w:szCs w:val="20"/>
              </w:rPr>
              <w:t> </w:t>
            </w:r>
            <w:r w:rsidRPr="002F72DA">
              <w:rPr>
                <w:b/>
                <w:sz w:val="20"/>
                <w:szCs w:val="20"/>
              </w:rPr>
              <w:fldChar w:fldCharType="end"/>
            </w:r>
            <w:bookmarkEnd w:id="69"/>
          </w:p>
        </w:tc>
      </w:tr>
      <w:tr w:rsidR="003D4A81" w:rsidRPr="00644C87" w:rsidTr="001D38E6">
        <w:tc>
          <w:tcPr>
            <w:tcW w:w="2880" w:type="dxa"/>
            <w:tcBorders>
              <w:top w:val="single" w:sz="4" w:space="0" w:color="auto"/>
            </w:tcBorders>
          </w:tcPr>
          <w:p w:rsidR="003D4A81" w:rsidRPr="00644C87" w:rsidRDefault="003D4A81" w:rsidP="00DC2CDE">
            <w:pPr>
              <w:pStyle w:val="Heading3"/>
              <w:rPr>
                <w:b w:val="0"/>
                <w:bCs w:val="0"/>
                <w:sz w:val="20"/>
                <w:szCs w:val="20"/>
              </w:rPr>
            </w:pPr>
            <w:r w:rsidRPr="00644C87">
              <w:rPr>
                <w:b w:val="0"/>
                <w:bCs w:val="0"/>
                <w:sz w:val="20"/>
                <w:szCs w:val="20"/>
              </w:rPr>
              <w:t>Others**</w:t>
            </w:r>
          </w:p>
        </w:tc>
        <w:tc>
          <w:tcPr>
            <w:tcW w:w="1800" w:type="dxa"/>
            <w:tcBorders>
              <w:top w:val="single" w:sz="4" w:space="0" w:color="auto"/>
            </w:tcBorders>
            <w:shd w:val="clear" w:color="auto" w:fill="A0A0A0"/>
          </w:tcPr>
          <w:p w:rsidR="003D4A81" w:rsidRPr="00644C87" w:rsidRDefault="003D4A81" w:rsidP="00644C87">
            <w:pPr>
              <w:jc w:val="right"/>
              <w:rPr>
                <w:sz w:val="20"/>
                <w:szCs w:val="20"/>
              </w:rPr>
            </w:pPr>
          </w:p>
        </w:tc>
        <w:tc>
          <w:tcPr>
            <w:tcW w:w="1080" w:type="dxa"/>
            <w:tcBorders>
              <w:top w:val="single" w:sz="4" w:space="0" w:color="auto"/>
            </w:tcBorders>
          </w:tcPr>
          <w:p w:rsidR="003D4A81" w:rsidRPr="002F72DA" w:rsidRDefault="00DC0586" w:rsidP="00644C87">
            <w:pPr>
              <w:jc w:val="right"/>
              <w:rPr>
                <w:b/>
                <w:sz w:val="20"/>
                <w:szCs w:val="20"/>
              </w:rPr>
            </w:pPr>
            <w:r w:rsidRPr="002F72DA">
              <w:rPr>
                <w:b/>
                <w:sz w:val="20"/>
                <w:szCs w:val="20"/>
              </w:rPr>
              <w:fldChar w:fldCharType="begin">
                <w:ffData>
                  <w:name w:val="Text36"/>
                  <w:enabled/>
                  <w:calcOnExit w:val="0"/>
                  <w:textInput/>
                </w:ffData>
              </w:fldChar>
            </w:r>
            <w:r w:rsidR="003D4A81" w:rsidRPr="002F72DA">
              <w:rPr>
                <w:b/>
                <w:sz w:val="20"/>
                <w:szCs w:val="20"/>
              </w:rPr>
              <w:instrText xml:space="preserve"> FORMTEXT </w:instrText>
            </w:r>
            <w:r w:rsidRPr="002F72DA">
              <w:rPr>
                <w:b/>
                <w:sz w:val="20"/>
                <w:szCs w:val="20"/>
              </w:rPr>
            </w:r>
            <w:r w:rsidRPr="002F72DA">
              <w:rPr>
                <w:b/>
                <w:sz w:val="20"/>
                <w:szCs w:val="20"/>
              </w:rPr>
              <w:fldChar w:fldCharType="separate"/>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Pr="002F72DA">
              <w:rPr>
                <w:b/>
                <w:sz w:val="20"/>
                <w:szCs w:val="20"/>
              </w:rPr>
              <w:fldChar w:fldCharType="end"/>
            </w:r>
          </w:p>
        </w:tc>
        <w:tc>
          <w:tcPr>
            <w:tcW w:w="1350" w:type="dxa"/>
            <w:tcBorders>
              <w:top w:val="single" w:sz="4" w:space="0" w:color="auto"/>
            </w:tcBorders>
          </w:tcPr>
          <w:p w:rsidR="003D4A81" w:rsidRPr="002F72DA" w:rsidRDefault="00DC0586" w:rsidP="00644C87">
            <w:pPr>
              <w:jc w:val="right"/>
              <w:rPr>
                <w:b/>
                <w:sz w:val="20"/>
                <w:szCs w:val="20"/>
              </w:rPr>
            </w:pPr>
            <w:r w:rsidRPr="002F72DA">
              <w:rPr>
                <w:b/>
                <w:sz w:val="20"/>
                <w:szCs w:val="20"/>
              </w:rPr>
              <w:fldChar w:fldCharType="begin">
                <w:ffData>
                  <w:name w:val="Text37"/>
                  <w:enabled/>
                  <w:calcOnExit w:val="0"/>
                  <w:textInput/>
                </w:ffData>
              </w:fldChar>
            </w:r>
            <w:r w:rsidR="003D4A81" w:rsidRPr="002F72DA">
              <w:rPr>
                <w:b/>
                <w:sz w:val="20"/>
                <w:szCs w:val="20"/>
              </w:rPr>
              <w:instrText xml:space="preserve"> FORMTEXT </w:instrText>
            </w:r>
            <w:r w:rsidRPr="002F72DA">
              <w:rPr>
                <w:b/>
                <w:sz w:val="20"/>
                <w:szCs w:val="20"/>
              </w:rPr>
            </w:r>
            <w:r w:rsidRPr="002F72DA">
              <w:rPr>
                <w:b/>
                <w:sz w:val="20"/>
                <w:szCs w:val="20"/>
              </w:rPr>
              <w:fldChar w:fldCharType="separate"/>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Pr="002F72DA">
              <w:rPr>
                <w:b/>
                <w:sz w:val="20"/>
                <w:szCs w:val="20"/>
              </w:rPr>
              <w:fldChar w:fldCharType="end"/>
            </w:r>
          </w:p>
        </w:tc>
        <w:tc>
          <w:tcPr>
            <w:tcW w:w="1530" w:type="dxa"/>
            <w:tcBorders>
              <w:top w:val="single" w:sz="4" w:space="0" w:color="auto"/>
            </w:tcBorders>
          </w:tcPr>
          <w:p w:rsidR="003D4A81" w:rsidRPr="002F72DA" w:rsidRDefault="00DC0586" w:rsidP="00644C87">
            <w:pPr>
              <w:jc w:val="right"/>
              <w:rPr>
                <w:b/>
                <w:sz w:val="20"/>
                <w:szCs w:val="20"/>
              </w:rPr>
            </w:pPr>
            <w:r w:rsidRPr="002F72DA">
              <w:rPr>
                <w:b/>
                <w:sz w:val="20"/>
                <w:szCs w:val="20"/>
              </w:rPr>
              <w:fldChar w:fldCharType="begin">
                <w:ffData>
                  <w:name w:val="Text38"/>
                  <w:enabled/>
                  <w:calcOnExit w:val="0"/>
                  <w:textInput/>
                </w:ffData>
              </w:fldChar>
            </w:r>
            <w:r w:rsidR="003D4A81" w:rsidRPr="002F72DA">
              <w:rPr>
                <w:b/>
                <w:sz w:val="20"/>
                <w:szCs w:val="20"/>
              </w:rPr>
              <w:instrText xml:space="preserve"> FORMTEXT </w:instrText>
            </w:r>
            <w:r w:rsidRPr="002F72DA">
              <w:rPr>
                <w:b/>
                <w:sz w:val="20"/>
                <w:szCs w:val="20"/>
              </w:rPr>
            </w:r>
            <w:r w:rsidRPr="002F72DA">
              <w:rPr>
                <w:b/>
                <w:sz w:val="20"/>
                <w:szCs w:val="20"/>
              </w:rPr>
              <w:fldChar w:fldCharType="separate"/>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003D4A81" w:rsidRPr="002F72DA">
              <w:rPr>
                <w:rFonts w:ascii="MS Mincho" w:eastAsia="MS Mincho" w:hAnsi="MS Mincho" w:cs="MS Mincho" w:hint="eastAsia"/>
                <w:b/>
                <w:noProof/>
                <w:sz w:val="20"/>
                <w:szCs w:val="20"/>
              </w:rPr>
              <w:t> </w:t>
            </w:r>
            <w:r w:rsidRPr="002F72DA">
              <w:rPr>
                <w:b/>
                <w:sz w:val="20"/>
                <w:szCs w:val="20"/>
              </w:rPr>
              <w:fldChar w:fldCharType="end"/>
            </w:r>
          </w:p>
        </w:tc>
      </w:tr>
      <w:tr w:rsidR="00080A43" w:rsidRPr="00644C87" w:rsidTr="001D38E6">
        <w:tc>
          <w:tcPr>
            <w:tcW w:w="2880" w:type="dxa"/>
          </w:tcPr>
          <w:p w:rsidR="00080A43" w:rsidRPr="00644C87" w:rsidRDefault="00DC0586" w:rsidP="00DC2CDE">
            <w:pPr>
              <w:rPr>
                <w:sz w:val="20"/>
                <w:szCs w:val="20"/>
              </w:rPr>
            </w:pPr>
            <w:r w:rsidRPr="00644C87">
              <w:rPr>
                <w:sz w:val="20"/>
                <w:szCs w:val="20"/>
              </w:rPr>
              <w:fldChar w:fldCharType="begin">
                <w:ffData>
                  <w:name w:val="Text39"/>
                  <w:enabled/>
                  <w:calcOnExit w:val="0"/>
                  <w:textInput/>
                </w:ffData>
              </w:fldChar>
            </w:r>
            <w:bookmarkStart w:id="70" w:name="Text39"/>
            <w:r w:rsidR="003D4A81" w:rsidRPr="00644C87">
              <w:rPr>
                <w:sz w:val="20"/>
                <w:szCs w:val="20"/>
              </w:rPr>
              <w:instrText xml:space="preserve"> FORMTEXT </w:instrText>
            </w:r>
            <w:r w:rsidRPr="00644C87">
              <w:rPr>
                <w:sz w:val="20"/>
                <w:szCs w:val="20"/>
              </w:rPr>
            </w:r>
            <w:r w:rsidRPr="00644C87">
              <w:rPr>
                <w:sz w:val="20"/>
                <w:szCs w:val="20"/>
              </w:rPr>
              <w:fldChar w:fldCharType="separate"/>
            </w:r>
            <w:r w:rsidR="003D4A81" w:rsidRPr="00644C87">
              <w:rPr>
                <w:noProof/>
                <w:sz w:val="20"/>
                <w:szCs w:val="20"/>
              </w:rPr>
              <w:t> </w:t>
            </w:r>
            <w:r w:rsidR="003D4A81" w:rsidRPr="00644C87">
              <w:rPr>
                <w:noProof/>
                <w:sz w:val="20"/>
                <w:szCs w:val="20"/>
              </w:rPr>
              <w:t> </w:t>
            </w:r>
            <w:r w:rsidR="003D4A81" w:rsidRPr="00644C87">
              <w:rPr>
                <w:noProof/>
                <w:sz w:val="20"/>
                <w:szCs w:val="20"/>
              </w:rPr>
              <w:t> </w:t>
            </w:r>
            <w:r w:rsidR="003D4A81" w:rsidRPr="00644C87">
              <w:rPr>
                <w:noProof/>
                <w:sz w:val="20"/>
                <w:szCs w:val="20"/>
              </w:rPr>
              <w:t> </w:t>
            </w:r>
            <w:r w:rsidR="003D4A81" w:rsidRPr="00644C87">
              <w:rPr>
                <w:noProof/>
                <w:sz w:val="20"/>
                <w:szCs w:val="20"/>
              </w:rPr>
              <w:t> </w:t>
            </w:r>
            <w:r w:rsidRPr="00644C87">
              <w:rPr>
                <w:sz w:val="20"/>
                <w:szCs w:val="20"/>
              </w:rPr>
              <w:fldChar w:fldCharType="end"/>
            </w:r>
            <w:bookmarkEnd w:id="70"/>
          </w:p>
        </w:tc>
        <w:tc>
          <w:tcPr>
            <w:tcW w:w="1800" w:type="dxa"/>
            <w:shd w:val="clear" w:color="auto" w:fill="A6A6A6"/>
          </w:tcPr>
          <w:p w:rsidR="00080A43" w:rsidRPr="00644C87" w:rsidRDefault="00080A43" w:rsidP="00DC2CDE">
            <w:pPr>
              <w:pStyle w:val="Heading3"/>
              <w:rPr>
                <w:smallCaps/>
                <w:sz w:val="20"/>
                <w:szCs w:val="20"/>
              </w:rPr>
            </w:pPr>
          </w:p>
        </w:tc>
        <w:bookmarkStart w:id="71" w:name="GEFAmountTravel"/>
        <w:tc>
          <w:tcPr>
            <w:tcW w:w="1080" w:type="dxa"/>
          </w:tcPr>
          <w:p w:rsidR="00080A43" w:rsidRPr="002F72DA" w:rsidRDefault="00DC0586" w:rsidP="00644C87">
            <w:pPr>
              <w:jc w:val="right"/>
              <w:rPr>
                <w:sz w:val="20"/>
                <w:szCs w:val="20"/>
              </w:rPr>
            </w:pPr>
            <w:r w:rsidRPr="002F72DA">
              <w:rPr>
                <w:b/>
                <w:sz w:val="20"/>
                <w:szCs w:val="20"/>
              </w:rPr>
              <w:fldChar w:fldCharType="begin">
                <w:ffData>
                  <w:name w:val="GEFAmountTravel"/>
                  <w:enabled/>
                  <w:calcOnExit/>
                  <w:textInput>
                    <w:type w:val="number"/>
                    <w:format w:val="#,##0"/>
                  </w:textInput>
                </w:ffData>
              </w:fldChar>
            </w:r>
            <w:r w:rsidR="009E4A48" w:rsidRPr="002F72DA">
              <w:rPr>
                <w:b/>
                <w:sz w:val="20"/>
                <w:szCs w:val="20"/>
              </w:rPr>
              <w:instrText xml:space="preserve"> FORMTEXT </w:instrText>
            </w:r>
            <w:r w:rsidRPr="002F72DA">
              <w:rPr>
                <w:b/>
                <w:sz w:val="20"/>
                <w:szCs w:val="20"/>
              </w:rPr>
            </w:r>
            <w:r w:rsidRPr="002F72DA">
              <w:rPr>
                <w:b/>
                <w:sz w:val="20"/>
                <w:szCs w:val="20"/>
              </w:rPr>
              <w:fldChar w:fldCharType="separate"/>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Pr="002F72DA">
              <w:rPr>
                <w:b/>
                <w:sz w:val="20"/>
                <w:szCs w:val="20"/>
              </w:rPr>
              <w:fldChar w:fldCharType="end"/>
            </w:r>
            <w:bookmarkEnd w:id="71"/>
          </w:p>
        </w:tc>
        <w:bookmarkStart w:id="72" w:name="CofinTravelCost"/>
        <w:tc>
          <w:tcPr>
            <w:tcW w:w="1350" w:type="dxa"/>
          </w:tcPr>
          <w:p w:rsidR="00080A43" w:rsidRPr="002F72DA" w:rsidRDefault="00DC0586" w:rsidP="00644C87">
            <w:pPr>
              <w:jc w:val="right"/>
              <w:rPr>
                <w:sz w:val="20"/>
                <w:szCs w:val="20"/>
              </w:rPr>
            </w:pPr>
            <w:r w:rsidRPr="002F72DA">
              <w:rPr>
                <w:b/>
                <w:sz w:val="20"/>
                <w:szCs w:val="20"/>
              </w:rPr>
              <w:fldChar w:fldCharType="begin">
                <w:ffData>
                  <w:name w:val="CofinTravelCost"/>
                  <w:enabled/>
                  <w:calcOnExit/>
                  <w:textInput>
                    <w:type w:val="number"/>
                    <w:format w:val="#,##0"/>
                  </w:textInput>
                </w:ffData>
              </w:fldChar>
            </w:r>
            <w:r w:rsidR="009E4A48" w:rsidRPr="002F72DA">
              <w:rPr>
                <w:b/>
                <w:sz w:val="20"/>
                <w:szCs w:val="20"/>
              </w:rPr>
              <w:instrText xml:space="preserve"> FORMTEXT </w:instrText>
            </w:r>
            <w:r w:rsidRPr="002F72DA">
              <w:rPr>
                <w:b/>
                <w:sz w:val="20"/>
                <w:szCs w:val="20"/>
              </w:rPr>
            </w:r>
            <w:r w:rsidRPr="002F72DA">
              <w:rPr>
                <w:b/>
                <w:sz w:val="20"/>
                <w:szCs w:val="20"/>
              </w:rPr>
              <w:fldChar w:fldCharType="separate"/>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Pr="002F72DA">
              <w:rPr>
                <w:b/>
                <w:sz w:val="20"/>
                <w:szCs w:val="20"/>
              </w:rPr>
              <w:fldChar w:fldCharType="end"/>
            </w:r>
            <w:bookmarkEnd w:id="72"/>
          </w:p>
        </w:tc>
        <w:bookmarkStart w:id="73" w:name="ProjTotalTravelCost"/>
        <w:tc>
          <w:tcPr>
            <w:tcW w:w="1530" w:type="dxa"/>
          </w:tcPr>
          <w:p w:rsidR="00080A43" w:rsidRPr="002F72DA" w:rsidRDefault="00DC0586" w:rsidP="00644C87">
            <w:pPr>
              <w:jc w:val="right"/>
              <w:rPr>
                <w:sz w:val="20"/>
                <w:szCs w:val="20"/>
              </w:rPr>
            </w:pPr>
            <w:r w:rsidRPr="002F72DA">
              <w:rPr>
                <w:b/>
                <w:sz w:val="20"/>
                <w:szCs w:val="20"/>
              </w:rPr>
              <w:fldChar w:fldCharType="begin">
                <w:ffData>
                  <w:name w:val="ProjTotalTravelCost"/>
                  <w:enabled/>
                  <w:calcOnExit/>
                  <w:textInput>
                    <w:type w:val="number"/>
                    <w:format w:val="#,##0"/>
                  </w:textInput>
                </w:ffData>
              </w:fldChar>
            </w:r>
            <w:r w:rsidR="009E4A48" w:rsidRPr="002F72DA">
              <w:rPr>
                <w:b/>
                <w:sz w:val="20"/>
                <w:szCs w:val="20"/>
              </w:rPr>
              <w:instrText xml:space="preserve"> FORMTEXT </w:instrText>
            </w:r>
            <w:r w:rsidRPr="002F72DA">
              <w:rPr>
                <w:b/>
                <w:sz w:val="20"/>
                <w:szCs w:val="20"/>
              </w:rPr>
            </w:r>
            <w:r w:rsidRPr="002F72DA">
              <w:rPr>
                <w:b/>
                <w:sz w:val="20"/>
                <w:szCs w:val="20"/>
              </w:rPr>
              <w:fldChar w:fldCharType="separate"/>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009E4A48" w:rsidRPr="002F72DA">
              <w:rPr>
                <w:b/>
                <w:noProof/>
                <w:sz w:val="20"/>
                <w:szCs w:val="20"/>
              </w:rPr>
              <w:t> </w:t>
            </w:r>
            <w:r w:rsidRPr="002F72DA">
              <w:rPr>
                <w:b/>
                <w:sz w:val="20"/>
                <w:szCs w:val="20"/>
              </w:rPr>
              <w:fldChar w:fldCharType="end"/>
            </w:r>
            <w:bookmarkEnd w:id="73"/>
          </w:p>
        </w:tc>
      </w:tr>
      <w:tr w:rsidR="00D435C7" w:rsidRPr="00644C87" w:rsidTr="001D38E6">
        <w:tc>
          <w:tcPr>
            <w:tcW w:w="2880" w:type="dxa"/>
            <w:tcBorders>
              <w:top w:val="double" w:sz="4" w:space="0" w:color="auto"/>
            </w:tcBorders>
          </w:tcPr>
          <w:p w:rsidR="00D435C7" w:rsidRPr="00644C87" w:rsidRDefault="00D435C7" w:rsidP="00DC2CDE">
            <w:pPr>
              <w:rPr>
                <w:b/>
                <w:sz w:val="20"/>
                <w:szCs w:val="20"/>
              </w:rPr>
            </w:pPr>
            <w:r w:rsidRPr="00644C87">
              <w:rPr>
                <w:b/>
                <w:sz w:val="20"/>
                <w:szCs w:val="20"/>
              </w:rPr>
              <w:t>Total</w:t>
            </w:r>
          </w:p>
        </w:tc>
        <w:tc>
          <w:tcPr>
            <w:tcW w:w="1800" w:type="dxa"/>
            <w:tcBorders>
              <w:top w:val="double" w:sz="4" w:space="0" w:color="auto"/>
            </w:tcBorders>
            <w:shd w:val="clear" w:color="auto" w:fill="auto"/>
          </w:tcPr>
          <w:p w:rsidR="00D435C7" w:rsidRPr="0096463C" w:rsidRDefault="004E6D85" w:rsidP="00644C87">
            <w:pPr>
              <w:jc w:val="right"/>
              <w:rPr>
                <w:b/>
                <w:sz w:val="20"/>
                <w:szCs w:val="20"/>
              </w:rPr>
            </w:pPr>
            <w:r w:rsidRPr="0096463C">
              <w:rPr>
                <w:b/>
                <w:sz w:val="20"/>
                <w:szCs w:val="20"/>
              </w:rPr>
              <w:t>272</w:t>
            </w:r>
          </w:p>
        </w:tc>
        <w:tc>
          <w:tcPr>
            <w:tcW w:w="1080" w:type="dxa"/>
            <w:tcBorders>
              <w:top w:val="double" w:sz="4" w:space="0" w:color="auto"/>
            </w:tcBorders>
          </w:tcPr>
          <w:p w:rsidR="00D435C7" w:rsidRPr="002F72DA" w:rsidRDefault="007B1F1B" w:rsidP="009232E3">
            <w:pPr>
              <w:jc w:val="right"/>
              <w:rPr>
                <w:b/>
                <w:sz w:val="20"/>
                <w:szCs w:val="20"/>
              </w:rPr>
            </w:pPr>
            <w:r>
              <w:rPr>
                <w:b/>
                <w:sz w:val="20"/>
                <w:szCs w:val="20"/>
              </w:rPr>
              <w:t>105,578</w:t>
            </w:r>
          </w:p>
        </w:tc>
        <w:tc>
          <w:tcPr>
            <w:tcW w:w="1350" w:type="dxa"/>
            <w:tcBorders>
              <w:top w:val="double" w:sz="4" w:space="0" w:color="auto"/>
            </w:tcBorders>
          </w:tcPr>
          <w:p w:rsidR="00D435C7" w:rsidRPr="002F72DA" w:rsidRDefault="00FF2342" w:rsidP="00A33AE3">
            <w:pPr>
              <w:jc w:val="right"/>
              <w:rPr>
                <w:b/>
                <w:sz w:val="20"/>
                <w:szCs w:val="20"/>
              </w:rPr>
            </w:pPr>
            <w:r>
              <w:rPr>
                <w:b/>
                <w:sz w:val="20"/>
                <w:szCs w:val="20"/>
              </w:rPr>
              <w:t>26,464</w:t>
            </w:r>
          </w:p>
        </w:tc>
        <w:tc>
          <w:tcPr>
            <w:tcW w:w="1530" w:type="dxa"/>
            <w:tcBorders>
              <w:top w:val="double" w:sz="4" w:space="0" w:color="auto"/>
            </w:tcBorders>
          </w:tcPr>
          <w:p w:rsidR="00D435C7" w:rsidRPr="002F72DA" w:rsidRDefault="007B1F1B" w:rsidP="007B1F1B">
            <w:pPr>
              <w:jc w:val="right"/>
              <w:rPr>
                <w:b/>
                <w:sz w:val="20"/>
                <w:szCs w:val="20"/>
              </w:rPr>
            </w:pPr>
            <w:r>
              <w:rPr>
                <w:b/>
                <w:sz w:val="20"/>
                <w:szCs w:val="20"/>
              </w:rPr>
              <w:t>132,042</w:t>
            </w:r>
          </w:p>
        </w:tc>
      </w:tr>
    </w:tbl>
    <w:p w:rsidR="00080A43" w:rsidRDefault="00080A43" w:rsidP="00266149">
      <w:pPr>
        <w:spacing w:after="80"/>
        <w:rPr>
          <w:bCs/>
          <w:sz w:val="18"/>
          <w:szCs w:val="18"/>
        </w:rPr>
      </w:pPr>
      <w:r>
        <w:rPr>
          <w:bCs/>
          <w:sz w:val="20"/>
          <w:szCs w:val="20"/>
        </w:rPr>
        <w:t xml:space="preserve">        </w:t>
      </w:r>
      <w:r w:rsidRPr="003C4AE7">
        <w:rPr>
          <w:bCs/>
          <w:sz w:val="18"/>
          <w:szCs w:val="18"/>
        </w:rPr>
        <w:t>* Details to be provided in Annex C</w:t>
      </w:r>
      <w:r w:rsidRPr="0096463C">
        <w:rPr>
          <w:bCs/>
          <w:sz w:val="18"/>
          <w:szCs w:val="18"/>
        </w:rPr>
        <w:t>.</w:t>
      </w:r>
      <w:r w:rsidR="003D4A81" w:rsidRPr="0096463C">
        <w:rPr>
          <w:bCs/>
          <w:sz w:val="18"/>
          <w:szCs w:val="18"/>
        </w:rPr>
        <w:t xml:space="preserve">   ** For others, it has to clearly specify what type of expenses here in a footnote.</w:t>
      </w:r>
    </w:p>
    <w:p w:rsidR="0096463C" w:rsidRPr="0096463C" w:rsidRDefault="0096463C" w:rsidP="00266149">
      <w:pPr>
        <w:spacing w:after="80"/>
        <w:rPr>
          <w:b/>
          <w:smallCaps/>
          <w:sz w:val="18"/>
          <w:szCs w:val="18"/>
        </w:rPr>
      </w:pPr>
    </w:p>
    <w:p w:rsidR="00F273FE" w:rsidRPr="005B51E0" w:rsidRDefault="00B63C2D" w:rsidP="00FA7E3B">
      <w:pPr>
        <w:spacing w:after="120"/>
      </w:pPr>
      <w:r w:rsidRPr="00883ECB">
        <w:rPr>
          <w:b/>
        </w:rPr>
        <w:t>G.</w:t>
      </w:r>
      <w:r w:rsidR="00562787" w:rsidRPr="00883ECB">
        <w:t xml:space="preserve">  </w:t>
      </w:r>
      <w:r w:rsidR="00D34571" w:rsidRPr="002C0C7E">
        <w:rPr>
          <w:rFonts w:ascii="Times New Roman Bold" w:hAnsi="Times New Roman Bold"/>
          <w:b/>
          <w:smallCaps/>
        </w:rPr>
        <w:t xml:space="preserve">Does the project include a </w:t>
      </w:r>
      <w:r w:rsidR="00D34571" w:rsidRPr="002C0C7E">
        <w:rPr>
          <w:rFonts w:ascii="Times New Roman Bold" w:hAnsi="Times New Roman Bold" w:hint="eastAsia"/>
          <w:b/>
          <w:smallCaps/>
        </w:rPr>
        <w:t>“</w:t>
      </w:r>
      <w:r w:rsidR="00D34571" w:rsidRPr="002C0C7E">
        <w:rPr>
          <w:rFonts w:ascii="Times New Roman Bold" w:hAnsi="Times New Roman Bold"/>
          <w:b/>
          <w:smallCaps/>
        </w:rPr>
        <w:t>non-grant</w:t>
      </w:r>
      <w:r w:rsidR="00D34571" w:rsidRPr="002C0C7E">
        <w:rPr>
          <w:rFonts w:ascii="Times New Roman Bold" w:hAnsi="Times New Roman Bold" w:hint="eastAsia"/>
          <w:b/>
          <w:smallCaps/>
        </w:rPr>
        <w:t>”</w:t>
      </w:r>
      <w:r w:rsidR="00D34571" w:rsidRPr="002C0C7E">
        <w:rPr>
          <w:rFonts w:ascii="Times New Roman Bold" w:hAnsi="Times New Roman Bold"/>
          <w:b/>
          <w:smallCaps/>
        </w:rPr>
        <w:t xml:space="preserve"> instrument?</w:t>
      </w:r>
      <w:r w:rsidR="00D34571" w:rsidRPr="00883ECB">
        <w:t xml:space="preserve"> </w:t>
      </w:r>
      <w:proofErr w:type="gramStart"/>
      <w:r w:rsidR="00D34571" w:rsidRPr="00883ECB">
        <w:t>yes</w:t>
      </w:r>
      <w:proofErr w:type="gramEnd"/>
      <w:r w:rsidR="00D34571" w:rsidRPr="00883ECB">
        <w:t xml:space="preserve">  </w:t>
      </w:r>
      <w:bookmarkStart w:id="74" w:name="NonGrantYES"/>
      <w:r w:rsidR="00DC0586">
        <w:fldChar w:fldCharType="begin">
          <w:ffData>
            <w:name w:val="NonGrantYES"/>
            <w:enabled/>
            <w:calcOnExit w:val="0"/>
            <w:checkBox>
              <w:sizeAuto/>
              <w:default w:val="0"/>
            </w:checkBox>
          </w:ffData>
        </w:fldChar>
      </w:r>
      <w:r w:rsidR="002C0C7E">
        <w:instrText xml:space="preserve"> FORMCHECKBOX </w:instrText>
      </w:r>
      <w:r w:rsidR="00DC0586">
        <w:fldChar w:fldCharType="end"/>
      </w:r>
      <w:bookmarkEnd w:id="74"/>
      <w:r w:rsidR="00D34571" w:rsidRPr="00883ECB">
        <w:t xml:space="preserve">   no </w:t>
      </w:r>
      <w:bookmarkStart w:id="75" w:name="NonGrantNO"/>
      <w:r w:rsidR="00DC0586">
        <w:fldChar w:fldCharType="begin">
          <w:ffData>
            <w:name w:val="NonGrantNO"/>
            <w:enabled/>
            <w:calcOnExit w:val="0"/>
            <w:checkBox>
              <w:sizeAuto/>
              <w:default w:val="0"/>
              <w:checked/>
            </w:checkBox>
          </w:ffData>
        </w:fldChar>
      </w:r>
      <w:r w:rsidR="002C0C7E">
        <w:instrText xml:space="preserve"> FORMCHECKBOX </w:instrText>
      </w:r>
      <w:r w:rsidR="00DC0586">
        <w:fldChar w:fldCharType="end"/>
      </w:r>
      <w:bookmarkEnd w:id="75"/>
      <w:r w:rsidR="005B51E0">
        <w:br/>
        <w:t xml:space="preserve">      (I</w:t>
      </w:r>
      <w:r w:rsidR="009E7F0C" w:rsidRPr="005B51E0">
        <w:rPr>
          <w:rFonts w:hAnsi="Times New Roman Bold"/>
          <w:sz w:val="22"/>
          <w:szCs w:val="22"/>
        </w:rPr>
        <w:t>f</w:t>
      </w:r>
      <w:r w:rsidR="00AD1357" w:rsidRPr="005B51E0">
        <w:rPr>
          <w:rFonts w:hAnsi="Times New Roman Bold"/>
          <w:sz w:val="22"/>
          <w:szCs w:val="22"/>
        </w:rPr>
        <w:t xml:space="preserve"> </w:t>
      </w:r>
      <w:r w:rsidR="009E7F0C" w:rsidRPr="005B51E0">
        <w:rPr>
          <w:rFonts w:hAnsi="Times New Roman Bold"/>
          <w:sz w:val="22"/>
          <w:szCs w:val="22"/>
        </w:rPr>
        <w:t xml:space="preserve">non-grant instruments are used, </w:t>
      </w:r>
      <w:r w:rsidR="00DE4A8E" w:rsidRPr="005B51E0">
        <w:rPr>
          <w:rFonts w:hAnsi="Times New Roman Bold"/>
          <w:sz w:val="22"/>
          <w:szCs w:val="22"/>
        </w:rPr>
        <w:t xml:space="preserve">provide </w:t>
      </w:r>
      <w:r w:rsidR="000327E9" w:rsidRPr="005B51E0">
        <w:rPr>
          <w:rFonts w:hAnsi="Times New Roman Bold"/>
          <w:sz w:val="22"/>
          <w:szCs w:val="22"/>
        </w:rPr>
        <w:t xml:space="preserve">in Annex </w:t>
      </w:r>
      <w:r w:rsidR="008322BC">
        <w:rPr>
          <w:rFonts w:hAnsi="Times New Roman Bold"/>
          <w:sz w:val="22"/>
          <w:szCs w:val="22"/>
        </w:rPr>
        <w:t>E</w:t>
      </w:r>
      <w:r w:rsidR="000327E9" w:rsidRPr="005B51E0">
        <w:rPr>
          <w:rFonts w:hAnsi="Times New Roman Bold"/>
          <w:sz w:val="22"/>
          <w:szCs w:val="22"/>
        </w:rPr>
        <w:t xml:space="preserve"> </w:t>
      </w:r>
      <w:r w:rsidR="00F273FE" w:rsidRPr="005B51E0">
        <w:rPr>
          <w:rFonts w:hAnsi="Times New Roman Bold"/>
          <w:sz w:val="22"/>
          <w:szCs w:val="22"/>
        </w:rPr>
        <w:t xml:space="preserve">an </w:t>
      </w:r>
      <w:r w:rsidR="00A40C76" w:rsidRPr="005B51E0">
        <w:rPr>
          <w:rFonts w:hAnsi="Times New Roman Bold"/>
          <w:sz w:val="22"/>
          <w:szCs w:val="22"/>
        </w:rPr>
        <w:t xml:space="preserve">indicative calendar of expected </w:t>
      </w:r>
      <w:r w:rsidR="000327E9" w:rsidRPr="005B51E0">
        <w:rPr>
          <w:rFonts w:hAnsi="Times New Roman Bold"/>
          <w:sz w:val="22"/>
          <w:szCs w:val="22"/>
        </w:rPr>
        <w:br/>
        <w:t xml:space="preserve">      </w:t>
      </w:r>
      <w:r w:rsidR="00E63C7D" w:rsidRPr="005B51E0">
        <w:rPr>
          <w:rFonts w:hAnsi="Times New Roman Bold"/>
          <w:sz w:val="22"/>
          <w:szCs w:val="22"/>
        </w:rPr>
        <w:t xml:space="preserve">  </w:t>
      </w:r>
      <w:r w:rsidR="00A40C76" w:rsidRPr="005B51E0">
        <w:rPr>
          <w:rFonts w:hAnsi="Times New Roman Bold"/>
          <w:sz w:val="22"/>
          <w:szCs w:val="22"/>
        </w:rPr>
        <w:t>reflows</w:t>
      </w:r>
      <w:r w:rsidR="000327E9" w:rsidRPr="005B51E0">
        <w:rPr>
          <w:rFonts w:hAnsi="Times New Roman Bold"/>
          <w:sz w:val="22"/>
          <w:szCs w:val="22"/>
        </w:rPr>
        <w:t xml:space="preserve"> to your </w:t>
      </w:r>
      <w:r w:rsidR="00A40C76" w:rsidRPr="005B51E0">
        <w:rPr>
          <w:rFonts w:hAnsi="Times New Roman Bold"/>
          <w:sz w:val="22"/>
          <w:szCs w:val="22"/>
        </w:rPr>
        <w:t xml:space="preserve">agency and to the </w:t>
      </w:r>
      <w:r w:rsidR="005B51E0">
        <w:rPr>
          <w:rFonts w:hAnsi="Times New Roman Bold"/>
          <w:sz w:val="22"/>
          <w:szCs w:val="22"/>
        </w:rPr>
        <w:t>GEF</w:t>
      </w:r>
      <w:r w:rsidR="00A40C76" w:rsidRPr="005B51E0">
        <w:rPr>
          <w:rFonts w:hAnsi="Times New Roman Bold"/>
          <w:sz w:val="22"/>
          <w:szCs w:val="22"/>
        </w:rPr>
        <w:t xml:space="preserve"> </w:t>
      </w:r>
      <w:r w:rsidR="005B51E0">
        <w:rPr>
          <w:rFonts w:hAnsi="Times New Roman Bold"/>
          <w:sz w:val="22"/>
          <w:szCs w:val="22"/>
        </w:rPr>
        <w:t>T</w:t>
      </w:r>
      <w:r w:rsidR="00A40C76" w:rsidRPr="005B51E0">
        <w:rPr>
          <w:rFonts w:hAnsi="Times New Roman Bold"/>
          <w:sz w:val="22"/>
          <w:szCs w:val="22"/>
        </w:rPr>
        <w:t xml:space="preserve">rust </w:t>
      </w:r>
      <w:r w:rsidR="005B51E0">
        <w:rPr>
          <w:rFonts w:hAnsi="Times New Roman Bold"/>
          <w:sz w:val="22"/>
          <w:szCs w:val="22"/>
        </w:rPr>
        <w:t>F</w:t>
      </w:r>
      <w:r w:rsidR="00A40C76" w:rsidRPr="005B51E0">
        <w:rPr>
          <w:rFonts w:hAnsi="Times New Roman Bold"/>
          <w:sz w:val="22"/>
          <w:szCs w:val="22"/>
        </w:rPr>
        <w:t>und</w:t>
      </w:r>
      <w:r w:rsidR="005B51E0">
        <w:rPr>
          <w:rFonts w:hAnsi="Times New Roman Bold"/>
          <w:sz w:val="22"/>
          <w:szCs w:val="22"/>
        </w:rPr>
        <w:t>)</w:t>
      </w:r>
      <w:r w:rsidR="00A40C76" w:rsidRPr="005B51E0">
        <w:rPr>
          <w:rFonts w:hAnsi="Times New Roman Bold"/>
          <w:sz w:val="22"/>
          <w:szCs w:val="22"/>
        </w:rPr>
        <w:t>.</w:t>
      </w:r>
      <w:r w:rsidR="00A40C76" w:rsidRPr="00883ECB">
        <w:rPr>
          <w:rFonts w:ascii="Times New Roman Bold" w:hAnsi="Times New Roman Bold"/>
          <w:b/>
          <w:smallCaps/>
          <w:sz w:val="22"/>
          <w:szCs w:val="22"/>
        </w:rPr>
        <w:t xml:space="preserve">   </w:t>
      </w:r>
      <w:r w:rsidR="00DE4A8E">
        <w:rPr>
          <w:rFonts w:ascii="Times New Roman Bold" w:hAnsi="Times New Roman Bold"/>
          <w:b/>
          <w:smallCaps/>
          <w:sz w:val="22"/>
          <w:szCs w:val="22"/>
          <w:highlight w:val="yellow"/>
        </w:rPr>
        <w:t xml:space="preserve">    </w:t>
      </w:r>
      <w:r w:rsidR="00DE4A8E" w:rsidRPr="00F273FE">
        <w:rPr>
          <w:rFonts w:ascii="Times New Roman Bold" w:hAnsi="Times New Roman Bold"/>
          <w:b/>
          <w:smallCaps/>
          <w:sz w:val="22"/>
          <w:szCs w:val="22"/>
          <w:highlight w:val="yellow"/>
        </w:rPr>
        <w:t xml:space="preserve"> </w:t>
      </w:r>
      <w:r w:rsidR="00DE4A8E">
        <w:rPr>
          <w:rFonts w:ascii="Times New Roman Bold" w:hAnsi="Times New Roman Bold"/>
          <w:b/>
          <w:smallCaps/>
          <w:sz w:val="22"/>
          <w:szCs w:val="22"/>
          <w:highlight w:val="yellow"/>
        </w:rPr>
        <w:t xml:space="preserve"> </w:t>
      </w:r>
      <w:r w:rsidR="002A1157">
        <w:rPr>
          <w:rFonts w:ascii="Times New Roman Bold" w:hAnsi="Times New Roman Bold"/>
          <w:b/>
          <w:smallCaps/>
          <w:sz w:val="22"/>
          <w:szCs w:val="22"/>
          <w:highlight w:val="yellow"/>
        </w:rPr>
        <w:t xml:space="preserve">  </w:t>
      </w:r>
    </w:p>
    <w:p w:rsidR="00B2451B" w:rsidRDefault="00B2451B"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p>
    <w:p w:rsidR="004B6127" w:rsidRDefault="004B6127" w:rsidP="00FA7E3B">
      <w:pPr>
        <w:spacing w:after="120"/>
        <w:rPr>
          <w:rFonts w:ascii="Times New Roman Bold" w:hAnsi="Times New Roman Bold"/>
          <w:b/>
          <w:smallCaps/>
          <w:sz w:val="22"/>
        </w:rPr>
      </w:pPr>
      <w:r>
        <w:rPr>
          <w:rFonts w:ascii="Times New Roman Bold" w:hAnsi="Times New Roman Bold"/>
          <w:b/>
          <w:smallCaps/>
          <w:sz w:val="22"/>
        </w:rPr>
        <w:lastRenderedPageBreak/>
        <w:br/>
      </w:r>
    </w:p>
    <w:p w:rsidR="00D4132D" w:rsidRDefault="00D4132D" w:rsidP="00FA7E3B">
      <w:pPr>
        <w:spacing w:after="120"/>
        <w:rPr>
          <w:rFonts w:ascii="Times New Roman Bold" w:hAnsi="Times New Roman Bold"/>
          <w:b/>
          <w:smallCaps/>
          <w:sz w:val="22"/>
        </w:rPr>
      </w:pPr>
    </w:p>
    <w:p w:rsidR="00562787" w:rsidRDefault="00563741" w:rsidP="00FA7E3B">
      <w:pPr>
        <w:spacing w:after="120"/>
        <w:rPr>
          <w:sz w:val="22"/>
          <w:szCs w:val="22"/>
        </w:rPr>
      </w:pPr>
      <w:r w:rsidRPr="00563741">
        <w:rPr>
          <w:rFonts w:ascii="Times New Roman Bold" w:hAnsi="Times New Roman Bold"/>
          <w:b/>
          <w:smallCaps/>
          <w:sz w:val="22"/>
        </w:rPr>
        <w:t xml:space="preserve">H.  describe the budgeted </w:t>
      </w:r>
      <w:proofErr w:type="spellStart"/>
      <w:r w:rsidRPr="00563741">
        <w:rPr>
          <w:rFonts w:ascii="Times New Roman Bold" w:hAnsi="Times New Roman Bold"/>
          <w:b/>
          <w:smallCaps/>
          <w:sz w:val="22"/>
        </w:rPr>
        <w:t>m&amp;E</w:t>
      </w:r>
      <w:proofErr w:type="spellEnd"/>
      <w:r w:rsidRPr="00563741">
        <w:rPr>
          <w:rFonts w:ascii="Times New Roman Bold" w:hAnsi="Times New Roman Bold"/>
          <w:b/>
          <w:smallCaps/>
          <w:sz w:val="22"/>
        </w:rPr>
        <w:t xml:space="preserve"> PLAN</w:t>
      </w:r>
      <w:r w:rsidR="00562787">
        <w:rPr>
          <w:rFonts w:ascii="Times New Roman Bold" w:hAnsi="Times New Roman Bold"/>
          <w:b/>
          <w:smallCaps/>
          <w:sz w:val="22"/>
          <w:szCs w:val="22"/>
        </w:rPr>
        <w:t>:</w:t>
      </w:r>
      <w:r w:rsidR="00562787">
        <w:rPr>
          <w:b/>
          <w:caps/>
          <w:sz w:val="22"/>
          <w:szCs w:val="22"/>
        </w:rPr>
        <w:t xml:space="preserve">  </w:t>
      </w:r>
      <w:bookmarkStart w:id="76" w:name="BudgetedMEPlan"/>
      <w:r w:rsidR="00DC0586">
        <w:rPr>
          <w:sz w:val="22"/>
          <w:szCs w:val="22"/>
        </w:rPr>
        <w:fldChar w:fldCharType="begin">
          <w:ffData>
            <w:name w:val="BudgetedMEPlan"/>
            <w:enabled/>
            <w:calcOnExit w:val="0"/>
            <w:textInput/>
          </w:ffData>
        </w:fldChar>
      </w:r>
      <w:r w:rsidR="002C0C7E">
        <w:rPr>
          <w:sz w:val="22"/>
          <w:szCs w:val="22"/>
        </w:rPr>
        <w:instrText xml:space="preserve"> FORMTEXT </w:instrText>
      </w:r>
      <w:r w:rsidR="00DC0586">
        <w:rPr>
          <w:sz w:val="22"/>
          <w:szCs w:val="22"/>
        </w:rPr>
      </w:r>
      <w:r w:rsidR="00DC0586">
        <w:rPr>
          <w:sz w:val="22"/>
          <w:szCs w:val="22"/>
        </w:rPr>
        <w:fldChar w:fldCharType="separate"/>
      </w:r>
      <w:r w:rsidR="00A33AE3">
        <w:rPr>
          <w:sz w:val="22"/>
          <w:szCs w:val="22"/>
        </w:rPr>
        <w:t> </w:t>
      </w:r>
      <w:r w:rsidR="00A33AE3">
        <w:rPr>
          <w:sz w:val="22"/>
          <w:szCs w:val="22"/>
        </w:rPr>
        <w:t> </w:t>
      </w:r>
      <w:r w:rsidR="00A33AE3">
        <w:rPr>
          <w:sz w:val="22"/>
          <w:szCs w:val="22"/>
        </w:rPr>
        <w:t> </w:t>
      </w:r>
      <w:r w:rsidR="00A33AE3">
        <w:rPr>
          <w:sz w:val="22"/>
          <w:szCs w:val="22"/>
        </w:rPr>
        <w:t> </w:t>
      </w:r>
      <w:r w:rsidR="00A33AE3">
        <w:rPr>
          <w:sz w:val="22"/>
          <w:szCs w:val="22"/>
        </w:rPr>
        <w:t> </w:t>
      </w:r>
      <w:r w:rsidR="00DC0586">
        <w:rPr>
          <w:sz w:val="22"/>
          <w:szCs w:val="22"/>
        </w:rPr>
        <w:fldChar w:fldCharType="end"/>
      </w:r>
      <w:bookmarkEnd w:id="76"/>
    </w:p>
    <w:tbl>
      <w:tblPr>
        <w:tblpPr w:leftFromText="180" w:rightFromText="180" w:vertAnchor="text" w:horzAnchor="margin" w:tblpY="102"/>
        <w:tblW w:w="8828" w:type="dxa"/>
        <w:tblLayout w:type="fixed"/>
        <w:tblCellMar>
          <w:left w:w="0" w:type="dxa"/>
          <w:right w:w="0" w:type="dxa"/>
        </w:tblCellMar>
        <w:tblLook w:val="00BF"/>
      </w:tblPr>
      <w:tblGrid>
        <w:gridCol w:w="1718"/>
        <w:gridCol w:w="2700"/>
        <w:gridCol w:w="2160"/>
        <w:gridCol w:w="2250"/>
      </w:tblGrid>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jc w:val="center"/>
              <w:rPr>
                <w:b/>
                <w:bCs/>
                <w:color w:val="000000"/>
                <w:sz w:val="20"/>
                <w:szCs w:val="20"/>
              </w:rPr>
            </w:pPr>
            <w:r w:rsidRPr="00FA664F">
              <w:rPr>
                <w:b/>
                <w:bCs/>
                <w:color w:val="000000"/>
                <w:sz w:val="20"/>
                <w:szCs w:val="20"/>
              </w:rPr>
              <w:t>M&amp;E activity</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jc w:val="center"/>
              <w:rPr>
                <w:b/>
                <w:bCs/>
                <w:color w:val="000000"/>
                <w:sz w:val="20"/>
                <w:szCs w:val="20"/>
              </w:rPr>
            </w:pPr>
            <w:r w:rsidRPr="00FA664F">
              <w:rPr>
                <w:b/>
                <w:bCs/>
                <w:color w:val="000000"/>
                <w:sz w:val="20"/>
                <w:szCs w:val="20"/>
              </w:rPr>
              <w:t>Responsible Parties</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jc w:val="center"/>
              <w:rPr>
                <w:b/>
                <w:bCs/>
                <w:color w:val="000000"/>
                <w:sz w:val="20"/>
                <w:szCs w:val="20"/>
              </w:rPr>
            </w:pPr>
            <w:r w:rsidRPr="00FA664F">
              <w:rPr>
                <w:b/>
                <w:bCs/>
                <w:color w:val="000000"/>
                <w:sz w:val="20"/>
                <w:szCs w:val="20"/>
              </w:rPr>
              <w:t>Budget US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jc w:val="center"/>
              <w:rPr>
                <w:b/>
                <w:bCs/>
                <w:color w:val="000000"/>
                <w:sz w:val="20"/>
                <w:szCs w:val="20"/>
              </w:rPr>
            </w:pPr>
            <w:r w:rsidRPr="00FA664F">
              <w:rPr>
                <w:b/>
                <w:bCs/>
                <w:color w:val="000000"/>
                <w:sz w:val="20"/>
                <w:szCs w:val="20"/>
              </w:rPr>
              <w:t>Timeframe</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Inception Workshop</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P</w:t>
            </w:r>
            <w:r>
              <w:rPr>
                <w:color w:val="000000"/>
                <w:sz w:val="20"/>
                <w:szCs w:val="20"/>
              </w:rPr>
              <w:t>IU</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F36BBE">
            <w:pPr>
              <w:autoSpaceDE w:val="0"/>
              <w:autoSpaceDN w:val="0"/>
              <w:adjustRightInd w:val="0"/>
              <w:ind w:left="15"/>
              <w:jc w:val="center"/>
              <w:rPr>
                <w:color w:val="000000"/>
                <w:sz w:val="20"/>
                <w:szCs w:val="20"/>
              </w:rPr>
            </w:pPr>
            <w:r w:rsidRPr="00FA664F">
              <w:rPr>
                <w:color w:val="000000"/>
                <w:sz w:val="20"/>
                <w:szCs w:val="20"/>
              </w:rPr>
              <w:t>5,000</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Within</w:t>
            </w:r>
            <w:r w:rsidR="00B2451B">
              <w:rPr>
                <w:color w:val="000000"/>
                <w:sz w:val="20"/>
                <w:szCs w:val="20"/>
              </w:rPr>
              <w:t xml:space="preserve"> the</w:t>
            </w:r>
            <w:r w:rsidRPr="00FA664F">
              <w:rPr>
                <w:color w:val="000000"/>
                <w:sz w:val="20"/>
                <w:szCs w:val="20"/>
              </w:rPr>
              <w:t xml:space="preserve"> first two months</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Inception Report</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P</w:t>
            </w:r>
            <w:r>
              <w:rPr>
                <w:color w:val="000000"/>
                <w:sz w:val="20"/>
                <w:szCs w:val="20"/>
              </w:rPr>
              <w:t>IU</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D435C7" w:rsidRPr="00FA664F" w:rsidRDefault="00D435C7" w:rsidP="00F36BBE">
            <w:pPr>
              <w:autoSpaceDE w:val="0"/>
              <w:autoSpaceDN w:val="0"/>
              <w:adjustRightInd w:val="0"/>
              <w:ind w:left="15"/>
              <w:jc w:val="center"/>
              <w:rPr>
                <w:color w:val="000000"/>
                <w:sz w:val="20"/>
                <w:szCs w:val="20"/>
              </w:rPr>
            </w:pPr>
            <w:r>
              <w:rPr>
                <w:color w:val="000000"/>
                <w:sz w:val="20"/>
                <w:szCs w:val="20"/>
              </w:rPr>
              <w:t>None</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Immediately following Inception Workshop</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Elaboration of the Baseline Data for the</w:t>
            </w:r>
            <w:r w:rsidRPr="00FA664F">
              <w:rPr>
                <w:color w:val="000000"/>
                <w:sz w:val="20"/>
                <w:szCs w:val="20"/>
              </w:rPr>
              <w:t xml:space="preserve"> Project</w:t>
            </w:r>
            <w:r>
              <w:rPr>
                <w:color w:val="000000"/>
                <w:sz w:val="20"/>
                <w:szCs w:val="20"/>
              </w:rPr>
              <w:t xml:space="preserve"> Outcome</w:t>
            </w:r>
            <w:r w:rsidRPr="00FA664F">
              <w:rPr>
                <w:color w:val="000000"/>
                <w:sz w:val="20"/>
                <w:szCs w:val="20"/>
              </w:rPr>
              <w:t xml:space="preserve"> Indicators</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P</w:t>
            </w:r>
            <w:r>
              <w:rPr>
                <w:color w:val="000000"/>
                <w:sz w:val="20"/>
                <w:szCs w:val="20"/>
              </w:rPr>
              <w:t>IU</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B2451B" w:rsidP="00B2451B">
            <w:pPr>
              <w:autoSpaceDE w:val="0"/>
              <w:autoSpaceDN w:val="0"/>
              <w:adjustRightInd w:val="0"/>
              <w:ind w:left="15"/>
              <w:jc w:val="center"/>
              <w:rPr>
                <w:color w:val="000000"/>
                <w:sz w:val="20"/>
                <w:szCs w:val="20"/>
              </w:rPr>
            </w:pPr>
            <w:r w:rsidRPr="00B2451B">
              <w:rPr>
                <w:color w:val="000000"/>
                <w:sz w:val="20"/>
                <w:szCs w:val="20"/>
              </w:rPr>
              <w:t xml:space="preserve">None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Right after the implementation start, and as necessary data becomes available</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Integrated</w:t>
            </w:r>
            <w:r w:rsidRPr="00FA664F">
              <w:rPr>
                <w:color w:val="000000"/>
                <w:sz w:val="20"/>
                <w:szCs w:val="20"/>
              </w:rPr>
              <w:t xml:space="preserve"> </w:t>
            </w:r>
            <w:r>
              <w:rPr>
                <w:color w:val="000000"/>
                <w:sz w:val="20"/>
                <w:szCs w:val="20"/>
              </w:rPr>
              <w:t xml:space="preserve"> Project P</w:t>
            </w:r>
            <w:r w:rsidRPr="00FA664F">
              <w:rPr>
                <w:color w:val="000000"/>
                <w:sz w:val="20"/>
                <w:szCs w:val="20"/>
              </w:rPr>
              <w:t xml:space="preserve">rogress </w:t>
            </w:r>
            <w:r>
              <w:rPr>
                <w:color w:val="000000"/>
                <w:sz w:val="20"/>
                <w:szCs w:val="20"/>
              </w:rPr>
              <w:t>R</w:t>
            </w:r>
            <w:r w:rsidRPr="00FA664F">
              <w:rPr>
                <w:color w:val="000000"/>
                <w:sz w:val="20"/>
                <w:szCs w:val="20"/>
              </w:rPr>
              <w:t>eport</w:t>
            </w:r>
            <w:r>
              <w:rPr>
                <w:color w:val="000000"/>
                <w:sz w:val="20"/>
                <w:szCs w:val="20"/>
              </w:rPr>
              <w:t>s</w:t>
            </w:r>
            <w:r w:rsidRPr="00FA664F">
              <w:rPr>
                <w:color w:val="000000"/>
                <w:sz w:val="20"/>
                <w:szCs w:val="20"/>
              </w:rPr>
              <w:t xml:space="preserve"> and Project Implementation Review</w:t>
            </w:r>
            <w:r>
              <w:rPr>
                <w:color w:val="000000"/>
                <w:sz w:val="20"/>
                <w:szCs w:val="20"/>
              </w:rPr>
              <w:t>s</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P</w:t>
            </w:r>
            <w:r>
              <w:rPr>
                <w:color w:val="000000"/>
                <w:sz w:val="20"/>
                <w:szCs w:val="20"/>
              </w:rPr>
              <w:t xml:space="preserve">IU </w:t>
            </w:r>
            <w:r w:rsidRPr="00FA664F">
              <w:rPr>
                <w:color w:val="000000"/>
                <w:sz w:val="20"/>
                <w:szCs w:val="20"/>
              </w:rPr>
              <w:t>and SC</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B2451B" w:rsidRDefault="00B2451B" w:rsidP="00F36BBE">
            <w:pPr>
              <w:autoSpaceDE w:val="0"/>
              <w:autoSpaceDN w:val="0"/>
              <w:adjustRightInd w:val="0"/>
              <w:ind w:left="15"/>
              <w:jc w:val="center"/>
              <w:rPr>
                <w:color w:val="000000"/>
                <w:sz w:val="20"/>
                <w:szCs w:val="20"/>
              </w:rPr>
            </w:pPr>
          </w:p>
          <w:p w:rsidR="00D435C7" w:rsidRPr="00FA664F" w:rsidRDefault="00D435C7" w:rsidP="00F36BBE">
            <w:pPr>
              <w:autoSpaceDE w:val="0"/>
              <w:autoSpaceDN w:val="0"/>
              <w:adjustRightInd w:val="0"/>
              <w:ind w:left="15"/>
              <w:jc w:val="center"/>
              <w:rPr>
                <w:color w:val="000000"/>
                <w:sz w:val="20"/>
                <w:szCs w:val="20"/>
              </w:rPr>
            </w:pPr>
            <w:r w:rsidRPr="00FA664F">
              <w:rPr>
                <w:color w:val="000000"/>
                <w:sz w:val="20"/>
                <w:szCs w:val="20"/>
              </w:rPr>
              <w:t>None</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Semi-annually and a</w:t>
            </w:r>
            <w:r w:rsidRPr="00FA664F">
              <w:rPr>
                <w:color w:val="000000"/>
                <w:sz w:val="20"/>
                <w:szCs w:val="20"/>
              </w:rPr>
              <w:t>nnually</w:t>
            </w:r>
            <w:r>
              <w:rPr>
                <w:color w:val="000000"/>
                <w:sz w:val="20"/>
                <w:szCs w:val="20"/>
              </w:rPr>
              <w:t xml:space="preserve"> respectively</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 xml:space="preserve">Steering Committee </w:t>
            </w:r>
            <w:r>
              <w:rPr>
                <w:color w:val="000000"/>
                <w:sz w:val="20"/>
                <w:szCs w:val="20"/>
              </w:rPr>
              <w:t>M</w:t>
            </w:r>
            <w:r w:rsidRPr="00FA664F">
              <w:rPr>
                <w:color w:val="000000"/>
                <w:sz w:val="20"/>
                <w:szCs w:val="20"/>
              </w:rPr>
              <w:t>eetings</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P</w:t>
            </w:r>
            <w:r>
              <w:rPr>
                <w:color w:val="000000"/>
                <w:sz w:val="20"/>
                <w:szCs w:val="20"/>
              </w:rPr>
              <w:t>IU</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D435C7" w:rsidRPr="00FA664F" w:rsidRDefault="00D435C7" w:rsidP="00F36BBE">
            <w:pPr>
              <w:autoSpaceDE w:val="0"/>
              <w:autoSpaceDN w:val="0"/>
              <w:adjustRightInd w:val="0"/>
              <w:ind w:left="15"/>
              <w:jc w:val="center"/>
              <w:rPr>
                <w:color w:val="000000"/>
                <w:sz w:val="20"/>
                <w:szCs w:val="20"/>
              </w:rPr>
            </w:pPr>
            <w:r w:rsidRPr="00FA664F">
              <w:rPr>
                <w:color w:val="000000"/>
                <w:sz w:val="20"/>
                <w:szCs w:val="20"/>
              </w:rPr>
              <w:t>None</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Quarterly and more often if need be</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 xml:space="preserve">Technical </w:t>
            </w:r>
            <w:r>
              <w:rPr>
                <w:color w:val="000000"/>
                <w:sz w:val="20"/>
                <w:szCs w:val="20"/>
              </w:rPr>
              <w:t>R</w:t>
            </w:r>
            <w:r w:rsidRPr="00FA664F">
              <w:rPr>
                <w:color w:val="000000"/>
                <w:sz w:val="20"/>
                <w:szCs w:val="20"/>
              </w:rPr>
              <w:t>eports</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Hired consultants</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D435C7" w:rsidRPr="00FA664F" w:rsidRDefault="00D435C7" w:rsidP="00F36BBE">
            <w:pPr>
              <w:autoSpaceDE w:val="0"/>
              <w:autoSpaceDN w:val="0"/>
              <w:adjustRightInd w:val="0"/>
              <w:ind w:left="15"/>
              <w:jc w:val="center"/>
              <w:rPr>
                <w:color w:val="000000"/>
                <w:sz w:val="20"/>
                <w:szCs w:val="20"/>
              </w:rPr>
            </w:pPr>
            <w:r w:rsidRPr="00FA664F">
              <w:rPr>
                <w:color w:val="000000"/>
                <w:sz w:val="20"/>
                <w:szCs w:val="20"/>
              </w:rPr>
              <w:t>6,000</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As required</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 xml:space="preserve">Mid-term </w:t>
            </w:r>
            <w:r>
              <w:rPr>
                <w:color w:val="000000"/>
                <w:sz w:val="20"/>
                <w:szCs w:val="20"/>
              </w:rPr>
              <w:t>E</w:t>
            </w:r>
            <w:r w:rsidRPr="00FA664F">
              <w:rPr>
                <w:color w:val="000000"/>
                <w:sz w:val="20"/>
                <w:szCs w:val="20"/>
              </w:rPr>
              <w:t xml:space="preserve">xternal </w:t>
            </w:r>
            <w:r>
              <w:rPr>
                <w:color w:val="000000"/>
                <w:sz w:val="20"/>
                <w:szCs w:val="20"/>
              </w:rPr>
              <w:t>Review</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WB supervision team together with</w:t>
            </w:r>
            <w:r w:rsidRPr="00FA664F">
              <w:rPr>
                <w:color w:val="000000"/>
                <w:sz w:val="20"/>
                <w:szCs w:val="20"/>
              </w:rPr>
              <w:t xml:space="preserve"> external consultants</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D435C7" w:rsidRPr="00FA664F" w:rsidRDefault="00D435C7" w:rsidP="00F36BBE">
            <w:pPr>
              <w:autoSpaceDE w:val="0"/>
              <w:autoSpaceDN w:val="0"/>
              <w:adjustRightInd w:val="0"/>
              <w:ind w:left="15"/>
              <w:jc w:val="center"/>
              <w:rPr>
                <w:color w:val="000000"/>
                <w:sz w:val="20"/>
                <w:szCs w:val="20"/>
              </w:rPr>
            </w:pPr>
            <w:r w:rsidRPr="00FA664F">
              <w:rPr>
                <w:color w:val="000000"/>
                <w:sz w:val="20"/>
                <w:szCs w:val="20"/>
              </w:rPr>
              <w:t>4,000</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No later than 12 months after the first disbursement</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Final External Evaluation</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E</w:t>
            </w:r>
            <w:r w:rsidRPr="00FA664F">
              <w:rPr>
                <w:color w:val="000000"/>
                <w:sz w:val="20"/>
                <w:szCs w:val="20"/>
              </w:rPr>
              <w:t>xternal consultants</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D435C7" w:rsidRPr="00FA664F" w:rsidRDefault="00D435C7" w:rsidP="00F36BBE">
            <w:pPr>
              <w:autoSpaceDE w:val="0"/>
              <w:autoSpaceDN w:val="0"/>
              <w:adjustRightInd w:val="0"/>
              <w:ind w:left="15"/>
              <w:jc w:val="center"/>
              <w:rPr>
                <w:color w:val="000000"/>
                <w:sz w:val="20"/>
                <w:szCs w:val="20"/>
              </w:rPr>
            </w:pPr>
            <w:r w:rsidRPr="00FA664F">
              <w:rPr>
                <w:color w:val="000000"/>
                <w:sz w:val="20"/>
                <w:szCs w:val="20"/>
              </w:rPr>
              <w:t>6,000</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Within 6 months after the P</w:t>
            </w:r>
            <w:r w:rsidRPr="00FA664F">
              <w:rPr>
                <w:color w:val="000000"/>
                <w:sz w:val="20"/>
                <w:szCs w:val="20"/>
              </w:rPr>
              <w:t>roject</w:t>
            </w:r>
            <w:r>
              <w:rPr>
                <w:color w:val="000000"/>
                <w:sz w:val="20"/>
                <w:szCs w:val="20"/>
              </w:rPr>
              <w:t xml:space="preserve"> has been completed</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783BAD" w:rsidP="00783BAD">
            <w:pPr>
              <w:autoSpaceDE w:val="0"/>
              <w:autoSpaceDN w:val="0"/>
              <w:adjustRightInd w:val="0"/>
              <w:ind w:left="15"/>
              <w:rPr>
                <w:color w:val="000000"/>
                <w:sz w:val="20"/>
                <w:szCs w:val="20"/>
              </w:rPr>
            </w:pPr>
            <w:r>
              <w:rPr>
                <w:color w:val="000000"/>
                <w:sz w:val="20"/>
                <w:szCs w:val="20"/>
              </w:rPr>
              <w:t>Completion</w:t>
            </w:r>
            <w:r w:rsidR="00D435C7" w:rsidRPr="00FA664F">
              <w:rPr>
                <w:color w:val="000000"/>
                <w:sz w:val="20"/>
                <w:szCs w:val="20"/>
              </w:rPr>
              <w:t xml:space="preserve"> Report</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P</w:t>
            </w:r>
            <w:r>
              <w:rPr>
                <w:color w:val="000000"/>
                <w:sz w:val="20"/>
                <w:szCs w:val="20"/>
              </w:rPr>
              <w:t>I</w:t>
            </w:r>
            <w:r w:rsidRPr="00FA664F">
              <w:rPr>
                <w:color w:val="000000"/>
                <w:sz w:val="20"/>
                <w:szCs w:val="20"/>
              </w:rPr>
              <w:t>U</w:t>
            </w:r>
            <w:r>
              <w:rPr>
                <w:color w:val="000000"/>
                <w:sz w:val="20"/>
                <w:szCs w:val="20"/>
              </w:rPr>
              <w:t xml:space="preserve"> and</w:t>
            </w:r>
            <w:r w:rsidRPr="00FA664F">
              <w:rPr>
                <w:color w:val="000000"/>
                <w:sz w:val="20"/>
                <w:szCs w:val="20"/>
              </w:rPr>
              <w:t xml:space="preserve"> SC</w:t>
            </w:r>
            <w:r>
              <w:rPr>
                <w:color w:val="000000"/>
                <w:sz w:val="20"/>
                <w:szCs w:val="20"/>
              </w:rPr>
              <w:t xml:space="preserve"> together with external consultants</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132D">
            <w:pPr>
              <w:autoSpaceDE w:val="0"/>
              <w:autoSpaceDN w:val="0"/>
              <w:adjustRightInd w:val="0"/>
              <w:ind w:left="15"/>
              <w:rPr>
                <w:color w:val="000000"/>
                <w:sz w:val="20"/>
                <w:szCs w:val="20"/>
              </w:rPr>
            </w:pPr>
            <w:r w:rsidRPr="00FA664F">
              <w:rPr>
                <w:color w:val="000000"/>
                <w:sz w:val="20"/>
                <w:szCs w:val="20"/>
              </w:rPr>
              <w:t>None (consultant contributions through Final External Evaluation)</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 xml:space="preserve">At least one month before </w:t>
            </w:r>
            <w:r>
              <w:rPr>
                <w:color w:val="000000"/>
                <w:sz w:val="20"/>
                <w:szCs w:val="20"/>
              </w:rPr>
              <w:t>the P</w:t>
            </w:r>
            <w:r w:rsidRPr="00FA664F">
              <w:rPr>
                <w:color w:val="000000"/>
                <w:sz w:val="20"/>
                <w:szCs w:val="20"/>
              </w:rPr>
              <w:t>roject end</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Audit</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BC34CD" w:rsidRDefault="00D435C7" w:rsidP="00783BAD">
            <w:pPr>
              <w:autoSpaceDE w:val="0"/>
              <w:autoSpaceDN w:val="0"/>
              <w:adjustRightInd w:val="0"/>
              <w:ind w:left="15"/>
              <w:rPr>
                <w:color w:val="000000"/>
                <w:sz w:val="20"/>
                <w:szCs w:val="20"/>
                <w:lang w:val="fr-FR"/>
              </w:rPr>
            </w:pPr>
            <w:r w:rsidRPr="00BC34CD">
              <w:rPr>
                <w:color w:val="000000"/>
                <w:sz w:val="20"/>
                <w:szCs w:val="20"/>
                <w:lang w:val="fr-FR"/>
              </w:rPr>
              <w:t xml:space="preserve">AGN (Argentina </w:t>
            </w:r>
            <w:proofErr w:type="spellStart"/>
            <w:r w:rsidRPr="00BC34CD">
              <w:rPr>
                <w:color w:val="000000"/>
                <w:sz w:val="20"/>
                <w:szCs w:val="20"/>
                <w:lang w:val="fr-FR"/>
              </w:rPr>
              <w:t>Supreme</w:t>
            </w:r>
            <w:proofErr w:type="spellEnd"/>
            <w:r w:rsidRPr="00BC34CD">
              <w:rPr>
                <w:color w:val="000000"/>
                <w:sz w:val="20"/>
                <w:szCs w:val="20"/>
                <w:lang w:val="fr-FR"/>
              </w:rPr>
              <w:t xml:space="preserve"> Audit Institution)</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D435C7" w:rsidRPr="00FA664F" w:rsidRDefault="00D435C7" w:rsidP="00F36BBE">
            <w:pPr>
              <w:autoSpaceDE w:val="0"/>
              <w:autoSpaceDN w:val="0"/>
              <w:adjustRightInd w:val="0"/>
              <w:ind w:left="15"/>
              <w:jc w:val="center"/>
              <w:rPr>
                <w:color w:val="000000"/>
                <w:sz w:val="20"/>
                <w:szCs w:val="20"/>
              </w:rPr>
            </w:pPr>
            <w:r w:rsidRPr="00FA664F">
              <w:rPr>
                <w:color w:val="000000"/>
                <w:sz w:val="20"/>
                <w:szCs w:val="20"/>
              </w:rPr>
              <w:t>3,0</w:t>
            </w:r>
            <w:r>
              <w:rPr>
                <w:color w:val="000000"/>
                <w:sz w:val="20"/>
                <w:szCs w:val="20"/>
              </w:rPr>
              <w:t>00</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Before June 30 annually</w:t>
            </w:r>
          </w:p>
        </w:tc>
      </w:tr>
      <w:tr w:rsidR="00D435C7" w:rsidRPr="00FA664F" w:rsidTr="002F72DA">
        <w:trPr>
          <w:trHeight w:val="330"/>
        </w:trPr>
        <w:tc>
          <w:tcPr>
            <w:tcW w:w="17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Pr>
                <w:color w:val="000000"/>
                <w:sz w:val="20"/>
                <w:szCs w:val="20"/>
              </w:rPr>
              <w:t>Supervision missions</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WB staff</w:t>
            </w:r>
            <w:r>
              <w:rPr>
                <w:color w:val="000000"/>
                <w:sz w:val="20"/>
                <w:szCs w:val="20"/>
              </w:rPr>
              <w:t>, PIU</w:t>
            </w: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132D">
            <w:pPr>
              <w:autoSpaceDE w:val="0"/>
              <w:autoSpaceDN w:val="0"/>
              <w:adjustRightInd w:val="0"/>
              <w:ind w:left="15"/>
              <w:rPr>
                <w:color w:val="000000"/>
                <w:sz w:val="20"/>
                <w:szCs w:val="20"/>
              </w:rPr>
            </w:pPr>
            <w:r w:rsidRPr="00FA664F">
              <w:rPr>
                <w:color w:val="000000"/>
                <w:sz w:val="20"/>
                <w:szCs w:val="20"/>
              </w:rPr>
              <w:t>Cost</w:t>
            </w:r>
            <w:r w:rsidR="001515E5">
              <w:rPr>
                <w:color w:val="000000"/>
                <w:sz w:val="20"/>
                <w:szCs w:val="20"/>
              </w:rPr>
              <w:t>s of the PIU staff are</w:t>
            </w:r>
            <w:r w:rsidRPr="00FA664F">
              <w:rPr>
                <w:color w:val="000000"/>
                <w:sz w:val="20"/>
                <w:szCs w:val="20"/>
              </w:rPr>
              <w:t xml:space="preserve"> to be covered by travel budget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color w:val="000000"/>
                <w:sz w:val="20"/>
                <w:szCs w:val="20"/>
              </w:rPr>
            </w:pPr>
            <w:r w:rsidRPr="00FA664F">
              <w:rPr>
                <w:color w:val="000000"/>
                <w:sz w:val="20"/>
                <w:szCs w:val="20"/>
              </w:rPr>
              <w:t>At least one visit per year</w:t>
            </w:r>
          </w:p>
        </w:tc>
      </w:tr>
      <w:tr w:rsidR="00D435C7" w:rsidRPr="00FA664F" w:rsidTr="002F72DA">
        <w:trPr>
          <w:trHeight w:val="330"/>
        </w:trPr>
        <w:tc>
          <w:tcPr>
            <w:tcW w:w="441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autoSpaceDE w:val="0"/>
              <w:autoSpaceDN w:val="0"/>
              <w:adjustRightInd w:val="0"/>
              <w:ind w:left="15"/>
              <w:rPr>
                <w:b/>
                <w:bCs/>
                <w:color w:val="000000"/>
                <w:sz w:val="20"/>
                <w:szCs w:val="20"/>
              </w:rPr>
            </w:pPr>
            <w:r w:rsidRPr="00FA664F">
              <w:rPr>
                <w:b/>
                <w:bCs/>
                <w:color w:val="000000"/>
                <w:sz w:val="20"/>
                <w:szCs w:val="20"/>
              </w:rPr>
              <w:t>TOTAL INDICATIVE COST</w:t>
            </w:r>
          </w:p>
          <w:p w:rsidR="00D435C7" w:rsidRPr="00FA664F" w:rsidRDefault="00D435C7" w:rsidP="00D435C7">
            <w:pPr>
              <w:autoSpaceDE w:val="0"/>
              <w:autoSpaceDN w:val="0"/>
              <w:adjustRightInd w:val="0"/>
              <w:ind w:left="15"/>
              <w:rPr>
                <w:b/>
                <w:bCs/>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F36BBE">
            <w:pPr>
              <w:autoSpaceDE w:val="0"/>
              <w:autoSpaceDN w:val="0"/>
              <w:adjustRightInd w:val="0"/>
              <w:ind w:left="15"/>
              <w:jc w:val="center"/>
              <w:rPr>
                <w:b/>
                <w:bCs/>
                <w:color w:val="000000"/>
                <w:sz w:val="20"/>
                <w:szCs w:val="20"/>
              </w:rPr>
            </w:pPr>
            <w:r w:rsidRPr="00F36BBE">
              <w:rPr>
                <w:b/>
                <w:bCs/>
                <w:color w:val="000000"/>
                <w:sz w:val="20"/>
                <w:szCs w:val="20"/>
              </w:rPr>
              <w:t>24,000</w:t>
            </w:r>
            <w:r w:rsidR="00214BE3">
              <w:rPr>
                <w:rStyle w:val="FootnoteReference"/>
                <w:b/>
                <w:bCs/>
                <w:color w:val="000000"/>
                <w:sz w:val="20"/>
                <w:szCs w:val="20"/>
              </w:rPr>
              <w:footnoteReference w:id="2"/>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435C7" w:rsidRPr="00FA664F" w:rsidRDefault="00D435C7" w:rsidP="00D435C7">
            <w:pPr>
              <w:keepNext/>
              <w:keepLines/>
              <w:autoSpaceDE w:val="0"/>
              <w:autoSpaceDN w:val="0"/>
              <w:adjustRightInd w:val="0"/>
              <w:ind w:left="15"/>
              <w:rPr>
                <w:b/>
                <w:bCs/>
                <w:color w:val="000000"/>
                <w:sz w:val="20"/>
                <w:szCs w:val="20"/>
              </w:rPr>
            </w:pPr>
          </w:p>
        </w:tc>
      </w:tr>
    </w:tbl>
    <w:p w:rsidR="00EC201A" w:rsidRPr="00EC201A" w:rsidRDefault="00EC201A" w:rsidP="00FA7E3B">
      <w:pPr>
        <w:spacing w:after="120"/>
        <w:rPr>
          <w:b/>
          <w:caps/>
          <w:sz w:val="22"/>
          <w:szCs w:val="22"/>
          <w:lang w:val="es-ES"/>
        </w:rPr>
      </w:pPr>
    </w:p>
    <w:p w:rsidR="00266149" w:rsidRPr="004507F1" w:rsidRDefault="00266149" w:rsidP="005B51E0">
      <w:pPr>
        <w:pStyle w:val="Caption"/>
        <w:spacing w:after="120"/>
        <w:rPr>
          <w:rFonts w:ascii="Times New Roman"/>
          <w:b w:val="0"/>
          <w:caps w:val="0"/>
          <w:sz w:val="22"/>
          <w:szCs w:val="22"/>
        </w:rPr>
      </w:pPr>
      <w:r w:rsidRPr="00314547">
        <w:rPr>
          <w:sz w:val="22"/>
          <w:szCs w:val="22"/>
          <w:u w:val="single"/>
        </w:rPr>
        <w:t>part ii:  project justification</w:t>
      </w:r>
      <w:r w:rsidR="004507F1">
        <w:rPr>
          <w:rFonts w:ascii="Times New Roman"/>
          <w:b w:val="0"/>
          <w:caps w:val="0"/>
          <w:sz w:val="22"/>
          <w:szCs w:val="22"/>
        </w:rPr>
        <w:t xml:space="preserve">: </w:t>
      </w:r>
      <w:r w:rsidR="004507F1" w:rsidRPr="007F3DD2">
        <w:rPr>
          <w:rFonts w:ascii="Times New Roman"/>
          <w:b w:val="0"/>
          <w:caps w:val="0"/>
          <w:sz w:val="22"/>
          <w:szCs w:val="22"/>
        </w:rPr>
        <w:t xml:space="preserve">In addition to the following questions, please ensure that the project design incorporates </w:t>
      </w:r>
      <w:r w:rsidR="00050F6A" w:rsidRPr="007F3DD2">
        <w:rPr>
          <w:rFonts w:ascii="Times New Roman"/>
          <w:b w:val="0"/>
          <w:caps w:val="0"/>
          <w:sz w:val="22"/>
          <w:szCs w:val="22"/>
        </w:rPr>
        <w:t>key</w:t>
      </w:r>
      <w:r w:rsidR="00DB7865" w:rsidRPr="007F3DD2">
        <w:rPr>
          <w:rFonts w:ascii="Times New Roman"/>
          <w:b w:val="0"/>
          <w:caps w:val="0"/>
          <w:sz w:val="22"/>
          <w:szCs w:val="22"/>
        </w:rPr>
        <w:t xml:space="preserve"> GEF operational principles, including sustainability of global environmental benefits</w:t>
      </w:r>
      <w:r w:rsidR="003E3233" w:rsidRPr="007F3DD2">
        <w:rPr>
          <w:rFonts w:ascii="Times New Roman"/>
          <w:b w:val="0"/>
          <w:caps w:val="0"/>
          <w:sz w:val="22"/>
          <w:szCs w:val="22"/>
        </w:rPr>
        <w:t>, institutional continuity</w:t>
      </w:r>
      <w:r w:rsidR="00050F6A" w:rsidRPr="007F3DD2">
        <w:rPr>
          <w:rFonts w:ascii="Times New Roman"/>
          <w:b w:val="0"/>
          <w:caps w:val="0"/>
          <w:sz w:val="22"/>
          <w:szCs w:val="22"/>
        </w:rPr>
        <w:t xml:space="preserve"> and </w:t>
      </w:r>
      <w:proofErr w:type="spellStart"/>
      <w:r w:rsidR="00050F6A" w:rsidRPr="007F3DD2">
        <w:rPr>
          <w:rFonts w:ascii="Times New Roman"/>
          <w:b w:val="0"/>
          <w:caps w:val="0"/>
          <w:sz w:val="22"/>
          <w:szCs w:val="22"/>
        </w:rPr>
        <w:t>replicability</w:t>
      </w:r>
      <w:proofErr w:type="spellEnd"/>
      <w:r w:rsidR="00050F6A" w:rsidRPr="007F3DD2">
        <w:rPr>
          <w:rFonts w:ascii="Times New Roman"/>
          <w:b w:val="0"/>
          <w:caps w:val="0"/>
          <w:sz w:val="22"/>
          <w:szCs w:val="22"/>
        </w:rPr>
        <w:t xml:space="preserve">, keeping in mind </w:t>
      </w:r>
      <w:r w:rsidR="003E3233" w:rsidRPr="007F3DD2">
        <w:rPr>
          <w:rFonts w:ascii="Times New Roman"/>
          <w:b w:val="0"/>
          <w:caps w:val="0"/>
          <w:sz w:val="22"/>
          <w:szCs w:val="22"/>
        </w:rPr>
        <w:t xml:space="preserve">that these principles will be monitored rigorously in the </w:t>
      </w:r>
      <w:r w:rsidR="00050F6A" w:rsidRPr="007F3DD2">
        <w:rPr>
          <w:rFonts w:ascii="Times New Roman"/>
          <w:b w:val="0"/>
          <w:caps w:val="0"/>
          <w:sz w:val="22"/>
          <w:szCs w:val="22"/>
        </w:rPr>
        <w:t>annual P</w:t>
      </w:r>
      <w:r w:rsidR="003E3233" w:rsidRPr="007F3DD2">
        <w:rPr>
          <w:rFonts w:ascii="Times New Roman"/>
          <w:b w:val="0"/>
          <w:caps w:val="0"/>
          <w:sz w:val="22"/>
          <w:szCs w:val="22"/>
        </w:rPr>
        <w:t xml:space="preserve">roject </w:t>
      </w:r>
      <w:r w:rsidR="00050F6A" w:rsidRPr="007F3DD2">
        <w:rPr>
          <w:rFonts w:ascii="Times New Roman"/>
          <w:b w:val="0"/>
          <w:caps w:val="0"/>
          <w:sz w:val="22"/>
          <w:szCs w:val="22"/>
        </w:rPr>
        <w:t>I</w:t>
      </w:r>
      <w:r w:rsidR="003E3233" w:rsidRPr="007F3DD2">
        <w:rPr>
          <w:rFonts w:ascii="Times New Roman"/>
          <w:b w:val="0"/>
          <w:caps w:val="0"/>
          <w:sz w:val="22"/>
          <w:szCs w:val="22"/>
        </w:rPr>
        <w:t xml:space="preserve">mplementation </w:t>
      </w:r>
      <w:r w:rsidR="00050F6A" w:rsidRPr="007F3DD2">
        <w:rPr>
          <w:rFonts w:ascii="Times New Roman"/>
          <w:b w:val="0"/>
          <w:caps w:val="0"/>
          <w:sz w:val="22"/>
          <w:szCs w:val="22"/>
        </w:rPr>
        <w:t>R</w:t>
      </w:r>
      <w:r w:rsidR="003E3233" w:rsidRPr="007F3DD2">
        <w:rPr>
          <w:rFonts w:ascii="Times New Roman"/>
          <w:b w:val="0"/>
          <w:caps w:val="0"/>
          <w:sz w:val="22"/>
          <w:szCs w:val="22"/>
        </w:rPr>
        <w:t>eview</w:t>
      </w:r>
      <w:r w:rsidR="00050F6A" w:rsidRPr="007F3DD2">
        <w:rPr>
          <w:rFonts w:ascii="Times New Roman"/>
          <w:b w:val="0"/>
          <w:caps w:val="0"/>
          <w:sz w:val="22"/>
          <w:szCs w:val="22"/>
        </w:rPr>
        <w:t xml:space="preserve"> and other Review stages</w:t>
      </w:r>
      <w:r w:rsidR="003E3233" w:rsidRPr="007F3DD2">
        <w:rPr>
          <w:rFonts w:ascii="Times New Roman"/>
          <w:b w:val="0"/>
          <w:caps w:val="0"/>
          <w:sz w:val="22"/>
          <w:szCs w:val="22"/>
        </w:rPr>
        <w:t>.</w:t>
      </w:r>
    </w:p>
    <w:p w:rsidR="00340E98" w:rsidRDefault="00535CE0" w:rsidP="00CF5FB2">
      <w:pPr>
        <w:pStyle w:val="Footer"/>
        <w:numPr>
          <w:ilvl w:val="0"/>
          <w:numId w:val="3"/>
        </w:numPr>
        <w:tabs>
          <w:tab w:val="clear" w:pos="720"/>
          <w:tab w:val="clear" w:pos="4320"/>
          <w:tab w:val="center" w:pos="450"/>
        </w:tabs>
        <w:spacing w:after="80"/>
        <w:ind w:left="360"/>
        <w:jc w:val="both"/>
        <w:rPr>
          <w:noProof/>
          <w:sz w:val="22"/>
        </w:rPr>
      </w:pPr>
      <w:r w:rsidRPr="00074CBA">
        <w:rPr>
          <w:rFonts w:ascii="Times New Roman Bold" w:hAnsi="Times New Roman Bold"/>
          <w:b/>
          <w:smallCaps/>
          <w:sz w:val="22"/>
          <w:szCs w:val="22"/>
        </w:rPr>
        <w:t>State the issue, how the project seeks to address it, and the expected global environmental benefits to be delivered:</w:t>
      </w:r>
      <w:r w:rsidRPr="00074CBA">
        <w:rPr>
          <w:rFonts w:hAnsi="Times New Roman Bold"/>
          <w:sz w:val="22"/>
          <w:szCs w:val="22"/>
        </w:rPr>
        <w:t xml:space="preserve"> </w:t>
      </w:r>
      <w:bookmarkStart w:id="77" w:name="pjIssues"/>
      <w:r w:rsidR="00DC0586" w:rsidRPr="0063732A">
        <w:rPr>
          <w:sz w:val="22"/>
        </w:rPr>
        <w:fldChar w:fldCharType="begin">
          <w:ffData>
            <w:name w:val=""/>
            <w:enabled/>
            <w:calcOnExit w:val="0"/>
            <w:textInput/>
          </w:ffData>
        </w:fldChar>
      </w:r>
      <w:r w:rsidR="003A0CBC" w:rsidRPr="00074CBA">
        <w:rPr>
          <w:sz w:val="22"/>
        </w:rPr>
        <w:instrText xml:space="preserve"> FORMTEXT </w:instrText>
      </w:r>
      <w:r w:rsidR="00DC0586" w:rsidRPr="0063732A">
        <w:rPr>
          <w:sz w:val="22"/>
        </w:rPr>
      </w:r>
      <w:r w:rsidR="00DC0586" w:rsidRPr="0063732A">
        <w:rPr>
          <w:sz w:val="22"/>
        </w:rPr>
        <w:fldChar w:fldCharType="separate"/>
      </w:r>
      <w:r w:rsidR="00D82C50" w:rsidRPr="00074CBA">
        <w:rPr>
          <w:noProof/>
          <w:sz w:val="22"/>
        </w:rPr>
        <w:t>Argentina has been identified as particularly vulnerable to the impacts of climate change</w:t>
      </w:r>
      <w:r w:rsidR="00144946">
        <w:rPr>
          <w:noProof/>
          <w:sz w:val="22"/>
        </w:rPr>
        <w:t xml:space="preserve"> (CC)</w:t>
      </w:r>
      <w:r w:rsidR="00D82C50" w:rsidRPr="00074CBA">
        <w:rPr>
          <w:noProof/>
          <w:sz w:val="22"/>
        </w:rPr>
        <w:t>. Significant vulnerabilities anticipated in the Second National Communication (SNC</w:t>
      </w:r>
      <w:r w:rsidR="00144946">
        <w:rPr>
          <w:noProof/>
          <w:sz w:val="22"/>
        </w:rPr>
        <w:t>, 2007</w:t>
      </w:r>
      <w:r w:rsidR="00D82C50" w:rsidRPr="00074CBA">
        <w:rPr>
          <w:noProof/>
          <w:sz w:val="22"/>
        </w:rPr>
        <w:t>) for the period up to 2040 include: (i) reduction of the water level in the La Plata Basin; (ii) increase in wat</w:t>
      </w:r>
      <w:r w:rsidR="00144946">
        <w:rPr>
          <w:noProof/>
          <w:sz w:val="22"/>
        </w:rPr>
        <w:t xml:space="preserve">er stress in northern </w:t>
      </w:r>
      <w:r w:rsidR="00D82C50" w:rsidRPr="00074CBA">
        <w:rPr>
          <w:noProof/>
          <w:sz w:val="22"/>
        </w:rPr>
        <w:t xml:space="preserve">and parts of the western </w:t>
      </w:r>
      <w:r w:rsidR="00144946">
        <w:rPr>
          <w:noProof/>
          <w:sz w:val="22"/>
        </w:rPr>
        <w:t>Argentina</w:t>
      </w:r>
      <w:r w:rsidR="00D82C50" w:rsidRPr="00074CBA">
        <w:rPr>
          <w:noProof/>
          <w:sz w:val="22"/>
        </w:rPr>
        <w:t>; (iii) potential water crisis in Mendoza, San Juan and Comahue; (iv) intense precipitation and floods in already affected</w:t>
      </w:r>
      <w:r w:rsidR="00074CBA">
        <w:rPr>
          <w:noProof/>
          <w:sz w:val="22"/>
        </w:rPr>
        <w:t xml:space="preserve"> zones</w:t>
      </w:r>
      <w:r w:rsidR="00D82C50" w:rsidRPr="00074CBA">
        <w:rPr>
          <w:noProof/>
          <w:sz w:val="22"/>
        </w:rPr>
        <w:t xml:space="preserve">; (v) further glacier retreat with implications for hydro-power generation and </w:t>
      </w:r>
      <w:r w:rsidR="00D82C50" w:rsidRPr="00074CBA">
        <w:rPr>
          <w:noProof/>
          <w:sz w:val="22"/>
        </w:rPr>
        <w:lastRenderedPageBreak/>
        <w:t>agriculture;</w:t>
      </w:r>
      <w:r w:rsidR="00074CBA">
        <w:rPr>
          <w:noProof/>
          <w:sz w:val="22"/>
        </w:rPr>
        <w:t xml:space="preserve"> and</w:t>
      </w:r>
      <w:r w:rsidR="00D82C50" w:rsidRPr="00074CBA">
        <w:rPr>
          <w:noProof/>
          <w:sz w:val="22"/>
        </w:rPr>
        <w:t xml:space="preserve"> (vi) increased vulnerability of coastal areas to sea level rise. Recently, extreme land degradation processes as well as extreme sum</w:t>
      </w:r>
      <w:r w:rsidR="00685505">
        <w:rPr>
          <w:noProof/>
          <w:sz w:val="22"/>
        </w:rPr>
        <w:t xml:space="preserve">mer storms in Buenos Aires </w:t>
      </w:r>
      <w:r w:rsidR="00D82C50" w:rsidRPr="00074CBA">
        <w:rPr>
          <w:noProof/>
          <w:sz w:val="22"/>
        </w:rPr>
        <w:t>confirm the trend.</w:t>
      </w:r>
    </w:p>
    <w:p w:rsidR="00074CBA" w:rsidRDefault="0063732A" w:rsidP="008A6A84">
      <w:pPr>
        <w:pStyle w:val="Footer"/>
        <w:spacing w:after="80"/>
        <w:ind w:left="360"/>
        <w:jc w:val="both"/>
        <w:rPr>
          <w:noProof/>
          <w:sz w:val="22"/>
        </w:rPr>
      </w:pPr>
      <w:r w:rsidRPr="0063732A">
        <w:rPr>
          <w:noProof/>
          <w:sz w:val="22"/>
        </w:rPr>
        <w:br/>
      </w:r>
      <w:r w:rsidR="00D82C50" w:rsidRPr="0063732A">
        <w:rPr>
          <w:noProof/>
          <w:sz w:val="22"/>
        </w:rPr>
        <w:t>National Communications are essential pieces of information</w:t>
      </w:r>
      <w:r w:rsidR="00685505">
        <w:rPr>
          <w:noProof/>
          <w:sz w:val="22"/>
        </w:rPr>
        <w:t xml:space="preserve"> in terms of</w:t>
      </w:r>
      <w:r w:rsidR="00D82C50" w:rsidRPr="0063732A">
        <w:rPr>
          <w:noProof/>
          <w:sz w:val="22"/>
        </w:rPr>
        <w:t xml:space="preserve"> reach</w:t>
      </w:r>
      <w:r w:rsidR="00685505">
        <w:rPr>
          <w:noProof/>
          <w:sz w:val="22"/>
        </w:rPr>
        <w:t>ing</w:t>
      </w:r>
      <w:r w:rsidR="00D82C50" w:rsidRPr="0063732A">
        <w:rPr>
          <w:noProof/>
          <w:sz w:val="22"/>
        </w:rPr>
        <w:t xml:space="preserve"> the ultimate goal of the UNFCCC</w:t>
      </w:r>
      <w:r w:rsidR="00074CBA">
        <w:rPr>
          <w:noProof/>
          <w:sz w:val="22"/>
        </w:rPr>
        <w:t xml:space="preserve">, where </w:t>
      </w:r>
      <w:r w:rsidR="00D82C50" w:rsidRPr="0063732A">
        <w:rPr>
          <w:noProof/>
          <w:sz w:val="22"/>
        </w:rPr>
        <w:t xml:space="preserve">Article 4, paragraph 1, and Article 12, paragraph 1 </w:t>
      </w:r>
      <w:r w:rsidR="00074CBA">
        <w:rPr>
          <w:noProof/>
          <w:sz w:val="22"/>
        </w:rPr>
        <w:t xml:space="preserve">stipulate what </w:t>
      </w:r>
      <w:r w:rsidR="00D82C50" w:rsidRPr="0063732A">
        <w:rPr>
          <w:noProof/>
          <w:sz w:val="22"/>
        </w:rPr>
        <w:t>each Party shall communicate to the Conference of the Parties (COP).</w:t>
      </w:r>
      <w:r w:rsidR="00074CBA">
        <w:rPr>
          <w:noProof/>
          <w:sz w:val="22"/>
        </w:rPr>
        <w:t xml:space="preserve"> T</w:t>
      </w:r>
      <w:r w:rsidR="00D82C50" w:rsidRPr="0063732A">
        <w:rPr>
          <w:noProof/>
          <w:sz w:val="22"/>
        </w:rPr>
        <w:t>he SNC</w:t>
      </w:r>
      <w:r w:rsidR="00685505">
        <w:rPr>
          <w:noProof/>
          <w:sz w:val="22"/>
        </w:rPr>
        <w:t xml:space="preserve"> of Argentina</w:t>
      </w:r>
      <w:r w:rsidR="00D82C50" w:rsidRPr="0063732A">
        <w:rPr>
          <w:noProof/>
          <w:sz w:val="22"/>
        </w:rPr>
        <w:t xml:space="preserve"> produced several results of significant importance for the development of the T</w:t>
      </w:r>
      <w:r w:rsidR="00074CBA">
        <w:rPr>
          <w:noProof/>
          <w:sz w:val="22"/>
        </w:rPr>
        <w:t xml:space="preserve">hird </w:t>
      </w:r>
      <w:r w:rsidR="00D82C50" w:rsidRPr="0063732A">
        <w:rPr>
          <w:noProof/>
          <w:sz w:val="22"/>
        </w:rPr>
        <w:t>N</w:t>
      </w:r>
      <w:r w:rsidR="00074CBA">
        <w:rPr>
          <w:noProof/>
          <w:sz w:val="22"/>
        </w:rPr>
        <w:t xml:space="preserve">ational </w:t>
      </w:r>
      <w:r w:rsidR="00D82C50" w:rsidRPr="0063732A">
        <w:rPr>
          <w:noProof/>
          <w:sz w:val="22"/>
        </w:rPr>
        <w:t>C</w:t>
      </w:r>
      <w:r w:rsidR="00074CBA">
        <w:rPr>
          <w:noProof/>
          <w:sz w:val="22"/>
        </w:rPr>
        <w:t xml:space="preserve">ommunication (TNC), e.g. </w:t>
      </w:r>
      <w:r w:rsidR="00D82C50" w:rsidRPr="0063732A">
        <w:rPr>
          <w:noProof/>
          <w:sz w:val="22"/>
        </w:rPr>
        <w:t>a solid baseline</w:t>
      </w:r>
      <w:r w:rsidR="00074CBA">
        <w:rPr>
          <w:noProof/>
          <w:sz w:val="22"/>
        </w:rPr>
        <w:t xml:space="preserve"> for</w:t>
      </w:r>
      <w:r w:rsidR="00D82C50" w:rsidRPr="0063732A">
        <w:rPr>
          <w:noProof/>
          <w:sz w:val="22"/>
        </w:rPr>
        <w:t xml:space="preserve"> updating</w:t>
      </w:r>
      <w:r w:rsidR="00685505">
        <w:rPr>
          <w:noProof/>
          <w:sz w:val="22"/>
        </w:rPr>
        <w:t xml:space="preserve"> data on</w:t>
      </w:r>
      <w:r w:rsidR="00D82C50" w:rsidRPr="0063732A">
        <w:rPr>
          <w:noProof/>
          <w:sz w:val="22"/>
        </w:rPr>
        <w:t xml:space="preserve"> GHG emissions and analy</w:t>
      </w:r>
      <w:r w:rsidR="00074CBA">
        <w:rPr>
          <w:noProof/>
          <w:sz w:val="22"/>
        </w:rPr>
        <w:t>zing their</w:t>
      </w:r>
      <w:r w:rsidR="00D82C50" w:rsidRPr="0063732A">
        <w:rPr>
          <w:noProof/>
          <w:sz w:val="22"/>
        </w:rPr>
        <w:t xml:space="preserve"> future trends</w:t>
      </w:r>
      <w:r w:rsidR="00074CBA">
        <w:rPr>
          <w:noProof/>
          <w:sz w:val="22"/>
        </w:rPr>
        <w:t>, and the first g</w:t>
      </w:r>
      <w:r w:rsidR="00D82C50" w:rsidRPr="0063732A">
        <w:rPr>
          <w:noProof/>
          <w:sz w:val="22"/>
        </w:rPr>
        <w:t>uidelines for adaptation and mitigation</w:t>
      </w:r>
      <w:r w:rsidR="00074CBA">
        <w:rPr>
          <w:noProof/>
          <w:sz w:val="22"/>
        </w:rPr>
        <w:t>.</w:t>
      </w:r>
    </w:p>
    <w:p w:rsidR="00E72368" w:rsidRDefault="0063732A" w:rsidP="00E72368">
      <w:pPr>
        <w:pStyle w:val="Footer"/>
        <w:spacing w:after="80"/>
        <w:ind w:left="360"/>
        <w:jc w:val="both"/>
        <w:rPr>
          <w:noProof/>
          <w:sz w:val="22"/>
        </w:rPr>
      </w:pPr>
      <w:r w:rsidRPr="0063732A">
        <w:rPr>
          <w:noProof/>
          <w:sz w:val="22"/>
        </w:rPr>
        <w:br/>
      </w:r>
      <w:r w:rsidR="00074CBA">
        <w:rPr>
          <w:noProof/>
          <w:sz w:val="22"/>
        </w:rPr>
        <w:t xml:space="preserve">Argentina's institutional framework to deal with </w:t>
      </w:r>
      <w:r w:rsidR="00144946">
        <w:rPr>
          <w:noProof/>
          <w:sz w:val="22"/>
        </w:rPr>
        <w:t>CC</w:t>
      </w:r>
      <w:r w:rsidR="00074CBA">
        <w:rPr>
          <w:noProof/>
          <w:sz w:val="22"/>
        </w:rPr>
        <w:t xml:space="preserve"> related issues has i</w:t>
      </w:r>
      <w:r w:rsidR="00685505">
        <w:rPr>
          <w:noProof/>
          <w:sz w:val="22"/>
        </w:rPr>
        <w:t>mproved considerably since 2002. The proposed TNC would build upon the work initiated by the SNC to</w:t>
      </w:r>
      <w:r w:rsidR="00074CBA">
        <w:rPr>
          <w:noProof/>
          <w:sz w:val="22"/>
        </w:rPr>
        <w:t xml:space="preserve"> identify priorities for interventions</w:t>
      </w:r>
      <w:r w:rsidR="00685505">
        <w:rPr>
          <w:noProof/>
          <w:sz w:val="22"/>
        </w:rPr>
        <w:t>,</w:t>
      </w:r>
      <w:r w:rsidR="00074CBA">
        <w:rPr>
          <w:noProof/>
          <w:sz w:val="22"/>
        </w:rPr>
        <w:t xml:space="preserve"> and</w:t>
      </w:r>
      <w:r w:rsidR="00685505">
        <w:rPr>
          <w:noProof/>
          <w:sz w:val="22"/>
        </w:rPr>
        <w:t xml:space="preserve"> further</w:t>
      </w:r>
      <w:r w:rsidR="00074CBA">
        <w:rPr>
          <w:noProof/>
          <w:sz w:val="22"/>
        </w:rPr>
        <w:t xml:space="preserve"> </w:t>
      </w:r>
      <w:r w:rsidR="00D82C50" w:rsidRPr="0063732A">
        <w:rPr>
          <w:noProof/>
          <w:sz w:val="22"/>
        </w:rPr>
        <w:t>translat</w:t>
      </w:r>
      <w:r w:rsidR="00685505">
        <w:rPr>
          <w:noProof/>
          <w:sz w:val="22"/>
        </w:rPr>
        <w:t>e</w:t>
      </w:r>
      <w:r w:rsidR="00D82C50" w:rsidRPr="0063732A">
        <w:rPr>
          <w:noProof/>
          <w:sz w:val="22"/>
        </w:rPr>
        <w:t xml:space="preserve"> assessments into concrete sector policies and measures. Annex 16</w:t>
      </w:r>
      <w:r w:rsidR="00074CBA">
        <w:rPr>
          <w:noProof/>
          <w:sz w:val="22"/>
        </w:rPr>
        <w:t xml:space="preserve"> of the</w:t>
      </w:r>
      <w:r w:rsidR="00E72368">
        <w:rPr>
          <w:noProof/>
          <w:sz w:val="22"/>
        </w:rPr>
        <w:t xml:space="preserve"> attached </w:t>
      </w:r>
      <w:r w:rsidR="00074CBA">
        <w:rPr>
          <w:noProof/>
          <w:sz w:val="22"/>
        </w:rPr>
        <w:t>Project</w:t>
      </w:r>
      <w:r w:rsidR="00E72368">
        <w:rPr>
          <w:noProof/>
          <w:sz w:val="22"/>
        </w:rPr>
        <w:t xml:space="preserve"> Appraisal</w:t>
      </w:r>
      <w:r w:rsidR="00074CBA">
        <w:rPr>
          <w:noProof/>
          <w:sz w:val="22"/>
        </w:rPr>
        <w:t xml:space="preserve"> Document</w:t>
      </w:r>
      <w:r w:rsidR="00E72368">
        <w:rPr>
          <w:noProof/>
          <w:sz w:val="22"/>
        </w:rPr>
        <w:t xml:space="preserve"> (PAD)</w:t>
      </w:r>
      <w:r w:rsidR="00074CBA">
        <w:rPr>
          <w:noProof/>
          <w:sz w:val="22"/>
        </w:rPr>
        <w:t xml:space="preserve"> </w:t>
      </w:r>
      <w:r w:rsidR="00E72368">
        <w:rPr>
          <w:noProof/>
          <w:sz w:val="22"/>
        </w:rPr>
        <w:t>i</w:t>
      </w:r>
      <w:r w:rsidR="00D82C50" w:rsidRPr="0063732A">
        <w:rPr>
          <w:noProof/>
          <w:sz w:val="22"/>
        </w:rPr>
        <w:t xml:space="preserve">ncludes a table indicating the main conclusions/outputs </w:t>
      </w:r>
      <w:r w:rsidR="00E72368">
        <w:rPr>
          <w:noProof/>
          <w:sz w:val="22"/>
        </w:rPr>
        <w:t>o</w:t>
      </w:r>
      <w:r w:rsidR="00D82C50" w:rsidRPr="0063732A">
        <w:rPr>
          <w:noProof/>
          <w:sz w:val="22"/>
        </w:rPr>
        <w:t>f the SNC</w:t>
      </w:r>
      <w:r w:rsidR="00E72368">
        <w:rPr>
          <w:noProof/>
          <w:sz w:val="22"/>
        </w:rPr>
        <w:t>,</w:t>
      </w:r>
      <w:r w:rsidR="00D82C50" w:rsidRPr="0063732A">
        <w:rPr>
          <w:noProof/>
          <w:sz w:val="22"/>
        </w:rPr>
        <w:t xml:space="preserve"> and how the TNC envisions</w:t>
      </w:r>
      <w:r w:rsidR="00E72368">
        <w:rPr>
          <w:noProof/>
          <w:sz w:val="22"/>
        </w:rPr>
        <w:t xml:space="preserve"> to</w:t>
      </w:r>
      <w:r w:rsidR="00D82C50" w:rsidRPr="0063732A">
        <w:rPr>
          <w:noProof/>
          <w:sz w:val="22"/>
        </w:rPr>
        <w:t xml:space="preserve"> build upon them.</w:t>
      </w:r>
    </w:p>
    <w:p w:rsidR="00685505" w:rsidRDefault="0063732A" w:rsidP="00E72368">
      <w:pPr>
        <w:pStyle w:val="Footer"/>
        <w:spacing w:after="80"/>
        <w:ind w:left="360"/>
        <w:jc w:val="both"/>
        <w:rPr>
          <w:noProof/>
          <w:sz w:val="22"/>
        </w:rPr>
      </w:pPr>
      <w:r w:rsidRPr="0063732A">
        <w:rPr>
          <w:noProof/>
          <w:sz w:val="22"/>
        </w:rPr>
        <w:br/>
      </w:r>
      <w:r w:rsidR="00D82C50" w:rsidRPr="0063732A">
        <w:rPr>
          <w:noProof/>
          <w:sz w:val="22"/>
        </w:rPr>
        <w:t xml:space="preserve">The TNC will </w:t>
      </w:r>
      <w:r w:rsidR="00685505">
        <w:rPr>
          <w:noProof/>
          <w:sz w:val="22"/>
        </w:rPr>
        <w:t>become</w:t>
      </w:r>
      <w:r w:rsidR="00D82C50" w:rsidRPr="0063732A">
        <w:rPr>
          <w:noProof/>
          <w:sz w:val="22"/>
        </w:rPr>
        <w:t xml:space="preserve"> a key tool for decision makers at all levels</w:t>
      </w:r>
      <w:r w:rsidR="00144946">
        <w:rPr>
          <w:noProof/>
          <w:sz w:val="22"/>
        </w:rPr>
        <w:t>,</w:t>
      </w:r>
      <w:r w:rsidR="00685505">
        <w:rPr>
          <w:noProof/>
          <w:sz w:val="22"/>
        </w:rPr>
        <w:t xml:space="preserve"> and</w:t>
      </w:r>
      <w:r w:rsidR="00D82C50" w:rsidRPr="0063732A">
        <w:rPr>
          <w:noProof/>
          <w:sz w:val="22"/>
        </w:rPr>
        <w:t xml:space="preserve"> contribut</w:t>
      </w:r>
      <w:r w:rsidR="00685505">
        <w:rPr>
          <w:noProof/>
          <w:sz w:val="22"/>
        </w:rPr>
        <w:t>e</w:t>
      </w:r>
      <w:r w:rsidR="00D82C50" w:rsidRPr="0063732A">
        <w:rPr>
          <w:noProof/>
          <w:sz w:val="22"/>
        </w:rPr>
        <w:t xml:space="preserve"> to deepening understanding of the needs for and consequences of implementation of mitigation and adaptation policies and measures. It will demonstrate their potential contribution to the sustainable development of the </w:t>
      </w:r>
      <w:r w:rsidR="00E72368">
        <w:rPr>
          <w:noProof/>
          <w:sz w:val="22"/>
        </w:rPr>
        <w:t>principal</w:t>
      </w:r>
      <w:r w:rsidR="00D82C50" w:rsidRPr="0063732A">
        <w:rPr>
          <w:noProof/>
          <w:sz w:val="22"/>
        </w:rPr>
        <w:t xml:space="preserve"> economic sectors </w:t>
      </w:r>
      <w:r w:rsidR="00E72368">
        <w:rPr>
          <w:noProof/>
          <w:sz w:val="22"/>
        </w:rPr>
        <w:t>of</w:t>
      </w:r>
      <w:r w:rsidR="00D82C50" w:rsidRPr="0063732A">
        <w:rPr>
          <w:noProof/>
          <w:sz w:val="22"/>
        </w:rPr>
        <w:t xml:space="preserve"> Argentina, </w:t>
      </w:r>
      <w:r w:rsidR="00E72368">
        <w:rPr>
          <w:noProof/>
          <w:sz w:val="22"/>
        </w:rPr>
        <w:t>and</w:t>
      </w:r>
      <w:r w:rsidR="00D82C50" w:rsidRPr="0063732A">
        <w:rPr>
          <w:noProof/>
          <w:sz w:val="22"/>
        </w:rPr>
        <w:t xml:space="preserve"> help</w:t>
      </w:r>
      <w:r w:rsidR="00E72368">
        <w:rPr>
          <w:noProof/>
          <w:sz w:val="22"/>
        </w:rPr>
        <w:t xml:space="preserve"> to</w:t>
      </w:r>
      <w:r w:rsidR="00D82C50" w:rsidRPr="0063732A">
        <w:rPr>
          <w:noProof/>
          <w:sz w:val="22"/>
        </w:rPr>
        <w:t xml:space="preserve"> integrate </w:t>
      </w:r>
      <w:r w:rsidR="00144946">
        <w:rPr>
          <w:noProof/>
          <w:sz w:val="22"/>
        </w:rPr>
        <w:t>CC</w:t>
      </w:r>
      <w:r w:rsidR="00D82C50" w:rsidRPr="0063732A">
        <w:rPr>
          <w:noProof/>
          <w:sz w:val="22"/>
        </w:rPr>
        <w:t xml:space="preserve"> considerations into </w:t>
      </w:r>
      <w:r w:rsidR="00E72368">
        <w:rPr>
          <w:noProof/>
          <w:sz w:val="22"/>
        </w:rPr>
        <w:t>national</w:t>
      </w:r>
      <w:r w:rsidR="00D82C50" w:rsidRPr="0063732A">
        <w:rPr>
          <w:noProof/>
          <w:sz w:val="22"/>
        </w:rPr>
        <w:t xml:space="preserve"> sector policies and programs. </w:t>
      </w:r>
    </w:p>
    <w:p w:rsidR="00685505" w:rsidRDefault="00685505" w:rsidP="008A6A84">
      <w:pPr>
        <w:pStyle w:val="Footer"/>
        <w:spacing w:after="80"/>
        <w:ind w:left="360"/>
        <w:jc w:val="both"/>
        <w:rPr>
          <w:noProof/>
          <w:sz w:val="22"/>
        </w:rPr>
      </w:pPr>
      <w:r>
        <w:rPr>
          <w:noProof/>
          <w:sz w:val="22"/>
        </w:rPr>
        <w:br/>
      </w:r>
      <w:r w:rsidR="00E72368">
        <w:rPr>
          <w:noProof/>
          <w:sz w:val="22"/>
        </w:rPr>
        <w:t>Since the preparation process for the COP15</w:t>
      </w:r>
      <w:r w:rsidR="00D82C50" w:rsidRPr="0063732A">
        <w:rPr>
          <w:noProof/>
          <w:sz w:val="22"/>
        </w:rPr>
        <w:t>, the Secretariat of Environment and Sustainable Development (SAyDS) has actively invited other sectors</w:t>
      </w:r>
      <w:r w:rsidR="00E72368">
        <w:rPr>
          <w:noProof/>
          <w:sz w:val="22"/>
        </w:rPr>
        <w:t xml:space="preserve">, </w:t>
      </w:r>
      <w:r w:rsidR="00D82C50" w:rsidRPr="0063732A">
        <w:rPr>
          <w:noProof/>
          <w:sz w:val="22"/>
        </w:rPr>
        <w:t>both public and private</w:t>
      </w:r>
      <w:r w:rsidR="00E72368">
        <w:rPr>
          <w:noProof/>
          <w:sz w:val="22"/>
        </w:rPr>
        <w:t>,</w:t>
      </w:r>
      <w:r w:rsidR="00D82C50" w:rsidRPr="0063732A">
        <w:rPr>
          <w:noProof/>
          <w:sz w:val="22"/>
        </w:rPr>
        <w:t xml:space="preserve"> and groups of stakeholders </w:t>
      </w:r>
      <w:r w:rsidR="00E72368">
        <w:rPr>
          <w:noProof/>
          <w:sz w:val="22"/>
        </w:rPr>
        <w:t xml:space="preserve">to </w:t>
      </w:r>
      <w:r w:rsidR="00D82C50" w:rsidRPr="0063732A">
        <w:rPr>
          <w:noProof/>
          <w:sz w:val="22"/>
        </w:rPr>
        <w:t>contribute to the</w:t>
      </w:r>
      <w:r>
        <w:rPr>
          <w:noProof/>
          <w:sz w:val="22"/>
        </w:rPr>
        <w:t xml:space="preserve"> TNC preparation. R</w:t>
      </w:r>
      <w:r w:rsidR="00D82C50" w:rsidRPr="0063732A">
        <w:rPr>
          <w:noProof/>
          <w:sz w:val="22"/>
        </w:rPr>
        <w:t>elevant sectors have proven open to participat</w:t>
      </w:r>
      <w:r w:rsidR="00144946">
        <w:rPr>
          <w:noProof/>
          <w:sz w:val="22"/>
        </w:rPr>
        <w:t>e</w:t>
      </w:r>
      <w:r w:rsidR="00D82C50" w:rsidRPr="0063732A">
        <w:rPr>
          <w:noProof/>
          <w:sz w:val="22"/>
        </w:rPr>
        <w:t xml:space="preserve"> in these discussions,</w:t>
      </w:r>
      <w:r>
        <w:rPr>
          <w:noProof/>
          <w:sz w:val="22"/>
        </w:rPr>
        <w:t xml:space="preserve"> thus</w:t>
      </w:r>
      <w:r w:rsidR="00D82C50" w:rsidRPr="0063732A">
        <w:rPr>
          <w:noProof/>
          <w:sz w:val="22"/>
        </w:rPr>
        <w:t xml:space="preserve"> confirming a crucial interest to proceed towards nationally agreed </w:t>
      </w:r>
      <w:r w:rsidR="00144946">
        <w:rPr>
          <w:noProof/>
          <w:sz w:val="22"/>
        </w:rPr>
        <w:t>CC</w:t>
      </w:r>
      <w:r w:rsidR="00D82C50" w:rsidRPr="0063732A">
        <w:rPr>
          <w:noProof/>
          <w:sz w:val="22"/>
        </w:rPr>
        <w:t xml:space="preserve"> agenda.</w:t>
      </w:r>
    </w:p>
    <w:p w:rsidR="00AA0A61" w:rsidRDefault="00E72368" w:rsidP="008A6A84">
      <w:pPr>
        <w:pStyle w:val="Footer"/>
        <w:spacing w:after="80"/>
        <w:ind w:left="360"/>
        <w:jc w:val="both"/>
        <w:rPr>
          <w:noProof/>
          <w:sz w:val="22"/>
        </w:rPr>
      </w:pPr>
      <w:r>
        <w:rPr>
          <w:noProof/>
          <w:sz w:val="22"/>
        </w:rPr>
        <w:br/>
      </w:r>
      <w:r w:rsidR="008A6A84" w:rsidRPr="008A6A84">
        <w:rPr>
          <w:noProof/>
          <w:sz w:val="22"/>
        </w:rPr>
        <w:t>The Project contributes to achieving the ultimate objective of the UNFCCC to stabiliz</w:t>
      </w:r>
      <w:r>
        <w:rPr>
          <w:noProof/>
          <w:sz w:val="22"/>
        </w:rPr>
        <w:t>e</w:t>
      </w:r>
      <w:r w:rsidR="008A6A84" w:rsidRPr="008A6A84">
        <w:rPr>
          <w:noProof/>
          <w:sz w:val="22"/>
        </w:rPr>
        <w:t xml:space="preserve"> </w:t>
      </w:r>
      <w:r>
        <w:rPr>
          <w:noProof/>
          <w:sz w:val="22"/>
        </w:rPr>
        <w:t>GHG</w:t>
      </w:r>
      <w:r w:rsidR="008A6A84" w:rsidRPr="008A6A84">
        <w:rPr>
          <w:noProof/>
          <w:sz w:val="22"/>
        </w:rPr>
        <w:t xml:space="preserve"> concentrations in the atmosphere at a level that would prevent dangerous anthropogenic interference with the climate system. Argentina is an active player in the international </w:t>
      </w:r>
      <w:r w:rsidR="00144946">
        <w:rPr>
          <w:noProof/>
          <w:sz w:val="22"/>
        </w:rPr>
        <w:t>CC</w:t>
      </w:r>
      <w:r w:rsidR="008A6A84" w:rsidRPr="008A6A84">
        <w:rPr>
          <w:noProof/>
          <w:sz w:val="22"/>
        </w:rPr>
        <w:t xml:space="preserve"> agenda. The current</w:t>
      </w:r>
      <w:r w:rsidR="00685505">
        <w:rPr>
          <w:noProof/>
          <w:sz w:val="22"/>
        </w:rPr>
        <w:t xml:space="preserve"> SAyDS</w:t>
      </w:r>
      <w:r w:rsidR="008A6A84" w:rsidRPr="008A6A84">
        <w:rPr>
          <w:noProof/>
          <w:sz w:val="22"/>
        </w:rPr>
        <w:t xml:space="preserve"> administration</w:t>
      </w:r>
      <w:r w:rsidR="00685505">
        <w:rPr>
          <w:noProof/>
          <w:sz w:val="22"/>
        </w:rPr>
        <w:t xml:space="preserve"> </w:t>
      </w:r>
      <w:r w:rsidR="008A6A84" w:rsidRPr="008A6A84">
        <w:rPr>
          <w:noProof/>
          <w:sz w:val="22"/>
        </w:rPr>
        <w:t>demonstrat</w:t>
      </w:r>
      <w:r w:rsidR="00572970">
        <w:rPr>
          <w:noProof/>
          <w:sz w:val="22"/>
        </w:rPr>
        <w:t>es</w:t>
      </w:r>
      <w:r w:rsidR="008A6A84" w:rsidRPr="008A6A84">
        <w:rPr>
          <w:noProof/>
          <w:sz w:val="22"/>
        </w:rPr>
        <w:t xml:space="preserve"> a deep commitment to the </w:t>
      </w:r>
      <w:r w:rsidR="00144946">
        <w:rPr>
          <w:noProof/>
          <w:sz w:val="22"/>
        </w:rPr>
        <w:t>subject</w:t>
      </w:r>
      <w:r w:rsidR="00572970">
        <w:rPr>
          <w:noProof/>
          <w:sz w:val="22"/>
        </w:rPr>
        <w:t xml:space="preserve"> and</w:t>
      </w:r>
      <w:r w:rsidR="008A6A84" w:rsidRPr="008A6A84">
        <w:rPr>
          <w:noProof/>
          <w:sz w:val="22"/>
        </w:rPr>
        <w:t xml:space="preserve"> related leadership capacity among the national public authorities. </w:t>
      </w:r>
      <w:r w:rsidR="00572970">
        <w:rPr>
          <w:noProof/>
          <w:sz w:val="22"/>
        </w:rPr>
        <w:t>It</w:t>
      </w:r>
      <w:r w:rsidR="008A6A84" w:rsidRPr="008A6A84">
        <w:rPr>
          <w:noProof/>
          <w:sz w:val="22"/>
        </w:rPr>
        <w:t xml:space="preserve"> </w:t>
      </w:r>
      <w:r w:rsidR="00AA0A61">
        <w:rPr>
          <w:noProof/>
          <w:sz w:val="22"/>
        </w:rPr>
        <w:t xml:space="preserve">has a strong will </w:t>
      </w:r>
      <w:r w:rsidR="00572970">
        <w:rPr>
          <w:noProof/>
          <w:sz w:val="22"/>
        </w:rPr>
        <w:t>to lead</w:t>
      </w:r>
      <w:r w:rsidR="008A6A84" w:rsidRPr="008A6A84">
        <w:rPr>
          <w:noProof/>
          <w:sz w:val="22"/>
        </w:rPr>
        <w:t xml:space="preserve"> effort</w:t>
      </w:r>
      <w:r w:rsidR="00572970">
        <w:rPr>
          <w:noProof/>
          <w:sz w:val="22"/>
        </w:rPr>
        <w:t>s</w:t>
      </w:r>
      <w:r w:rsidR="008A6A84" w:rsidRPr="008A6A84">
        <w:rPr>
          <w:noProof/>
          <w:sz w:val="22"/>
        </w:rPr>
        <w:t xml:space="preserve"> </w:t>
      </w:r>
      <w:r w:rsidR="00572970">
        <w:rPr>
          <w:noProof/>
          <w:sz w:val="22"/>
        </w:rPr>
        <w:t>t</w:t>
      </w:r>
      <w:r w:rsidR="008A6A84" w:rsidRPr="008A6A84">
        <w:rPr>
          <w:noProof/>
          <w:sz w:val="22"/>
        </w:rPr>
        <w:t>o integrat</w:t>
      </w:r>
      <w:r w:rsidR="00572970">
        <w:rPr>
          <w:noProof/>
          <w:sz w:val="22"/>
        </w:rPr>
        <w:t>e</w:t>
      </w:r>
      <w:r w:rsidR="008A6A84" w:rsidRPr="008A6A84">
        <w:rPr>
          <w:noProof/>
          <w:sz w:val="22"/>
        </w:rPr>
        <w:t xml:space="preserve"> mitigation and adaptation into sector strategies and </w:t>
      </w:r>
      <w:r w:rsidR="00AA0A61">
        <w:rPr>
          <w:noProof/>
          <w:sz w:val="22"/>
        </w:rPr>
        <w:t>proceed towards a</w:t>
      </w:r>
      <w:r w:rsidR="008A6A84" w:rsidRPr="008A6A84">
        <w:rPr>
          <w:noProof/>
          <w:sz w:val="22"/>
        </w:rPr>
        <w:t xml:space="preserve"> national</w:t>
      </w:r>
      <w:r w:rsidR="00AA0A61">
        <w:rPr>
          <w:noProof/>
          <w:sz w:val="22"/>
        </w:rPr>
        <w:t xml:space="preserve"> CC</w:t>
      </w:r>
      <w:r w:rsidR="008A6A84" w:rsidRPr="008A6A84">
        <w:rPr>
          <w:noProof/>
          <w:sz w:val="22"/>
        </w:rPr>
        <w:t xml:space="preserve"> strateg</w:t>
      </w:r>
      <w:r w:rsidR="00AA0A61">
        <w:rPr>
          <w:noProof/>
          <w:sz w:val="22"/>
        </w:rPr>
        <w:t>y</w:t>
      </w:r>
      <w:r w:rsidR="008A6A84" w:rsidRPr="008A6A84">
        <w:rPr>
          <w:noProof/>
          <w:sz w:val="22"/>
        </w:rPr>
        <w:t>.</w:t>
      </w:r>
    </w:p>
    <w:p w:rsidR="00AA0A61" w:rsidRPr="00783BAD" w:rsidRDefault="00AA0A61" w:rsidP="00AA0A61">
      <w:pPr>
        <w:pStyle w:val="Footer"/>
        <w:spacing w:after="80"/>
        <w:ind w:left="360"/>
        <w:jc w:val="both"/>
        <w:rPr>
          <w:b/>
          <w:i/>
          <w:noProof/>
          <w:sz w:val="22"/>
        </w:rPr>
      </w:pPr>
      <w:r>
        <w:rPr>
          <w:noProof/>
          <w:sz w:val="22"/>
        </w:rPr>
        <w:br/>
      </w:r>
      <w:r w:rsidRPr="00783BAD">
        <w:rPr>
          <w:b/>
          <w:i/>
          <w:noProof/>
          <w:sz w:val="22"/>
        </w:rPr>
        <w:t>Please see</w:t>
      </w:r>
      <w:r w:rsidR="00063F3F" w:rsidRPr="00783BAD">
        <w:rPr>
          <w:b/>
          <w:i/>
          <w:noProof/>
          <w:sz w:val="22"/>
        </w:rPr>
        <w:t xml:space="preserve"> further</w:t>
      </w:r>
      <w:r w:rsidRPr="00783BAD">
        <w:rPr>
          <w:b/>
          <w:i/>
          <w:noProof/>
          <w:sz w:val="22"/>
        </w:rPr>
        <w:t xml:space="preserve"> details </w:t>
      </w:r>
      <w:r w:rsidR="00063F3F" w:rsidRPr="00783BAD">
        <w:rPr>
          <w:b/>
          <w:i/>
          <w:noProof/>
          <w:sz w:val="22"/>
        </w:rPr>
        <w:t>i</w:t>
      </w:r>
      <w:r w:rsidRPr="00783BAD">
        <w:rPr>
          <w:b/>
          <w:i/>
          <w:noProof/>
          <w:sz w:val="22"/>
        </w:rPr>
        <w:t>n Part I A of the attached PAD.</w:t>
      </w:r>
    </w:p>
    <w:p w:rsidR="00AA0A61" w:rsidRDefault="00AA0A61" w:rsidP="00F800FF">
      <w:pPr>
        <w:pStyle w:val="Footer"/>
        <w:spacing w:after="80"/>
        <w:ind w:left="360"/>
        <w:jc w:val="both"/>
        <w:rPr>
          <w:b/>
          <w:noProof/>
          <w:sz w:val="22"/>
        </w:rPr>
      </w:pPr>
    </w:p>
    <w:p w:rsidR="00FD2981" w:rsidRDefault="00F800FF" w:rsidP="00F800FF">
      <w:pPr>
        <w:pStyle w:val="Footer"/>
        <w:spacing w:after="80"/>
        <w:ind w:left="360"/>
        <w:jc w:val="both"/>
        <w:rPr>
          <w:b/>
          <w:noProof/>
          <w:sz w:val="22"/>
        </w:rPr>
      </w:pPr>
      <w:r>
        <w:rPr>
          <w:b/>
          <w:noProof/>
          <w:sz w:val="22"/>
        </w:rPr>
        <w:t>Project Description</w:t>
      </w:r>
    </w:p>
    <w:p w:rsidR="00572970" w:rsidRDefault="00F800FF" w:rsidP="00F800FF">
      <w:pPr>
        <w:pStyle w:val="Footer"/>
        <w:spacing w:after="80"/>
        <w:ind w:left="360"/>
        <w:jc w:val="both"/>
        <w:rPr>
          <w:noProof/>
          <w:sz w:val="22"/>
        </w:rPr>
      </w:pPr>
      <w:r w:rsidRPr="00F800FF">
        <w:rPr>
          <w:noProof/>
          <w:sz w:val="22"/>
        </w:rPr>
        <w:t xml:space="preserve">The Project Development Objective (PDO) is to support Argentina in strengthening its information base and institutional capacity to integrate climate change priorities into development strategies and relevant sector programs, by providing financial and technical support to prepare its Third National Communication (TNC) to the United Nations Framework Convention on Climate Change (UNFCCC). </w:t>
      </w:r>
    </w:p>
    <w:p w:rsidR="00F800FF" w:rsidRPr="00F800FF" w:rsidRDefault="00F800FF" w:rsidP="00F800FF">
      <w:pPr>
        <w:pStyle w:val="Footer"/>
        <w:spacing w:after="80"/>
        <w:ind w:left="360"/>
        <w:jc w:val="both"/>
        <w:rPr>
          <w:noProof/>
          <w:sz w:val="22"/>
        </w:rPr>
      </w:pPr>
      <w:r w:rsidRPr="00F800FF">
        <w:rPr>
          <w:noProof/>
          <w:sz w:val="22"/>
        </w:rPr>
        <w:tab/>
        <w:t>The TNC aims at contributing to the development of a national climate change strategy especially for national level decision makers to achieve national development goals and show leadership in addressing climate change through voluntary action. The TNC also aims at benefitting decision makers at provincial and municipal levels as well as general public.</w:t>
      </w:r>
    </w:p>
    <w:p w:rsidR="00FD2981" w:rsidRDefault="00F800FF" w:rsidP="00F800FF">
      <w:pPr>
        <w:pStyle w:val="Footer"/>
        <w:spacing w:after="80"/>
        <w:ind w:left="360"/>
        <w:jc w:val="both"/>
        <w:rPr>
          <w:b/>
          <w:noProof/>
          <w:sz w:val="22"/>
        </w:rPr>
      </w:pPr>
      <w:r>
        <w:rPr>
          <w:b/>
          <w:noProof/>
          <w:sz w:val="22"/>
        </w:rPr>
        <w:t>Key performance indicators</w:t>
      </w:r>
    </w:p>
    <w:p w:rsidR="00F800FF" w:rsidRPr="00F800FF" w:rsidRDefault="00F800FF" w:rsidP="00F800FF">
      <w:pPr>
        <w:pStyle w:val="Footer"/>
        <w:spacing w:after="80"/>
        <w:ind w:left="360"/>
        <w:jc w:val="both"/>
        <w:rPr>
          <w:noProof/>
          <w:sz w:val="22"/>
        </w:rPr>
      </w:pPr>
      <w:r w:rsidRPr="00F800FF">
        <w:rPr>
          <w:noProof/>
          <w:sz w:val="22"/>
        </w:rPr>
        <w:lastRenderedPageBreak/>
        <w:t>•</w:t>
      </w:r>
      <w:r>
        <w:rPr>
          <w:noProof/>
          <w:sz w:val="22"/>
        </w:rPr>
        <w:t xml:space="preserve"> </w:t>
      </w:r>
      <w:r w:rsidR="00C84B0D">
        <w:rPr>
          <w:noProof/>
          <w:sz w:val="22"/>
        </w:rPr>
        <w:tab/>
        <w:t>Climate change</w:t>
      </w:r>
      <w:r w:rsidRPr="00F800FF">
        <w:rPr>
          <w:noProof/>
          <w:sz w:val="22"/>
        </w:rPr>
        <w:t xml:space="preserve"> mitigation</w:t>
      </w:r>
      <w:r>
        <w:rPr>
          <w:noProof/>
          <w:sz w:val="22"/>
        </w:rPr>
        <w:t xml:space="preserve">: Number of </w:t>
      </w:r>
      <w:r w:rsidRPr="00F800FF">
        <w:rPr>
          <w:noProof/>
          <w:sz w:val="22"/>
        </w:rPr>
        <w:t>studies available to inform different institutions and sectors about feasible mitigation policies and measures and their potential prioritization to facilitate decision making.</w:t>
      </w:r>
    </w:p>
    <w:p w:rsidR="00F800FF" w:rsidRPr="00F800FF" w:rsidRDefault="00F800FF" w:rsidP="00F800FF">
      <w:pPr>
        <w:pStyle w:val="Footer"/>
        <w:spacing w:after="80"/>
        <w:ind w:left="360"/>
        <w:jc w:val="both"/>
        <w:rPr>
          <w:noProof/>
          <w:sz w:val="22"/>
        </w:rPr>
      </w:pPr>
      <w:r w:rsidRPr="00F800FF">
        <w:rPr>
          <w:noProof/>
          <w:sz w:val="22"/>
        </w:rPr>
        <w:t>•</w:t>
      </w:r>
      <w:r w:rsidRPr="00F800FF">
        <w:rPr>
          <w:noProof/>
          <w:sz w:val="22"/>
        </w:rPr>
        <w:tab/>
      </w:r>
      <w:r>
        <w:rPr>
          <w:noProof/>
          <w:sz w:val="22"/>
        </w:rPr>
        <w:t xml:space="preserve"> </w:t>
      </w:r>
      <w:r w:rsidRPr="00F800FF">
        <w:rPr>
          <w:noProof/>
          <w:sz w:val="22"/>
        </w:rPr>
        <w:t xml:space="preserve">Climate change adaptation: Number of studies available to inform different institutions and sectors about feasible adaptation policies and measures and their potential prioritization to facilitate decision making. </w:t>
      </w:r>
    </w:p>
    <w:p w:rsidR="00F800FF" w:rsidRPr="00F800FF" w:rsidRDefault="00F800FF" w:rsidP="00F800FF">
      <w:pPr>
        <w:pStyle w:val="Footer"/>
        <w:spacing w:after="80"/>
        <w:ind w:left="360"/>
        <w:jc w:val="both"/>
        <w:rPr>
          <w:noProof/>
          <w:sz w:val="22"/>
        </w:rPr>
      </w:pPr>
      <w:r w:rsidRPr="00F800FF">
        <w:rPr>
          <w:noProof/>
          <w:sz w:val="22"/>
        </w:rPr>
        <w:t>•</w:t>
      </w:r>
      <w:r w:rsidRPr="00F800FF">
        <w:rPr>
          <w:noProof/>
          <w:sz w:val="22"/>
        </w:rPr>
        <w:tab/>
      </w:r>
      <w:r>
        <w:rPr>
          <w:noProof/>
          <w:sz w:val="22"/>
        </w:rPr>
        <w:t xml:space="preserve"> </w:t>
      </w:r>
      <w:r w:rsidRPr="00F800FF">
        <w:rPr>
          <w:noProof/>
          <w:sz w:val="22"/>
        </w:rPr>
        <w:t xml:space="preserve">Capacity building: % of targeted institutions with improved capacity to take proposed mitigation and adaptation </w:t>
      </w:r>
      <w:r w:rsidR="00FB7D45">
        <w:rPr>
          <w:noProof/>
          <w:sz w:val="22"/>
        </w:rPr>
        <w:t xml:space="preserve">policies and measures </w:t>
      </w:r>
      <w:r w:rsidRPr="00F800FF">
        <w:rPr>
          <w:noProof/>
          <w:sz w:val="22"/>
        </w:rPr>
        <w:t>forward</w:t>
      </w:r>
      <w:r w:rsidR="0089602B">
        <w:rPr>
          <w:noProof/>
          <w:sz w:val="22"/>
        </w:rPr>
        <w:t>,</w:t>
      </w:r>
      <w:r w:rsidR="0089602B" w:rsidRPr="0089602B">
        <w:t xml:space="preserve"> </w:t>
      </w:r>
      <w:r w:rsidR="0089602B" w:rsidRPr="0089602B">
        <w:rPr>
          <w:noProof/>
          <w:sz w:val="22"/>
        </w:rPr>
        <w:t>and % of targeted stakeholder groups that express increased awarene</w:t>
      </w:r>
      <w:r w:rsidR="0089602B">
        <w:rPr>
          <w:noProof/>
          <w:sz w:val="22"/>
        </w:rPr>
        <w:t>ss on climate change concerns</w:t>
      </w:r>
      <w:r w:rsidRPr="00F800FF">
        <w:rPr>
          <w:noProof/>
          <w:sz w:val="22"/>
        </w:rPr>
        <w:t>.</w:t>
      </w:r>
    </w:p>
    <w:p w:rsidR="00ED1265" w:rsidRDefault="00ED1265" w:rsidP="00F800FF">
      <w:pPr>
        <w:pStyle w:val="Footer"/>
        <w:spacing w:after="80"/>
        <w:ind w:left="360"/>
        <w:jc w:val="both"/>
        <w:rPr>
          <w:b/>
          <w:noProof/>
          <w:sz w:val="22"/>
        </w:rPr>
      </w:pPr>
    </w:p>
    <w:p w:rsidR="00F800FF" w:rsidRPr="00F800FF" w:rsidRDefault="00F800FF" w:rsidP="00F800FF">
      <w:pPr>
        <w:pStyle w:val="Footer"/>
        <w:spacing w:after="80"/>
        <w:ind w:left="360"/>
        <w:jc w:val="both"/>
        <w:rPr>
          <w:noProof/>
          <w:sz w:val="22"/>
        </w:rPr>
      </w:pPr>
      <w:r>
        <w:rPr>
          <w:b/>
          <w:noProof/>
          <w:sz w:val="22"/>
        </w:rPr>
        <w:t>Project Components</w:t>
      </w:r>
    </w:p>
    <w:p w:rsidR="00ED1265" w:rsidRDefault="00F800FF" w:rsidP="00F800FF">
      <w:pPr>
        <w:pStyle w:val="Footer"/>
        <w:spacing w:after="80"/>
        <w:ind w:left="360"/>
        <w:jc w:val="both"/>
        <w:rPr>
          <w:noProof/>
          <w:sz w:val="22"/>
        </w:rPr>
      </w:pPr>
      <w:r w:rsidRPr="00F800FF">
        <w:rPr>
          <w:noProof/>
          <w:sz w:val="22"/>
        </w:rPr>
        <w:tab/>
      </w:r>
    </w:p>
    <w:p w:rsidR="00FD2981" w:rsidRDefault="00F800FF" w:rsidP="00F800FF">
      <w:pPr>
        <w:pStyle w:val="Footer"/>
        <w:spacing w:after="80"/>
        <w:ind w:left="360"/>
        <w:jc w:val="both"/>
        <w:rPr>
          <w:noProof/>
          <w:sz w:val="22"/>
        </w:rPr>
      </w:pPr>
      <w:r w:rsidRPr="00F800FF">
        <w:rPr>
          <w:noProof/>
          <w:sz w:val="22"/>
        </w:rPr>
        <w:t>The Project has four components</w:t>
      </w:r>
      <w:r w:rsidR="00572970">
        <w:rPr>
          <w:noProof/>
          <w:sz w:val="22"/>
        </w:rPr>
        <w:t xml:space="preserve"> and 9 sub-components</w:t>
      </w:r>
      <w:r w:rsidRPr="00F800FF">
        <w:rPr>
          <w:noProof/>
          <w:sz w:val="22"/>
        </w:rPr>
        <w:t>. A detail</w:t>
      </w:r>
      <w:r w:rsidR="00572970">
        <w:rPr>
          <w:noProof/>
          <w:sz w:val="22"/>
        </w:rPr>
        <w:t>ed description of each of them</w:t>
      </w:r>
      <w:r w:rsidRPr="00F800FF">
        <w:rPr>
          <w:noProof/>
          <w:sz w:val="22"/>
        </w:rPr>
        <w:t xml:space="preserve"> is included in Annex 4</w:t>
      </w:r>
      <w:r w:rsidR="00FD2981">
        <w:rPr>
          <w:noProof/>
          <w:sz w:val="22"/>
        </w:rPr>
        <w:t xml:space="preserve"> of the</w:t>
      </w:r>
      <w:r w:rsidR="00572970">
        <w:rPr>
          <w:noProof/>
          <w:sz w:val="22"/>
        </w:rPr>
        <w:t xml:space="preserve"> attached</w:t>
      </w:r>
      <w:r w:rsidR="00FD2981">
        <w:rPr>
          <w:noProof/>
          <w:sz w:val="22"/>
        </w:rPr>
        <w:t xml:space="preserve"> PAD</w:t>
      </w:r>
      <w:r w:rsidRPr="00F800FF">
        <w:rPr>
          <w:noProof/>
          <w:sz w:val="22"/>
        </w:rPr>
        <w:t>.</w:t>
      </w:r>
    </w:p>
    <w:p w:rsidR="00AA0A61" w:rsidRDefault="00FD2981" w:rsidP="00AA0A61">
      <w:pPr>
        <w:pStyle w:val="Footer"/>
        <w:spacing w:after="80"/>
        <w:ind w:left="360"/>
        <w:jc w:val="both"/>
        <w:rPr>
          <w:noProof/>
          <w:sz w:val="22"/>
        </w:rPr>
      </w:pPr>
      <w:r>
        <w:rPr>
          <w:noProof/>
          <w:sz w:val="22"/>
        </w:rPr>
        <w:br/>
      </w:r>
      <w:r w:rsidR="00F800FF" w:rsidRPr="00F800FF">
        <w:rPr>
          <w:noProof/>
          <w:sz w:val="22"/>
        </w:rPr>
        <w:t>Component 1: Harnessing National Potential for Climate Change Mitigation (GEF cost: USD 0.53 million, total: USD 0.67 million)</w:t>
      </w:r>
      <w:r w:rsidR="00AA0A61">
        <w:rPr>
          <w:noProof/>
          <w:sz w:val="22"/>
        </w:rPr>
        <w:t xml:space="preserve">. </w:t>
      </w:r>
      <w:r w:rsidR="00F800FF" w:rsidRPr="00F800FF">
        <w:rPr>
          <w:noProof/>
          <w:sz w:val="22"/>
        </w:rPr>
        <w:tab/>
        <w:t>The objective of this component is to update the country’s GHG emission inv</w:t>
      </w:r>
      <w:r w:rsidR="00572970">
        <w:rPr>
          <w:noProof/>
          <w:sz w:val="22"/>
        </w:rPr>
        <w:t>entory for each emitting sector</w:t>
      </w:r>
      <w:r w:rsidR="00F800FF" w:rsidRPr="00F800FF">
        <w:rPr>
          <w:noProof/>
          <w:sz w:val="22"/>
        </w:rPr>
        <w:t xml:space="preserve"> and assess and design potential mitigation measures. These objectives will be achieved through three sub-components</w:t>
      </w:r>
      <w:r w:rsidR="00AA0A61">
        <w:rPr>
          <w:noProof/>
          <w:sz w:val="22"/>
        </w:rPr>
        <w:t xml:space="preserve">: </w:t>
      </w:r>
    </w:p>
    <w:p w:rsidR="00AA0A61" w:rsidRDefault="00AA0A61" w:rsidP="00F800FF">
      <w:pPr>
        <w:pStyle w:val="Footer"/>
        <w:spacing w:after="80"/>
        <w:ind w:left="360"/>
        <w:jc w:val="both"/>
        <w:rPr>
          <w:noProof/>
          <w:sz w:val="22"/>
        </w:rPr>
      </w:pPr>
      <w:r>
        <w:rPr>
          <w:noProof/>
          <w:sz w:val="22"/>
        </w:rPr>
        <w:t>1) G</w:t>
      </w:r>
      <w:r w:rsidR="00F800FF" w:rsidRPr="00F800FF">
        <w:rPr>
          <w:noProof/>
          <w:sz w:val="22"/>
        </w:rPr>
        <w:t>HG Inventory and Development of Tools to Manage the GHG Emissions Databa</w:t>
      </w:r>
      <w:r>
        <w:rPr>
          <w:noProof/>
          <w:sz w:val="22"/>
        </w:rPr>
        <w:t>se;</w:t>
      </w:r>
    </w:p>
    <w:p w:rsidR="00AA0A61" w:rsidRDefault="00AA0A61" w:rsidP="00F800FF">
      <w:pPr>
        <w:pStyle w:val="Footer"/>
        <w:spacing w:after="80"/>
        <w:ind w:left="360"/>
        <w:jc w:val="both"/>
        <w:rPr>
          <w:noProof/>
          <w:sz w:val="22"/>
        </w:rPr>
      </w:pPr>
      <w:r>
        <w:rPr>
          <w:noProof/>
          <w:sz w:val="22"/>
        </w:rPr>
        <w:t xml:space="preserve">2) </w:t>
      </w:r>
      <w:r w:rsidR="00F800FF" w:rsidRPr="00F800FF">
        <w:rPr>
          <w:noProof/>
          <w:sz w:val="22"/>
        </w:rPr>
        <w:t>Actions to Enhance Climate Change Mitigation</w:t>
      </w:r>
      <w:r>
        <w:rPr>
          <w:noProof/>
          <w:sz w:val="22"/>
        </w:rPr>
        <w:t>; and</w:t>
      </w:r>
    </w:p>
    <w:p w:rsidR="00F800FF" w:rsidRDefault="00F800FF" w:rsidP="00F800FF">
      <w:pPr>
        <w:pStyle w:val="Footer"/>
        <w:spacing w:after="80"/>
        <w:ind w:left="360"/>
        <w:jc w:val="both"/>
        <w:rPr>
          <w:noProof/>
          <w:sz w:val="22"/>
        </w:rPr>
      </w:pPr>
      <w:r w:rsidRPr="00F800FF">
        <w:rPr>
          <w:noProof/>
          <w:sz w:val="22"/>
        </w:rPr>
        <w:t>3</w:t>
      </w:r>
      <w:r w:rsidR="00AA0A61">
        <w:rPr>
          <w:noProof/>
          <w:sz w:val="22"/>
        </w:rPr>
        <w:t>)</w:t>
      </w:r>
      <w:r w:rsidRPr="00F800FF">
        <w:rPr>
          <w:noProof/>
          <w:sz w:val="22"/>
        </w:rPr>
        <w:t xml:space="preserve"> Mitigation Policies and Measures (P&amp;M)</w:t>
      </w:r>
      <w:r w:rsidR="00AA0A61">
        <w:rPr>
          <w:noProof/>
          <w:sz w:val="22"/>
        </w:rPr>
        <w:t>.</w:t>
      </w:r>
    </w:p>
    <w:p w:rsidR="00F800FF" w:rsidRPr="00F800FF" w:rsidRDefault="00BD123C" w:rsidP="00F800FF">
      <w:pPr>
        <w:pStyle w:val="Footer"/>
        <w:spacing w:after="80"/>
        <w:ind w:left="360"/>
        <w:jc w:val="both"/>
        <w:rPr>
          <w:noProof/>
          <w:sz w:val="22"/>
        </w:rPr>
      </w:pPr>
      <w:r>
        <w:rPr>
          <w:noProof/>
          <w:sz w:val="22"/>
        </w:rPr>
        <w:br/>
      </w:r>
      <w:r w:rsidR="00F800FF" w:rsidRPr="00F800FF">
        <w:rPr>
          <w:noProof/>
          <w:sz w:val="22"/>
        </w:rPr>
        <w:t>Component 2: Strengthening National Adaptation Agenda (GEF cost: USD 0.93 million, total: USD 1.16 million)</w:t>
      </w:r>
      <w:r>
        <w:rPr>
          <w:noProof/>
          <w:sz w:val="22"/>
        </w:rPr>
        <w:t xml:space="preserve">. </w:t>
      </w:r>
      <w:r w:rsidR="00F800FF" w:rsidRPr="00F800FF">
        <w:rPr>
          <w:noProof/>
          <w:sz w:val="22"/>
        </w:rPr>
        <w:tab/>
        <w:t xml:space="preserve">The objective of this component is to assess the anticipated </w:t>
      </w:r>
      <w:r w:rsidR="00C84B0D">
        <w:rPr>
          <w:noProof/>
          <w:sz w:val="22"/>
        </w:rPr>
        <w:t>CC</w:t>
      </w:r>
      <w:r w:rsidR="00F800FF" w:rsidRPr="00F800FF">
        <w:rPr>
          <w:noProof/>
          <w:sz w:val="22"/>
        </w:rPr>
        <w:t xml:space="preserve"> impacts and identify the most vulnerable sectors and areas in Argentina, design necessary priority adaptation actions</w:t>
      </w:r>
      <w:r w:rsidR="00572970">
        <w:rPr>
          <w:noProof/>
          <w:sz w:val="22"/>
        </w:rPr>
        <w:t>,</w:t>
      </w:r>
      <w:r w:rsidR="00F800FF" w:rsidRPr="00F800FF">
        <w:rPr>
          <w:noProof/>
          <w:sz w:val="22"/>
        </w:rPr>
        <w:t xml:space="preserve"> including estimation of their sector-wide costs, strengthen adaptive capacity and climate resilience, support enhancement of an enabling framework for implementation of adaptation measures, and</w:t>
      </w:r>
      <w:r>
        <w:rPr>
          <w:noProof/>
          <w:sz w:val="22"/>
        </w:rPr>
        <w:t xml:space="preserve"> </w:t>
      </w:r>
      <w:r w:rsidR="00F800FF" w:rsidRPr="00F800FF">
        <w:rPr>
          <w:noProof/>
          <w:sz w:val="22"/>
        </w:rPr>
        <w:t xml:space="preserve">integrate </w:t>
      </w:r>
      <w:r w:rsidR="00C84B0D">
        <w:rPr>
          <w:noProof/>
          <w:sz w:val="22"/>
        </w:rPr>
        <w:t>CC</w:t>
      </w:r>
      <w:r w:rsidR="00F800FF" w:rsidRPr="00F800FF">
        <w:rPr>
          <w:noProof/>
          <w:sz w:val="22"/>
        </w:rPr>
        <w:t xml:space="preserve"> into development strategies and sector programs.</w:t>
      </w:r>
      <w:r>
        <w:rPr>
          <w:noProof/>
          <w:sz w:val="22"/>
        </w:rPr>
        <w:t xml:space="preserve"> These objectives will be achieved throug</w:t>
      </w:r>
      <w:r w:rsidR="00572970">
        <w:rPr>
          <w:noProof/>
          <w:sz w:val="22"/>
        </w:rPr>
        <w:t>h</w:t>
      </w:r>
      <w:r>
        <w:rPr>
          <w:noProof/>
          <w:sz w:val="22"/>
        </w:rPr>
        <w:t xml:space="preserve"> three sub-components:</w:t>
      </w:r>
    </w:p>
    <w:p w:rsidR="00BD123C" w:rsidRDefault="00BD123C" w:rsidP="00F800FF">
      <w:pPr>
        <w:pStyle w:val="Footer"/>
        <w:spacing w:after="80"/>
        <w:ind w:left="360"/>
        <w:jc w:val="both"/>
        <w:rPr>
          <w:noProof/>
          <w:sz w:val="22"/>
        </w:rPr>
      </w:pPr>
      <w:r>
        <w:rPr>
          <w:noProof/>
          <w:sz w:val="22"/>
        </w:rPr>
        <w:t xml:space="preserve">1) </w:t>
      </w:r>
      <w:r w:rsidR="00F800FF" w:rsidRPr="00F800FF">
        <w:rPr>
          <w:noProof/>
          <w:sz w:val="22"/>
        </w:rPr>
        <w:t>Assessment of Impacts of and Vulnerability to Climate Change</w:t>
      </w:r>
      <w:r>
        <w:rPr>
          <w:noProof/>
          <w:sz w:val="22"/>
        </w:rPr>
        <w:t xml:space="preserve">; </w:t>
      </w:r>
    </w:p>
    <w:p w:rsidR="00BD123C" w:rsidRDefault="00BD123C" w:rsidP="00F800FF">
      <w:pPr>
        <w:pStyle w:val="Footer"/>
        <w:spacing w:after="80"/>
        <w:ind w:left="360"/>
        <w:jc w:val="both"/>
        <w:rPr>
          <w:noProof/>
          <w:sz w:val="22"/>
        </w:rPr>
      </w:pPr>
      <w:r>
        <w:rPr>
          <w:noProof/>
          <w:sz w:val="22"/>
        </w:rPr>
        <w:t xml:space="preserve">2) </w:t>
      </w:r>
      <w:r w:rsidR="00F800FF" w:rsidRPr="00F800FF">
        <w:rPr>
          <w:noProof/>
          <w:sz w:val="22"/>
        </w:rPr>
        <w:t>Actions to Improve Adaptation to Climate Change</w:t>
      </w:r>
      <w:r>
        <w:rPr>
          <w:noProof/>
          <w:sz w:val="22"/>
        </w:rPr>
        <w:t xml:space="preserve">; and </w:t>
      </w:r>
    </w:p>
    <w:p w:rsidR="00BD123C" w:rsidRDefault="00F800FF" w:rsidP="00F800FF">
      <w:pPr>
        <w:pStyle w:val="Footer"/>
        <w:spacing w:after="80"/>
        <w:ind w:left="360"/>
        <w:jc w:val="both"/>
        <w:rPr>
          <w:noProof/>
          <w:sz w:val="22"/>
        </w:rPr>
      </w:pPr>
      <w:r w:rsidRPr="00F800FF">
        <w:rPr>
          <w:noProof/>
          <w:sz w:val="22"/>
        </w:rPr>
        <w:t>3</w:t>
      </w:r>
      <w:r w:rsidR="00BD123C">
        <w:rPr>
          <w:noProof/>
          <w:sz w:val="22"/>
        </w:rPr>
        <w:t xml:space="preserve">) </w:t>
      </w:r>
      <w:r w:rsidRPr="00F800FF">
        <w:rPr>
          <w:noProof/>
          <w:sz w:val="22"/>
        </w:rPr>
        <w:t>Adaptation Policies and Measures (P&amp;M)</w:t>
      </w:r>
      <w:r w:rsidR="00BD123C">
        <w:rPr>
          <w:noProof/>
          <w:sz w:val="22"/>
        </w:rPr>
        <w:t xml:space="preserve">. </w:t>
      </w:r>
    </w:p>
    <w:p w:rsidR="00BD123C" w:rsidRDefault="00BD123C" w:rsidP="00F800FF">
      <w:pPr>
        <w:pStyle w:val="Footer"/>
        <w:spacing w:after="80"/>
        <w:ind w:left="360"/>
        <w:jc w:val="both"/>
        <w:rPr>
          <w:noProof/>
          <w:sz w:val="22"/>
        </w:rPr>
      </w:pPr>
      <w:r>
        <w:rPr>
          <w:noProof/>
          <w:sz w:val="22"/>
        </w:rPr>
        <w:br/>
      </w:r>
      <w:r w:rsidR="00F800FF" w:rsidRPr="00F800FF">
        <w:rPr>
          <w:noProof/>
          <w:sz w:val="22"/>
        </w:rPr>
        <w:t>Component 3: Institutional Strengthening, Capacity Building, and Information Management (GEF cost: USD 0.87 million, total: USD 1.09 million)</w:t>
      </w:r>
      <w:r>
        <w:rPr>
          <w:noProof/>
          <w:sz w:val="22"/>
        </w:rPr>
        <w:t xml:space="preserve">. </w:t>
      </w:r>
      <w:r w:rsidR="00F800FF" w:rsidRPr="00F800FF">
        <w:rPr>
          <w:noProof/>
          <w:sz w:val="22"/>
        </w:rPr>
        <w:tab/>
        <w:t>The objective of this component is to prepare the detailed TORs of the studies, strengthen institutional capacity of the key organizations, members of the Project Steering Committee, and disseminate the TNC results to a broad audience. Dissemination efforts will be guided by a thorough communication strategy, and messages and communication channels will be tailored according to targeted</w:t>
      </w:r>
      <w:r w:rsidR="00572970">
        <w:rPr>
          <w:noProof/>
          <w:sz w:val="22"/>
        </w:rPr>
        <w:t>,</w:t>
      </w:r>
      <w:r w:rsidR="00F800FF" w:rsidRPr="00F800FF">
        <w:rPr>
          <w:noProof/>
          <w:sz w:val="22"/>
        </w:rPr>
        <w:t xml:space="preserve"> diverse audiences.</w:t>
      </w:r>
      <w:r>
        <w:rPr>
          <w:noProof/>
          <w:sz w:val="22"/>
        </w:rPr>
        <w:t xml:space="preserve"> These objectives will be achieved through three sub-components:</w:t>
      </w:r>
    </w:p>
    <w:p w:rsidR="00BD123C" w:rsidRDefault="00F800FF" w:rsidP="00F800FF">
      <w:pPr>
        <w:pStyle w:val="Footer"/>
        <w:spacing w:after="80"/>
        <w:ind w:left="360"/>
        <w:jc w:val="both"/>
        <w:rPr>
          <w:noProof/>
          <w:sz w:val="22"/>
        </w:rPr>
      </w:pPr>
      <w:r w:rsidRPr="00F800FF">
        <w:rPr>
          <w:noProof/>
          <w:sz w:val="22"/>
        </w:rPr>
        <w:t>1</w:t>
      </w:r>
      <w:r w:rsidR="00BD123C">
        <w:rPr>
          <w:noProof/>
          <w:sz w:val="22"/>
        </w:rPr>
        <w:t>)</w:t>
      </w:r>
      <w:r w:rsidRPr="00F800FF">
        <w:rPr>
          <w:noProof/>
          <w:sz w:val="22"/>
        </w:rPr>
        <w:t xml:space="preserve"> Definition of Technical and Institutional Framework for the TNC</w:t>
      </w:r>
      <w:r w:rsidR="00BD123C">
        <w:rPr>
          <w:noProof/>
          <w:sz w:val="22"/>
        </w:rPr>
        <w:t>;</w:t>
      </w:r>
    </w:p>
    <w:p w:rsidR="00BD123C" w:rsidRDefault="00F800FF" w:rsidP="00F800FF">
      <w:pPr>
        <w:pStyle w:val="Footer"/>
        <w:spacing w:after="80"/>
        <w:ind w:left="360"/>
        <w:jc w:val="both"/>
        <w:rPr>
          <w:noProof/>
          <w:sz w:val="22"/>
        </w:rPr>
      </w:pPr>
      <w:r w:rsidRPr="00F800FF">
        <w:rPr>
          <w:noProof/>
          <w:sz w:val="22"/>
        </w:rPr>
        <w:t>2</w:t>
      </w:r>
      <w:r w:rsidR="00BD123C">
        <w:rPr>
          <w:noProof/>
          <w:sz w:val="22"/>
        </w:rPr>
        <w:t>)</w:t>
      </w:r>
      <w:r w:rsidRPr="00F800FF">
        <w:rPr>
          <w:noProof/>
          <w:sz w:val="22"/>
        </w:rPr>
        <w:t xml:space="preserve"> Institutional Strengthening and Capacity Building</w:t>
      </w:r>
      <w:r w:rsidR="00BD123C">
        <w:rPr>
          <w:noProof/>
          <w:sz w:val="22"/>
        </w:rPr>
        <w:t xml:space="preserve">; and </w:t>
      </w:r>
    </w:p>
    <w:p w:rsidR="00FD2981" w:rsidRDefault="00F800FF" w:rsidP="00F800FF">
      <w:pPr>
        <w:pStyle w:val="Footer"/>
        <w:spacing w:after="80"/>
        <w:ind w:left="360"/>
        <w:jc w:val="both"/>
        <w:rPr>
          <w:noProof/>
          <w:sz w:val="22"/>
        </w:rPr>
      </w:pPr>
      <w:r w:rsidRPr="00F800FF">
        <w:rPr>
          <w:noProof/>
          <w:sz w:val="22"/>
        </w:rPr>
        <w:t>3</w:t>
      </w:r>
      <w:r w:rsidR="00BD123C">
        <w:rPr>
          <w:noProof/>
          <w:sz w:val="22"/>
        </w:rPr>
        <w:t>)</w:t>
      </w:r>
      <w:r w:rsidRPr="00F800FF">
        <w:rPr>
          <w:noProof/>
          <w:sz w:val="22"/>
        </w:rPr>
        <w:t xml:space="preserve"> Development, Publication and Dissemination of the TNC.</w:t>
      </w:r>
    </w:p>
    <w:p w:rsidR="00FD2981" w:rsidRDefault="00BD123C" w:rsidP="00F800FF">
      <w:pPr>
        <w:pStyle w:val="Footer"/>
        <w:spacing w:after="80"/>
        <w:ind w:left="360"/>
        <w:jc w:val="both"/>
        <w:rPr>
          <w:noProof/>
          <w:sz w:val="22"/>
        </w:rPr>
      </w:pPr>
      <w:r>
        <w:rPr>
          <w:noProof/>
          <w:sz w:val="22"/>
        </w:rPr>
        <w:lastRenderedPageBreak/>
        <w:br/>
      </w:r>
      <w:r w:rsidR="00F800FF" w:rsidRPr="00F800FF">
        <w:rPr>
          <w:noProof/>
          <w:sz w:val="22"/>
        </w:rPr>
        <w:tab/>
        <w:t>Component 4: Project Management (GEF cost: USD 0.1</w:t>
      </w:r>
      <w:r w:rsidR="00F068A4">
        <w:rPr>
          <w:noProof/>
          <w:sz w:val="22"/>
        </w:rPr>
        <w:t>1</w:t>
      </w:r>
      <w:r w:rsidR="00F800FF" w:rsidRPr="00F800FF">
        <w:rPr>
          <w:noProof/>
          <w:sz w:val="22"/>
        </w:rPr>
        <w:t xml:space="preserve"> million, total: USD 0.1</w:t>
      </w:r>
      <w:r w:rsidR="00FB7D45">
        <w:rPr>
          <w:noProof/>
          <w:sz w:val="22"/>
        </w:rPr>
        <w:t>3</w:t>
      </w:r>
      <w:r w:rsidR="00F800FF" w:rsidRPr="00F800FF">
        <w:rPr>
          <w:noProof/>
          <w:sz w:val="22"/>
        </w:rPr>
        <w:t xml:space="preserve"> million)</w:t>
      </w:r>
      <w:r>
        <w:rPr>
          <w:noProof/>
          <w:sz w:val="22"/>
        </w:rPr>
        <w:t>.</w:t>
      </w:r>
      <w:r w:rsidR="00F800FF" w:rsidRPr="00F800FF">
        <w:rPr>
          <w:noProof/>
          <w:sz w:val="22"/>
        </w:rPr>
        <w:t xml:space="preserve"> This component will finance needed staff resources and other operational expenditures in the Executing Agency to ensure smooth management of the Project. Operational costs of the Steering Committee meetings and costs implied by stakeholder participation in the TNC events will also be assisted to facilitate Project coordination during implementation.</w:t>
      </w:r>
    </w:p>
    <w:p w:rsidR="00535CE0" w:rsidRPr="0063732A" w:rsidRDefault="00DC0586" w:rsidP="00F800FF">
      <w:pPr>
        <w:pStyle w:val="Footer"/>
        <w:spacing w:after="80"/>
        <w:ind w:left="360"/>
        <w:jc w:val="both"/>
        <w:rPr>
          <w:rFonts w:hAnsi="Times New Roman Bold"/>
          <w:sz w:val="22"/>
          <w:szCs w:val="22"/>
        </w:rPr>
      </w:pPr>
      <w:r w:rsidRPr="0063732A">
        <w:rPr>
          <w:sz w:val="22"/>
        </w:rPr>
        <w:fldChar w:fldCharType="end"/>
      </w:r>
      <w:bookmarkEnd w:id="77"/>
    </w:p>
    <w:p w:rsidR="002930F9" w:rsidRPr="002930F9" w:rsidRDefault="00EC2B1F" w:rsidP="002930F9">
      <w:pPr>
        <w:pStyle w:val="Caption"/>
        <w:numPr>
          <w:ilvl w:val="0"/>
          <w:numId w:val="3"/>
        </w:numPr>
        <w:tabs>
          <w:tab w:val="clear" w:pos="720"/>
        </w:tabs>
        <w:spacing w:after="120"/>
        <w:ind w:left="360"/>
        <w:jc w:val="both"/>
        <w:rPr>
          <w:rFonts w:ascii="Times New Roman" w:hAnsi="Times New Roman"/>
          <w:b w:val="0"/>
          <w:caps w:val="0"/>
          <w:sz w:val="22"/>
          <w:szCs w:val="22"/>
        </w:rPr>
      </w:pPr>
      <w:r w:rsidRPr="003E5C4B">
        <w:rPr>
          <w:caps w:val="0"/>
          <w:smallCaps/>
        </w:rPr>
        <w:t>Describe the consistency of the project with national</w:t>
      </w:r>
      <w:r w:rsidR="00250DCB" w:rsidRPr="003E5C4B">
        <w:rPr>
          <w:caps w:val="0"/>
          <w:smallCaps/>
        </w:rPr>
        <w:t xml:space="preserve"> and/or regional</w:t>
      </w:r>
      <w:r w:rsidRPr="003E5C4B">
        <w:rPr>
          <w:caps w:val="0"/>
          <w:smallCaps/>
        </w:rPr>
        <w:t xml:space="preserve"> priorities/plans:  </w:t>
      </w:r>
      <w:bookmarkStart w:id="78" w:name="pjNationalPriority"/>
      <w:r w:rsidR="00DC0586" w:rsidRPr="003E5C4B">
        <w:rPr>
          <w:rFonts w:ascii="Times New Roman" w:hAnsi="Times New Roman"/>
          <w:b w:val="0"/>
          <w:caps w:val="0"/>
          <w:sz w:val="22"/>
        </w:rPr>
        <w:fldChar w:fldCharType="begin">
          <w:ffData>
            <w:name w:val="pjNationalPriority"/>
            <w:enabled/>
            <w:calcOnExit w:val="0"/>
            <w:textInput/>
          </w:ffData>
        </w:fldChar>
      </w:r>
      <w:r w:rsidR="00956E1C" w:rsidRPr="003E5C4B">
        <w:rPr>
          <w:rFonts w:ascii="Times New Roman" w:hAnsi="Times New Roman"/>
          <w:b w:val="0"/>
          <w:caps w:val="0"/>
          <w:sz w:val="22"/>
        </w:rPr>
        <w:instrText xml:space="preserve"> FORMTEXT </w:instrText>
      </w:r>
      <w:r w:rsidR="00DC0586" w:rsidRPr="003E5C4B">
        <w:rPr>
          <w:rFonts w:ascii="Times New Roman" w:hAnsi="Times New Roman"/>
          <w:b w:val="0"/>
          <w:caps w:val="0"/>
          <w:sz w:val="22"/>
        </w:rPr>
      </w:r>
      <w:r w:rsidR="00DC0586" w:rsidRPr="003E5C4B">
        <w:rPr>
          <w:rFonts w:ascii="Times New Roman" w:hAnsi="Times New Roman"/>
          <w:b w:val="0"/>
          <w:caps w:val="0"/>
          <w:sz w:val="22"/>
        </w:rPr>
        <w:fldChar w:fldCharType="separate"/>
      </w:r>
      <w:r w:rsidR="008A6A84" w:rsidRPr="008A6A84">
        <w:rPr>
          <w:rFonts w:ascii="Times New Roman" w:hAnsi="Times New Roman"/>
          <w:b w:val="0"/>
          <w:caps w:val="0"/>
          <w:sz w:val="22"/>
        </w:rPr>
        <w:t>The G</w:t>
      </w:r>
      <w:r w:rsidR="002930F9">
        <w:rPr>
          <w:rFonts w:ascii="Times New Roman" w:hAnsi="Times New Roman"/>
          <w:b w:val="0"/>
          <w:caps w:val="0"/>
          <w:sz w:val="22"/>
        </w:rPr>
        <w:t xml:space="preserve">overnment of </w:t>
      </w:r>
      <w:r w:rsidR="008A6A84" w:rsidRPr="008A6A84">
        <w:rPr>
          <w:rFonts w:ascii="Times New Roman" w:hAnsi="Times New Roman"/>
          <w:b w:val="0"/>
          <w:caps w:val="0"/>
          <w:sz w:val="22"/>
        </w:rPr>
        <w:t>A</w:t>
      </w:r>
      <w:r w:rsidR="002930F9">
        <w:rPr>
          <w:rFonts w:ascii="Times New Roman" w:hAnsi="Times New Roman"/>
          <w:b w:val="0"/>
          <w:caps w:val="0"/>
          <w:sz w:val="22"/>
        </w:rPr>
        <w:t>rgentina (GOA)</w:t>
      </w:r>
      <w:r w:rsidR="008A6A84" w:rsidRPr="008A6A84">
        <w:rPr>
          <w:rFonts w:ascii="Times New Roman" w:hAnsi="Times New Roman"/>
          <w:b w:val="0"/>
          <w:caps w:val="0"/>
          <w:sz w:val="22"/>
        </w:rPr>
        <w:t xml:space="preserve"> has made a commitment to convert sustainable development and care for the environment into a real public policy, seeking to include environmental dimensions </w:t>
      </w:r>
      <w:r w:rsidR="00BD76A6">
        <w:rPr>
          <w:rFonts w:ascii="Times New Roman" w:hAnsi="Times New Roman"/>
          <w:b w:val="0"/>
          <w:caps w:val="0"/>
          <w:sz w:val="22"/>
        </w:rPr>
        <w:t xml:space="preserve">to </w:t>
      </w:r>
      <w:r w:rsidR="008A6A84" w:rsidRPr="008A6A84">
        <w:rPr>
          <w:rFonts w:ascii="Times New Roman" w:hAnsi="Times New Roman"/>
          <w:b w:val="0"/>
          <w:caps w:val="0"/>
          <w:sz w:val="22"/>
        </w:rPr>
        <w:t xml:space="preserve">all levels of </w:t>
      </w:r>
      <w:r w:rsidR="00BD76A6">
        <w:rPr>
          <w:rFonts w:ascii="Times New Roman" w:hAnsi="Times New Roman"/>
          <w:b w:val="0"/>
          <w:caps w:val="0"/>
          <w:sz w:val="22"/>
        </w:rPr>
        <w:t>the GOA action</w:t>
      </w:r>
      <w:r w:rsidR="008A6A84">
        <w:rPr>
          <w:rFonts w:ascii="Times New Roman" w:hAnsi="Times New Roman"/>
          <w:b w:val="0"/>
          <w:caps w:val="0"/>
          <w:sz w:val="22"/>
        </w:rPr>
        <w:t>. I</w:t>
      </w:r>
      <w:r w:rsidR="008A6A84" w:rsidRPr="008A6A84">
        <w:rPr>
          <w:rFonts w:ascii="Times New Roman" w:hAnsi="Times New Roman"/>
          <w:b w:val="0"/>
          <w:caps w:val="0"/>
          <w:sz w:val="22"/>
        </w:rPr>
        <w:t>t has been working on optimiz</w:t>
      </w:r>
      <w:r w:rsidR="00BD76A6">
        <w:rPr>
          <w:rFonts w:ascii="Times New Roman" w:hAnsi="Times New Roman"/>
          <w:b w:val="0"/>
          <w:caps w:val="0"/>
          <w:sz w:val="22"/>
        </w:rPr>
        <w:t>ing</w:t>
      </w:r>
      <w:r w:rsidR="008A6A84" w:rsidRPr="008A6A84">
        <w:rPr>
          <w:rFonts w:ascii="Times New Roman" w:hAnsi="Times New Roman"/>
          <w:b w:val="0"/>
          <w:caps w:val="0"/>
          <w:sz w:val="22"/>
        </w:rPr>
        <w:t xml:space="preserve"> instruments such as territorial planning, adopting a system for environmental diagnostic</w:t>
      </w:r>
      <w:r w:rsidR="002930F9">
        <w:rPr>
          <w:rFonts w:ascii="Times New Roman" w:hAnsi="Times New Roman"/>
          <w:b w:val="0"/>
          <w:caps w:val="0"/>
          <w:sz w:val="22"/>
        </w:rPr>
        <w:t>s</w:t>
      </w:r>
      <w:r w:rsidR="008A6A84" w:rsidRPr="008A6A84">
        <w:rPr>
          <w:rFonts w:ascii="Times New Roman" w:hAnsi="Times New Roman"/>
          <w:b w:val="0"/>
          <w:caps w:val="0"/>
          <w:sz w:val="22"/>
        </w:rPr>
        <w:t xml:space="preserve"> and information, and civil participation to strengthen economic sustainability. Climate change</w:t>
      </w:r>
      <w:r w:rsidR="00BD76A6">
        <w:rPr>
          <w:rFonts w:ascii="Times New Roman" w:hAnsi="Times New Roman"/>
          <w:b w:val="0"/>
          <w:caps w:val="0"/>
          <w:sz w:val="22"/>
        </w:rPr>
        <w:t xml:space="preserve"> mitigation and adaptation</w:t>
      </w:r>
      <w:r w:rsidR="008A6A84" w:rsidRPr="008A6A84">
        <w:rPr>
          <w:rFonts w:ascii="Times New Roman" w:hAnsi="Times New Roman"/>
          <w:b w:val="0"/>
          <w:caps w:val="0"/>
          <w:sz w:val="22"/>
        </w:rPr>
        <w:t xml:space="preserve"> </w:t>
      </w:r>
      <w:r w:rsidR="00BD76A6">
        <w:rPr>
          <w:rFonts w:ascii="Times New Roman" w:hAnsi="Times New Roman"/>
          <w:b w:val="0"/>
          <w:caps w:val="0"/>
          <w:sz w:val="22"/>
        </w:rPr>
        <w:t>are</w:t>
      </w:r>
      <w:r w:rsidR="008A6A84" w:rsidRPr="008A6A84">
        <w:rPr>
          <w:rFonts w:ascii="Times New Roman" w:hAnsi="Times New Roman"/>
          <w:b w:val="0"/>
          <w:caps w:val="0"/>
          <w:sz w:val="22"/>
        </w:rPr>
        <w:t xml:space="preserve"> key issue</w:t>
      </w:r>
      <w:r w:rsidR="00BD76A6">
        <w:rPr>
          <w:rFonts w:ascii="Times New Roman" w:hAnsi="Times New Roman"/>
          <w:b w:val="0"/>
          <w:caps w:val="0"/>
          <w:sz w:val="22"/>
        </w:rPr>
        <w:t>s</w:t>
      </w:r>
      <w:r w:rsidR="008A6A84" w:rsidRPr="008A6A84">
        <w:rPr>
          <w:rFonts w:ascii="Times New Roman" w:hAnsi="Times New Roman"/>
          <w:b w:val="0"/>
          <w:caps w:val="0"/>
          <w:sz w:val="22"/>
        </w:rPr>
        <w:t xml:space="preserve"> of national environmental policy. The first actions of this national </w:t>
      </w:r>
      <w:r w:rsidR="00BD76A6">
        <w:rPr>
          <w:rFonts w:ascii="Times New Roman" w:hAnsi="Times New Roman"/>
          <w:b w:val="0"/>
          <w:caps w:val="0"/>
          <w:sz w:val="22"/>
        </w:rPr>
        <w:t>policy</w:t>
      </w:r>
      <w:r w:rsidR="008A6A84" w:rsidRPr="008A6A84">
        <w:rPr>
          <w:rFonts w:ascii="Times New Roman" w:hAnsi="Times New Roman"/>
          <w:b w:val="0"/>
          <w:caps w:val="0"/>
          <w:sz w:val="22"/>
        </w:rPr>
        <w:t xml:space="preserve"> are promotion of renewable energy sources to increas</w:t>
      </w:r>
      <w:r w:rsidR="002930F9">
        <w:rPr>
          <w:rFonts w:ascii="Times New Roman" w:hAnsi="Times New Roman"/>
          <w:b w:val="0"/>
          <w:caps w:val="0"/>
          <w:sz w:val="22"/>
        </w:rPr>
        <w:t>e their share in the energy mix;</w:t>
      </w:r>
      <w:r w:rsidR="008A6A84" w:rsidRPr="008A6A84">
        <w:rPr>
          <w:rFonts w:ascii="Times New Roman" w:hAnsi="Times New Roman"/>
          <w:b w:val="0"/>
          <w:caps w:val="0"/>
          <w:sz w:val="22"/>
        </w:rPr>
        <w:t xml:space="preserve"> achievement of energy efficiency through specific programs</w:t>
      </w:r>
      <w:r w:rsidR="002930F9">
        <w:rPr>
          <w:rFonts w:ascii="Times New Roman" w:hAnsi="Times New Roman"/>
          <w:b w:val="0"/>
          <w:caps w:val="0"/>
          <w:sz w:val="22"/>
        </w:rPr>
        <w:t>;</w:t>
      </w:r>
      <w:r w:rsidR="008A6A84" w:rsidRPr="008A6A84">
        <w:rPr>
          <w:rFonts w:ascii="Times New Roman" w:hAnsi="Times New Roman"/>
          <w:b w:val="0"/>
          <w:caps w:val="0"/>
          <w:sz w:val="22"/>
        </w:rPr>
        <w:t xml:space="preserve"> and preservation of native forests</w:t>
      </w:r>
      <w:r w:rsidR="00F800FF">
        <w:rPr>
          <w:rFonts w:ascii="Times New Roman" w:hAnsi="Times New Roman"/>
          <w:b w:val="0"/>
          <w:caps w:val="0"/>
          <w:sz w:val="22"/>
        </w:rPr>
        <w:t xml:space="preserve"> (see a deta</w:t>
      </w:r>
      <w:r w:rsidR="00BD76A6">
        <w:rPr>
          <w:rFonts w:ascii="Times New Roman" w:hAnsi="Times New Roman"/>
          <w:b w:val="0"/>
          <w:caps w:val="0"/>
          <w:sz w:val="22"/>
        </w:rPr>
        <w:t>iled list of relevant Government</w:t>
      </w:r>
      <w:r w:rsidR="00F800FF">
        <w:rPr>
          <w:rFonts w:ascii="Times New Roman" w:hAnsi="Times New Roman"/>
          <w:b w:val="0"/>
          <w:caps w:val="0"/>
          <w:sz w:val="22"/>
        </w:rPr>
        <w:t xml:space="preserve"> initiatives in Annex 17 of the</w:t>
      </w:r>
      <w:r w:rsidR="00BD76A6">
        <w:rPr>
          <w:rFonts w:ascii="Times New Roman" w:hAnsi="Times New Roman"/>
          <w:b w:val="0"/>
          <w:caps w:val="0"/>
          <w:sz w:val="22"/>
        </w:rPr>
        <w:t xml:space="preserve"> attached</w:t>
      </w:r>
      <w:r w:rsidR="00F800FF">
        <w:rPr>
          <w:rFonts w:ascii="Times New Roman" w:hAnsi="Times New Roman"/>
          <w:b w:val="0"/>
          <w:caps w:val="0"/>
          <w:sz w:val="22"/>
        </w:rPr>
        <w:t xml:space="preserve"> PAD)</w:t>
      </w:r>
      <w:r w:rsidR="008A6A84" w:rsidRPr="008A6A84">
        <w:rPr>
          <w:rFonts w:ascii="Times New Roman" w:hAnsi="Times New Roman"/>
          <w:b w:val="0"/>
          <w:caps w:val="0"/>
          <w:sz w:val="22"/>
        </w:rPr>
        <w:t xml:space="preserve">. </w:t>
      </w:r>
    </w:p>
    <w:p w:rsidR="002930F9" w:rsidRPr="002930F9" w:rsidRDefault="002930F9" w:rsidP="002930F9">
      <w:pPr>
        <w:pStyle w:val="Caption"/>
        <w:spacing w:after="120"/>
        <w:ind w:left="360"/>
        <w:jc w:val="both"/>
        <w:rPr>
          <w:rFonts w:ascii="Times New Roman" w:hAnsi="Times New Roman"/>
          <w:b w:val="0"/>
          <w:caps w:val="0"/>
          <w:sz w:val="22"/>
          <w:szCs w:val="22"/>
        </w:rPr>
      </w:pPr>
      <w:r w:rsidRPr="002930F9">
        <w:rPr>
          <w:rFonts w:ascii="Times New Roman" w:hAnsi="Times New Roman"/>
          <w:b w:val="0"/>
          <w:caps w:val="0"/>
          <w:sz w:val="22"/>
        </w:rPr>
        <w:t>T</w:t>
      </w:r>
      <w:r w:rsidR="008A6A84" w:rsidRPr="002930F9">
        <w:rPr>
          <w:rFonts w:ascii="Times New Roman" w:hAnsi="Times New Roman"/>
          <w:b w:val="0"/>
          <w:caps w:val="0"/>
          <w:sz w:val="22"/>
        </w:rPr>
        <w:t>he proposed TNC is fully aligned with national environmental priorities</w:t>
      </w:r>
      <w:r>
        <w:rPr>
          <w:rFonts w:ascii="Times New Roman" w:hAnsi="Times New Roman"/>
          <w:b w:val="0"/>
          <w:caps w:val="0"/>
          <w:sz w:val="22"/>
        </w:rPr>
        <w:t xml:space="preserve"> </w:t>
      </w:r>
      <w:r w:rsidR="008A6A84" w:rsidRPr="002930F9">
        <w:rPr>
          <w:rFonts w:ascii="Times New Roman" w:hAnsi="Times New Roman"/>
          <w:b w:val="0"/>
          <w:caps w:val="0"/>
          <w:sz w:val="22"/>
        </w:rPr>
        <w:t>includ</w:t>
      </w:r>
      <w:r>
        <w:rPr>
          <w:rFonts w:ascii="Times New Roman" w:hAnsi="Times New Roman"/>
          <w:b w:val="0"/>
          <w:caps w:val="0"/>
          <w:sz w:val="22"/>
        </w:rPr>
        <w:t>ing</w:t>
      </w:r>
      <w:r w:rsidR="008A6A84" w:rsidRPr="002930F9">
        <w:rPr>
          <w:rFonts w:ascii="Times New Roman" w:hAnsi="Times New Roman"/>
          <w:b w:val="0"/>
          <w:caps w:val="0"/>
          <w:sz w:val="22"/>
        </w:rPr>
        <w:t xml:space="preserve"> completion of a national GHG inventory aimed at strengthening the systems of environment</w:t>
      </w:r>
      <w:r w:rsidR="00BD76A6">
        <w:rPr>
          <w:rFonts w:ascii="Times New Roman" w:hAnsi="Times New Roman"/>
          <w:b w:val="0"/>
          <w:caps w:val="0"/>
          <w:sz w:val="22"/>
        </w:rPr>
        <w:t>al</w:t>
      </w:r>
      <w:r w:rsidR="008A6A84" w:rsidRPr="002930F9">
        <w:rPr>
          <w:rFonts w:ascii="Times New Roman" w:hAnsi="Times New Roman"/>
          <w:b w:val="0"/>
          <w:caps w:val="0"/>
          <w:sz w:val="22"/>
        </w:rPr>
        <w:t xml:space="preserve"> diagnostic</w:t>
      </w:r>
      <w:r>
        <w:rPr>
          <w:rFonts w:ascii="Times New Roman" w:hAnsi="Times New Roman"/>
          <w:b w:val="0"/>
          <w:caps w:val="0"/>
          <w:sz w:val="22"/>
        </w:rPr>
        <w:t>s and</w:t>
      </w:r>
      <w:r w:rsidR="008A6A84" w:rsidRPr="002930F9">
        <w:rPr>
          <w:rFonts w:ascii="Times New Roman" w:hAnsi="Times New Roman"/>
          <w:b w:val="0"/>
          <w:caps w:val="0"/>
          <w:sz w:val="22"/>
        </w:rPr>
        <w:t xml:space="preserve"> identification of adequate measures for mitigation and adaptation.</w:t>
      </w:r>
      <w:r w:rsidR="003E5C4B" w:rsidRPr="002930F9">
        <w:rPr>
          <w:rFonts w:ascii="Times New Roman" w:hAnsi="Times New Roman"/>
          <w:b w:val="0"/>
          <w:caps w:val="0"/>
          <w:sz w:val="22"/>
        </w:rPr>
        <w:t xml:space="preserve"> </w:t>
      </w:r>
      <w:r w:rsidR="008A6A84" w:rsidRPr="002930F9">
        <w:rPr>
          <w:rFonts w:ascii="Times New Roman" w:hAnsi="Times New Roman"/>
          <w:b w:val="0"/>
          <w:caps w:val="0"/>
          <w:sz w:val="22"/>
        </w:rPr>
        <w:t xml:space="preserve">The </w:t>
      </w:r>
      <w:r w:rsidR="003E5C4B" w:rsidRPr="002930F9">
        <w:rPr>
          <w:rFonts w:ascii="Times New Roman" w:hAnsi="Times New Roman"/>
          <w:b w:val="0"/>
          <w:caps w:val="0"/>
          <w:sz w:val="22"/>
        </w:rPr>
        <w:t xml:space="preserve">Project </w:t>
      </w:r>
      <w:r w:rsidR="00F800FF" w:rsidRPr="002930F9">
        <w:rPr>
          <w:rFonts w:ascii="Times New Roman" w:hAnsi="Times New Roman"/>
          <w:b w:val="0"/>
          <w:caps w:val="0"/>
          <w:sz w:val="22"/>
        </w:rPr>
        <w:t xml:space="preserve">is in line with the </w:t>
      </w:r>
      <w:r>
        <w:rPr>
          <w:rFonts w:ascii="Times New Roman" w:hAnsi="Times New Roman"/>
          <w:b w:val="0"/>
          <w:caps w:val="0"/>
          <w:sz w:val="22"/>
        </w:rPr>
        <w:t xml:space="preserve">GOA </w:t>
      </w:r>
      <w:r w:rsidR="00F800FF" w:rsidRPr="002930F9">
        <w:rPr>
          <w:rFonts w:ascii="Times New Roman" w:hAnsi="Times New Roman"/>
          <w:b w:val="0"/>
          <w:caps w:val="0"/>
          <w:sz w:val="22"/>
        </w:rPr>
        <w:t>aspi</w:t>
      </w:r>
      <w:r w:rsidR="003E5C4B" w:rsidRPr="002930F9">
        <w:rPr>
          <w:rFonts w:ascii="Times New Roman" w:hAnsi="Times New Roman"/>
          <w:b w:val="0"/>
          <w:caps w:val="0"/>
          <w:sz w:val="22"/>
        </w:rPr>
        <w:t xml:space="preserve">rations </w:t>
      </w:r>
      <w:r>
        <w:rPr>
          <w:rFonts w:ascii="Times New Roman" w:hAnsi="Times New Roman"/>
          <w:b w:val="0"/>
          <w:caps w:val="0"/>
          <w:sz w:val="22"/>
        </w:rPr>
        <w:t>to</w:t>
      </w:r>
      <w:r w:rsidR="003E5C4B" w:rsidRPr="002930F9">
        <w:rPr>
          <w:rFonts w:ascii="Times New Roman" w:hAnsi="Times New Roman"/>
          <w:b w:val="0"/>
          <w:caps w:val="0"/>
          <w:sz w:val="22"/>
        </w:rPr>
        <w:t xml:space="preserve"> advanc</w:t>
      </w:r>
      <w:r>
        <w:rPr>
          <w:rFonts w:ascii="Times New Roman" w:hAnsi="Times New Roman"/>
          <w:b w:val="0"/>
          <w:caps w:val="0"/>
          <w:sz w:val="22"/>
        </w:rPr>
        <w:t>e</w:t>
      </w:r>
      <w:r w:rsidR="003E5C4B" w:rsidRPr="002930F9">
        <w:rPr>
          <w:rFonts w:ascii="Times New Roman" w:hAnsi="Times New Roman"/>
          <w:b w:val="0"/>
          <w:caps w:val="0"/>
          <w:sz w:val="22"/>
        </w:rPr>
        <w:t xml:space="preserve"> with the national </w:t>
      </w:r>
      <w:r w:rsidR="006E6CE4">
        <w:rPr>
          <w:rFonts w:ascii="Times New Roman" w:hAnsi="Times New Roman"/>
          <w:b w:val="0"/>
          <w:caps w:val="0"/>
          <w:sz w:val="22"/>
        </w:rPr>
        <w:t>CC</w:t>
      </w:r>
      <w:r w:rsidR="003E5C4B" w:rsidRPr="002930F9">
        <w:rPr>
          <w:rFonts w:ascii="Times New Roman" w:hAnsi="Times New Roman"/>
          <w:b w:val="0"/>
          <w:caps w:val="0"/>
          <w:sz w:val="22"/>
        </w:rPr>
        <w:t xml:space="preserve"> agenda</w:t>
      </w:r>
      <w:r w:rsidR="00BD76A6">
        <w:rPr>
          <w:rFonts w:ascii="Times New Roman" w:hAnsi="Times New Roman"/>
          <w:b w:val="0"/>
          <w:caps w:val="0"/>
          <w:sz w:val="22"/>
        </w:rPr>
        <w:t xml:space="preserve"> with the</w:t>
      </w:r>
      <w:r>
        <w:rPr>
          <w:rFonts w:ascii="Times New Roman" w:hAnsi="Times New Roman"/>
          <w:b w:val="0"/>
          <w:caps w:val="0"/>
          <w:sz w:val="22"/>
        </w:rPr>
        <w:t xml:space="preserve"> </w:t>
      </w:r>
      <w:r w:rsidR="003E5C4B" w:rsidRPr="002930F9">
        <w:rPr>
          <w:rFonts w:ascii="Times New Roman" w:hAnsi="Times New Roman"/>
          <w:b w:val="0"/>
          <w:caps w:val="0"/>
          <w:sz w:val="22"/>
        </w:rPr>
        <w:t>specific target of promoting identification and filling of policy and strategy gaps in relevant sectors. The</w:t>
      </w:r>
      <w:r w:rsidR="00F800FF" w:rsidRPr="002930F9">
        <w:rPr>
          <w:rFonts w:ascii="Times New Roman" w:hAnsi="Times New Roman"/>
          <w:b w:val="0"/>
          <w:caps w:val="0"/>
          <w:sz w:val="22"/>
        </w:rPr>
        <w:t xml:space="preserve"> already</w:t>
      </w:r>
      <w:r w:rsidR="003E5C4B" w:rsidRPr="002930F9">
        <w:rPr>
          <w:rFonts w:ascii="Times New Roman" w:hAnsi="Times New Roman"/>
          <w:b w:val="0"/>
          <w:caps w:val="0"/>
          <w:sz w:val="22"/>
        </w:rPr>
        <w:t xml:space="preserve"> on-going activities and sectoral programs will contribute with inputs to the TNC as lessons learned or opportunities to consider obstacles </w:t>
      </w:r>
      <w:r w:rsidR="00F800FF" w:rsidRPr="002930F9">
        <w:rPr>
          <w:rFonts w:ascii="Times New Roman" w:hAnsi="Times New Roman"/>
          <w:b w:val="0"/>
          <w:caps w:val="0"/>
          <w:sz w:val="22"/>
        </w:rPr>
        <w:t>and</w:t>
      </w:r>
      <w:r w:rsidR="003E5C4B" w:rsidRPr="002930F9">
        <w:rPr>
          <w:rFonts w:ascii="Times New Roman" w:hAnsi="Times New Roman"/>
          <w:b w:val="0"/>
          <w:caps w:val="0"/>
          <w:sz w:val="22"/>
        </w:rPr>
        <w:t xml:space="preserve"> barriers. The main objective of the TNC for the GOA is to design climate change </w:t>
      </w:r>
      <w:r w:rsidR="00BD76A6">
        <w:rPr>
          <w:rFonts w:ascii="Times New Roman" w:hAnsi="Times New Roman"/>
          <w:b w:val="0"/>
          <w:caps w:val="0"/>
          <w:sz w:val="22"/>
        </w:rPr>
        <w:t>P&amp;M</w:t>
      </w:r>
      <w:r w:rsidR="003E5C4B" w:rsidRPr="002930F9">
        <w:rPr>
          <w:rFonts w:ascii="Times New Roman" w:hAnsi="Times New Roman"/>
          <w:b w:val="0"/>
          <w:caps w:val="0"/>
          <w:sz w:val="22"/>
        </w:rPr>
        <w:t xml:space="preserve"> that could be integrated into sectoral development strategies and assess their economic, environmental and social impacts. This will offer a scientific-based decision making tool for policy makers across different </w:t>
      </w:r>
      <w:r w:rsidR="00BD76A6">
        <w:rPr>
          <w:rFonts w:ascii="Times New Roman" w:hAnsi="Times New Roman"/>
          <w:b w:val="0"/>
          <w:caps w:val="0"/>
          <w:sz w:val="22"/>
        </w:rPr>
        <w:t>sectors</w:t>
      </w:r>
      <w:r w:rsidR="003E5C4B" w:rsidRPr="002930F9">
        <w:rPr>
          <w:rFonts w:ascii="Times New Roman" w:hAnsi="Times New Roman"/>
          <w:b w:val="0"/>
          <w:caps w:val="0"/>
          <w:sz w:val="22"/>
        </w:rPr>
        <w:t xml:space="preserve"> of national, provincial and municipal governments.</w:t>
      </w:r>
    </w:p>
    <w:p w:rsidR="00063F3F" w:rsidRDefault="003E5C4B" w:rsidP="00FD2981">
      <w:pPr>
        <w:pStyle w:val="Caption"/>
        <w:spacing w:after="120"/>
        <w:ind w:left="360"/>
        <w:jc w:val="both"/>
        <w:rPr>
          <w:rFonts w:ascii="Times New Roman" w:hAnsi="Times New Roman"/>
          <w:b w:val="0"/>
          <w:caps w:val="0"/>
          <w:sz w:val="22"/>
        </w:rPr>
      </w:pPr>
      <w:r w:rsidRPr="002930F9">
        <w:rPr>
          <w:rFonts w:ascii="Times New Roman" w:hAnsi="Times New Roman"/>
          <w:b w:val="0"/>
          <w:caps w:val="0"/>
          <w:sz w:val="22"/>
        </w:rPr>
        <w:t>Th</w:t>
      </w:r>
      <w:r w:rsidR="002930F9">
        <w:rPr>
          <w:rFonts w:ascii="Times New Roman" w:hAnsi="Times New Roman"/>
          <w:b w:val="0"/>
          <w:caps w:val="0"/>
          <w:sz w:val="22"/>
        </w:rPr>
        <w:t xml:space="preserve">e following GOA agencies have participated in the </w:t>
      </w:r>
      <w:r w:rsidRPr="002930F9">
        <w:rPr>
          <w:rFonts w:ascii="Times New Roman" w:hAnsi="Times New Roman"/>
          <w:b w:val="0"/>
          <w:caps w:val="0"/>
          <w:sz w:val="22"/>
        </w:rPr>
        <w:t>elaborat</w:t>
      </w:r>
      <w:r w:rsidR="002930F9">
        <w:rPr>
          <w:rFonts w:ascii="Times New Roman" w:hAnsi="Times New Roman"/>
          <w:b w:val="0"/>
          <w:caps w:val="0"/>
          <w:sz w:val="22"/>
        </w:rPr>
        <w:t>ion of this proposal</w:t>
      </w:r>
      <w:r w:rsidRPr="002930F9">
        <w:rPr>
          <w:rFonts w:ascii="Times New Roman" w:hAnsi="Times New Roman"/>
          <w:b w:val="0"/>
          <w:caps w:val="0"/>
          <w:sz w:val="22"/>
        </w:rPr>
        <w:t>: the Secretariat</w:t>
      </w:r>
      <w:r w:rsidR="006E6CE4">
        <w:rPr>
          <w:rFonts w:ascii="Times New Roman" w:hAnsi="Times New Roman"/>
          <w:b w:val="0"/>
          <w:caps w:val="0"/>
          <w:sz w:val="22"/>
        </w:rPr>
        <w:t>s</w:t>
      </w:r>
      <w:r w:rsidRPr="002930F9">
        <w:rPr>
          <w:rFonts w:ascii="Times New Roman" w:hAnsi="Times New Roman"/>
          <w:b w:val="0"/>
          <w:caps w:val="0"/>
          <w:sz w:val="22"/>
        </w:rPr>
        <w:t xml:space="preserve"> of Energy, Industry, </w:t>
      </w:r>
      <w:r w:rsidR="006E6CE4">
        <w:rPr>
          <w:rFonts w:ascii="Times New Roman" w:hAnsi="Times New Roman"/>
          <w:b w:val="0"/>
          <w:caps w:val="0"/>
          <w:sz w:val="22"/>
        </w:rPr>
        <w:t>and</w:t>
      </w:r>
      <w:r w:rsidRPr="002930F9">
        <w:rPr>
          <w:rFonts w:ascii="Times New Roman" w:hAnsi="Times New Roman"/>
          <w:b w:val="0"/>
          <w:caps w:val="0"/>
          <w:sz w:val="22"/>
        </w:rPr>
        <w:t xml:space="preserve"> Agriculture, and the Sub</w:t>
      </w:r>
      <w:r w:rsidR="00063F3F">
        <w:rPr>
          <w:rFonts w:ascii="Times New Roman" w:hAnsi="Times New Roman"/>
          <w:b w:val="0"/>
          <w:caps w:val="0"/>
          <w:sz w:val="22"/>
        </w:rPr>
        <w:t>-</w:t>
      </w:r>
      <w:r w:rsidRPr="002930F9">
        <w:rPr>
          <w:rFonts w:ascii="Times New Roman" w:hAnsi="Times New Roman"/>
          <w:b w:val="0"/>
          <w:caps w:val="0"/>
          <w:sz w:val="22"/>
        </w:rPr>
        <w:t>secretariat of Water Resources. Together with them, the S</w:t>
      </w:r>
      <w:r w:rsidR="00063F3F">
        <w:rPr>
          <w:rFonts w:ascii="Times New Roman" w:hAnsi="Times New Roman"/>
          <w:b w:val="0"/>
          <w:caps w:val="0"/>
          <w:sz w:val="22"/>
        </w:rPr>
        <w:t>ecretariat of Environment and Sustainable Development (SAyDS)</w:t>
      </w:r>
      <w:r w:rsidRPr="002930F9">
        <w:rPr>
          <w:rFonts w:ascii="Times New Roman" w:hAnsi="Times New Roman"/>
          <w:b w:val="0"/>
          <w:caps w:val="0"/>
          <w:sz w:val="22"/>
        </w:rPr>
        <w:t xml:space="preserve"> is leading the </w:t>
      </w:r>
      <w:r w:rsidR="006E6CE4">
        <w:rPr>
          <w:rFonts w:ascii="Times New Roman" w:hAnsi="Times New Roman"/>
          <w:b w:val="0"/>
          <w:caps w:val="0"/>
          <w:sz w:val="22"/>
        </w:rPr>
        <w:t>CC</w:t>
      </w:r>
      <w:r w:rsidRPr="002930F9">
        <w:rPr>
          <w:rFonts w:ascii="Times New Roman" w:hAnsi="Times New Roman"/>
          <w:b w:val="0"/>
          <w:caps w:val="0"/>
          <w:sz w:val="22"/>
        </w:rPr>
        <w:t xml:space="preserve"> dialogue with other agencies and </w:t>
      </w:r>
      <w:r w:rsidR="006E6CE4">
        <w:rPr>
          <w:rFonts w:ascii="Times New Roman" w:hAnsi="Times New Roman"/>
          <w:b w:val="0"/>
          <w:caps w:val="0"/>
          <w:sz w:val="22"/>
        </w:rPr>
        <w:t>CC</w:t>
      </w:r>
      <w:r w:rsidRPr="002930F9">
        <w:rPr>
          <w:rFonts w:ascii="Times New Roman" w:hAnsi="Times New Roman"/>
          <w:b w:val="0"/>
          <w:caps w:val="0"/>
          <w:sz w:val="22"/>
        </w:rPr>
        <w:t xml:space="preserve"> units in provinces, which represent a valuable platform for building on specific TNC topics.</w:t>
      </w:r>
      <w:r w:rsidR="00063F3F">
        <w:rPr>
          <w:rFonts w:ascii="Times New Roman" w:hAnsi="Times New Roman"/>
          <w:b w:val="0"/>
          <w:caps w:val="0"/>
          <w:sz w:val="22"/>
        </w:rPr>
        <w:t xml:space="preserve"> </w:t>
      </w:r>
      <w:r w:rsidRPr="003E5C4B">
        <w:rPr>
          <w:rFonts w:ascii="Times New Roman" w:hAnsi="Times New Roman"/>
          <w:b w:val="0"/>
          <w:caps w:val="0"/>
          <w:sz w:val="22"/>
        </w:rPr>
        <w:t>The TNC preparation has triggered creation of the Government Committee on Climate Change, an inter</w:t>
      </w:r>
      <w:r w:rsidR="00063F3F">
        <w:rPr>
          <w:rFonts w:ascii="Times New Roman" w:hAnsi="Times New Roman"/>
          <w:b w:val="0"/>
          <w:caps w:val="0"/>
          <w:sz w:val="22"/>
        </w:rPr>
        <w:t>-</w:t>
      </w:r>
      <w:r w:rsidRPr="003E5C4B">
        <w:rPr>
          <w:rFonts w:ascii="Times New Roman" w:hAnsi="Times New Roman"/>
          <w:b w:val="0"/>
          <w:caps w:val="0"/>
          <w:sz w:val="22"/>
        </w:rPr>
        <w:t>sectoral group which under the coordination of the SAyDS will be in charge of the</w:t>
      </w:r>
      <w:r w:rsidR="006E6CE4">
        <w:rPr>
          <w:rFonts w:ascii="Times New Roman" w:hAnsi="Times New Roman"/>
          <w:b w:val="0"/>
          <w:caps w:val="0"/>
          <w:sz w:val="22"/>
        </w:rPr>
        <w:t xml:space="preserve"> Argentinean</w:t>
      </w:r>
      <w:r w:rsidRPr="003E5C4B">
        <w:rPr>
          <w:rFonts w:ascii="Times New Roman" w:hAnsi="Times New Roman"/>
          <w:b w:val="0"/>
          <w:caps w:val="0"/>
          <w:sz w:val="22"/>
        </w:rPr>
        <w:t xml:space="preserve"> </w:t>
      </w:r>
      <w:r w:rsidR="006E6CE4">
        <w:rPr>
          <w:rFonts w:ascii="Times New Roman" w:hAnsi="Times New Roman"/>
          <w:b w:val="0"/>
          <w:caps w:val="0"/>
          <w:sz w:val="22"/>
        </w:rPr>
        <w:t>CC</w:t>
      </w:r>
      <w:r w:rsidRPr="003E5C4B">
        <w:rPr>
          <w:rFonts w:ascii="Times New Roman" w:hAnsi="Times New Roman"/>
          <w:b w:val="0"/>
          <w:caps w:val="0"/>
          <w:sz w:val="22"/>
        </w:rPr>
        <w:t xml:space="preserve"> policy. The Committee will also serve as the</w:t>
      </w:r>
      <w:r w:rsidR="006E6CE4">
        <w:rPr>
          <w:rFonts w:ascii="Times New Roman" w:hAnsi="Times New Roman"/>
          <w:b w:val="0"/>
          <w:caps w:val="0"/>
          <w:sz w:val="22"/>
        </w:rPr>
        <w:t xml:space="preserve"> Project</w:t>
      </w:r>
      <w:r w:rsidRPr="003E5C4B">
        <w:rPr>
          <w:rFonts w:ascii="Times New Roman" w:hAnsi="Times New Roman"/>
          <w:b w:val="0"/>
          <w:caps w:val="0"/>
          <w:sz w:val="22"/>
        </w:rPr>
        <w:t xml:space="preserve"> Steering Committee.</w:t>
      </w:r>
    </w:p>
    <w:p w:rsidR="00063F3F" w:rsidRDefault="006E6CE4" w:rsidP="00FD2981">
      <w:pPr>
        <w:pStyle w:val="Caption"/>
        <w:spacing w:after="120"/>
        <w:ind w:left="360"/>
        <w:jc w:val="both"/>
        <w:rPr>
          <w:rFonts w:ascii="Times New Roman" w:hAnsi="Times New Roman"/>
          <w:b w:val="0"/>
          <w:caps w:val="0"/>
          <w:sz w:val="22"/>
        </w:rPr>
      </w:pPr>
      <w:r>
        <w:rPr>
          <w:rFonts w:ascii="Times New Roman" w:hAnsi="Times New Roman"/>
          <w:b w:val="0"/>
          <w:caps w:val="0"/>
          <w:sz w:val="22"/>
        </w:rPr>
        <w:t>Additionally</w:t>
      </w:r>
      <w:r w:rsidR="00063F3F">
        <w:rPr>
          <w:rFonts w:ascii="Times New Roman" w:hAnsi="Times New Roman"/>
          <w:b w:val="0"/>
          <w:caps w:val="0"/>
          <w:sz w:val="22"/>
        </w:rPr>
        <w:t>, th</w:t>
      </w:r>
      <w:r w:rsidR="00F67A44" w:rsidRPr="003E5C4B">
        <w:rPr>
          <w:rFonts w:ascii="Times New Roman" w:hAnsi="Times New Roman"/>
          <w:b w:val="0"/>
          <w:caps w:val="0"/>
          <w:sz w:val="22"/>
        </w:rPr>
        <w:t xml:space="preserve">e Project </w:t>
      </w:r>
      <w:r w:rsidR="003E5C4B" w:rsidRPr="003E5C4B">
        <w:rPr>
          <w:rFonts w:ascii="Times New Roman" w:hAnsi="Times New Roman"/>
          <w:b w:val="0"/>
          <w:caps w:val="0"/>
          <w:sz w:val="22"/>
        </w:rPr>
        <w:t>has been</w:t>
      </w:r>
      <w:r w:rsidR="003E5C4B">
        <w:rPr>
          <w:rFonts w:ascii="Times New Roman" w:hAnsi="Times New Roman"/>
          <w:b w:val="0"/>
          <w:caps w:val="0"/>
          <w:sz w:val="22"/>
        </w:rPr>
        <w:t xml:space="preserve"> prepared</w:t>
      </w:r>
      <w:r w:rsidR="00F67A44" w:rsidRPr="003E5C4B">
        <w:rPr>
          <w:rFonts w:ascii="Times New Roman" w:hAnsi="Times New Roman"/>
          <w:b w:val="0"/>
          <w:caps w:val="0"/>
          <w:sz w:val="22"/>
        </w:rPr>
        <w:t xml:space="preserve"> in line with the World Bank Country </w:t>
      </w:r>
      <w:r w:rsidR="003E5C4B" w:rsidRPr="003E5C4B">
        <w:rPr>
          <w:rFonts w:ascii="Times New Roman" w:hAnsi="Times New Roman"/>
          <w:b w:val="0"/>
          <w:caps w:val="0"/>
          <w:sz w:val="22"/>
        </w:rPr>
        <w:t>Assistance</w:t>
      </w:r>
      <w:r w:rsidR="00F67A44" w:rsidRPr="003E5C4B">
        <w:rPr>
          <w:rFonts w:ascii="Times New Roman" w:hAnsi="Times New Roman"/>
          <w:b w:val="0"/>
          <w:caps w:val="0"/>
          <w:sz w:val="22"/>
        </w:rPr>
        <w:t xml:space="preserve"> Strategy (C</w:t>
      </w:r>
      <w:r w:rsidR="003E5C4B" w:rsidRPr="003E5C4B">
        <w:rPr>
          <w:rFonts w:ascii="Times New Roman" w:hAnsi="Times New Roman"/>
          <w:b w:val="0"/>
          <w:caps w:val="0"/>
          <w:sz w:val="22"/>
        </w:rPr>
        <w:t>A</w:t>
      </w:r>
      <w:r w:rsidR="00F67A44" w:rsidRPr="003E5C4B">
        <w:rPr>
          <w:rFonts w:ascii="Times New Roman" w:hAnsi="Times New Roman"/>
          <w:b w:val="0"/>
          <w:caps w:val="0"/>
          <w:sz w:val="22"/>
        </w:rPr>
        <w:t>S) submitted in May 4,</w:t>
      </w:r>
      <w:r w:rsidR="00992360">
        <w:rPr>
          <w:rFonts w:ascii="Times New Roman" w:hAnsi="Times New Roman"/>
          <w:b w:val="0"/>
          <w:caps w:val="0"/>
          <w:sz w:val="22"/>
        </w:rPr>
        <w:t xml:space="preserve"> </w:t>
      </w:r>
      <w:r w:rsidR="00F67A44" w:rsidRPr="003E5C4B">
        <w:rPr>
          <w:rFonts w:ascii="Times New Roman" w:hAnsi="Times New Roman"/>
          <w:b w:val="0"/>
          <w:caps w:val="0"/>
          <w:sz w:val="22"/>
        </w:rPr>
        <w:t>2006.</w:t>
      </w:r>
      <w:r w:rsidR="00063F3F">
        <w:rPr>
          <w:rFonts w:ascii="Times New Roman" w:hAnsi="Times New Roman"/>
          <w:b w:val="0"/>
          <w:caps w:val="0"/>
          <w:sz w:val="22"/>
        </w:rPr>
        <w:t xml:space="preserve"> </w:t>
      </w:r>
    </w:p>
    <w:p w:rsidR="00EC2B1F" w:rsidRPr="003E5C4B" w:rsidRDefault="00063F3F" w:rsidP="00FD2981">
      <w:pPr>
        <w:pStyle w:val="Caption"/>
        <w:spacing w:after="120"/>
        <w:ind w:left="360"/>
        <w:jc w:val="both"/>
        <w:rPr>
          <w:rFonts w:ascii="Times New Roman" w:hAnsi="Times New Roman"/>
          <w:b w:val="0"/>
          <w:caps w:val="0"/>
          <w:sz w:val="22"/>
          <w:szCs w:val="22"/>
        </w:rPr>
      </w:pPr>
      <w:r>
        <w:rPr>
          <w:rFonts w:ascii="Times New Roman" w:hAnsi="Times New Roman"/>
          <w:b w:val="0"/>
          <w:caps w:val="0"/>
          <w:sz w:val="22"/>
        </w:rPr>
        <w:t>Please see further details in part I B and C of the attached PAD</w:t>
      </w:r>
      <w:r w:rsidR="00F67A44" w:rsidRPr="003E5C4B">
        <w:rPr>
          <w:rFonts w:ascii="Times New Roman" w:hAnsi="Times New Roman"/>
          <w:b w:val="0"/>
          <w:caps w:val="0"/>
          <w:sz w:val="22"/>
        </w:rPr>
        <w:t>.</w:t>
      </w:r>
      <w:r w:rsidR="00DC0586" w:rsidRPr="003E5C4B">
        <w:rPr>
          <w:rFonts w:ascii="Times New Roman" w:hAnsi="Times New Roman"/>
          <w:b w:val="0"/>
          <w:caps w:val="0"/>
          <w:sz w:val="22"/>
        </w:rPr>
        <w:fldChar w:fldCharType="end"/>
      </w:r>
      <w:bookmarkEnd w:id="78"/>
    </w:p>
    <w:p w:rsidR="00EC2B1F" w:rsidRPr="00F273FE" w:rsidRDefault="00EC2B1F" w:rsidP="00055D6F">
      <w:pPr>
        <w:numPr>
          <w:ilvl w:val="0"/>
          <w:numId w:val="1"/>
        </w:numPr>
        <w:tabs>
          <w:tab w:val="clear" w:pos="720"/>
        </w:tabs>
        <w:spacing w:after="80"/>
        <w:ind w:left="360"/>
        <w:jc w:val="both"/>
        <w:rPr>
          <w:b/>
          <w:bCs/>
          <w:smallCaps/>
          <w:sz w:val="22"/>
          <w:szCs w:val="22"/>
        </w:rPr>
      </w:pPr>
      <w:r>
        <w:rPr>
          <w:b/>
          <w:bCs/>
          <w:smallCaps/>
          <w:sz w:val="22"/>
          <w:szCs w:val="22"/>
        </w:rPr>
        <w:t xml:space="preserve">Describe the </w:t>
      </w:r>
      <w:r w:rsidRPr="006D4E1C">
        <w:rPr>
          <w:b/>
          <w:bCs/>
          <w:smallCaps/>
          <w:sz w:val="22"/>
          <w:szCs w:val="22"/>
        </w:rPr>
        <w:t xml:space="preserve">consistency </w:t>
      </w:r>
      <w:r>
        <w:rPr>
          <w:b/>
          <w:bCs/>
          <w:smallCaps/>
          <w:sz w:val="22"/>
          <w:szCs w:val="22"/>
        </w:rPr>
        <w:t xml:space="preserve">of the project </w:t>
      </w:r>
      <w:r w:rsidRPr="006D4E1C">
        <w:rPr>
          <w:b/>
          <w:bCs/>
          <w:smallCaps/>
          <w:sz w:val="22"/>
          <w:szCs w:val="22"/>
        </w:rPr>
        <w:t xml:space="preserve">with </w:t>
      </w:r>
      <w:hyperlink r:id="rId13" w:history="1">
        <w:proofErr w:type="spellStart"/>
        <w:r w:rsidRPr="00F36BBE">
          <w:rPr>
            <w:rStyle w:val="Hyperlink"/>
            <w:b/>
            <w:bCs/>
            <w:smallCaps/>
            <w:color w:val="auto"/>
            <w:sz w:val="22"/>
            <w:szCs w:val="22"/>
            <w:u w:val="none"/>
          </w:rPr>
          <w:t>gef</w:t>
        </w:r>
        <w:proofErr w:type="spellEnd"/>
        <w:r w:rsidRPr="00F36BBE">
          <w:rPr>
            <w:rStyle w:val="Hyperlink"/>
            <w:b/>
            <w:bCs/>
            <w:smallCaps/>
            <w:color w:val="auto"/>
            <w:sz w:val="22"/>
            <w:szCs w:val="22"/>
            <w:u w:val="none"/>
          </w:rPr>
          <w:t xml:space="preserve"> strategies</w:t>
        </w:r>
      </w:hyperlink>
      <w:r w:rsidRPr="00F36BBE">
        <w:rPr>
          <w:b/>
          <w:bCs/>
          <w:smallCaps/>
          <w:sz w:val="22"/>
          <w:szCs w:val="22"/>
        </w:rPr>
        <w:t xml:space="preserve"> and strategic programs:  </w:t>
      </w:r>
      <w:bookmarkStart w:id="79" w:name="pjSPProgram"/>
      <w:r w:rsidR="00DC0586" w:rsidRPr="00F36BBE">
        <w:rPr>
          <w:sz w:val="22"/>
          <w:szCs w:val="22"/>
        </w:rPr>
        <w:fldChar w:fldCharType="begin">
          <w:ffData>
            <w:name w:val="pjSPProgram"/>
            <w:enabled/>
            <w:calcOnExit w:val="0"/>
            <w:textInput/>
          </w:ffData>
        </w:fldChar>
      </w:r>
      <w:r w:rsidR="006122D3" w:rsidRPr="00F36BBE">
        <w:rPr>
          <w:sz w:val="22"/>
          <w:szCs w:val="22"/>
        </w:rPr>
        <w:instrText xml:space="preserve"> FORMTEXT </w:instrText>
      </w:r>
      <w:r w:rsidR="00DC0586" w:rsidRPr="00F36BBE">
        <w:rPr>
          <w:sz w:val="22"/>
          <w:szCs w:val="22"/>
        </w:rPr>
      </w:r>
      <w:r w:rsidR="00DC0586" w:rsidRPr="00F36BBE">
        <w:rPr>
          <w:sz w:val="22"/>
          <w:szCs w:val="22"/>
        </w:rPr>
        <w:fldChar w:fldCharType="separate"/>
      </w:r>
      <w:r w:rsidR="00CB0496" w:rsidRPr="00F36BBE">
        <w:rPr>
          <w:noProof/>
          <w:sz w:val="22"/>
          <w:szCs w:val="22"/>
        </w:rPr>
        <w:t>Th</w:t>
      </w:r>
      <w:r w:rsidR="00596E1F" w:rsidRPr="00F36BBE">
        <w:rPr>
          <w:noProof/>
          <w:sz w:val="22"/>
          <w:szCs w:val="22"/>
        </w:rPr>
        <w:t>e P</w:t>
      </w:r>
      <w:r w:rsidR="00CB0496" w:rsidRPr="00F36BBE">
        <w:rPr>
          <w:noProof/>
          <w:sz w:val="22"/>
          <w:szCs w:val="22"/>
        </w:rPr>
        <w:t>roject has been prepared following the UNFCCC guidelines for Non Annex I National Communications (decision 17/CP8), and</w:t>
      </w:r>
      <w:r w:rsidR="00596E1F" w:rsidRPr="00F36BBE">
        <w:rPr>
          <w:noProof/>
          <w:sz w:val="22"/>
          <w:szCs w:val="22"/>
        </w:rPr>
        <w:t xml:space="preserve"> </w:t>
      </w:r>
      <w:r w:rsidR="00CB0496" w:rsidRPr="00F36BBE">
        <w:rPr>
          <w:noProof/>
          <w:sz w:val="22"/>
          <w:szCs w:val="22"/>
        </w:rPr>
        <w:t>it</w:t>
      </w:r>
      <w:r w:rsidR="00596E1F" w:rsidRPr="00F36BBE">
        <w:rPr>
          <w:noProof/>
          <w:sz w:val="22"/>
          <w:szCs w:val="22"/>
        </w:rPr>
        <w:t xml:space="preserve"> </w:t>
      </w:r>
      <w:r w:rsidR="00CB0496" w:rsidRPr="00F36BBE">
        <w:rPr>
          <w:noProof/>
          <w:sz w:val="22"/>
          <w:szCs w:val="22"/>
        </w:rPr>
        <w:t>fits in the Strategic Priority of “enabling activities in support of the National Communication</w:t>
      </w:r>
      <w:r w:rsidR="00596E1F" w:rsidRPr="00F36BBE">
        <w:rPr>
          <w:noProof/>
          <w:sz w:val="22"/>
          <w:szCs w:val="22"/>
        </w:rPr>
        <w:t>s</w:t>
      </w:r>
      <w:r w:rsidR="00CB0496" w:rsidRPr="00F36BBE">
        <w:rPr>
          <w:noProof/>
          <w:sz w:val="22"/>
          <w:szCs w:val="22"/>
        </w:rPr>
        <w:t xml:space="preserve"> for Non Annex I Parties of the Convention” within the GEF Operational Strategy for Climate Change. According to the CC Focal Area Strategy and Strategic Programming for GEF-4, enabling activities will continue to be financed by the GEF, as </w:t>
      </w:r>
      <w:r w:rsidR="00596E1F" w:rsidRPr="00F36BBE">
        <w:rPr>
          <w:noProof/>
          <w:sz w:val="22"/>
          <w:szCs w:val="22"/>
        </w:rPr>
        <w:t>NCs</w:t>
      </w:r>
      <w:r w:rsidR="00CB0496" w:rsidRPr="00F36BBE">
        <w:rPr>
          <w:noProof/>
          <w:sz w:val="22"/>
          <w:szCs w:val="22"/>
        </w:rPr>
        <w:t xml:space="preserve"> represent an obligation of non-Annex I Parties under the UNFCCC. </w:t>
      </w:r>
      <w:r w:rsidR="00DC0586" w:rsidRPr="00F36BBE">
        <w:rPr>
          <w:sz w:val="22"/>
          <w:szCs w:val="22"/>
        </w:rPr>
        <w:fldChar w:fldCharType="end"/>
      </w:r>
      <w:bookmarkEnd w:id="79"/>
    </w:p>
    <w:p w:rsidR="00F273FE" w:rsidRPr="00007E9E" w:rsidRDefault="00F273FE" w:rsidP="00055D6F">
      <w:pPr>
        <w:numPr>
          <w:ilvl w:val="0"/>
          <w:numId w:val="1"/>
        </w:numPr>
        <w:tabs>
          <w:tab w:val="clear" w:pos="720"/>
        </w:tabs>
        <w:spacing w:after="80"/>
        <w:ind w:left="360"/>
        <w:jc w:val="both"/>
        <w:rPr>
          <w:b/>
          <w:bCs/>
          <w:smallCaps/>
          <w:sz w:val="22"/>
          <w:szCs w:val="22"/>
        </w:rPr>
      </w:pPr>
      <w:r w:rsidRPr="00883ECB">
        <w:rPr>
          <w:b/>
          <w:bCs/>
          <w:smallCaps/>
          <w:sz w:val="22"/>
          <w:szCs w:val="22"/>
        </w:rPr>
        <w:t>justify the type</w:t>
      </w:r>
      <w:r w:rsidR="006A48E0" w:rsidRPr="00883ECB">
        <w:rPr>
          <w:b/>
          <w:bCs/>
          <w:smallCaps/>
          <w:sz w:val="22"/>
          <w:szCs w:val="22"/>
        </w:rPr>
        <w:t xml:space="preserve"> of financing support provided with</w:t>
      </w:r>
      <w:r w:rsidRPr="00883ECB">
        <w:rPr>
          <w:b/>
          <w:bCs/>
          <w:smallCaps/>
          <w:sz w:val="22"/>
          <w:szCs w:val="22"/>
        </w:rPr>
        <w:t xml:space="preserve"> the </w:t>
      </w:r>
      <w:proofErr w:type="spellStart"/>
      <w:r w:rsidRPr="00883ECB">
        <w:rPr>
          <w:b/>
          <w:bCs/>
          <w:smallCaps/>
          <w:sz w:val="22"/>
          <w:szCs w:val="22"/>
        </w:rPr>
        <w:t>gef</w:t>
      </w:r>
      <w:proofErr w:type="spellEnd"/>
      <w:r w:rsidR="006A48E0" w:rsidRPr="00883ECB">
        <w:rPr>
          <w:b/>
          <w:bCs/>
          <w:smallCaps/>
          <w:sz w:val="22"/>
          <w:szCs w:val="22"/>
        </w:rPr>
        <w:t xml:space="preserve"> resources</w:t>
      </w:r>
      <w:r w:rsidRPr="00883ECB">
        <w:rPr>
          <w:b/>
          <w:bCs/>
          <w:smallCaps/>
          <w:sz w:val="22"/>
          <w:szCs w:val="22"/>
        </w:rPr>
        <w:t>.</w:t>
      </w:r>
      <w:r>
        <w:rPr>
          <w:b/>
          <w:bCs/>
          <w:smallCaps/>
          <w:sz w:val="22"/>
          <w:szCs w:val="22"/>
        </w:rPr>
        <w:t xml:space="preserve"> </w:t>
      </w:r>
      <w:bookmarkStart w:id="80" w:name="pjFinanceSupport"/>
      <w:r w:rsidR="00DC0586" w:rsidRPr="00474665">
        <w:rPr>
          <w:bCs/>
          <w:sz w:val="22"/>
          <w:szCs w:val="22"/>
        </w:rPr>
        <w:fldChar w:fldCharType="begin">
          <w:ffData>
            <w:name w:val="pjFinanceSupport"/>
            <w:enabled/>
            <w:calcOnExit w:val="0"/>
            <w:textInput/>
          </w:ffData>
        </w:fldChar>
      </w:r>
      <w:r w:rsidR="006122D3" w:rsidRPr="00474665">
        <w:rPr>
          <w:bCs/>
          <w:sz w:val="22"/>
          <w:szCs w:val="22"/>
        </w:rPr>
        <w:instrText xml:space="preserve"> FORMTEXT </w:instrText>
      </w:r>
      <w:r w:rsidR="00DC0586" w:rsidRPr="00474665">
        <w:rPr>
          <w:bCs/>
          <w:sz w:val="22"/>
          <w:szCs w:val="22"/>
        </w:rPr>
      </w:r>
      <w:r w:rsidR="00DC0586" w:rsidRPr="00474665">
        <w:rPr>
          <w:bCs/>
          <w:sz w:val="22"/>
          <w:szCs w:val="22"/>
        </w:rPr>
        <w:fldChar w:fldCharType="separate"/>
      </w:r>
      <w:r w:rsidR="00596E1F" w:rsidRPr="00596E1F">
        <w:rPr>
          <w:bCs/>
          <w:noProof/>
          <w:sz w:val="22"/>
          <w:szCs w:val="22"/>
        </w:rPr>
        <w:t>See section C above. In addition</w:t>
      </w:r>
      <w:r w:rsidR="00596E1F">
        <w:rPr>
          <w:bCs/>
          <w:noProof/>
          <w:sz w:val="22"/>
          <w:szCs w:val="22"/>
        </w:rPr>
        <w:t>,</w:t>
      </w:r>
      <w:r w:rsidR="00596E1F" w:rsidRPr="00596E1F">
        <w:rPr>
          <w:bCs/>
          <w:noProof/>
          <w:sz w:val="22"/>
          <w:szCs w:val="22"/>
        </w:rPr>
        <w:t xml:space="preserve"> article 4.3 of the UNFCCC specifies that the GEF shall pay the agreed full cost of the preparation of </w:t>
      </w:r>
      <w:r w:rsidR="00596E1F">
        <w:rPr>
          <w:bCs/>
          <w:noProof/>
          <w:sz w:val="22"/>
          <w:szCs w:val="22"/>
        </w:rPr>
        <w:t>NCs</w:t>
      </w:r>
      <w:r w:rsidR="00596E1F" w:rsidRPr="00596E1F">
        <w:rPr>
          <w:bCs/>
          <w:noProof/>
          <w:sz w:val="22"/>
          <w:szCs w:val="22"/>
        </w:rPr>
        <w:t xml:space="preserve">. </w:t>
      </w:r>
      <w:r w:rsidR="00DC0586" w:rsidRPr="00474665">
        <w:rPr>
          <w:bCs/>
          <w:sz w:val="22"/>
          <w:szCs w:val="22"/>
        </w:rPr>
        <w:fldChar w:fldCharType="end"/>
      </w:r>
      <w:bookmarkEnd w:id="80"/>
    </w:p>
    <w:p w:rsidR="00EC2B1F" w:rsidRPr="00117CD2" w:rsidRDefault="00EC2B1F" w:rsidP="00117CD2">
      <w:pPr>
        <w:numPr>
          <w:ilvl w:val="0"/>
          <w:numId w:val="1"/>
        </w:numPr>
        <w:tabs>
          <w:tab w:val="clear" w:pos="720"/>
        </w:tabs>
        <w:spacing w:after="80"/>
        <w:ind w:left="360"/>
        <w:jc w:val="both"/>
        <w:rPr>
          <w:b/>
          <w:bCs/>
          <w:smallCaps/>
          <w:sz w:val="22"/>
          <w:szCs w:val="22"/>
        </w:rPr>
      </w:pPr>
      <w:r>
        <w:rPr>
          <w:rFonts w:ascii="Times New Roman Bold" w:hAnsi="Times New Roman Bold"/>
          <w:b/>
          <w:smallCaps/>
          <w:sz w:val="22"/>
          <w:szCs w:val="22"/>
        </w:rPr>
        <w:lastRenderedPageBreak/>
        <w:t>Outline the C</w:t>
      </w:r>
      <w:r w:rsidRPr="006D4E1C">
        <w:rPr>
          <w:rFonts w:ascii="Times New Roman Bold" w:hAnsi="Times New Roman Bold"/>
          <w:b/>
          <w:smallCaps/>
          <w:sz w:val="22"/>
          <w:szCs w:val="22"/>
        </w:rPr>
        <w:t xml:space="preserve">oordination with other </w:t>
      </w:r>
      <w:r>
        <w:rPr>
          <w:rFonts w:ascii="Times New Roman Bold" w:hAnsi="Times New Roman Bold"/>
          <w:b/>
          <w:smallCaps/>
          <w:sz w:val="22"/>
          <w:szCs w:val="22"/>
        </w:rPr>
        <w:t>related initiatives:</w:t>
      </w:r>
      <w:r>
        <w:rPr>
          <w:color w:val="000000"/>
          <w:sz w:val="18"/>
          <w:szCs w:val="18"/>
        </w:rPr>
        <w:t xml:space="preserve"> </w:t>
      </w:r>
      <w:bookmarkStart w:id="81" w:name="pjCoordination"/>
      <w:r w:rsidR="00DC0586" w:rsidRPr="00117CD2">
        <w:rPr>
          <w:color w:val="000000"/>
          <w:sz w:val="22"/>
          <w:szCs w:val="18"/>
        </w:rPr>
        <w:fldChar w:fldCharType="begin">
          <w:ffData>
            <w:name w:val="pjCoordination"/>
            <w:enabled/>
            <w:calcOnExit w:val="0"/>
            <w:textInput/>
          </w:ffData>
        </w:fldChar>
      </w:r>
      <w:r w:rsidR="003A0CBC">
        <w:rPr>
          <w:color w:val="000000"/>
          <w:sz w:val="22"/>
          <w:szCs w:val="18"/>
        </w:rPr>
        <w:instrText xml:space="preserve"> FORMTEXT </w:instrText>
      </w:r>
      <w:r w:rsidR="00DC0586" w:rsidRPr="00117CD2">
        <w:rPr>
          <w:color w:val="000000"/>
          <w:sz w:val="22"/>
          <w:szCs w:val="18"/>
        </w:rPr>
      </w:r>
      <w:r w:rsidR="00DC0586" w:rsidRPr="00117CD2">
        <w:rPr>
          <w:color w:val="000000"/>
          <w:sz w:val="22"/>
          <w:szCs w:val="18"/>
        </w:rPr>
        <w:fldChar w:fldCharType="separate"/>
      </w:r>
      <w:r w:rsidR="00596E1F" w:rsidRPr="00596E1F">
        <w:rPr>
          <w:noProof/>
          <w:color w:val="000000"/>
          <w:sz w:val="22"/>
          <w:szCs w:val="18"/>
        </w:rPr>
        <w:t xml:space="preserve">The </w:t>
      </w:r>
      <w:r w:rsidR="00596E1F">
        <w:rPr>
          <w:noProof/>
          <w:color w:val="000000"/>
          <w:sz w:val="22"/>
          <w:szCs w:val="18"/>
        </w:rPr>
        <w:t>P</w:t>
      </w:r>
      <w:r w:rsidR="00596E1F" w:rsidRPr="00596E1F">
        <w:rPr>
          <w:noProof/>
          <w:color w:val="000000"/>
          <w:sz w:val="22"/>
          <w:szCs w:val="18"/>
        </w:rPr>
        <w:t xml:space="preserve">roject </w:t>
      </w:r>
      <w:r w:rsidR="00596E1F">
        <w:rPr>
          <w:noProof/>
          <w:color w:val="000000"/>
          <w:sz w:val="22"/>
          <w:szCs w:val="18"/>
        </w:rPr>
        <w:t>has been</w:t>
      </w:r>
      <w:r w:rsidR="00596E1F" w:rsidRPr="00596E1F">
        <w:rPr>
          <w:noProof/>
          <w:color w:val="000000"/>
          <w:sz w:val="22"/>
          <w:szCs w:val="18"/>
        </w:rPr>
        <w:t xml:space="preserve"> designed and</w:t>
      </w:r>
      <w:r w:rsidR="00596E1F">
        <w:rPr>
          <w:noProof/>
          <w:color w:val="000000"/>
          <w:sz w:val="22"/>
          <w:szCs w:val="18"/>
        </w:rPr>
        <w:t xml:space="preserve"> will be</w:t>
      </w:r>
      <w:r w:rsidR="00596E1F" w:rsidRPr="00596E1F">
        <w:rPr>
          <w:noProof/>
          <w:color w:val="000000"/>
          <w:sz w:val="22"/>
          <w:szCs w:val="18"/>
        </w:rPr>
        <w:t xml:space="preserve"> implemented in coordination with several GEF projects already approved or in the process of approval in sectors related to energy efficiency, conservation of ecosystems, biodiversity conservation and forest management</w:t>
      </w:r>
      <w:r w:rsidR="00063F3F">
        <w:rPr>
          <w:noProof/>
          <w:color w:val="000000"/>
          <w:sz w:val="22"/>
          <w:szCs w:val="18"/>
        </w:rPr>
        <w:t>.</w:t>
      </w:r>
      <w:r w:rsidR="00117CD2">
        <w:rPr>
          <w:noProof/>
          <w:color w:val="000000"/>
          <w:sz w:val="22"/>
          <w:szCs w:val="18"/>
        </w:rPr>
        <w:t xml:space="preserve"> Coordination of specific activities has also been established with the Argentine Carbon Facility, the IBRD Forest Carbon Partnership Facility, and JICA, which has an active CC portfolio in Argentina.</w:t>
      </w:r>
      <w:r w:rsidR="00063F3F">
        <w:rPr>
          <w:noProof/>
          <w:color w:val="000000"/>
          <w:sz w:val="22"/>
          <w:szCs w:val="18"/>
        </w:rPr>
        <w:t xml:space="preserve"> Please see further details in Part I B of the attached PAD.</w:t>
      </w:r>
      <w:r w:rsidR="00596E1F" w:rsidRPr="00117CD2">
        <w:rPr>
          <w:noProof/>
          <w:color w:val="000000"/>
          <w:sz w:val="22"/>
          <w:szCs w:val="18"/>
        </w:rPr>
        <w:t xml:space="preserve"> </w:t>
      </w:r>
      <w:r w:rsidR="00DC0586" w:rsidRPr="00117CD2">
        <w:rPr>
          <w:color w:val="000000"/>
          <w:sz w:val="22"/>
          <w:szCs w:val="18"/>
        </w:rPr>
        <w:fldChar w:fldCharType="end"/>
      </w:r>
      <w:bookmarkEnd w:id="81"/>
    </w:p>
    <w:p w:rsidR="00F273FE" w:rsidRPr="00F273FE" w:rsidRDefault="00F273FE" w:rsidP="00055D6F">
      <w:pPr>
        <w:numPr>
          <w:ilvl w:val="0"/>
          <w:numId w:val="1"/>
        </w:numPr>
        <w:tabs>
          <w:tab w:val="clear" w:pos="720"/>
        </w:tabs>
        <w:spacing w:after="120"/>
        <w:ind w:left="360"/>
        <w:jc w:val="both"/>
        <w:rPr>
          <w:sz w:val="22"/>
          <w:szCs w:val="22"/>
        </w:rPr>
      </w:pPr>
      <w:r w:rsidRPr="00EE19C6">
        <w:rPr>
          <w:b/>
          <w:bCs/>
          <w:smallCaps/>
          <w:sz w:val="22"/>
          <w:szCs w:val="22"/>
        </w:rPr>
        <w:t>D</w:t>
      </w:r>
      <w:r>
        <w:rPr>
          <w:b/>
          <w:bCs/>
          <w:smallCaps/>
          <w:sz w:val="22"/>
          <w:szCs w:val="22"/>
        </w:rPr>
        <w:t xml:space="preserve">iscuss the value-added of GEF involvement in the project  demonstrated through </w:t>
      </w:r>
      <w:hyperlink r:id="rId14" w:history="1">
        <w:r w:rsidRPr="00F36BBE">
          <w:rPr>
            <w:rStyle w:val="Hyperlink"/>
            <w:rFonts w:ascii="Times New Roman Bold" w:hAnsi="Times New Roman Bold"/>
            <w:b/>
            <w:smallCaps/>
            <w:color w:val="auto"/>
            <w:sz w:val="22"/>
            <w:szCs w:val="22"/>
            <w:u w:val="none"/>
          </w:rPr>
          <w:t>incremental reasoning</w:t>
        </w:r>
      </w:hyperlink>
      <w:r w:rsidRPr="00F36BBE">
        <w:rPr>
          <w:rFonts w:ascii="Times New Roman Bold" w:hAnsi="Times New Roman Bold"/>
          <w:b/>
          <w:smallCaps/>
          <w:sz w:val="22"/>
          <w:szCs w:val="22"/>
        </w:rPr>
        <w:t xml:space="preserve"> </w:t>
      </w:r>
      <w:r w:rsidRPr="00F36BBE">
        <w:rPr>
          <w:rFonts w:ascii="Times New Roman Bold" w:hAnsi="Times New Roman Bold"/>
          <w:smallCaps/>
          <w:sz w:val="22"/>
          <w:szCs w:val="22"/>
        </w:rPr>
        <w:t>:</w:t>
      </w:r>
      <w:r>
        <w:rPr>
          <w:rFonts w:ascii="Times New Roman Bold" w:hAnsi="Times New Roman Bold"/>
          <w:smallCaps/>
          <w:sz w:val="22"/>
          <w:szCs w:val="22"/>
        </w:rPr>
        <w:t xml:space="preserve">  </w:t>
      </w:r>
      <w:r w:rsidRPr="00976401">
        <w:rPr>
          <w:rFonts w:ascii="Times New Roman Bold" w:hAnsi="Times New Roman Bold"/>
          <w:b/>
          <w:smallCaps/>
          <w:sz w:val="18"/>
          <w:szCs w:val="18"/>
        </w:rPr>
        <w:t xml:space="preserve"> </w:t>
      </w:r>
      <w:r>
        <w:rPr>
          <w:rFonts w:ascii="Times New Roman Bold" w:hAnsi="Times New Roman Bold"/>
          <w:b/>
          <w:smallCaps/>
          <w:sz w:val="22"/>
          <w:szCs w:val="22"/>
        </w:rPr>
        <w:t xml:space="preserve"> </w:t>
      </w:r>
      <w:bookmarkStart w:id="82" w:name="pjValueAdded"/>
      <w:r w:rsidR="00DC0586">
        <w:rPr>
          <w:sz w:val="22"/>
          <w:szCs w:val="22"/>
        </w:rPr>
        <w:fldChar w:fldCharType="begin">
          <w:ffData>
            <w:name w:val="pjValueAdded"/>
            <w:enabled/>
            <w:calcOnExit w:val="0"/>
            <w:textInput/>
          </w:ffData>
        </w:fldChar>
      </w:r>
      <w:r w:rsidR="006122D3">
        <w:rPr>
          <w:sz w:val="22"/>
          <w:szCs w:val="22"/>
        </w:rPr>
        <w:instrText xml:space="preserve"> FORMTEXT </w:instrText>
      </w:r>
      <w:r w:rsidR="00DC0586">
        <w:rPr>
          <w:sz w:val="22"/>
          <w:szCs w:val="22"/>
        </w:rPr>
      </w:r>
      <w:r w:rsidR="00DC0586">
        <w:rPr>
          <w:sz w:val="22"/>
          <w:szCs w:val="22"/>
        </w:rPr>
        <w:fldChar w:fldCharType="separate"/>
      </w:r>
      <w:r w:rsidR="00596E1F" w:rsidRPr="00596E1F">
        <w:rPr>
          <w:noProof/>
          <w:sz w:val="22"/>
          <w:szCs w:val="22"/>
        </w:rPr>
        <w:t>Without GEF support for th</w:t>
      </w:r>
      <w:r w:rsidR="00117CD2">
        <w:rPr>
          <w:noProof/>
          <w:sz w:val="22"/>
          <w:szCs w:val="22"/>
        </w:rPr>
        <w:t>is</w:t>
      </w:r>
      <w:r w:rsidR="00596E1F" w:rsidRPr="00596E1F">
        <w:rPr>
          <w:noProof/>
          <w:sz w:val="22"/>
          <w:szCs w:val="22"/>
        </w:rPr>
        <w:t xml:space="preserve"> </w:t>
      </w:r>
      <w:r w:rsidR="001C4A39">
        <w:rPr>
          <w:noProof/>
          <w:sz w:val="22"/>
          <w:szCs w:val="22"/>
        </w:rPr>
        <w:t>P</w:t>
      </w:r>
      <w:r w:rsidR="00596E1F" w:rsidRPr="00596E1F">
        <w:rPr>
          <w:noProof/>
          <w:sz w:val="22"/>
          <w:szCs w:val="22"/>
        </w:rPr>
        <w:t xml:space="preserve">roject, </w:t>
      </w:r>
      <w:r w:rsidR="001C4A39">
        <w:rPr>
          <w:noProof/>
          <w:sz w:val="22"/>
          <w:szCs w:val="22"/>
        </w:rPr>
        <w:t xml:space="preserve">it would be probable that integration of </w:t>
      </w:r>
      <w:r w:rsidR="006E6CE4">
        <w:rPr>
          <w:noProof/>
          <w:sz w:val="22"/>
          <w:szCs w:val="22"/>
        </w:rPr>
        <w:t>CC</w:t>
      </w:r>
      <w:r w:rsidR="00596E1F" w:rsidRPr="00596E1F">
        <w:rPr>
          <w:noProof/>
          <w:sz w:val="22"/>
          <w:szCs w:val="22"/>
        </w:rPr>
        <w:t xml:space="preserve"> </w:t>
      </w:r>
      <w:r w:rsidR="001C4A39">
        <w:rPr>
          <w:noProof/>
          <w:sz w:val="22"/>
          <w:szCs w:val="22"/>
        </w:rPr>
        <w:t xml:space="preserve">concerns </w:t>
      </w:r>
      <w:r w:rsidR="00596E1F" w:rsidRPr="00596E1F">
        <w:rPr>
          <w:noProof/>
          <w:sz w:val="22"/>
          <w:szCs w:val="22"/>
        </w:rPr>
        <w:t>into sectoral strategic development plans for the main</w:t>
      </w:r>
      <w:r w:rsidR="001C4A39">
        <w:rPr>
          <w:noProof/>
          <w:sz w:val="22"/>
          <w:szCs w:val="22"/>
        </w:rPr>
        <w:t xml:space="preserve"> relevant</w:t>
      </w:r>
      <w:r w:rsidR="00596E1F" w:rsidRPr="00596E1F">
        <w:rPr>
          <w:noProof/>
          <w:sz w:val="22"/>
          <w:szCs w:val="22"/>
        </w:rPr>
        <w:t xml:space="preserve"> sectors in the country</w:t>
      </w:r>
      <w:r w:rsidR="00117CD2">
        <w:rPr>
          <w:noProof/>
          <w:sz w:val="22"/>
          <w:szCs w:val="22"/>
        </w:rPr>
        <w:t>,</w:t>
      </w:r>
      <w:r w:rsidR="001C4A39">
        <w:rPr>
          <w:noProof/>
          <w:sz w:val="22"/>
          <w:szCs w:val="22"/>
        </w:rPr>
        <w:t xml:space="preserve"> as well as the related</w:t>
      </w:r>
      <w:r w:rsidR="00596E1F" w:rsidRPr="00596E1F">
        <w:rPr>
          <w:noProof/>
          <w:sz w:val="22"/>
          <w:szCs w:val="22"/>
        </w:rPr>
        <w:t xml:space="preserve"> assessments</w:t>
      </w:r>
      <w:r w:rsidR="00117CD2">
        <w:rPr>
          <w:noProof/>
          <w:sz w:val="22"/>
          <w:szCs w:val="22"/>
        </w:rPr>
        <w:t>,</w:t>
      </w:r>
      <w:r w:rsidR="00596E1F" w:rsidRPr="00596E1F">
        <w:rPr>
          <w:noProof/>
          <w:sz w:val="22"/>
          <w:szCs w:val="22"/>
        </w:rPr>
        <w:t xml:space="preserve"> </w:t>
      </w:r>
      <w:r w:rsidR="001C4A39">
        <w:rPr>
          <w:noProof/>
          <w:sz w:val="22"/>
          <w:szCs w:val="22"/>
        </w:rPr>
        <w:t xml:space="preserve">would </w:t>
      </w:r>
      <w:r w:rsidR="00596E1F" w:rsidRPr="00596E1F">
        <w:rPr>
          <w:noProof/>
          <w:sz w:val="22"/>
          <w:szCs w:val="22"/>
        </w:rPr>
        <w:t>be delayed. This could result in failing to give appropriate consideration to</w:t>
      </w:r>
      <w:r w:rsidR="001C4A39">
        <w:rPr>
          <w:noProof/>
          <w:sz w:val="22"/>
          <w:szCs w:val="22"/>
        </w:rPr>
        <w:t xml:space="preserve"> the necessity of </w:t>
      </w:r>
      <w:r w:rsidR="001C4A39" w:rsidRPr="001C4A39">
        <w:rPr>
          <w:noProof/>
          <w:sz w:val="22"/>
          <w:szCs w:val="22"/>
        </w:rPr>
        <w:t xml:space="preserve">including mitigation of and adaptation to </w:t>
      </w:r>
      <w:r w:rsidR="006E6CE4">
        <w:rPr>
          <w:noProof/>
          <w:sz w:val="22"/>
          <w:szCs w:val="22"/>
        </w:rPr>
        <w:t>CC</w:t>
      </w:r>
      <w:r w:rsidR="001C4A39">
        <w:rPr>
          <w:noProof/>
          <w:sz w:val="22"/>
          <w:szCs w:val="22"/>
        </w:rPr>
        <w:t xml:space="preserve"> into </w:t>
      </w:r>
      <w:r w:rsidR="00596E1F" w:rsidRPr="00596E1F">
        <w:rPr>
          <w:noProof/>
          <w:sz w:val="22"/>
          <w:szCs w:val="22"/>
        </w:rPr>
        <w:t>sustainable development</w:t>
      </w:r>
      <w:r w:rsidR="001C4A39">
        <w:rPr>
          <w:noProof/>
          <w:sz w:val="22"/>
          <w:szCs w:val="22"/>
        </w:rPr>
        <w:t xml:space="preserve"> of the country</w:t>
      </w:r>
      <w:r w:rsidR="00596E1F" w:rsidRPr="00596E1F">
        <w:rPr>
          <w:noProof/>
          <w:sz w:val="22"/>
          <w:szCs w:val="22"/>
        </w:rPr>
        <w:t>.</w:t>
      </w:r>
      <w:r w:rsidR="00DC0586">
        <w:rPr>
          <w:sz w:val="22"/>
          <w:szCs w:val="22"/>
        </w:rPr>
        <w:fldChar w:fldCharType="end"/>
      </w:r>
      <w:bookmarkEnd w:id="82"/>
    </w:p>
    <w:p w:rsidR="00117CD2" w:rsidRDefault="00EC2B1F" w:rsidP="00FD2981">
      <w:pPr>
        <w:numPr>
          <w:ilvl w:val="0"/>
          <w:numId w:val="1"/>
        </w:numPr>
        <w:tabs>
          <w:tab w:val="clear" w:pos="720"/>
        </w:tabs>
        <w:spacing w:after="120"/>
        <w:ind w:left="360"/>
        <w:jc w:val="both"/>
        <w:rPr>
          <w:rFonts w:hAnsi="Times New Roman Bold"/>
          <w:sz w:val="22"/>
        </w:rPr>
      </w:pPr>
      <w:r w:rsidRPr="00117CD2">
        <w:rPr>
          <w:rFonts w:ascii="Times New Roman Bold" w:hAnsi="Times New Roman Bold"/>
          <w:b/>
          <w:bCs/>
          <w:smallCaps/>
          <w:sz w:val="22"/>
          <w:szCs w:val="22"/>
        </w:rPr>
        <w:t>Indicate risks, including climate change risks, that might prevent the project objective(s) from being achieved</w:t>
      </w:r>
      <w:r w:rsidR="00AF0AA3" w:rsidRPr="00117CD2">
        <w:rPr>
          <w:rFonts w:ascii="Times New Roman Bold" w:hAnsi="Times New Roman Bold"/>
          <w:b/>
          <w:bCs/>
          <w:smallCaps/>
          <w:sz w:val="22"/>
          <w:szCs w:val="22"/>
        </w:rPr>
        <w:t xml:space="preserve"> and </w:t>
      </w:r>
      <w:r w:rsidR="0098763F" w:rsidRPr="00117CD2">
        <w:rPr>
          <w:rFonts w:ascii="Times New Roman Bold" w:hAnsi="Times New Roman Bold"/>
          <w:b/>
          <w:bCs/>
          <w:smallCaps/>
          <w:sz w:val="22"/>
          <w:szCs w:val="22"/>
        </w:rPr>
        <w:t>outline risk management measures</w:t>
      </w:r>
      <w:r w:rsidRPr="00117CD2">
        <w:rPr>
          <w:rFonts w:ascii="Times New Roman Bold" w:hAnsi="Times New Roman Bold"/>
          <w:b/>
          <w:smallCaps/>
          <w:sz w:val="22"/>
          <w:szCs w:val="22"/>
        </w:rPr>
        <w:t xml:space="preserve">:  </w:t>
      </w:r>
      <w:bookmarkStart w:id="83" w:name="pjRisk"/>
      <w:r w:rsidR="00DC0586" w:rsidRPr="00EE47B4">
        <w:rPr>
          <w:rFonts w:hAnsi="Times New Roman Bold"/>
          <w:sz w:val="22"/>
          <w:szCs w:val="22"/>
        </w:rPr>
        <w:fldChar w:fldCharType="begin">
          <w:ffData>
            <w:name w:val="pjRisk"/>
            <w:enabled/>
            <w:calcOnExit w:val="0"/>
            <w:textInput/>
          </w:ffData>
        </w:fldChar>
      </w:r>
      <w:r w:rsidR="006122D3" w:rsidRPr="00117CD2">
        <w:rPr>
          <w:rFonts w:hAnsi="Times New Roman Bold"/>
          <w:sz w:val="22"/>
          <w:szCs w:val="22"/>
        </w:rPr>
        <w:instrText xml:space="preserve"> FORMTEXT </w:instrText>
      </w:r>
      <w:r w:rsidR="00DC0586" w:rsidRPr="00EE47B4">
        <w:rPr>
          <w:rFonts w:hAnsi="Times New Roman Bold"/>
          <w:sz w:val="22"/>
          <w:szCs w:val="22"/>
        </w:rPr>
      </w:r>
      <w:r w:rsidR="00DC0586" w:rsidRPr="00EE47B4">
        <w:rPr>
          <w:rFonts w:hAnsi="Times New Roman Bold"/>
          <w:sz w:val="22"/>
          <w:szCs w:val="22"/>
        </w:rPr>
        <w:fldChar w:fldCharType="separate"/>
      </w:r>
      <w:r w:rsidR="001C4A39" w:rsidRPr="00117CD2">
        <w:rPr>
          <w:rFonts w:hAnsi="Times New Roman Bold"/>
          <w:noProof/>
          <w:sz w:val="22"/>
          <w:szCs w:val="22"/>
        </w:rPr>
        <w:t xml:space="preserve">The main risks potentially affecting </w:t>
      </w:r>
      <w:r w:rsidR="006E6CE4">
        <w:rPr>
          <w:rFonts w:hAnsi="Times New Roman Bold"/>
          <w:noProof/>
          <w:sz w:val="22"/>
          <w:szCs w:val="22"/>
        </w:rPr>
        <w:t>P</w:t>
      </w:r>
      <w:r w:rsidR="001C4A39" w:rsidRPr="00117CD2">
        <w:rPr>
          <w:rFonts w:hAnsi="Times New Roman Bold"/>
          <w:noProof/>
          <w:sz w:val="22"/>
          <w:szCs w:val="22"/>
        </w:rPr>
        <w:t>roject implementation are</w:t>
      </w:r>
      <w:r w:rsidR="00117CD2" w:rsidRPr="00117CD2">
        <w:rPr>
          <w:rFonts w:hAnsi="Times New Roman Bold"/>
          <w:noProof/>
          <w:sz w:val="22"/>
          <w:szCs w:val="22"/>
        </w:rPr>
        <w:t>:</w:t>
      </w:r>
      <w:r w:rsidR="00B42C6D" w:rsidRPr="00117CD2">
        <w:rPr>
          <w:rFonts w:hAnsi="Times New Roman Bold"/>
          <w:noProof/>
          <w:sz w:val="22"/>
          <w:szCs w:val="22"/>
        </w:rPr>
        <w:t xml:space="preserve"> </w:t>
      </w:r>
    </w:p>
    <w:p w:rsidR="00117CD2" w:rsidRPr="00117CD2" w:rsidRDefault="00B42C6D" w:rsidP="00117CD2">
      <w:pPr>
        <w:spacing w:after="120"/>
        <w:ind w:left="360"/>
        <w:jc w:val="both"/>
        <w:rPr>
          <w:rFonts w:hAnsi="Times New Roman Bold"/>
          <w:noProof/>
          <w:sz w:val="22"/>
          <w:szCs w:val="22"/>
        </w:rPr>
      </w:pPr>
      <w:r w:rsidRPr="00117CD2">
        <w:rPr>
          <w:rFonts w:hAnsi="Times New Roman Bold"/>
          <w:noProof/>
          <w:sz w:val="22"/>
          <w:szCs w:val="22"/>
        </w:rPr>
        <w:t>1)</w:t>
      </w:r>
      <w:r w:rsidR="001C4A39" w:rsidRPr="00117CD2">
        <w:rPr>
          <w:rFonts w:hAnsi="Times New Roman Bold"/>
          <w:noProof/>
          <w:sz w:val="22"/>
          <w:szCs w:val="22"/>
        </w:rPr>
        <w:t xml:space="preserve"> Institutional and coordination risk: </w:t>
      </w:r>
      <w:r w:rsidRPr="00117CD2">
        <w:rPr>
          <w:rFonts w:hAnsi="Times New Roman Bold"/>
          <w:noProof/>
          <w:sz w:val="22"/>
          <w:szCs w:val="22"/>
        </w:rPr>
        <w:t xml:space="preserve">The adaptation and mitigation agendas in Argentina involve a variety of sectors, institutions and provinces distributed throughout the country. There is a risk that studies and Project activities cannot be completed because of limited institutional support, lack of dissemination of results, and insufficient coordination of inputs. To mitigate this risk, strong coordination and involvement of concerned institutions will be sought right from the beginning to ensure adequate assessments, continuous access to data and integration of the results into sector planning. </w:t>
      </w:r>
      <w:r w:rsidR="00117CD2" w:rsidRPr="00117CD2">
        <w:rPr>
          <w:rFonts w:hAnsi="Times New Roman Bold"/>
          <w:noProof/>
          <w:sz w:val="22"/>
          <w:szCs w:val="22"/>
        </w:rPr>
        <w:t>T</w:t>
      </w:r>
      <w:r w:rsidRPr="00117CD2">
        <w:rPr>
          <w:rFonts w:hAnsi="Times New Roman Bold"/>
          <w:noProof/>
          <w:sz w:val="22"/>
          <w:szCs w:val="22"/>
        </w:rPr>
        <w:t>he Project will develop a</w:t>
      </w:r>
      <w:r w:rsidR="00117CD2" w:rsidRPr="00117CD2">
        <w:rPr>
          <w:rFonts w:hAnsi="Times New Roman Bold"/>
          <w:noProof/>
          <w:sz w:val="22"/>
          <w:szCs w:val="22"/>
        </w:rPr>
        <w:t xml:space="preserve"> communication strategy including a</w:t>
      </w:r>
      <w:r w:rsidRPr="00117CD2">
        <w:rPr>
          <w:rFonts w:hAnsi="Times New Roman Bold"/>
          <w:noProof/>
          <w:sz w:val="22"/>
          <w:szCs w:val="22"/>
        </w:rPr>
        <w:t xml:space="preserve"> continuous and extensive consultation process throughout Project duration.</w:t>
      </w:r>
    </w:p>
    <w:p w:rsidR="00FD2981" w:rsidRDefault="00E3328F" w:rsidP="00FD2981">
      <w:pPr>
        <w:spacing w:after="120"/>
        <w:ind w:left="360"/>
        <w:jc w:val="both"/>
        <w:rPr>
          <w:rFonts w:hAnsi="Times New Roman Bold"/>
          <w:noProof/>
          <w:sz w:val="22"/>
          <w:szCs w:val="22"/>
        </w:rPr>
      </w:pPr>
      <w:r w:rsidRPr="00EE47B4">
        <w:rPr>
          <w:rFonts w:hAnsi="Times New Roman Bold"/>
          <w:noProof/>
          <w:sz w:val="22"/>
          <w:szCs w:val="22"/>
        </w:rPr>
        <w:t>2) Political risk: Formulation of mitigation and adaptation P&amp;M implies important risks due to conflicting interests between sectors. To mitigate this risk, the</w:t>
      </w:r>
      <w:r w:rsidR="00117CD2">
        <w:rPr>
          <w:rFonts w:hAnsi="Times New Roman Bold"/>
          <w:noProof/>
          <w:sz w:val="22"/>
          <w:szCs w:val="22"/>
        </w:rPr>
        <w:t xml:space="preserve"> cross-sectoral</w:t>
      </w:r>
      <w:r w:rsidRPr="00EE47B4">
        <w:rPr>
          <w:rFonts w:hAnsi="Times New Roman Bold"/>
          <w:noProof/>
          <w:sz w:val="22"/>
          <w:szCs w:val="22"/>
        </w:rPr>
        <w:t xml:space="preserve"> Steering Committee is in place to strengthen political ownership at different decision making levels</w:t>
      </w:r>
      <w:r w:rsidR="00117CD2">
        <w:rPr>
          <w:rFonts w:hAnsi="Times New Roman Bold"/>
          <w:noProof/>
          <w:sz w:val="22"/>
          <w:szCs w:val="22"/>
        </w:rPr>
        <w:t>;</w:t>
      </w:r>
      <w:r w:rsidRPr="00EE47B4">
        <w:rPr>
          <w:rFonts w:hAnsi="Times New Roman Bold"/>
          <w:noProof/>
          <w:sz w:val="22"/>
          <w:szCs w:val="22"/>
        </w:rPr>
        <w:t xml:space="preserve"> legislators will be invited t</w:t>
      </w:r>
      <w:r w:rsidR="00117CD2">
        <w:rPr>
          <w:rFonts w:hAnsi="Times New Roman Bold"/>
          <w:noProof/>
          <w:sz w:val="22"/>
          <w:szCs w:val="22"/>
        </w:rPr>
        <w:t xml:space="preserve">o the TNC dissemination events; and </w:t>
      </w:r>
      <w:r w:rsidRPr="00EE47B4">
        <w:rPr>
          <w:rFonts w:hAnsi="Times New Roman Bold"/>
          <w:noProof/>
          <w:sz w:val="22"/>
          <w:szCs w:val="22"/>
        </w:rPr>
        <w:t>a Technical Advisory Panel comprised of NGOs and scientific experts</w:t>
      </w:r>
      <w:r w:rsidR="00117CD2">
        <w:rPr>
          <w:rFonts w:hAnsi="Times New Roman Bold"/>
          <w:noProof/>
          <w:sz w:val="22"/>
          <w:szCs w:val="22"/>
        </w:rPr>
        <w:t xml:space="preserve"> will be created</w:t>
      </w:r>
      <w:r w:rsidRPr="00EE47B4">
        <w:rPr>
          <w:rFonts w:hAnsi="Times New Roman Bold"/>
          <w:noProof/>
          <w:sz w:val="22"/>
          <w:szCs w:val="22"/>
        </w:rPr>
        <w:t>.</w:t>
      </w:r>
    </w:p>
    <w:p w:rsidR="00FD2981" w:rsidRDefault="00E3328F" w:rsidP="00FD2981">
      <w:pPr>
        <w:spacing w:after="120"/>
        <w:ind w:left="360"/>
        <w:jc w:val="both"/>
        <w:rPr>
          <w:rFonts w:hAnsi="Times New Roman Bold"/>
          <w:noProof/>
          <w:sz w:val="22"/>
          <w:szCs w:val="22"/>
        </w:rPr>
      </w:pPr>
      <w:r w:rsidRPr="00EE47B4">
        <w:rPr>
          <w:rFonts w:hAnsi="Times New Roman Bold"/>
          <w:noProof/>
          <w:sz w:val="22"/>
          <w:szCs w:val="22"/>
        </w:rPr>
        <w:t>3) Cost-overruns and a short implementation period: The Project involves a significant number of technically challenging studies closely interlinked with each other. There is a substantial risk of related cost-overruns and possible need to extend the Project implementation period. To mitigate this risk,</w:t>
      </w:r>
      <w:r w:rsidR="008C2E64">
        <w:rPr>
          <w:rFonts w:hAnsi="Times New Roman Bold"/>
          <w:noProof/>
          <w:sz w:val="22"/>
          <w:szCs w:val="22"/>
        </w:rPr>
        <w:t xml:space="preserve"> a</w:t>
      </w:r>
      <w:r w:rsidRPr="00EE47B4">
        <w:rPr>
          <w:rFonts w:hAnsi="Times New Roman Bold"/>
          <w:noProof/>
          <w:sz w:val="22"/>
          <w:szCs w:val="22"/>
        </w:rPr>
        <w:t xml:space="preserve"> </w:t>
      </w:r>
      <w:r w:rsidR="008C2E64">
        <w:rPr>
          <w:rFonts w:hAnsi="Times New Roman Bold"/>
          <w:noProof/>
          <w:sz w:val="22"/>
          <w:szCs w:val="22"/>
        </w:rPr>
        <w:t xml:space="preserve">thorough </w:t>
      </w:r>
      <w:r w:rsidRPr="00EE47B4">
        <w:rPr>
          <w:rFonts w:hAnsi="Times New Roman Bold"/>
          <w:noProof/>
          <w:sz w:val="22"/>
          <w:szCs w:val="22"/>
        </w:rPr>
        <w:t>planning has been conducted including elaboration of a detailed budget and a timeline to ensure proper interlinkage</w:t>
      </w:r>
      <w:r w:rsidR="008C2E64">
        <w:rPr>
          <w:rFonts w:hAnsi="Times New Roman Bold"/>
          <w:noProof/>
          <w:sz w:val="22"/>
          <w:szCs w:val="22"/>
        </w:rPr>
        <w:t>s</w:t>
      </w:r>
      <w:r w:rsidRPr="00EE47B4">
        <w:rPr>
          <w:rFonts w:hAnsi="Times New Roman Bold"/>
          <w:noProof/>
          <w:sz w:val="22"/>
          <w:szCs w:val="22"/>
        </w:rPr>
        <w:t xml:space="preserve"> between studies. </w:t>
      </w:r>
    </w:p>
    <w:p w:rsidR="00FD2981" w:rsidRDefault="00E3328F" w:rsidP="00FD2981">
      <w:pPr>
        <w:spacing w:after="120"/>
        <w:ind w:left="360"/>
        <w:jc w:val="both"/>
        <w:rPr>
          <w:rFonts w:hAnsi="Times New Roman Bold"/>
          <w:noProof/>
          <w:sz w:val="22"/>
          <w:szCs w:val="22"/>
        </w:rPr>
      </w:pPr>
      <w:r w:rsidRPr="00EE47B4">
        <w:rPr>
          <w:rFonts w:hAnsi="Times New Roman Bold"/>
          <w:noProof/>
          <w:sz w:val="22"/>
          <w:szCs w:val="22"/>
        </w:rPr>
        <w:t xml:space="preserve">4) </w:t>
      </w:r>
      <w:r w:rsidR="001C4A39" w:rsidRPr="00EE47B4">
        <w:rPr>
          <w:rFonts w:hAnsi="Times New Roman Bold"/>
          <w:noProof/>
          <w:sz w:val="22"/>
          <w:szCs w:val="22"/>
        </w:rPr>
        <w:t>Limited robustness and completeness of GHG emissions and climate data</w:t>
      </w:r>
      <w:r w:rsidRPr="00EE47B4">
        <w:rPr>
          <w:rFonts w:hAnsi="Times New Roman Bold"/>
          <w:noProof/>
          <w:sz w:val="22"/>
          <w:szCs w:val="22"/>
        </w:rPr>
        <w:t>, including dispers</w:t>
      </w:r>
      <w:r w:rsidR="00EE47B4" w:rsidRPr="00EE47B4">
        <w:rPr>
          <w:rFonts w:hAnsi="Times New Roman Bold"/>
          <w:noProof/>
          <w:sz w:val="22"/>
          <w:szCs w:val="22"/>
        </w:rPr>
        <w:t xml:space="preserve">ion of the relevant data </w:t>
      </w:r>
      <w:r w:rsidRPr="00EE47B4">
        <w:rPr>
          <w:rFonts w:hAnsi="Times New Roman Bold"/>
          <w:noProof/>
          <w:sz w:val="22"/>
          <w:szCs w:val="22"/>
        </w:rPr>
        <w:t>among different public and private institutions</w:t>
      </w:r>
      <w:r w:rsidR="008C2E64">
        <w:rPr>
          <w:rFonts w:hAnsi="Times New Roman Bold"/>
          <w:noProof/>
          <w:sz w:val="22"/>
          <w:szCs w:val="22"/>
        </w:rPr>
        <w:t>:</w:t>
      </w:r>
      <w:r w:rsidR="00EE47B4" w:rsidRPr="00EE47B4">
        <w:rPr>
          <w:rFonts w:hAnsi="Times New Roman Bold"/>
          <w:noProof/>
          <w:sz w:val="22"/>
          <w:szCs w:val="22"/>
        </w:rPr>
        <w:t xml:space="preserve"> To mitigate this risk, the Climate Change Directorate will coordinate with the relevant institutions to collect the necessary data. It maintains good interaction with relevant Secretariats and</w:t>
      </w:r>
      <w:r w:rsidR="008C2E64">
        <w:rPr>
          <w:rFonts w:hAnsi="Times New Roman Bold"/>
          <w:noProof/>
          <w:sz w:val="22"/>
          <w:szCs w:val="22"/>
        </w:rPr>
        <w:t xml:space="preserve"> has a</w:t>
      </w:r>
      <w:r w:rsidR="00EE47B4" w:rsidRPr="00EE47B4">
        <w:rPr>
          <w:rFonts w:hAnsi="Times New Roman Bold"/>
          <w:noProof/>
          <w:sz w:val="22"/>
          <w:szCs w:val="22"/>
        </w:rPr>
        <w:t xml:space="preserve"> good reputation in technical and institutional terms among them. Regarding scientific capacity, many of the scientists and researchers who worked on the SNC will provide information and experience. The Project will also benefit from the Bank's access to advanced modeling tools and related training.</w:t>
      </w:r>
    </w:p>
    <w:p w:rsidR="00EC2B1F" w:rsidRPr="00EE47B4" w:rsidRDefault="00EE47B4" w:rsidP="00FD2981">
      <w:pPr>
        <w:spacing w:after="120"/>
        <w:ind w:left="360"/>
        <w:jc w:val="both"/>
        <w:rPr>
          <w:rFonts w:ascii="Times New Roman Bold" w:hAnsi="Times New Roman Bold"/>
          <w:b/>
          <w:smallCaps/>
          <w:sz w:val="22"/>
          <w:szCs w:val="22"/>
        </w:rPr>
      </w:pPr>
      <w:r>
        <w:rPr>
          <w:rFonts w:hAnsi="Times New Roman Bold"/>
          <w:noProof/>
          <w:sz w:val="22"/>
          <w:szCs w:val="22"/>
        </w:rPr>
        <w:t>Please see</w:t>
      </w:r>
      <w:r w:rsidR="00117CD2">
        <w:rPr>
          <w:rFonts w:hAnsi="Times New Roman Bold"/>
          <w:noProof/>
          <w:sz w:val="22"/>
          <w:szCs w:val="22"/>
        </w:rPr>
        <w:t xml:space="preserve"> further details o</w:t>
      </w:r>
      <w:r w:rsidR="008C2E64">
        <w:rPr>
          <w:rFonts w:hAnsi="Times New Roman Bold"/>
          <w:noProof/>
          <w:sz w:val="22"/>
          <w:szCs w:val="22"/>
        </w:rPr>
        <w:t>n</w:t>
      </w:r>
      <w:r w:rsidR="00117CD2">
        <w:rPr>
          <w:rFonts w:hAnsi="Times New Roman Bold"/>
          <w:noProof/>
          <w:sz w:val="22"/>
          <w:szCs w:val="22"/>
        </w:rPr>
        <w:t xml:space="preserve"> the above risks and mitigation measures, as well as </w:t>
      </w:r>
      <w:r>
        <w:rPr>
          <w:rFonts w:hAnsi="Times New Roman Bold"/>
          <w:noProof/>
          <w:sz w:val="22"/>
          <w:szCs w:val="22"/>
        </w:rPr>
        <w:t>the identified f</w:t>
      </w:r>
      <w:r w:rsidRPr="00EE47B4">
        <w:rPr>
          <w:rFonts w:hAnsi="Times New Roman Bold"/>
          <w:noProof/>
          <w:sz w:val="22"/>
          <w:szCs w:val="22"/>
        </w:rPr>
        <w:t>iduciary</w:t>
      </w:r>
      <w:r>
        <w:rPr>
          <w:rFonts w:hAnsi="Times New Roman Bold"/>
          <w:noProof/>
          <w:sz w:val="22"/>
          <w:szCs w:val="22"/>
        </w:rPr>
        <w:t>, financial management, technical implementation and procurement r</w:t>
      </w:r>
      <w:r w:rsidRPr="00EE47B4">
        <w:rPr>
          <w:rFonts w:hAnsi="Times New Roman Bold"/>
          <w:noProof/>
          <w:sz w:val="22"/>
          <w:szCs w:val="22"/>
        </w:rPr>
        <w:t>isks</w:t>
      </w:r>
      <w:r>
        <w:rPr>
          <w:rFonts w:hAnsi="Times New Roman Bold"/>
          <w:noProof/>
          <w:sz w:val="22"/>
          <w:szCs w:val="22"/>
        </w:rPr>
        <w:t xml:space="preserve"> and their mitigation measures in the risk matrix under </w:t>
      </w:r>
      <w:r w:rsidRPr="00EE47B4">
        <w:rPr>
          <w:rFonts w:hAnsi="Times New Roman Bold"/>
          <w:noProof/>
          <w:sz w:val="22"/>
          <w:szCs w:val="22"/>
        </w:rPr>
        <w:t>paragraph 70 of the</w:t>
      </w:r>
      <w:r w:rsidR="00BD76A6">
        <w:rPr>
          <w:rFonts w:hAnsi="Times New Roman Bold"/>
          <w:noProof/>
          <w:sz w:val="22"/>
          <w:szCs w:val="22"/>
        </w:rPr>
        <w:t xml:space="preserve"> attached</w:t>
      </w:r>
      <w:r w:rsidRPr="00EE47B4">
        <w:rPr>
          <w:rFonts w:hAnsi="Times New Roman Bold"/>
          <w:noProof/>
          <w:sz w:val="22"/>
          <w:szCs w:val="22"/>
        </w:rPr>
        <w:t xml:space="preserve"> PAD</w:t>
      </w:r>
      <w:r>
        <w:rPr>
          <w:rFonts w:hAnsi="Times New Roman Bold"/>
          <w:noProof/>
          <w:sz w:val="22"/>
          <w:szCs w:val="22"/>
        </w:rPr>
        <w:t xml:space="preserve">. </w:t>
      </w:r>
      <w:r w:rsidR="001C4A39" w:rsidRPr="00EE47B4">
        <w:rPr>
          <w:rFonts w:hAnsi="Times New Roman Bold"/>
          <w:noProof/>
          <w:sz w:val="22"/>
          <w:szCs w:val="22"/>
        </w:rPr>
        <w:t xml:space="preserve"> </w:t>
      </w:r>
      <w:r w:rsidR="00DC0586" w:rsidRPr="00EE47B4">
        <w:rPr>
          <w:rFonts w:hAnsi="Times New Roman Bold"/>
          <w:sz w:val="22"/>
          <w:szCs w:val="22"/>
        </w:rPr>
        <w:fldChar w:fldCharType="end"/>
      </w:r>
      <w:bookmarkEnd w:id="83"/>
    </w:p>
    <w:p w:rsidR="003E3233" w:rsidRPr="00BF2528" w:rsidRDefault="00E42AF7" w:rsidP="00055D6F">
      <w:pPr>
        <w:numPr>
          <w:ilvl w:val="0"/>
          <w:numId w:val="1"/>
        </w:numPr>
        <w:tabs>
          <w:tab w:val="clear" w:pos="720"/>
        </w:tabs>
        <w:spacing w:after="120"/>
        <w:ind w:left="360"/>
        <w:jc w:val="both"/>
        <w:rPr>
          <w:b/>
          <w:caps/>
          <w:sz w:val="22"/>
          <w:szCs w:val="22"/>
        </w:rPr>
      </w:pPr>
      <w:r w:rsidRPr="00F273FE">
        <w:rPr>
          <w:rFonts w:ascii="Times New Roman Bold" w:hAnsi="Times New Roman Bold"/>
          <w:b/>
          <w:smallCaps/>
        </w:rPr>
        <w:t>explain how cost-effectiveness is reflected in the proj</w:t>
      </w:r>
      <w:r w:rsidR="005304E4" w:rsidRPr="00F273FE">
        <w:rPr>
          <w:rFonts w:ascii="Times New Roman Bold" w:hAnsi="Times New Roman Bold"/>
          <w:b/>
          <w:smallCaps/>
        </w:rPr>
        <w:t>ect design</w:t>
      </w:r>
      <w:r w:rsidR="00C876F7">
        <w:t xml:space="preserve">: </w:t>
      </w:r>
      <w:r w:rsidR="001E4AE1">
        <w:rPr>
          <w:caps/>
        </w:rPr>
        <w:t xml:space="preserve"> </w:t>
      </w:r>
      <w:bookmarkStart w:id="84" w:name="pjCost"/>
      <w:r w:rsidR="00DC0586" w:rsidRPr="00FD2981">
        <w:rPr>
          <w:rFonts w:hAnsi="Times New Roman Bold"/>
          <w:sz w:val="22"/>
          <w:szCs w:val="22"/>
        </w:rPr>
        <w:fldChar w:fldCharType="begin">
          <w:ffData>
            <w:name w:val="pjCost"/>
            <w:enabled/>
            <w:calcOnExit w:val="0"/>
            <w:textInput/>
          </w:ffData>
        </w:fldChar>
      </w:r>
      <w:r w:rsidR="003A0CBC" w:rsidRPr="00FD2981">
        <w:rPr>
          <w:rFonts w:hAnsi="Times New Roman Bold"/>
          <w:sz w:val="22"/>
          <w:szCs w:val="22"/>
        </w:rPr>
        <w:instrText xml:space="preserve"> FORMTEXT </w:instrText>
      </w:r>
      <w:r w:rsidR="00DC0586" w:rsidRPr="00FD2981">
        <w:rPr>
          <w:rFonts w:hAnsi="Times New Roman Bold"/>
          <w:sz w:val="22"/>
          <w:szCs w:val="22"/>
        </w:rPr>
      </w:r>
      <w:r w:rsidR="00DC0586" w:rsidRPr="00FD2981">
        <w:rPr>
          <w:rFonts w:hAnsi="Times New Roman Bold"/>
          <w:sz w:val="22"/>
          <w:szCs w:val="22"/>
        </w:rPr>
        <w:fldChar w:fldCharType="separate"/>
      </w:r>
      <w:r w:rsidR="008D614F" w:rsidRPr="00FD2981">
        <w:rPr>
          <w:rFonts w:hAnsi="Times New Roman Bold"/>
          <w:sz w:val="22"/>
          <w:szCs w:val="22"/>
        </w:rPr>
        <w:t>The revised structure and components of the Project strive to cost-effectiveness by combining in-depth impact assessments and careful design and prioritization of policies and measures for mitigation and adaptation. Stakeholder involvement and participation will be facilitated to promote wide ownershi</w:t>
      </w:r>
      <w:r w:rsidR="008C2E64">
        <w:rPr>
          <w:rFonts w:hAnsi="Times New Roman Bold"/>
          <w:sz w:val="22"/>
          <w:szCs w:val="22"/>
        </w:rPr>
        <w:t>p</w:t>
      </w:r>
      <w:r w:rsidR="008D614F" w:rsidRPr="00FD2981">
        <w:rPr>
          <w:rFonts w:hAnsi="Times New Roman Bold"/>
          <w:sz w:val="22"/>
          <w:szCs w:val="22"/>
        </w:rPr>
        <w:t xml:space="preserve"> </w:t>
      </w:r>
      <w:r w:rsidR="008D614F" w:rsidRPr="00FD2981">
        <w:rPr>
          <w:rFonts w:hAnsi="Times New Roman Bold"/>
          <w:sz w:val="22"/>
          <w:szCs w:val="22"/>
        </w:rPr>
        <w:lastRenderedPageBreak/>
        <w:t xml:space="preserve">and thus viability of the TNC results. Special focus on coordination arrangements among relevant institutions seeks to ensure efficient flow of critical information. </w:t>
      </w:r>
      <w:r w:rsidR="007F5B76" w:rsidRPr="00FD2981">
        <w:rPr>
          <w:rFonts w:hAnsi="Times New Roman Bold"/>
          <w:sz w:val="22"/>
          <w:szCs w:val="22"/>
        </w:rPr>
        <w:t xml:space="preserve">Cost-effectiveness is also strengthened by </w:t>
      </w:r>
      <w:r w:rsidR="008D614F" w:rsidRPr="00FD2981">
        <w:rPr>
          <w:rFonts w:hAnsi="Times New Roman Bold"/>
          <w:sz w:val="22"/>
          <w:szCs w:val="22"/>
        </w:rPr>
        <w:t>build</w:t>
      </w:r>
      <w:r w:rsidR="007F5B76" w:rsidRPr="00FD2981">
        <w:rPr>
          <w:rFonts w:hAnsi="Times New Roman Bold"/>
          <w:sz w:val="22"/>
          <w:szCs w:val="22"/>
        </w:rPr>
        <w:t>ing</w:t>
      </w:r>
      <w:r w:rsidR="008D614F" w:rsidRPr="00FD2981">
        <w:rPr>
          <w:rFonts w:hAnsi="Times New Roman Bold"/>
          <w:sz w:val="22"/>
          <w:szCs w:val="22"/>
        </w:rPr>
        <w:t xml:space="preserve"> on existing assessments</w:t>
      </w:r>
      <w:r w:rsidR="007F5B76" w:rsidRPr="00FD2981">
        <w:rPr>
          <w:rFonts w:hAnsi="Times New Roman Bold"/>
          <w:sz w:val="22"/>
          <w:szCs w:val="22"/>
        </w:rPr>
        <w:t>, institutions and</w:t>
      </w:r>
      <w:r w:rsidR="008D614F" w:rsidRPr="00FD2981">
        <w:rPr>
          <w:rFonts w:hAnsi="Times New Roman Bold"/>
          <w:sz w:val="22"/>
          <w:szCs w:val="22"/>
        </w:rPr>
        <w:t xml:space="preserve"> capacit</w:t>
      </w:r>
      <w:r w:rsidR="007F5B76" w:rsidRPr="00FD2981">
        <w:rPr>
          <w:rFonts w:hAnsi="Times New Roman Bold"/>
          <w:sz w:val="22"/>
          <w:szCs w:val="22"/>
        </w:rPr>
        <w:t xml:space="preserve">y, for example </w:t>
      </w:r>
      <w:r w:rsidR="00BF2528">
        <w:rPr>
          <w:rFonts w:hAnsi="Times New Roman Bold"/>
          <w:sz w:val="22"/>
          <w:szCs w:val="22"/>
        </w:rPr>
        <w:t xml:space="preserve">in terms of </w:t>
      </w:r>
      <w:r w:rsidR="007F5B76" w:rsidRPr="00FD2981">
        <w:rPr>
          <w:rFonts w:hAnsi="Times New Roman Bold"/>
          <w:sz w:val="22"/>
          <w:szCs w:val="22"/>
        </w:rPr>
        <w:t xml:space="preserve">the </w:t>
      </w:r>
      <w:r w:rsidR="008D614F" w:rsidRPr="00FD2981">
        <w:rPr>
          <w:rFonts w:hAnsi="Times New Roman Bold"/>
          <w:sz w:val="22"/>
          <w:szCs w:val="22"/>
        </w:rPr>
        <w:t>modeling tools.</w:t>
      </w:r>
      <w:r w:rsidR="00DC0586" w:rsidRPr="00FD2981">
        <w:rPr>
          <w:rFonts w:hAnsi="Times New Roman Bold"/>
          <w:sz w:val="22"/>
          <w:szCs w:val="22"/>
        </w:rPr>
        <w:fldChar w:fldCharType="end"/>
      </w:r>
      <w:bookmarkEnd w:id="84"/>
    </w:p>
    <w:p w:rsidR="00BD25DB" w:rsidRDefault="00BD25DB">
      <w:pPr>
        <w:spacing w:after="120"/>
        <w:ind w:left="360"/>
        <w:jc w:val="both"/>
        <w:rPr>
          <w:b/>
          <w:caps/>
          <w:sz w:val="22"/>
          <w:szCs w:val="22"/>
        </w:rPr>
      </w:pPr>
    </w:p>
    <w:p w:rsidR="00976401" w:rsidRPr="00001EF5" w:rsidRDefault="00E514B7" w:rsidP="00001EF5">
      <w:pPr>
        <w:pStyle w:val="Footer"/>
        <w:tabs>
          <w:tab w:val="clear" w:pos="4320"/>
          <w:tab w:val="clear" w:pos="8640"/>
        </w:tabs>
        <w:spacing w:after="120"/>
        <w:rPr>
          <w:rFonts w:ascii="Times New Roman Bold" w:hAnsi="Times New Roman Bold"/>
          <w:b/>
          <w:caps/>
          <w:sz w:val="22"/>
          <w:szCs w:val="22"/>
          <w:u w:val="single"/>
        </w:rPr>
      </w:pPr>
      <w:r w:rsidRPr="0040350B">
        <w:rPr>
          <w:rFonts w:ascii="Times New Roman Bold" w:hAnsi="Times New Roman Bold"/>
          <w:b/>
          <w:caps/>
          <w:sz w:val="22"/>
          <w:u w:val="single"/>
        </w:rPr>
        <w:t>part ii</w:t>
      </w:r>
      <w:r w:rsidR="00991A60">
        <w:rPr>
          <w:rFonts w:ascii="Times New Roman Bold" w:hAnsi="Times New Roman Bold"/>
          <w:b/>
          <w:caps/>
          <w:sz w:val="22"/>
          <w:u w:val="single"/>
        </w:rPr>
        <w:t>i</w:t>
      </w:r>
      <w:r w:rsidRPr="0040350B">
        <w:rPr>
          <w:rFonts w:ascii="Times New Roman Bold" w:hAnsi="Times New Roman Bold"/>
          <w:b/>
          <w:caps/>
          <w:sz w:val="22"/>
          <w:u w:val="single"/>
        </w:rPr>
        <w:t xml:space="preserve">:  </w:t>
      </w:r>
      <w:r w:rsidR="00991A60">
        <w:rPr>
          <w:rFonts w:ascii="Times New Roman Bold" w:hAnsi="Times New Roman Bold"/>
          <w:b/>
          <w:caps/>
          <w:sz w:val="22"/>
          <w:u w:val="single"/>
        </w:rPr>
        <w:t>institutional coordination and support</w:t>
      </w:r>
    </w:p>
    <w:p w:rsidR="00B63C2D" w:rsidRPr="007B1F1B" w:rsidRDefault="00855FF2" w:rsidP="00F273FE">
      <w:pPr>
        <w:spacing w:after="80"/>
        <w:ind w:left="547" w:hanging="547"/>
        <w:rPr>
          <w:rFonts w:ascii="Times New Roman Bold" w:hAnsi="Times New Roman Bold"/>
          <w:b/>
          <w:smallCaps/>
          <w:sz w:val="22"/>
          <w:lang w:val="fr-FR"/>
        </w:rPr>
      </w:pPr>
      <w:r w:rsidRPr="007B1F1B">
        <w:rPr>
          <w:rFonts w:ascii="Times New Roman Bold" w:hAnsi="Times New Roman Bold"/>
          <w:b/>
          <w:smallCaps/>
          <w:sz w:val="22"/>
          <w:szCs w:val="22"/>
          <w:lang w:val="fr-FR"/>
        </w:rPr>
        <w:t xml:space="preserve">A. </w:t>
      </w:r>
      <w:r w:rsidR="00B63C2D" w:rsidRPr="007B1F1B">
        <w:rPr>
          <w:rFonts w:ascii="Times New Roman Bold" w:hAnsi="Times New Roman Bold"/>
          <w:b/>
          <w:smallCaps/>
          <w:sz w:val="22"/>
          <w:szCs w:val="22"/>
          <w:lang w:val="fr-FR"/>
        </w:rPr>
        <w:t xml:space="preserve"> </w:t>
      </w:r>
      <w:proofErr w:type="spellStart"/>
      <w:r w:rsidR="007D771A" w:rsidRPr="007B1F1B">
        <w:rPr>
          <w:rFonts w:ascii="Times New Roman Bold" w:hAnsi="Times New Roman Bold"/>
          <w:b/>
          <w:smallCaps/>
          <w:sz w:val="22"/>
          <w:lang w:val="fr-FR"/>
        </w:rPr>
        <w:t>Institutional</w:t>
      </w:r>
      <w:proofErr w:type="spellEnd"/>
      <w:r w:rsidR="007D771A" w:rsidRPr="007B1F1B">
        <w:rPr>
          <w:rFonts w:ascii="Times New Roman Bold" w:hAnsi="Times New Roman Bold"/>
          <w:b/>
          <w:smallCaps/>
          <w:sz w:val="22"/>
          <w:lang w:val="fr-FR"/>
        </w:rPr>
        <w:t xml:space="preserve"> arrangement</w:t>
      </w:r>
      <w:proofErr w:type="gramStart"/>
      <w:r w:rsidR="007D771A" w:rsidRPr="007B1F1B">
        <w:rPr>
          <w:rFonts w:ascii="Times New Roman Bold" w:hAnsi="Times New Roman Bold"/>
          <w:b/>
          <w:smallCaps/>
          <w:sz w:val="22"/>
          <w:lang w:val="fr-FR"/>
        </w:rPr>
        <w:t xml:space="preserve">:  </w:t>
      </w:r>
      <w:bookmarkStart w:id="85" w:name="InstitutionalArrang"/>
      <w:proofErr w:type="gramEnd"/>
      <w:r w:rsidR="00DC0586" w:rsidRPr="00474665">
        <w:rPr>
          <w:rFonts w:ascii="Times New Roman Bold" w:hAnsi="Times New Roman Bold"/>
          <w:b/>
          <w:sz w:val="22"/>
          <w:szCs w:val="22"/>
        </w:rPr>
        <w:fldChar w:fldCharType="begin">
          <w:ffData>
            <w:name w:val="InstitutionalArrang"/>
            <w:enabled/>
            <w:calcOnExit w:val="0"/>
            <w:textInput/>
          </w:ffData>
        </w:fldChar>
      </w:r>
      <w:r w:rsidR="007D771A" w:rsidRPr="007B1F1B">
        <w:rPr>
          <w:rFonts w:ascii="Times New Roman Bold" w:hAnsi="Times New Roman Bold"/>
          <w:b/>
          <w:sz w:val="22"/>
          <w:lang w:val="fr-FR"/>
        </w:rPr>
        <w:instrText xml:space="preserve"> FORMTEXT </w:instrText>
      </w:r>
      <w:r w:rsidR="00DC0586" w:rsidRPr="00474665">
        <w:rPr>
          <w:rFonts w:ascii="Times New Roman Bold" w:hAnsi="Times New Roman Bold"/>
          <w:b/>
          <w:sz w:val="22"/>
          <w:szCs w:val="22"/>
        </w:rPr>
      </w:r>
      <w:r w:rsidR="00DC0586" w:rsidRPr="00474665">
        <w:rPr>
          <w:rFonts w:ascii="Times New Roman Bold" w:hAnsi="Times New Roman Bold"/>
          <w:b/>
          <w:sz w:val="22"/>
          <w:szCs w:val="22"/>
        </w:rPr>
        <w:fldChar w:fldCharType="separate"/>
      </w:r>
      <w:r w:rsidR="007D771A" w:rsidRPr="007B1F1B">
        <w:rPr>
          <w:rFonts w:ascii="Times New Roman Bold" w:hAnsi="Times New Roman Bold"/>
          <w:b/>
          <w:sz w:val="22"/>
          <w:lang w:val="fr-FR"/>
        </w:rPr>
        <w:t>N/A</w:t>
      </w:r>
      <w:r w:rsidR="00DC0586" w:rsidRPr="00474665">
        <w:rPr>
          <w:rFonts w:ascii="Times New Roman Bold" w:hAnsi="Times New Roman Bold"/>
          <w:b/>
          <w:sz w:val="22"/>
          <w:szCs w:val="22"/>
        </w:rPr>
        <w:fldChar w:fldCharType="end"/>
      </w:r>
      <w:bookmarkEnd w:id="85"/>
    </w:p>
    <w:p w:rsidR="00CE22A4" w:rsidRDefault="007D771A" w:rsidP="00CE22A4">
      <w:pPr>
        <w:spacing w:after="80"/>
        <w:ind w:left="547" w:hanging="547"/>
        <w:jc w:val="both"/>
        <w:rPr>
          <w:rFonts w:hAnsi="Times New Roman Bold"/>
          <w:sz w:val="22"/>
          <w:szCs w:val="22"/>
        </w:rPr>
      </w:pPr>
      <w:r w:rsidRPr="007B1F1B">
        <w:rPr>
          <w:rFonts w:ascii="Times New Roman Bold" w:hAnsi="Times New Roman Bold"/>
          <w:b/>
          <w:smallCaps/>
          <w:sz w:val="22"/>
          <w:lang w:val="fr-FR"/>
        </w:rPr>
        <w:t xml:space="preserve">B.  </w:t>
      </w:r>
      <w:r w:rsidR="00991A60" w:rsidRPr="000A2917">
        <w:rPr>
          <w:rFonts w:ascii="Times New Roman Bold" w:hAnsi="Times New Roman Bold"/>
          <w:b/>
          <w:smallCaps/>
          <w:sz w:val="22"/>
          <w:szCs w:val="22"/>
        </w:rPr>
        <w:t>Project Implementation Arrangement</w:t>
      </w:r>
      <w:r w:rsidR="00E7602A" w:rsidRPr="000A2917">
        <w:rPr>
          <w:sz w:val="22"/>
          <w:szCs w:val="22"/>
        </w:rPr>
        <w:t xml:space="preserve">: </w:t>
      </w:r>
      <w:r w:rsidR="006E4BDF" w:rsidRPr="000A2917">
        <w:rPr>
          <w:sz w:val="20"/>
          <w:szCs w:val="20"/>
        </w:rPr>
        <w:t xml:space="preserve">  </w:t>
      </w:r>
      <w:bookmarkStart w:id="86" w:name="ProjImplementation"/>
      <w:r w:rsidR="00DC0586" w:rsidRPr="00FD2981">
        <w:rPr>
          <w:rFonts w:hAnsi="Times New Roman Bold"/>
          <w:sz w:val="22"/>
          <w:szCs w:val="22"/>
        </w:rPr>
        <w:fldChar w:fldCharType="begin">
          <w:ffData>
            <w:name w:val="ProjImplementation"/>
            <w:enabled/>
            <w:calcOnExit w:val="0"/>
            <w:textInput/>
          </w:ffData>
        </w:fldChar>
      </w:r>
      <w:r w:rsidR="0046301F" w:rsidRPr="00FD2981">
        <w:rPr>
          <w:rFonts w:hAnsi="Times New Roman Bold"/>
          <w:sz w:val="22"/>
          <w:szCs w:val="22"/>
        </w:rPr>
        <w:instrText xml:space="preserve"> FORMTEXT </w:instrText>
      </w:r>
      <w:r w:rsidR="00DC0586" w:rsidRPr="00FD2981">
        <w:rPr>
          <w:rFonts w:hAnsi="Times New Roman Bold"/>
          <w:sz w:val="22"/>
          <w:szCs w:val="22"/>
        </w:rPr>
      </w:r>
      <w:r w:rsidR="00DC0586" w:rsidRPr="00FD2981">
        <w:rPr>
          <w:rFonts w:hAnsi="Times New Roman Bold"/>
          <w:sz w:val="22"/>
          <w:szCs w:val="22"/>
        </w:rPr>
        <w:fldChar w:fldCharType="separate"/>
      </w:r>
      <w:r w:rsidR="007F5B76" w:rsidRPr="00FD2981">
        <w:rPr>
          <w:rFonts w:hAnsi="Times New Roman Bold"/>
          <w:sz w:val="22"/>
          <w:szCs w:val="22"/>
        </w:rPr>
        <w:t>The Chief of the Cabinet of Ministers (JGM) will be the</w:t>
      </w:r>
      <w:r w:rsidR="00537D85">
        <w:rPr>
          <w:rFonts w:hAnsi="Times New Roman Bold"/>
          <w:sz w:val="22"/>
          <w:szCs w:val="22"/>
        </w:rPr>
        <w:t xml:space="preserve"> Project</w:t>
      </w:r>
      <w:r w:rsidR="007F5B76" w:rsidRPr="00FD2981">
        <w:rPr>
          <w:rFonts w:hAnsi="Times New Roman Bold"/>
          <w:sz w:val="22"/>
          <w:szCs w:val="22"/>
        </w:rPr>
        <w:t xml:space="preserve"> Executing Agency</w:t>
      </w:r>
      <w:r w:rsidR="005E1B1A">
        <w:rPr>
          <w:rFonts w:hAnsi="Times New Roman Bold"/>
          <w:sz w:val="22"/>
          <w:szCs w:val="22"/>
        </w:rPr>
        <w:t>.</w:t>
      </w:r>
      <w:r w:rsidR="00CE22A4">
        <w:rPr>
          <w:rFonts w:hAnsi="Times New Roman Bold"/>
          <w:sz w:val="22"/>
          <w:szCs w:val="22"/>
        </w:rPr>
        <w:t xml:space="preserve"> </w:t>
      </w:r>
      <w:r w:rsidR="007F5B76" w:rsidRPr="00FD2981">
        <w:rPr>
          <w:rFonts w:hAnsi="Times New Roman Bold"/>
          <w:sz w:val="22"/>
          <w:szCs w:val="22"/>
        </w:rPr>
        <w:t>The Secretariat of Environment and Sustainable Development (SAyDS) under the JGM is the UNFCCC focal point, so it has the institutional mandate to prepare national communications. The Climate Change Directorate (CC</w:t>
      </w:r>
      <w:r w:rsidR="00CE22A4">
        <w:rPr>
          <w:rFonts w:hAnsi="Times New Roman Bold"/>
          <w:sz w:val="22"/>
          <w:szCs w:val="22"/>
        </w:rPr>
        <w:t xml:space="preserve">D) in the SAyDS </w:t>
      </w:r>
      <w:r w:rsidR="007F5B76" w:rsidRPr="00FD2981">
        <w:rPr>
          <w:rFonts w:hAnsi="Times New Roman Bold"/>
          <w:sz w:val="22"/>
          <w:szCs w:val="22"/>
        </w:rPr>
        <w:t>will lead the technical aspects of the Project. The</w:t>
      </w:r>
      <w:r w:rsidR="00537D85">
        <w:rPr>
          <w:rFonts w:hAnsi="Times New Roman Bold"/>
          <w:sz w:val="22"/>
          <w:szCs w:val="22"/>
        </w:rPr>
        <w:t xml:space="preserve"> </w:t>
      </w:r>
      <w:r w:rsidR="00537D85" w:rsidRPr="00537D85">
        <w:rPr>
          <w:rFonts w:hAnsi="Times New Roman Bold"/>
          <w:sz w:val="22"/>
          <w:szCs w:val="22"/>
        </w:rPr>
        <w:t>General Administrative and Technical Directorate</w:t>
      </w:r>
      <w:r w:rsidR="007F5B76" w:rsidRPr="00FD2981">
        <w:rPr>
          <w:rFonts w:hAnsi="Times New Roman Bold"/>
          <w:sz w:val="22"/>
          <w:szCs w:val="22"/>
        </w:rPr>
        <w:t xml:space="preserve"> </w:t>
      </w:r>
      <w:r w:rsidR="00537D85">
        <w:rPr>
          <w:rFonts w:hAnsi="Times New Roman Bold"/>
          <w:sz w:val="22"/>
          <w:szCs w:val="22"/>
        </w:rPr>
        <w:t>(</w:t>
      </w:r>
      <w:r w:rsidR="007F5B76" w:rsidRPr="00FD2981">
        <w:rPr>
          <w:rFonts w:hAnsi="Times New Roman Bold"/>
          <w:sz w:val="22"/>
          <w:szCs w:val="22"/>
        </w:rPr>
        <w:t>DGTA</w:t>
      </w:r>
      <w:r w:rsidR="00537D85">
        <w:rPr>
          <w:rFonts w:hAnsi="Times New Roman Bold"/>
          <w:sz w:val="22"/>
          <w:szCs w:val="22"/>
        </w:rPr>
        <w:t>)</w:t>
      </w:r>
      <w:r w:rsidR="005D4AE8">
        <w:rPr>
          <w:rFonts w:hAnsi="Times New Roman Bold"/>
          <w:sz w:val="22"/>
          <w:szCs w:val="22"/>
        </w:rPr>
        <w:t xml:space="preserve"> of the JGM</w:t>
      </w:r>
      <w:r w:rsidR="007F5B76" w:rsidRPr="00FD2981">
        <w:rPr>
          <w:rFonts w:hAnsi="Times New Roman Bold"/>
          <w:sz w:val="22"/>
          <w:szCs w:val="22"/>
        </w:rPr>
        <w:t xml:space="preserve"> will be</w:t>
      </w:r>
      <w:r w:rsidR="005E1B1A">
        <w:rPr>
          <w:rFonts w:hAnsi="Times New Roman Bold"/>
          <w:sz w:val="22"/>
          <w:szCs w:val="22"/>
        </w:rPr>
        <w:t xml:space="preserve"> in charge of the overall Project implementation and</w:t>
      </w:r>
      <w:r w:rsidR="007F5B76" w:rsidRPr="00FD2981">
        <w:rPr>
          <w:rFonts w:hAnsi="Times New Roman Bold"/>
          <w:sz w:val="22"/>
          <w:szCs w:val="22"/>
        </w:rPr>
        <w:t xml:space="preserve"> responsible for the Project procurement and financial management activities: budgeting, accounting and reporting, including preparation of Interim Unaudited Financial Reports (IUFRs), provision of internal control, and taking care of the disbursements and the external audit process.</w:t>
      </w:r>
      <w:r w:rsidR="00CE22A4">
        <w:rPr>
          <w:rFonts w:hAnsi="Times New Roman Bold"/>
          <w:sz w:val="22"/>
          <w:szCs w:val="22"/>
        </w:rPr>
        <w:t xml:space="preserve"> The Project Implementation Unit</w:t>
      </w:r>
      <w:r w:rsidR="005D4AE8">
        <w:rPr>
          <w:rFonts w:hAnsi="Times New Roman Bold"/>
          <w:sz w:val="22"/>
          <w:szCs w:val="22"/>
        </w:rPr>
        <w:t xml:space="preserve"> (PIU)</w:t>
      </w:r>
      <w:r w:rsidR="00CE22A4">
        <w:rPr>
          <w:rFonts w:hAnsi="Times New Roman Bold"/>
          <w:sz w:val="22"/>
          <w:szCs w:val="22"/>
        </w:rPr>
        <w:t xml:space="preserve"> will include staff from the DGTA and the CCD, as well as consultants contracted by Project funds.</w:t>
      </w:r>
    </w:p>
    <w:p w:rsidR="008A3AD1" w:rsidRDefault="007F5B76" w:rsidP="00CE22A4">
      <w:pPr>
        <w:spacing w:after="80"/>
        <w:ind w:left="547"/>
        <w:jc w:val="both"/>
        <w:rPr>
          <w:rFonts w:hAnsi="Times New Roman Bold"/>
          <w:sz w:val="22"/>
          <w:szCs w:val="22"/>
        </w:rPr>
      </w:pPr>
      <w:r w:rsidRPr="00FD2981">
        <w:rPr>
          <w:rFonts w:hAnsi="Times New Roman Bold"/>
          <w:sz w:val="22"/>
          <w:szCs w:val="22"/>
        </w:rPr>
        <w:t>The management structure of the TNC will be constituted by a</w:t>
      </w:r>
      <w:r w:rsidR="00CE22A4">
        <w:rPr>
          <w:rFonts w:hAnsi="Times New Roman Bold"/>
          <w:sz w:val="22"/>
          <w:szCs w:val="22"/>
        </w:rPr>
        <w:t xml:space="preserve"> Steering Committee (SC)</w:t>
      </w:r>
      <w:r w:rsidR="008A3AD1">
        <w:rPr>
          <w:rFonts w:hAnsi="Times New Roman Bold"/>
          <w:sz w:val="22"/>
          <w:szCs w:val="22"/>
        </w:rPr>
        <w:t xml:space="preserve"> serving</w:t>
      </w:r>
      <w:r w:rsidR="00CE22A4">
        <w:rPr>
          <w:rFonts w:hAnsi="Times New Roman Bold"/>
          <w:sz w:val="22"/>
          <w:szCs w:val="22"/>
        </w:rPr>
        <w:t xml:space="preserve"> as a consulting </w:t>
      </w:r>
      <w:r w:rsidR="008A3AD1">
        <w:rPr>
          <w:rFonts w:hAnsi="Times New Roman Bold"/>
          <w:sz w:val="22"/>
          <w:szCs w:val="22"/>
        </w:rPr>
        <w:t>organ</w:t>
      </w:r>
      <w:r w:rsidRPr="00FD2981">
        <w:rPr>
          <w:rFonts w:hAnsi="Times New Roman Bold"/>
          <w:sz w:val="22"/>
          <w:szCs w:val="22"/>
        </w:rPr>
        <w:t>, the PIU, and a Technical Advisory Committee (TAC).</w:t>
      </w:r>
      <w:r w:rsidR="008C2E64">
        <w:rPr>
          <w:rFonts w:hAnsi="Times New Roman Bold"/>
          <w:sz w:val="22"/>
          <w:szCs w:val="22"/>
        </w:rPr>
        <w:t xml:space="preserve"> </w:t>
      </w:r>
    </w:p>
    <w:p w:rsidR="00340E98" w:rsidRDefault="008C2E64" w:rsidP="00CE22A4">
      <w:pPr>
        <w:spacing w:after="80"/>
        <w:ind w:left="547"/>
        <w:jc w:val="both"/>
        <w:rPr>
          <w:rFonts w:hAnsi="Times New Roman Bold"/>
          <w:sz w:val="22"/>
        </w:rPr>
      </w:pPr>
      <w:r>
        <w:rPr>
          <w:rFonts w:hAnsi="Times New Roman Bold"/>
          <w:sz w:val="22"/>
          <w:szCs w:val="22"/>
        </w:rPr>
        <w:t>Please see</w:t>
      </w:r>
      <w:r w:rsidR="00057EF2" w:rsidRPr="00FD2981">
        <w:rPr>
          <w:rFonts w:hAnsi="Times New Roman Bold"/>
          <w:sz w:val="22"/>
          <w:szCs w:val="22"/>
        </w:rPr>
        <w:t xml:space="preserve"> Annex 6 of the</w:t>
      </w:r>
      <w:r>
        <w:rPr>
          <w:rFonts w:hAnsi="Times New Roman Bold"/>
          <w:sz w:val="22"/>
          <w:szCs w:val="22"/>
        </w:rPr>
        <w:t xml:space="preserve"> attached</w:t>
      </w:r>
      <w:r w:rsidR="00057EF2" w:rsidRPr="00FD2981">
        <w:rPr>
          <w:rFonts w:hAnsi="Times New Roman Bold"/>
          <w:sz w:val="22"/>
          <w:szCs w:val="22"/>
        </w:rPr>
        <w:t xml:space="preserve"> PAD </w:t>
      </w:r>
      <w:r>
        <w:rPr>
          <w:rFonts w:hAnsi="Times New Roman Bold"/>
          <w:sz w:val="22"/>
          <w:szCs w:val="22"/>
        </w:rPr>
        <w:t>for</w:t>
      </w:r>
      <w:r w:rsidR="00057EF2" w:rsidRPr="00FD2981">
        <w:rPr>
          <w:rFonts w:hAnsi="Times New Roman Bold"/>
          <w:sz w:val="22"/>
          <w:szCs w:val="22"/>
        </w:rPr>
        <w:t xml:space="preserve"> detailed information regarding the Project implementation arrangements.</w:t>
      </w:r>
      <w:r w:rsidR="00DC0586" w:rsidRPr="00FD2981">
        <w:rPr>
          <w:rFonts w:hAnsi="Times New Roman Bold"/>
          <w:sz w:val="22"/>
          <w:szCs w:val="22"/>
        </w:rPr>
        <w:fldChar w:fldCharType="end"/>
      </w:r>
      <w:bookmarkEnd w:id="86"/>
      <w:r w:rsidR="00991A60" w:rsidRPr="000A2917">
        <w:tab/>
      </w:r>
    </w:p>
    <w:p w:rsidR="00001EF5" w:rsidRPr="000A2917" w:rsidRDefault="00001EF5" w:rsidP="00991A60">
      <w:pPr>
        <w:rPr>
          <w:b/>
          <w:bCs/>
          <w:smallCaps/>
          <w:sz w:val="22"/>
          <w:szCs w:val="22"/>
        </w:rPr>
      </w:pPr>
    </w:p>
    <w:p w:rsidR="00FD2981" w:rsidRPr="00F36BBE" w:rsidRDefault="00661329" w:rsidP="00057EF2">
      <w:pPr>
        <w:pStyle w:val="Footer"/>
        <w:rPr>
          <w:rFonts w:hAnsi="Times New Roman Bold"/>
          <w:sz w:val="22"/>
          <w:szCs w:val="22"/>
        </w:rPr>
      </w:pPr>
      <w:r w:rsidRPr="00F36BBE">
        <w:rPr>
          <w:rFonts w:ascii="Times New Roman Bold" w:hAnsi="Times New Roman Bold"/>
          <w:b/>
          <w:caps/>
          <w:sz w:val="22"/>
          <w:szCs w:val="22"/>
          <w:u w:val="single"/>
        </w:rPr>
        <w:t>part iv:  expla</w:t>
      </w:r>
      <w:r w:rsidR="00462E74" w:rsidRPr="00F36BBE">
        <w:rPr>
          <w:rFonts w:ascii="Times New Roman Bold" w:hAnsi="Times New Roman Bold"/>
          <w:b/>
          <w:caps/>
          <w:sz w:val="22"/>
          <w:szCs w:val="22"/>
          <w:u w:val="single"/>
        </w:rPr>
        <w:t>in the alignment of project design with the original PIF</w:t>
      </w:r>
      <w:r w:rsidR="00DB2256" w:rsidRPr="00F36BBE">
        <w:rPr>
          <w:rFonts w:ascii="Times New Roman Bold" w:hAnsi="Times New Roman Bold"/>
          <w:caps/>
          <w:sz w:val="22"/>
          <w:szCs w:val="22"/>
        </w:rPr>
        <w:t>:</w:t>
      </w:r>
      <w:r w:rsidR="00D87882" w:rsidRPr="00F36BBE">
        <w:rPr>
          <w:rFonts w:hAnsi="Times New Roman Bold"/>
          <w:sz w:val="22"/>
          <w:szCs w:val="22"/>
        </w:rPr>
        <w:t xml:space="preserve">  </w:t>
      </w:r>
    </w:p>
    <w:p w:rsidR="00FD2981" w:rsidRPr="00F36BBE" w:rsidRDefault="00FD2981" w:rsidP="00057EF2">
      <w:pPr>
        <w:pStyle w:val="Footer"/>
        <w:rPr>
          <w:rFonts w:hAnsi="Times New Roman Bold"/>
          <w:sz w:val="22"/>
          <w:szCs w:val="22"/>
        </w:rPr>
      </w:pPr>
    </w:p>
    <w:p w:rsidR="00593C61" w:rsidRPr="00F36BBE" w:rsidRDefault="00FD2981" w:rsidP="00593C61">
      <w:pPr>
        <w:pStyle w:val="Footer"/>
        <w:jc w:val="both"/>
        <w:rPr>
          <w:sz w:val="22"/>
          <w:szCs w:val="22"/>
        </w:rPr>
      </w:pPr>
      <w:r w:rsidRPr="00F36BBE">
        <w:rPr>
          <w:sz w:val="22"/>
          <w:szCs w:val="22"/>
        </w:rPr>
        <w:t>The GEF funding request</w:t>
      </w:r>
      <w:r w:rsidR="008A3AD1">
        <w:rPr>
          <w:sz w:val="22"/>
          <w:szCs w:val="22"/>
        </w:rPr>
        <w:t xml:space="preserve">, </w:t>
      </w:r>
      <w:r w:rsidRPr="00F36BBE">
        <w:rPr>
          <w:sz w:val="22"/>
          <w:szCs w:val="22"/>
        </w:rPr>
        <w:t xml:space="preserve">the GOA co-financing contribution, </w:t>
      </w:r>
      <w:r w:rsidR="008A3AD1">
        <w:rPr>
          <w:sz w:val="22"/>
          <w:szCs w:val="22"/>
        </w:rPr>
        <w:t>and</w:t>
      </w:r>
      <w:r w:rsidRPr="00F36BBE">
        <w:rPr>
          <w:sz w:val="22"/>
          <w:szCs w:val="22"/>
        </w:rPr>
        <w:t xml:space="preserve"> the scope and the main content</w:t>
      </w:r>
      <w:r w:rsidR="00C14C21" w:rsidRPr="00F36BBE">
        <w:rPr>
          <w:sz w:val="22"/>
          <w:szCs w:val="22"/>
        </w:rPr>
        <w:t>s</w:t>
      </w:r>
      <w:r w:rsidRPr="00F36BBE">
        <w:rPr>
          <w:sz w:val="22"/>
          <w:szCs w:val="22"/>
        </w:rPr>
        <w:t xml:space="preserve"> of the Project</w:t>
      </w:r>
      <w:r w:rsidR="00593C61" w:rsidRPr="00F36BBE">
        <w:rPr>
          <w:sz w:val="22"/>
          <w:szCs w:val="22"/>
        </w:rPr>
        <w:t xml:space="preserve"> proposal</w:t>
      </w:r>
      <w:r w:rsidRPr="00F36BBE">
        <w:rPr>
          <w:sz w:val="22"/>
          <w:szCs w:val="22"/>
        </w:rPr>
        <w:t xml:space="preserve"> remain unaltered since the PIF approval</w:t>
      </w:r>
      <w:r w:rsidR="00593C61" w:rsidRPr="00F36BBE">
        <w:rPr>
          <w:sz w:val="22"/>
          <w:szCs w:val="22"/>
        </w:rPr>
        <w:t xml:space="preserve">. </w:t>
      </w:r>
      <w:r w:rsidR="00D40DF7">
        <w:rPr>
          <w:sz w:val="22"/>
          <w:szCs w:val="22"/>
        </w:rPr>
        <w:t xml:space="preserve">Small changes have been made as a result of discussions </w:t>
      </w:r>
      <w:r w:rsidR="00C82242">
        <w:rPr>
          <w:sz w:val="22"/>
          <w:szCs w:val="22"/>
        </w:rPr>
        <w:t>with the Recipient and with the Bank’s team during the preparation phase.</w:t>
      </w:r>
    </w:p>
    <w:p w:rsidR="00B84ECE" w:rsidRPr="00F36BBE" w:rsidRDefault="00B84ECE" w:rsidP="00593C61">
      <w:pPr>
        <w:pStyle w:val="Footer"/>
        <w:jc w:val="both"/>
        <w:rPr>
          <w:sz w:val="22"/>
          <w:szCs w:val="22"/>
        </w:rPr>
      </w:pPr>
    </w:p>
    <w:p w:rsidR="0088494A" w:rsidRPr="00F36BBE" w:rsidRDefault="007D771A" w:rsidP="00593C61">
      <w:pPr>
        <w:pStyle w:val="Footer"/>
        <w:jc w:val="both"/>
        <w:rPr>
          <w:sz w:val="22"/>
          <w:szCs w:val="22"/>
        </w:rPr>
      </w:pPr>
      <w:r w:rsidRPr="00F36BBE">
        <w:rPr>
          <w:sz w:val="22"/>
          <w:szCs w:val="22"/>
        </w:rPr>
        <w:t xml:space="preserve">The </w:t>
      </w:r>
      <w:r w:rsidR="0088494A" w:rsidRPr="00F36BBE">
        <w:rPr>
          <w:sz w:val="22"/>
          <w:szCs w:val="22"/>
        </w:rPr>
        <w:t xml:space="preserve">following table summarizes the </w:t>
      </w:r>
      <w:r w:rsidRPr="00F36BBE">
        <w:rPr>
          <w:sz w:val="22"/>
          <w:szCs w:val="22"/>
        </w:rPr>
        <w:t xml:space="preserve">revisions made </w:t>
      </w:r>
      <w:r w:rsidR="00C14C21" w:rsidRPr="00F36BBE">
        <w:rPr>
          <w:sz w:val="22"/>
          <w:szCs w:val="22"/>
        </w:rPr>
        <w:t>since PIF approval</w:t>
      </w:r>
      <w:r w:rsidR="0088494A" w:rsidRPr="00F36BBE">
        <w:rPr>
          <w:sz w:val="22"/>
          <w:szCs w:val="22"/>
        </w:rPr>
        <w:t>:</w:t>
      </w:r>
    </w:p>
    <w:p w:rsidR="0088494A" w:rsidRPr="00F36BBE" w:rsidRDefault="0088494A" w:rsidP="00593C61">
      <w:pPr>
        <w:pStyle w:val="Foote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2856"/>
        <w:gridCol w:w="2970"/>
      </w:tblGrid>
      <w:tr w:rsidR="0088494A" w:rsidRPr="00F36BBE" w:rsidTr="00F36BBE">
        <w:tc>
          <w:tcPr>
            <w:tcW w:w="3192" w:type="dxa"/>
          </w:tcPr>
          <w:p w:rsidR="0088494A" w:rsidRPr="00F36BBE" w:rsidRDefault="0088494A" w:rsidP="001A559C">
            <w:pPr>
              <w:pStyle w:val="Footer"/>
              <w:jc w:val="both"/>
              <w:rPr>
                <w:b/>
                <w:sz w:val="22"/>
                <w:szCs w:val="22"/>
              </w:rPr>
            </w:pPr>
            <w:r w:rsidRPr="00F36BBE">
              <w:rPr>
                <w:b/>
                <w:sz w:val="22"/>
                <w:szCs w:val="22"/>
              </w:rPr>
              <w:t>PIF stage</w:t>
            </w:r>
          </w:p>
        </w:tc>
        <w:tc>
          <w:tcPr>
            <w:tcW w:w="2856" w:type="dxa"/>
          </w:tcPr>
          <w:p w:rsidR="0088494A" w:rsidRPr="00F36BBE" w:rsidRDefault="0088494A" w:rsidP="001A559C">
            <w:pPr>
              <w:pStyle w:val="Footer"/>
              <w:jc w:val="both"/>
              <w:rPr>
                <w:b/>
                <w:sz w:val="22"/>
                <w:szCs w:val="22"/>
              </w:rPr>
            </w:pPr>
            <w:r w:rsidRPr="00F36BBE">
              <w:rPr>
                <w:b/>
                <w:sz w:val="22"/>
                <w:szCs w:val="22"/>
              </w:rPr>
              <w:t>CEO endorsement stage</w:t>
            </w:r>
          </w:p>
        </w:tc>
        <w:tc>
          <w:tcPr>
            <w:tcW w:w="2970" w:type="dxa"/>
          </w:tcPr>
          <w:p w:rsidR="0088494A" w:rsidRPr="00F36BBE" w:rsidRDefault="0088494A" w:rsidP="001A559C">
            <w:pPr>
              <w:pStyle w:val="Footer"/>
              <w:jc w:val="both"/>
              <w:rPr>
                <w:b/>
                <w:sz w:val="22"/>
                <w:szCs w:val="22"/>
              </w:rPr>
            </w:pPr>
            <w:r w:rsidRPr="00F36BBE">
              <w:rPr>
                <w:b/>
                <w:sz w:val="22"/>
                <w:szCs w:val="22"/>
              </w:rPr>
              <w:t>Justification of the change</w:t>
            </w:r>
          </w:p>
        </w:tc>
      </w:tr>
      <w:tr w:rsidR="0088494A" w:rsidRPr="00F36BBE" w:rsidTr="00F36BBE">
        <w:tc>
          <w:tcPr>
            <w:tcW w:w="3192" w:type="dxa"/>
          </w:tcPr>
          <w:p w:rsidR="00C14C21" w:rsidRPr="00F36BBE" w:rsidRDefault="00C14C21" w:rsidP="0088494A">
            <w:pPr>
              <w:pStyle w:val="Footer"/>
              <w:rPr>
                <w:b/>
                <w:sz w:val="22"/>
                <w:szCs w:val="22"/>
              </w:rPr>
            </w:pPr>
          </w:p>
          <w:p w:rsidR="0088494A" w:rsidRPr="00F36BBE" w:rsidRDefault="0088494A" w:rsidP="0088494A">
            <w:pPr>
              <w:pStyle w:val="Footer"/>
              <w:rPr>
                <w:sz w:val="22"/>
                <w:szCs w:val="22"/>
              </w:rPr>
            </w:pPr>
            <w:r w:rsidRPr="00F36BBE">
              <w:rPr>
                <w:b/>
                <w:sz w:val="22"/>
                <w:szCs w:val="22"/>
              </w:rPr>
              <w:t>PDO</w:t>
            </w:r>
            <w:r w:rsidRPr="00F36BBE">
              <w:rPr>
                <w:sz w:val="22"/>
                <w:szCs w:val="22"/>
              </w:rPr>
              <w:t xml:space="preserve">: To assist the Government of Argentina to strengthen its capacity in designing </w:t>
            </w:r>
            <w:proofErr w:type="spellStart"/>
            <w:r w:rsidRPr="00F36BBE">
              <w:rPr>
                <w:sz w:val="22"/>
                <w:szCs w:val="22"/>
              </w:rPr>
              <w:t>sectoral</w:t>
            </w:r>
            <w:proofErr w:type="spellEnd"/>
            <w:r w:rsidRPr="00F36BBE">
              <w:rPr>
                <w:sz w:val="22"/>
                <w:szCs w:val="22"/>
              </w:rPr>
              <w:t xml:space="preserve"> policies and measures for mitigation and adaptation to climate change and to evaluate the environmental, social and economic impact of their implementation while fulfilling obligations to the UNFCCC.</w:t>
            </w:r>
          </w:p>
        </w:tc>
        <w:tc>
          <w:tcPr>
            <w:tcW w:w="2856" w:type="dxa"/>
          </w:tcPr>
          <w:p w:rsidR="00C14C21" w:rsidRPr="00F36BBE" w:rsidRDefault="00C14C21" w:rsidP="0088494A">
            <w:pPr>
              <w:pStyle w:val="Footer"/>
              <w:rPr>
                <w:b/>
                <w:sz w:val="22"/>
                <w:szCs w:val="22"/>
              </w:rPr>
            </w:pPr>
          </w:p>
          <w:p w:rsidR="0088494A" w:rsidRPr="00F36BBE" w:rsidRDefault="0088494A" w:rsidP="0088494A">
            <w:pPr>
              <w:pStyle w:val="Footer"/>
              <w:rPr>
                <w:sz w:val="22"/>
                <w:szCs w:val="22"/>
              </w:rPr>
            </w:pPr>
            <w:r w:rsidRPr="00F36BBE">
              <w:rPr>
                <w:b/>
                <w:sz w:val="22"/>
                <w:szCs w:val="22"/>
              </w:rPr>
              <w:t>PDO</w:t>
            </w:r>
            <w:r w:rsidRPr="00F36BBE">
              <w:rPr>
                <w:sz w:val="22"/>
                <w:szCs w:val="22"/>
              </w:rPr>
              <w:t xml:space="preserve">: To strengthen the information base and institutional capacity of the key organizations, members of the Project Steering Committee, to integrate climate change priorities into development strategies and relevant sector programs of the Argentine Republic by providing financial and technical support to prepare its Third National Communication (TNC) to the United Nations Framework </w:t>
            </w:r>
            <w:r w:rsidRPr="00F36BBE">
              <w:rPr>
                <w:sz w:val="22"/>
                <w:szCs w:val="22"/>
              </w:rPr>
              <w:lastRenderedPageBreak/>
              <w:t>Convention on Climate Change (UNFCCC).</w:t>
            </w:r>
          </w:p>
          <w:p w:rsidR="00C14C21" w:rsidRPr="00F36BBE" w:rsidRDefault="00C14C21" w:rsidP="0088494A">
            <w:pPr>
              <w:pStyle w:val="Footer"/>
              <w:rPr>
                <w:sz w:val="22"/>
                <w:szCs w:val="22"/>
              </w:rPr>
            </w:pPr>
          </w:p>
        </w:tc>
        <w:tc>
          <w:tcPr>
            <w:tcW w:w="2970" w:type="dxa"/>
          </w:tcPr>
          <w:p w:rsidR="00C14C21" w:rsidRPr="00F36BBE" w:rsidRDefault="00C14C21" w:rsidP="0088494A">
            <w:pPr>
              <w:pStyle w:val="Footer"/>
              <w:rPr>
                <w:sz w:val="22"/>
                <w:szCs w:val="22"/>
              </w:rPr>
            </w:pPr>
          </w:p>
          <w:p w:rsidR="00C14C21" w:rsidRPr="00F36BBE" w:rsidRDefault="008A3AD1" w:rsidP="00B86593">
            <w:pPr>
              <w:pStyle w:val="Footer"/>
              <w:rPr>
                <w:sz w:val="22"/>
                <w:szCs w:val="22"/>
              </w:rPr>
            </w:pPr>
            <w:r>
              <w:rPr>
                <w:sz w:val="22"/>
                <w:szCs w:val="22"/>
              </w:rPr>
              <w:t>T</w:t>
            </w:r>
            <w:r w:rsidRPr="008A3AD1">
              <w:rPr>
                <w:sz w:val="22"/>
                <w:szCs w:val="22"/>
              </w:rPr>
              <w:t>he</w:t>
            </w:r>
            <w:r>
              <w:rPr>
                <w:sz w:val="22"/>
                <w:szCs w:val="22"/>
              </w:rPr>
              <w:t xml:space="preserve"> actual </w:t>
            </w:r>
            <w:r w:rsidRPr="008A3AD1">
              <w:rPr>
                <w:sz w:val="22"/>
                <w:szCs w:val="22"/>
              </w:rPr>
              <w:t>preparation of the TNC was included in the PDO</w:t>
            </w:r>
            <w:r>
              <w:rPr>
                <w:sz w:val="22"/>
                <w:szCs w:val="22"/>
              </w:rPr>
              <w:t>, and m</w:t>
            </w:r>
            <w:r w:rsidR="00C14C21" w:rsidRPr="00F36BBE">
              <w:rPr>
                <w:sz w:val="22"/>
                <w:szCs w:val="22"/>
              </w:rPr>
              <w:t xml:space="preserve">ore emphasis was given to the final objective of the </w:t>
            </w:r>
            <w:r w:rsidRPr="00F36BBE">
              <w:rPr>
                <w:sz w:val="22"/>
                <w:szCs w:val="22"/>
              </w:rPr>
              <w:t xml:space="preserve">TNC </w:t>
            </w:r>
            <w:r w:rsidR="00B86593">
              <w:rPr>
                <w:sz w:val="22"/>
                <w:szCs w:val="22"/>
              </w:rPr>
              <w:t>being</w:t>
            </w:r>
            <w:r w:rsidR="00C14C21" w:rsidRPr="00F36BBE">
              <w:rPr>
                <w:sz w:val="22"/>
                <w:szCs w:val="22"/>
              </w:rPr>
              <w:t xml:space="preserve"> integration of climate change priorities into development strategies and relevant sector programs. </w:t>
            </w:r>
            <w:r w:rsidR="00B86593">
              <w:rPr>
                <w:sz w:val="22"/>
                <w:szCs w:val="22"/>
              </w:rPr>
              <w:t>T</w:t>
            </w:r>
            <w:r w:rsidR="00C82242">
              <w:rPr>
                <w:sz w:val="22"/>
                <w:szCs w:val="22"/>
              </w:rPr>
              <w:t>he new</w:t>
            </w:r>
            <w:r>
              <w:rPr>
                <w:sz w:val="22"/>
                <w:szCs w:val="22"/>
              </w:rPr>
              <w:t xml:space="preserve"> PDO</w:t>
            </w:r>
            <w:r w:rsidR="00C82242">
              <w:rPr>
                <w:sz w:val="22"/>
                <w:szCs w:val="22"/>
              </w:rPr>
              <w:t xml:space="preserve"> formulation </w:t>
            </w:r>
            <w:r>
              <w:rPr>
                <w:sz w:val="22"/>
                <w:szCs w:val="22"/>
              </w:rPr>
              <w:t>is</w:t>
            </w:r>
            <w:r w:rsidR="00B86593">
              <w:rPr>
                <w:sz w:val="22"/>
                <w:szCs w:val="22"/>
              </w:rPr>
              <w:t xml:space="preserve"> also</w:t>
            </w:r>
            <w:r>
              <w:rPr>
                <w:sz w:val="22"/>
                <w:szCs w:val="22"/>
              </w:rPr>
              <w:t xml:space="preserve"> </w:t>
            </w:r>
            <w:r w:rsidR="00C82242">
              <w:rPr>
                <w:sz w:val="22"/>
                <w:szCs w:val="22"/>
              </w:rPr>
              <w:t>more measurable</w:t>
            </w:r>
            <w:r>
              <w:rPr>
                <w:sz w:val="22"/>
                <w:szCs w:val="22"/>
              </w:rPr>
              <w:t xml:space="preserve"> than the original</w:t>
            </w:r>
            <w:r w:rsidR="00C82242">
              <w:rPr>
                <w:sz w:val="22"/>
                <w:szCs w:val="22"/>
              </w:rPr>
              <w:t>.</w:t>
            </w:r>
          </w:p>
        </w:tc>
      </w:tr>
      <w:tr w:rsidR="0088494A" w:rsidRPr="00F36BBE" w:rsidTr="00F36BBE">
        <w:tc>
          <w:tcPr>
            <w:tcW w:w="3192" w:type="dxa"/>
          </w:tcPr>
          <w:p w:rsidR="00C14C21" w:rsidRPr="00F36BBE" w:rsidRDefault="00C14C21" w:rsidP="0088494A">
            <w:pPr>
              <w:pStyle w:val="Footer"/>
              <w:rPr>
                <w:b/>
                <w:sz w:val="22"/>
                <w:szCs w:val="22"/>
              </w:rPr>
            </w:pPr>
          </w:p>
          <w:p w:rsidR="0088494A" w:rsidRPr="00F36BBE" w:rsidRDefault="00C14C21" w:rsidP="0088494A">
            <w:pPr>
              <w:pStyle w:val="Footer"/>
              <w:rPr>
                <w:sz w:val="22"/>
                <w:szCs w:val="22"/>
              </w:rPr>
            </w:pPr>
            <w:r w:rsidRPr="00F36BBE">
              <w:rPr>
                <w:b/>
                <w:sz w:val="22"/>
                <w:szCs w:val="22"/>
              </w:rPr>
              <w:t>P</w:t>
            </w:r>
            <w:r w:rsidR="0088494A" w:rsidRPr="00F36BBE">
              <w:rPr>
                <w:b/>
                <w:sz w:val="22"/>
                <w:szCs w:val="22"/>
              </w:rPr>
              <w:t>roject Components</w:t>
            </w:r>
            <w:r w:rsidR="0088494A" w:rsidRPr="00F36BBE">
              <w:rPr>
                <w:sz w:val="22"/>
                <w:szCs w:val="22"/>
              </w:rPr>
              <w:t>:</w:t>
            </w:r>
          </w:p>
          <w:p w:rsidR="00C14C21" w:rsidRPr="00F36BBE" w:rsidRDefault="00C14C21" w:rsidP="0088494A">
            <w:pPr>
              <w:pStyle w:val="Footer"/>
              <w:rPr>
                <w:sz w:val="22"/>
                <w:szCs w:val="22"/>
              </w:rPr>
            </w:pPr>
          </w:p>
          <w:p w:rsidR="0088494A" w:rsidRPr="00F36BBE" w:rsidRDefault="0088494A" w:rsidP="0088494A">
            <w:pPr>
              <w:pStyle w:val="Footer"/>
              <w:rPr>
                <w:sz w:val="22"/>
                <w:szCs w:val="22"/>
              </w:rPr>
            </w:pPr>
            <w:r w:rsidRPr="00F36BBE">
              <w:rPr>
                <w:sz w:val="22"/>
                <w:szCs w:val="22"/>
              </w:rPr>
              <w:t>1. Definition of technical and institutional framework for TNC</w:t>
            </w:r>
          </w:p>
          <w:p w:rsidR="0088494A" w:rsidRPr="00F36BBE" w:rsidRDefault="0088494A" w:rsidP="0088494A">
            <w:pPr>
              <w:pStyle w:val="Footer"/>
              <w:rPr>
                <w:sz w:val="22"/>
                <w:szCs w:val="22"/>
              </w:rPr>
            </w:pPr>
            <w:r w:rsidRPr="00F36BBE">
              <w:rPr>
                <w:sz w:val="22"/>
                <w:szCs w:val="22"/>
              </w:rPr>
              <w:t>2. Inventory of GHG emissions and development of tools to manage GHG emissions database</w:t>
            </w:r>
          </w:p>
          <w:p w:rsidR="0088494A" w:rsidRPr="00F36BBE" w:rsidRDefault="0088494A" w:rsidP="0088494A">
            <w:pPr>
              <w:pStyle w:val="Footer"/>
              <w:rPr>
                <w:sz w:val="22"/>
                <w:szCs w:val="22"/>
              </w:rPr>
            </w:pPr>
            <w:r w:rsidRPr="00F36BBE">
              <w:rPr>
                <w:sz w:val="22"/>
                <w:szCs w:val="22"/>
              </w:rPr>
              <w:t>3. Assessment of impacts of, and vulnerability to climate change</w:t>
            </w:r>
          </w:p>
          <w:p w:rsidR="0088494A" w:rsidRPr="00F36BBE" w:rsidRDefault="0088494A" w:rsidP="0088494A">
            <w:pPr>
              <w:pStyle w:val="Footer"/>
              <w:rPr>
                <w:sz w:val="22"/>
                <w:szCs w:val="22"/>
              </w:rPr>
            </w:pPr>
            <w:r w:rsidRPr="00F36BBE">
              <w:rPr>
                <w:sz w:val="22"/>
                <w:szCs w:val="22"/>
              </w:rPr>
              <w:t>4. Actions to improve adaptation to climate change</w:t>
            </w:r>
          </w:p>
          <w:p w:rsidR="0088494A" w:rsidRPr="00F36BBE" w:rsidRDefault="0088494A" w:rsidP="0088494A">
            <w:pPr>
              <w:pStyle w:val="Footer"/>
              <w:rPr>
                <w:sz w:val="22"/>
                <w:szCs w:val="22"/>
              </w:rPr>
            </w:pPr>
            <w:r w:rsidRPr="00F36BBE">
              <w:rPr>
                <w:sz w:val="22"/>
                <w:szCs w:val="22"/>
              </w:rPr>
              <w:t>5. Actions to enhance mitigation of climate change</w:t>
            </w:r>
          </w:p>
          <w:p w:rsidR="0088494A" w:rsidRPr="00F36BBE" w:rsidRDefault="0088494A" w:rsidP="0088494A">
            <w:pPr>
              <w:pStyle w:val="Footer"/>
              <w:rPr>
                <w:sz w:val="22"/>
                <w:szCs w:val="22"/>
              </w:rPr>
            </w:pPr>
            <w:r w:rsidRPr="00F36BBE">
              <w:rPr>
                <w:sz w:val="22"/>
                <w:szCs w:val="22"/>
              </w:rPr>
              <w:t xml:space="preserve">6. Mitigation and adaptation policies and measures  </w:t>
            </w:r>
          </w:p>
          <w:p w:rsidR="0088494A" w:rsidRPr="00F36BBE" w:rsidRDefault="0088494A" w:rsidP="0088494A">
            <w:pPr>
              <w:pStyle w:val="Footer"/>
              <w:rPr>
                <w:sz w:val="22"/>
                <w:szCs w:val="22"/>
              </w:rPr>
            </w:pPr>
            <w:r w:rsidRPr="00F36BBE">
              <w:rPr>
                <w:sz w:val="22"/>
                <w:szCs w:val="22"/>
              </w:rPr>
              <w:t xml:space="preserve">7. Institutional strengthening, capacity building, information collection and processing </w:t>
            </w:r>
          </w:p>
          <w:p w:rsidR="0088494A" w:rsidRPr="00F36BBE" w:rsidRDefault="0088494A" w:rsidP="0088494A">
            <w:pPr>
              <w:pStyle w:val="Footer"/>
              <w:rPr>
                <w:sz w:val="22"/>
                <w:szCs w:val="22"/>
              </w:rPr>
            </w:pPr>
            <w:r w:rsidRPr="00F36BBE">
              <w:rPr>
                <w:sz w:val="22"/>
                <w:szCs w:val="22"/>
              </w:rPr>
              <w:t xml:space="preserve">8. Publication and dissemination of the TNC Report </w:t>
            </w:r>
          </w:p>
          <w:p w:rsidR="0088494A" w:rsidRPr="00F36BBE" w:rsidRDefault="0088494A" w:rsidP="0088494A">
            <w:pPr>
              <w:pStyle w:val="Footer"/>
              <w:rPr>
                <w:sz w:val="22"/>
                <w:szCs w:val="22"/>
              </w:rPr>
            </w:pPr>
            <w:r w:rsidRPr="00F36BBE">
              <w:rPr>
                <w:sz w:val="22"/>
                <w:szCs w:val="22"/>
              </w:rPr>
              <w:t>9. Project management</w:t>
            </w:r>
          </w:p>
          <w:p w:rsidR="0088494A" w:rsidRPr="00F36BBE" w:rsidRDefault="0088494A" w:rsidP="0088494A">
            <w:pPr>
              <w:pStyle w:val="Footer"/>
              <w:rPr>
                <w:sz w:val="22"/>
                <w:szCs w:val="22"/>
              </w:rPr>
            </w:pPr>
          </w:p>
        </w:tc>
        <w:tc>
          <w:tcPr>
            <w:tcW w:w="2856" w:type="dxa"/>
          </w:tcPr>
          <w:p w:rsidR="00C14C21" w:rsidRPr="00F36BBE" w:rsidRDefault="00C14C21" w:rsidP="0088494A">
            <w:pPr>
              <w:pStyle w:val="Footer"/>
              <w:rPr>
                <w:b/>
                <w:sz w:val="22"/>
                <w:szCs w:val="22"/>
              </w:rPr>
            </w:pPr>
          </w:p>
          <w:p w:rsidR="0088494A" w:rsidRPr="00F36BBE" w:rsidRDefault="0088494A" w:rsidP="0088494A">
            <w:pPr>
              <w:pStyle w:val="Footer"/>
              <w:rPr>
                <w:b/>
                <w:sz w:val="22"/>
                <w:szCs w:val="22"/>
              </w:rPr>
            </w:pPr>
            <w:r w:rsidRPr="00F36BBE">
              <w:rPr>
                <w:b/>
                <w:sz w:val="22"/>
                <w:szCs w:val="22"/>
              </w:rPr>
              <w:t>Project Components:</w:t>
            </w:r>
          </w:p>
          <w:p w:rsidR="00C14C21" w:rsidRPr="00F36BBE" w:rsidRDefault="00C14C21" w:rsidP="0088494A">
            <w:pPr>
              <w:pStyle w:val="Footer"/>
              <w:rPr>
                <w:b/>
                <w:sz w:val="22"/>
                <w:szCs w:val="22"/>
              </w:rPr>
            </w:pPr>
          </w:p>
          <w:p w:rsidR="0088494A" w:rsidRPr="00F36BBE" w:rsidRDefault="0088494A" w:rsidP="0088494A">
            <w:pPr>
              <w:pStyle w:val="Footer"/>
              <w:rPr>
                <w:b/>
                <w:sz w:val="22"/>
                <w:szCs w:val="22"/>
              </w:rPr>
            </w:pPr>
            <w:r w:rsidRPr="00F36BBE">
              <w:rPr>
                <w:b/>
                <w:sz w:val="22"/>
                <w:szCs w:val="22"/>
              </w:rPr>
              <w:t xml:space="preserve">1: Harnessing National Potential for Climate Change Mitigation </w:t>
            </w:r>
          </w:p>
          <w:p w:rsidR="0088494A" w:rsidRPr="00F36BBE" w:rsidRDefault="0088494A" w:rsidP="0088494A">
            <w:pPr>
              <w:pStyle w:val="Footer"/>
              <w:rPr>
                <w:sz w:val="22"/>
                <w:szCs w:val="22"/>
              </w:rPr>
            </w:pPr>
            <w:r w:rsidRPr="00F36BBE">
              <w:rPr>
                <w:sz w:val="22"/>
                <w:szCs w:val="22"/>
              </w:rPr>
              <w:t xml:space="preserve">Sub-component 1: GHG Inventory and Development of Tools to Manage the GHG Emissions Database  </w:t>
            </w:r>
          </w:p>
          <w:p w:rsidR="0088494A" w:rsidRPr="00F36BBE" w:rsidRDefault="0088494A" w:rsidP="0088494A">
            <w:pPr>
              <w:pStyle w:val="Footer"/>
              <w:rPr>
                <w:sz w:val="22"/>
                <w:szCs w:val="22"/>
              </w:rPr>
            </w:pPr>
            <w:r w:rsidRPr="00F36BBE">
              <w:rPr>
                <w:sz w:val="22"/>
                <w:szCs w:val="22"/>
              </w:rPr>
              <w:t>Sub-component 2: Actions to Enhance Climate Change Mitigation</w:t>
            </w:r>
          </w:p>
          <w:p w:rsidR="0088494A" w:rsidRPr="00F36BBE" w:rsidRDefault="0088494A" w:rsidP="0088494A">
            <w:pPr>
              <w:pStyle w:val="Footer"/>
              <w:rPr>
                <w:sz w:val="22"/>
                <w:szCs w:val="22"/>
              </w:rPr>
            </w:pPr>
            <w:r w:rsidRPr="00F36BBE">
              <w:rPr>
                <w:sz w:val="22"/>
                <w:szCs w:val="22"/>
              </w:rPr>
              <w:t>Sub-component 3: Mitigation Policies and Measures</w:t>
            </w:r>
          </w:p>
          <w:p w:rsidR="0088494A" w:rsidRPr="00F36BBE" w:rsidRDefault="0088494A" w:rsidP="0088494A">
            <w:pPr>
              <w:pStyle w:val="Footer"/>
              <w:rPr>
                <w:sz w:val="22"/>
                <w:szCs w:val="22"/>
              </w:rPr>
            </w:pPr>
          </w:p>
          <w:p w:rsidR="0088494A" w:rsidRPr="00F36BBE" w:rsidRDefault="0088494A" w:rsidP="0088494A">
            <w:pPr>
              <w:pStyle w:val="Footer"/>
              <w:rPr>
                <w:b/>
                <w:sz w:val="22"/>
                <w:szCs w:val="22"/>
              </w:rPr>
            </w:pPr>
            <w:r w:rsidRPr="00F36BBE">
              <w:rPr>
                <w:b/>
                <w:sz w:val="22"/>
                <w:szCs w:val="22"/>
              </w:rPr>
              <w:t xml:space="preserve">2: Strengthening National Adaptation Agenda </w:t>
            </w:r>
          </w:p>
          <w:p w:rsidR="0088494A" w:rsidRPr="00F36BBE" w:rsidRDefault="0088494A" w:rsidP="0088494A">
            <w:pPr>
              <w:pStyle w:val="Footer"/>
              <w:rPr>
                <w:sz w:val="22"/>
                <w:szCs w:val="22"/>
              </w:rPr>
            </w:pPr>
            <w:r w:rsidRPr="00F36BBE">
              <w:rPr>
                <w:sz w:val="22"/>
                <w:szCs w:val="22"/>
              </w:rPr>
              <w:t xml:space="preserve">Sub-component 1: Assessment of Impacts of and Vulnerability to Climate Change </w:t>
            </w:r>
          </w:p>
          <w:p w:rsidR="0088494A" w:rsidRPr="00F36BBE" w:rsidRDefault="0088494A" w:rsidP="0088494A">
            <w:pPr>
              <w:pStyle w:val="Footer"/>
              <w:rPr>
                <w:sz w:val="22"/>
                <w:szCs w:val="22"/>
              </w:rPr>
            </w:pPr>
            <w:r w:rsidRPr="00F36BBE">
              <w:rPr>
                <w:sz w:val="22"/>
                <w:szCs w:val="22"/>
              </w:rPr>
              <w:t xml:space="preserve">Sub-component 2: Actions to Improve Adaptation to Climate Change </w:t>
            </w:r>
          </w:p>
          <w:p w:rsidR="0088494A" w:rsidRPr="00F36BBE" w:rsidRDefault="0088494A" w:rsidP="0088494A">
            <w:pPr>
              <w:pStyle w:val="Footer"/>
              <w:rPr>
                <w:sz w:val="22"/>
                <w:szCs w:val="22"/>
              </w:rPr>
            </w:pPr>
            <w:r w:rsidRPr="00F36BBE">
              <w:rPr>
                <w:sz w:val="22"/>
                <w:szCs w:val="22"/>
              </w:rPr>
              <w:t xml:space="preserve">Sub-component 3: Adaptation Policies and Measures </w:t>
            </w:r>
          </w:p>
          <w:p w:rsidR="0088494A" w:rsidRPr="00F36BBE" w:rsidRDefault="0088494A" w:rsidP="0088494A">
            <w:pPr>
              <w:pStyle w:val="Footer"/>
              <w:rPr>
                <w:sz w:val="22"/>
                <w:szCs w:val="22"/>
              </w:rPr>
            </w:pPr>
          </w:p>
          <w:p w:rsidR="0088494A" w:rsidRPr="00F36BBE" w:rsidRDefault="0088494A" w:rsidP="0088494A">
            <w:pPr>
              <w:pStyle w:val="Footer"/>
              <w:rPr>
                <w:b/>
                <w:sz w:val="22"/>
                <w:szCs w:val="22"/>
              </w:rPr>
            </w:pPr>
            <w:r w:rsidRPr="00F36BBE">
              <w:rPr>
                <w:b/>
                <w:sz w:val="22"/>
                <w:szCs w:val="22"/>
              </w:rPr>
              <w:t xml:space="preserve">3: Institutional Strengthening, Capacity Building, and Information Management </w:t>
            </w:r>
          </w:p>
          <w:p w:rsidR="0088494A" w:rsidRPr="00F36BBE" w:rsidRDefault="0088494A" w:rsidP="0088494A">
            <w:pPr>
              <w:pStyle w:val="Footer"/>
              <w:rPr>
                <w:sz w:val="22"/>
                <w:szCs w:val="22"/>
              </w:rPr>
            </w:pPr>
            <w:r w:rsidRPr="00F36BBE">
              <w:rPr>
                <w:sz w:val="22"/>
                <w:szCs w:val="22"/>
              </w:rPr>
              <w:t xml:space="preserve">Sub-component 1: Definition of Technical and Institutional Framework for the TNC </w:t>
            </w:r>
          </w:p>
          <w:p w:rsidR="0088494A" w:rsidRPr="00F36BBE" w:rsidRDefault="0088494A" w:rsidP="0088494A">
            <w:pPr>
              <w:pStyle w:val="Footer"/>
              <w:rPr>
                <w:sz w:val="22"/>
                <w:szCs w:val="22"/>
              </w:rPr>
            </w:pPr>
            <w:r w:rsidRPr="00F36BBE">
              <w:rPr>
                <w:sz w:val="22"/>
                <w:szCs w:val="22"/>
              </w:rPr>
              <w:t xml:space="preserve">Sub-component 2: Institutional Strengthening and Capacity Building </w:t>
            </w:r>
          </w:p>
          <w:p w:rsidR="0088494A" w:rsidRPr="00F36BBE" w:rsidRDefault="0088494A" w:rsidP="0088494A">
            <w:pPr>
              <w:pStyle w:val="Footer"/>
              <w:rPr>
                <w:sz w:val="22"/>
                <w:szCs w:val="22"/>
              </w:rPr>
            </w:pPr>
            <w:r w:rsidRPr="00F36BBE">
              <w:rPr>
                <w:sz w:val="22"/>
                <w:szCs w:val="22"/>
              </w:rPr>
              <w:t xml:space="preserve">Sub-component 3: </w:t>
            </w:r>
            <w:r w:rsidR="00440AB9" w:rsidRPr="00F36BBE">
              <w:rPr>
                <w:sz w:val="22"/>
                <w:szCs w:val="22"/>
              </w:rPr>
              <w:t>Development, Publication and Dissemination of the TNC</w:t>
            </w:r>
          </w:p>
          <w:p w:rsidR="00440AB9" w:rsidRPr="00F36BBE" w:rsidRDefault="00440AB9" w:rsidP="0088494A">
            <w:pPr>
              <w:pStyle w:val="Footer"/>
              <w:rPr>
                <w:sz w:val="22"/>
                <w:szCs w:val="22"/>
              </w:rPr>
            </w:pPr>
          </w:p>
          <w:p w:rsidR="0088494A" w:rsidRPr="00F36BBE" w:rsidRDefault="0088494A" w:rsidP="0088494A">
            <w:pPr>
              <w:pStyle w:val="Footer"/>
              <w:rPr>
                <w:b/>
                <w:sz w:val="22"/>
                <w:szCs w:val="22"/>
              </w:rPr>
            </w:pPr>
            <w:r w:rsidRPr="00F36BBE">
              <w:rPr>
                <w:b/>
                <w:sz w:val="22"/>
                <w:szCs w:val="22"/>
              </w:rPr>
              <w:t xml:space="preserve">4: Project Management  </w:t>
            </w:r>
          </w:p>
          <w:p w:rsidR="0088494A" w:rsidRPr="00F36BBE" w:rsidRDefault="0088494A" w:rsidP="0088494A">
            <w:pPr>
              <w:pStyle w:val="Footer"/>
              <w:rPr>
                <w:sz w:val="22"/>
                <w:szCs w:val="22"/>
              </w:rPr>
            </w:pPr>
          </w:p>
        </w:tc>
        <w:tc>
          <w:tcPr>
            <w:tcW w:w="2970" w:type="dxa"/>
          </w:tcPr>
          <w:p w:rsidR="00C14C21" w:rsidRPr="00F36BBE" w:rsidRDefault="00C14C21" w:rsidP="00440AB9">
            <w:pPr>
              <w:pStyle w:val="Footer"/>
              <w:rPr>
                <w:sz w:val="22"/>
                <w:szCs w:val="22"/>
              </w:rPr>
            </w:pPr>
          </w:p>
          <w:p w:rsidR="00440AB9" w:rsidRPr="00F36BBE" w:rsidRDefault="00440AB9" w:rsidP="00440AB9">
            <w:pPr>
              <w:pStyle w:val="Footer"/>
              <w:rPr>
                <w:sz w:val="22"/>
                <w:szCs w:val="22"/>
              </w:rPr>
            </w:pPr>
            <w:r w:rsidRPr="00F36BBE">
              <w:rPr>
                <w:sz w:val="22"/>
                <w:szCs w:val="22"/>
              </w:rPr>
              <w:t xml:space="preserve">The component structure of the Project </w:t>
            </w:r>
            <w:r w:rsidR="00B86593">
              <w:rPr>
                <w:sz w:val="22"/>
                <w:szCs w:val="22"/>
              </w:rPr>
              <w:t>w</w:t>
            </w:r>
            <w:r w:rsidRPr="00F36BBE">
              <w:rPr>
                <w:sz w:val="22"/>
                <w:szCs w:val="22"/>
              </w:rPr>
              <w:t>as thoroughly revised</w:t>
            </w:r>
            <w:r w:rsidR="00C82242">
              <w:rPr>
                <w:sz w:val="22"/>
                <w:szCs w:val="22"/>
              </w:rPr>
              <w:t xml:space="preserve"> at</w:t>
            </w:r>
            <w:r w:rsidR="00B86593">
              <w:rPr>
                <w:sz w:val="22"/>
                <w:szCs w:val="22"/>
              </w:rPr>
              <w:t xml:space="preserve"> the</w:t>
            </w:r>
            <w:r w:rsidR="00C82242">
              <w:rPr>
                <w:sz w:val="22"/>
                <w:szCs w:val="22"/>
              </w:rPr>
              <w:t xml:space="preserve"> Project Concept Note stage </w:t>
            </w:r>
            <w:r w:rsidR="00B86593">
              <w:rPr>
                <w:sz w:val="22"/>
                <w:szCs w:val="22"/>
              </w:rPr>
              <w:t>with</w:t>
            </w:r>
            <w:r w:rsidR="00C82242">
              <w:rPr>
                <w:sz w:val="22"/>
                <w:szCs w:val="22"/>
              </w:rPr>
              <w:t>in the Bank</w:t>
            </w:r>
            <w:r w:rsidR="00C14C21" w:rsidRPr="00F36BBE">
              <w:rPr>
                <w:sz w:val="22"/>
                <w:szCs w:val="22"/>
              </w:rPr>
              <w:t xml:space="preserve">, </w:t>
            </w:r>
            <w:r w:rsidR="00B86593">
              <w:rPr>
                <w:sz w:val="22"/>
                <w:szCs w:val="22"/>
              </w:rPr>
              <w:t>whereby</w:t>
            </w:r>
            <w:r w:rsidR="00C14C21" w:rsidRPr="00F36BBE">
              <w:rPr>
                <w:sz w:val="22"/>
                <w:szCs w:val="22"/>
              </w:rPr>
              <w:t xml:space="preserve"> the number of </w:t>
            </w:r>
            <w:r w:rsidRPr="00F36BBE">
              <w:rPr>
                <w:sz w:val="22"/>
                <w:szCs w:val="22"/>
              </w:rPr>
              <w:t>components</w:t>
            </w:r>
            <w:r w:rsidR="00C14C21" w:rsidRPr="00F36BBE">
              <w:rPr>
                <w:sz w:val="22"/>
                <w:szCs w:val="22"/>
              </w:rPr>
              <w:t xml:space="preserve"> was reduced</w:t>
            </w:r>
            <w:r w:rsidRPr="00F36BBE">
              <w:rPr>
                <w:sz w:val="22"/>
                <w:szCs w:val="22"/>
              </w:rPr>
              <w:t xml:space="preserve"> from 9 to 4, and</w:t>
            </w:r>
            <w:r w:rsidR="00C14C21" w:rsidRPr="00F36BBE">
              <w:rPr>
                <w:sz w:val="22"/>
                <w:szCs w:val="22"/>
              </w:rPr>
              <w:t xml:space="preserve"> 9 sub-components were</w:t>
            </w:r>
            <w:r w:rsidRPr="00F36BBE">
              <w:rPr>
                <w:sz w:val="22"/>
                <w:szCs w:val="22"/>
              </w:rPr>
              <w:t xml:space="preserve"> introduc</w:t>
            </w:r>
            <w:r w:rsidR="00C14C21" w:rsidRPr="00F36BBE">
              <w:rPr>
                <w:sz w:val="22"/>
                <w:szCs w:val="22"/>
              </w:rPr>
              <w:t>ed. This revision did not result in</w:t>
            </w:r>
            <w:r w:rsidR="00C14C21" w:rsidRPr="00F36BBE">
              <w:rPr>
                <w:rFonts w:hAnsi="Times New Roman Bold"/>
                <w:sz w:val="22"/>
                <w:szCs w:val="22"/>
              </w:rPr>
              <w:t xml:space="preserve"> substantial changes in terms of the original scope or content of the proposed TNC, but</w:t>
            </w:r>
            <w:r w:rsidR="00B86593">
              <w:rPr>
                <w:rFonts w:hAnsi="Times New Roman Bold"/>
                <w:sz w:val="22"/>
                <w:szCs w:val="22"/>
              </w:rPr>
              <w:t xml:space="preserve"> improved</w:t>
            </w:r>
            <w:r w:rsidR="00C14C21" w:rsidRPr="00F36BBE">
              <w:rPr>
                <w:rFonts w:hAnsi="Times New Roman Bold"/>
                <w:sz w:val="22"/>
                <w:szCs w:val="22"/>
              </w:rPr>
              <w:t xml:space="preserve"> </w:t>
            </w:r>
            <w:r w:rsidRPr="00F36BBE">
              <w:rPr>
                <w:sz w:val="22"/>
                <w:szCs w:val="22"/>
              </w:rPr>
              <w:t>the quality of the Project design.</w:t>
            </w:r>
          </w:p>
          <w:p w:rsidR="0088494A" w:rsidRPr="00F36BBE" w:rsidRDefault="0088494A" w:rsidP="00440AB9">
            <w:pPr>
              <w:pStyle w:val="Footer"/>
              <w:rPr>
                <w:sz w:val="22"/>
                <w:szCs w:val="22"/>
              </w:rPr>
            </w:pPr>
          </w:p>
          <w:p w:rsidR="00440AB9" w:rsidRPr="00F36BBE" w:rsidRDefault="00C14C21" w:rsidP="00440AB9">
            <w:pPr>
              <w:pStyle w:val="Footer"/>
              <w:rPr>
                <w:rFonts w:hAnsi="Times New Roman Bold"/>
                <w:sz w:val="22"/>
                <w:szCs w:val="22"/>
              </w:rPr>
            </w:pPr>
            <w:r w:rsidRPr="00F36BBE">
              <w:rPr>
                <w:rFonts w:hAnsi="Times New Roman Bold"/>
                <w:sz w:val="22"/>
                <w:szCs w:val="22"/>
              </w:rPr>
              <w:t>Followed by this</w:t>
            </w:r>
            <w:r w:rsidR="00440AB9" w:rsidRPr="00F36BBE">
              <w:rPr>
                <w:rFonts w:hAnsi="Times New Roman Bold"/>
                <w:sz w:val="22"/>
                <w:szCs w:val="22"/>
              </w:rPr>
              <w:t xml:space="preserve"> Project design revision, </w:t>
            </w:r>
            <w:r w:rsidR="00440AB9" w:rsidRPr="00F36BBE">
              <w:rPr>
                <w:rFonts w:hAnsi="Times New Roman Bold"/>
                <w:b/>
                <w:sz w:val="22"/>
                <w:szCs w:val="22"/>
              </w:rPr>
              <w:t xml:space="preserve">the Project outcomes and outputs, </w:t>
            </w:r>
            <w:r w:rsidR="00440AB9" w:rsidRPr="00F36BBE">
              <w:rPr>
                <w:rFonts w:hAnsi="Times New Roman Bold"/>
                <w:sz w:val="22"/>
                <w:szCs w:val="22"/>
              </w:rPr>
              <w:t>as well as</w:t>
            </w:r>
            <w:r w:rsidR="00440AB9" w:rsidRPr="00F36BBE">
              <w:rPr>
                <w:rFonts w:hAnsi="Times New Roman Bold"/>
                <w:b/>
                <w:sz w:val="22"/>
                <w:szCs w:val="22"/>
              </w:rPr>
              <w:t xml:space="preserve"> the distribution of the GEF and co-financing resources per each component </w:t>
            </w:r>
            <w:r w:rsidR="00440AB9" w:rsidRPr="00F36BBE">
              <w:rPr>
                <w:rFonts w:hAnsi="Times New Roman Bold"/>
                <w:sz w:val="22"/>
                <w:szCs w:val="22"/>
              </w:rPr>
              <w:t>have</w:t>
            </w:r>
            <w:r w:rsidRPr="00F36BBE">
              <w:rPr>
                <w:rFonts w:hAnsi="Times New Roman Bold"/>
                <w:sz w:val="22"/>
                <w:szCs w:val="22"/>
              </w:rPr>
              <w:t xml:space="preserve"> </w:t>
            </w:r>
            <w:r w:rsidR="00440AB9" w:rsidRPr="00F36BBE">
              <w:rPr>
                <w:rFonts w:hAnsi="Times New Roman Bold"/>
                <w:sz w:val="22"/>
                <w:szCs w:val="22"/>
              </w:rPr>
              <w:t>been</w:t>
            </w:r>
            <w:r w:rsidR="00B86593">
              <w:rPr>
                <w:rFonts w:hAnsi="Times New Roman Bold"/>
                <w:sz w:val="22"/>
                <w:szCs w:val="22"/>
              </w:rPr>
              <w:t xml:space="preserve"> accordingly</w:t>
            </w:r>
            <w:r w:rsidR="00440AB9" w:rsidRPr="00F36BBE">
              <w:rPr>
                <w:rFonts w:hAnsi="Times New Roman Bold"/>
                <w:sz w:val="22"/>
                <w:szCs w:val="22"/>
              </w:rPr>
              <w:t xml:space="preserve"> revised for consistency.</w:t>
            </w:r>
          </w:p>
          <w:p w:rsidR="00440AB9" w:rsidRPr="00F36BBE" w:rsidRDefault="00440AB9" w:rsidP="00440AB9">
            <w:pPr>
              <w:pStyle w:val="Footer"/>
              <w:rPr>
                <w:rFonts w:hAnsi="Times New Roman Bold"/>
                <w:sz w:val="22"/>
                <w:szCs w:val="22"/>
              </w:rPr>
            </w:pPr>
            <w:r w:rsidRPr="00F36BBE">
              <w:rPr>
                <w:rFonts w:hAnsi="Times New Roman Bold"/>
                <w:sz w:val="22"/>
                <w:szCs w:val="22"/>
              </w:rPr>
              <w:t xml:space="preserve"> </w:t>
            </w:r>
          </w:p>
          <w:p w:rsidR="00440AB9" w:rsidRPr="00F36BBE" w:rsidRDefault="00440AB9" w:rsidP="00440AB9">
            <w:pPr>
              <w:pStyle w:val="Footer"/>
              <w:rPr>
                <w:sz w:val="22"/>
                <w:szCs w:val="22"/>
              </w:rPr>
            </w:pPr>
          </w:p>
        </w:tc>
      </w:tr>
      <w:tr w:rsidR="0088494A" w:rsidRPr="00F36BBE" w:rsidTr="00F36BBE">
        <w:tc>
          <w:tcPr>
            <w:tcW w:w="3192" w:type="dxa"/>
          </w:tcPr>
          <w:p w:rsidR="00C14C21" w:rsidRPr="00F36BBE" w:rsidRDefault="00C14C21" w:rsidP="0088494A">
            <w:pPr>
              <w:pStyle w:val="Footer"/>
              <w:rPr>
                <w:rFonts w:hAnsi="Times New Roman Bold"/>
                <w:b/>
                <w:sz w:val="22"/>
                <w:szCs w:val="22"/>
              </w:rPr>
            </w:pPr>
          </w:p>
          <w:p w:rsidR="0088494A" w:rsidRPr="00F36BBE" w:rsidRDefault="00440AB9" w:rsidP="0088494A">
            <w:pPr>
              <w:pStyle w:val="Footer"/>
              <w:rPr>
                <w:rFonts w:hAnsi="Times New Roman Bold"/>
                <w:b/>
                <w:sz w:val="22"/>
                <w:szCs w:val="22"/>
              </w:rPr>
            </w:pPr>
            <w:r w:rsidRPr="00F36BBE">
              <w:rPr>
                <w:rFonts w:hAnsi="Times New Roman Bold"/>
                <w:b/>
                <w:sz w:val="22"/>
                <w:szCs w:val="22"/>
              </w:rPr>
              <w:t>The Project risk matrix:</w:t>
            </w:r>
            <w:r w:rsidR="002E02BC" w:rsidRPr="00F36BBE">
              <w:rPr>
                <w:rFonts w:hAnsi="Times New Roman Bold"/>
                <w:b/>
                <w:sz w:val="22"/>
                <w:szCs w:val="22"/>
              </w:rPr>
              <w:t xml:space="preserve"> </w:t>
            </w:r>
          </w:p>
          <w:p w:rsidR="002E02BC" w:rsidRPr="00F36BBE" w:rsidRDefault="002E02BC" w:rsidP="002E02BC">
            <w:pPr>
              <w:pStyle w:val="Footer"/>
              <w:rPr>
                <w:rFonts w:hAnsi="Times New Roman Bold"/>
                <w:sz w:val="22"/>
                <w:szCs w:val="22"/>
              </w:rPr>
            </w:pPr>
          </w:p>
          <w:p w:rsidR="002E02BC" w:rsidRPr="00F36BBE" w:rsidRDefault="002E02BC" w:rsidP="002E02BC">
            <w:pPr>
              <w:pStyle w:val="Footer"/>
              <w:rPr>
                <w:rFonts w:hAnsi="Times New Roman Bold"/>
                <w:sz w:val="22"/>
                <w:szCs w:val="22"/>
              </w:rPr>
            </w:pPr>
            <w:r w:rsidRPr="00F36BBE">
              <w:rPr>
                <w:rFonts w:hAnsi="Times New Roman Bold"/>
                <w:sz w:val="22"/>
                <w:szCs w:val="22"/>
              </w:rPr>
              <w:t xml:space="preserve">3 identified risks: </w:t>
            </w:r>
          </w:p>
          <w:p w:rsidR="002E02BC" w:rsidRPr="00F36BBE" w:rsidRDefault="002E02BC" w:rsidP="002E02BC">
            <w:pPr>
              <w:pStyle w:val="Footer"/>
              <w:rPr>
                <w:rFonts w:hAnsi="Times New Roman Bold"/>
                <w:sz w:val="22"/>
                <w:szCs w:val="22"/>
              </w:rPr>
            </w:pPr>
          </w:p>
          <w:p w:rsidR="002E02BC" w:rsidRPr="00F36BBE" w:rsidRDefault="002E02BC" w:rsidP="002E02BC">
            <w:pPr>
              <w:pStyle w:val="Footer"/>
              <w:rPr>
                <w:rFonts w:hAnsi="Times New Roman Bold"/>
                <w:sz w:val="22"/>
                <w:szCs w:val="22"/>
              </w:rPr>
            </w:pPr>
            <w:r w:rsidRPr="00F36BBE">
              <w:rPr>
                <w:rFonts w:hAnsi="Times New Roman Bold"/>
                <w:sz w:val="22"/>
                <w:szCs w:val="22"/>
              </w:rPr>
              <w:t xml:space="preserve">1) Institutional and coordination risk; </w:t>
            </w:r>
          </w:p>
          <w:p w:rsidR="002E02BC" w:rsidRPr="00F36BBE" w:rsidRDefault="002E02BC" w:rsidP="002E02BC">
            <w:pPr>
              <w:pStyle w:val="Footer"/>
              <w:rPr>
                <w:rFonts w:hAnsi="Times New Roman Bold"/>
                <w:sz w:val="22"/>
                <w:szCs w:val="22"/>
              </w:rPr>
            </w:pPr>
            <w:r w:rsidRPr="00F36BBE">
              <w:rPr>
                <w:rFonts w:hAnsi="Times New Roman Bold"/>
                <w:sz w:val="22"/>
                <w:szCs w:val="22"/>
              </w:rPr>
              <w:t>2) Limited robustness and completeness of GHG emissions and climate data; and</w:t>
            </w:r>
          </w:p>
          <w:p w:rsidR="002E02BC" w:rsidRPr="00F36BBE" w:rsidRDefault="002E02BC" w:rsidP="002E02BC">
            <w:pPr>
              <w:pStyle w:val="Footer"/>
              <w:rPr>
                <w:sz w:val="22"/>
                <w:szCs w:val="22"/>
              </w:rPr>
            </w:pPr>
            <w:r w:rsidRPr="00F36BBE">
              <w:rPr>
                <w:rFonts w:hAnsi="Times New Roman Bold"/>
                <w:sz w:val="22"/>
                <w:szCs w:val="22"/>
              </w:rPr>
              <w:t>3) Effective procurement arrangements</w:t>
            </w:r>
          </w:p>
        </w:tc>
        <w:tc>
          <w:tcPr>
            <w:tcW w:w="2856" w:type="dxa"/>
          </w:tcPr>
          <w:p w:rsidR="00C14C21" w:rsidRPr="00F36BBE" w:rsidRDefault="00C14C21" w:rsidP="0088494A">
            <w:pPr>
              <w:pStyle w:val="Footer"/>
              <w:rPr>
                <w:rFonts w:hAnsi="Times New Roman Bold"/>
                <w:b/>
                <w:sz w:val="22"/>
                <w:szCs w:val="22"/>
              </w:rPr>
            </w:pPr>
          </w:p>
          <w:p w:rsidR="0088494A" w:rsidRPr="00F36BBE" w:rsidRDefault="002E02BC" w:rsidP="0088494A">
            <w:pPr>
              <w:pStyle w:val="Footer"/>
              <w:rPr>
                <w:rFonts w:hAnsi="Times New Roman Bold"/>
                <w:b/>
                <w:sz w:val="22"/>
                <w:szCs w:val="22"/>
              </w:rPr>
            </w:pPr>
            <w:r w:rsidRPr="00F36BBE">
              <w:rPr>
                <w:rFonts w:hAnsi="Times New Roman Bold"/>
                <w:b/>
                <w:sz w:val="22"/>
                <w:szCs w:val="22"/>
              </w:rPr>
              <w:t xml:space="preserve">The Project risk matrix: </w:t>
            </w:r>
          </w:p>
          <w:p w:rsidR="002E02BC" w:rsidRPr="00F36BBE" w:rsidRDefault="002E02BC" w:rsidP="002E02BC">
            <w:pPr>
              <w:pStyle w:val="Footer"/>
              <w:rPr>
                <w:rFonts w:hAnsi="Times New Roman Bold"/>
                <w:sz w:val="22"/>
                <w:szCs w:val="22"/>
              </w:rPr>
            </w:pPr>
          </w:p>
          <w:p w:rsidR="002E02BC" w:rsidRPr="00F36BBE" w:rsidRDefault="002E02BC" w:rsidP="002E02BC">
            <w:pPr>
              <w:pStyle w:val="Footer"/>
              <w:rPr>
                <w:rFonts w:hAnsi="Times New Roman Bold"/>
                <w:sz w:val="22"/>
                <w:szCs w:val="22"/>
              </w:rPr>
            </w:pPr>
            <w:r w:rsidRPr="00F36BBE">
              <w:rPr>
                <w:rFonts w:hAnsi="Times New Roman Bold"/>
                <w:sz w:val="22"/>
                <w:szCs w:val="22"/>
              </w:rPr>
              <w:t xml:space="preserve">8 identified risks: </w:t>
            </w:r>
          </w:p>
          <w:p w:rsidR="002E02BC" w:rsidRPr="00F36BBE" w:rsidRDefault="002E02BC" w:rsidP="002E02BC">
            <w:pPr>
              <w:pStyle w:val="Footer"/>
              <w:rPr>
                <w:rFonts w:hAnsi="Times New Roman Bold"/>
                <w:b/>
                <w:sz w:val="22"/>
                <w:szCs w:val="22"/>
              </w:rPr>
            </w:pPr>
          </w:p>
          <w:p w:rsidR="002E02BC" w:rsidRPr="00F36BBE" w:rsidRDefault="002E02BC" w:rsidP="002E02BC">
            <w:pPr>
              <w:pStyle w:val="Footer"/>
              <w:rPr>
                <w:rFonts w:hAnsi="Times New Roman Bold"/>
                <w:sz w:val="22"/>
                <w:szCs w:val="22"/>
              </w:rPr>
            </w:pPr>
            <w:r w:rsidRPr="00F36BBE">
              <w:rPr>
                <w:rFonts w:hAnsi="Times New Roman Bold"/>
                <w:sz w:val="22"/>
                <w:szCs w:val="22"/>
              </w:rPr>
              <w:t xml:space="preserve">1) Institutional and coordination risk; </w:t>
            </w:r>
          </w:p>
          <w:p w:rsidR="002E02BC" w:rsidRPr="00F36BBE" w:rsidRDefault="002E02BC" w:rsidP="002E02BC">
            <w:pPr>
              <w:pStyle w:val="Footer"/>
              <w:rPr>
                <w:rFonts w:hAnsi="Times New Roman Bold"/>
                <w:sz w:val="22"/>
                <w:szCs w:val="22"/>
              </w:rPr>
            </w:pPr>
            <w:r w:rsidRPr="00F36BBE">
              <w:rPr>
                <w:rFonts w:hAnsi="Times New Roman Bold"/>
                <w:sz w:val="22"/>
                <w:szCs w:val="22"/>
              </w:rPr>
              <w:t xml:space="preserve">2) </w:t>
            </w:r>
            <w:r w:rsidRPr="00F36BBE">
              <w:rPr>
                <w:sz w:val="22"/>
                <w:szCs w:val="22"/>
              </w:rPr>
              <w:t>Limited implementation experience of the agency responsible for the technical implementation of the Project;</w:t>
            </w:r>
          </w:p>
          <w:p w:rsidR="002E02BC" w:rsidRPr="00F36BBE" w:rsidRDefault="002E02BC" w:rsidP="002E02BC">
            <w:pPr>
              <w:pStyle w:val="Footer"/>
              <w:rPr>
                <w:rFonts w:hAnsi="Times New Roman Bold"/>
                <w:sz w:val="22"/>
                <w:szCs w:val="22"/>
              </w:rPr>
            </w:pPr>
            <w:r w:rsidRPr="00F36BBE">
              <w:rPr>
                <w:rFonts w:hAnsi="Times New Roman Bold"/>
                <w:sz w:val="22"/>
                <w:szCs w:val="22"/>
              </w:rPr>
              <w:t>3) Political risk;</w:t>
            </w:r>
          </w:p>
          <w:p w:rsidR="002E02BC" w:rsidRPr="00F36BBE" w:rsidRDefault="002E02BC" w:rsidP="002E02BC">
            <w:pPr>
              <w:pStyle w:val="Footer"/>
              <w:rPr>
                <w:sz w:val="22"/>
                <w:szCs w:val="22"/>
              </w:rPr>
            </w:pPr>
            <w:r w:rsidRPr="00F36BBE">
              <w:rPr>
                <w:rFonts w:hAnsi="Times New Roman Bold"/>
                <w:sz w:val="22"/>
                <w:szCs w:val="22"/>
              </w:rPr>
              <w:t xml:space="preserve">4) </w:t>
            </w:r>
            <w:r w:rsidRPr="00F36BBE">
              <w:rPr>
                <w:sz w:val="22"/>
                <w:szCs w:val="22"/>
              </w:rPr>
              <w:t>Cost-overruns and a short implementation period;</w:t>
            </w:r>
          </w:p>
          <w:p w:rsidR="002E02BC" w:rsidRPr="00F36BBE" w:rsidRDefault="002E02BC" w:rsidP="002E02BC">
            <w:pPr>
              <w:pStyle w:val="Footer"/>
              <w:rPr>
                <w:rFonts w:hAnsi="Times New Roman Bold"/>
                <w:sz w:val="22"/>
                <w:szCs w:val="22"/>
              </w:rPr>
            </w:pPr>
            <w:r w:rsidRPr="00F36BBE">
              <w:rPr>
                <w:sz w:val="22"/>
                <w:szCs w:val="22"/>
              </w:rPr>
              <w:t>5) Limited robustness and completeness of GHG emissions and climate data;</w:t>
            </w:r>
          </w:p>
          <w:p w:rsidR="002E02BC" w:rsidRPr="00F36BBE" w:rsidRDefault="002E02BC" w:rsidP="002E02BC">
            <w:pPr>
              <w:pStyle w:val="Footer"/>
              <w:rPr>
                <w:rFonts w:hAnsi="Times New Roman Bold"/>
                <w:sz w:val="22"/>
                <w:szCs w:val="22"/>
              </w:rPr>
            </w:pPr>
            <w:r w:rsidRPr="00F36BBE">
              <w:rPr>
                <w:rFonts w:hAnsi="Times New Roman Bold"/>
                <w:sz w:val="22"/>
                <w:szCs w:val="22"/>
              </w:rPr>
              <w:t>6) Fiduciary risks;</w:t>
            </w:r>
          </w:p>
          <w:p w:rsidR="002E02BC" w:rsidRPr="00F36BBE" w:rsidRDefault="002E02BC" w:rsidP="002E02BC">
            <w:pPr>
              <w:pStyle w:val="Footer"/>
              <w:rPr>
                <w:rFonts w:hAnsi="Times New Roman Bold"/>
                <w:sz w:val="22"/>
                <w:szCs w:val="22"/>
              </w:rPr>
            </w:pPr>
            <w:r w:rsidRPr="00F36BBE">
              <w:rPr>
                <w:rFonts w:hAnsi="Times New Roman Bold"/>
                <w:sz w:val="22"/>
                <w:szCs w:val="22"/>
              </w:rPr>
              <w:t xml:space="preserve">7) Financial management risks; and </w:t>
            </w:r>
          </w:p>
          <w:p w:rsidR="002E02BC" w:rsidRPr="00F36BBE" w:rsidRDefault="002E02BC" w:rsidP="002E02BC">
            <w:pPr>
              <w:pStyle w:val="Footer"/>
              <w:rPr>
                <w:rFonts w:hAnsi="Times New Roman Bold"/>
                <w:sz w:val="22"/>
                <w:szCs w:val="22"/>
              </w:rPr>
            </w:pPr>
            <w:r w:rsidRPr="00F36BBE">
              <w:rPr>
                <w:rFonts w:hAnsi="Times New Roman Bold"/>
                <w:sz w:val="22"/>
                <w:szCs w:val="22"/>
              </w:rPr>
              <w:t>8) Procurement risks</w:t>
            </w:r>
          </w:p>
          <w:p w:rsidR="002E02BC" w:rsidRPr="00F36BBE" w:rsidRDefault="002E02BC" w:rsidP="002E02BC">
            <w:pPr>
              <w:pStyle w:val="Footer"/>
              <w:rPr>
                <w:sz w:val="22"/>
                <w:szCs w:val="22"/>
              </w:rPr>
            </w:pPr>
          </w:p>
        </w:tc>
        <w:tc>
          <w:tcPr>
            <w:tcW w:w="2970" w:type="dxa"/>
          </w:tcPr>
          <w:p w:rsidR="00C14C21" w:rsidRPr="00F36BBE" w:rsidRDefault="00C14C21" w:rsidP="002E02BC">
            <w:pPr>
              <w:pStyle w:val="Footer"/>
              <w:rPr>
                <w:rFonts w:hAnsi="Times New Roman Bold"/>
                <w:sz w:val="22"/>
                <w:szCs w:val="22"/>
              </w:rPr>
            </w:pPr>
          </w:p>
          <w:p w:rsidR="00C14C21" w:rsidRPr="00F36BBE" w:rsidRDefault="002E02BC" w:rsidP="002E02BC">
            <w:pPr>
              <w:pStyle w:val="Footer"/>
              <w:rPr>
                <w:rFonts w:hAnsi="Times New Roman Bold"/>
                <w:sz w:val="22"/>
                <w:szCs w:val="22"/>
              </w:rPr>
            </w:pPr>
            <w:r w:rsidRPr="00F36BBE">
              <w:rPr>
                <w:rFonts w:hAnsi="Times New Roman Bold"/>
                <w:sz w:val="22"/>
                <w:szCs w:val="22"/>
              </w:rPr>
              <w:t xml:space="preserve">During the Project preparation, </w:t>
            </w:r>
            <w:r w:rsidRPr="00F36BBE">
              <w:rPr>
                <w:rFonts w:hAnsi="Times New Roman Bold"/>
                <w:sz w:val="22"/>
                <w:szCs w:val="22"/>
              </w:rPr>
              <w:lastRenderedPageBreak/>
              <w:t xml:space="preserve">the risk matrix was further elaborated with the </w:t>
            </w:r>
            <w:r w:rsidR="00C82242">
              <w:rPr>
                <w:rFonts w:hAnsi="Times New Roman Bold"/>
                <w:sz w:val="22"/>
                <w:szCs w:val="22"/>
              </w:rPr>
              <w:t>Recipient</w:t>
            </w:r>
            <w:r w:rsidRPr="00F36BBE">
              <w:rPr>
                <w:rFonts w:hAnsi="Times New Roman Bold"/>
                <w:sz w:val="22"/>
                <w:szCs w:val="22"/>
              </w:rPr>
              <w:t xml:space="preserve">: 5 </w:t>
            </w:r>
            <w:r w:rsidR="00CF5FB2">
              <w:rPr>
                <w:rFonts w:hAnsi="Times New Roman Bold"/>
                <w:sz w:val="22"/>
                <w:szCs w:val="22"/>
              </w:rPr>
              <w:t>additional</w:t>
            </w:r>
            <w:r w:rsidRPr="00F36BBE">
              <w:rPr>
                <w:rFonts w:hAnsi="Times New Roman Bold"/>
                <w:sz w:val="22"/>
                <w:szCs w:val="22"/>
              </w:rPr>
              <w:t xml:space="preserve"> risks were identified, and the mitigation measures </w:t>
            </w:r>
            <w:r w:rsidR="00C14C21" w:rsidRPr="00F36BBE">
              <w:rPr>
                <w:rFonts w:hAnsi="Times New Roman Bold"/>
                <w:sz w:val="22"/>
                <w:szCs w:val="22"/>
              </w:rPr>
              <w:t>of</w:t>
            </w:r>
            <w:r w:rsidRPr="00F36BBE">
              <w:rPr>
                <w:rFonts w:hAnsi="Times New Roman Bold"/>
                <w:sz w:val="22"/>
                <w:szCs w:val="22"/>
              </w:rPr>
              <w:t xml:space="preserve"> each risk strengthened. </w:t>
            </w:r>
          </w:p>
          <w:p w:rsidR="00C14C21" w:rsidRPr="00F36BBE" w:rsidRDefault="00C14C21" w:rsidP="002E02BC">
            <w:pPr>
              <w:pStyle w:val="Footer"/>
              <w:rPr>
                <w:rFonts w:hAnsi="Times New Roman Bold"/>
                <w:sz w:val="22"/>
                <w:szCs w:val="22"/>
              </w:rPr>
            </w:pPr>
          </w:p>
          <w:p w:rsidR="002E02BC" w:rsidRPr="00F36BBE" w:rsidRDefault="002E02BC" w:rsidP="002E02BC">
            <w:pPr>
              <w:pStyle w:val="Footer"/>
              <w:rPr>
                <w:rFonts w:hAnsi="Times New Roman Bold"/>
                <w:sz w:val="22"/>
                <w:szCs w:val="22"/>
              </w:rPr>
            </w:pPr>
            <w:r w:rsidRPr="00F36BBE">
              <w:rPr>
                <w:rFonts w:hAnsi="Times New Roman Bold"/>
                <w:sz w:val="22"/>
                <w:szCs w:val="22"/>
              </w:rPr>
              <w:t>Please see the</w:t>
            </w:r>
            <w:r w:rsidR="00B86593">
              <w:rPr>
                <w:rFonts w:hAnsi="Times New Roman Bold"/>
                <w:sz w:val="22"/>
                <w:szCs w:val="22"/>
              </w:rPr>
              <w:t xml:space="preserve"> entire</w:t>
            </w:r>
            <w:r w:rsidRPr="00F36BBE">
              <w:rPr>
                <w:rFonts w:hAnsi="Times New Roman Bold"/>
                <w:sz w:val="22"/>
                <w:szCs w:val="22"/>
              </w:rPr>
              <w:t xml:space="preserve"> current risk matrix under paragraph 70 of the attached PAD.</w:t>
            </w:r>
          </w:p>
          <w:p w:rsidR="0088494A" w:rsidRPr="00F36BBE" w:rsidRDefault="0088494A" w:rsidP="0088494A">
            <w:pPr>
              <w:pStyle w:val="Footer"/>
              <w:rPr>
                <w:sz w:val="22"/>
                <w:szCs w:val="22"/>
              </w:rPr>
            </w:pPr>
          </w:p>
        </w:tc>
      </w:tr>
      <w:tr w:rsidR="0088494A" w:rsidRPr="00F36BBE" w:rsidTr="00F36BBE">
        <w:tc>
          <w:tcPr>
            <w:tcW w:w="3192" w:type="dxa"/>
          </w:tcPr>
          <w:p w:rsidR="00C14C21" w:rsidRPr="00F36BBE" w:rsidRDefault="00C14C21" w:rsidP="002E02BC">
            <w:pPr>
              <w:pStyle w:val="Footer"/>
              <w:rPr>
                <w:rFonts w:hAnsi="Times New Roman Bold"/>
                <w:b/>
                <w:sz w:val="22"/>
                <w:szCs w:val="22"/>
              </w:rPr>
            </w:pPr>
          </w:p>
          <w:p w:rsidR="0088494A" w:rsidRPr="00F36BBE" w:rsidRDefault="002E02BC" w:rsidP="002E02BC">
            <w:pPr>
              <w:pStyle w:val="Footer"/>
              <w:rPr>
                <w:sz w:val="22"/>
                <w:szCs w:val="22"/>
              </w:rPr>
            </w:pPr>
            <w:r w:rsidRPr="00F36BBE">
              <w:rPr>
                <w:rFonts w:hAnsi="Times New Roman Bold"/>
                <w:b/>
                <w:sz w:val="22"/>
                <w:szCs w:val="22"/>
              </w:rPr>
              <w:t>Institutional arrangements:</w:t>
            </w:r>
            <w:r w:rsidRPr="00F36BBE">
              <w:rPr>
                <w:rFonts w:hAnsi="Times New Roman Bold"/>
                <w:sz w:val="22"/>
                <w:szCs w:val="22"/>
              </w:rPr>
              <w:t xml:space="preserve"> </w:t>
            </w:r>
            <w:r w:rsidRPr="00F36BBE">
              <w:rPr>
                <w:sz w:val="22"/>
                <w:szCs w:val="22"/>
              </w:rPr>
              <w:t>Secretariat of Environment and Sustainable Development</w:t>
            </w:r>
            <w:r w:rsidR="00C14C21" w:rsidRPr="00F36BBE">
              <w:rPr>
                <w:sz w:val="22"/>
                <w:szCs w:val="22"/>
              </w:rPr>
              <w:t xml:space="preserve"> was the only Executing A</w:t>
            </w:r>
            <w:r w:rsidRPr="00F36BBE">
              <w:rPr>
                <w:sz w:val="22"/>
                <w:szCs w:val="22"/>
              </w:rPr>
              <w:t>gency of the Project</w:t>
            </w:r>
            <w:r w:rsidR="00B86593">
              <w:rPr>
                <w:sz w:val="22"/>
                <w:szCs w:val="22"/>
              </w:rPr>
              <w:t>.</w:t>
            </w:r>
          </w:p>
        </w:tc>
        <w:tc>
          <w:tcPr>
            <w:tcW w:w="2856" w:type="dxa"/>
          </w:tcPr>
          <w:p w:rsidR="00C14C21" w:rsidRPr="00F36BBE" w:rsidRDefault="00C14C21" w:rsidP="00772AC1">
            <w:pPr>
              <w:pStyle w:val="Footer"/>
              <w:rPr>
                <w:rFonts w:hAnsi="Times New Roman Bold"/>
                <w:b/>
                <w:sz w:val="22"/>
                <w:szCs w:val="22"/>
              </w:rPr>
            </w:pPr>
          </w:p>
          <w:p w:rsidR="0088494A" w:rsidRPr="00F36BBE" w:rsidRDefault="002E02BC" w:rsidP="00772AC1">
            <w:pPr>
              <w:pStyle w:val="Footer"/>
              <w:rPr>
                <w:rFonts w:hAnsi="Times New Roman Bold"/>
                <w:b/>
                <w:sz w:val="22"/>
                <w:szCs w:val="22"/>
              </w:rPr>
            </w:pPr>
            <w:r w:rsidRPr="00F36BBE">
              <w:rPr>
                <w:rFonts w:hAnsi="Times New Roman Bold"/>
                <w:b/>
                <w:sz w:val="22"/>
                <w:szCs w:val="22"/>
              </w:rPr>
              <w:t>Institutional arrangements:</w:t>
            </w:r>
          </w:p>
          <w:p w:rsidR="00772AC1" w:rsidRPr="00F36BBE" w:rsidRDefault="00772AC1" w:rsidP="00214BE3">
            <w:pPr>
              <w:pStyle w:val="Footer"/>
              <w:rPr>
                <w:sz w:val="22"/>
                <w:szCs w:val="22"/>
              </w:rPr>
            </w:pPr>
            <w:r w:rsidRPr="00F36BBE">
              <w:rPr>
                <w:rFonts w:hAnsi="Times New Roman Bold"/>
                <w:sz w:val="22"/>
                <w:szCs w:val="22"/>
              </w:rPr>
              <w:t xml:space="preserve">The Chief of the Cabinet of Ministers (JGM) </w:t>
            </w:r>
            <w:r w:rsidR="00C14C21" w:rsidRPr="00F36BBE">
              <w:rPr>
                <w:rFonts w:hAnsi="Times New Roman Bold"/>
                <w:sz w:val="22"/>
                <w:szCs w:val="22"/>
              </w:rPr>
              <w:t>is</w:t>
            </w:r>
            <w:r w:rsidRPr="00F36BBE">
              <w:rPr>
                <w:rFonts w:hAnsi="Times New Roman Bold"/>
                <w:sz w:val="22"/>
                <w:szCs w:val="22"/>
              </w:rPr>
              <w:t xml:space="preserve"> the </w:t>
            </w:r>
            <w:r w:rsidR="00C14C21" w:rsidRPr="00F36BBE">
              <w:rPr>
                <w:rFonts w:hAnsi="Times New Roman Bold"/>
                <w:sz w:val="22"/>
                <w:szCs w:val="22"/>
              </w:rPr>
              <w:t>E</w:t>
            </w:r>
            <w:r w:rsidRPr="00F36BBE">
              <w:rPr>
                <w:rFonts w:hAnsi="Times New Roman Bold"/>
                <w:sz w:val="22"/>
                <w:szCs w:val="22"/>
              </w:rPr>
              <w:t xml:space="preserve">xecuting </w:t>
            </w:r>
            <w:r w:rsidR="00C14C21" w:rsidRPr="00F36BBE">
              <w:rPr>
                <w:rFonts w:hAnsi="Times New Roman Bold"/>
                <w:sz w:val="22"/>
                <w:szCs w:val="22"/>
              </w:rPr>
              <w:t>A</w:t>
            </w:r>
            <w:r w:rsidRPr="00F36BBE">
              <w:rPr>
                <w:rFonts w:hAnsi="Times New Roman Bold"/>
                <w:sz w:val="22"/>
                <w:szCs w:val="22"/>
              </w:rPr>
              <w:t>gency, where the Project Implementation Unit (PIU) will be comprised by technical staff from the Climate Change Directorate of the Secretariat of the Environment and Sustainable Development (</w:t>
            </w:r>
            <w:proofErr w:type="spellStart"/>
            <w:r w:rsidRPr="00F36BBE">
              <w:rPr>
                <w:rFonts w:hAnsi="Times New Roman Bold"/>
                <w:sz w:val="22"/>
                <w:szCs w:val="22"/>
              </w:rPr>
              <w:t>SAyDS</w:t>
            </w:r>
            <w:proofErr w:type="spellEnd"/>
            <w:r w:rsidRPr="00F36BBE">
              <w:rPr>
                <w:rFonts w:hAnsi="Times New Roman Bold"/>
                <w:sz w:val="22"/>
                <w:szCs w:val="22"/>
              </w:rPr>
              <w:t>), and administrative and financial staff from the General Administration and Technical Directorate (DGTA).</w:t>
            </w:r>
          </w:p>
        </w:tc>
        <w:tc>
          <w:tcPr>
            <w:tcW w:w="2970" w:type="dxa"/>
          </w:tcPr>
          <w:p w:rsidR="00C14C21" w:rsidRPr="00F36BBE" w:rsidRDefault="00C14C21" w:rsidP="00772AC1">
            <w:pPr>
              <w:pStyle w:val="Footer"/>
              <w:rPr>
                <w:rFonts w:hAnsi="Times New Roman Bold"/>
                <w:sz w:val="22"/>
                <w:szCs w:val="22"/>
              </w:rPr>
            </w:pPr>
          </w:p>
          <w:p w:rsidR="00772AC1" w:rsidRPr="00F36BBE" w:rsidRDefault="00772AC1" w:rsidP="00772AC1">
            <w:pPr>
              <w:pStyle w:val="Footer"/>
              <w:rPr>
                <w:rFonts w:hAnsi="Times New Roman Bold"/>
                <w:sz w:val="22"/>
                <w:szCs w:val="22"/>
              </w:rPr>
            </w:pPr>
            <w:r w:rsidRPr="00F36BBE">
              <w:rPr>
                <w:rFonts w:hAnsi="Times New Roman Bold"/>
                <w:sz w:val="22"/>
                <w:szCs w:val="22"/>
              </w:rPr>
              <w:t>The institutional arrangements of the Project evolved during the Project preparation, reaching a satisfactory and promising set up of clearly shared responsibilities between two areas of the Chief of the Cabinet of Ministers</w:t>
            </w:r>
            <w:r w:rsidR="00B86593">
              <w:rPr>
                <w:rFonts w:hAnsi="Times New Roman Bold"/>
                <w:sz w:val="22"/>
                <w:szCs w:val="22"/>
              </w:rPr>
              <w:t xml:space="preserve"> (JGM)</w:t>
            </w:r>
            <w:r w:rsidRPr="00F36BBE">
              <w:rPr>
                <w:rFonts w:hAnsi="Times New Roman Bold"/>
                <w:sz w:val="22"/>
                <w:szCs w:val="22"/>
              </w:rPr>
              <w:t xml:space="preserve">. </w:t>
            </w:r>
            <w:r w:rsidR="00CF5FB2">
              <w:rPr>
                <w:rFonts w:hAnsi="Times New Roman Bold"/>
                <w:sz w:val="22"/>
                <w:szCs w:val="22"/>
              </w:rPr>
              <w:t>T</w:t>
            </w:r>
            <w:r w:rsidR="00CF5FB2" w:rsidRPr="00F36BBE">
              <w:rPr>
                <w:rFonts w:hAnsi="Times New Roman Bold"/>
                <w:sz w:val="22"/>
                <w:szCs w:val="22"/>
              </w:rPr>
              <w:t>he Climate Change Directorate of the Secretariat of the Environment and</w:t>
            </w:r>
            <w:r w:rsidR="00B86593">
              <w:rPr>
                <w:rFonts w:hAnsi="Times New Roman Bold"/>
                <w:sz w:val="22"/>
                <w:szCs w:val="22"/>
              </w:rPr>
              <w:t xml:space="preserve"> Sustainable Development (</w:t>
            </w:r>
            <w:proofErr w:type="spellStart"/>
            <w:r w:rsidR="00B86593">
              <w:rPr>
                <w:rFonts w:hAnsi="Times New Roman Bold"/>
                <w:sz w:val="22"/>
                <w:szCs w:val="22"/>
              </w:rPr>
              <w:t>SAyDS</w:t>
            </w:r>
            <w:proofErr w:type="spellEnd"/>
            <w:r w:rsidR="00B86593">
              <w:rPr>
                <w:rFonts w:hAnsi="Times New Roman Bold"/>
                <w:sz w:val="22"/>
                <w:szCs w:val="22"/>
              </w:rPr>
              <w:t>)</w:t>
            </w:r>
            <w:r w:rsidR="00CF5FB2">
              <w:rPr>
                <w:rFonts w:hAnsi="Times New Roman Bold"/>
                <w:sz w:val="22"/>
                <w:szCs w:val="22"/>
              </w:rPr>
              <w:t xml:space="preserve"> reports to the</w:t>
            </w:r>
            <w:r w:rsidR="00B86593">
              <w:rPr>
                <w:rFonts w:hAnsi="Times New Roman Bold"/>
                <w:sz w:val="22"/>
                <w:szCs w:val="22"/>
              </w:rPr>
              <w:t xml:space="preserve"> JGM</w:t>
            </w:r>
            <w:r w:rsidR="00CF5FB2">
              <w:rPr>
                <w:rFonts w:hAnsi="Times New Roman Bold"/>
                <w:sz w:val="22"/>
                <w:szCs w:val="22"/>
              </w:rPr>
              <w:t>.</w:t>
            </w:r>
          </w:p>
          <w:p w:rsidR="00772AC1" w:rsidRPr="00F36BBE" w:rsidRDefault="00772AC1" w:rsidP="00772AC1">
            <w:pPr>
              <w:pStyle w:val="Footer"/>
              <w:rPr>
                <w:rFonts w:hAnsi="Times New Roman Bold"/>
                <w:sz w:val="22"/>
                <w:szCs w:val="22"/>
              </w:rPr>
            </w:pPr>
          </w:p>
          <w:p w:rsidR="00772AC1" w:rsidRPr="00F36BBE" w:rsidRDefault="00772AC1" w:rsidP="00772AC1">
            <w:pPr>
              <w:pStyle w:val="Footer"/>
              <w:rPr>
                <w:rFonts w:hAnsi="Times New Roman Bold"/>
                <w:sz w:val="22"/>
                <w:szCs w:val="22"/>
              </w:rPr>
            </w:pPr>
            <w:r w:rsidRPr="00F36BBE">
              <w:rPr>
                <w:rFonts w:hAnsi="Times New Roman Bold"/>
                <w:sz w:val="22"/>
                <w:szCs w:val="22"/>
              </w:rPr>
              <w:t xml:space="preserve">The implementation arrangements are described in detail in Annex 6 of the attached PAD. </w:t>
            </w:r>
          </w:p>
          <w:p w:rsidR="0088494A" w:rsidRPr="00F36BBE" w:rsidRDefault="0088494A" w:rsidP="0088494A">
            <w:pPr>
              <w:pStyle w:val="Footer"/>
              <w:rPr>
                <w:sz w:val="22"/>
                <w:szCs w:val="22"/>
              </w:rPr>
            </w:pPr>
          </w:p>
        </w:tc>
      </w:tr>
      <w:tr w:rsidR="0088494A" w:rsidRPr="00F36BBE" w:rsidTr="00F36BBE">
        <w:tc>
          <w:tcPr>
            <w:tcW w:w="3192" w:type="dxa"/>
          </w:tcPr>
          <w:p w:rsidR="00327EB7" w:rsidRPr="00F36BBE" w:rsidRDefault="00327EB7" w:rsidP="0088494A">
            <w:pPr>
              <w:pStyle w:val="Footer"/>
              <w:rPr>
                <w:rFonts w:hAnsi="Times New Roman Bold"/>
                <w:b/>
                <w:sz w:val="22"/>
                <w:szCs w:val="22"/>
              </w:rPr>
            </w:pPr>
          </w:p>
          <w:p w:rsidR="0088494A" w:rsidRPr="00F36BBE" w:rsidRDefault="00772AC1" w:rsidP="0088494A">
            <w:pPr>
              <w:pStyle w:val="Footer"/>
              <w:rPr>
                <w:rFonts w:hAnsi="Times New Roman Bold"/>
                <w:b/>
                <w:sz w:val="22"/>
                <w:szCs w:val="22"/>
              </w:rPr>
            </w:pPr>
            <w:r w:rsidRPr="00F36BBE">
              <w:rPr>
                <w:rFonts w:hAnsi="Times New Roman Bold"/>
                <w:b/>
                <w:sz w:val="22"/>
                <w:szCs w:val="22"/>
              </w:rPr>
              <w:t>Project milestones:</w:t>
            </w:r>
          </w:p>
          <w:p w:rsidR="00764E35" w:rsidRPr="00F36BBE" w:rsidRDefault="00FB7D45" w:rsidP="00764E35">
            <w:pPr>
              <w:pStyle w:val="Default"/>
              <w:rPr>
                <w:sz w:val="22"/>
                <w:szCs w:val="22"/>
              </w:rPr>
            </w:pPr>
            <w:r>
              <w:rPr>
                <w:sz w:val="22"/>
                <w:szCs w:val="22"/>
              </w:rPr>
              <w:t>CEO E</w:t>
            </w:r>
            <w:r w:rsidR="00764E35" w:rsidRPr="00F36BBE">
              <w:rPr>
                <w:sz w:val="22"/>
                <w:szCs w:val="22"/>
              </w:rPr>
              <w:t xml:space="preserve">ndorsement: </w:t>
            </w:r>
          </w:p>
          <w:p w:rsidR="00764E35" w:rsidRPr="00F36BBE" w:rsidRDefault="00764E35" w:rsidP="00764E35">
            <w:pPr>
              <w:pStyle w:val="Default"/>
              <w:rPr>
                <w:sz w:val="22"/>
                <w:szCs w:val="22"/>
              </w:rPr>
            </w:pPr>
            <w:r w:rsidRPr="00F36BBE">
              <w:rPr>
                <w:sz w:val="22"/>
                <w:szCs w:val="22"/>
              </w:rPr>
              <w:t>September 2009</w:t>
            </w:r>
          </w:p>
          <w:p w:rsidR="00764E35" w:rsidRPr="00F36BBE" w:rsidRDefault="00764E35" w:rsidP="001A559C">
            <w:pPr>
              <w:pStyle w:val="Default"/>
              <w:rPr>
                <w:sz w:val="22"/>
                <w:szCs w:val="22"/>
              </w:rPr>
            </w:pPr>
            <w:r w:rsidRPr="00F36BBE">
              <w:rPr>
                <w:sz w:val="22"/>
                <w:szCs w:val="22"/>
              </w:rPr>
              <w:t>Agency Approval Date:</w:t>
            </w:r>
          </w:p>
          <w:p w:rsidR="00764E35" w:rsidRPr="00F36BBE" w:rsidRDefault="00764E35" w:rsidP="00764E35">
            <w:pPr>
              <w:pStyle w:val="Default"/>
              <w:rPr>
                <w:sz w:val="22"/>
                <w:szCs w:val="22"/>
              </w:rPr>
            </w:pPr>
            <w:r w:rsidRPr="00F36BBE">
              <w:rPr>
                <w:sz w:val="22"/>
                <w:szCs w:val="22"/>
              </w:rPr>
              <w:t>October 2009</w:t>
            </w:r>
          </w:p>
          <w:p w:rsidR="00764E35" w:rsidRPr="00F36BBE" w:rsidRDefault="00764E35" w:rsidP="001A559C">
            <w:pPr>
              <w:pStyle w:val="Default"/>
              <w:rPr>
                <w:sz w:val="22"/>
                <w:szCs w:val="22"/>
              </w:rPr>
            </w:pPr>
            <w:r w:rsidRPr="00F36BBE">
              <w:rPr>
                <w:sz w:val="22"/>
                <w:szCs w:val="22"/>
              </w:rPr>
              <w:t>Implementation Start:</w:t>
            </w:r>
          </w:p>
          <w:p w:rsidR="00764E35" w:rsidRPr="00F36BBE" w:rsidRDefault="00764E35" w:rsidP="00764E35">
            <w:pPr>
              <w:pStyle w:val="Default"/>
              <w:rPr>
                <w:sz w:val="22"/>
                <w:szCs w:val="22"/>
              </w:rPr>
            </w:pPr>
            <w:r w:rsidRPr="00F36BBE">
              <w:rPr>
                <w:sz w:val="22"/>
                <w:szCs w:val="22"/>
              </w:rPr>
              <w:t>November 2009</w:t>
            </w:r>
          </w:p>
          <w:p w:rsidR="00764E35" w:rsidRPr="00F36BBE" w:rsidRDefault="00764E35" w:rsidP="001A559C">
            <w:pPr>
              <w:pStyle w:val="Default"/>
              <w:rPr>
                <w:sz w:val="22"/>
                <w:szCs w:val="22"/>
              </w:rPr>
            </w:pPr>
            <w:r w:rsidRPr="00F36BBE">
              <w:rPr>
                <w:sz w:val="22"/>
                <w:szCs w:val="22"/>
              </w:rPr>
              <w:t>Mid-term Evaluation:</w:t>
            </w:r>
          </w:p>
          <w:p w:rsidR="00764E35" w:rsidRPr="00F36BBE" w:rsidRDefault="00764E35" w:rsidP="00764E35">
            <w:pPr>
              <w:pStyle w:val="Default"/>
              <w:rPr>
                <w:sz w:val="22"/>
                <w:szCs w:val="22"/>
              </w:rPr>
            </w:pPr>
            <w:r w:rsidRPr="00F36BBE">
              <w:rPr>
                <w:sz w:val="22"/>
                <w:szCs w:val="22"/>
              </w:rPr>
              <w:t>November 2010</w:t>
            </w:r>
          </w:p>
          <w:p w:rsidR="00764E35" w:rsidRPr="00F36BBE" w:rsidRDefault="00764E35" w:rsidP="001A559C">
            <w:pPr>
              <w:pStyle w:val="Default"/>
              <w:rPr>
                <w:sz w:val="22"/>
                <w:szCs w:val="22"/>
              </w:rPr>
            </w:pPr>
            <w:r w:rsidRPr="00F36BBE">
              <w:rPr>
                <w:sz w:val="22"/>
                <w:szCs w:val="22"/>
              </w:rPr>
              <w:lastRenderedPageBreak/>
              <w:t>Project Closing Date:</w:t>
            </w:r>
          </w:p>
          <w:p w:rsidR="00764E35" w:rsidRPr="00F36BBE" w:rsidRDefault="00764E35" w:rsidP="00764E35">
            <w:pPr>
              <w:pStyle w:val="Default"/>
              <w:rPr>
                <w:sz w:val="22"/>
                <w:szCs w:val="22"/>
              </w:rPr>
            </w:pPr>
            <w:r w:rsidRPr="00F36BBE">
              <w:rPr>
                <w:sz w:val="22"/>
                <w:szCs w:val="22"/>
              </w:rPr>
              <w:t>November 2011</w:t>
            </w:r>
          </w:p>
          <w:tbl>
            <w:tblPr>
              <w:tblW w:w="0" w:type="auto"/>
              <w:tblBorders>
                <w:top w:val="nil"/>
                <w:left w:val="nil"/>
                <w:bottom w:val="nil"/>
                <w:right w:val="nil"/>
              </w:tblBorders>
              <w:tblLook w:val="0000"/>
            </w:tblPr>
            <w:tblGrid>
              <w:gridCol w:w="222"/>
            </w:tblGrid>
            <w:tr w:rsidR="00764E35" w:rsidRPr="00F36BBE">
              <w:trPr>
                <w:trHeight w:val="227"/>
              </w:trPr>
              <w:tc>
                <w:tcPr>
                  <w:tcW w:w="0" w:type="auto"/>
                </w:tcPr>
                <w:p w:rsidR="00764E35" w:rsidRPr="00F36BBE" w:rsidRDefault="00764E35" w:rsidP="00764E35">
                  <w:pPr>
                    <w:pStyle w:val="Default"/>
                    <w:rPr>
                      <w:sz w:val="22"/>
                      <w:szCs w:val="22"/>
                    </w:rPr>
                  </w:pPr>
                  <w:r w:rsidRPr="00F36BBE">
                    <w:rPr>
                      <w:sz w:val="22"/>
                      <w:szCs w:val="22"/>
                    </w:rPr>
                    <w:t xml:space="preserve"> </w:t>
                  </w:r>
                </w:p>
              </w:tc>
            </w:tr>
          </w:tbl>
          <w:p w:rsidR="00764E35" w:rsidRPr="00F36BBE" w:rsidRDefault="00764E35" w:rsidP="0088494A">
            <w:pPr>
              <w:pStyle w:val="Footer"/>
              <w:rPr>
                <w:b/>
                <w:sz w:val="22"/>
                <w:szCs w:val="22"/>
              </w:rPr>
            </w:pPr>
          </w:p>
        </w:tc>
        <w:tc>
          <w:tcPr>
            <w:tcW w:w="2856" w:type="dxa"/>
          </w:tcPr>
          <w:p w:rsidR="00327EB7" w:rsidRPr="00F36BBE" w:rsidRDefault="00327EB7" w:rsidP="0088494A">
            <w:pPr>
              <w:pStyle w:val="Footer"/>
              <w:rPr>
                <w:rFonts w:hAnsi="Times New Roman Bold"/>
                <w:b/>
                <w:sz w:val="22"/>
                <w:szCs w:val="22"/>
              </w:rPr>
            </w:pPr>
          </w:p>
          <w:p w:rsidR="0088494A" w:rsidRPr="00F36BBE" w:rsidRDefault="00772AC1" w:rsidP="0088494A">
            <w:pPr>
              <w:pStyle w:val="Footer"/>
              <w:rPr>
                <w:rFonts w:hAnsi="Times New Roman Bold"/>
                <w:b/>
                <w:sz w:val="22"/>
                <w:szCs w:val="22"/>
              </w:rPr>
            </w:pPr>
            <w:r w:rsidRPr="00F36BBE">
              <w:rPr>
                <w:rFonts w:hAnsi="Times New Roman Bold"/>
                <w:b/>
                <w:sz w:val="22"/>
                <w:szCs w:val="22"/>
              </w:rPr>
              <w:t>Project milestones:</w:t>
            </w:r>
          </w:p>
          <w:p w:rsidR="00764E35" w:rsidRPr="00F36BBE" w:rsidRDefault="00764E35" w:rsidP="00764E35">
            <w:pPr>
              <w:pStyle w:val="Default"/>
              <w:rPr>
                <w:sz w:val="22"/>
                <w:szCs w:val="22"/>
              </w:rPr>
            </w:pPr>
            <w:r w:rsidRPr="00F36BBE">
              <w:rPr>
                <w:sz w:val="22"/>
                <w:szCs w:val="22"/>
              </w:rPr>
              <w:t xml:space="preserve">CEO </w:t>
            </w:r>
            <w:r w:rsidR="00FB7D45">
              <w:rPr>
                <w:sz w:val="22"/>
                <w:szCs w:val="22"/>
              </w:rPr>
              <w:t>E</w:t>
            </w:r>
            <w:r w:rsidRPr="00F36BBE">
              <w:rPr>
                <w:sz w:val="22"/>
                <w:szCs w:val="22"/>
              </w:rPr>
              <w:t xml:space="preserve">ndorsement: </w:t>
            </w:r>
          </w:p>
          <w:p w:rsidR="00764E35" w:rsidRPr="00F36BBE" w:rsidRDefault="00CF5FB2" w:rsidP="00764E35">
            <w:pPr>
              <w:pStyle w:val="Default"/>
              <w:rPr>
                <w:sz w:val="22"/>
                <w:szCs w:val="22"/>
              </w:rPr>
            </w:pPr>
            <w:r>
              <w:rPr>
                <w:sz w:val="22"/>
                <w:szCs w:val="22"/>
              </w:rPr>
              <w:t>August</w:t>
            </w:r>
            <w:r w:rsidR="00764E35" w:rsidRPr="00F36BBE">
              <w:rPr>
                <w:sz w:val="22"/>
                <w:szCs w:val="22"/>
              </w:rPr>
              <w:t xml:space="preserve"> 2010</w:t>
            </w:r>
          </w:p>
          <w:p w:rsidR="00764E35" w:rsidRPr="00F36BBE" w:rsidRDefault="00764E35" w:rsidP="001A559C">
            <w:pPr>
              <w:pStyle w:val="Default"/>
              <w:rPr>
                <w:sz w:val="22"/>
                <w:szCs w:val="22"/>
              </w:rPr>
            </w:pPr>
            <w:r w:rsidRPr="00F36BBE">
              <w:rPr>
                <w:sz w:val="22"/>
                <w:szCs w:val="22"/>
              </w:rPr>
              <w:t>Agency Approval Date:</w:t>
            </w:r>
          </w:p>
          <w:p w:rsidR="00764E35" w:rsidRPr="00F36BBE" w:rsidRDefault="00FB7D45" w:rsidP="00764E35">
            <w:pPr>
              <w:pStyle w:val="Default"/>
              <w:rPr>
                <w:sz w:val="22"/>
                <w:szCs w:val="22"/>
              </w:rPr>
            </w:pPr>
            <w:r>
              <w:rPr>
                <w:sz w:val="22"/>
                <w:szCs w:val="22"/>
              </w:rPr>
              <w:t>November</w:t>
            </w:r>
            <w:r w:rsidR="00764E35" w:rsidRPr="00F36BBE">
              <w:rPr>
                <w:sz w:val="22"/>
                <w:szCs w:val="22"/>
              </w:rPr>
              <w:t xml:space="preserve"> 2010</w:t>
            </w:r>
          </w:p>
          <w:p w:rsidR="00764E35" w:rsidRPr="00F36BBE" w:rsidRDefault="00764E35" w:rsidP="001A559C">
            <w:pPr>
              <w:pStyle w:val="Default"/>
              <w:rPr>
                <w:sz w:val="22"/>
                <w:szCs w:val="22"/>
              </w:rPr>
            </w:pPr>
            <w:r w:rsidRPr="00F36BBE">
              <w:rPr>
                <w:sz w:val="22"/>
                <w:szCs w:val="22"/>
              </w:rPr>
              <w:t>Implementation Start:</w:t>
            </w:r>
          </w:p>
          <w:p w:rsidR="00764E35" w:rsidRPr="00F36BBE" w:rsidRDefault="00CF5FB2" w:rsidP="00764E35">
            <w:pPr>
              <w:pStyle w:val="Default"/>
              <w:rPr>
                <w:sz w:val="22"/>
                <w:szCs w:val="22"/>
              </w:rPr>
            </w:pPr>
            <w:r>
              <w:rPr>
                <w:sz w:val="22"/>
                <w:szCs w:val="22"/>
              </w:rPr>
              <w:t>December</w:t>
            </w:r>
            <w:r w:rsidR="00764E35" w:rsidRPr="00F36BBE">
              <w:rPr>
                <w:sz w:val="22"/>
                <w:szCs w:val="22"/>
              </w:rPr>
              <w:t xml:space="preserve"> 2010</w:t>
            </w:r>
          </w:p>
          <w:p w:rsidR="00764E35" w:rsidRPr="00F36BBE" w:rsidRDefault="00764E35" w:rsidP="001A559C">
            <w:pPr>
              <w:pStyle w:val="Default"/>
              <w:rPr>
                <w:sz w:val="22"/>
                <w:szCs w:val="22"/>
              </w:rPr>
            </w:pPr>
            <w:r w:rsidRPr="00F36BBE">
              <w:rPr>
                <w:sz w:val="22"/>
                <w:szCs w:val="22"/>
              </w:rPr>
              <w:t>Mid-term Evaluation:</w:t>
            </w:r>
          </w:p>
          <w:p w:rsidR="00764E35" w:rsidRPr="00F36BBE" w:rsidRDefault="00CF5FB2" w:rsidP="00764E35">
            <w:pPr>
              <w:pStyle w:val="Default"/>
              <w:rPr>
                <w:sz w:val="22"/>
                <w:szCs w:val="22"/>
              </w:rPr>
            </w:pPr>
            <w:r>
              <w:rPr>
                <w:sz w:val="22"/>
                <w:szCs w:val="22"/>
              </w:rPr>
              <w:t>December</w:t>
            </w:r>
            <w:r w:rsidR="00764E35" w:rsidRPr="00F36BBE">
              <w:rPr>
                <w:sz w:val="22"/>
                <w:szCs w:val="22"/>
              </w:rPr>
              <w:t xml:space="preserve"> 2011</w:t>
            </w:r>
          </w:p>
          <w:p w:rsidR="00764E35" w:rsidRPr="00F36BBE" w:rsidRDefault="00764E35" w:rsidP="001A559C">
            <w:pPr>
              <w:pStyle w:val="Default"/>
              <w:rPr>
                <w:sz w:val="22"/>
                <w:szCs w:val="22"/>
              </w:rPr>
            </w:pPr>
            <w:r w:rsidRPr="00F36BBE">
              <w:rPr>
                <w:sz w:val="22"/>
                <w:szCs w:val="22"/>
              </w:rPr>
              <w:lastRenderedPageBreak/>
              <w:t>Project Closing Date:</w:t>
            </w:r>
          </w:p>
          <w:p w:rsidR="00764E35" w:rsidRPr="00F36BBE" w:rsidRDefault="002C62BB" w:rsidP="00764E35">
            <w:pPr>
              <w:pStyle w:val="Default"/>
              <w:rPr>
                <w:sz w:val="22"/>
                <w:szCs w:val="22"/>
              </w:rPr>
            </w:pPr>
            <w:r>
              <w:rPr>
                <w:sz w:val="22"/>
                <w:szCs w:val="22"/>
              </w:rPr>
              <w:t>November</w:t>
            </w:r>
            <w:r w:rsidR="00764E35" w:rsidRPr="00F36BBE">
              <w:rPr>
                <w:sz w:val="22"/>
                <w:szCs w:val="22"/>
              </w:rPr>
              <w:t xml:space="preserve"> 2012</w:t>
            </w:r>
          </w:p>
          <w:p w:rsidR="00764E35" w:rsidRPr="00F36BBE" w:rsidRDefault="00764E35" w:rsidP="0088494A">
            <w:pPr>
              <w:pStyle w:val="Footer"/>
              <w:rPr>
                <w:sz w:val="22"/>
                <w:szCs w:val="22"/>
              </w:rPr>
            </w:pPr>
          </w:p>
        </w:tc>
        <w:tc>
          <w:tcPr>
            <w:tcW w:w="2970" w:type="dxa"/>
          </w:tcPr>
          <w:p w:rsidR="00327EB7" w:rsidRPr="00F36BBE" w:rsidRDefault="00327EB7" w:rsidP="00764E35">
            <w:pPr>
              <w:pStyle w:val="Footer"/>
              <w:rPr>
                <w:rFonts w:hAnsi="Times New Roman Bold"/>
                <w:sz w:val="22"/>
                <w:szCs w:val="22"/>
              </w:rPr>
            </w:pPr>
          </w:p>
          <w:p w:rsidR="0088494A" w:rsidRPr="00F36BBE" w:rsidRDefault="00772AC1" w:rsidP="00C471ED">
            <w:pPr>
              <w:pStyle w:val="Footer"/>
              <w:rPr>
                <w:sz w:val="22"/>
                <w:szCs w:val="22"/>
              </w:rPr>
            </w:pPr>
            <w:r w:rsidRPr="00CF5FB2">
              <w:rPr>
                <w:rFonts w:hAnsi="Times New Roman Bold"/>
                <w:sz w:val="22"/>
                <w:szCs w:val="22"/>
              </w:rPr>
              <w:t>The</w:t>
            </w:r>
            <w:r w:rsidR="00764E35" w:rsidRPr="00CF5FB2">
              <w:rPr>
                <w:rFonts w:hAnsi="Times New Roman Bold"/>
                <w:sz w:val="22"/>
                <w:szCs w:val="22"/>
              </w:rPr>
              <w:t xml:space="preserve"> Project preparation suffered </w:t>
            </w:r>
            <w:r w:rsidRPr="00CF5FB2">
              <w:rPr>
                <w:rFonts w:hAnsi="Times New Roman Bold"/>
                <w:sz w:val="22"/>
                <w:szCs w:val="22"/>
              </w:rPr>
              <w:t>delay</w:t>
            </w:r>
            <w:r w:rsidR="00CF5FB2" w:rsidRPr="00CF5FB2">
              <w:rPr>
                <w:rFonts w:hAnsi="Times New Roman Bold"/>
                <w:sz w:val="22"/>
                <w:szCs w:val="22"/>
              </w:rPr>
              <w:t>s</w:t>
            </w:r>
            <w:r w:rsidRPr="00CF5FB2">
              <w:rPr>
                <w:rFonts w:hAnsi="Times New Roman Bold"/>
                <w:sz w:val="22"/>
                <w:szCs w:val="22"/>
              </w:rPr>
              <w:t xml:space="preserve"> </w:t>
            </w:r>
            <w:r w:rsidR="00764E35" w:rsidRPr="00CF5FB2">
              <w:rPr>
                <w:rFonts w:hAnsi="Times New Roman Bold"/>
                <w:sz w:val="22"/>
                <w:szCs w:val="22"/>
              </w:rPr>
              <w:t>due to</w:t>
            </w:r>
            <w:r w:rsidRPr="00CF5FB2">
              <w:rPr>
                <w:rFonts w:hAnsi="Times New Roman Bold"/>
                <w:sz w:val="22"/>
                <w:szCs w:val="22"/>
              </w:rPr>
              <w:t xml:space="preserve"> the</w:t>
            </w:r>
            <w:r w:rsidR="00327EB7" w:rsidRPr="00CF5FB2">
              <w:rPr>
                <w:rFonts w:hAnsi="Times New Roman Bold"/>
                <w:sz w:val="22"/>
                <w:szCs w:val="22"/>
              </w:rPr>
              <w:t xml:space="preserve"> slow process of</w:t>
            </w:r>
            <w:r w:rsidRPr="00CF5FB2">
              <w:rPr>
                <w:rFonts w:hAnsi="Times New Roman Bold"/>
                <w:sz w:val="22"/>
                <w:szCs w:val="22"/>
              </w:rPr>
              <w:t xml:space="preserve"> </w:t>
            </w:r>
            <w:r w:rsidR="00764E35" w:rsidRPr="00CF5FB2">
              <w:rPr>
                <w:rFonts w:hAnsi="Times New Roman Bold"/>
                <w:sz w:val="22"/>
                <w:szCs w:val="22"/>
              </w:rPr>
              <w:t>defini</w:t>
            </w:r>
            <w:r w:rsidR="00327EB7" w:rsidRPr="00CF5FB2">
              <w:rPr>
                <w:rFonts w:hAnsi="Times New Roman Bold"/>
                <w:sz w:val="22"/>
                <w:szCs w:val="22"/>
              </w:rPr>
              <w:t>ng</w:t>
            </w:r>
            <w:r w:rsidR="00764E35" w:rsidRPr="00CF5FB2">
              <w:rPr>
                <w:rFonts w:hAnsi="Times New Roman Bold"/>
                <w:sz w:val="22"/>
                <w:szCs w:val="22"/>
              </w:rPr>
              <w:t xml:space="preserve"> </w:t>
            </w:r>
            <w:r w:rsidR="00327EB7" w:rsidRPr="00CF5FB2">
              <w:rPr>
                <w:rFonts w:hAnsi="Times New Roman Bold"/>
                <w:sz w:val="22"/>
                <w:szCs w:val="22"/>
              </w:rPr>
              <w:t xml:space="preserve">satisfactory </w:t>
            </w:r>
            <w:r w:rsidR="00764E35" w:rsidRPr="00CF5FB2">
              <w:rPr>
                <w:rFonts w:hAnsi="Times New Roman Bold"/>
                <w:sz w:val="22"/>
                <w:szCs w:val="22"/>
              </w:rPr>
              <w:t>implementation arrangements</w:t>
            </w:r>
            <w:r w:rsidR="00C471ED">
              <w:rPr>
                <w:rFonts w:hAnsi="Times New Roman Bold"/>
                <w:sz w:val="22"/>
                <w:szCs w:val="22"/>
              </w:rPr>
              <w:t xml:space="preserve"> mainly</w:t>
            </w:r>
            <w:r w:rsidR="00CF5FB2" w:rsidRPr="00CF5FB2">
              <w:rPr>
                <w:rFonts w:hAnsi="Times New Roman Bold"/>
                <w:sz w:val="22"/>
                <w:szCs w:val="22"/>
              </w:rPr>
              <w:t xml:space="preserve"> related to financial management and procurement</w:t>
            </w:r>
            <w:r w:rsidR="00764E35" w:rsidRPr="00CF5FB2">
              <w:rPr>
                <w:rFonts w:hAnsi="Times New Roman Bold"/>
                <w:sz w:val="22"/>
                <w:szCs w:val="22"/>
              </w:rPr>
              <w:t>.</w:t>
            </w:r>
            <w:r w:rsidR="00764E35" w:rsidRPr="00F36BBE">
              <w:rPr>
                <w:rFonts w:hAnsi="Times New Roman Bold"/>
                <w:sz w:val="22"/>
                <w:szCs w:val="22"/>
              </w:rPr>
              <w:t xml:space="preserve"> </w:t>
            </w:r>
          </w:p>
        </w:tc>
      </w:tr>
    </w:tbl>
    <w:p w:rsidR="002A4721" w:rsidRPr="00F36BBE" w:rsidRDefault="002A4721" w:rsidP="00593C61">
      <w:pPr>
        <w:pStyle w:val="Footer"/>
        <w:jc w:val="both"/>
        <w:rPr>
          <w:rFonts w:ascii="Times New Roman Bold" w:hAnsi="Times New Roman Bold"/>
          <w:b/>
          <w:caps/>
          <w:sz w:val="22"/>
          <w:szCs w:val="22"/>
          <w:u w:val="single"/>
        </w:rPr>
      </w:pPr>
    </w:p>
    <w:p w:rsidR="00BD25DB" w:rsidRDefault="00BD25DB">
      <w:pPr>
        <w:pStyle w:val="Footer"/>
        <w:spacing w:after="80"/>
        <w:rPr>
          <w:rFonts w:ascii="Times New Roman Bold" w:hAnsi="Times New Roman Bold"/>
          <w:b/>
          <w:caps/>
          <w:sz w:val="22"/>
          <w:szCs w:val="22"/>
          <w:u w:val="single"/>
        </w:rPr>
      </w:pPr>
    </w:p>
    <w:p w:rsidR="00AA2722" w:rsidRPr="00F36BBE" w:rsidRDefault="00D3394C" w:rsidP="00291FFD">
      <w:pPr>
        <w:pStyle w:val="Footer"/>
        <w:spacing w:after="80"/>
        <w:rPr>
          <w:rFonts w:ascii="Times New Roman Bold" w:hAnsi="Times New Roman Bold"/>
          <w:b/>
          <w:caps/>
          <w:sz w:val="22"/>
          <w:szCs w:val="22"/>
          <w:u w:val="single"/>
        </w:rPr>
      </w:pPr>
      <w:r w:rsidRPr="00F36BBE">
        <w:rPr>
          <w:rFonts w:ascii="Times New Roman Bold" w:hAnsi="Times New Roman Bold"/>
          <w:b/>
          <w:caps/>
          <w:sz w:val="22"/>
          <w:szCs w:val="22"/>
          <w:u w:val="single"/>
        </w:rPr>
        <w:t xml:space="preserve">part </w:t>
      </w:r>
      <w:r w:rsidR="00991A60" w:rsidRPr="00F36BBE">
        <w:rPr>
          <w:rFonts w:ascii="Times New Roman Bold" w:hAnsi="Times New Roman Bold"/>
          <w:b/>
          <w:caps/>
          <w:sz w:val="22"/>
          <w:szCs w:val="22"/>
          <w:u w:val="single"/>
        </w:rPr>
        <w:t>v</w:t>
      </w:r>
      <w:r w:rsidR="00B744BA" w:rsidRPr="00F36BBE">
        <w:rPr>
          <w:rFonts w:ascii="Times New Roman Bold" w:hAnsi="Times New Roman Bold"/>
          <w:b/>
          <w:caps/>
          <w:sz w:val="22"/>
          <w:szCs w:val="22"/>
          <w:u w:val="single"/>
        </w:rPr>
        <w:t xml:space="preserve">:  </w:t>
      </w:r>
      <w:proofErr w:type="gramStart"/>
      <w:r w:rsidR="005C6793" w:rsidRPr="00F36BBE">
        <w:rPr>
          <w:rFonts w:ascii="Times New Roman Bold" w:hAnsi="Times New Roman Bold"/>
          <w:b/>
          <w:caps/>
          <w:sz w:val="22"/>
          <w:szCs w:val="22"/>
          <w:u w:val="single"/>
        </w:rPr>
        <w:t>Agency</w:t>
      </w:r>
      <w:r w:rsidR="00291FFD" w:rsidRPr="00F36BBE">
        <w:rPr>
          <w:rFonts w:ascii="Times New Roman Bold" w:hAnsi="Times New Roman Bold"/>
          <w:b/>
          <w:caps/>
          <w:sz w:val="22"/>
          <w:szCs w:val="22"/>
          <w:u w:val="single"/>
        </w:rPr>
        <w:t>(</w:t>
      </w:r>
      <w:proofErr w:type="gramEnd"/>
      <w:r w:rsidR="00291FFD" w:rsidRPr="00F36BBE">
        <w:rPr>
          <w:rFonts w:ascii="Times New Roman Bold" w:hAnsi="Times New Roman Bold"/>
          <w:b/>
          <w:caps/>
          <w:sz w:val="22"/>
          <w:szCs w:val="22"/>
          <w:u w:val="single"/>
        </w:rPr>
        <w:t>ies)</w:t>
      </w:r>
      <w:r w:rsidR="005C6793" w:rsidRPr="00F36BBE">
        <w:rPr>
          <w:rFonts w:ascii="Times New Roman Bold" w:hAnsi="Times New Roman Bold"/>
          <w:b/>
          <w:caps/>
          <w:sz w:val="22"/>
          <w:szCs w:val="22"/>
          <w:u w:val="single"/>
        </w:rPr>
        <w:t xml:space="preserve">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0"/>
      </w:tblGrid>
      <w:tr w:rsidR="00AA2722" w:rsidRPr="00F36BBE" w:rsidTr="00F36BBE">
        <w:trPr>
          <w:cantSplit/>
          <w:trHeight w:val="377"/>
        </w:trPr>
        <w:tc>
          <w:tcPr>
            <w:tcW w:w="8910" w:type="dxa"/>
          </w:tcPr>
          <w:p w:rsidR="00AA2722" w:rsidRPr="00F36BBE" w:rsidRDefault="00AA2722" w:rsidP="00C8408F">
            <w:pPr>
              <w:spacing w:after="120"/>
              <w:rPr>
                <w:sz w:val="22"/>
                <w:szCs w:val="22"/>
              </w:rPr>
            </w:pPr>
            <w:r w:rsidRPr="00F36BBE">
              <w:rPr>
                <w:sz w:val="22"/>
                <w:szCs w:val="22"/>
              </w:rPr>
              <w:t xml:space="preserve">This request has been prepared in accordance with GEF policies and procedures </w:t>
            </w:r>
            <w:r w:rsidR="00AC1C21" w:rsidRPr="00F36BBE">
              <w:rPr>
                <w:sz w:val="22"/>
                <w:szCs w:val="22"/>
              </w:rPr>
              <w:t xml:space="preserve">and meets the GEF criteria for </w:t>
            </w:r>
            <w:r w:rsidR="00D3394C" w:rsidRPr="00F36BBE">
              <w:rPr>
                <w:sz w:val="22"/>
                <w:szCs w:val="22"/>
              </w:rPr>
              <w:t>CEO Endorsement</w:t>
            </w:r>
            <w:r w:rsidRPr="00F36BBE">
              <w:rPr>
                <w:sz w:val="22"/>
                <w:szCs w:val="22"/>
              </w:rPr>
              <w:t>.</w:t>
            </w:r>
          </w:p>
        </w:tc>
      </w:tr>
    </w:tbl>
    <w:p w:rsidR="00B63C2D" w:rsidRPr="00F36BBE" w:rsidRDefault="00B63C2D" w:rsidP="00D01E17">
      <w:pPr>
        <w:rPr>
          <w:sz w:val="22"/>
          <w:szCs w:val="22"/>
        </w:rPr>
      </w:pPr>
      <w:r w:rsidRPr="00F36BBE">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4"/>
        <w:gridCol w:w="1333"/>
        <w:gridCol w:w="1473"/>
        <w:gridCol w:w="1334"/>
        <w:gridCol w:w="1269"/>
        <w:gridCol w:w="1737"/>
      </w:tblGrid>
      <w:tr w:rsidR="00E710DE" w:rsidRPr="00F36BBE" w:rsidTr="00F36BBE">
        <w:tc>
          <w:tcPr>
            <w:tcW w:w="1764" w:type="dxa"/>
          </w:tcPr>
          <w:p w:rsidR="00B63C2D" w:rsidRPr="00F36BBE" w:rsidRDefault="00B63C2D" w:rsidP="00644C87">
            <w:pPr>
              <w:jc w:val="center"/>
              <w:rPr>
                <w:sz w:val="22"/>
                <w:szCs w:val="22"/>
              </w:rPr>
            </w:pPr>
            <w:r w:rsidRPr="00F36BBE">
              <w:rPr>
                <w:sz w:val="22"/>
                <w:szCs w:val="22"/>
              </w:rPr>
              <w:t>Agency Coordinator, Agency name</w:t>
            </w:r>
          </w:p>
        </w:tc>
        <w:tc>
          <w:tcPr>
            <w:tcW w:w="1333" w:type="dxa"/>
          </w:tcPr>
          <w:p w:rsidR="00B63C2D" w:rsidRPr="00F36BBE" w:rsidRDefault="00B63C2D" w:rsidP="00644C87">
            <w:pPr>
              <w:jc w:val="center"/>
              <w:rPr>
                <w:sz w:val="22"/>
                <w:szCs w:val="22"/>
              </w:rPr>
            </w:pPr>
          </w:p>
          <w:p w:rsidR="00B63C2D" w:rsidRPr="00F36BBE" w:rsidRDefault="00B63C2D" w:rsidP="00644C87">
            <w:pPr>
              <w:jc w:val="center"/>
              <w:rPr>
                <w:sz w:val="22"/>
                <w:szCs w:val="22"/>
              </w:rPr>
            </w:pPr>
            <w:r w:rsidRPr="00F36BBE">
              <w:rPr>
                <w:sz w:val="22"/>
                <w:szCs w:val="22"/>
              </w:rPr>
              <w:t>Signature</w:t>
            </w:r>
          </w:p>
        </w:tc>
        <w:tc>
          <w:tcPr>
            <w:tcW w:w="1473" w:type="dxa"/>
          </w:tcPr>
          <w:p w:rsidR="00B63C2D" w:rsidRPr="00F36BBE" w:rsidRDefault="00B63C2D" w:rsidP="00644C87">
            <w:pPr>
              <w:jc w:val="center"/>
              <w:rPr>
                <w:sz w:val="22"/>
                <w:szCs w:val="22"/>
              </w:rPr>
            </w:pPr>
            <w:r w:rsidRPr="00F36BBE">
              <w:rPr>
                <w:sz w:val="22"/>
                <w:szCs w:val="22"/>
              </w:rPr>
              <w:t xml:space="preserve">Date </w:t>
            </w:r>
          </w:p>
          <w:p w:rsidR="00B63C2D" w:rsidRPr="00F36BBE" w:rsidRDefault="00DC0586" w:rsidP="00644C87">
            <w:pPr>
              <w:jc w:val="center"/>
              <w:rPr>
                <w:sz w:val="22"/>
                <w:szCs w:val="22"/>
              </w:rPr>
            </w:pPr>
            <w:r w:rsidRPr="00F36BBE">
              <w:rPr>
                <w:i/>
                <w:iCs/>
                <w:sz w:val="22"/>
                <w:szCs w:val="22"/>
              </w:rPr>
              <w:fldChar w:fldCharType="begin">
                <w:ffData>
                  <w:name w:val="Text31"/>
                  <w:enabled/>
                  <w:calcOnExit w:val="0"/>
                  <w:helpText w:type="text" w:val="Date of endorsement by the Operational or Political Focal Point."/>
                  <w:textInput>
                    <w:default w:val="(Month, day, year)"/>
                  </w:textInput>
                </w:ffData>
              </w:fldChar>
            </w:r>
            <w:r w:rsidR="00B63C2D" w:rsidRPr="00F36BBE">
              <w:rPr>
                <w:i/>
                <w:iCs/>
                <w:sz w:val="22"/>
                <w:szCs w:val="22"/>
              </w:rPr>
              <w:instrText xml:space="preserve"> FORMTEXT </w:instrText>
            </w:r>
            <w:r w:rsidRPr="00F36BBE">
              <w:rPr>
                <w:i/>
                <w:iCs/>
                <w:sz w:val="22"/>
                <w:szCs w:val="22"/>
              </w:rPr>
            </w:r>
            <w:r w:rsidRPr="00F36BBE">
              <w:rPr>
                <w:i/>
                <w:iCs/>
                <w:sz w:val="22"/>
                <w:szCs w:val="22"/>
              </w:rPr>
              <w:fldChar w:fldCharType="separate"/>
            </w:r>
            <w:r w:rsidR="007653F3" w:rsidRPr="00F36BBE">
              <w:rPr>
                <w:i/>
                <w:iCs/>
                <w:noProof/>
                <w:sz w:val="22"/>
                <w:szCs w:val="22"/>
              </w:rPr>
              <w:t>(Month, day, year)</w:t>
            </w:r>
            <w:r w:rsidRPr="00F36BBE">
              <w:rPr>
                <w:i/>
                <w:iCs/>
                <w:sz w:val="22"/>
                <w:szCs w:val="22"/>
              </w:rPr>
              <w:fldChar w:fldCharType="end"/>
            </w:r>
          </w:p>
        </w:tc>
        <w:tc>
          <w:tcPr>
            <w:tcW w:w="1334" w:type="dxa"/>
          </w:tcPr>
          <w:p w:rsidR="00B63C2D" w:rsidRPr="00F36BBE" w:rsidRDefault="00B63C2D" w:rsidP="00644C87">
            <w:pPr>
              <w:jc w:val="center"/>
              <w:rPr>
                <w:sz w:val="22"/>
                <w:szCs w:val="22"/>
              </w:rPr>
            </w:pPr>
            <w:r w:rsidRPr="00F36BBE">
              <w:rPr>
                <w:sz w:val="22"/>
                <w:szCs w:val="22"/>
              </w:rPr>
              <w:t>Project Contact Person</w:t>
            </w:r>
          </w:p>
        </w:tc>
        <w:tc>
          <w:tcPr>
            <w:tcW w:w="1269" w:type="dxa"/>
          </w:tcPr>
          <w:p w:rsidR="00B63C2D" w:rsidRPr="00F36BBE" w:rsidRDefault="00B63C2D" w:rsidP="00644C87">
            <w:pPr>
              <w:jc w:val="center"/>
              <w:rPr>
                <w:sz w:val="22"/>
                <w:szCs w:val="22"/>
              </w:rPr>
            </w:pPr>
          </w:p>
          <w:p w:rsidR="00B63C2D" w:rsidRPr="00F36BBE" w:rsidRDefault="00B63C2D" w:rsidP="00644C87">
            <w:pPr>
              <w:jc w:val="center"/>
              <w:rPr>
                <w:sz w:val="22"/>
                <w:szCs w:val="22"/>
              </w:rPr>
            </w:pPr>
            <w:r w:rsidRPr="00F36BBE">
              <w:rPr>
                <w:sz w:val="22"/>
                <w:szCs w:val="22"/>
              </w:rPr>
              <w:t>Telephone</w:t>
            </w:r>
          </w:p>
        </w:tc>
        <w:tc>
          <w:tcPr>
            <w:tcW w:w="1737" w:type="dxa"/>
          </w:tcPr>
          <w:p w:rsidR="00B63C2D" w:rsidRPr="00F36BBE" w:rsidRDefault="00B63C2D" w:rsidP="00644C87">
            <w:pPr>
              <w:jc w:val="center"/>
              <w:rPr>
                <w:sz w:val="22"/>
                <w:szCs w:val="22"/>
              </w:rPr>
            </w:pPr>
          </w:p>
          <w:p w:rsidR="00B63C2D" w:rsidRPr="00F36BBE" w:rsidRDefault="00B63C2D" w:rsidP="00644C87">
            <w:pPr>
              <w:jc w:val="center"/>
              <w:rPr>
                <w:sz w:val="22"/>
                <w:szCs w:val="22"/>
              </w:rPr>
            </w:pPr>
            <w:r w:rsidRPr="00F36BBE">
              <w:rPr>
                <w:sz w:val="22"/>
                <w:szCs w:val="22"/>
              </w:rPr>
              <w:t>Email Address</w:t>
            </w:r>
          </w:p>
        </w:tc>
      </w:tr>
      <w:tr w:rsidR="00E710DE" w:rsidRPr="00F36BBE" w:rsidTr="00F36BBE">
        <w:tc>
          <w:tcPr>
            <w:tcW w:w="1764" w:type="dxa"/>
          </w:tcPr>
          <w:p w:rsidR="00B63C2D" w:rsidRPr="00F36BBE" w:rsidRDefault="00E7449A" w:rsidP="00644C87">
            <w:pPr>
              <w:jc w:val="center"/>
              <w:rPr>
                <w:sz w:val="22"/>
                <w:szCs w:val="22"/>
              </w:rPr>
            </w:pPr>
            <w:r>
              <w:rPr>
                <w:sz w:val="22"/>
              </w:rPr>
              <w:t xml:space="preserve">Michele de </w:t>
            </w:r>
            <w:proofErr w:type="spellStart"/>
            <w:r>
              <w:rPr>
                <w:sz w:val="22"/>
              </w:rPr>
              <w:t>Nevers</w:t>
            </w:r>
            <w:proofErr w:type="spellEnd"/>
            <w:r w:rsidR="00E710DE" w:rsidRPr="00F36BBE">
              <w:rPr>
                <w:sz w:val="22"/>
                <w:szCs w:val="22"/>
              </w:rPr>
              <w:br/>
              <w:t>GEF Executive Coordinator</w:t>
            </w:r>
            <w:r w:rsidR="00E710DE" w:rsidRPr="00F36BBE">
              <w:rPr>
                <w:sz w:val="22"/>
                <w:szCs w:val="22"/>
              </w:rPr>
              <w:br/>
              <w:t>The World Bank</w:t>
            </w:r>
          </w:p>
          <w:p w:rsidR="00F44EF1" w:rsidRPr="00F36BBE" w:rsidRDefault="00F44EF1" w:rsidP="00644C87">
            <w:pPr>
              <w:jc w:val="center"/>
              <w:rPr>
                <w:sz w:val="22"/>
                <w:szCs w:val="22"/>
              </w:rPr>
            </w:pPr>
          </w:p>
          <w:p w:rsidR="00F44EF1" w:rsidRPr="00F36BBE" w:rsidRDefault="00F44EF1" w:rsidP="00644C87">
            <w:pPr>
              <w:jc w:val="center"/>
              <w:rPr>
                <w:sz w:val="22"/>
                <w:szCs w:val="22"/>
              </w:rPr>
            </w:pPr>
          </w:p>
          <w:p w:rsidR="00F44EF1" w:rsidRPr="00F36BBE" w:rsidRDefault="00F44EF1" w:rsidP="00644C87">
            <w:pPr>
              <w:jc w:val="center"/>
              <w:rPr>
                <w:sz w:val="22"/>
                <w:szCs w:val="22"/>
              </w:rPr>
            </w:pPr>
          </w:p>
        </w:tc>
        <w:bookmarkStart w:id="87" w:name="Signature_01"/>
        <w:tc>
          <w:tcPr>
            <w:tcW w:w="1333" w:type="dxa"/>
          </w:tcPr>
          <w:p w:rsidR="00B63C2D" w:rsidRPr="00F36BBE" w:rsidRDefault="00DC0586" w:rsidP="00E7449A">
            <w:pPr>
              <w:rPr>
                <w:sz w:val="22"/>
                <w:szCs w:val="22"/>
              </w:rPr>
            </w:pPr>
            <w:r w:rsidRPr="00F36BBE">
              <w:rPr>
                <w:sz w:val="22"/>
                <w:szCs w:val="22"/>
              </w:rPr>
              <w:fldChar w:fldCharType="begin">
                <w:ffData>
                  <w:name w:val="Signature_01"/>
                  <w:enabled/>
                  <w:calcOnExit w:val="0"/>
                  <w:textInput/>
                </w:ffData>
              </w:fldChar>
            </w:r>
            <w:r w:rsidR="006A4930" w:rsidRPr="00F36BBE">
              <w:rPr>
                <w:sz w:val="22"/>
                <w:szCs w:val="22"/>
              </w:rPr>
              <w:instrText xml:space="preserve"> FORMTEXT </w:instrText>
            </w:r>
            <w:r w:rsidRPr="00F36BBE">
              <w:rPr>
                <w:sz w:val="22"/>
                <w:szCs w:val="22"/>
              </w:rPr>
            </w:r>
            <w:r w:rsidRPr="00F36BBE">
              <w:rPr>
                <w:sz w:val="22"/>
                <w:szCs w:val="22"/>
              </w:rPr>
              <w:fldChar w:fldCharType="separate"/>
            </w:r>
            <w:r w:rsidR="007653F3" w:rsidRPr="00F36BBE">
              <w:rPr>
                <w:noProof/>
                <w:sz w:val="22"/>
                <w:szCs w:val="22"/>
              </w:rPr>
              <w:t> </w:t>
            </w:r>
            <w:r w:rsidR="007653F3" w:rsidRPr="00F36BBE">
              <w:rPr>
                <w:noProof/>
                <w:sz w:val="22"/>
                <w:szCs w:val="22"/>
              </w:rPr>
              <w:t> </w:t>
            </w:r>
            <w:r w:rsidR="007653F3" w:rsidRPr="00F36BBE">
              <w:rPr>
                <w:noProof/>
                <w:sz w:val="22"/>
                <w:szCs w:val="22"/>
              </w:rPr>
              <w:t> </w:t>
            </w:r>
            <w:r w:rsidR="007653F3" w:rsidRPr="00F36BBE">
              <w:rPr>
                <w:noProof/>
                <w:sz w:val="22"/>
                <w:szCs w:val="22"/>
              </w:rPr>
              <w:t> </w:t>
            </w:r>
            <w:r w:rsidR="007653F3" w:rsidRPr="00F36BBE">
              <w:rPr>
                <w:noProof/>
                <w:sz w:val="22"/>
                <w:szCs w:val="22"/>
              </w:rPr>
              <w:t> </w:t>
            </w:r>
            <w:r w:rsidRPr="00F36BBE">
              <w:rPr>
                <w:sz w:val="22"/>
                <w:szCs w:val="22"/>
              </w:rPr>
              <w:fldChar w:fldCharType="end"/>
            </w:r>
            <w:bookmarkEnd w:id="87"/>
            <w:r w:rsidR="00E7449A">
              <w:rPr>
                <w:rStyle w:val="Normal"/>
                <w:snapToGrid w:val="0"/>
                <w:color w:val="000000"/>
                <w:w w:val="0"/>
                <w:sz w:val="0"/>
                <w:szCs w:val="0"/>
                <w:u w:color="000000"/>
                <w:bdr w:val="none" w:sz="0" w:space="0" w:color="000000"/>
                <w:shd w:val="clear" w:color="000000" w:fill="000000"/>
                <w:lang/>
              </w:rPr>
              <w:t xml:space="preserve"> </w:t>
            </w:r>
            <w:r w:rsidR="00E7449A">
              <w:rPr>
                <w:noProof/>
                <w:sz w:val="22"/>
                <w:szCs w:val="22"/>
              </w:rPr>
              <w:drawing>
                <wp:inline distT="0" distB="0" distL="0" distR="0">
                  <wp:extent cx="893928" cy="341194"/>
                  <wp:effectExtent l="19050" t="0" r="1422" b="0"/>
                  <wp:docPr id="1" name="Picture 1" descr="C:\Users\wb18893\AppData\Local\Temp\notesFF2558\~104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18893\AppData\Local\Temp\notesFF2558\~1042517.jpg"/>
                          <pic:cNvPicPr>
                            <a:picLocks noChangeAspect="1" noChangeArrowheads="1"/>
                          </pic:cNvPicPr>
                        </pic:nvPicPr>
                        <pic:blipFill>
                          <a:blip r:embed="rId15"/>
                          <a:srcRect/>
                          <a:stretch>
                            <a:fillRect/>
                          </a:stretch>
                        </pic:blipFill>
                        <pic:spPr bwMode="auto">
                          <a:xfrm>
                            <a:off x="0" y="0"/>
                            <a:ext cx="893407" cy="340995"/>
                          </a:xfrm>
                          <a:prstGeom prst="rect">
                            <a:avLst/>
                          </a:prstGeom>
                          <a:noFill/>
                          <a:ln w="9525">
                            <a:noFill/>
                            <a:miter lim="800000"/>
                            <a:headEnd/>
                            <a:tailEnd/>
                          </a:ln>
                        </pic:spPr>
                      </pic:pic>
                    </a:graphicData>
                  </a:graphic>
                </wp:inline>
              </w:drawing>
            </w:r>
          </w:p>
        </w:tc>
        <w:tc>
          <w:tcPr>
            <w:tcW w:w="1473" w:type="dxa"/>
          </w:tcPr>
          <w:p w:rsidR="00B63C2D" w:rsidRPr="00E7449A" w:rsidRDefault="0096463C" w:rsidP="00E7449A">
            <w:pPr>
              <w:rPr>
                <w:sz w:val="20"/>
                <w:szCs w:val="20"/>
              </w:rPr>
            </w:pPr>
            <w:r w:rsidRPr="00E7449A">
              <w:rPr>
                <w:sz w:val="20"/>
                <w:szCs w:val="20"/>
              </w:rPr>
              <w:t>August</w:t>
            </w:r>
            <w:r w:rsidR="00E710DE" w:rsidRPr="00E7449A">
              <w:rPr>
                <w:sz w:val="20"/>
                <w:szCs w:val="20"/>
              </w:rPr>
              <w:t xml:space="preserve">, </w:t>
            </w:r>
            <w:r w:rsidR="00E7449A" w:rsidRPr="00E7449A">
              <w:rPr>
                <w:sz w:val="20"/>
                <w:szCs w:val="20"/>
              </w:rPr>
              <w:t xml:space="preserve">19, </w:t>
            </w:r>
            <w:r w:rsidR="00E710DE" w:rsidRPr="00E7449A">
              <w:rPr>
                <w:sz w:val="20"/>
                <w:szCs w:val="20"/>
              </w:rPr>
              <w:t xml:space="preserve"> 2010</w:t>
            </w:r>
          </w:p>
        </w:tc>
        <w:bookmarkStart w:id="88" w:name="ContactName_01"/>
        <w:tc>
          <w:tcPr>
            <w:tcW w:w="1334" w:type="dxa"/>
          </w:tcPr>
          <w:p w:rsidR="00B63C2D" w:rsidRPr="00F36BBE" w:rsidRDefault="00DC0586" w:rsidP="00E710DE">
            <w:pPr>
              <w:jc w:val="center"/>
              <w:rPr>
                <w:sz w:val="22"/>
                <w:szCs w:val="22"/>
              </w:rPr>
            </w:pPr>
            <w:r w:rsidRPr="00F36BBE">
              <w:rPr>
                <w:sz w:val="22"/>
                <w:szCs w:val="22"/>
              </w:rPr>
              <w:fldChar w:fldCharType="begin">
                <w:ffData>
                  <w:name w:val="ContactName_01"/>
                  <w:enabled/>
                  <w:calcOnExit w:val="0"/>
                  <w:textInput/>
                </w:ffData>
              </w:fldChar>
            </w:r>
            <w:r w:rsidR="00663BE1" w:rsidRPr="00F36BBE">
              <w:rPr>
                <w:sz w:val="22"/>
                <w:szCs w:val="22"/>
              </w:rPr>
              <w:instrText xml:space="preserve"> FORMTEXT </w:instrText>
            </w:r>
            <w:r w:rsidRPr="00F36BBE">
              <w:rPr>
                <w:sz w:val="22"/>
                <w:szCs w:val="22"/>
              </w:rPr>
            </w:r>
            <w:r w:rsidRPr="00F36BBE">
              <w:rPr>
                <w:sz w:val="22"/>
                <w:szCs w:val="22"/>
              </w:rPr>
              <w:fldChar w:fldCharType="separate"/>
            </w:r>
            <w:r w:rsidR="00E710DE" w:rsidRPr="00F36BBE">
              <w:rPr>
                <w:noProof/>
                <w:sz w:val="22"/>
                <w:szCs w:val="22"/>
              </w:rPr>
              <w:t>Jocelyne Albert</w:t>
            </w:r>
            <w:r w:rsidRPr="00F36BBE">
              <w:rPr>
                <w:sz w:val="22"/>
                <w:szCs w:val="22"/>
              </w:rPr>
              <w:fldChar w:fldCharType="end"/>
            </w:r>
            <w:bookmarkEnd w:id="88"/>
          </w:p>
        </w:tc>
        <w:tc>
          <w:tcPr>
            <w:tcW w:w="1269" w:type="dxa"/>
          </w:tcPr>
          <w:p w:rsidR="00E710DE" w:rsidRPr="00F36BBE" w:rsidRDefault="00E710DE" w:rsidP="00644C87">
            <w:pPr>
              <w:jc w:val="center"/>
              <w:rPr>
                <w:sz w:val="22"/>
                <w:szCs w:val="22"/>
              </w:rPr>
            </w:pPr>
            <w:r w:rsidRPr="00F36BBE">
              <w:rPr>
                <w:sz w:val="22"/>
                <w:szCs w:val="22"/>
              </w:rPr>
              <w:t xml:space="preserve">(202) </w:t>
            </w:r>
          </w:p>
          <w:p w:rsidR="00B63C2D" w:rsidRPr="00F36BBE" w:rsidRDefault="00E710DE" w:rsidP="00644C87">
            <w:pPr>
              <w:jc w:val="center"/>
              <w:rPr>
                <w:sz w:val="22"/>
                <w:szCs w:val="22"/>
              </w:rPr>
            </w:pPr>
            <w:r w:rsidRPr="00F36BBE">
              <w:rPr>
                <w:sz w:val="22"/>
                <w:szCs w:val="22"/>
              </w:rPr>
              <w:t>473-3458</w:t>
            </w:r>
          </w:p>
        </w:tc>
        <w:tc>
          <w:tcPr>
            <w:tcW w:w="1737" w:type="dxa"/>
          </w:tcPr>
          <w:p w:rsidR="00B63C2D" w:rsidRPr="00F36BBE" w:rsidRDefault="00E710DE" w:rsidP="00644C87">
            <w:pPr>
              <w:jc w:val="center"/>
              <w:rPr>
                <w:sz w:val="22"/>
                <w:szCs w:val="22"/>
              </w:rPr>
            </w:pPr>
            <w:r w:rsidRPr="00F36BBE">
              <w:rPr>
                <w:sz w:val="22"/>
                <w:szCs w:val="22"/>
              </w:rPr>
              <w:t>Jalbert@worldbank.org</w:t>
            </w:r>
          </w:p>
        </w:tc>
      </w:tr>
    </w:tbl>
    <w:p w:rsidR="00E857C0" w:rsidRDefault="00E857C0" w:rsidP="00991A60">
      <w:pPr>
        <w:rPr>
          <w:rFonts w:ascii="Times New Roman Bold" w:hAnsi="Times New Roman Bold"/>
          <w:b/>
          <w:smallCaps/>
        </w:rPr>
      </w:pPr>
    </w:p>
    <w:p w:rsidR="00991A60" w:rsidRPr="005C50F9" w:rsidRDefault="00E857C0" w:rsidP="00991A60">
      <w:pPr>
        <w:rPr>
          <w:rFonts w:ascii="Times New Roman Bold" w:hAnsi="Times New Roman Bold"/>
          <w:b/>
          <w:smallCaps/>
        </w:rPr>
      </w:pPr>
      <w:r>
        <w:rPr>
          <w:rFonts w:ascii="Times New Roman Bold" w:hAnsi="Times New Roman Bold"/>
          <w:b/>
          <w:smallCaps/>
        </w:rPr>
        <w:br w:type="page"/>
      </w:r>
      <w:r w:rsidR="00991A60" w:rsidRPr="005C2552">
        <w:rPr>
          <w:rFonts w:ascii="Times New Roman Bold" w:hAnsi="Times New Roman Bold"/>
          <w:b/>
          <w:smallCaps/>
        </w:rPr>
        <w:lastRenderedPageBreak/>
        <w:t>Annex A: Project Results Framework</w:t>
      </w:r>
    </w:p>
    <w:bookmarkStart w:id="89" w:name="AnnexA"/>
    <w:p w:rsidR="00057EF2" w:rsidRPr="00E365B7" w:rsidRDefault="00DC0586" w:rsidP="00CC45FB">
      <w:pPr>
        <w:tabs>
          <w:tab w:val="left" w:pos="10350"/>
        </w:tabs>
        <w:ind w:left="360" w:right="990"/>
      </w:pPr>
      <w:r>
        <w:fldChar w:fldCharType="begin">
          <w:ffData>
            <w:name w:val="AnnexA"/>
            <w:enabled/>
            <w:calcOnExit w:val="0"/>
            <w:textInput/>
          </w:ffData>
        </w:fldChar>
      </w:r>
      <w:r w:rsidR="005C2552">
        <w:instrText xml:space="preserve"> FORMTEXT </w:instrText>
      </w:r>
      <w:r>
        <w:fldChar w:fldCharType="separate"/>
      </w:r>
      <w:r>
        <w:fldChar w:fldCharType="begin">
          <w:ffData>
            <w:name w:val=""/>
            <w:enabled/>
            <w:calcOnExit w:val="0"/>
            <w:textInput/>
          </w:ffData>
        </w:fldChar>
      </w:r>
      <w:r w:rsidR="00057EF2">
        <w:instrText xml:space="preserve"> FORMTEXT </w:instrText>
      </w:r>
      <w:r>
        <w:fldChar w:fldCharType="separate"/>
      </w:r>
      <w:r w:rsidR="00057EF2" w:rsidRPr="007D4B25">
        <w:t xml:space="preserve"> </w:t>
      </w:r>
    </w:p>
    <w:tbl>
      <w:tblPr>
        <w:tblW w:w="422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5"/>
        <w:gridCol w:w="2935"/>
        <w:gridCol w:w="2609"/>
      </w:tblGrid>
      <w:tr w:rsidR="00057EF2" w:rsidRPr="00E365B7" w:rsidTr="00BD25DB">
        <w:tc>
          <w:tcPr>
            <w:tcW w:w="1577" w:type="pct"/>
            <w:shd w:val="pct30" w:color="000000" w:fill="FFFFFF"/>
          </w:tcPr>
          <w:p w:rsidR="00057EF2" w:rsidRPr="00E365B7" w:rsidRDefault="00057EF2" w:rsidP="00CC45FB">
            <w:pPr>
              <w:tabs>
                <w:tab w:val="left" w:pos="10350"/>
              </w:tabs>
              <w:ind w:right="990"/>
              <w:jc w:val="center"/>
              <w:rPr>
                <w:b/>
              </w:rPr>
            </w:pPr>
            <w:r w:rsidRPr="00E365B7">
              <w:rPr>
                <w:b/>
                <w:sz w:val="22"/>
                <w:szCs w:val="22"/>
              </w:rPr>
              <w:t>PDO</w:t>
            </w:r>
          </w:p>
        </w:tc>
        <w:tc>
          <w:tcPr>
            <w:tcW w:w="1812" w:type="pct"/>
            <w:shd w:val="pct30" w:color="000000" w:fill="FFFFFF"/>
          </w:tcPr>
          <w:p w:rsidR="00057EF2" w:rsidRPr="00E365B7" w:rsidRDefault="00057EF2" w:rsidP="00CC45FB">
            <w:pPr>
              <w:tabs>
                <w:tab w:val="left" w:pos="10350"/>
              </w:tabs>
              <w:ind w:right="990"/>
              <w:jc w:val="center"/>
              <w:rPr>
                <w:b/>
              </w:rPr>
            </w:pPr>
            <w:r w:rsidRPr="00E365B7">
              <w:rPr>
                <w:b/>
                <w:sz w:val="22"/>
                <w:szCs w:val="22"/>
              </w:rPr>
              <w:t>Project Outcome Indicators</w:t>
            </w:r>
          </w:p>
        </w:tc>
        <w:tc>
          <w:tcPr>
            <w:tcW w:w="1611" w:type="pct"/>
            <w:shd w:val="pct30" w:color="000000" w:fill="FFFFFF"/>
          </w:tcPr>
          <w:p w:rsidR="00057EF2" w:rsidRPr="00E365B7" w:rsidRDefault="00057EF2" w:rsidP="00CC45FB">
            <w:pPr>
              <w:tabs>
                <w:tab w:val="left" w:pos="10350"/>
              </w:tabs>
              <w:ind w:right="990"/>
              <w:jc w:val="center"/>
              <w:rPr>
                <w:b/>
              </w:rPr>
            </w:pPr>
            <w:r w:rsidRPr="00E365B7">
              <w:rPr>
                <w:b/>
                <w:sz w:val="22"/>
                <w:szCs w:val="22"/>
              </w:rPr>
              <w:t>Use of Project Outcome Information</w:t>
            </w:r>
          </w:p>
        </w:tc>
      </w:tr>
      <w:tr w:rsidR="00057EF2" w:rsidRPr="00E365B7" w:rsidTr="00BD25DB">
        <w:tc>
          <w:tcPr>
            <w:tcW w:w="1577" w:type="pct"/>
            <w:tcBorders>
              <w:bottom w:val="single" w:sz="4" w:space="0" w:color="auto"/>
            </w:tcBorders>
          </w:tcPr>
          <w:p w:rsidR="00057EF2" w:rsidRPr="00E365B7" w:rsidRDefault="00057EF2" w:rsidP="005D3C47">
            <w:pPr>
              <w:tabs>
                <w:tab w:val="left" w:pos="10350"/>
              </w:tabs>
              <w:spacing w:before="60" w:after="120"/>
              <w:ind w:right="287"/>
              <w:rPr>
                <w:sz w:val="20"/>
                <w:szCs w:val="20"/>
              </w:rPr>
            </w:pPr>
          </w:p>
          <w:p w:rsidR="00057EF2" w:rsidRPr="00E365B7" w:rsidRDefault="00057EF2" w:rsidP="005D3C47">
            <w:pPr>
              <w:tabs>
                <w:tab w:val="left" w:pos="10350"/>
              </w:tabs>
              <w:spacing w:before="60" w:after="120"/>
              <w:ind w:right="287"/>
              <w:rPr>
                <w:sz w:val="20"/>
                <w:szCs w:val="20"/>
              </w:rPr>
            </w:pPr>
            <w:r w:rsidRPr="00E365B7">
              <w:rPr>
                <w:sz w:val="20"/>
                <w:szCs w:val="20"/>
              </w:rPr>
              <w:t xml:space="preserve">The </w:t>
            </w:r>
            <w:r w:rsidRPr="00E365B7">
              <w:rPr>
                <w:bCs/>
                <w:sz w:val="20"/>
                <w:szCs w:val="20"/>
              </w:rPr>
              <w:t>Project Development Objective</w:t>
            </w:r>
            <w:r w:rsidRPr="00E365B7">
              <w:rPr>
                <w:b/>
                <w:bCs/>
                <w:sz w:val="20"/>
                <w:szCs w:val="20"/>
              </w:rPr>
              <w:t xml:space="preserve"> </w:t>
            </w:r>
            <w:r w:rsidRPr="00E365B7">
              <w:rPr>
                <w:bCs/>
                <w:sz w:val="20"/>
                <w:szCs w:val="20"/>
              </w:rPr>
              <w:t>(PDO)</w:t>
            </w:r>
            <w:r w:rsidRPr="00E365B7">
              <w:rPr>
                <w:sz w:val="20"/>
                <w:szCs w:val="20"/>
              </w:rPr>
              <w:t xml:space="preserve"> is </w:t>
            </w:r>
            <w:r w:rsidRPr="00040451">
              <w:rPr>
                <w:sz w:val="20"/>
                <w:szCs w:val="20"/>
              </w:rPr>
              <w:t>to strengthen the information base and institutional capacity</w:t>
            </w:r>
            <w:r>
              <w:t xml:space="preserve"> </w:t>
            </w:r>
            <w:r w:rsidRPr="00711D23">
              <w:rPr>
                <w:sz w:val="20"/>
                <w:szCs w:val="20"/>
              </w:rPr>
              <w:t>of the key organizations, members of the Project Steering Committee,</w:t>
            </w:r>
            <w:r w:rsidRPr="00040451">
              <w:rPr>
                <w:sz w:val="20"/>
                <w:szCs w:val="20"/>
              </w:rPr>
              <w:t xml:space="preserve"> to integrate climate change priorities into development strategies and relevant sector programs of the Argentine Republic by providing financial and technical support to prepare its Third National Communication (TNC) to the United Nations Framework Convention on Climate Change (UNFCCC).</w:t>
            </w:r>
          </w:p>
        </w:tc>
        <w:tc>
          <w:tcPr>
            <w:tcW w:w="1812" w:type="pct"/>
            <w:tcBorders>
              <w:bottom w:val="single" w:sz="4" w:space="0" w:color="auto"/>
            </w:tcBorders>
          </w:tcPr>
          <w:p w:rsidR="00057EF2" w:rsidRPr="00E365B7" w:rsidRDefault="00057EF2" w:rsidP="00CC45FB">
            <w:pPr>
              <w:tabs>
                <w:tab w:val="left" w:pos="10350"/>
              </w:tabs>
              <w:autoSpaceDE w:val="0"/>
              <w:autoSpaceDN w:val="0"/>
              <w:adjustRightInd w:val="0"/>
              <w:ind w:right="990"/>
              <w:rPr>
                <w:sz w:val="20"/>
                <w:szCs w:val="20"/>
              </w:rPr>
            </w:pPr>
          </w:p>
          <w:p w:rsidR="00057EF2" w:rsidRDefault="00057EF2" w:rsidP="005D3C47">
            <w:pPr>
              <w:tabs>
                <w:tab w:val="left" w:pos="2467"/>
                <w:tab w:val="left" w:pos="10350"/>
              </w:tabs>
              <w:autoSpaceDE w:val="0"/>
              <w:autoSpaceDN w:val="0"/>
              <w:adjustRightInd w:val="0"/>
              <w:ind w:right="162"/>
              <w:rPr>
                <w:sz w:val="20"/>
                <w:szCs w:val="20"/>
              </w:rPr>
            </w:pPr>
            <w:r>
              <w:rPr>
                <w:sz w:val="20"/>
                <w:szCs w:val="20"/>
              </w:rPr>
              <w:t xml:space="preserve">1. </w:t>
            </w:r>
            <w:r w:rsidRPr="00566575">
              <w:rPr>
                <w:sz w:val="20"/>
                <w:szCs w:val="20"/>
              </w:rPr>
              <w:t>Climate chang</w:t>
            </w:r>
            <w:r w:rsidR="00FB7D45">
              <w:rPr>
                <w:sz w:val="20"/>
                <w:szCs w:val="20"/>
              </w:rPr>
              <w:t>e mitigation: Number of</w:t>
            </w:r>
            <w:r w:rsidRPr="00566575">
              <w:rPr>
                <w:sz w:val="20"/>
                <w:szCs w:val="20"/>
              </w:rPr>
              <w:t xml:space="preserve"> studies available to inform different institutions and sectors about feasible mitigation policies and measures and their potential prioritizatio</w:t>
            </w:r>
            <w:r>
              <w:rPr>
                <w:sz w:val="20"/>
                <w:szCs w:val="20"/>
              </w:rPr>
              <w:t>n to facilitate decision making</w:t>
            </w:r>
          </w:p>
          <w:p w:rsidR="00245D54" w:rsidRPr="00566575" w:rsidRDefault="00245D54" w:rsidP="00CC45FB">
            <w:pPr>
              <w:tabs>
                <w:tab w:val="left" w:pos="10350"/>
              </w:tabs>
              <w:autoSpaceDE w:val="0"/>
              <w:autoSpaceDN w:val="0"/>
              <w:adjustRightInd w:val="0"/>
              <w:ind w:right="990"/>
              <w:rPr>
                <w:sz w:val="20"/>
                <w:szCs w:val="20"/>
              </w:rPr>
            </w:pPr>
          </w:p>
          <w:p w:rsidR="00057EF2" w:rsidRPr="00566575" w:rsidRDefault="00057EF2" w:rsidP="005D3C47">
            <w:pPr>
              <w:tabs>
                <w:tab w:val="left" w:pos="10350"/>
              </w:tabs>
              <w:autoSpaceDE w:val="0"/>
              <w:autoSpaceDN w:val="0"/>
              <w:adjustRightInd w:val="0"/>
              <w:ind w:right="72"/>
              <w:rPr>
                <w:sz w:val="20"/>
                <w:szCs w:val="20"/>
              </w:rPr>
            </w:pPr>
            <w:r>
              <w:rPr>
                <w:sz w:val="20"/>
                <w:szCs w:val="20"/>
              </w:rPr>
              <w:t xml:space="preserve">2. </w:t>
            </w:r>
            <w:r w:rsidRPr="00566575">
              <w:rPr>
                <w:sz w:val="20"/>
                <w:szCs w:val="20"/>
              </w:rPr>
              <w:t>Climate change adap</w:t>
            </w:r>
            <w:r>
              <w:rPr>
                <w:sz w:val="20"/>
                <w:szCs w:val="20"/>
              </w:rPr>
              <w:t>t</w:t>
            </w:r>
            <w:r w:rsidRPr="00566575">
              <w:rPr>
                <w:sz w:val="20"/>
                <w:szCs w:val="20"/>
              </w:rPr>
              <w:t>ation: Number of studies available to inform different institutions and sectors about feasible adaptation policies and measures and their potential prioritizatio</w:t>
            </w:r>
            <w:r>
              <w:rPr>
                <w:sz w:val="20"/>
                <w:szCs w:val="20"/>
              </w:rPr>
              <w:t>n to facilitate decision making</w:t>
            </w:r>
            <w:r w:rsidRPr="00566575">
              <w:rPr>
                <w:sz w:val="20"/>
                <w:szCs w:val="20"/>
              </w:rPr>
              <w:t xml:space="preserve"> </w:t>
            </w:r>
          </w:p>
          <w:p w:rsidR="00245D54" w:rsidRDefault="00245D54" w:rsidP="00CC45FB">
            <w:pPr>
              <w:tabs>
                <w:tab w:val="left" w:pos="10350"/>
              </w:tabs>
              <w:autoSpaceDE w:val="0"/>
              <w:autoSpaceDN w:val="0"/>
              <w:adjustRightInd w:val="0"/>
              <w:ind w:right="990"/>
              <w:rPr>
                <w:sz w:val="20"/>
                <w:szCs w:val="20"/>
              </w:rPr>
            </w:pPr>
          </w:p>
          <w:p w:rsidR="0089602B" w:rsidRDefault="00057EF2" w:rsidP="0089602B">
            <w:pPr>
              <w:autoSpaceDE w:val="0"/>
              <w:autoSpaceDN w:val="0"/>
              <w:adjustRightInd w:val="0"/>
              <w:rPr>
                <w:sz w:val="20"/>
                <w:szCs w:val="20"/>
              </w:rPr>
            </w:pPr>
            <w:r>
              <w:rPr>
                <w:sz w:val="20"/>
                <w:szCs w:val="20"/>
              </w:rPr>
              <w:t xml:space="preserve">3. </w:t>
            </w:r>
            <w:r w:rsidRPr="00566575">
              <w:rPr>
                <w:sz w:val="20"/>
                <w:szCs w:val="20"/>
              </w:rPr>
              <w:t>Capacity building: % of targeted institutions with improved capacity to take proposed mitiga</w:t>
            </w:r>
            <w:r>
              <w:rPr>
                <w:sz w:val="20"/>
                <w:szCs w:val="20"/>
              </w:rPr>
              <w:t xml:space="preserve">tion and adaptation </w:t>
            </w:r>
            <w:r w:rsidR="00FB7D45">
              <w:rPr>
                <w:sz w:val="20"/>
                <w:szCs w:val="20"/>
              </w:rPr>
              <w:t xml:space="preserve">policies and measures </w:t>
            </w:r>
            <w:r>
              <w:rPr>
                <w:sz w:val="20"/>
                <w:szCs w:val="20"/>
              </w:rPr>
              <w:t>forward</w:t>
            </w:r>
            <w:r w:rsidR="00FB7D45">
              <w:rPr>
                <w:sz w:val="20"/>
                <w:szCs w:val="20"/>
              </w:rPr>
              <w:t xml:space="preserve">, and </w:t>
            </w:r>
            <w:r w:rsidR="00FB7D45" w:rsidRPr="00E365B7">
              <w:rPr>
                <w:sz w:val="20"/>
                <w:szCs w:val="20"/>
              </w:rPr>
              <w:t>% of targeted stakeholder groups that express increased awareness on climate change concerns</w:t>
            </w:r>
          </w:p>
          <w:p w:rsidR="0089602B" w:rsidRPr="00E365B7" w:rsidRDefault="0089602B" w:rsidP="0089602B">
            <w:pPr>
              <w:autoSpaceDE w:val="0"/>
              <w:autoSpaceDN w:val="0"/>
              <w:adjustRightInd w:val="0"/>
              <w:rPr>
                <w:sz w:val="20"/>
                <w:szCs w:val="20"/>
              </w:rPr>
            </w:pPr>
          </w:p>
        </w:tc>
        <w:tc>
          <w:tcPr>
            <w:tcW w:w="1611" w:type="pct"/>
            <w:tcBorders>
              <w:bottom w:val="single" w:sz="4" w:space="0" w:color="auto"/>
            </w:tcBorders>
          </w:tcPr>
          <w:p w:rsidR="00057EF2" w:rsidRPr="00E365B7" w:rsidRDefault="00057EF2" w:rsidP="00CC45FB">
            <w:pPr>
              <w:tabs>
                <w:tab w:val="left" w:pos="10350"/>
              </w:tabs>
              <w:ind w:right="990"/>
              <w:rPr>
                <w:sz w:val="20"/>
                <w:szCs w:val="20"/>
              </w:rPr>
            </w:pPr>
          </w:p>
          <w:p w:rsidR="00057EF2" w:rsidRPr="00E365B7" w:rsidRDefault="00057EF2" w:rsidP="005D3C47">
            <w:pPr>
              <w:tabs>
                <w:tab w:val="left" w:pos="2142"/>
                <w:tab w:val="left" w:pos="10350"/>
              </w:tabs>
              <w:ind w:right="251"/>
              <w:rPr>
                <w:sz w:val="20"/>
                <w:szCs w:val="20"/>
              </w:rPr>
            </w:pPr>
            <w:r w:rsidRPr="00E365B7">
              <w:rPr>
                <w:sz w:val="20"/>
                <w:szCs w:val="20"/>
              </w:rPr>
              <w:t>Project outcome information will be used to evaluate the overall impact of the conducted studies, training and information dissemination on climate change in the national mitigation and adaptation agenda.</w:t>
            </w:r>
          </w:p>
          <w:p w:rsidR="00057EF2" w:rsidRPr="00E365B7" w:rsidRDefault="00057EF2" w:rsidP="00CC45FB">
            <w:pPr>
              <w:pStyle w:val="FootnoteText"/>
              <w:tabs>
                <w:tab w:val="left" w:pos="10350"/>
              </w:tabs>
              <w:ind w:right="990"/>
            </w:pPr>
          </w:p>
        </w:tc>
      </w:tr>
      <w:tr w:rsidR="00057EF2" w:rsidRPr="00E365B7" w:rsidTr="00BD25DB">
        <w:tc>
          <w:tcPr>
            <w:tcW w:w="1577" w:type="pct"/>
            <w:shd w:val="pct30" w:color="000000" w:fill="FFFFFF"/>
          </w:tcPr>
          <w:p w:rsidR="00057EF2" w:rsidRPr="00E365B7" w:rsidRDefault="00057EF2" w:rsidP="00CC45FB">
            <w:pPr>
              <w:tabs>
                <w:tab w:val="left" w:pos="10350"/>
              </w:tabs>
              <w:ind w:right="990"/>
              <w:jc w:val="center"/>
              <w:rPr>
                <w:b/>
                <w:sz w:val="20"/>
                <w:szCs w:val="20"/>
              </w:rPr>
            </w:pPr>
            <w:r w:rsidRPr="00E365B7">
              <w:rPr>
                <w:b/>
                <w:sz w:val="20"/>
                <w:szCs w:val="20"/>
              </w:rPr>
              <w:t>Intermediate Outcomes</w:t>
            </w:r>
          </w:p>
        </w:tc>
        <w:tc>
          <w:tcPr>
            <w:tcW w:w="1812" w:type="pct"/>
            <w:shd w:val="pct30" w:color="000000" w:fill="FFFFFF"/>
          </w:tcPr>
          <w:p w:rsidR="00057EF2" w:rsidRPr="00E365B7" w:rsidRDefault="00057EF2" w:rsidP="00CC45FB">
            <w:pPr>
              <w:tabs>
                <w:tab w:val="left" w:pos="10350"/>
              </w:tabs>
              <w:ind w:right="990"/>
              <w:jc w:val="center"/>
              <w:rPr>
                <w:b/>
                <w:sz w:val="20"/>
                <w:szCs w:val="20"/>
              </w:rPr>
            </w:pPr>
            <w:r w:rsidRPr="00E365B7">
              <w:rPr>
                <w:b/>
                <w:sz w:val="20"/>
                <w:szCs w:val="20"/>
              </w:rPr>
              <w:t>Intermediate Outcome Indicators</w:t>
            </w:r>
          </w:p>
        </w:tc>
        <w:tc>
          <w:tcPr>
            <w:tcW w:w="1611" w:type="pct"/>
            <w:shd w:val="pct30" w:color="000000" w:fill="FFFFFF"/>
          </w:tcPr>
          <w:p w:rsidR="00057EF2" w:rsidRPr="00E365B7" w:rsidRDefault="00057EF2" w:rsidP="00CC45FB">
            <w:pPr>
              <w:tabs>
                <w:tab w:val="left" w:pos="10350"/>
              </w:tabs>
              <w:ind w:right="990"/>
              <w:jc w:val="center"/>
              <w:rPr>
                <w:b/>
                <w:sz w:val="20"/>
                <w:szCs w:val="20"/>
              </w:rPr>
            </w:pPr>
            <w:r w:rsidRPr="00E365B7">
              <w:rPr>
                <w:b/>
                <w:sz w:val="20"/>
                <w:szCs w:val="20"/>
              </w:rPr>
              <w:t>Use of Intermediate Outcome Monitoring</w:t>
            </w:r>
          </w:p>
        </w:tc>
      </w:tr>
      <w:tr w:rsidR="00057EF2" w:rsidRPr="00E365B7" w:rsidTr="00BD25DB">
        <w:tc>
          <w:tcPr>
            <w:tcW w:w="1577" w:type="pct"/>
          </w:tcPr>
          <w:p w:rsidR="00057EF2" w:rsidRPr="00E365B7" w:rsidRDefault="00057EF2" w:rsidP="00CC45FB">
            <w:pPr>
              <w:tabs>
                <w:tab w:val="left" w:pos="10350"/>
              </w:tabs>
              <w:ind w:right="990"/>
              <w:rPr>
                <w:b/>
                <w:sz w:val="20"/>
                <w:szCs w:val="20"/>
              </w:rPr>
            </w:pPr>
          </w:p>
          <w:p w:rsidR="00057EF2" w:rsidRPr="00E365B7" w:rsidRDefault="00057EF2" w:rsidP="00CC45FB">
            <w:pPr>
              <w:tabs>
                <w:tab w:val="left" w:pos="10350"/>
              </w:tabs>
              <w:ind w:right="990"/>
              <w:jc w:val="center"/>
              <w:rPr>
                <w:b/>
                <w:sz w:val="20"/>
                <w:szCs w:val="20"/>
              </w:rPr>
            </w:pPr>
            <w:r w:rsidRPr="00E365B7">
              <w:rPr>
                <w:b/>
                <w:sz w:val="20"/>
                <w:szCs w:val="20"/>
              </w:rPr>
              <w:t>Component 1</w:t>
            </w:r>
          </w:p>
          <w:p w:rsidR="00057EF2" w:rsidRPr="00E365B7" w:rsidRDefault="00057EF2" w:rsidP="00CC45FB">
            <w:pPr>
              <w:tabs>
                <w:tab w:val="left" w:pos="10350"/>
              </w:tabs>
              <w:ind w:right="990"/>
              <w:rPr>
                <w:sz w:val="20"/>
                <w:szCs w:val="20"/>
              </w:rPr>
            </w:pPr>
          </w:p>
          <w:p w:rsidR="00057EF2" w:rsidRDefault="00057EF2" w:rsidP="005D3C47">
            <w:pPr>
              <w:tabs>
                <w:tab w:val="left" w:pos="10350"/>
              </w:tabs>
              <w:ind w:right="197"/>
              <w:rPr>
                <w:sz w:val="20"/>
                <w:szCs w:val="20"/>
              </w:rPr>
            </w:pPr>
            <w:r w:rsidRPr="00E365B7">
              <w:rPr>
                <w:sz w:val="20"/>
                <w:szCs w:val="20"/>
              </w:rPr>
              <w:t>Feasible</w:t>
            </w:r>
            <w:r w:rsidRPr="00E365B7">
              <w:rPr>
                <w:rStyle w:val="FootnoteReference"/>
                <w:sz w:val="20"/>
                <w:szCs w:val="20"/>
              </w:rPr>
              <w:footnoteReference w:id="3"/>
            </w:r>
            <w:r w:rsidRPr="00E365B7">
              <w:rPr>
                <w:sz w:val="20"/>
                <w:szCs w:val="20"/>
              </w:rPr>
              <w:t xml:space="preserve"> proposals for policies and measures (P&amp;M) </w:t>
            </w:r>
            <w:r w:rsidRPr="00E365B7">
              <w:rPr>
                <w:noProof/>
                <w:sz w:val="20"/>
                <w:szCs w:val="20"/>
              </w:rPr>
              <w:t xml:space="preserve">for climate change mitigation in targeted sectors (energy and transport, waste, agriculture and forestry) prepared, including design of regulatory frameworks, implementation strategies, </w:t>
            </w:r>
            <w:r w:rsidRPr="00E365B7">
              <w:rPr>
                <w:noProof/>
                <w:sz w:val="20"/>
                <w:szCs w:val="20"/>
              </w:rPr>
              <w:lastRenderedPageBreak/>
              <w:t>and institutional arrangements addressing</w:t>
            </w:r>
            <w:r w:rsidRPr="00E365B7">
              <w:rPr>
                <w:sz w:val="20"/>
                <w:szCs w:val="20"/>
              </w:rPr>
              <w:t xml:space="preserve"> identified barriers to enforce the P&amp;M.</w:t>
            </w:r>
          </w:p>
          <w:p w:rsidR="00A31E68" w:rsidRDefault="00A31E68" w:rsidP="00CC45FB">
            <w:pPr>
              <w:tabs>
                <w:tab w:val="left" w:pos="10350"/>
              </w:tabs>
              <w:ind w:right="990"/>
              <w:rPr>
                <w:sz w:val="20"/>
                <w:szCs w:val="20"/>
              </w:rPr>
            </w:pPr>
          </w:p>
          <w:p w:rsidR="00A31E68" w:rsidRDefault="00A31E68" w:rsidP="00CC45FB">
            <w:pPr>
              <w:tabs>
                <w:tab w:val="left" w:pos="10350"/>
              </w:tabs>
              <w:ind w:right="990"/>
              <w:rPr>
                <w:sz w:val="20"/>
                <w:szCs w:val="20"/>
              </w:rPr>
            </w:pPr>
          </w:p>
          <w:p w:rsidR="00A31E68" w:rsidRDefault="00A31E68" w:rsidP="00CC45FB">
            <w:pPr>
              <w:tabs>
                <w:tab w:val="left" w:pos="10350"/>
              </w:tabs>
              <w:ind w:right="990"/>
              <w:rPr>
                <w:sz w:val="20"/>
                <w:szCs w:val="20"/>
              </w:rPr>
            </w:pPr>
          </w:p>
          <w:p w:rsidR="00057EF2" w:rsidRDefault="00057EF2" w:rsidP="00CC45FB">
            <w:pPr>
              <w:tabs>
                <w:tab w:val="left" w:pos="10350"/>
              </w:tabs>
              <w:ind w:right="990"/>
              <w:rPr>
                <w:b/>
                <w:sz w:val="20"/>
                <w:szCs w:val="20"/>
              </w:rPr>
            </w:pPr>
          </w:p>
          <w:p w:rsidR="00057EF2" w:rsidRDefault="00057EF2" w:rsidP="00CC45FB">
            <w:pPr>
              <w:tabs>
                <w:tab w:val="left" w:pos="10350"/>
              </w:tabs>
              <w:ind w:right="990"/>
              <w:rPr>
                <w:b/>
                <w:sz w:val="20"/>
                <w:szCs w:val="20"/>
              </w:rPr>
            </w:pPr>
          </w:p>
          <w:p w:rsidR="00057EF2" w:rsidRPr="00E365B7" w:rsidRDefault="00057EF2" w:rsidP="00CC45FB">
            <w:pPr>
              <w:tabs>
                <w:tab w:val="left" w:pos="10350"/>
              </w:tabs>
              <w:ind w:right="990"/>
              <w:rPr>
                <w:b/>
                <w:sz w:val="20"/>
                <w:szCs w:val="20"/>
              </w:rPr>
            </w:pPr>
          </w:p>
        </w:tc>
        <w:tc>
          <w:tcPr>
            <w:tcW w:w="1812" w:type="pct"/>
          </w:tcPr>
          <w:p w:rsidR="00057EF2" w:rsidRPr="00E365B7" w:rsidRDefault="00057EF2" w:rsidP="00CC45FB">
            <w:pPr>
              <w:tabs>
                <w:tab w:val="left" w:pos="10350"/>
              </w:tabs>
              <w:ind w:right="990"/>
              <w:rPr>
                <w:sz w:val="20"/>
                <w:szCs w:val="20"/>
              </w:rPr>
            </w:pPr>
          </w:p>
          <w:p w:rsidR="00057EF2" w:rsidRPr="00E365B7" w:rsidRDefault="00057EF2" w:rsidP="004C62A6">
            <w:pPr>
              <w:tabs>
                <w:tab w:val="left" w:pos="150"/>
                <w:tab w:val="left" w:pos="2557"/>
                <w:tab w:val="left" w:pos="10350"/>
              </w:tabs>
              <w:ind w:right="252"/>
              <w:rPr>
                <w:sz w:val="20"/>
                <w:szCs w:val="20"/>
              </w:rPr>
            </w:pPr>
            <w:r w:rsidRPr="00E365B7">
              <w:rPr>
                <w:sz w:val="20"/>
                <w:szCs w:val="20"/>
              </w:rPr>
              <w:t>1. Number of processes</w:t>
            </w:r>
            <w:r w:rsidRPr="00E365B7">
              <w:rPr>
                <w:rStyle w:val="FootnoteReference"/>
                <w:sz w:val="20"/>
                <w:szCs w:val="20"/>
              </w:rPr>
              <w:footnoteReference w:id="4"/>
            </w:r>
            <w:r w:rsidRPr="00E365B7">
              <w:rPr>
                <w:sz w:val="20"/>
                <w:szCs w:val="20"/>
              </w:rPr>
              <w:t xml:space="preserve"> aimed at strengthening or generating mitigation P&amp;M triggered by information and awareness generated </w:t>
            </w:r>
            <w:r>
              <w:rPr>
                <w:sz w:val="20"/>
                <w:szCs w:val="20"/>
              </w:rPr>
              <w:t>during</w:t>
            </w:r>
            <w:r w:rsidRPr="00E365B7">
              <w:rPr>
                <w:sz w:val="20"/>
                <w:szCs w:val="20"/>
              </w:rPr>
              <w:t xml:space="preserve"> Project implementation</w:t>
            </w:r>
          </w:p>
          <w:p w:rsidR="00057EF2" w:rsidRPr="00E365B7" w:rsidRDefault="00057EF2" w:rsidP="00CC45FB">
            <w:pPr>
              <w:tabs>
                <w:tab w:val="left" w:pos="10350"/>
              </w:tabs>
              <w:ind w:right="990"/>
              <w:rPr>
                <w:sz w:val="20"/>
                <w:szCs w:val="20"/>
              </w:rPr>
            </w:pPr>
          </w:p>
          <w:p w:rsidR="00057EF2" w:rsidRPr="00E365B7" w:rsidRDefault="00057EF2" w:rsidP="004C62A6">
            <w:pPr>
              <w:tabs>
                <w:tab w:val="left" w:pos="10350"/>
              </w:tabs>
              <w:ind w:right="162"/>
              <w:rPr>
                <w:sz w:val="20"/>
                <w:szCs w:val="20"/>
              </w:rPr>
            </w:pPr>
            <w:r w:rsidRPr="00E365B7">
              <w:rPr>
                <w:sz w:val="20"/>
                <w:szCs w:val="20"/>
              </w:rPr>
              <w:t>2. The estimated GHG intensity of the propos</w:t>
            </w:r>
            <w:r>
              <w:rPr>
                <w:sz w:val="20"/>
                <w:szCs w:val="20"/>
              </w:rPr>
              <w:t>ed P&amp;M</w:t>
            </w:r>
            <w:r w:rsidRPr="00E365B7">
              <w:rPr>
                <w:sz w:val="20"/>
                <w:szCs w:val="20"/>
              </w:rPr>
              <w:t xml:space="preserve"> for mitigation </w:t>
            </w:r>
          </w:p>
        </w:tc>
        <w:tc>
          <w:tcPr>
            <w:tcW w:w="1611" w:type="pct"/>
            <w:vMerge w:val="restart"/>
          </w:tcPr>
          <w:p w:rsidR="00057EF2" w:rsidRPr="00E365B7" w:rsidRDefault="00057EF2" w:rsidP="00CC45FB">
            <w:pPr>
              <w:tabs>
                <w:tab w:val="left" w:pos="10350"/>
              </w:tabs>
              <w:ind w:right="990"/>
              <w:rPr>
                <w:sz w:val="20"/>
                <w:szCs w:val="20"/>
              </w:rPr>
            </w:pPr>
          </w:p>
          <w:p w:rsidR="00057EF2" w:rsidRPr="00E365B7" w:rsidRDefault="00057EF2" w:rsidP="005D3C47">
            <w:pPr>
              <w:tabs>
                <w:tab w:val="left" w:pos="10350"/>
              </w:tabs>
              <w:ind w:right="251"/>
              <w:rPr>
                <w:sz w:val="20"/>
                <w:szCs w:val="20"/>
              </w:rPr>
            </w:pPr>
            <w:r w:rsidRPr="00E365B7">
              <w:rPr>
                <w:sz w:val="20"/>
                <w:szCs w:val="20"/>
              </w:rPr>
              <w:t>Intermediate outcome monitoring will be used to assess usefulness of the TNC studies and other outputs aimed at preparing and feeding into feasible proposals for mitigation and adaptation policies and measures and their implementation.</w:t>
            </w:r>
          </w:p>
          <w:p w:rsidR="00057EF2" w:rsidRPr="00E365B7" w:rsidRDefault="00057EF2" w:rsidP="00CC45FB">
            <w:pPr>
              <w:tabs>
                <w:tab w:val="left" w:pos="10350"/>
              </w:tabs>
              <w:ind w:right="990"/>
              <w:rPr>
                <w:sz w:val="20"/>
                <w:szCs w:val="20"/>
              </w:rPr>
            </w:pPr>
          </w:p>
          <w:p w:rsidR="00057EF2" w:rsidRPr="00E365B7" w:rsidRDefault="00057EF2" w:rsidP="00CC45FB">
            <w:pPr>
              <w:tabs>
                <w:tab w:val="left" w:pos="10350"/>
              </w:tabs>
              <w:ind w:right="990"/>
              <w:rPr>
                <w:sz w:val="20"/>
                <w:szCs w:val="20"/>
              </w:rPr>
            </w:pPr>
          </w:p>
        </w:tc>
      </w:tr>
      <w:tr w:rsidR="00057EF2" w:rsidRPr="00E365B7" w:rsidTr="00BD25DB">
        <w:tc>
          <w:tcPr>
            <w:tcW w:w="1577" w:type="pct"/>
          </w:tcPr>
          <w:p w:rsidR="00057EF2" w:rsidRDefault="00057EF2" w:rsidP="00CC45FB">
            <w:pPr>
              <w:tabs>
                <w:tab w:val="left" w:pos="10350"/>
              </w:tabs>
              <w:autoSpaceDE w:val="0"/>
              <w:autoSpaceDN w:val="0"/>
              <w:adjustRightInd w:val="0"/>
              <w:ind w:right="990"/>
              <w:jc w:val="center"/>
              <w:rPr>
                <w:b/>
                <w:sz w:val="20"/>
                <w:szCs w:val="20"/>
              </w:rPr>
            </w:pPr>
          </w:p>
          <w:p w:rsidR="00057EF2" w:rsidRPr="00E365B7" w:rsidRDefault="00057EF2" w:rsidP="00CC45FB">
            <w:pPr>
              <w:tabs>
                <w:tab w:val="left" w:pos="10350"/>
              </w:tabs>
              <w:autoSpaceDE w:val="0"/>
              <w:autoSpaceDN w:val="0"/>
              <w:adjustRightInd w:val="0"/>
              <w:ind w:right="990"/>
              <w:jc w:val="center"/>
              <w:rPr>
                <w:b/>
                <w:sz w:val="20"/>
                <w:szCs w:val="20"/>
              </w:rPr>
            </w:pPr>
            <w:r w:rsidRPr="00E365B7">
              <w:rPr>
                <w:b/>
                <w:sz w:val="20"/>
                <w:szCs w:val="20"/>
              </w:rPr>
              <w:t>Component 2</w:t>
            </w:r>
          </w:p>
          <w:p w:rsidR="00057EF2" w:rsidRPr="00E365B7" w:rsidRDefault="00057EF2" w:rsidP="00CC45FB">
            <w:pPr>
              <w:tabs>
                <w:tab w:val="left" w:pos="10350"/>
              </w:tabs>
              <w:ind w:right="990"/>
              <w:rPr>
                <w:sz w:val="20"/>
                <w:szCs w:val="20"/>
              </w:rPr>
            </w:pPr>
          </w:p>
          <w:p w:rsidR="00057EF2" w:rsidRPr="00E365B7" w:rsidRDefault="00057EF2" w:rsidP="00C36D82">
            <w:pPr>
              <w:tabs>
                <w:tab w:val="left" w:pos="10350"/>
              </w:tabs>
              <w:ind w:right="197"/>
              <w:rPr>
                <w:sz w:val="20"/>
                <w:szCs w:val="20"/>
              </w:rPr>
            </w:pPr>
            <w:r w:rsidRPr="00E365B7">
              <w:rPr>
                <w:sz w:val="20"/>
                <w:szCs w:val="20"/>
              </w:rPr>
              <w:t>Feasible</w:t>
            </w:r>
            <w:r w:rsidRPr="00E365B7">
              <w:rPr>
                <w:rStyle w:val="FootnoteReference"/>
                <w:sz w:val="20"/>
                <w:szCs w:val="20"/>
              </w:rPr>
              <w:footnoteReference w:id="5"/>
            </w:r>
            <w:r w:rsidRPr="00E365B7">
              <w:rPr>
                <w:sz w:val="20"/>
                <w:szCs w:val="20"/>
              </w:rPr>
              <w:t xml:space="preserve"> proposals for policies and measures </w:t>
            </w:r>
            <w:r w:rsidRPr="00E365B7">
              <w:rPr>
                <w:noProof/>
                <w:sz w:val="20"/>
                <w:szCs w:val="20"/>
              </w:rPr>
              <w:t>for climate change adaptation in targeted sectors (ecoregions and ecosystem services, agriculture, health, tourism, urban planning, energy, water resources management and fisheries) prepared, including design of regulatory frameworks, implementation strategies, and institutional arrangements addressing</w:t>
            </w:r>
            <w:r w:rsidRPr="00E365B7">
              <w:rPr>
                <w:sz w:val="20"/>
                <w:szCs w:val="20"/>
              </w:rPr>
              <w:t xml:space="preserve"> identified barriers to enforce policies and measures.</w:t>
            </w:r>
          </w:p>
          <w:p w:rsidR="00057EF2" w:rsidRPr="00E365B7" w:rsidRDefault="00057EF2" w:rsidP="00CC45FB">
            <w:pPr>
              <w:tabs>
                <w:tab w:val="left" w:pos="10350"/>
              </w:tabs>
              <w:ind w:right="990"/>
              <w:rPr>
                <w:b/>
                <w:sz w:val="20"/>
                <w:szCs w:val="20"/>
              </w:rPr>
            </w:pPr>
          </w:p>
        </w:tc>
        <w:tc>
          <w:tcPr>
            <w:tcW w:w="1812" w:type="pct"/>
          </w:tcPr>
          <w:p w:rsidR="00057EF2" w:rsidRPr="00E365B7" w:rsidRDefault="00057EF2" w:rsidP="00CC45FB">
            <w:pPr>
              <w:pStyle w:val="2"/>
              <w:widowControl/>
              <w:tabs>
                <w:tab w:val="left" w:pos="10350"/>
              </w:tabs>
              <w:ind w:right="990"/>
              <w:rPr>
                <w:rFonts w:ascii="Times New Roman" w:hAnsi="Times New Roman"/>
                <w:sz w:val="20"/>
                <w:lang w:val="en-US"/>
              </w:rPr>
            </w:pPr>
          </w:p>
          <w:p w:rsidR="00057EF2" w:rsidRPr="00E365B7" w:rsidRDefault="00057EF2" w:rsidP="004C62A6">
            <w:pPr>
              <w:pStyle w:val="FootnoteText"/>
              <w:tabs>
                <w:tab w:val="left" w:pos="10350"/>
              </w:tabs>
              <w:ind w:right="252"/>
            </w:pPr>
            <w:r>
              <w:t>1</w:t>
            </w:r>
            <w:r w:rsidRPr="00E365B7">
              <w:t>. Number of processes</w:t>
            </w:r>
            <w:r w:rsidRPr="00E365B7">
              <w:rPr>
                <w:rStyle w:val="FootnoteReference"/>
              </w:rPr>
              <w:footnoteReference w:id="6"/>
            </w:r>
            <w:r w:rsidRPr="00E365B7">
              <w:t xml:space="preserve"> aimed at vulnerability reduction measures and adaptation policies triggered by information and awareness generated along the Project implementation</w:t>
            </w:r>
          </w:p>
          <w:p w:rsidR="00057EF2" w:rsidRPr="00E365B7" w:rsidRDefault="00057EF2" w:rsidP="00CC45FB">
            <w:pPr>
              <w:tabs>
                <w:tab w:val="left" w:pos="10350"/>
              </w:tabs>
              <w:ind w:right="990"/>
              <w:rPr>
                <w:sz w:val="20"/>
                <w:szCs w:val="20"/>
              </w:rPr>
            </w:pPr>
          </w:p>
          <w:p w:rsidR="00057EF2" w:rsidRPr="00E365B7" w:rsidRDefault="00057EF2" w:rsidP="004C62A6">
            <w:pPr>
              <w:pStyle w:val="2"/>
              <w:widowControl/>
              <w:tabs>
                <w:tab w:val="left" w:pos="10350"/>
              </w:tabs>
              <w:ind w:right="162"/>
              <w:rPr>
                <w:rFonts w:ascii="Times New Roman" w:hAnsi="Times New Roman"/>
                <w:sz w:val="20"/>
                <w:lang w:val="en-US"/>
              </w:rPr>
            </w:pPr>
            <w:r w:rsidRPr="00E365B7">
              <w:rPr>
                <w:rFonts w:ascii="Times New Roman" w:hAnsi="Times New Roman"/>
                <w:sz w:val="20"/>
                <w:lang w:val="en-US"/>
              </w:rPr>
              <w:t>2. The estimated total cost-benefit</w:t>
            </w:r>
            <w:r w:rsidRPr="00E365B7">
              <w:rPr>
                <w:rStyle w:val="FootnoteReference"/>
                <w:rFonts w:ascii="Times New Roman" w:hAnsi="Times New Roman"/>
                <w:sz w:val="20"/>
                <w:lang w:val="en-US"/>
              </w:rPr>
              <w:footnoteReference w:id="7"/>
            </w:r>
            <w:r w:rsidRPr="00E365B7">
              <w:rPr>
                <w:rFonts w:ascii="Times New Roman" w:hAnsi="Times New Roman"/>
                <w:sz w:val="20"/>
                <w:lang w:val="en-US"/>
              </w:rPr>
              <w:t xml:space="preserve"> of the proposed adaptation P&amp;M </w:t>
            </w:r>
          </w:p>
          <w:p w:rsidR="00057EF2" w:rsidRPr="00E365B7" w:rsidRDefault="00057EF2" w:rsidP="00CC45FB">
            <w:pPr>
              <w:pStyle w:val="2"/>
              <w:widowControl/>
              <w:tabs>
                <w:tab w:val="left" w:pos="10350"/>
              </w:tabs>
              <w:ind w:right="990"/>
              <w:rPr>
                <w:rFonts w:ascii="Times New Roman" w:hAnsi="Times New Roman"/>
                <w:sz w:val="20"/>
                <w:lang w:val="en-US"/>
              </w:rPr>
            </w:pPr>
          </w:p>
          <w:p w:rsidR="00057EF2" w:rsidRPr="00E365B7" w:rsidRDefault="00057EF2" w:rsidP="00CC45FB">
            <w:pPr>
              <w:pStyle w:val="CommentText"/>
              <w:tabs>
                <w:tab w:val="left" w:pos="10350"/>
              </w:tabs>
              <w:ind w:right="990"/>
            </w:pPr>
          </w:p>
        </w:tc>
        <w:tc>
          <w:tcPr>
            <w:tcW w:w="1611" w:type="pct"/>
            <w:vMerge/>
          </w:tcPr>
          <w:p w:rsidR="00057EF2" w:rsidRPr="00E365B7" w:rsidRDefault="00057EF2" w:rsidP="00CC45FB">
            <w:pPr>
              <w:tabs>
                <w:tab w:val="left" w:pos="10350"/>
              </w:tabs>
              <w:ind w:right="990"/>
              <w:jc w:val="both"/>
              <w:rPr>
                <w:sz w:val="20"/>
                <w:szCs w:val="20"/>
              </w:rPr>
            </w:pPr>
          </w:p>
        </w:tc>
      </w:tr>
      <w:tr w:rsidR="00057EF2" w:rsidRPr="00E365B7" w:rsidTr="00BD25DB">
        <w:tc>
          <w:tcPr>
            <w:tcW w:w="1577" w:type="pct"/>
          </w:tcPr>
          <w:p w:rsidR="00057EF2" w:rsidRPr="00E365B7" w:rsidRDefault="00057EF2" w:rsidP="00CC45FB">
            <w:pPr>
              <w:tabs>
                <w:tab w:val="left" w:pos="10350"/>
              </w:tabs>
              <w:ind w:right="990"/>
              <w:rPr>
                <w:b/>
                <w:sz w:val="20"/>
                <w:szCs w:val="20"/>
              </w:rPr>
            </w:pPr>
          </w:p>
          <w:p w:rsidR="00057EF2" w:rsidRPr="00E365B7" w:rsidRDefault="00057EF2" w:rsidP="00CC45FB">
            <w:pPr>
              <w:tabs>
                <w:tab w:val="left" w:pos="10350"/>
              </w:tabs>
              <w:ind w:right="990"/>
              <w:jc w:val="center"/>
              <w:rPr>
                <w:b/>
                <w:sz w:val="20"/>
                <w:szCs w:val="20"/>
              </w:rPr>
            </w:pPr>
            <w:r w:rsidRPr="00E365B7">
              <w:rPr>
                <w:b/>
                <w:sz w:val="20"/>
                <w:szCs w:val="20"/>
              </w:rPr>
              <w:t>Component 3</w:t>
            </w:r>
          </w:p>
          <w:p w:rsidR="00057EF2" w:rsidRPr="00E365B7" w:rsidRDefault="00057EF2" w:rsidP="00CC45FB">
            <w:pPr>
              <w:tabs>
                <w:tab w:val="left" w:pos="10350"/>
              </w:tabs>
              <w:ind w:right="990"/>
              <w:rPr>
                <w:sz w:val="20"/>
                <w:szCs w:val="20"/>
              </w:rPr>
            </w:pPr>
          </w:p>
          <w:p w:rsidR="00057EF2" w:rsidRPr="00E365B7" w:rsidRDefault="00057EF2" w:rsidP="005D3C47">
            <w:pPr>
              <w:tabs>
                <w:tab w:val="left" w:pos="10350"/>
              </w:tabs>
              <w:ind w:right="197"/>
              <w:rPr>
                <w:sz w:val="20"/>
                <w:szCs w:val="20"/>
              </w:rPr>
            </w:pPr>
            <w:r w:rsidRPr="00E365B7">
              <w:rPr>
                <w:sz w:val="20"/>
                <w:szCs w:val="20"/>
              </w:rPr>
              <w:t xml:space="preserve">Wide and instrumental involvement of relevant stakeholder groups achieved along the TNC process. </w:t>
            </w:r>
          </w:p>
          <w:p w:rsidR="00057EF2" w:rsidRPr="00E365B7" w:rsidRDefault="00057EF2" w:rsidP="00CC45FB">
            <w:pPr>
              <w:tabs>
                <w:tab w:val="left" w:pos="10350"/>
              </w:tabs>
              <w:ind w:right="990"/>
              <w:rPr>
                <w:sz w:val="20"/>
                <w:szCs w:val="20"/>
              </w:rPr>
            </w:pPr>
          </w:p>
        </w:tc>
        <w:tc>
          <w:tcPr>
            <w:tcW w:w="1812" w:type="pct"/>
          </w:tcPr>
          <w:p w:rsidR="00057EF2" w:rsidRPr="00E365B7" w:rsidRDefault="00057EF2" w:rsidP="00CC45FB">
            <w:pPr>
              <w:tabs>
                <w:tab w:val="left" w:pos="10350"/>
              </w:tabs>
              <w:ind w:right="990"/>
              <w:rPr>
                <w:sz w:val="20"/>
                <w:szCs w:val="20"/>
              </w:rPr>
            </w:pPr>
          </w:p>
          <w:p w:rsidR="00057EF2" w:rsidRPr="00E365B7" w:rsidRDefault="00057EF2" w:rsidP="00CC45FB">
            <w:pPr>
              <w:tabs>
                <w:tab w:val="left" w:pos="10350"/>
              </w:tabs>
              <w:autoSpaceDE w:val="0"/>
              <w:autoSpaceDN w:val="0"/>
              <w:adjustRightInd w:val="0"/>
              <w:ind w:right="990"/>
              <w:rPr>
                <w:sz w:val="20"/>
                <w:szCs w:val="20"/>
              </w:rPr>
            </w:pPr>
          </w:p>
          <w:p w:rsidR="00057EF2" w:rsidRPr="00E365B7" w:rsidRDefault="00057EF2" w:rsidP="004C62A6">
            <w:pPr>
              <w:tabs>
                <w:tab w:val="left" w:pos="2467"/>
                <w:tab w:val="left" w:pos="10350"/>
              </w:tabs>
              <w:autoSpaceDE w:val="0"/>
              <w:autoSpaceDN w:val="0"/>
              <w:adjustRightInd w:val="0"/>
              <w:ind w:right="252"/>
              <w:rPr>
                <w:sz w:val="20"/>
                <w:szCs w:val="20"/>
              </w:rPr>
            </w:pPr>
            <w:r w:rsidRPr="00E365B7">
              <w:rPr>
                <w:sz w:val="20"/>
                <w:szCs w:val="20"/>
              </w:rPr>
              <w:t xml:space="preserve">% of targeted stakeholder groups that express increased awareness on  climate change concerns </w:t>
            </w:r>
          </w:p>
          <w:p w:rsidR="00057EF2" w:rsidRPr="00E365B7" w:rsidRDefault="00057EF2" w:rsidP="00CC45FB">
            <w:pPr>
              <w:tabs>
                <w:tab w:val="left" w:pos="10350"/>
              </w:tabs>
              <w:ind w:right="990"/>
              <w:rPr>
                <w:sz w:val="20"/>
                <w:szCs w:val="20"/>
              </w:rPr>
            </w:pPr>
          </w:p>
        </w:tc>
        <w:tc>
          <w:tcPr>
            <w:tcW w:w="1611" w:type="pct"/>
            <w:vMerge/>
          </w:tcPr>
          <w:p w:rsidR="00057EF2" w:rsidRPr="00E365B7" w:rsidRDefault="00057EF2" w:rsidP="00CC45FB">
            <w:pPr>
              <w:tabs>
                <w:tab w:val="left" w:pos="10350"/>
              </w:tabs>
              <w:ind w:right="990"/>
              <w:jc w:val="both"/>
              <w:rPr>
                <w:sz w:val="20"/>
                <w:szCs w:val="20"/>
              </w:rPr>
            </w:pPr>
          </w:p>
        </w:tc>
      </w:tr>
      <w:tr w:rsidR="00057EF2" w:rsidRPr="00E365B7" w:rsidTr="00BD25DB">
        <w:tc>
          <w:tcPr>
            <w:tcW w:w="1577" w:type="pct"/>
          </w:tcPr>
          <w:p w:rsidR="00057EF2" w:rsidRPr="00E365B7" w:rsidRDefault="00057EF2" w:rsidP="005D3C47">
            <w:pPr>
              <w:tabs>
                <w:tab w:val="left" w:pos="10350"/>
              </w:tabs>
              <w:autoSpaceDE w:val="0"/>
              <w:autoSpaceDN w:val="0"/>
              <w:adjustRightInd w:val="0"/>
              <w:ind w:right="107"/>
              <w:rPr>
                <w:b/>
                <w:sz w:val="20"/>
                <w:szCs w:val="20"/>
              </w:rPr>
            </w:pPr>
          </w:p>
          <w:p w:rsidR="00057EF2" w:rsidRPr="00E365B7" w:rsidRDefault="00057EF2" w:rsidP="005D3C47">
            <w:pPr>
              <w:tabs>
                <w:tab w:val="left" w:pos="10350"/>
              </w:tabs>
              <w:autoSpaceDE w:val="0"/>
              <w:autoSpaceDN w:val="0"/>
              <w:adjustRightInd w:val="0"/>
              <w:ind w:right="107"/>
              <w:rPr>
                <w:b/>
                <w:sz w:val="20"/>
                <w:szCs w:val="20"/>
              </w:rPr>
            </w:pPr>
            <w:r w:rsidRPr="00E365B7">
              <w:rPr>
                <w:b/>
                <w:sz w:val="20"/>
                <w:szCs w:val="20"/>
              </w:rPr>
              <w:t>Component 4</w:t>
            </w:r>
          </w:p>
          <w:p w:rsidR="00057EF2" w:rsidRPr="00E365B7" w:rsidRDefault="00057EF2" w:rsidP="005D3C47">
            <w:pPr>
              <w:tabs>
                <w:tab w:val="left" w:pos="10350"/>
              </w:tabs>
              <w:autoSpaceDE w:val="0"/>
              <w:autoSpaceDN w:val="0"/>
              <w:adjustRightInd w:val="0"/>
              <w:ind w:right="107"/>
              <w:rPr>
                <w:b/>
                <w:sz w:val="20"/>
                <w:szCs w:val="20"/>
              </w:rPr>
            </w:pPr>
          </w:p>
          <w:p w:rsidR="00057EF2" w:rsidRPr="00E365B7" w:rsidRDefault="00057EF2" w:rsidP="005D3C47">
            <w:pPr>
              <w:tabs>
                <w:tab w:val="left" w:pos="10350"/>
              </w:tabs>
              <w:autoSpaceDE w:val="0"/>
              <w:autoSpaceDN w:val="0"/>
              <w:adjustRightInd w:val="0"/>
              <w:ind w:right="107"/>
              <w:rPr>
                <w:b/>
                <w:sz w:val="20"/>
                <w:szCs w:val="20"/>
              </w:rPr>
            </w:pPr>
            <w:r w:rsidRPr="00E365B7">
              <w:rPr>
                <w:sz w:val="20"/>
                <w:szCs w:val="20"/>
              </w:rPr>
              <w:t>Project management strengthened through close cross-cutting coordination among rel</w:t>
            </w:r>
            <w:r w:rsidR="005D3C47">
              <w:rPr>
                <w:sz w:val="20"/>
                <w:szCs w:val="20"/>
              </w:rPr>
              <w:t xml:space="preserve">evant sectors and </w:t>
            </w:r>
            <w:r w:rsidR="005D3C47">
              <w:rPr>
                <w:sz w:val="20"/>
                <w:szCs w:val="20"/>
              </w:rPr>
              <w:lastRenderedPageBreak/>
              <w:t>institutions.</w:t>
            </w:r>
          </w:p>
        </w:tc>
        <w:tc>
          <w:tcPr>
            <w:tcW w:w="1812" w:type="pct"/>
          </w:tcPr>
          <w:p w:rsidR="00057EF2" w:rsidRPr="00E365B7" w:rsidRDefault="00057EF2" w:rsidP="00CC45FB">
            <w:pPr>
              <w:pStyle w:val="2"/>
              <w:widowControl/>
              <w:tabs>
                <w:tab w:val="left" w:pos="10350"/>
              </w:tabs>
              <w:ind w:right="990"/>
              <w:rPr>
                <w:rFonts w:ascii="Times New Roman" w:hAnsi="Times New Roman"/>
                <w:sz w:val="20"/>
                <w:lang w:val="en-US"/>
              </w:rPr>
            </w:pPr>
          </w:p>
          <w:p w:rsidR="00057EF2" w:rsidRPr="00E365B7" w:rsidRDefault="00057EF2" w:rsidP="004C62A6">
            <w:pPr>
              <w:tabs>
                <w:tab w:val="left" w:pos="141"/>
                <w:tab w:val="left" w:pos="2654"/>
                <w:tab w:val="left" w:pos="10350"/>
              </w:tabs>
              <w:ind w:right="72"/>
              <w:rPr>
                <w:sz w:val="20"/>
                <w:szCs w:val="20"/>
              </w:rPr>
            </w:pPr>
            <w:r w:rsidRPr="00E365B7">
              <w:rPr>
                <w:noProof/>
                <w:sz w:val="20"/>
                <w:szCs w:val="20"/>
              </w:rPr>
              <w:t>% of the planned studies initiated and delivered in a timely fashion</w:t>
            </w:r>
          </w:p>
        </w:tc>
        <w:tc>
          <w:tcPr>
            <w:tcW w:w="1611" w:type="pct"/>
            <w:vMerge/>
          </w:tcPr>
          <w:p w:rsidR="00057EF2" w:rsidRPr="00E365B7" w:rsidRDefault="00057EF2" w:rsidP="00CC45FB">
            <w:pPr>
              <w:tabs>
                <w:tab w:val="left" w:pos="10350"/>
              </w:tabs>
              <w:ind w:right="990"/>
              <w:jc w:val="both"/>
              <w:rPr>
                <w:sz w:val="20"/>
                <w:szCs w:val="20"/>
              </w:rPr>
            </w:pPr>
          </w:p>
        </w:tc>
      </w:tr>
    </w:tbl>
    <w:p w:rsidR="00057EF2" w:rsidRPr="00E365B7" w:rsidRDefault="00057EF2" w:rsidP="00CC45FB">
      <w:pPr>
        <w:tabs>
          <w:tab w:val="left" w:pos="10350"/>
        </w:tabs>
        <w:ind w:right="990"/>
        <w:rPr>
          <w:sz w:val="22"/>
          <w:szCs w:val="22"/>
        </w:rPr>
      </w:pPr>
    </w:p>
    <w:p w:rsidR="00057EF2" w:rsidRPr="00E365B7" w:rsidRDefault="00057EF2" w:rsidP="00CC45FB">
      <w:pPr>
        <w:tabs>
          <w:tab w:val="left" w:pos="10350"/>
        </w:tabs>
        <w:ind w:left="360" w:right="990"/>
        <w:rPr>
          <w:i/>
          <w:iCs/>
        </w:rPr>
        <w:sectPr w:rsidR="00057EF2" w:rsidRPr="00E365B7" w:rsidSect="00057EF2">
          <w:footerReference w:type="default" r:id="rId16"/>
          <w:pgSz w:w="12240" w:h="15840" w:code="1"/>
          <w:pgMar w:top="1440" w:right="1440" w:bottom="1440" w:left="1440" w:header="720" w:footer="720" w:gutter="0"/>
          <w:cols w:space="720"/>
          <w:docGrid w:linePitch="360"/>
        </w:sectPr>
      </w:pPr>
    </w:p>
    <w:p w:rsidR="00057EF2" w:rsidRPr="00E365B7" w:rsidRDefault="00057EF2" w:rsidP="00CC45FB">
      <w:pPr>
        <w:tabs>
          <w:tab w:val="left" w:pos="10350"/>
        </w:tabs>
        <w:ind w:left="360" w:right="990"/>
        <w:jc w:val="center"/>
        <w:rPr>
          <w:b/>
          <w:bCs/>
        </w:rPr>
      </w:pPr>
      <w:r w:rsidRPr="00E365B7">
        <w:rPr>
          <w:b/>
          <w:bCs/>
        </w:rPr>
        <w:lastRenderedPageBreak/>
        <w:t>Arrangements for Results Monitoring</w:t>
      </w:r>
    </w:p>
    <w:p w:rsidR="00057EF2" w:rsidRPr="00E365B7" w:rsidRDefault="00057EF2" w:rsidP="00CC45FB">
      <w:pPr>
        <w:tabs>
          <w:tab w:val="left" w:pos="10350"/>
        </w:tabs>
        <w:ind w:left="360" w:right="990"/>
      </w:pPr>
    </w:p>
    <w:tbl>
      <w:tblPr>
        <w:tblW w:w="13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908"/>
        <w:gridCol w:w="1722"/>
        <w:gridCol w:w="1890"/>
        <w:gridCol w:w="2250"/>
        <w:gridCol w:w="2038"/>
        <w:gridCol w:w="2070"/>
        <w:gridCol w:w="1549"/>
        <w:gridCol w:w="42"/>
        <w:gridCol w:w="29"/>
      </w:tblGrid>
      <w:tr w:rsidR="00057EF2" w:rsidRPr="00E365B7" w:rsidTr="00BD25DB">
        <w:trPr>
          <w:gridAfter w:val="2"/>
          <w:wAfter w:w="71" w:type="dxa"/>
          <w:jc w:val="center"/>
        </w:trPr>
        <w:tc>
          <w:tcPr>
            <w:tcW w:w="1908" w:type="dxa"/>
            <w:shd w:val="clear" w:color="auto" w:fill="F3F3F3"/>
          </w:tcPr>
          <w:p w:rsidR="00057EF2" w:rsidRPr="00E365B7" w:rsidRDefault="00057EF2" w:rsidP="00CC45FB">
            <w:pPr>
              <w:tabs>
                <w:tab w:val="left" w:pos="10350"/>
              </w:tabs>
              <w:ind w:right="990"/>
              <w:jc w:val="center"/>
              <w:rPr>
                <w:b/>
                <w:bCs/>
                <w:sz w:val="20"/>
                <w:szCs w:val="20"/>
              </w:rPr>
            </w:pPr>
          </w:p>
        </w:tc>
        <w:tc>
          <w:tcPr>
            <w:tcW w:w="1722" w:type="dxa"/>
            <w:tcBorders>
              <w:right w:val="single" w:sz="12" w:space="0" w:color="auto"/>
            </w:tcBorders>
            <w:shd w:val="clear" w:color="auto" w:fill="F3F3F3"/>
          </w:tcPr>
          <w:p w:rsidR="00057EF2" w:rsidRPr="00E365B7" w:rsidRDefault="00057EF2" w:rsidP="00CC45FB">
            <w:pPr>
              <w:tabs>
                <w:tab w:val="left" w:pos="10350"/>
              </w:tabs>
              <w:ind w:right="990"/>
              <w:jc w:val="center"/>
              <w:rPr>
                <w:b/>
                <w:bCs/>
                <w:sz w:val="20"/>
                <w:szCs w:val="20"/>
              </w:rPr>
            </w:pPr>
          </w:p>
        </w:tc>
        <w:tc>
          <w:tcPr>
            <w:tcW w:w="4140" w:type="dxa"/>
            <w:gridSpan w:val="2"/>
            <w:tcBorders>
              <w:left w:val="single" w:sz="12" w:space="0" w:color="auto"/>
              <w:right w:val="single" w:sz="12" w:space="0" w:color="auto"/>
            </w:tcBorders>
            <w:shd w:val="clear" w:color="auto" w:fill="F3F3F3"/>
          </w:tcPr>
          <w:p w:rsidR="00057EF2" w:rsidRPr="00E365B7" w:rsidRDefault="00057EF2" w:rsidP="00CC45FB">
            <w:pPr>
              <w:tabs>
                <w:tab w:val="left" w:pos="10350"/>
              </w:tabs>
              <w:ind w:right="990"/>
              <w:jc w:val="center"/>
              <w:rPr>
                <w:b/>
                <w:bCs/>
                <w:sz w:val="20"/>
                <w:szCs w:val="20"/>
              </w:rPr>
            </w:pPr>
            <w:r w:rsidRPr="00E365B7">
              <w:rPr>
                <w:b/>
                <w:bCs/>
                <w:sz w:val="20"/>
                <w:szCs w:val="20"/>
              </w:rPr>
              <w:t>Target Values</w:t>
            </w:r>
          </w:p>
        </w:tc>
        <w:tc>
          <w:tcPr>
            <w:tcW w:w="5657" w:type="dxa"/>
            <w:gridSpan w:val="3"/>
            <w:tcBorders>
              <w:left w:val="single" w:sz="12" w:space="0" w:color="auto"/>
            </w:tcBorders>
            <w:shd w:val="clear" w:color="auto" w:fill="F3F3F3"/>
          </w:tcPr>
          <w:p w:rsidR="00057EF2" w:rsidRPr="00E365B7" w:rsidRDefault="00057EF2" w:rsidP="00CC45FB">
            <w:pPr>
              <w:tabs>
                <w:tab w:val="left" w:pos="10350"/>
              </w:tabs>
              <w:ind w:right="990"/>
              <w:jc w:val="center"/>
              <w:rPr>
                <w:b/>
                <w:bCs/>
                <w:sz w:val="20"/>
                <w:szCs w:val="20"/>
              </w:rPr>
            </w:pPr>
            <w:r w:rsidRPr="00E365B7">
              <w:rPr>
                <w:b/>
                <w:bCs/>
                <w:sz w:val="20"/>
                <w:szCs w:val="20"/>
              </w:rPr>
              <w:t>Data Collection and Reporting</w:t>
            </w:r>
          </w:p>
        </w:tc>
      </w:tr>
      <w:tr w:rsidR="00057EF2" w:rsidRPr="00E365B7" w:rsidTr="00BD25DB">
        <w:trPr>
          <w:gridAfter w:val="1"/>
          <w:wAfter w:w="29" w:type="dxa"/>
          <w:jc w:val="center"/>
        </w:trPr>
        <w:tc>
          <w:tcPr>
            <w:tcW w:w="1908" w:type="dxa"/>
            <w:shd w:val="clear" w:color="auto" w:fill="F3F3F3"/>
          </w:tcPr>
          <w:p w:rsidR="00057EF2" w:rsidRPr="00E365B7" w:rsidRDefault="00831331" w:rsidP="00BD25DB">
            <w:pPr>
              <w:tabs>
                <w:tab w:val="left" w:pos="10350"/>
              </w:tabs>
              <w:ind w:right="163"/>
              <w:jc w:val="center"/>
              <w:rPr>
                <w:b/>
                <w:bCs/>
                <w:sz w:val="20"/>
                <w:szCs w:val="20"/>
              </w:rPr>
            </w:pPr>
            <w:r>
              <w:rPr>
                <w:b/>
                <w:bCs/>
                <w:sz w:val="20"/>
                <w:szCs w:val="20"/>
              </w:rPr>
              <w:t>Project Outcome Indicat</w:t>
            </w:r>
            <w:r w:rsidR="00057EF2" w:rsidRPr="00E365B7">
              <w:rPr>
                <w:b/>
                <w:bCs/>
                <w:sz w:val="20"/>
                <w:szCs w:val="20"/>
              </w:rPr>
              <w:t xml:space="preserve">ors </w:t>
            </w:r>
          </w:p>
        </w:tc>
        <w:tc>
          <w:tcPr>
            <w:tcW w:w="1722" w:type="dxa"/>
            <w:tcBorders>
              <w:right w:val="single" w:sz="12" w:space="0" w:color="auto"/>
            </w:tcBorders>
            <w:shd w:val="clear" w:color="auto" w:fill="F3F3F3"/>
          </w:tcPr>
          <w:p w:rsidR="00057EF2" w:rsidRPr="00E365B7" w:rsidRDefault="00057EF2" w:rsidP="005D3C47">
            <w:pPr>
              <w:tabs>
                <w:tab w:val="left" w:pos="10350"/>
              </w:tabs>
              <w:ind w:right="175"/>
              <w:jc w:val="center"/>
              <w:rPr>
                <w:b/>
                <w:bCs/>
                <w:sz w:val="20"/>
                <w:szCs w:val="20"/>
              </w:rPr>
            </w:pPr>
            <w:r w:rsidRPr="00E365B7">
              <w:rPr>
                <w:b/>
                <w:bCs/>
                <w:sz w:val="20"/>
                <w:szCs w:val="20"/>
              </w:rPr>
              <w:t>Baseline</w:t>
            </w:r>
          </w:p>
        </w:tc>
        <w:tc>
          <w:tcPr>
            <w:tcW w:w="1890" w:type="dxa"/>
            <w:tcBorders>
              <w:left w:val="single" w:sz="12" w:space="0" w:color="auto"/>
            </w:tcBorders>
            <w:shd w:val="clear" w:color="auto" w:fill="F3F3F3"/>
          </w:tcPr>
          <w:p w:rsidR="00057EF2" w:rsidRPr="00E365B7" w:rsidRDefault="00057EF2" w:rsidP="00CC45FB">
            <w:pPr>
              <w:tabs>
                <w:tab w:val="left" w:pos="10350"/>
              </w:tabs>
              <w:ind w:right="990"/>
              <w:jc w:val="center"/>
              <w:rPr>
                <w:b/>
                <w:bCs/>
                <w:sz w:val="20"/>
                <w:szCs w:val="20"/>
              </w:rPr>
            </w:pPr>
            <w:r w:rsidRPr="00E365B7">
              <w:rPr>
                <w:b/>
                <w:bCs/>
                <w:sz w:val="20"/>
                <w:szCs w:val="20"/>
              </w:rPr>
              <w:t>YR1</w:t>
            </w:r>
          </w:p>
        </w:tc>
        <w:tc>
          <w:tcPr>
            <w:tcW w:w="2250" w:type="dxa"/>
            <w:shd w:val="clear" w:color="auto" w:fill="F3F3F3"/>
          </w:tcPr>
          <w:p w:rsidR="00057EF2" w:rsidRPr="00E365B7" w:rsidRDefault="00057EF2" w:rsidP="00CC45FB">
            <w:pPr>
              <w:tabs>
                <w:tab w:val="left" w:pos="10350"/>
              </w:tabs>
              <w:ind w:right="990"/>
              <w:jc w:val="center"/>
              <w:rPr>
                <w:b/>
                <w:bCs/>
                <w:sz w:val="20"/>
                <w:szCs w:val="20"/>
              </w:rPr>
            </w:pPr>
            <w:r w:rsidRPr="00E365B7">
              <w:rPr>
                <w:b/>
                <w:bCs/>
                <w:sz w:val="20"/>
                <w:szCs w:val="20"/>
              </w:rPr>
              <w:t>YR2</w:t>
            </w:r>
          </w:p>
        </w:tc>
        <w:tc>
          <w:tcPr>
            <w:tcW w:w="2038" w:type="dxa"/>
            <w:tcBorders>
              <w:left w:val="single" w:sz="12" w:space="0" w:color="auto"/>
            </w:tcBorders>
            <w:shd w:val="clear" w:color="auto" w:fill="F3F3F3"/>
          </w:tcPr>
          <w:p w:rsidR="00057EF2" w:rsidRPr="00E365B7" w:rsidRDefault="00057EF2" w:rsidP="005D3C47">
            <w:pPr>
              <w:tabs>
                <w:tab w:val="left" w:pos="10350"/>
              </w:tabs>
              <w:ind w:right="143"/>
              <w:jc w:val="center"/>
              <w:rPr>
                <w:b/>
                <w:bCs/>
                <w:sz w:val="20"/>
                <w:szCs w:val="20"/>
              </w:rPr>
            </w:pPr>
            <w:r w:rsidRPr="00E365B7">
              <w:rPr>
                <w:b/>
                <w:bCs/>
                <w:sz w:val="20"/>
                <w:szCs w:val="20"/>
              </w:rPr>
              <w:t>Frequency and Reports</w:t>
            </w:r>
          </w:p>
        </w:tc>
        <w:tc>
          <w:tcPr>
            <w:tcW w:w="2070" w:type="dxa"/>
            <w:shd w:val="clear" w:color="auto" w:fill="F3F3F3"/>
          </w:tcPr>
          <w:p w:rsidR="00057EF2" w:rsidRPr="00E365B7" w:rsidRDefault="00057EF2" w:rsidP="005D3C47">
            <w:pPr>
              <w:tabs>
                <w:tab w:val="left" w:pos="10350"/>
              </w:tabs>
              <w:ind w:right="233"/>
              <w:jc w:val="center"/>
              <w:rPr>
                <w:b/>
                <w:bCs/>
                <w:sz w:val="20"/>
                <w:szCs w:val="20"/>
              </w:rPr>
            </w:pPr>
            <w:r w:rsidRPr="00E365B7">
              <w:rPr>
                <w:b/>
                <w:bCs/>
                <w:sz w:val="20"/>
                <w:szCs w:val="20"/>
              </w:rPr>
              <w:t>Data Collection Instruments</w:t>
            </w:r>
          </w:p>
        </w:tc>
        <w:tc>
          <w:tcPr>
            <w:tcW w:w="1591" w:type="dxa"/>
            <w:gridSpan w:val="2"/>
            <w:shd w:val="clear" w:color="auto" w:fill="F3F3F3"/>
          </w:tcPr>
          <w:p w:rsidR="00057EF2" w:rsidRPr="00E365B7" w:rsidRDefault="00057EF2" w:rsidP="005D3C47">
            <w:pPr>
              <w:tabs>
                <w:tab w:val="left" w:pos="10350"/>
              </w:tabs>
              <w:ind w:right="114"/>
              <w:jc w:val="center"/>
              <w:rPr>
                <w:b/>
                <w:bCs/>
                <w:sz w:val="20"/>
                <w:szCs w:val="20"/>
              </w:rPr>
            </w:pPr>
            <w:r w:rsidRPr="00E365B7">
              <w:rPr>
                <w:b/>
                <w:bCs/>
                <w:sz w:val="20"/>
                <w:szCs w:val="20"/>
              </w:rPr>
              <w:t>Responsibility for Data Collection</w:t>
            </w:r>
          </w:p>
        </w:tc>
      </w:tr>
      <w:tr w:rsidR="00057EF2" w:rsidRPr="00E365B7" w:rsidTr="00BD25DB">
        <w:trPr>
          <w:jc w:val="center"/>
        </w:trPr>
        <w:tc>
          <w:tcPr>
            <w:tcW w:w="1908" w:type="dxa"/>
            <w:tcBorders>
              <w:bottom w:val="single" w:sz="4" w:space="0" w:color="auto"/>
            </w:tcBorders>
            <w:vAlign w:val="center"/>
          </w:tcPr>
          <w:p w:rsidR="00057EF2" w:rsidRPr="00566575" w:rsidRDefault="00057EF2" w:rsidP="005D3C47">
            <w:pPr>
              <w:tabs>
                <w:tab w:val="left" w:pos="10350"/>
              </w:tabs>
              <w:autoSpaceDE w:val="0"/>
              <w:autoSpaceDN w:val="0"/>
              <w:adjustRightInd w:val="0"/>
              <w:ind w:right="73"/>
              <w:rPr>
                <w:sz w:val="20"/>
                <w:szCs w:val="20"/>
              </w:rPr>
            </w:pPr>
            <w:r>
              <w:rPr>
                <w:sz w:val="20"/>
                <w:szCs w:val="20"/>
              </w:rPr>
              <w:t xml:space="preserve">1. </w:t>
            </w:r>
            <w:r w:rsidRPr="00566575">
              <w:rPr>
                <w:sz w:val="20"/>
                <w:szCs w:val="20"/>
              </w:rPr>
              <w:t>Climate change mitigation: Number of studies available to inform different institutions and sectors about feasible mitigation policies and measures and their potential prioritizatio</w:t>
            </w:r>
            <w:r>
              <w:rPr>
                <w:sz w:val="20"/>
                <w:szCs w:val="20"/>
              </w:rPr>
              <w:t>n to facilitate decision making</w:t>
            </w:r>
          </w:p>
          <w:p w:rsidR="00057EF2" w:rsidRPr="00E365B7" w:rsidRDefault="00057EF2" w:rsidP="00CC45FB">
            <w:pPr>
              <w:tabs>
                <w:tab w:val="left" w:pos="270"/>
                <w:tab w:val="left" w:pos="10350"/>
              </w:tabs>
              <w:ind w:right="990"/>
              <w:rPr>
                <w:sz w:val="20"/>
                <w:szCs w:val="20"/>
              </w:rPr>
            </w:pPr>
          </w:p>
        </w:tc>
        <w:tc>
          <w:tcPr>
            <w:tcW w:w="1722" w:type="dxa"/>
            <w:tcBorders>
              <w:bottom w:val="single" w:sz="4" w:space="0" w:color="auto"/>
              <w:right w:val="single" w:sz="12" w:space="0" w:color="auto"/>
            </w:tcBorders>
            <w:vAlign w:val="center"/>
          </w:tcPr>
          <w:p w:rsidR="00057EF2" w:rsidRDefault="00057EF2" w:rsidP="005D3C47">
            <w:pPr>
              <w:pStyle w:val="FootnoteText"/>
              <w:tabs>
                <w:tab w:val="left" w:pos="10350"/>
              </w:tabs>
              <w:ind w:right="-5"/>
            </w:pPr>
            <w:r>
              <w:t>SNC recommendations</w:t>
            </w:r>
          </w:p>
          <w:p w:rsidR="00057EF2" w:rsidRPr="00E365B7" w:rsidRDefault="00057EF2" w:rsidP="00CC45FB">
            <w:pPr>
              <w:pStyle w:val="FootnoteText"/>
              <w:tabs>
                <w:tab w:val="left" w:pos="10350"/>
              </w:tabs>
              <w:ind w:right="990"/>
            </w:pPr>
          </w:p>
          <w:p w:rsidR="00057EF2" w:rsidRPr="00E365B7" w:rsidRDefault="00057EF2" w:rsidP="00CC45FB">
            <w:pPr>
              <w:pStyle w:val="FootnoteText"/>
              <w:tabs>
                <w:tab w:val="left" w:pos="10350"/>
              </w:tabs>
              <w:ind w:right="990"/>
            </w:pPr>
          </w:p>
        </w:tc>
        <w:tc>
          <w:tcPr>
            <w:tcW w:w="1890" w:type="dxa"/>
            <w:tcBorders>
              <w:left w:val="single" w:sz="12" w:space="0" w:color="auto"/>
              <w:bottom w:val="single" w:sz="4" w:space="0" w:color="auto"/>
            </w:tcBorders>
            <w:vAlign w:val="center"/>
          </w:tcPr>
          <w:p w:rsidR="00057EF2" w:rsidRPr="00E365B7" w:rsidRDefault="00057EF2" w:rsidP="00CC45FB">
            <w:pPr>
              <w:tabs>
                <w:tab w:val="left" w:pos="10350"/>
              </w:tabs>
              <w:ind w:right="990"/>
              <w:rPr>
                <w:sz w:val="20"/>
                <w:szCs w:val="20"/>
              </w:rPr>
            </w:pPr>
          </w:p>
          <w:p w:rsidR="00057EF2" w:rsidRPr="00E365B7" w:rsidRDefault="00057EF2" w:rsidP="005D3C47">
            <w:pPr>
              <w:tabs>
                <w:tab w:val="left" w:pos="1409"/>
                <w:tab w:val="left" w:pos="10350"/>
              </w:tabs>
              <w:ind w:right="265"/>
              <w:rPr>
                <w:sz w:val="20"/>
                <w:szCs w:val="20"/>
              </w:rPr>
            </w:pPr>
            <w:r>
              <w:rPr>
                <w:sz w:val="20"/>
                <w:szCs w:val="20"/>
              </w:rPr>
              <w:t>Solid d</w:t>
            </w:r>
            <w:r w:rsidRPr="008E1D4F">
              <w:rPr>
                <w:sz w:val="20"/>
                <w:szCs w:val="20"/>
              </w:rPr>
              <w:t>ocumentation of</w:t>
            </w:r>
            <w:r>
              <w:rPr>
                <w:sz w:val="20"/>
                <w:szCs w:val="20"/>
              </w:rPr>
              <w:t xml:space="preserve"> the</w:t>
            </w:r>
            <w:r w:rsidRPr="008E1D4F">
              <w:rPr>
                <w:sz w:val="20"/>
                <w:szCs w:val="20"/>
              </w:rPr>
              <w:t xml:space="preserve"> magnitude and trends of GHG emissions from different emitting sectors</w:t>
            </w:r>
            <w:r>
              <w:rPr>
                <w:sz w:val="20"/>
                <w:szCs w:val="20"/>
              </w:rPr>
              <w:t xml:space="preserve"> </w:t>
            </w:r>
            <w:r>
              <w:rPr>
                <w:sz w:val="20"/>
              </w:rPr>
              <w:t>in place</w:t>
            </w:r>
          </w:p>
          <w:p w:rsidR="00057EF2" w:rsidRPr="00E365B7" w:rsidRDefault="00057EF2" w:rsidP="00CC45FB">
            <w:pPr>
              <w:tabs>
                <w:tab w:val="left" w:pos="10350"/>
              </w:tabs>
              <w:ind w:right="990"/>
              <w:rPr>
                <w:sz w:val="20"/>
                <w:szCs w:val="20"/>
              </w:rPr>
            </w:pPr>
          </w:p>
          <w:p w:rsidR="00057EF2" w:rsidRPr="00E365B7" w:rsidRDefault="00057EF2" w:rsidP="00CC45FB">
            <w:pPr>
              <w:tabs>
                <w:tab w:val="left" w:pos="10350"/>
              </w:tabs>
              <w:ind w:left="72" w:right="990"/>
              <w:rPr>
                <w:sz w:val="20"/>
                <w:szCs w:val="20"/>
              </w:rPr>
            </w:pPr>
          </w:p>
          <w:p w:rsidR="00057EF2" w:rsidRPr="00E365B7" w:rsidRDefault="00057EF2" w:rsidP="00CC45FB">
            <w:pPr>
              <w:tabs>
                <w:tab w:val="left" w:pos="10350"/>
              </w:tabs>
              <w:ind w:left="72" w:right="990"/>
              <w:rPr>
                <w:sz w:val="20"/>
                <w:szCs w:val="20"/>
              </w:rPr>
            </w:pPr>
          </w:p>
          <w:p w:rsidR="00057EF2" w:rsidRPr="00E365B7" w:rsidRDefault="00057EF2" w:rsidP="00CC45FB">
            <w:pPr>
              <w:tabs>
                <w:tab w:val="left" w:pos="10350"/>
              </w:tabs>
              <w:ind w:left="72" w:right="990"/>
              <w:rPr>
                <w:sz w:val="20"/>
                <w:szCs w:val="20"/>
              </w:rPr>
            </w:pPr>
          </w:p>
          <w:p w:rsidR="00057EF2" w:rsidRPr="00E365B7" w:rsidRDefault="00057EF2" w:rsidP="00CC45FB">
            <w:pPr>
              <w:tabs>
                <w:tab w:val="left" w:pos="10350"/>
              </w:tabs>
              <w:ind w:left="72" w:right="990"/>
              <w:rPr>
                <w:sz w:val="20"/>
                <w:szCs w:val="20"/>
              </w:rPr>
            </w:pPr>
          </w:p>
        </w:tc>
        <w:tc>
          <w:tcPr>
            <w:tcW w:w="2250" w:type="dxa"/>
            <w:tcBorders>
              <w:bottom w:val="single" w:sz="4" w:space="0" w:color="auto"/>
            </w:tcBorders>
            <w:vAlign w:val="center"/>
          </w:tcPr>
          <w:p w:rsidR="00057EF2" w:rsidRDefault="00057EF2" w:rsidP="00CC45FB">
            <w:pPr>
              <w:tabs>
                <w:tab w:val="left" w:pos="10350"/>
              </w:tabs>
              <w:ind w:right="990"/>
              <w:rPr>
                <w:sz w:val="20"/>
                <w:szCs w:val="20"/>
              </w:rPr>
            </w:pPr>
          </w:p>
          <w:p w:rsidR="00057EF2" w:rsidRPr="00753DCE" w:rsidRDefault="00057EF2" w:rsidP="005D3C47">
            <w:pPr>
              <w:tabs>
                <w:tab w:val="left" w:pos="10350"/>
              </w:tabs>
              <w:ind w:right="85"/>
              <w:rPr>
                <w:sz w:val="20"/>
                <w:szCs w:val="20"/>
              </w:rPr>
            </w:pPr>
            <w:r w:rsidRPr="00753DCE">
              <w:rPr>
                <w:sz w:val="20"/>
                <w:szCs w:val="20"/>
              </w:rPr>
              <w:t>Potential mitigation actions identified;</w:t>
            </w:r>
          </w:p>
          <w:p w:rsidR="00057EF2" w:rsidRPr="00753DCE" w:rsidRDefault="00057EF2" w:rsidP="00CC45FB">
            <w:pPr>
              <w:tabs>
                <w:tab w:val="left" w:pos="10350"/>
              </w:tabs>
              <w:ind w:right="990"/>
              <w:rPr>
                <w:sz w:val="20"/>
                <w:szCs w:val="20"/>
              </w:rPr>
            </w:pPr>
          </w:p>
          <w:p w:rsidR="00057EF2" w:rsidRPr="00753DCE" w:rsidRDefault="00057EF2" w:rsidP="00CC45FB">
            <w:pPr>
              <w:tabs>
                <w:tab w:val="left" w:pos="10350"/>
              </w:tabs>
              <w:ind w:right="990"/>
              <w:rPr>
                <w:sz w:val="20"/>
                <w:szCs w:val="20"/>
              </w:rPr>
            </w:pPr>
          </w:p>
          <w:p w:rsidR="00057EF2" w:rsidRPr="00753DCE" w:rsidRDefault="00057EF2" w:rsidP="005D3C47">
            <w:pPr>
              <w:tabs>
                <w:tab w:val="left" w:pos="10350"/>
              </w:tabs>
              <w:ind w:right="175"/>
              <w:rPr>
                <w:sz w:val="20"/>
                <w:szCs w:val="20"/>
              </w:rPr>
            </w:pPr>
            <w:r w:rsidRPr="00753DCE">
              <w:rPr>
                <w:sz w:val="20"/>
                <w:szCs w:val="20"/>
              </w:rPr>
              <w:t>Mid- and long-term environmental, social and economic impacts of the proposed policies and measures evaluated;</w:t>
            </w:r>
            <w:r>
              <w:rPr>
                <w:sz w:val="20"/>
                <w:szCs w:val="20"/>
              </w:rPr>
              <w:t xml:space="preserve"> and</w:t>
            </w:r>
          </w:p>
          <w:p w:rsidR="00057EF2" w:rsidRDefault="00057EF2" w:rsidP="00CC45FB">
            <w:pPr>
              <w:tabs>
                <w:tab w:val="left" w:pos="10350"/>
              </w:tabs>
              <w:ind w:right="990"/>
              <w:rPr>
                <w:sz w:val="20"/>
                <w:szCs w:val="20"/>
              </w:rPr>
            </w:pPr>
          </w:p>
          <w:p w:rsidR="00057EF2" w:rsidRPr="00566575" w:rsidRDefault="00057EF2" w:rsidP="005D3C47">
            <w:pPr>
              <w:tabs>
                <w:tab w:val="left" w:pos="10350"/>
              </w:tabs>
              <w:autoSpaceDE w:val="0"/>
              <w:autoSpaceDN w:val="0"/>
              <w:adjustRightInd w:val="0"/>
              <w:ind w:right="175"/>
              <w:rPr>
                <w:sz w:val="20"/>
                <w:szCs w:val="20"/>
              </w:rPr>
            </w:pPr>
            <w:r>
              <w:rPr>
                <w:sz w:val="20"/>
                <w:szCs w:val="20"/>
              </w:rPr>
              <w:t>At least 10</w:t>
            </w:r>
            <w:r w:rsidRPr="00566575">
              <w:rPr>
                <w:sz w:val="20"/>
                <w:szCs w:val="20"/>
              </w:rPr>
              <w:t xml:space="preserve"> in-depth,  studies available about feasible mitigation policies and measures and their potential prioritizatio</w:t>
            </w:r>
            <w:r>
              <w:rPr>
                <w:sz w:val="20"/>
                <w:szCs w:val="20"/>
              </w:rPr>
              <w:t>n</w:t>
            </w:r>
          </w:p>
          <w:p w:rsidR="00057EF2" w:rsidRPr="00E365B7" w:rsidRDefault="00057EF2" w:rsidP="00CC45FB">
            <w:pPr>
              <w:tabs>
                <w:tab w:val="left" w:pos="10350"/>
              </w:tabs>
              <w:ind w:right="990"/>
              <w:rPr>
                <w:sz w:val="20"/>
                <w:szCs w:val="20"/>
              </w:rPr>
            </w:pPr>
            <w:r>
              <w:rPr>
                <w:sz w:val="20"/>
                <w:szCs w:val="20"/>
              </w:rPr>
              <w:t xml:space="preserve"> </w:t>
            </w:r>
          </w:p>
        </w:tc>
        <w:tc>
          <w:tcPr>
            <w:tcW w:w="2038" w:type="dxa"/>
            <w:tcBorders>
              <w:left w:val="single" w:sz="12" w:space="0" w:color="auto"/>
              <w:bottom w:val="single" w:sz="4" w:space="0" w:color="auto"/>
            </w:tcBorders>
            <w:vAlign w:val="center"/>
          </w:tcPr>
          <w:p w:rsidR="00057EF2" w:rsidRPr="00E365B7" w:rsidRDefault="00057EF2" w:rsidP="005D3C47">
            <w:pPr>
              <w:tabs>
                <w:tab w:val="left" w:pos="1589"/>
                <w:tab w:val="left" w:pos="10350"/>
              </w:tabs>
              <w:ind w:right="143"/>
              <w:rPr>
                <w:sz w:val="20"/>
                <w:szCs w:val="20"/>
              </w:rPr>
            </w:pPr>
            <w:r w:rsidRPr="00E365B7">
              <w:rPr>
                <w:sz w:val="20"/>
                <w:szCs w:val="20"/>
              </w:rPr>
              <w:t>Quarterly and Annual Project Implementation Reports (PIRs)</w:t>
            </w:r>
          </w:p>
        </w:tc>
        <w:tc>
          <w:tcPr>
            <w:tcW w:w="2070" w:type="dxa"/>
            <w:tcBorders>
              <w:bottom w:val="single" w:sz="4" w:space="0" w:color="auto"/>
            </w:tcBorders>
            <w:vAlign w:val="center"/>
          </w:tcPr>
          <w:p w:rsidR="00057EF2" w:rsidRPr="00E365B7" w:rsidRDefault="00057EF2" w:rsidP="005D3C47">
            <w:pPr>
              <w:tabs>
                <w:tab w:val="left" w:pos="10350"/>
              </w:tabs>
              <w:ind w:right="233"/>
              <w:rPr>
                <w:sz w:val="20"/>
                <w:szCs w:val="20"/>
              </w:rPr>
            </w:pPr>
            <w:r w:rsidRPr="00E365B7">
              <w:rPr>
                <w:sz w:val="20"/>
                <w:szCs w:val="20"/>
              </w:rPr>
              <w:t>PIRs and supervision mission reports</w:t>
            </w:r>
          </w:p>
        </w:tc>
        <w:tc>
          <w:tcPr>
            <w:tcW w:w="1620" w:type="dxa"/>
            <w:gridSpan w:val="3"/>
            <w:tcBorders>
              <w:bottom w:val="single" w:sz="4" w:space="0" w:color="auto"/>
            </w:tcBorders>
            <w:vAlign w:val="center"/>
          </w:tcPr>
          <w:p w:rsidR="00057EF2" w:rsidRPr="00E365B7" w:rsidRDefault="00057EF2" w:rsidP="00CC45FB">
            <w:pPr>
              <w:tabs>
                <w:tab w:val="left" w:pos="10350"/>
              </w:tabs>
              <w:ind w:right="990"/>
              <w:rPr>
                <w:sz w:val="20"/>
                <w:szCs w:val="20"/>
              </w:rPr>
            </w:pPr>
            <w:r w:rsidRPr="00E365B7">
              <w:rPr>
                <w:bCs/>
                <w:sz w:val="20"/>
                <w:szCs w:val="20"/>
              </w:rPr>
              <w:t>PIU</w:t>
            </w:r>
          </w:p>
        </w:tc>
      </w:tr>
      <w:tr w:rsidR="00057EF2" w:rsidRPr="00E365B7" w:rsidTr="00BD25DB">
        <w:trPr>
          <w:gridAfter w:val="2"/>
          <w:wAfter w:w="71" w:type="dxa"/>
          <w:jc w:val="center"/>
        </w:trPr>
        <w:tc>
          <w:tcPr>
            <w:tcW w:w="1908" w:type="dxa"/>
            <w:tcBorders>
              <w:bottom w:val="single" w:sz="4" w:space="0" w:color="auto"/>
            </w:tcBorders>
            <w:vAlign w:val="center"/>
          </w:tcPr>
          <w:p w:rsidR="00057EF2" w:rsidRPr="00E365B7" w:rsidRDefault="00057EF2" w:rsidP="00CC45FB">
            <w:pPr>
              <w:tabs>
                <w:tab w:val="left" w:pos="270"/>
                <w:tab w:val="left" w:pos="10350"/>
              </w:tabs>
              <w:ind w:right="990"/>
              <w:rPr>
                <w:sz w:val="20"/>
                <w:szCs w:val="20"/>
              </w:rPr>
            </w:pPr>
          </w:p>
          <w:p w:rsidR="00057EF2" w:rsidRDefault="00057EF2" w:rsidP="005D3C47">
            <w:pPr>
              <w:tabs>
                <w:tab w:val="left" w:pos="270"/>
                <w:tab w:val="left" w:pos="10350"/>
              </w:tabs>
              <w:ind w:right="163"/>
              <w:rPr>
                <w:sz w:val="20"/>
                <w:szCs w:val="20"/>
              </w:rPr>
            </w:pPr>
            <w:r w:rsidRPr="00E365B7">
              <w:rPr>
                <w:sz w:val="20"/>
                <w:szCs w:val="20"/>
              </w:rPr>
              <w:t xml:space="preserve">2. </w:t>
            </w:r>
            <w:r w:rsidRPr="00873004">
              <w:rPr>
                <w:sz w:val="20"/>
                <w:szCs w:val="20"/>
              </w:rPr>
              <w:t>Climate change adap</w:t>
            </w:r>
            <w:r>
              <w:rPr>
                <w:sz w:val="20"/>
                <w:szCs w:val="20"/>
              </w:rPr>
              <w:t>t</w:t>
            </w:r>
            <w:r w:rsidRPr="00873004">
              <w:rPr>
                <w:sz w:val="20"/>
                <w:szCs w:val="20"/>
              </w:rPr>
              <w:t>ation: Number of studies available to inform different institutions and sectors about feasible adaptation policies and measures and their potential prioritization to facilitate decision making</w:t>
            </w:r>
          </w:p>
          <w:p w:rsidR="00057EF2" w:rsidRPr="00E365B7" w:rsidRDefault="00057EF2" w:rsidP="00CC45FB">
            <w:pPr>
              <w:tabs>
                <w:tab w:val="left" w:pos="270"/>
                <w:tab w:val="left" w:pos="10350"/>
              </w:tabs>
              <w:ind w:right="990"/>
              <w:rPr>
                <w:sz w:val="20"/>
                <w:szCs w:val="20"/>
              </w:rPr>
            </w:pPr>
          </w:p>
        </w:tc>
        <w:tc>
          <w:tcPr>
            <w:tcW w:w="1722" w:type="dxa"/>
            <w:tcBorders>
              <w:bottom w:val="single" w:sz="4" w:space="0" w:color="auto"/>
              <w:right w:val="single" w:sz="12" w:space="0" w:color="auto"/>
            </w:tcBorders>
            <w:vAlign w:val="center"/>
          </w:tcPr>
          <w:p w:rsidR="00057EF2" w:rsidRPr="00E365B7" w:rsidRDefault="00057EF2" w:rsidP="005D3C47">
            <w:pPr>
              <w:pStyle w:val="FootnoteText"/>
              <w:tabs>
                <w:tab w:val="left" w:pos="10350"/>
              </w:tabs>
              <w:ind w:right="175"/>
            </w:pPr>
            <w:r>
              <w:lastRenderedPageBreak/>
              <w:t>The Adaptation Strategy included in the SNC</w:t>
            </w:r>
          </w:p>
        </w:tc>
        <w:tc>
          <w:tcPr>
            <w:tcW w:w="1890" w:type="dxa"/>
            <w:tcBorders>
              <w:left w:val="single" w:sz="12" w:space="0" w:color="auto"/>
              <w:bottom w:val="single" w:sz="4" w:space="0" w:color="auto"/>
            </w:tcBorders>
            <w:vAlign w:val="center"/>
          </w:tcPr>
          <w:p w:rsidR="00057EF2" w:rsidRDefault="00057EF2" w:rsidP="00CC45FB">
            <w:pPr>
              <w:tabs>
                <w:tab w:val="left" w:pos="10350"/>
              </w:tabs>
              <w:ind w:right="990"/>
              <w:rPr>
                <w:sz w:val="20"/>
                <w:szCs w:val="20"/>
              </w:rPr>
            </w:pPr>
          </w:p>
          <w:p w:rsidR="00057EF2" w:rsidRPr="008B63F5" w:rsidRDefault="00057EF2" w:rsidP="005D3C47">
            <w:pPr>
              <w:tabs>
                <w:tab w:val="left" w:pos="1409"/>
                <w:tab w:val="left" w:pos="10350"/>
              </w:tabs>
              <w:ind w:right="265"/>
              <w:rPr>
                <w:sz w:val="20"/>
                <w:szCs w:val="20"/>
              </w:rPr>
            </w:pPr>
            <w:r>
              <w:rPr>
                <w:sz w:val="20"/>
                <w:szCs w:val="20"/>
              </w:rPr>
              <w:t xml:space="preserve">Solid documentation of </w:t>
            </w:r>
            <w:r w:rsidRPr="008B63F5">
              <w:rPr>
                <w:sz w:val="20"/>
                <w:szCs w:val="20"/>
              </w:rPr>
              <w:t>climate change impacts on eco-regions</w:t>
            </w:r>
            <w:r>
              <w:rPr>
                <w:sz w:val="20"/>
                <w:szCs w:val="20"/>
              </w:rPr>
              <w:t xml:space="preserve"> </w:t>
            </w:r>
            <w:r w:rsidR="009C4838">
              <w:rPr>
                <w:sz w:val="20"/>
                <w:szCs w:val="20"/>
              </w:rPr>
              <w:t xml:space="preserve">(including ecosystem services) </w:t>
            </w:r>
            <w:r>
              <w:rPr>
                <w:sz w:val="20"/>
                <w:szCs w:val="20"/>
              </w:rPr>
              <w:t xml:space="preserve">and  targeted sectors </w:t>
            </w:r>
            <w:r w:rsidRPr="008B63F5">
              <w:rPr>
                <w:sz w:val="20"/>
                <w:szCs w:val="20"/>
              </w:rPr>
              <w:t xml:space="preserve">  </w:t>
            </w:r>
            <w:r w:rsidR="009C4838">
              <w:rPr>
                <w:sz w:val="20"/>
                <w:szCs w:val="20"/>
              </w:rPr>
              <w:t>(</w:t>
            </w:r>
            <w:r w:rsidRPr="008B63F5">
              <w:rPr>
                <w:sz w:val="20"/>
                <w:szCs w:val="20"/>
              </w:rPr>
              <w:t>health, tourism, agriculture, energy, urban areas, fisheries</w:t>
            </w:r>
            <w:r>
              <w:rPr>
                <w:sz w:val="20"/>
                <w:szCs w:val="20"/>
              </w:rPr>
              <w:t>,</w:t>
            </w:r>
            <w:r w:rsidRPr="008B63F5">
              <w:rPr>
                <w:sz w:val="20"/>
                <w:szCs w:val="20"/>
              </w:rPr>
              <w:t xml:space="preserve"> water resource </w:t>
            </w:r>
            <w:r w:rsidRPr="008B63F5">
              <w:rPr>
                <w:sz w:val="20"/>
                <w:szCs w:val="20"/>
              </w:rPr>
              <w:lastRenderedPageBreak/>
              <w:t>management, and</w:t>
            </w:r>
            <w:r>
              <w:rPr>
                <w:sz w:val="20"/>
                <w:szCs w:val="20"/>
              </w:rPr>
              <w:t xml:space="preserve"> </w:t>
            </w:r>
            <w:r w:rsidRPr="008B63F5">
              <w:rPr>
                <w:sz w:val="20"/>
                <w:szCs w:val="20"/>
              </w:rPr>
              <w:t>employment</w:t>
            </w:r>
            <w:r>
              <w:rPr>
                <w:sz w:val="20"/>
                <w:szCs w:val="20"/>
              </w:rPr>
              <w:t>) in place</w:t>
            </w:r>
          </w:p>
          <w:p w:rsidR="00057EF2" w:rsidRPr="00E365B7" w:rsidRDefault="00057EF2" w:rsidP="00CC45FB">
            <w:pPr>
              <w:tabs>
                <w:tab w:val="left" w:pos="10350"/>
              </w:tabs>
              <w:ind w:right="990"/>
              <w:rPr>
                <w:sz w:val="20"/>
                <w:szCs w:val="20"/>
              </w:rPr>
            </w:pPr>
          </w:p>
        </w:tc>
        <w:tc>
          <w:tcPr>
            <w:tcW w:w="2250" w:type="dxa"/>
            <w:tcBorders>
              <w:bottom w:val="single" w:sz="4" w:space="0" w:color="auto"/>
            </w:tcBorders>
            <w:vAlign w:val="center"/>
          </w:tcPr>
          <w:p w:rsidR="00057EF2" w:rsidRDefault="00057EF2" w:rsidP="00CC45FB">
            <w:pPr>
              <w:tabs>
                <w:tab w:val="left" w:pos="10350"/>
              </w:tabs>
              <w:ind w:right="990"/>
              <w:rPr>
                <w:sz w:val="20"/>
                <w:szCs w:val="20"/>
              </w:rPr>
            </w:pPr>
          </w:p>
          <w:p w:rsidR="00057EF2" w:rsidRDefault="00057EF2" w:rsidP="005D3C47">
            <w:pPr>
              <w:tabs>
                <w:tab w:val="left" w:pos="10350"/>
              </w:tabs>
              <w:ind w:right="175"/>
              <w:rPr>
                <w:sz w:val="20"/>
                <w:szCs w:val="20"/>
              </w:rPr>
            </w:pPr>
            <w:r w:rsidRPr="008B63F5">
              <w:rPr>
                <w:sz w:val="20"/>
                <w:szCs w:val="20"/>
              </w:rPr>
              <w:t>Potential adaptat</w:t>
            </w:r>
            <w:r>
              <w:rPr>
                <w:sz w:val="20"/>
                <w:szCs w:val="20"/>
              </w:rPr>
              <w:t>ion actions identified</w:t>
            </w:r>
            <w:r w:rsidRPr="008B63F5">
              <w:rPr>
                <w:sz w:val="20"/>
                <w:szCs w:val="20"/>
              </w:rPr>
              <w:t xml:space="preserve">; </w:t>
            </w:r>
          </w:p>
          <w:p w:rsidR="00057EF2" w:rsidRDefault="00057EF2" w:rsidP="00CC45FB">
            <w:pPr>
              <w:tabs>
                <w:tab w:val="left" w:pos="10350"/>
              </w:tabs>
              <w:ind w:right="990"/>
              <w:rPr>
                <w:sz w:val="20"/>
                <w:szCs w:val="20"/>
              </w:rPr>
            </w:pPr>
          </w:p>
          <w:p w:rsidR="00057EF2" w:rsidRPr="00753DCE" w:rsidRDefault="00057EF2" w:rsidP="005D3C47">
            <w:pPr>
              <w:tabs>
                <w:tab w:val="left" w:pos="10350"/>
              </w:tabs>
              <w:ind w:right="175"/>
              <w:rPr>
                <w:sz w:val="20"/>
                <w:szCs w:val="20"/>
              </w:rPr>
            </w:pPr>
            <w:r w:rsidRPr="00753DCE">
              <w:rPr>
                <w:sz w:val="20"/>
                <w:szCs w:val="20"/>
              </w:rPr>
              <w:t>Mid- and long-term environmental, social and economic impacts of the proposed policies and measures evaluated;</w:t>
            </w:r>
            <w:r>
              <w:rPr>
                <w:sz w:val="20"/>
                <w:szCs w:val="20"/>
              </w:rPr>
              <w:t xml:space="preserve"> and</w:t>
            </w:r>
          </w:p>
          <w:p w:rsidR="00057EF2" w:rsidRPr="008B63F5" w:rsidRDefault="00057EF2" w:rsidP="00CC45FB">
            <w:pPr>
              <w:tabs>
                <w:tab w:val="left" w:pos="10350"/>
              </w:tabs>
              <w:ind w:right="990"/>
              <w:rPr>
                <w:sz w:val="20"/>
                <w:szCs w:val="20"/>
              </w:rPr>
            </w:pPr>
          </w:p>
          <w:p w:rsidR="00057EF2" w:rsidRDefault="00057EF2" w:rsidP="00A8515A">
            <w:pPr>
              <w:tabs>
                <w:tab w:val="left" w:pos="10350"/>
              </w:tabs>
              <w:ind w:right="175"/>
              <w:rPr>
                <w:sz w:val="20"/>
                <w:szCs w:val="20"/>
              </w:rPr>
            </w:pPr>
            <w:r>
              <w:rPr>
                <w:sz w:val="20"/>
                <w:szCs w:val="20"/>
              </w:rPr>
              <w:t xml:space="preserve">At least 8 in-depth studies </w:t>
            </w:r>
            <w:r w:rsidRPr="00566575">
              <w:rPr>
                <w:sz w:val="20"/>
                <w:szCs w:val="20"/>
              </w:rPr>
              <w:t xml:space="preserve">available about feasible </w:t>
            </w:r>
            <w:r>
              <w:rPr>
                <w:sz w:val="20"/>
                <w:szCs w:val="20"/>
              </w:rPr>
              <w:t>adaptation</w:t>
            </w:r>
            <w:r w:rsidRPr="00566575">
              <w:rPr>
                <w:sz w:val="20"/>
                <w:szCs w:val="20"/>
              </w:rPr>
              <w:t xml:space="preserve"> policies and measures </w:t>
            </w:r>
            <w:r w:rsidRPr="00566575">
              <w:rPr>
                <w:sz w:val="20"/>
                <w:szCs w:val="20"/>
              </w:rPr>
              <w:lastRenderedPageBreak/>
              <w:t>and their potential prioritizatio</w:t>
            </w:r>
            <w:r>
              <w:rPr>
                <w:sz w:val="20"/>
                <w:szCs w:val="20"/>
              </w:rPr>
              <w:t xml:space="preserve">n </w:t>
            </w:r>
          </w:p>
          <w:p w:rsidR="00057EF2" w:rsidRPr="00E365B7" w:rsidRDefault="00057EF2" w:rsidP="00CC45FB">
            <w:pPr>
              <w:tabs>
                <w:tab w:val="left" w:pos="10350"/>
              </w:tabs>
              <w:ind w:right="990"/>
              <w:rPr>
                <w:sz w:val="20"/>
                <w:szCs w:val="20"/>
              </w:rPr>
            </w:pPr>
          </w:p>
        </w:tc>
        <w:tc>
          <w:tcPr>
            <w:tcW w:w="2038" w:type="dxa"/>
            <w:tcBorders>
              <w:left w:val="single" w:sz="12" w:space="0" w:color="auto"/>
              <w:bottom w:val="single" w:sz="4" w:space="0" w:color="auto"/>
            </w:tcBorders>
            <w:vAlign w:val="center"/>
          </w:tcPr>
          <w:p w:rsidR="00057EF2" w:rsidRPr="00E365B7" w:rsidRDefault="00057EF2" w:rsidP="005D3C47">
            <w:pPr>
              <w:tabs>
                <w:tab w:val="left" w:pos="10350"/>
              </w:tabs>
              <w:ind w:right="233"/>
              <w:rPr>
                <w:sz w:val="20"/>
                <w:szCs w:val="20"/>
              </w:rPr>
            </w:pPr>
            <w:r w:rsidRPr="00E365B7">
              <w:rPr>
                <w:sz w:val="20"/>
                <w:szCs w:val="20"/>
              </w:rPr>
              <w:lastRenderedPageBreak/>
              <w:t>Quarterly and Annual PIRs</w:t>
            </w:r>
          </w:p>
        </w:tc>
        <w:tc>
          <w:tcPr>
            <w:tcW w:w="2070" w:type="dxa"/>
            <w:tcBorders>
              <w:bottom w:val="single" w:sz="4" w:space="0" w:color="auto"/>
            </w:tcBorders>
            <w:vAlign w:val="center"/>
          </w:tcPr>
          <w:p w:rsidR="00057EF2" w:rsidRPr="00E365B7" w:rsidRDefault="00057EF2" w:rsidP="005D3C47">
            <w:pPr>
              <w:tabs>
                <w:tab w:val="left" w:pos="10350"/>
              </w:tabs>
              <w:ind w:right="143"/>
              <w:rPr>
                <w:sz w:val="20"/>
                <w:szCs w:val="20"/>
              </w:rPr>
            </w:pPr>
            <w:r w:rsidRPr="00E365B7">
              <w:rPr>
                <w:sz w:val="20"/>
                <w:szCs w:val="20"/>
              </w:rPr>
              <w:t>PIRs and supervision mission reports</w:t>
            </w:r>
          </w:p>
        </w:tc>
        <w:tc>
          <w:tcPr>
            <w:tcW w:w="1549" w:type="dxa"/>
            <w:tcBorders>
              <w:bottom w:val="single" w:sz="4" w:space="0" w:color="auto"/>
            </w:tcBorders>
            <w:vAlign w:val="center"/>
          </w:tcPr>
          <w:p w:rsidR="00057EF2" w:rsidRPr="00E365B7" w:rsidRDefault="00057EF2" w:rsidP="00CC45FB">
            <w:pPr>
              <w:tabs>
                <w:tab w:val="left" w:pos="10350"/>
              </w:tabs>
              <w:ind w:right="990"/>
              <w:rPr>
                <w:sz w:val="20"/>
                <w:szCs w:val="20"/>
              </w:rPr>
            </w:pPr>
            <w:r w:rsidRPr="00E365B7">
              <w:rPr>
                <w:bCs/>
                <w:sz w:val="20"/>
                <w:szCs w:val="20"/>
              </w:rPr>
              <w:t>PIU</w:t>
            </w:r>
          </w:p>
        </w:tc>
      </w:tr>
      <w:tr w:rsidR="00057EF2" w:rsidRPr="00E365B7" w:rsidTr="00BD25DB">
        <w:trPr>
          <w:gridAfter w:val="2"/>
          <w:wAfter w:w="71" w:type="dxa"/>
          <w:jc w:val="center"/>
        </w:trPr>
        <w:tc>
          <w:tcPr>
            <w:tcW w:w="1908" w:type="dxa"/>
            <w:tcBorders>
              <w:bottom w:val="single" w:sz="4" w:space="0" w:color="auto"/>
            </w:tcBorders>
            <w:vAlign w:val="center"/>
          </w:tcPr>
          <w:p w:rsidR="00057EF2" w:rsidRPr="00E365B7" w:rsidRDefault="00057EF2" w:rsidP="00CC45FB">
            <w:pPr>
              <w:tabs>
                <w:tab w:val="left" w:pos="270"/>
                <w:tab w:val="left" w:pos="10350"/>
              </w:tabs>
              <w:ind w:right="990"/>
              <w:rPr>
                <w:sz w:val="20"/>
                <w:szCs w:val="20"/>
              </w:rPr>
            </w:pPr>
          </w:p>
          <w:p w:rsidR="00057EF2" w:rsidRPr="00E365B7" w:rsidRDefault="00057EF2" w:rsidP="004F4D57">
            <w:pPr>
              <w:autoSpaceDE w:val="0"/>
              <w:autoSpaceDN w:val="0"/>
              <w:adjustRightInd w:val="0"/>
              <w:rPr>
                <w:sz w:val="20"/>
                <w:szCs w:val="20"/>
              </w:rPr>
            </w:pPr>
            <w:r>
              <w:rPr>
                <w:sz w:val="20"/>
                <w:szCs w:val="20"/>
              </w:rPr>
              <w:t>3</w:t>
            </w:r>
            <w:r w:rsidRPr="00E365B7">
              <w:rPr>
                <w:sz w:val="20"/>
                <w:szCs w:val="20"/>
              </w:rPr>
              <w:t xml:space="preserve">. </w:t>
            </w:r>
            <w:r w:rsidRPr="00566575">
              <w:rPr>
                <w:sz w:val="20"/>
                <w:szCs w:val="20"/>
              </w:rPr>
              <w:t>Capacity building: % of targeted institutions with improved capacity to take proposed mitiga</w:t>
            </w:r>
            <w:r>
              <w:rPr>
                <w:sz w:val="20"/>
                <w:szCs w:val="20"/>
              </w:rPr>
              <w:t xml:space="preserve">tion and adaptation </w:t>
            </w:r>
            <w:r w:rsidR="0089602B">
              <w:rPr>
                <w:sz w:val="20"/>
                <w:szCs w:val="20"/>
              </w:rPr>
              <w:t xml:space="preserve">policies and measures </w:t>
            </w:r>
            <w:r>
              <w:rPr>
                <w:sz w:val="20"/>
                <w:szCs w:val="20"/>
              </w:rPr>
              <w:t>forward</w:t>
            </w:r>
            <w:r w:rsidR="0089602B">
              <w:rPr>
                <w:sz w:val="20"/>
                <w:szCs w:val="20"/>
              </w:rPr>
              <w:t xml:space="preserve">, and </w:t>
            </w:r>
            <w:r w:rsidR="0089602B" w:rsidRPr="00E365B7">
              <w:rPr>
                <w:sz w:val="20"/>
                <w:szCs w:val="20"/>
              </w:rPr>
              <w:t>% of targeted stakeholder groups that express increased awareness on climate change concerns</w:t>
            </w:r>
          </w:p>
        </w:tc>
        <w:tc>
          <w:tcPr>
            <w:tcW w:w="1722" w:type="dxa"/>
            <w:tcBorders>
              <w:bottom w:val="single" w:sz="4" w:space="0" w:color="auto"/>
              <w:right w:val="single" w:sz="12" w:space="0" w:color="auto"/>
            </w:tcBorders>
            <w:vAlign w:val="center"/>
          </w:tcPr>
          <w:p w:rsidR="00057EF2" w:rsidRPr="00E365B7" w:rsidRDefault="00057EF2" w:rsidP="00A8515A">
            <w:pPr>
              <w:pStyle w:val="FootnoteText"/>
              <w:tabs>
                <w:tab w:val="left" w:pos="1331"/>
                <w:tab w:val="left" w:pos="10350"/>
              </w:tabs>
              <w:ind w:right="175"/>
            </w:pPr>
            <w:r w:rsidRPr="00E365B7">
              <w:t xml:space="preserve">The survey used in conjunction </w:t>
            </w:r>
            <w:r>
              <w:t>with</w:t>
            </w:r>
            <w:r w:rsidRPr="00E365B7">
              <w:t xml:space="preserve"> each TNC event will include</w:t>
            </w:r>
            <w:r>
              <w:t xml:space="preserve"> questions on respondents’  capacity to take climate change considerations into account in their work </w:t>
            </w:r>
            <w:r w:rsidRPr="00E365B7">
              <w:t xml:space="preserve">prior to their involvement </w:t>
            </w:r>
            <w:r>
              <w:t>in</w:t>
            </w:r>
            <w:r w:rsidRPr="00E365B7">
              <w:t xml:space="preserve"> the TNC</w:t>
            </w:r>
            <w:r>
              <w:t xml:space="preserve"> process</w:t>
            </w:r>
          </w:p>
        </w:tc>
        <w:tc>
          <w:tcPr>
            <w:tcW w:w="1890" w:type="dxa"/>
            <w:tcBorders>
              <w:left w:val="single" w:sz="12" w:space="0" w:color="auto"/>
              <w:bottom w:val="single" w:sz="4" w:space="0" w:color="auto"/>
            </w:tcBorders>
            <w:vAlign w:val="center"/>
          </w:tcPr>
          <w:p w:rsidR="00057EF2" w:rsidRDefault="00057EF2" w:rsidP="00CC45FB">
            <w:pPr>
              <w:tabs>
                <w:tab w:val="left" w:pos="10350"/>
              </w:tabs>
              <w:ind w:right="990"/>
              <w:rPr>
                <w:sz w:val="20"/>
                <w:szCs w:val="20"/>
              </w:rPr>
            </w:pPr>
          </w:p>
          <w:p w:rsidR="00057EF2" w:rsidRDefault="00057EF2" w:rsidP="00A8515A">
            <w:pPr>
              <w:tabs>
                <w:tab w:val="left" w:pos="10350"/>
              </w:tabs>
              <w:ind w:right="85"/>
              <w:rPr>
                <w:sz w:val="20"/>
                <w:szCs w:val="20"/>
              </w:rPr>
            </w:pPr>
            <w:r>
              <w:rPr>
                <w:sz w:val="20"/>
                <w:szCs w:val="20"/>
              </w:rPr>
              <w:t>A</w:t>
            </w:r>
            <w:r w:rsidRPr="0018597C">
              <w:rPr>
                <w:sz w:val="20"/>
                <w:szCs w:val="20"/>
              </w:rPr>
              <w:t xml:space="preserve"> thorough communication strategy </w:t>
            </w:r>
            <w:r>
              <w:rPr>
                <w:sz w:val="20"/>
                <w:szCs w:val="20"/>
              </w:rPr>
              <w:t xml:space="preserve">developed </w:t>
            </w:r>
            <w:r w:rsidRPr="0018597C">
              <w:rPr>
                <w:sz w:val="20"/>
                <w:szCs w:val="20"/>
              </w:rPr>
              <w:t>tailor</w:t>
            </w:r>
            <w:r>
              <w:rPr>
                <w:sz w:val="20"/>
                <w:szCs w:val="20"/>
              </w:rPr>
              <w:t>-made</w:t>
            </w:r>
            <w:r w:rsidRPr="0018597C">
              <w:rPr>
                <w:sz w:val="20"/>
                <w:szCs w:val="20"/>
              </w:rPr>
              <w:t xml:space="preserve"> to different stakeholder groups. </w:t>
            </w:r>
          </w:p>
          <w:p w:rsidR="00057EF2" w:rsidRDefault="00057EF2" w:rsidP="00CC45FB">
            <w:pPr>
              <w:tabs>
                <w:tab w:val="left" w:pos="10350"/>
              </w:tabs>
              <w:ind w:right="990"/>
              <w:rPr>
                <w:sz w:val="20"/>
                <w:szCs w:val="20"/>
              </w:rPr>
            </w:pPr>
          </w:p>
          <w:p w:rsidR="00057EF2" w:rsidRDefault="00057EF2" w:rsidP="00A8515A">
            <w:pPr>
              <w:tabs>
                <w:tab w:val="left" w:pos="10350"/>
              </w:tabs>
              <w:ind w:right="175"/>
              <w:rPr>
                <w:sz w:val="20"/>
                <w:szCs w:val="20"/>
              </w:rPr>
            </w:pPr>
            <w:r>
              <w:rPr>
                <w:sz w:val="20"/>
                <w:szCs w:val="20"/>
              </w:rPr>
              <w:t>A</w:t>
            </w:r>
            <w:r w:rsidRPr="0018597C">
              <w:rPr>
                <w:sz w:val="20"/>
                <w:szCs w:val="20"/>
              </w:rPr>
              <w:t xml:space="preserve"> communication system designed towards provincial and municipal governments</w:t>
            </w:r>
            <w:r>
              <w:rPr>
                <w:sz w:val="20"/>
                <w:szCs w:val="20"/>
              </w:rPr>
              <w:t xml:space="preserve"> </w:t>
            </w:r>
            <w:r w:rsidRPr="0018597C">
              <w:rPr>
                <w:sz w:val="20"/>
                <w:szCs w:val="20"/>
              </w:rPr>
              <w:t xml:space="preserve">for assisting </w:t>
            </w:r>
            <w:r>
              <w:rPr>
                <w:sz w:val="20"/>
                <w:szCs w:val="20"/>
              </w:rPr>
              <w:t>them to</w:t>
            </w:r>
            <w:r w:rsidRPr="0018597C">
              <w:rPr>
                <w:sz w:val="20"/>
                <w:szCs w:val="20"/>
              </w:rPr>
              <w:t xml:space="preserve"> integrat</w:t>
            </w:r>
            <w:r>
              <w:rPr>
                <w:sz w:val="20"/>
                <w:szCs w:val="20"/>
              </w:rPr>
              <w:t>e</w:t>
            </w:r>
            <w:r w:rsidRPr="0018597C">
              <w:rPr>
                <w:sz w:val="20"/>
                <w:szCs w:val="20"/>
              </w:rPr>
              <w:t xml:space="preserve"> CC in their planning procedures</w:t>
            </w:r>
          </w:p>
          <w:p w:rsidR="00057EF2" w:rsidRPr="00E365B7" w:rsidRDefault="00057EF2" w:rsidP="00CC45FB">
            <w:pPr>
              <w:tabs>
                <w:tab w:val="left" w:pos="10350"/>
              </w:tabs>
              <w:ind w:right="990"/>
              <w:rPr>
                <w:sz w:val="20"/>
                <w:szCs w:val="20"/>
              </w:rPr>
            </w:pPr>
          </w:p>
        </w:tc>
        <w:tc>
          <w:tcPr>
            <w:tcW w:w="2250" w:type="dxa"/>
            <w:tcBorders>
              <w:bottom w:val="single" w:sz="4" w:space="0" w:color="auto"/>
            </w:tcBorders>
            <w:vAlign w:val="center"/>
          </w:tcPr>
          <w:p w:rsidR="00057EF2" w:rsidRPr="00E365B7" w:rsidRDefault="00057EF2" w:rsidP="00A8515A">
            <w:pPr>
              <w:tabs>
                <w:tab w:val="left" w:pos="10350"/>
              </w:tabs>
              <w:autoSpaceDE w:val="0"/>
              <w:autoSpaceDN w:val="0"/>
              <w:adjustRightInd w:val="0"/>
              <w:ind w:right="175"/>
              <w:rPr>
                <w:sz w:val="20"/>
                <w:szCs w:val="20"/>
              </w:rPr>
            </w:pPr>
            <w:r w:rsidRPr="00E365B7">
              <w:rPr>
                <w:sz w:val="20"/>
                <w:szCs w:val="20"/>
              </w:rPr>
              <w:t>At least satisfactory percentage</w:t>
            </w:r>
            <w:r w:rsidRPr="00E365B7">
              <w:rPr>
                <w:rStyle w:val="FootnoteReference"/>
                <w:sz w:val="20"/>
                <w:szCs w:val="20"/>
              </w:rPr>
              <w:footnoteReference w:id="8"/>
            </w:r>
            <w:r w:rsidRPr="00E365B7">
              <w:rPr>
                <w:sz w:val="20"/>
                <w:szCs w:val="20"/>
              </w:rPr>
              <w:t xml:space="preserve"> of the survey responses collected at the TNC events confirms increased </w:t>
            </w:r>
            <w:r>
              <w:rPr>
                <w:sz w:val="20"/>
                <w:szCs w:val="20"/>
              </w:rPr>
              <w:t>perception of capacity to under</w:t>
            </w:r>
            <w:r w:rsidRPr="00E365B7">
              <w:rPr>
                <w:sz w:val="20"/>
                <w:szCs w:val="20"/>
              </w:rPr>
              <w:t>stand</w:t>
            </w:r>
            <w:r>
              <w:rPr>
                <w:sz w:val="20"/>
                <w:szCs w:val="20"/>
              </w:rPr>
              <w:t xml:space="preserve"> climate change considerations and address them by concrete measures</w:t>
            </w:r>
          </w:p>
        </w:tc>
        <w:tc>
          <w:tcPr>
            <w:tcW w:w="2038" w:type="dxa"/>
            <w:tcBorders>
              <w:left w:val="single" w:sz="12" w:space="0" w:color="auto"/>
              <w:bottom w:val="single" w:sz="4" w:space="0" w:color="auto"/>
            </w:tcBorders>
            <w:vAlign w:val="center"/>
          </w:tcPr>
          <w:p w:rsidR="00057EF2" w:rsidRPr="00E365B7" w:rsidRDefault="00057EF2" w:rsidP="00A8515A">
            <w:pPr>
              <w:tabs>
                <w:tab w:val="left" w:pos="10350"/>
              </w:tabs>
              <w:ind w:right="233"/>
              <w:rPr>
                <w:sz w:val="20"/>
                <w:szCs w:val="20"/>
              </w:rPr>
            </w:pPr>
            <w:r w:rsidRPr="00E365B7">
              <w:rPr>
                <w:sz w:val="20"/>
                <w:szCs w:val="20"/>
              </w:rPr>
              <w:t>Quarterly and Annual PIRs</w:t>
            </w:r>
          </w:p>
        </w:tc>
        <w:tc>
          <w:tcPr>
            <w:tcW w:w="2070" w:type="dxa"/>
            <w:tcBorders>
              <w:bottom w:val="single" w:sz="4" w:space="0" w:color="auto"/>
            </w:tcBorders>
            <w:vAlign w:val="center"/>
          </w:tcPr>
          <w:p w:rsidR="00057EF2" w:rsidRPr="00E365B7" w:rsidRDefault="00057EF2" w:rsidP="00A8515A">
            <w:pPr>
              <w:tabs>
                <w:tab w:val="left" w:pos="10350"/>
              </w:tabs>
              <w:ind w:right="143"/>
              <w:rPr>
                <w:sz w:val="20"/>
                <w:szCs w:val="20"/>
              </w:rPr>
            </w:pPr>
            <w:r w:rsidRPr="00E365B7">
              <w:rPr>
                <w:sz w:val="20"/>
                <w:szCs w:val="20"/>
              </w:rPr>
              <w:t xml:space="preserve">Paper surveys collected in conjunction </w:t>
            </w:r>
            <w:r>
              <w:rPr>
                <w:sz w:val="20"/>
                <w:szCs w:val="20"/>
              </w:rPr>
              <w:t>with</w:t>
            </w:r>
            <w:r w:rsidRPr="00E365B7">
              <w:rPr>
                <w:sz w:val="20"/>
                <w:szCs w:val="20"/>
              </w:rPr>
              <w:t xml:space="preserve"> each TNC event; Steering and Advisory Committee meetings; PIRs and supervision mission reports</w:t>
            </w:r>
            <w:r>
              <w:rPr>
                <w:sz w:val="20"/>
                <w:szCs w:val="20"/>
              </w:rPr>
              <w:t xml:space="preserve"> </w:t>
            </w:r>
          </w:p>
        </w:tc>
        <w:tc>
          <w:tcPr>
            <w:tcW w:w="1549" w:type="dxa"/>
            <w:tcBorders>
              <w:bottom w:val="single" w:sz="4" w:space="0" w:color="auto"/>
            </w:tcBorders>
            <w:vAlign w:val="center"/>
          </w:tcPr>
          <w:p w:rsidR="00057EF2" w:rsidRPr="00E365B7" w:rsidRDefault="00057EF2" w:rsidP="00CC45FB">
            <w:pPr>
              <w:tabs>
                <w:tab w:val="left" w:pos="10350"/>
              </w:tabs>
              <w:ind w:right="990"/>
              <w:rPr>
                <w:sz w:val="20"/>
                <w:szCs w:val="20"/>
              </w:rPr>
            </w:pPr>
            <w:r w:rsidRPr="00E365B7">
              <w:rPr>
                <w:bCs/>
                <w:sz w:val="20"/>
                <w:szCs w:val="20"/>
              </w:rPr>
              <w:t>PIU</w:t>
            </w:r>
          </w:p>
        </w:tc>
      </w:tr>
      <w:tr w:rsidR="00057EF2" w:rsidRPr="00E365B7" w:rsidTr="00BD25DB">
        <w:trPr>
          <w:gridAfter w:val="2"/>
          <w:wAfter w:w="71" w:type="dxa"/>
          <w:jc w:val="center"/>
        </w:trPr>
        <w:tc>
          <w:tcPr>
            <w:tcW w:w="1908" w:type="dxa"/>
            <w:shd w:val="clear" w:color="auto" w:fill="F3F3F3"/>
          </w:tcPr>
          <w:p w:rsidR="00057EF2" w:rsidRPr="00E365B7" w:rsidRDefault="00057EF2" w:rsidP="00A8515A">
            <w:pPr>
              <w:tabs>
                <w:tab w:val="left" w:pos="1439"/>
                <w:tab w:val="left" w:pos="10350"/>
              </w:tabs>
              <w:ind w:right="253"/>
              <w:rPr>
                <w:b/>
                <w:bCs/>
                <w:sz w:val="20"/>
                <w:szCs w:val="20"/>
              </w:rPr>
            </w:pPr>
            <w:r w:rsidRPr="00E365B7">
              <w:rPr>
                <w:b/>
                <w:bCs/>
                <w:sz w:val="20"/>
                <w:szCs w:val="20"/>
              </w:rPr>
              <w:t xml:space="preserve">Intermediate Outcome Indicators </w:t>
            </w:r>
          </w:p>
        </w:tc>
        <w:tc>
          <w:tcPr>
            <w:tcW w:w="1722" w:type="dxa"/>
            <w:tcBorders>
              <w:right w:val="single" w:sz="12" w:space="0" w:color="auto"/>
            </w:tcBorders>
            <w:shd w:val="clear" w:color="auto" w:fill="F3F3F3"/>
          </w:tcPr>
          <w:p w:rsidR="00057EF2" w:rsidRPr="00E365B7" w:rsidRDefault="00057EF2" w:rsidP="00CC45FB">
            <w:pPr>
              <w:tabs>
                <w:tab w:val="left" w:pos="10350"/>
              </w:tabs>
              <w:ind w:right="990"/>
              <w:rPr>
                <w:b/>
                <w:bCs/>
                <w:sz w:val="20"/>
                <w:szCs w:val="20"/>
              </w:rPr>
            </w:pPr>
          </w:p>
        </w:tc>
        <w:tc>
          <w:tcPr>
            <w:tcW w:w="1890" w:type="dxa"/>
            <w:tcBorders>
              <w:left w:val="single" w:sz="12" w:space="0" w:color="auto"/>
            </w:tcBorders>
            <w:shd w:val="clear" w:color="auto" w:fill="F3F3F3"/>
          </w:tcPr>
          <w:p w:rsidR="00057EF2" w:rsidRPr="00E365B7" w:rsidRDefault="00057EF2" w:rsidP="00CC45FB">
            <w:pPr>
              <w:tabs>
                <w:tab w:val="left" w:pos="10350"/>
              </w:tabs>
              <w:ind w:right="990"/>
              <w:rPr>
                <w:b/>
                <w:bCs/>
                <w:sz w:val="20"/>
                <w:szCs w:val="20"/>
              </w:rPr>
            </w:pPr>
          </w:p>
        </w:tc>
        <w:tc>
          <w:tcPr>
            <w:tcW w:w="2250" w:type="dxa"/>
            <w:shd w:val="clear" w:color="auto" w:fill="F3F3F3"/>
          </w:tcPr>
          <w:p w:rsidR="00057EF2" w:rsidRPr="00E365B7" w:rsidRDefault="00057EF2" w:rsidP="00CC45FB">
            <w:pPr>
              <w:tabs>
                <w:tab w:val="left" w:pos="10350"/>
              </w:tabs>
              <w:ind w:right="990"/>
              <w:rPr>
                <w:b/>
                <w:bCs/>
                <w:sz w:val="20"/>
                <w:szCs w:val="20"/>
              </w:rPr>
            </w:pPr>
          </w:p>
        </w:tc>
        <w:tc>
          <w:tcPr>
            <w:tcW w:w="2038" w:type="dxa"/>
            <w:tcBorders>
              <w:left w:val="single" w:sz="12" w:space="0" w:color="auto"/>
            </w:tcBorders>
            <w:shd w:val="clear" w:color="auto" w:fill="F3F3F3"/>
          </w:tcPr>
          <w:p w:rsidR="00057EF2" w:rsidRPr="00E365B7" w:rsidRDefault="00057EF2" w:rsidP="00CC45FB">
            <w:pPr>
              <w:tabs>
                <w:tab w:val="left" w:pos="10350"/>
              </w:tabs>
              <w:ind w:right="990"/>
              <w:rPr>
                <w:b/>
                <w:bCs/>
                <w:sz w:val="20"/>
                <w:szCs w:val="20"/>
              </w:rPr>
            </w:pPr>
          </w:p>
        </w:tc>
        <w:tc>
          <w:tcPr>
            <w:tcW w:w="2070" w:type="dxa"/>
            <w:shd w:val="clear" w:color="auto" w:fill="F3F3F3"/>
          </w:tcPr>
          <w:p w:rsidR="00057EF2" w:rsidRPr="00E365B7" w:rsidRDefault="00057EF2" w:rsidP="00CC45FB">
            <w:pPr>
              <w:tabs>
                <w:tab w:val="left" w:pos="10350"/>
              </w:tabs>
              <w:ind w:right="990"/>
              <w:rPr>
                <w:b/>
                <w:bCs/>
                <w:sz w:val="20"/>
                <w:szCs w:val="20"/>
              </w:rPr>
            </w:pPr>
          </w:p>
        </w:tc>
        <w:tc>
          <w:tcPr>
            <w:tcW w:w="1549" w:type="dxa"/>
            <w:shd w:val="clear" w:color="auto" w:fill="F3F3F3"/>
          </w:tcPr>
          <w:p w:rsidR="00057EF2" w:rsidRPr="00E365B7" w:rsidRDefault="00057EF2" w:rsidP="00CC45FB">
            <w:pPr>
              <w:tabs>
                <w:tab w:val="left" w:pos="10350"/>
              </w:tabs>
              <w:ind w:right="990"/>
              <w:rPr>
                <w:b/>
                <w:bCs/>
                <w:sz w:val="20"/>
                <w:szCs w:val="20"/>
              </w:rPr>
            </w:pPr>
          </w:p>
        </w:tc>
      </w:tr>
      <w:tr w:rsidR="00057EF2" w:rsidRPr="00E365B7" w:rsidTr="00BD25DB">
        <w:trPr>
          <w:gridAfter w:val="2"/>
          <w:wAfter w:w="71" w:type="dxa"/>
          <w:jc w:val="center"/>
        </w:trPr>
        <w:tc>
          <w:tcPr>
            <w:tcW w:w="13427" w:type="dxa"/>
            <w:gridSpan w:val="7"/>
            <w:tcBorders>
              <w:left w:val="single" w:sz="12" w:space="0" w:color="auto"/>
              <w:right w:val="single" w:sz="12" w:space="0" w:color="auto"/>
            </w:tcBorders>
          </w:tcPr>
          <w:p w:rsidR="00057EF2" w:rsidRPr="00E365B7" w:rsidRDefault="00057EF2" w:rsidP="00CC45FB">
            <w:pPr>
              <w:pStyle w:val="FootnoteText"/>
              <w:tabs>
                <w:tab w:val="left" w:pos="10350"/>
              </w:tabs>
              <w:ind w:right="990"/>
            </w:pPr>
            <w:r w:rsidRPr="00E365B7">
              <w:rPr>
                <w:b/>
              </w:rPr>
              <w:t>Component 1:</w:t>
            </w:r>
            <w:r w:rsidRPr="00E365B7">
              <w:t xml:space="preserve"> </w:t>
            </w:r>
            <w:r w:rsidRPr="00E365B7">
              <w:rPr>
                <w:b/>
                <w:bCs/>
              </w:rPr>
              <w:t xml:space="preserve">Harnessing National Potential for Climate Change Mitigation </w:t>
            </w:r>
          </w:p>
        </w:tc>
      </w:tr>
      <w:tr w:rsidR="00057EF2" w:rsidRPr="00E365B7" w:rsidTr="00BD25DB">
        <w:trPr>
          <w:gridAfter w:val="2"/>
          <w:wAfter w:w="71" w:type="dxa"/>
          <w:jc w:val="center"/>
        </w:trPr>
        <w:tc>
          <w:tcPr>
            <w:tcW w:w="1908" w:type="dxa"/>
            <w:vAlign w:val="center"/>
          </w:tcPr>
          <w:p w:rsidR="00057EF2" w:rsidRPr="00E365B7" w:rsidRDefault="00057EF2" w:rsidP="00CC45FB">
            <w:pPr>
              <w:tabs>
                <w:tab w:val="left" w:pos="150"/>
                <w:tab w:val="left" w:pos="10350"/>
              </w:tabs>
              <w:ind w:right="990"/>
              <w:rPr>
                <w:sz w:val="20"/>
                <w:szCs w:val="20"/>
              </w:rPr>
            </w:pPr>
          </w:p>
          <w:p w:rsidR="00057EF2" w:rsidRPr="00E365B7" w:rsidRDefault="00057EF2" w:rsidP="00A8515A">
            <w:pPr>
              <w:tabs>
                <w:tab w:val="left" w:pos="150"/>
                <w:tab w:val="left" w:pos="10350"/>
              </w:tabs>
              <w:ind w:right="253"/>
              <w:rPr>
                <w:sz w:val="20"/>
                <w:szCs w:val="20"/>
              </w:rPr>
            </w:pPr>
            <w:r w:rsidRPr="00E365B7">
              <w:rPr>
                <w:sz w:val="20"/>
                <w:szCs w:val="20"/>
              </w:rPr>
              <w:t>1. Number of processes</w:t>
            </w:r>
            <w:r w:rsidRPr="00E365B7">
              <w:rPr>
                <w:rStyle w:val="FootnoteReference"/>
                <w:sz w:val="20"/>
                <w:szCs w:val="20"/>
              </w:rPr>
              <w:footnoteReference w:id="9"/>
            </w:r>
            <w:r w:rsidRPr="00E365B7">
              <w:rPr>
                <w:sz w:val="20"/>
                <w:szCs w:val="20"/>
              </w:rPr>
              <w:t xml:space="preserve"> aimed at strengthening or generating mitigation policies triggered by information and awareness generated along </w:t>
            </w:r>
            <w:r w:rsidRPr="00E365B7">
              <w:rPr>
                <w:sz w:val="20"/>
                <w:szCs w:val="20"/>
              </w:rPr>
              <w:lastRenderedPageBreak/>
              <w:t>the Project implementation</w:t>
            </w:r>
          </w:p>
          <w:p w:rsidR="00057EF2" w:rsidRPr="00E365B7" w:rsidRDefault="00057EF2" w:rsidP="00CC45FB">
            <w:pPr>
              <w:tabs>
                <w:tab w:val="left" w:pos="150"/>
                <w:tab w:val="left" w:pos="10350"/>
              </w:tabs>
              <w:ind w:right="990"/>
              <w:rPr>
                <w:sz w:val="20"/>
                <w:szCs w:val="20"/>
              </w:rPr>
            </w:pPr>
          </w:p>
        </w:tc>
        <w:tc>
          <w:tcPr>
            <w:tcW w:w="1722" w:type="dxa"/>
            <w:tcBorders>
              <w:right w:val="single" w:sz="12" w:space="0" w:color="auto"/>
            </w:tcBorders>
            <w:vAlign w:val="center"/>
          </w:tcPr>
          <w:p w:rsidR="00057EF2" w:rsidRPr="00E365B7" w:rsidRDefault="00057EF2" w:rsidP="00A8515A">
            <w:pPr>
              <w:pStyle w:val="FootnoteText"/>
              <w:tabs>
                <w:tab w:val="left" w:pos="10350"/>
              </w:tabs>
              <w:ind w:right="85"/>
            </w:pPr>
            <w:r w:rsidRPr="00E365B7">
              <w:lastRenderedPageBreak/>
              <w:t>There is a number of ongoing mitigation  related initiatives</w:t>
            </w:r>
            <w:r w:rsidRPr="00E365B7" w:rsidDel="00F6776B">
              <w:t xml:space="preserve"> </w:t>
            </w:r>
          </w:p>
        </w:tc>
        <w:tc>
          <w:tcPr>
            <w:tcW w:w="1890" w:type="dxa"/>
            <w:tcBorders>
              <w:left w:val="single" w:sz="12" w:space="0" w:color="auto"/>
            </w:tcBorders>
            <w:vAlign w:val="center"/>
          </w:tcPr>
          <w:p w:rsidR="00057EF2" w:rsidRPr="00E365B7" w:rsidRDefault="00057EF2" w:rsidP="00A8515A">
            <w:pPr>
              <w:tabs>
                <w:tab w:val="left" w:pos="1409"/>
                <w:tab w:val="left" w:pos="10350"/>
              </w:tabs>
              <w:ind w:right="265"/>
              <w:rPr>
                <w:sz w:val="20"/>
                <w:szCs w:val="20"/>
              </w:rPr>
            </w:pPr>
            <w:r w:rsidRPr="00E365B7">
              <w:rPr>
                <w:sz w:val="20"/>
                <w:szCs w:val="20"/>
              </w:rPr>
              <w:t>Targeted sectors have access to mitigation-related information (e.g. updated and new GHG emission inventories).</w:t>
            </w:r>
          </w:p>
          <w:p w:rsidR="00057EF2" w:rsidRPr="00E365B7" w:rsidRDefault="00057EF2" w:rsidP="00CC45FB">
            <w:pPr>
              <w:pStyle w:val="FootnoteText"/>
              <w:tabs>
                <w:tab w:val="left" w:pos="10350"/>
              </w:tabs>
              <w:ind w:right="990"/>
            </w:pPr>
          </w:p>
        </w:tc>
        <w:tc>
          <w:tcPr>
            <w:tcW w:w="2250" w:type="dxa"/>
            <w:vAlign w:val="center"/>
          </w:tcPr>
          <w:p w:rsidR="00057EF2" w:rsidRPr="00E365B7" w:rsidRDefault="00057EF2" w:rsidP="00A8515A">
            <w:pPr>
              <w:tabs>
                <w:tab w:val="left" w:pos="10350"/>
              </w:tabs>
              <w:ind w:right="175"/>
              <w:rPr>
                <w:sz w:val="20"/>
                <w:szCs w:val="20"/>
              </w:rPr>
            </w:pPr>
            <w:r w:rsidRPr="00E365B7">
              <w:rPr>
                <w:sz w:val="20"/>
                <w:szCs w:val="20"/>
              </w:rPr>
              <w:t xml:space="preserve">Targeted sectors have access to feasible options, policies and measures for climate change mitigation. </w:t>
            </w:r>
          </w:p>
          <w:p w:rsidR="00057EF2" w:rsidRPr="00E365B7" w:rsidRDefault="00057EF2" w:rsidP="00CC45FB">
            <w:pPr>
              <w:pStyle w:val="FootnoteText"/>
              <w:tabs>
                <w:tab w:val="left" w:pos="10350"/>
              </w:tabs>
              <w:ind w:right="990"/>
            </w:pPr>
          </w:p>
        </w:tc>
        <w:tc>
          <w:tcPr>
            <w:tcW w:w="2038" w:type="dxa"/>
            <w:tcBorders>
              <w:left w:val="single" w:sz="12" w:space="0" w:color="auto"/>
            </w:tcBorders>
            <w:vAlign w:val="center"/>
          </w:tcPr>
          <w:p w:rsidR="00057EF2" w:rsidRPr="00E365B7" w:rsidRDefault="00057EF2" w:rsidP="00A8515A">
            <w:pPr>
              <w:pStyle w:val="FootnoteText"/>
              <w:tabs>
                <w:tab w:val="left" w:pos="10350"/>
              </w:tabs>
              <w:ind w:right="233"/>
            </w:pPr>
            <w:r w:rsidRPr="00E365B7">
              <w:t>Quarterly and Annual PIRs and supervision mission reports</w:t>
            </w:r>
          </w:p>
        </w:tc>
        <w:tc>
          <w:tcPr>
            <w:tcW w:w="2070" w:type="dxa"/>
            <w:vAlign w:val="center"/>
          </w:tcPr>
          <w:p w:rsidR="00057EF2" w:rsidRPr="00E365B7" w:rsidRDefault="00057EF2" w:rsidP="00A8515A">
            <w:pPr>
              <w:pStyle w:val="FootnoteText"/>
              <w:tabs>
                <w:tab w:val="left" w:pos="10350"/>
              </w:tabs>
              <w:ind w:right="143"/>
            </w:pPr>
            <w:r w:rsidRPr="00E365B7">
              <w:t>Steering and Advisory Committee meetings; technical reports generated under component 1; PIRs and supervision mission reports</w:t>
            </w:r>
          </w:p>
        </w:tc>
        <w:tc>
          <w:tcPr>
            <w:tcW w:w="1549" w:type="dxa"/>
            <w:vAlign w:val="center"/>
          </w:tcPr>
          <w:p w:rsidR="00057EF2" w:rsidRPr="00E365B7" w:rsidRDefault="00057EF2" w:rsidP="00CC45FB">
            <w:pPr>
              <w:pStyle w:val="FootnoteText"/>
              <w:tabs>
                <w:tab w:val="left" w:pos="10350"/>
              </w:tabs>
              <w:ind w:right="990"/>
              <w:rPr>
                <w:bCs/>
              </w:rPr>
            </w:pPr>
            <w:r w:rsidRPr="00E365B7">
              <w:rPr>
                <w:bCs/>
              </w:rPr>
              <w:t>PIU</w:t>
            </w:r>
          </w:p>
        </w:tc>
      </w:tr>
      <w:tr w:rsidR="00057EF2" w:rsidRPr="00E365B7" w:rsidTr="00BD25DB">
        <w:trPr>
          <w:gridAfter w:val="2"/>
          <w:wAfter w:w="71" w:type="dxa"/>
          <w:jc w:val="center"/>
        </w:trPr>
        <w:tc>
          <w:tcPr>
            <w:tcW w:w="1908" w:type="dxa"/>
            <w:vAlign w:val="center"/>
          </w:tcPr>
          <w:p w:rsidR="00057EF2" w:rsidRPr="00E365B7" w:rsidRDefault="00057EF2" w:rsidP="00A8515A">
            <w:pPr>
              <w:tabs>
                <w:tab w:val="left" w:pos="150"/>
                <w:tab w:val="left" w:pos="10350"/>
              </w:tabs>
              <w:ind w:right="163"/>
              <w:rPr>
                <w:sz w:val="20"/>
                <w:szCs w:val="20"/>
              </w:rPr>
            </w:pPr>
            <w:r w:rsidRPr="00E365B7">
              <w:rPr>
                <w:sz w:val="20"/>
                <w:szCs w:val="20"/>
              </w:rPr>
              <w:lastRenderedPageBreak/>
              <w:t>2. The estimated GHG intensity of the propos</w:t>
            </w:r>
            <w:r>
              <w:rPr>
                <w:sz w:val="20"/>
                <w:szCs w:val="20"/>
              </w:rPr>
              <w:t>ed P&amp;M</w:t>
            </w:r>
            <w:r w:rsidRPr="00E365B7">
              <w:rPr>
                <w:sz w:val="20"/>
                <w:szCs w:val="20"/>
              </w:rPr>
              <w:t xml:space="preserve"> for mitigation</w:t>
            </w:r>
          </w:p>
        </w:tc>
        <w:tc>
          <w:tcPr>
            <w:tcW w:w="1722" w:type="dxa"/>
            <w:tcBorders>
              <w:right w:val="single" w:sz="12" w:space="0" w:color="auto"/>
            </w:tcBorders>
            <w:vAlign w:val="center"/>
          </w:tcPr>
          <w:p w:rsidR="00057EF2" w:rsidRPr="00E365B7" w:rsidRDefault="00057EF2" w:rsidP="00A8515A">
            <w:pPr>
              <w:pStyle w:val="FootnoteText"/>
              <w:tabs>
                <w:tab w:val="left" w:pos="10350"/>
              </w:tabs>
              <w:ind w:right="175"/>
            </w:pPr>
            <w:r w:rsidRPr="00E365B7">
              <w:t>To be generated through related TNC studies under component 1</w:t>
            </w:r>
          </w:p>
        </w:tc>
        <w:tc>
          <w:tcPr>
            <w:tcW w:w="1890" w:type="dxa"/>
            <w:tcBorders>
              <w:left w:val="single" w:sz="12" w:space="0" w:color="auto"/>
            </w:tcBorders>
            <w:vAlign w:val="center"/>
          </w:tcPr>
          <w:p w:rsidR="00057EF2" w:rsidRPr="00E365B7" w:rsidRDefault="00057EF2" w:rsidP="00CC45FB">
            <w:pPr>
              <w:pStyle w:val="FootnoteText"/>
              <w:tabs>
                <w:tab w:val="left" w:pos="10350"/>
              </w:tabs>
              <w:ind w:right="990"/>
            </w:pPr>
          </w:p>
          <w:p w:rsidR="00057EF2" w:rsidRPr="00E365B7" w:rsidRDefault="00057EF2" w:rsidP="00A8515A">
            <w:pPr>
              <w:pStyle w:val="FootnoteText"/>
              <w:tabs>
                <w:tab w:val="left" w:pos="10350"/>
              </w:tabs>
              <w:ind w:right="85"/>
              <w:rPr>
                <w:noProof/>
              </w:rPr>
            </w:pPr>
            <w:r w:rsidRPr="00E365B7">
              <w:t>All the targeted sectors (energy and transport,</w:t>
            </w:r>
            <w:r w:rsidR="00BB07E2">
              <w:t>SWM</w:t>
            </w:r>
            <w:r w:rsidRPr="00E365B7">
              <w:t xml:space="preserve">, agriculture and forestry) have access to updated and new GHG emission inventories, which identify, </w:t>
            </w:r>
            <w:r w:rsidRPr="00E365B7">
              <w:rPr>
                <w:i/>
              </w:rPr>
              <w:t>inter alia</w:t>
            </w:r>
            <w:r w:rsidRPr="00E365B7">
              <w:t>, the emission intensity of each sector.</w:t>
            </w:r>
          </w:p>
          <w:p w:rsidR="00057EF2" w:rsidRPr="00E365B7" w:rsidRDefault="00057EF2" w:rsidP="00CC45FB">
            <w:pPr>
              <w:pStyle w:val="FootnoteText"/>
              <w:tabs>
                <w:tab w:val="left" w:pos="10350"/>
              </w:tabs>
              <w:ind w:right="990"/>
            </w:pPr>
          </w:p>
        </w:tc>
        <w:tc>
          <w:tcPr>
            <w:tcW w:w="2250" w:type="dxa"/>
            <w:vAlign w:val="center"/>
          </w:tcPr>
          <w:p w:rsidR="00057EF2" w:rsidRPr="00E365B7" w:rsidRDefault="00057EF2" w:rsidP="00A8515A">
            <w:pPr>
              <w:pStyle w:val="FootnoteText"/>
              <w:tabs>
                <w:tab w:val="left" w:pos="1769"/>
                <w:tab w:val="left" w:pos="10350"/>
              </w:tabs>
              <w:ind w:right="175"/>
            </w:pPr>
            <w:r w:rsidRPr="00E365B7">
              <w:t xml:space="preserve">The proposed mitigation options identify potential reduction of GHG intensity. </w:t>
            </w:r>
          </w:p>
        </w:tc>
        <w:tc>
          <w:tcPr>
            <w:tcW w:w="2038" w:type="dxa"/>
            <w:tcBorders>
              <w:left w:val="single" w:sz="12" w:space="0" w:color="auto"/>
            </w:tcBorders>
            <w:vAlign w:val="center"/>
          </w:tcPr>
          <w:p w:rsidR="00057EF2" w:rsidRPr="00E365B7" w:rsidRDefault="00057EF2" w:rsidP="00A8515A">
            <w:pPr>
              <w:pStyle w:val="FootnoteText"/>
              <w:tabs>
                <w:tab w:val="left" w:pos="10350"/>
              </w:tabs>
              <w:ind w:right="233"/>
            </w:pPr>
            <w:r w:rsidRPr="00E365B7">
              <w:t xml:space="preserve">Quarterly and Annual PIRs </w:t>
            </w:r>
          </w:p>
        </w:tc>
        <w:tc>
          <w:tcPr>
            <w:tcW w:w="2070" w:type="dxa"/>
            <w:vAlign w:val="center"/>
          </w:tcPr>
          <w:p w:rsidR="00057EF2" w:rsidRPr="00E365B7" w:rsidRDefault="00057EF2" w:rsidP="00A8515A">
            <w:pPr>
              <w:pStyle w:val="FootnoteText"/>
              <w:tabs>
                <w:tab w:val="left" w:pos="1711"/>
                <w:tab w:val="left" w:pos="10350"/>
              </w:tabs>
              <w:ind w:right="143"/>
            </w:pPr>
            <w:r w:rsidRPr="00E365B7">
              <w:t>Technical reports generated under the component 1; PIRs and supervision mission reports</w:t>
            </w:r>
          </w:p>
        </w:tc>
        <w:tc>
          <w:tcPr>
            <w:tcW w:w="1549" w:type="dxa"/>
            <w:vAlign w:val="center"/>
          </w:tcPr>
          <w:p w:rsidR="00057EF2" w:rsidRPr="00E365B7" w:rsidRDefault="00057EF2" w:rsidP="00CC45FB">
            <w:pPr>
              <w:pStyle w:val="FootnoteText"/>
              <w:tabs>
                <w:tab w:val="left" w:pos="10350"/>
              </w:tabs>
              <w:ind w:right="990"/>
            </w:pPr>
            <w:r w:rsidRPr="00E365B7">
              <w:rPr>
                <w:bCs/>
              </w:rPr>
              <w:t>PIU</w:t>
            </w:r>
          </w:p>
        </w:tc>
      </w:tr>
      <w:tr w:rsidR="00057EF2" w:rsidRPr="00E365B7" w:rsidTr="00BD25DB">
        <w:trPr>
          <w:gridAfter w:val="2"/>
          <w:wAfter w:w="71" w:type="dxa"/>
          <w:jc w:val="center"/>
        </w:trPr>
        <w:tc>
          <w:tcPr>
            <w:tcW w:w="13427" w:type="dxa"/>
            <w:gridSpan w:val="7"/>
            <w:tcBorders>
              <w:left w:val="single" w:sz="12" w:space="0" w:color="auto"/>
              <w:right w:val="single" w:sz="12" w:space="0" w:color="auto"/>
            </w:tcBorders>
          </w:tcPr>
          <w:p w:rsidR="00057EF2" w:rsidRPr="00E365B7" w:rsidRDefault="00057EF2" w:rsidP="00CC45FB">
            <w:pPr>
              <w:pStyle w:val="FootnoteText"/>
              <w:tabs>
                <w:tab w:val="left" w:pos="10350"/>
              </w:tabs>
              <w:ind w:right="990"/>
            </w:pPr>
            <w:r w:rsidRPr="00E365B7">
              <w:rPr>
                <w:b/>
              </w:rPr>
              <w:t xml:space="preserve">Component 2: </w:t>
            </w:r>
            <w:r w:rsidRPr="00E365B7">
              <w:rPr>
                <w:b/>
                <w:bCs/>
              </w:rPr>
              <w:t>Strengthening National Adaptation Agenda</w:t>
            </w:r>
            <w:r w:rsidRPr="00E365B7">
              <w:rPr>
                <w:b/>
              </w:rPr>
              <w:t xml:space="preserve"> </w:t>
            </w:r>
          </w:p>
        </w:tc>
      </w:tr>
      <w:tr w:rsidR="00057EF2" w:rsidRPr="00E365B7" w:rsidTr="00BD25DB">
        <w:trPr>
          <w:gridAfter w:val="2"/>
          <w:wAfter w:w="71" w:type="dxa"/>
          <w:jc w:val="center"/>
        </w:trPr>
        <w:tc>
          <w:tcPr>
            <w:tcW w:w="1908" w:type="dxa"/>
          </w:tcPr>
          <w:p w:rsidR="00057EF2" w:rsidRPr="00E365B7" w:rsidRDefault="00057EF2" w:rsidP="00CC45FB">
            <w:pPr>
              <w:pStyle w:val="FootnoteText"/>
              <w:tabs>
                <w:tab w:val="left" w:pos="10350"/>
              </w:tabs>
              <w:ind w:right="990"/>
              <w:rPr>
                <w:noProof/>
              </w:rPr>
            </w:pPr>
          </w:p>
          <w:p w:rsidR="00057EF2" w:rsidRPr="00E365B7" w:rsidRDefault="00057EF2" w:rsidP="00A8515A">
            <w:pPr>
              <w:pStyle w:val="FootnoteText"/>
              <w:tabs>
                <w:tab w:val="left" w:pos="10350"/>
              </w:tabs>
              <w:ind w:right="163"/>
            </w:pPr>
            <w:r w:rsidRPr="00E365B7">
              <w:rPr>
                <w:noProof/>
              </w:rPr>
              <w:t xml:space="preserve">1. </w:t>
            </w:r>
            <w:r w:rsidRPr="00E365B7">
              <w:t>Number of processes</w:t>
            </w:r>
            <w:r w:rsidRPr="00E365B7">
              <w:rPr>
                <w:rStyle w:val="FootnoteReference"/>
              </w:rPr>
              <w:footnoteReference w:id="10"/>
            </w:r>
            <w:r w:rsidRPr="00E365B7">
              <w:t xml:space="preserve"> aimed at vulnerability reduction measures and adaptation policies triggered by information and awareness generated along the Project implementation</w:t>
            </w:r>
          </w:p>
          <w:p w:rsidR="00057EF2" w:rsidRDefault="00057EF2" w:rsidP="00CC45FB">
            <w:pPr>
              <w:pStyle w:val="FootnoteText"/>
              <w:tabs>
                <w:tab w:val="left" w:pos="10350"/>
              </w:tabs>
              <w:ind w:right="990"/>
              <w:rPr>
                <w:noProof/>
              </w:rPr>
            </w:pPr>
          </w:p>
          <w:p w:rsidR="00057EF2" w:rsidRDefault="00057EF2" w:rsidP="00CC45FB">
            <w:pPr>
              <w:pStyle w:val="FootnoteText"/>
              <w:tabs>
                <w:tab w:val="left" w:pos="10350"/>
              </w:tabs>
              <w:ind w:right="990"/>
              <w:rPr>
                <w:noProof/>
              </w:rPr>
            </w:pPr>
          </w:p>
          <w:p w:rsidR="00057EF2" w:rsidRDefault="00057EF2" w:rsidP="00CC45FB">
            <w:pPr>
              <w:pStyle w:val="FootnoteText"/>
              <w:tabs>
                <w:tab w:val="left" w:pos="10350"/>
              </w:tabs>
              <w:ind w:right="990"/>
              <w:rPr>
                <w:noProof/>
              </w:rPr>
            </w:pPr>
          </w:p>
          <w:p w:rsidR="00057EF2" w:rsidRDefault="00057EF2" w:rsidP="00CC45FB">
            <w:pPr>
              <w:pStyle w:val="FootnoteText"/>
              <w:tabs>
                <w:tab w:val="left" w:pos="10350"/>
              </w:tabs>
              <w:ind w:right="990"/>
              <w:rPr>
                <w:noProof/>
              </w:rPr>
            </w:pPr>
          </w:p>
          <w:p w:rsidR="00057EF2" w:rsidRDefault="00057EF2" w:rsidP="00CC45FB">
            <w:pPr>
              <w:pStyle w:val="FootnoteText"/>
              <w:tabs>
                <w:tab w:val="left" w:pos="10350"/>
              </w:tabs>
              <w:ind w:right="990"/>
              <w:rPr>
                <w:noProof/>
              </w:rPr>
            </w:pPr>
          </w:p>
          <w:p w:rsidR="00057EF2" w:rsidRDefault="00057EF2" w:rsidP="00CC45FB">
            <w:pPr>
              <w:pStyle w:val="FootnoteText"/>
              <w:tabs>
                <w:tab w:val="left" w:pos="10350"/>
              </w:tabs>
              <w:ind w:right="990"/>
              <w:rPr>
                <w:noProof/>
              </w:rPr>
            </w:pPr>
          </w:p>
          <w:p w:rsidR="00057EF2" w:rsidRPr="00E365B7" w:rsidRDefault="00057EF2" w:rsidP="00CC45FB">
            <w:pPr>
              <w:pStyle w:val="FootnoteText"/>
              <w:tabs>
                <w:tab w:val="left" w:pos="10350"/>
              </w:tabs>
              <w:ind w:right="990"/>
              <w:rPr>
                <w:noProof/>
              </w:rPr>
            </w:pPr>
          </w:p>
        </w:tc>
        <w:tc>
          <w:tcPr>
            <w:tcW w:w="1722" w:type="dxa"/>
            <w:tcBorders>
              <w:right w:val="single" w:sz="12" w:space="0" w:color="auto"/>
            </w:tcBorders>
            <w:vAlign w:val="center"/>
          </w:tcPr>
          <w:p w:rsidR="00057EF2" w:rsidRPr="00E365B7" w:rsidRDefault="00057EF2" w:rsidP="00A8515A">
            <w:pPr>
              <w:pStyle w:val="FootnoteText"/>
              <w:tabs>
                <w:tab w:val="left" w:pos="10350"/>
              </w:tabs>
              <w:ind w:right="175"/>
            </w:pPr>
            <w:r w:rsidRPr="00E365B7">
              <w:lastRenderedPageBreak/>
              <w:t>There are some ongoing vulnerability reduction and adaptation related initiatives</w:t>
            </w:r>
          </w:p>
        </w:tc>
        <w:tc>
          <w:tcPr>
            <w:tcW w:w="1890" w:type="dxa"/>
            <w:tcBorders>
              <w:left w:val="single" w:sz="12" w:space="0" w:color="auto"/>
            </w:tcBorders>
            <w:vAlign w:val="center"/>
          </w:tcPr>
          <w:p w:rsidR="00057EF2" w:rsidRPr="00E365B7" w:rsidRDefault="00057EF2" w:rsidP="00CC45FB">
            <w:pPr>
              <w:tabs>
                <w:tab w:val="left" w:pos="10350"/>
              </w:tabs>
              <w:ind w:right="990"/>
              <w:rPr>
                <w:sz w:val="20"/>
                <w:szCs w:val="20"/>
              </w:rPr>
            </w:pPr>
          </w:p>
          <w:p w:rsidR="00057EF2" w:rsidRPr="00E365B7" w:rsidRDefault="00057EF2" w:rsidP="00A8515A">
            <w:pPr>
              <w:tabs>
                <w:tab w:val="left" w:pos="10350"/>
              </w:tabs>
              <w:ind w:right="265"/>
              <w:rPr>
                <w:sz w:val="20"/>
                <w:szCs w:val="20"/>
              </w:rPr>
            </w:pPr>
            <w:r w:rsidRPr="00E365B7">
              <w:rPr>
                <w:sz w:val="20"/>
                <w:szCs w:val="20"/>
              </w:rPr>
              <w:t xml:space="preserve">Targeted sectors have access to new adaptation-related information: Regional Circulation Models (RCMs); climate change scenarios generated through various RCMs; and studies on impacts of past climate variability and </w:t>
            </w:r>
            <w:r w:rsidRPr="00E365B7">
              <w:rPr>
                <w:sz w:val="20"/>
                <w:szCs w:val="20"/>
              </w:rPr>
              <w:lastRenderedPageBreak/>
              <w:t>change in the country.</w:t>
            </w:r>
          </w:p>
          <w:p w:rsidR="00057EF2" w:rsidRPr="00E365B7" w:rsidRDefault="00057EF2" w:rsidP="00CC45FB">
            <w:pPr>
              <w:pStyle w:val="FootnoteText"/>
              <w:tabs>
                <w:tab w:val="left" w:pos="10350"/>
              </w:tabs>
              <w:ind w:right="990"/>
            </w:pPr>
          </w:p>
        </w:tc>
        <w:tc>
          <w:tcPr>
            <w:tcW w:w="2250" w:type="dxa"/>
            <w:vAlign w:val="center"/>
          </w:tcPr>
          <w:p w:rsidR="00057EF2" w:rsidRPr="00E365B7" w:rsidRDefault="00057EF2" w:rsidP="00A8515A">
            <w:pPr>
              <w:tabs>
                <w:tab w:val="left" w:pos="10350"/>
              </w:tabs>
              <w:ind w:right="175"/>
              <w:rPr>
                <w:sz w:val="20"/>
                <w:szCs w:val="20"/>
              </w:rPr>
            </w:pPr>
            <w:r w:rsidRPr="00E365B7">
              <w:rPr>
                <w:sz w:val="20"/>
                <w:szCs w:val="20"/>
              </w:rPr>
              <w:lastRenderedPageBreak/>
              <w:t xml:space="preserve">Planned sectoral impact and vulnerability studies are ready and the targeted sectors have access to feasible options, policies and measures for climate change adaptation. </w:t>
            </w:r>
          </w:p>
          <w:p w:rsidR="00057EF2" w:rsidRPr="00E365B7" w:rsidRDefault="00057EF2" w:rsidP="00CC45FB">
            <w:pPr>
              <w:pStyle w:val="FootnoteText"/>
              <w:tabs>
                <w:tab w:val="left" w:pos="10350"/>
              </w:tabs>
              <w:ind w:right="990"/>
            </w:pPr>
          </w:p>
        </w:tc>
        <w:tc>
          <w:tcPr>
            <w:tcW w:w="2038" w:type="dxa"/>
            <w:tcBorders>
              <w:left w:val="single" w:sz="12" w:space="0" w:color="auto"/>
            </w:tcBorders>
            <w:vAlign w:val="center"/>
          </w:tcPr>
          <w:p w:rsidR="00057EF2" w:rsidRPr="00E365B7" w:rsidRDefault="00057EF2" w:rsidP="00A8515A">
            <w:pPr>
              <w:pStyle w:val="FootnoteText"/>
              <w:tabs>
                <w:tab w:val="left" w:pos="10350"/>
              </w:tabs>
              <w:ind w:right="233"/>
            </w:pPr>
            <w:r w:rsidRPr="00E365B7">
              <w:t>Quarterly and Annual PIRs</w:t>
            </w:r>
          </w:p>
        </w:tc>
        <w:tc>
          <w:tcPr>
            <w:tcW w:w="2070" w:type="dxa"/>
            <w:vAlign w:val="center"/>
          </w:tcPr>
          <w:p w:rsidR="00057EF2" w:rsidRPr="00E365B7" w:rsidRDefault="00057EF2" w:rsidP="00A8515A">
            <w:pPr>
              <w:pStyle w:val="FootnoteText"/>
              <w:tabs>
                <w:tab w:val="left" w:pos="10350"/>
              </w:tabs>
              <w:ind w:right="143"/>
            </w:pPr>
            <w:r w:rsidRPr="00E365B7">
              <w:t>Steering and Advisory Committee meetings; technical reports generated under the component 2; PIRs and supervision mission reports</w:t>
            </w:r>
          </w:p>
        </w:tc>
        <w:tc>
          <w:tcPr>
            <w:tcW w:w="1549" w:type="dxa"/>
            <w:vAlign w:val="center"/>
          </w:tcPr>
          <w:p w:rsidR="00057EF2" w:rsidRPr="00E365B7" w:rsidRDefault="00057EF2" w:rsidP="00CC45FB">
            <w:pPr>
              <w:pStyle w:val="FootnoteText"/>
              <w:tabs>
                <w:tab w:val="left" w:pos="10350"/>
              </w:tabs>
              <w:ind w:right="990"/>
              <w:rPr>
                <w:bCs/>
              </w:rPr>
            </w:pPr>
            <w:r w:rsidRPr="00E365B7">
              <w:rPr>
                <w:bCs/>
              </w:rPr>
              <w:t>PIU</w:t>
            </w:r>
          </w:p>
        </w:tc>
      </w:tr>
      <w:tr w:rsidR="00057EF2" w:rsidRPr="00E365B7" w:rsidTr="00BD25DB">
        <w:trPr>
          <w:gridAfter w:val="2"/>
          <w:wAfter w:w="71" w:type="dxa"/>
          <w:jc w:val="center"/>
        </w:trPr>
        <w:tc>
          <w:tcPr>
            <w:tcW w:w="1908" w:type="dxa"/>
          </w:tcPr>
          <w:p w:rsidR="00057EF2" w:rsidRPr="00E365B7" w:rsidRDefault="00057EF2" w:rsidP="00CC45FB">
            <w:pPr>
              <w:pStyle w:val="FootnoteText"/>
              <w:tabs>
                <w:tab w:val="left" w:pos="10350"/>
              </w:tabs>
              <w:ind w:right="990"/>
              <w:rPr>
                <w:noProof/>
              </w:rPr>
            </w:pPr>
          </w:p>
          <w:p w:rsidR="00057EF2" w:rsidRPr="00E365B7" w:rsidRDefault="00057EF2" w:rsidP="00A8515A">
            <w:pPr>
              <w:pStyle w:val="FootnoteText"/>
              <w:tabs>
                <w:tab w:val="left" w:pos="10350"/>
              </w:tabs>
              <w:ind w:right="163"/>
            </w:pPr>
            <w:r w:rsidRPr="00E365B7">
              <w:rPr>
                <w:noProof/>
              </w:rPr>
              <w:t xml:space="preserve">2. The estimated total </w:t>
            </w:r>
            <w:r>
              <w:rPr>
                <w:noProof/>
              </w:rPr>
              <w:t>losses and benefits</w:t>
            </w:r>
            <w:r w:rsidRPr="00E365B7">
              <w:rPr>
                <w:rStyle w:val="FootnoteReference"/>
                <w:noProof/>
              </w:rPr>
              <w:footnoteReference w:id="11"/>
            </w:r>
            <w:r w:rsidRPr="00E365B7">
              <w:rPr>
                <w:noProof/>
              </w:rPr>
              <w:t xml:space="preserve"> of the proposed adaptation</w:t>
            </w:r>
            <w:r>
              <w:rPr>
                <w:noProof/>
              </w:rPr>
              <w:t xml:space="preserve"> options and</w:t>
            </w:r>
            <w:r w:rsidRPr="00E365B7">
              <w:rPr>
                <w:noProof/>
              </w:rPr>
              <w:t xml:space="preserve"> P&amp;M</w:t>
            </w:r>
          </w:p>
        </w:tc>
        <w:tc>
          <w:tcPr>
            <w:tcW w:w="1722" w:type="dxa"/>
            <w:tcBorders>
              <w:right w:val="single" w:sz="12" w:space="0" w:color="auto"/>
            </w:tcBorders>
            <w:vAlign w:val="center"/>
          </w:tcPr>
          <w:p w:rsidR="00057EF2" w:rsidRDefault="00057EF2" w:rsidP="00CC45FB">
            <w:pPr>
              <w:pStyle w:val="FootnoteText"/>
              <w:tabs>
                <w:tab w:val="left" w:pos="10350"/>
              </w:tabs>
              <w:ind w:right="990"/>
            </w:pPr>
          </w:p>
          <w:p w:rsidR="00057EF2" w:rsidRPr="00E365B7" w:rsidRDefault="00057EF2" w:rsidP="00A8515A">
            <w:pPr>
              <w:pStyle w:val="FootnoteText"/>
              <w:tabs>
                <w:tab w:val="left" w:pos="10350"/>
              </w:tabs>
              <w:ind w:right="175"/>
            </w:pPr>
            <w:r w:rsidRPr="00E365B7">
              <w:t>To be extracted, if feasible, based on ongoing initiatives to be identified along the studies under component 2</w:t>
            </w:r>
          </w:p>
        </w:tc>
        <w:tc>
          <w:tcPr>
            <w:tcW w:w="1890" w:type="dxa"/>
            <w:tcBorders>
              <w:left w:val="single" w:sz="12" w:space="0" w:color="auto"/>
            </w:tcBorders>
            <w:vAlign w:val="center"/>
          </w:tcPr>
          <w:p w:rsidR="00057EF2" w:rsidRPr="00E365B7" w:rsidRDefault="00057EF2" w:rsidP="00CC45FB">
            <w:pPr>
              <w:pStyle w:val="FootnoteText"/>
              <w:tabs>
                <w:tab w:val="left" w:pos="10350"/>
              </w:tabs>
              <w:ind w:right="990"/>
            </w:pPr>
          </w:p>
          <w:p w:rsidR="00057EF2" w:rsidRPr="00E365B7" w:rsidRDefault="006A7A54" w:rsidP="00BB07E2">
            <w:pPr>
              <w:pStyle w:val="FootnoteText"/>
              <w:tabs>
                <w:tab w:val="left" w:pos="1499"/>
                <w:tab w:val="left" w:pos="10350"/>
              </w:tabs>
              <w:ind w:right="85"/>
            </w:pPr>
            <w:r>
              <w:t>Technic a</w:t>
            </w:r>
            <w:r w:rsidR="00057EF2" w:rsidRPr="00E365B7">
              <w:t xml:space="preserve">l reports with </w:t>
            </w:r>
            <w:r w:rsidR="00057EF2" w:rsidRPr="00E365B7">
              <w:rPr>
                <w:noProof/>
              </w:rPr>
              <w:t>economic, social and environmental impact assessments of the implementation of the designed policies and measures are under preparation based on the TNC socio-econom</w:t>
            </w:r>
            <w:r w:rsidR="00831331">
              <w:rPr>
                <w:noProof/>
              </w:rPr>
              <w:t>ic baseline scenario</w:t>
            </w:r>
            <w:r w:rsidR="00057EF2" w:rsidRPr="00E365B7">
              <w:rPr>
                <w:noProof/>
              </w:rPr>
              <w:t>.</w:t>
            </w:r>
          </w:p>
        </w:tc>
        <w:tc>
          <w:tcPr>
            <w:tcW w:w="2250" w:type="dxa"/>
            <w:vAlign w:val="center"/>
          </w:tcPr>
          <w:p w:rsidR="00057EF2" w:rsidRDefault="00057EF2" w:rsidP="00CC45FB">
            <w:pPr>
              <w:pStyle w:val="FootnoteText"/>
              <w:tabs>
                <w:tab w:val="left" w:pos="10350"/>
              </w:tabs>
              <w:ind w:right="990"/>
            </w:pPr>
          </w:p>
          <w:p w:rsidR="00057EF2" w:rsidRPr="00E365B7" w:rsidRDefault="00057EF2" w:rsidP="00A8515A">
            <w:pPr>
              <w:pStyle w:val="FootnoteText"/>
              <w:tabs>
                <w:tab w:val="left" w:pos="10350"/>
              </w:tabs>
              <w:ind w:right="175"/>
            </w:pPr>
            <w:r w:rsidRPr="00E365B7">
              <w:t>The proposed adaptation P&amp;M present an attractive cost-benefit ratio.</w:t>
            </w:r>
          </w:p>
        </w:tc>
        <w:tc>
          <w:tcPr>
            <w:tcW w:w="2038" w:type="dxa"/>
            <w:tcBorders>
              <w:left w:val="single" w:sz="12" w:space="0" w:color="auto"/>
            </w:tcBorders>
            <w:vAlign w:val="center"/>
          </w:tcPr>
          <w:p w:rsidR="00057EF2" w:rsidRDefault="00057EF2" w:rsidP="00CC45FB">
            <w:pPr>
              <w:pStyle w:val="FootnoteText"/>
              <w:tabs>
                <w:tab w:val="left" w:pos="10350"/>
              </w:tabs>
              <w:ind w:right="990"/>
            </w:pPr>
          </w:p>
          <w:p w:rsidR="00057EF2" w:rsidRPr="00E365B7" w:rsidRDefault="00057EF2" w:rsidP="00A8515A">
            <w:pPr>
              <w:pStyle w:val="FootnoteText"/>
              <w:tabs>
                <w:tab w:val="left" w:pos="10350"/>
              </w:tabs>
              <w:ind w:right="233"/>
            </w:pPr>
            <w:r w:rsidRPr="00E365B7">
              <w:t xml:space="preserve">Quarterly and Annual PIRs </w:t>
            </w:r>
          </w:p>
        </w:tc>
        <w:tc>
          <w:tcPr>
            <w:tcW w:w="2070" w:type="dxa"/>
            <w:vAlign w:val="center"/>
          </w:tcPr>
          <w:p w:rsidR="00057EF2" w:rsidRDefault="00057EF2" w:rsidP="00CC45FB">
            <w:pPr>
              <w:pStyle w:val="FootnoteText"/>
              <w:tabs>
                <w:tab w:val="left" w:pos="10350"/>
              </w:tabs>
              <w:ind w:right="990"/>
            </w:pPr>
          </w:p>
          <w:p w:rsidR="00057EF2" w:rsidRPr="00E365B7" w:rsidRDefault="00057EF2" w:rsidP="00A8515A">
            <w:pPr>
              <w:pStyle w:val="FootnoteText"/>
              <w:tabs>
                <w:tab w:val="left" w:pos="10350"/>
              </w:tabs>
              <w:ind w:right="143"/>
            </w:pPr>
            <w:r w:rsidRPr="00E365B7">
              <w:t>Technical reports generated under the component 2; PIRs and supervision mission reports</w:t>
            </w:r>
          </w:p>
        </w:tc>
        <w:tc>
          <w:tcPr>
            <w:tcW w:w="1549" w:type="dxa"/>
            <w:vAlign w:val="center"/>
          </w:tcPr>
          <w:p w:rsidR="00057EF2" w:rsidRPr="00E365B7" w:rsidRDefault="00057EF2" w:rsidP="00CC45FB">
            <w:pPr>
              <w:pStyle w:val="FootnoteText"/>
              <w:tabs>
                <w:tab w:val="left" w:pos="10350"/>
              </w:tabs>
              <w:ind w:right="990"/>
            </w:pPr>
            <w:r w:rsidRPr="00E365B7">
              <w:rPr>
                <w:bCs/>
              </w:rPr>
              <w:t>PIU</w:t>
            </w:r>
          </w:p>
        </w:tc>
      </w:tr>
      <w:tr w:rsidR="00057EF2" w:rsidRPr="00E365B7" w:rsidTr="00BD25DB">
        <w:trPr>
          <w:gridAfter w:val="2"/>
          <w:wAfter w:w="71" w:type="dxa"/>
          <w:jc w:val="center"/>
        </w:trPr>
        <w:tc>
          <w:tcPr>
            <w:tcW w:w="13427" w:type="dxa"/>
            <w:gridSpan w:val="7"/>
            <w:tcBorders>
              <w:left w:val="single" w:sz="12" w:space="0" w:color="auto"/>
              <w:right w:val="single" w:sz="12" w:space="0" w:color="auto"/>
            </w:tcBorders>
            <w:vAlign w:val="center"/>
          </w:tcPr>
          <w:p w:rsidR="00057EF2" w:rsidRPr="00E365B7" w:rsidRDefault="00057EF2" w:rsidP="00CC45FB">
            <w:pPr>
              <w:pStyle w:val="FootnoteText"/>
              <w:tabs>
                <w:tab w:val="left" w:pos="10350"/>
              </w:tabs>
              <w:ind w:right="990"/>
              <w:rPr>
                <w:b/>
              </w:rPr>
            </w:pPr>
            <w:r w:rsidRPr="00E365B7">
              <w:rPr>
                <w:b/>
              </w:rPr>
              <w:t xml:space="preserve">Component 3: </w:t>
            </w:r>
            <w:r w:rsidRPr="00E365B7">
              <w:rPr>
                <w:b/>
                <w:bCs/>
              </w:rPr>
              <w:t xml:space="preserve">Institutional Strengthening, Capacity Building, and Information Management </w:t>
            </w:r>
          </w:p>
        </w:tc>
      </w:tr>
      <w:tr w:rsidR="00057EF2" w:rsidRPr="00E365B7" w:rsidTr="00BD25DB">
        <w:trPr>
          <w:gridAfter w:val="2"/>
          <w:wAfter w:w="71" w:type="dxa"/>
          <w:jc w:val="center"/>
        </w:trPr>
        <w:tc>
          <w:tcPr>
            <w:tcW w:w="1908" w:type="dxa"/>
            <w:vAlign w:val="center"/>
          </w:tcPr>
          <w:p w:rsidR="00057EF2" w:rsidRPr="00E365B7" w:rsidRDefault="00057EF2" w:rsidP="00A8515A">
            <w:pPr>
              <w:pStyle w:val="FootnoteText"/>
              <w:tabs>
                <w:tab w:val="left" w:pos="10350"/>
              </w:tabs>
              <w:ind w:right="253"/>
            </w:pPr>
            <w:r w:rsidRPr="00E365B7">
              <w:t>% of targeted stakeholder groups that express increased awareness on  climate change concerns</w:t>
            </w:r>
            <w:r w:rsidRPr="00E365B7" w:rsidDel="009D37DA">
              <w:t xml:space="preserve"> </w:t>
            </w:r>
          </w:p>
        </w:tc>
        <w:tc>
          <w:tcPr>
            <w:tcW w:w="1722" w:type="dxa"/>
            <w:tcBorders>
              <w:right w:val="single" w:sz="12" w:space="0" w:color="auto"/>
            </w:tcBorders>
            <w:vAlign w:val="center"/>
          </w:tcPr>
          <w:p w:rsidR="00057EF2" w:rsidRPr="00E365B7" w:rsidRDefault="00057EF2" w:rsidP="00A8515A">
            <w:pPr>
              <w:pStyle w:val="FootnoteText"/>
              <w:tabs>
                <w:tab w:val="left" w:pos="10350"/>
              </w:tabs>
              <w:ind w:right="175"/>
            </w:pPr>
            <w:r w:rsidRPr="00E365B7">
              <w:t xml:space="preserve">The survey used in conjunction </w:t>
            </w:r>
            <w:r>
              <w:t>with</w:t>
            </w:r>
            <w:r w:rsidRPr="00E365B7">
              <w:t xml:space="preserve"> each TNC event will include questions on the general awareness level of the respondents prior to their involvement with the TNC</w:t>
            </w:r>
          </w:p>
        </w:tc>
        <w:tc>
          <w:tcPr>
            <w:tcW w:w="1890" w:type="dxa"/>
            <w:tcBorders>
              <w:left w:val="single" w:sz="12" w:space="0" w:color="auto"/>
            </w:tcBorders>
            <w:vAlign w:val="center"/>
          </w:tcPr>
          <w:p w:rsidR="00057EF2" w:rsidRPr="00E365B7" w:rsidRDefault="00057EF2" w:rsidP="00A8515A">
            <w:pPr>
              <w:tabs>
                <w:tab w:val="left" w:pos="10350"/>
              </w:tabs>
              <w:ind w:right="175"/>
            </w:pPr>
            <w:r w:rsidRPr="00E365B7">
              <w:rPr>
                <w:sz w:val="20"/>
                <w:szCs w:val="20"/>
              </w:rPr>
              <w:t>At least satisfactory percentage</w:t>
            </w:r>
            <w:r w:rsidRPr="00E365B7">
              <w:rPr>
                <w:rStyle w:val="FootnoteReference"/>
                <w:sz w:val="20"/>
                <w:szCs w:val="20"/>
              </w:rPr>
              <w:footnoteReference w:id="12"/>
            </w:r>
            <w:r w:rsidRPr="00E365B7">
              <w:rPr>
                <w:sz w:val="20"/>
                <w:szCs w:val="20"/>
              </w:rPr>
              <w:t xml:space="preserve"> of the survey responses collected at the TNC events confirms increased understanding on climate change.</w:t>
            </w:r>
          </w:p>
        </w:tc>
        <w:tc>
          <w:tcPr>
            <w:tcW w:w="2250" w:type="dxa"/>
            <w:vAlign w:val="center"/>
          </w:tcPr>
          <w:p w:rsidR="00057EF2" w:rsidRPr="00E365B7" w:rsidRDefault="00057EF2" w:rsidP="00CC45FB">
            <w:pPr>
              <w:tabs>
                <w:tab w:val="left" w:pos="10350"/>
              </w:tabs>
              <w:ind w:right="990"/>
              <w:rPr>
                <w:sz w:val="20"/>
                <w:szCs w:val="20"/>
              </w:rPr>
            </w:pPr>
          </w:p>
          <w:p w:rsidR="00057EF2" w:rsidRPr="00E365B7" w:rsidRDefault="00057EF2" w:rsidP="00BB07E2">
            <w:pPr>
              <w:tabs>
                <w:tab w:val="left" w:pos="1949"/>
                <w:tab w:val="left" w:pos="10350"/>
              </w:tabs>
              <w:ind w:right="85"/>
              <w:rPr>
                <w:sz w:val="20"/>
                <w:szCs w:val="20"/>
              </w:rPr>
            </w:pPr>
            <w:r w:rsidRPr="00E365B7">
              <w:rPr>
                <w:sz w:val="20"/>
                <w:szCs w:val="20"/>
              </w:rPr>
              <w:t>1. At least satisfactory percentage</w:t>
            </w:r>
            <w:r w:rsidRPr="00E365B7">
              <w:rPr>
                <w:rStyle w:val="FootnoteReference"/>
                <w:sz w:val="20"/>
                <w:szCs w:val="20"/>
              </w:rPr>
              <w:footnoteReference w:id="13"/>
            </w:r>
            <w:r w:rsidRPr="00E365B7">
              <w:rPr>
                <w:sz w:val="20"/>
                <w:szCs w:val="20"/>
              </w:rPr>
              <w:t xml:space="preserve"> of the survey responses collected at the TNC events confirms increased understanding on climate change.</w:t>
            </w:r>
          </w:p>
          <w:p w:rsidR="00057EF2" w:rsidRPr="00E365B7" w:rsidRDefault="00057EF2" w:rsidP="00CC45FB">
            <w:pPr>
              <w:tabs>
                <w:tab w:val="left" w:pos="10350"/>
              </w:tabs>
              <w:ind w:right="990"/>
              <w:rPr>
                <w:sz w:val="20"/>
                <w:szCs w:val="20"/>
              </w:rPr>
            </w:pPr>
          </w:p>
          <w:p w:rsidR="00057EF2" w:rsidRPr="00E365B7" w:rsidRDefault="00057EF2" w:rsidP="00BB07E2">
            <w:pPr>
              <w:tabs>
                <w:tab w:val="left" w:pos="1769"/>
                <w:tab w:val="left" w:pos="1859"/>
                <w:tab w:val="left" w:pos="10350"/>
              </w:tabs>
              <w:ind w:right="175"/>
            </w:pPr>
            <w:r w:rsidRPr="00E365B7">
              <w:rPr>
                <w:sz w:val="20"/>
                <w:szCs w:val="20"/>
              </w:rPr>
              <w:t>2. At least satisfactory</w:t>
            </w:r>
            <w:r w:rsidRPr="00E365B7">
              <w:rPr>
                <w:rStyle w:val="FootnoteReference"/>
                <w:sz w:val="20"/>
                <w:szCs w:val="20"/>
              </w:rPr>
              <w:footnoteReference w:id="14"/>
            </w:r>
            <w:r w:rsidRPr="00E365B7">
              <w:rPr>
                <w:sz w:val="20"/>
                <w:szCs w:val="20"/>
              </w:rPr>
              <w:t xml:space="preserve"> amount of the registered teachers have approved the designed distance course on climate change.</w:t>
            </w:r>
          </w:p>
        </w:tc>
        <w:tc>
          <w:tcPr>
            <w:tcW w:w="2038" w:type="dxa"/>
            <w:tcBorders>
              <w:left w:val="single" w:sz="12" w:space="0" w:color="auto"/>
            </w:tcBorders>
            <w:vAlign w:val="center"/>
          </w:tcPr>
          <w:p w:rsidR="00057EF2" w:rsidRPr="00E365B7" w:rsidRDefault="00057EF2" w:rsidP="00A8515A">
            <w:pPr>
              <w:tabs>
                <w:tab w:val="left" w:pos="10350"/>
              </w:tabs>
              <w:ind w:right="233"/>
              <w:rPr>
                <w:sz w:val="20"/>
                <w:szCs w:val="20"/>
              </w:rPr>
            </w:pPr>
            <w:r w:rsidRPr="00E365B7">
              <w:rPr>
                <w:sz w:val="20"/>
                <w:szCs w:val="20"/>
              </w:rPr>
              <w:t>Quarterly and Annual Project Implementation Reports (PIRs)</w:t>
            </w:r>
          </w:p>
          <w:p w:rsidR="00057EF2" w:rsidRPr="00E365B7" w:rsidRDefault="00057EF2" w:rsidP="00CC45FB">
            <w:pPr>
              <w:pStyle w:val="FootnoteText"/>
              <w:tabs>
                <w:tab w:val="left" w:pos="10350"/>
              </w:tabs>
              <w:ind w:right="990"/>
            </w:pPr>
          </w:p>
        </w:tc>
        <w:tc>
          <w:tcPr>
            <w:tcW w:w="2070" w:type="dxa"/>
            <w:vAlign w:val="center"/>
          </w:tcPr>
          <w:p w:rsidR="00057EF2" w:rsidRPr="00E365B7" w:rsidRDefault="00057EF2" w:rsidP="00A8515A">
            <w:pPr>
              <w:tabs>
                <w:tab w:val="left" w:pos="10350"/>
              </w:tabs>
              <w:ind w:right="143"/>
              <w:rPr>
                <w:sz w:val="20"/>
                <w:szCs w:val="20"/>
              </w:rPr>
            </w:pPr>
            <w:r w:rsidRPr="00E365B7">
              <w:rPr>
                <w:sz w:val="20"/>
                <w:szCs w:val="20"/>
              </w:rPr>
              <w:t xml:space="preserve">Paper surveys collected in conjunction </w:t>
            </w:r>
            <w:r>
              <w:rPr>
                <w:sz w:val="20"/>
                <w:szCs w:val="20"/>
              </w:rPr>
              <w:t>with</w:t>
            </w:r>
            <w:r w:rsidRPr="00E365B7">
              <w:rPr>
                <w:sz w:val="20"/>
                <w:szCs w:val="20"/>
              </w:rPr>
              <w:t xml:space="preserve"> each TNC event; PIRs and supervision mission reports</w:t>
            </w:r>
          </w:p>
        </w:tc>
        <w:tc>
          <w:tcPr>
            <w:tcW w:w="1549" w:type="dxa"/>
            <w:vAlign w:val="center"/>
          </w:tcPr>
          <w:p w:rsidR="00057EF2" w:rsidRPr="00E365B7" w:rsidRDefault="00057EF2" w:rsidP="00CC45FB">
            <w:pPr>
              <w:pStyle w:val="FootnoteText"/>
              <w:tabs>
                <w:tab w:val="left" w:pos="10350"/>
              </w:tabs>
              <w:ind w:right="990"/>
            </w:pPr>
            <w:r w:rsidRPr="00E365B7">
              <w:rPr>
                <w:bCs/>
              </w:rPr>
              <w:t>PIU</w:t>
            </w:r>
          </w:p>
        </w:tc>
      </w:tr>
      <w:tr w:rsidR="00057EF2" w:rsidRPr="00E365B7" w:rsidTr="00BD25DB">
        <w:trPr>
          <w:gridAfter w:val="2"/>
          <w:wAfter w:w="71" w:type="dxa"/>
          <w:jc w:val="center"/>
        </w:trPr>
        <w:tc>
          <w:tcPr>
            <w:tcW w:w="13427" w:type="dxa"/>
            <w:gridSpan w:val="7"/>
            <w:tcBorders>
              <w:left w:val="single" w:sz="12" w:space="0" w:color="auto"/>
              <w:right w:val="single" w:sz="12" w:space="0" w:color="auto"/>
            </w:tcBorders>
            <w:vAlign w:val="center"/>
          </w:tcPr>
          <w:p w:rsidR="00057EF2" w:rsidRPr="00E365B7" w:rsidRDefault="00057EF2" w:rsidP="00CC45FB">
            <w:pPr>
              <w:pStyle w:val="FootnoteText"/>
              <w:tabs>
                <w:tab w:val="left" w:pos="10350"/>
              </w:tabs>
              <w:ind w:right="990"/>
            </w:pPr>
            <w:r w:rsidRPr="00E365B7">
              <w:rPr>
                <w:b/>
              </w:rPr>
              <w:lastRenderedPageBreak/>
              <w:t>Component 4:</w:t>
            </w:r>
            <w:r w:rsidRPr="00E365B7">
              <w:rPr>
                <w:b/>
                <w:bCs/>
              </w:rPr>
              <w:t xml:space="preserve"> Project Management</w:t>
            </w:r>
          </w:p>
        </w:tc>
      </w:tr>
      <w:tr w:rsidR="00057EF2" w:rsidRPr="00E365B7" w:rsidTr="00BD25DB">
        <w:trPr>
          <w:gridAfter w:val="2"/>
          <w:wAfter w:w="71" w:type="dxa"/>
          <w:jc w:val="center"/>
        </w:trPr>
        <w:tc>
          <w:tcPr>
            <w:tcW w:w="1908" w:type="dxa"/>
          </w:tcPr>
          <w:p w:rsidR="00057EF2" w:rsidRPr="00E365B7" w:rsidRDefault="00057EF2" w:rsidP="00CC45FB">
            <w:pPr>
              <w:tabs>
                <w:tab w:val="left" w:pos="10350"/>
              </w:tabs>
              <w:ind w:right="990"/>
              <w:rPr>
                <w:bCs/>
                <w:sz w:val="20"/>
                <w:szCs w:val="20"/>
              </w:rPr>
            </w:pPr>
          </w:p>
          <w:p w:rsidR="00057EF2" w:rsidRPr="00E365B7" w:rsidRDefault="00057EF2" w:rsidP="00A8515A">
            <w:pPr>
              <w:tabs>
                <w:tab w:val="left" w:pos="1259"/>
                <w:tab w:val="left" w:pos="1439"/>
                <w:tab w:val="left" w:pos="10350"/>
              </w:tabs>
              <w:ind w:right="163"/>
              <w:rPr>
                <w:bCs/>
                <w:sz w:val="20"/>
                <w:szCs w:val="20"/>
              </w:rPr>
            </w:pPr>
            <w:r w:rsidRPr="00E365B7">
              <w:rPr>
                <w:bCs/>
                <w:sz w:val="20"/>
                <w:szCs w:val="20"/>
              </w:rPr>
              <w:t>% of the planned studies initiated and delivered in a timely fashion</w:t>
            </w:r>
          </w:p>
          <w:p w:rsidR="00057EF2" w:rsidRPr="00E365B7" w:rsidRDefault="00057EF2" w:rsidP="00CC45FB">
            <w:pPr>
              <w:tabs>
                <w:tab w:val="left" w:pos="10350"/>
              </w:tabs>
              <w:ind w:right="990"/>
              <w:rPr>
                <w:bCs/>
                <w:sz w:val="20"/>
                <w:szCs w:val="20"/>
              </w:rPr>
            </w:pPr>
          </w:p>
        </w:tc>
        <w:tc>
          <w:tcPr>
            <w:tcW w:w="1722" w:type="dxa"/>
            <w:tcBorders>
              <w:right w:val="single" w:sz="12" w:space="0" w:color="auto"/>
            </w:tcBorders>
            <w:vAlign w:val="center"/>
          </w:tcPr>
          <w:p w:rsidR="00057EF2" w:rsidRDefault="00057EF2" w:rsidP="00CC45FB">
            <w:pPr>
              <w:tabs>
                <w:tab w:val="left" w:pos="10350"/>
              </w:tabs>
              <w:ind w:right="990"/>
              <w:rPr>
                <w:bCs/>
                <w:sz w:val="20"/>
                <w:szCs w:val="20"/>
              </w:rPr>
            </w:pPr>
          </w:p>
          <w:p w:rsidR="00057EF2" w:rsidRPr="00E365B7" w:rsidRDefault="00057EF2" w:rsidP="00A8515A">
            <w:pPr>
              <w:tabs>
                <w:tab w:val="left" w:pos="10350"/>
              </w:tabs>
              <w:ind w:right="265"/>
              <w:rPr>
                <w:bCs/>
                <w:sz w:val="20"/>
                <w:szCs w:val="20"/>
              </w:rPr>
            </w:pPr>
            <w:r w:rsidRPr="00E365B7">
              <w:rPr>
                <w:bCs/>
                <w:sz w:val="20"/>
                <w:szCs w:val="20"/>
              </w:rPr>
              <w:t>None</w:t>
            </w:r>
          </w:p>
        </w:tc>
        <w:tc>
          <w:tcPr>
            <w:tcW w:w="1890" w:type="dxa"/>
            <w:tcBorders>
              <w:left w:val="single" w:sz="12" w:space="0" w:color="auto"/>
            </w:tcBorders>
            <w:vAlign w:val="center"/>
          </w:tcPr>
          <w:p w:rsidR="00057EF2" w:rsidRDefault="00057EF2" w:rsidP="00CC45FB">
            <w:pPr>
              <w:tabs>
                <w:tab w:val="left" w:pos="10350"/>
              </w:tabs>
              <w:ind w:right="990"/>
              <w:rPr>
                <w:sz w:val="20"/>
                <w:szCs w:val="20"/>
              </w:rPr>
            </w:pPr>
          </w:p>
          <w:p w:rsidR="00057EF2" w:rsidRPr="00E365B7" w:rsidRDefault="00057EF2" w:rsidP="00A8515A">
            <w:pPr>
              <w:tabs>
                <w:tab w:val="left" w:pos="10350"/>
              </w:tabs>
              <w:ind w:right="265"/>
              <w:rPr>
                <w:bCs/>
                <w:sz w:val="20"/>
                <w:szCs w:val="20"/>
              </w:rPr>
            </w:pPr>
            <w:r w:rsidRPr="00E365B7">
              <w:rPr>
                <w:sz w:val="20"/>
                <w:szCs w:val="20"/>
              </w:rPr>
              <w:t>All the scheduled s</w:t>
            </w:r>
            <w:r w:rsidRPr="00E365B7">
              <w:rPr>
                <w:bCs/>
                <w:sz w:val="20"/>
                <w:szCs w:val="20"/>
              </w:rPr>
              <w:t>tudies are initiated in a timely fashion.</w:t>
            </w:r>
          </w:p>
        </w:tc>
        <w:tc>
          <w:tcPr>
            <w:tcW w:w="2250" w:type="dxa"/>
            <w:vAlign w:val="center"/>
          </w:tcPr>
          <w:p w:rsidR="00057EF2" w:rsidRPr="00E365B7" w:rsidRDefault="00057EF2" w:rsidP="00A8515A">
            <w:pPr>
              <w:tabs>
                <w:tab w:val="left" w:pos="10350"/>
              </w:tabs>
              <w:ind w:right="355"/>
              <w:rPr>
                <w:bCs/>
                <w:sz w:val="20"/>
                <w:szCs w:val="20"/>
              </w:rPr>
            </w:pPr>
            <w:r w:rsidRPr="00E365B7">
              <w:rPr>
                <w:sz w:val="20"/>
                <w:szCs w:val="20"/>
              </w:rPr>
              <w:t xml:space="preserve">All the planned </w:t>
            </w:r>
            <w:r w:rsidRPr="00E365B7">
              <w:rPr>
                <w:bCs/>
                <w:sz w:val="20"/>
                <w:szCs w:val="20"/>
              </w:rPr>
              <w:t>studies are delivered in a timely fashion.</w:t>
            </w:r>
            <w:r w:rsidRPr="00E365B7" w:rsidDel="00435EC5">
              <w:rPr>
                <w:sz w:val="20"/>
                <w:szCs w:val="20"/>
              </w:rPr>
              <w:t xml:space="preserve"> </w:t>
            </w:r>
          </w:p>
        </w:tc>
        <w:tc>
          <w:tcPr>
            <w:tcW w:w="2038" w:type="dxa"/>
            <w:tcBorders>
              <w:left w:val="single" w:sz="12" w:space="0" w:color="auto"/>
            </w:tcBorders>
            <w:vAlign w:val="center"/>
          </w:tcPr>
          <w:p w:rsidR="00057EF2" w:rsidRDefault="00057EF2" w:rsidP="00CC45FB">
            <w:pPr>
              <w:tabs>
                <w:tab w:val="left" w:pos="10350"/>
              </w:tabs>
              <w:ind w:right="990"/>
              <w:rPr>
                <w:sz w:val="20"/>
                <w:szCs w:val="20"/>
              </w:rPr>
            </w:pPr>
          </w:p>
          <w:p w:rsidR="00057EF2" w:rsidRPr="00E365B7" w:rsidRDefault="00057EF2" w:rsidP="00A8515A">
            <w:pPr>
              <w:tabs>
                <w:tab w:val="left" w:pos="10350"/>
              </w:tabs>
              <w:ind w:right="233"/>
              <w:rPr>
                <w:bCs/>
                <w:sz w:val="20"/>
                <w:szCs w:val="20"/>
              </w:rPr>
            </w:pPr>
            <w:r w:rsidRPr="00E365B7">
              <w:rPr>
                <w:sz w:val="20"/>
                <w:szCs w:val="20"/>
              </w:rPr>
              <w:t xml:space="preserve">Quarterly and Annual PIRs </w:t>
            </w:r>
          </w:p>
        </w:tc>
        <w:tc>
          <w:tcPr>
            <w:tcW w:w="2070" w:type="dxa"/>
            <w:vAlign w:val="center"/>
          </w:tcPr>
          <w:p w:rsidR="00057EF2" w:rsidRDefault="00057EF2" w:rsidP="00CC45FB">
            <w:pPr>
              <w:tabs>
                <w:tab w:val="left" w:pos="10350"/>
              </w:tabs>
              <w:ind w:right="990"/>
              <w:rPr>
                <w:sz w:val="20"/>
                <w:szCs w:val="20"/>
              </w:rPr>
            </w:pPr>
          </w:p>
          <w:p w:rsidR="00057EF2" w:rsidRPr="00E365B7" w:rsidRDefault="00057EF2" w:rsidP="00A8515A">
            <w:pPr>
              <w:tabs>
                <w:tab w:val="left" w:pos="1621"/>
                <w:tab w:val="left" w:pos="10350"/>
              </w:tabs>
              <w:ind w:right="233"/>
              <w:rPr>
                <w:bCs/>
                <w:sz w:val="20"/>
                <w:szCs w:val="20"/>
              </w:rPr>
            </w:pPr>
            <w:r w:rsidRPr="00E365B7">
              <w:rPr>
                <w:sz w:val="20"/>
                <w:szCs w:val="20"/>
              </w:rPr>
              <w:t>PIRs and supervision mission reports</w:t>
            </w:r>
          </w:p>
        </w:tc>
        <w:tc>
          <w:tcPr>
            <w:tcW w:w="1549" w:type="dxa"/>
            <w:vAlign w:val="center"/>
          </w:tcPr>
          <w:p w:rsidR="00057EF2" w:rsidRDefault="00057EF2" w:rsidP="00CC45FB">
            <w:pPr>
              <w:tabs>
                <w:tab w:val="left" w:pos="10350"/>
              </w:tabs>
              <w:ind w:right="990"/>
              <w:rPr>
                <w:bCs/>
                <w:sz w:val="20"/>
                <w:szCs w:val="20"/>
              </w:rPr>
            </w:pPr>
          </w:p>
          <w:p w:rsidR="00057EF2" w:rsidRPr="00E365B7" w:rsidRDefault="00057EF2" w:rsidP="00CC45FB">
            <w:pPr>
              <w:tabs>
                <w:tab w:val="left" w:pos="10350"/>
              </w:tabs>
              <w:ind w:right="990"/>
              <w:rPr>
                <w:bCs/>
                <w:sz w:val="20"/>
                <w:szCs w:val="20"/>
              </w:rPr>
            </w:pPr>
            <w:r w:rsidRPr="00E365B7">
              <w:rPr>
                <w:bCs/>
                <w:sz w:val="20"/>
                <w:szCs w:val="20"/>
              </w:rPr>
              <w:t>PIU</w:t>
            </w:r>
          </w:p>
        </w:tc>
      </w:tr>
    </w:tbl>
    <w:p w:rsidR="00057EF2" w:rsidRPr="00E365B7" w:rsidRDefault="00057EF2" w:rsidP="00CC45FB">
      <w:pPr>
        <w:tabs>
          <w:tab w:val="left" w:pos="10350"/>
        </w:tabs>
        <w:ind w:right="990"/>
        <w:rPr>
          <w:b/>
        </w:rPr>
        <w:sectPr w:rsidR="00057EF2" w:rsidRPr="00E365B7" w:rsidSect="00057EF2">
          <w:footerReference w:type="even" r:id="rId17"/>
          <w:footerReference w:type="default" r:id="rId18"/>
          <w:pgSz w:w="15840" w:h="12240" w:orient="landscape" w:code="1"/>
          <w:pgMar w:top="1440" w:right="1008" w:bottom="1440" w:left="1008" w:header="720" w:footer="720" w:gutter="0"/>
          <w:cols w:space="720"/>
          <w:docGrid w:linePitch="360"/>
        </w:sectPr>
      </w:pPr>
    </w:p>
    <w:p w:rsidR="00057EF2" w:rsidRPr="00E365B7" w:rsidRDefault="00057EF2" w:rsidP="00CC45FB">
      <w:pPr>
        <w:tabs>
          <w:tab w:val="left" w:pos="10350"/>
        </w:tabs>
        <w:ind w:right="990"/>
      </w:pPr>
      <w:r w:rsidRPr="00E365B7">
        <w:rPr>
          <w:b/>
        </w:rPr>
        <w:lastRenderedPageBreak/>
        <w:t>Arrangements for Results Monitoring</w:t>
      </w:r>
    </w:p>
    <w:p w:rsidR="00057EF2" w:rsidRPr="00E365B7" w:rsidRDefault="00057EF2" w:rsidP="00CC45FB">
      <w:pPr>
        <w:tabs>
          <w:tab w:val="left" w:pos="10350"/>
        </w:tabs>
        <w:autoSpaceDE w:val="0"/>
        <w:autoSpaceDN w:val="0"/>
        <w:adjustRightInd w:val="0"/>
        <w:spacing w:line="240" w:lineRule="atLeast"/>
        <w:ind w:right="990"/>
        <w:jc w:val="both"/>
        <w:rPr>
          <w:i/>
          <w:iCs/>
          <w:color w:val="000000"/>
        </w:rPr>
      </w:pPr>
    </w:p>
    <w:p w:rsidR="00057EF2" w:rsidRPr="00E365B7" w:rsidRDefault="00057EF2" w:rsidP="00CC45FB">
      <w:pPr>
        <w:tabs>
          <w:tab w:val="left" w:pos="10350"/>
        </w:tabs>
        <w:autoSpaceDE w:val="0"/>
        <w:autoSpaceDN w:val="0"/>
        <w:adjustRightInd w:val="0"/>
        <w:spacing w:line="240" w:lineRule="atLeast"/>
        <w:ind w:right="990"/>
        <w:jc w:val="both"/>
        <w:rPr>
          <w:i/>
          <w:iCs/>
          <w:color w:val="000000"/>
        </w:rPr>
      </w:pPr>
      <w:r w:rsidRPr="00E365B7">
        <w:rPr>
          <w:i/>
          <w:iCs/>
          <w:color w:val="000000"/>
          <w:u w:val="single"/>
        </w:rPr>
        <w:t>Data Collection</w:t>
      </w:r>
    </w:p>
    <w:p w:rsidR="00057EF2" w:rsidRPr="00E365B7" w:rsidRDefault="00057EF2" w:rsidP="00C36D82">
      <w:pPr>
        <w:numPr>
          <w:ilvl w:val="0"/>
          <w:numId w:val="7"/>
        </w:numPr>
        <w:tabs>
          <w:tab w:val="left" w:pos="270"/>
        </w:tabs>
        <w:autoSpaceDE w:val="0"/>
        <w:autoSpaceDN w:val="0"/>
        <w:adjustRightInd w:val="0"/>
        <w:ind w:left="0" w:right="990" w:firstLine="0"/>
        <w:jc w:val="both"/>
      </w:pPr>
      <w:r w:rsidRPr="00E365B7">
        <w:t>Project activitie</w:t>
      </w:r>
      <w:r>
        <w:t xml:space="preserve">s will be reported by the PIU. </w:t>
      </w:r>
      <w:r w:rsidRPr="00E365B7">
        <w:t>CC</w:t>
      </w:r>
      <w:r>
        <w:t>D</w:t>
      </w:r>
      <w:r w:rsidRPr="00E365B7">
        <w:t xml:space="preserve"> will be responsible for compiling data and reporting to the Steering Committee (SC), and the DGTA further to the World Bank. </w:t>
      </w:r>
    </w:p>
    <w:p w:rsidR="00057EF2" w:rsidRPr="00E365B7" w:rsidRDefault="00057EF2" w:rsidP="00CC45FB">
      <w:pPr>
        <w:tabs>
          <w:tab w:val="num" w:pos="0"/>
          <w:tab w:val="left" w:pos="10350"/>
        </w:tabs>
        <w:autoSpaceDE w:val="0"/>
        <w:autoSpaceDN w:val="0"/>
        <w:adjustRightInd w:val="0"/>
        <w:spacing w:line="240" w:lineRule="atLeast"/>
        <w:ind w:right="990"/>
        <w:jc w:val="both"/>
        <w:rPr>
          <w:i/>
          <w:iCs/>
          <w:color w:val="000000"/>
          <w:u w:val="single"/>
        </w:rPr>
      </w:pPr>
    </w:p>
    <w:p w:rsidR="00057EF2" w:rsidRPr="00E365B7" w:rsidRDefault="00057EF2" w:rsidP="00CC45FB">
      <w:pPr>
        <w:tabs>
          <w:tab w:val="num" w:pos="0"/>
          <w:tab w:val="left" w:pos="10350"/>
        </w:tabs>
        <w:autoSpaceDE w:val="0"/>
        <w:autoSpaceDN w:val="0"/>
        <w:adjustRightInd w:val="0"/>
        <w:spacing w:line="240" w:lineRule="atLeast"/>
        <w:ind w:right="990"/>
        <w:jc w:val="both"/>
        <w:rPr>
          <w:i/>
          <w:iCs/>
          <w:color w:val="000000"/>
          <w:u w:val="single"/>
        </w:rPr>
      </w:pPr>
      <w:r w:rsidRPr="00E365B7">
        <w:rPr>
          <w:i/>
          <w:iCs/>
          <w:color w:val="000000"/>
          <w:u w:val="single"/>
        </w:rPr>
        <w:t>Semiannual Evaluations</w:t>
      </w:r>
    </w:p>
    <w:p w:rsidR="00057EF2" w:rsidRPr="00E365B7" w:rsidRDefault="00057EF2" w:rsidP="00C36D82">
      <w:pPr>
        <w:numPr>
          <w:ilvl w:val="0"/>
          <w:numId w:val="7"/>
        </w:numPr>
        <w:tabs>
          <w:tab w:val="left" w:pos="270"/>
        </w:tabs>
        <w:autoSpaceDE w:val="0"/>
        <w:autoSpaceDN w:val="0"/>
        <w:adjustRightInd w:val="0"/>
        <w:ind w:left="0" w:right="990" w:firstLine="0"/>
        <w:jc w:val="both"/>
      </w:pPr>
      <w:r w:rsidRPr="00E365B7">
        <w:t>Semiannual discussions</w:t>
      </w:r>
      <w:r w:rsidRPr="00E365B7" w:rsidDel="009E3B2E">
        <w:t xml:space="preserve"> </w:t>
      </w:r>
      <w:r w:rsidRPr="00E365B7">
        <w:t>are planned to coincide with supervision missions to identify and discuss lessons learned during implementation with Project stakeholders and beneficiaries. The PIU will submit semiannual reports on lessons learned and plans for incorporating those lessons into future activities.</w:t>
      </w:r>
    </w:p>
    <w:p w:rsidR="00057EF2" w:rsidRPr="00E365B7" w:rsidRDefault="00057EF2" w:rsidP="00CC45FB">
      <w:pPr>
        <w:tabs>
          <w:tab w:val="num" w:pos="0"/>
          <w:tab w:val="left" w:pos="10350"/>
        </w:tabs>
        <w:autoSpaceDE w:val="0"/>
        <w:autoSpaceDN w:val="0"/>
        <w:adjustRightInd w:val="0"/>
        <w:spacing w:line="240" w:lineRule="atLeast"/>
        <w:ind w:right="990"/>
        <w:jc w:val="both"/>
        <w:rPr>
          <w:iCs/>
          <w:color w:val="000000"/>
        </w:rPr>
      </w:pPr>
    </w:p>
    <w:p w:rsidR="00057EF2" w:rsidRPr="00E365B7" w:rsidRDefault="00057EF2" w:rsidP="00CC45FB">
      <w:pPr>
        <w:tabs>
          <w:tab w:val="num" w:pos="0"/>
          <w:tab w:val="left" w:pos="10350"/>
        </w:tabs>
        <w:autoSpaceDE w:val="0"/>
        <w:autoSpaceDN w:val="0"/>
        <w:adjustRightInd w:val="0"/>
        <w:spacing w:line="240" w:lineRule="atLeast"/>
        <w:ind w:right="990"/>
        <w:jc w:val="both"/>
        <w:rPr>
          <w:i/>
          <w:iCs/>
          <w:color w:val="000000"/>
          <w:u w:val="single"/>
        </w:rPr>
      </w:pPr>
      <w:r w:rsidRPr="00E365B7">
        <w:rPr>
          <w:i/>
          <w:iCs/>
          <w:color w:val="000000"/>
          <w:u w:val="single"/>
        </w:rPr>
        <w:t>Mid Term Review</w:t>
      </w:r>
    </w:p>
    <w:p w:rsidR="00057EF2" w:rsidRPr="00E365B7" w:rsidRDefault="00057EF2" w:rsidP="00C36D82">
      <w:pPr>
        <w:numPr>
          <w:ilvl w:val="0"/>
          <w:numId w:val="7"/>
        </w:numPr>
        <w:tabs>
          <w:tab w:val="left" w:pos="270"/>
          <w:tab w:val="left" w:pos="10350"/>
        </w:tabs>
        <w:autoSpaceDE w:val="0"/>
        <w:autoSpaceDN w:val="0"/>
        <w:adjustRightInd w:val="0"/>
        <w:ind w:left="0" w:right="990" w:firstLine="0"/>
        <w:jc w:val="both"/>
      </w:pPr>
      <w:r w:rsidRPr="00E365B7">
        <w:t>The Bank’s supervision team, together with a team of external reviewers and key stakeholders, will conduct a midterm evaluation of the Project execution. It will be conducted no later than 12 months after the first disbursement. The external review will focus on: (i) progress in achieving Project outcomes; (ii) status of the institutional arrangements for Project implementation; and (iii) review of both the Project implementation plan and general Project operational manual. To prepare for the midterm review (MTR), the SC, together with the PIU, will compile a report containing the following information: (i) executive summary of the overall Project status; (ii) up-to-date description of the overall components’ development and indicators; (iii) detailed work plan for Project completion; and (iv) copies of SC meeting proceedings.</w:t>
      </w:r>
    </w:p>
    <w:p w:rsidR="00057EF2" w:rsidRPr="00E365B7" w:rsidRDefault="00057EF2" w:rsidP="00CC45FB">
      <w:pPr>
        <w:tabs>
          <w:tab w:val="left" w:pos="10350"/>
        </w:tabs>
        <w:autoSpaceDE w:val="0"/>
        <w:autoSpaceDN w:val="0"/>
        <w:adjustRightInd w:val="0"/>
        <w:spacing w:line="240" w:lineRule="atLeast"/>
        <w:ind w:right="990"/>
        <w:jc w:val="both"/>
        <w:rPr>
          <w:iCs/>
          <w:color w:val="000000"/>
        </w:rPr>
      </w:pPr>
    </w:p>
    <w:p w:rsidR="00057EF2" w:rsidRPr="00E365B7" w:rsidRDefault="00057EF2" w:rsidP="00CC45FB">
      <w:pPr>
        <w:tabs>
          <w:tab w:val="left" w:pos="10350"/>
        </w:tabs>
        <w:autoSpaceDE w:val="0"/>
        <w:autoSpaceDN w:val="0"/>
        <w:adjustRightInd w:val="0"/>
        <w:spacing w:line="240" w:lineRule="atLeast"/>
        <w:ind w:right="990"/>
        <w:jc w:val="both"/>
        <w:rPr>
          <w:i/>
          <w:iCs/>
          <w:color w:val="000000"/>
          <w:u w:val="single"/>
        </w:rPr>
      </w:pPr>
      <w:r w:rsidRPr="00E365B7">
        <w:rPr>
          <w:i/>
          <w:iCs/>
          <w:color w:val="000000"/>
          <w:u w:val="single"/>
        </w:rPr>
        <w:t>Final Evaluation</w:t>
      </w:r>
    </w:p>
    <w:p w:rsidR="00057EF2" w:rsidRPr="00E365B7" w:rsidRDefault="00057EF2" w:rsidP="00C36D82">
      <w:pPr>
        <w:numPr>
          <w:ilvl w:val="0"/>
          <w:numId w:val="7"/>
        </w:numPr>
        <w:tabs>
          <w:tab w:val="left" w:pos="270"/>
          <w:tab w:val="left" w:pos="10350"/>
        </w:tabs>
        <w:autoSpaceDE w:val="0"/>
        <w:autoSpaceDN w:val="0"/>
        <w:adjustRightInd w:val="0"/>
        <w:ind w:left="0" w:right="990" w:firstLine="0"/>
        <w:jc w:val="both"/>
      </w:pPr>
      <w:r w:rsidRPr="00E365B7">
        <w:t xml:space="preserve">A final evaluation will be conducted </w:t>
      </w:r>
      <w:r>
        <w:t>within 6 months after the Project has been completed</w:t>
      </w:r>
      <w:r w:rsidRPr="00E365B7">
        <w:t>. The key objectives of the final evaluation will be to: (i) assess attainment of the Project’s expected results; (ii) assess use of the Project results in designing a national climate change strategy and action plan; and (iii) assessing progress towards integrating climate change considerations into development strategies and relevant sector programs.</w:t>
      </w:r>
    </w:p>
    <w:p w:rsidR="00057EF2" w:rsidRPr="00E365B7" w:rsidRDefault="00057EF2" w:rsidP="00CC45FB">
      <w:pPr>
        <w:tabs>
          <w:tab w:val="left" w:pos="10350"/>
        </w:tabs>
        <w:autoSpaceDE w:val="0"/>
        <w:autoSpaceDN w:val="0"/>
        <w:adjustRightInd w:val="0"/>
        <w:ind w:right="990"/>
        <w:jc w:val="both"/>
      </w:pPr>
    </w:p>
    <w:p w:rsidR="00057EF2" w:rsidRPr="00E365B7" w:rsidRDefault="00057EF2" w:rsidP="00CC45FB">
      <w:pPr>
        <w:tabs>
          <w:tab w:val="left" w:pos="10350"/>
        </w:tabs>
        <w:ind w:right="990"/>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057EF2" w:rsidRDefault="00057EF2" w:rsidP="00CC45FB">
      <w:pPr>
        <w:tabs>
          <w:tab w:val="left" w:pos="10350"/>
        </w:tabs>
        <w:ind w:right="990"/>
        <w:rPr>
          <w:noProof/>
        </w:rPr>
      </w:pPr>
    </w:p>
    <w:p w:rsidR="00991A60" w:rsidRPr="005C50F9" w:rsidRDefault="00DC0586" w:rsidP="00CC45FB">
      <w:pPr>
        <w:tabs>
          <w:tab w:val="left" w:pos="10350"/>
        </w:tabs>
        <w:ind w:right="990"/>
      </w:pPr>
      <w:r>
        <w:fldChar w:fldCharType="end"/>
      </w:r>
      <w:r>
        <w:fldChar w:fldCharType="end"/>
      </w:r>
      <w:bookmarkEnd w:id="89"/>
    </w:p>
    <w:p w:rsidR="002C49EE" w:rsidRPr="002C49EE" w:rsidRDefault="002C49EE" w:rsidP="00780F4E">
      <w:pPr>
        <w:ind w:left="810" w:right="1170"/>
      </w:pPr>
      <w:r>
        <w:br w:type="page"/>
      </w:r>
      <w:r w:rsidRPr="00A75D6A">
        <w:rPr>
          <w:rFonts w:ascii="Times New Roman Bold" w:hAnsi="Times New Roman Bold"/>
          <w:b/>
          <w:smallCaps/>
        </w:rPr>
        <w:lastRenderedPageBreak/>
        <w:t xml:space="preserve">Annex B: Responses to Project Reviews </w:t>
      </w:r>
      <w:r w:rsidR="00291FFD" w:rsidRPr="00A75D6A">
        <w:t>(from</w:t>
      </w:r>
      <w:r w:rsidR="00291FFD">
        <w:t xml:space="preserve"> GEF Secretariat and </w:t>
      </w:r>
      <w:r w:rsidRPr="002C49EE">
        <w:t xml:space="preserve">GEF Agencies, </w:t>
      </w:r>
      <w:r w:rsidR="004F4D4C">
        <w:t xml:space="preserve">and </w:t>
      </w:r>
      <w:r w:rsidR="00291FFD">
        <w:t xml:space="preserve">Responses to Comments from </w:t>
      </w:r>
      <w:r w:rsidR="004F4D4C">
        <w:t xml:space="preserve">Council at work program inclusion and </w:t>
      </w:r>
      <w:r w:rsidR="00291FFD">
        <w:t xml:space="preserve">the Convention Secretariat </w:t>
      </w:r>
      <w:r w:rsidRPr="002C49EE">
        <w:t>and STAP</w:t>
      </w:r>
      <w:r w:rsidR="00291FFD">
        <w:t xml:space="preserve"> at PIF</w:t>
      </w:r>
      <w:r w:rsidRPr="002C49EE">
        <w:t>)</w:t>
      </w:r>
    </w:p>
    <w:p w:rsidR="00245D54" w:rsidRDefault="009A1915" w:rsidP="00780F4E">
      <w:pPr>
        <w:ind w:left="810" w:right="1170"/>
        <w:jc w:val="both"/>
      </w:pPr>
      <w:r>
        <w:rPr>
          <w:rFonts w:ascii="Times New Roman Bold" w:hAnsi="Times New Roman Bold"/>
          <w:b/>
          <w:smallCaps/>
        </w:rPr>
        <w:br/>
      </w:r>
      <w:r w:rsidRPr="00245D54">
        <w:rPr>
          <w:b/>
        </w:rPr>
        <w:t>GEF SEC</w:t>
      </w:r>
      <w:r w:rsidR="0057202A">
        <w:rPr>
          <w:b/>
        </w:rPr>
        <w:t xml:space="preserve"> comment</w:t>
      </w:r>
      <w:r w:rsidR="0057202A" w:rsidRPr="004E7669">
        <w:t>:</w:t>
      </w:r>
      <w:r w:rsidRPr="00245D54">
        <w:t xml:space="preserve"> </w:t>
      </w:r>
      <w:r w:rsidR="007D771A" w:rsidRPr="007D771A">
        <w:t>The GEF SEC</w:t>
      </w:r>
      <w:r w:rsidR="0057202A">
        <w:t xml:space="preserve"> </w:t>
      </w:r>
      <w:r w:rsidR="004E7669">
        <w:t>recommended</w:t>
      </w:r>
      <w:r w:rsidR="00057EF2" w:rsidRPr="00245D54">
        <w:t xml:space="preserve"> that </w:t>
      </w:r>
      <w:r w:rsidRPr="00245D54">
        <w:t>during the</w:t>
      </w:r>
      <w:r w:rsidR="00057EF2" w:rsidRPr="00245D54">
        <w:t xml:space="preserve"> </w:t>
      </w:r>
      <w:r w:rsidR="00245D54">
        <w:t>P</w:t>
      </w:r>
      <w:r w:rsidR="00057EF2" w:rsidRPr="00245D54">
        <w:t>roject design and implementation</w:t>
      </w:r>
      <w:r w:rsidRPr="00245D54">
        <w:t>, measures shall be taken in order to use the designed mitigation and adaptation</w:t>
      </w:r>
      <w:r w:rsidR="00245D54">
        <w:t xml:space="preserve"> actions,</w:t>
      </w:r>
      <w:r w:rsidRPr="00245D54">
        <w:t xml:space="preserve"> policies </w:t>
      </w:r>
      <w:r w:rsidR="00057EF2" w:rsidRPr="00245D54">
        <w:t>and measures</w:t>
      </w:r>
      <w:r w:rsidRPr="00245D54">
        <w:t xml:space="preserve"> as a </w:t>
      </w:r>
      <w:r w:rsidR="00057EF2" w:rsidRPr="00245D54">
        <w:t>basis for</w:t>
      </w:r>
      <w:r w:rsidRPr="00245D54">
        <w:t xml:space="preserve"> </w:t>
      </w:r>
      <w:r w:rsidR="00057EF2" w:rsidRPr="00245D54">
        <w:t>future GEF projects</w:t>
      </w:r>
      <w:r w:rsidRPr="00245D54">
        <w:t>, or at least link them with future project proposals</w:t>
      </w:r>
      <w:r w:rsidR="00057EF2" w:rsidRPr="00245D54">
        <w:t>.</w:t>
      </w:r>
    </w:p>
    <w:p w:rsidR="002C49EE" w:rsidRDefault="002C49EE" w:rsidP="00780F4E">
      <w:pPr>
        <w:ind w:left="810" w:right="1170"/>
        <w:jc w:val="both"/>
        <w:rPr>
          <w:rFonts w:ascii="Times New Roman Bold" w:hAnsi="Times New Roman Bold"/>
          <w:b/>
          <w:smallCaps/>
        </w:rPr>
      </w:pPr>
    </w:p>
    <w:p w:rsidR="00757190" w:rsidRDefault="007D771A" w:rsidP="00780F4E">
      <w:pPr>
        <w:ind w:left="810" w:right="1170"/>
        <w:jc w:val="both"/>
      </w:pPr>
      <w:r w:rsidRPr="007D771A">
        <w:rPr>
          <w:b/>
        </w:rPr>
        <w:t>World Bank</w:t>
      </w:r>
      <w:r w:rsidR="0057202A" w:rsidRPr="0057202A">
        <w:rPr>
          <w:b/>
        </w:rPr>
        <w:t xml:space="preserve"> response</w:t>
      </w:r>
      <w:r w:rsidR="0057202A" w:rsidRPr="004E7669">
        <w:t>:</w:t>
      </w:r>
      <w:r w:rsidR="0057202A" w:rsidRPr="0057202A">
        <w:rPr>
          <w:b/>
        </w:rPr>
        <w:t xml:space="preserve"> </w:t>
      </w:r>
      <w:r w:rsidR="0057202A">
        <w:t>Thank you for the</w:t>
      </w:r>
      <w:r w:rsidR="00327EB7">
        <w:t xml:space="preserve"> sound</w:t>
      </w:r>
      <w:r w:rsidR="0057202A">
        <w:t xml:space="preserve"> </w:t>
      </w:r>
      <w:r w:rsidR="00327EB7">
        <w:t>recommendation that</w:t>
      </w:r>
      <w:r w:rsidR="004E7669">
        <w:t xml:space="preserve"> has </w:t>
      </w:r>
      <w:r w:rsidR="00757190">
        <w:t>accompanied the Project</w:t>
      </w:r>
      <w:r w:rsidR="00327EB7">
        <w:t xml:space="preserve"> preparation</w:t>
      </w:r>
      <w:r w:rsidR="00757190">
        <w:t>, as reflected</w:t>
      </w:r>
      <w:r w:rsidR="00245D54">
        <w:t xml:space="preserve"> for example</w:t>
      </w:r>
      <w:r w:rsidR="00757190">
        <w:t xml:space="preserve"> in the objectives of the sub-components 1.3 and 2.3 aimed at designing policies and measures</w:t>
      </w:r>
      <w:r w:rsidR="00327EB7">
        <w:t xml:space="preserve"> with</w:t>
      </w:r>
      <w:r w:rsidR="00245D54">
        <w:t xml:space="preserve"> </w:t>
      </w:r>
      <w:r w:rsidR="00757190">
        <w:t>a special focus on consider</w:t>
      </w:r>
      <w:r w:rsidR="00327EB7">
        <w:t>ing</w:t>
      </w:r>
      <w:r w:rsidR="00757190">
        <w:rPr>
          <w:color w:val="000000"/>
        </w:rPr>
        <w:t xml:space="preserve"> </w:t>
      </w:r>
      <w:r w:rsidR="00327EB7">
        <w:rPr>
          <w:color w:val="000000"/>
        </w:rPr>
        <w:t>possible funding</w:t>
      </w:r>
      <w:r w:rsidR="00757190" w:rsidRPr="00990B6C">
        <w:rPr>
          <w:color w:val="000000"/>
        </w:rPr>
        <w:t xml:space="preserve"> sources for the identified P&amp;M</w:t>
      </w:r>
      <w:r w:rsidR="00757190">
        <w:rPr>
          <w:color w:val="000000"/>
        </w:rPr>
        <w:t>.</w:t>
      </w:r>
      <w:r w:rsidR="004E7669">
        <w:rPr>
          <w:color w:val="000000"/>
        </w:rPr>
        <w:t xml:space="preserve"> </w:t>
      </w:r>
      <w:r w:rsidR="00757190">
        <w:rPr>
          <w:color w:val="000000"/>
        </w:rPr>
        <w:t>T</w:t>
      </w:r>
      <w:r w:rsidR="00757190">
        <w:t>he recommendation will be</w:t>
      </w:r>
      <w:r w:rsidR="00245D54">
        <w:t xml:space="preserve"> further </w:t>
      </w:r>
      <w:r w:rsidR="00757190">
        <w:t xml:space="preserve">considered during the Project implementation, </w:t>
      </w:r>
      <w:r w:rsidR="00327EB7">
        <w:t>though</w:t>
      </w:r>
      <w:r w:rsidR="00757190">
        <w:t xml:space="preserve"> related discussions with the GOA representatives have already been initiated</w:t>
      </w:r>
      <w:r w:rsidRPr="007D771A">
        <w:t>.</w:t>
      </w:r>
    </w:p>
    <w:p w:rsidR="00757190" w:rsidRDefault="00757190" w:rsidP="00780F4E">
      <w:pPr>
        <w:ind w:left="810" w:right="1170"/>
        <w:jc w:val="both"/>
      </w:pPr>
    </w:p>
    <w:p w:rsidR="00E97084" w:rsidRPr="00245D54" w:rsidRDefault="00757190" w:rsidP="00780F4E">
      <w:pPr>
        <w:ind w:left="810" w:right="1170"/>
        <w:jc w:val="both"/>
        <w:rPr>
          <w:color w:val="000000"/>
        </w:rPr>
      </w:pPr>
      <w:r w:rsidRPr="00245D54">
        <w:rPr>
          <w:b/>
          <w:color w:val="000000"/>
        </w:rPr>
        <w:t>STAP</w:t>
      </w:r>
      <w:r w:rsidRPr="00245D54">
        <w:rPr>
          <w:color w:val="000000"/>
        </w:rPr>
        <w:t xml:space="preserve"> </w:t>
      </w:r>
      <w:r w:rsidR="007D771A" w:rsidRPr="007D771A">
        <w:rPr>
          <w:b/>
          <w:color w:val="000000"/>
        </w:rPr>
        <w:t xml:space="preserve">Guidance </w:t>
      </w:r>
      <w:r w:rsidR="00E97084" w:rsidRPr="00245D54">
        <w:rPr>
          <w:color w:val="000000"/>
        </w:rPr>
        <w:t>included four recommendations to be considered in the TNC:</w:t>
      </w:r>
    </w:p>
    <w:p w:rsidR="00E97084" w:rsidRDefault="00E97084" w:rsidP="00780F4E">
      <w:pPr>
        <w:ind w:left="810" w:right="1170"/>
        <w:jc w:val="both"/>
        <w:rPr>
          <w:rFonts w:ascii="Times New Roman Bold" w:hAnsi="Times New Roman Bold"/>
          <w:smallCaps/>
        </w:rPr>
      </w:pPr>
    </w:p>
    <w:p w:rsidR="004E7669" w:rsidRDefault="00E97084" w:rsidP="00780F4E">
      <w:pPr>
        <w:numPr>
          <w:ilvl w:val="0"/>
          <w:numId w:val="8"/>
        </w:numPr>
        <w:ind w:left="810" w:right="1170"/>
        <w:jc w:val="both"/>
      </w:pPr>
      <w:r w:rsidRPr="00E97084">
        <w:t>Adoption of Good Practice Guidance (GPG) for Land Use, Land</w:t>
      </w:r>
      <w:r>
        <w:t>-Use Change and Forestry sector</w:t>
      </w:r>
      <w:r w:rsidR="004E7669">
        <w:t xml:space="preserve">. </w:t>
      </w:r>
    </w:p>
    <w:p w:rsidR="004E7669" w:rsidRDefault="004E7669" w:rsidP="00780F4E">
      <w:pPr>
        <w:ind w:left="810" w:right="1170"/>
        <w:jc w:val="both"/>
      </w:pPr>
    </w:p>
    <w:p w:rsidR="00340E98" w:rsidRDefault="004E7669" w:rsidP="00780F4E">
      <w:pPr>
        <w:ind w:left="810" w:right="1170"/>
        <w:jc w:val="both"/>
      </w:pPr>
      <w:r w:rsidRPr="004E7669">
        <w:rPr>
          <w:b/>
        </w:rPr>
        <w:t>World Bank response</w:t>
      </w:r>
      <w:r w:rsidR="00E97084">
        <w:t>: The recommendation has been incorporated</w:t>
      </w:r>
      <w:r w:rsidR="00116629">
        <w:t xml:space="preserve"> under the sub-component 1.1 “</w:t>
      </w:r>
      <w:r w:rsidR="00116629" w:rsidRPr="00116629">
        <w:rPr>
          <w:i/>
        </w:rPr>
        <w:t>GHG Inventory and Development of Tools to Manage GHG Emissions Database</w:t>
      </w:r>
      <w:r w:rsidR="00116629">
        <w:t>”</w:t>
      </w:r>
      <w:r w:rsidR="00E97084">
        <w:t>.</w:t>
      </w:r>
      <w:r w:rsidR="00E97084" w:rsidRPr="00E97084">
        <w:t xml:space="preserve"> </w:t>
      </w:r>
    </w:p>
    <w:p w:rsidR="00E97084" w:rsidRDefault="00E97084" w:rsidP="00780F4E">
      <w:pPr>
        <w:ind w:left="810" w:right="1170"/>
        <w:jc w:val="both"/>
      </w:pPr>
    </w:p>
    <w:p w:rsidR="004E7669" w:rsidRDefault="00E97084" w:rsidP="00780F4E">
      <w:pPr>
        <w:numPr>
          <w:ilvl w:val="0"/>
          <w:numId w:val="8"/>
        </w:numPr>
        <w:ind w:left="810" w:right="1170"/>
        <w:jc w:val="both"/>
      </w:pPr>
      <w:r>
        <w:t>Impact assessment on forest ecosystems, biodiversity and biomass prod</w:t>
      </w:r>
      <w:r w:rsidR="004E7669">
        <w:t>uction.</w:t>
      </w:r>
    </w:p>
    <w:p w:rsidR="004E7669" w:rsidRDefault="004E7669" w:rsidP="00780F4E">
      <w:pPr>
        <w:ind w:left="810" w:right="1170"/>
        <w:jc w:val="both"/>
      </w:pPr>
    </w:p>
    <w:p w:rsidR="00340E98" w:rsidRDefault="004E7669" w:rsidP="00780F4E">
      <w:pPr>
        <w:ind w:left="810" w:right="1170"/>
        <w:jc w:val="both"/>
      </w:pPr>
      <w:r w:rsidRPr="004E7669">
        <w:rPr>
          <w:b/>
        </w:rPr>
        <w:t>World Bank response</w:t>
      </w:r>
      <w:r>
        <w:t xml:space="preserve">: </w:t>
      </w:r>
      <w:r w:rsidR="00E97084">
        <w:t xml:space="preserve">The assessment </w:t>
      </w:r>
      <w:r w:rsidR="00116629">
        <w:t>will be</w:t>
      </w:r>
      <w:r w:rsidR="00E97084">
        <w:t xml:space="preserve"> included in the</w:t>
      </w:r>
      <w:r w:rsidR="00116629">
        <w:t xml:space="preserve"> </w:t>
      </w:r>
      <w:r w:rsidR="00116629" w:rsidRPr="00116629">
        <w:t>Vulnerability and</w:t>
      </w:r>
      <w:r w:rsidR="00116629">
        <w:t xml:space="preserve"> Climate Change Impact Study focusing on e</w:t>
      </w:r>
      <w:r w:rsidR="00116629" w:rsidRPr="00116629">
        <w:t>co-regions and ecosystem services</w:t>
      </w:r>
      <w:r w:rsidR="00116629">
        <w:t>.</w:t>
      </w:r>
      <w:r w:rsidR="00E97084">
        <w:t xml:space="preserve"> </w:t>
      </w:r>
    </w:p>
    <w:p w:rsidR="00E97084" w:rsidRDefault="00E97084" w:rsidP="00780F4E">
      <w:pPr>
        <w:pStyle w:val="ListParagraph"/>
        <w:ind w:left="810" w:right="1170"/>
        <w:jc w:val="both"/>
      </w:pPr>
    </w:p>
    <w:p w:rsidR="004E7669" w:rsidRDefault="00E97084" w:rsidP="00780F4E">
      <w:pPr>
        <w:numPr>
          <w:ilvl w:val="0"/>
          <w:numId w:val="8"/>
        </w:numPr>
        <w:ind w:left="810" w:right="1170"/>
        <w:jc w:val="both"/>
      </w:pPr>
      <w:r w:rsidRPr="00E97084">
        <w:t xml:space="preserve">Mitigation-adaptation linkages and measures to </w:t>
      </w:r>
      <w:r w:rsidR="004E7669">
        <w:t>promote synergy between the two.</w:t>
      </w:r>
    </w:p>
    <w:p w:rsidR="004E7669" w:rsidRDefault="004E7669" w:rsidP="00780F4E">
      <w:pPr>
        <w:ind w:left="810" w:right="1170"/>
        <w:jc w:val="both"/>
      </w:pPr>
    </w:p>
    <w:p w:rsidR="00340E98" w:rsidRDefault="004E7669" w:rsidP="00780F4E">
      <w:pPr>
        <w:ind w:left="810" w:right="1170"/>
        <w:jc w:val="both"/>
      </w:pPr>
      <w:r w:rsidRPr="004E7669">
        <w:rPr>
          <w:b/>
        </w:rPr>
        <w:t>World Bank response</w:t>
      </w:r>
      <w:r>
        <w:t xml:space="preserve">: </w:t>
      </w:r>
      <w:r w:rsidR="00E97084">
        <w:t>The recommendation has been incorporated in the PAD under the objectives of sub-components 1.3 and 2.3.</w:t>
      </w:r>
    </w:p>
    <w:p w:rsidR="00E97084" w:rsidRDefault="00E97084" w:rsidP="00780F4E">
      <w:pPr>
        <w:pStyle w:val="ListParagraph"/>
        <w:ind w:left="810" w:right="1170"/>
        <w:jc w:val="both"/>
        <w:rPr>
          <w:color w:val="000000"/>
        </w:rPr>
      </w:pPr>
    </w:p>
    <w:p w:rsidR="004E7669" w:rsidRPr="004E7669" w:rsidRDefault="00E97084" w:rsidP="00780F4E">
      <w:pPr>
        <w:numPr>
          <w:ilvl w:val="0"/>
          <w:numId w:val="8"/>
        </w:numPr>
        <w:ind w:left="810" w:right="1170"/>
        <w:jc w:val="both"/>
      </w:pPr>
      <w:r w:rsidRPr="00E97084">
        <w:rPr>
          <w:color w:val="000000"/>
        </w:rPr>
        <w:t>Adoption of the tier three approach along with GPG to reduce uncertainty in the GHG estimates</w:t>
      </w:r>
      <w:r w:rsidR="004E7669">
        <w:rPr>
          <w:color w:val="000000"/>
        </w:rPr>
        <w:t>.</w:t>
      </w:r>
    </w:p>
    <w:p w:rsidR="004E7669" w:rsidRDefault="004E7669" w:rsidP="00780F4E">
      <w:pPr>
        <w:ind w:left="810" w:right="1170"/>
        <w:jc w:val="both"/>
        <w:rPr>
          <w:color w:val="000000"/>
        </w:rPr>
      </w:pPr>
    </w:p>
    <w:p w:rsidR="00340E98" w:rsidRDefault="004E7669" w:rsidP="00780F4E">
      <w:pPr>
        <w:ind w:left="810" w:right="1170"/>
        <w:jc w:val="both"/>
      </w:pPr>
      <w:r w:rsidRPr="004E7669">
        <w:rPr>
          <w:b/>
          <w:color w:val="000000"/>
        </w:rPr>
        <w:t>World Bank response</w:t>
      </w:r>
      <w:r>
        <w:rPr>
          <w:color w:val="000000"/>
        </w:rPr>
        <w:t xml:space="preserve">: </w:t>
      </w:r>
      <w:r w:rsidR="00E97084">
        <w:rPr>
          <w:color w:val="000000"/>
        </w:rPr>
        <w:t xml:space="preserve">The recommendation has been incorporated </w:t>
      </w:r>
      <w:r w:rsidR="00116629">
        <w:t>under the sub-component 1.1 “</w:t>
      </w:r>
      <w:r w:rsidR="00116629" w:rsidRPr="00116629">
        <w:rPr>
          <w:i/>
        </w:rPr>
        <w:t>GHG Inventory and Development of Tools to Manage GHG Emissions Database</w:t>
      </w:r>
      <w:r w:rsidR="00116629">
        <w:t>”.</w:t>
      </w:r>
      <w:r w:rsidR="00E97084" w:rsidRPr="00116629">
        <w:rPr>
          <w:color w:val="000000"/>
        </w:rPr>
        <w:t xml:space="preserve"> </w:t>
      </w:r>
    </w:p>
    <w:p w:rsidR="002B5DD6" w:rsidRDefault="002B5DD6" w:rsidP="00780F4E">
      <w:pPr>
        <w:ind w:left="810" w:right="1170"/>
      </w:pPr>
      <w:r w:rsidRPr="00E97084">
        <w:br/>
      </w:r>
    </w:p>
    <w:p w:rsidR="002B5DD6" w:rsidRDefault="002B5DD6" w:rsidP="00D3394C">
      <w:pPr>
        <w:rPr>
          <w:b/>
          <w:sz w:val="22"/>
          <w:szCs w:val="22"/>
          <w:u w:val="single"/>
        </w:rPr>
      </w:pPr>
      <w:r>
        <w:br w:type="page"/>
      </w:r>
      <w:r w:rsidR="007D771A" w:rsidRPr="007D771A">
        <w:rPr>
          <w:rFonts w:ascii="Times New Roman Bold" w:hAnsi="Times New Roman Bold"/>
          <w:b/>
          <w:smallCaps/>
        </w:rPr>
        <w:lastRenderedPageBreak/>
        <w:t xml:space="preserve">Annex </w:t>
      </w:r>
      <w:r w:rsidR="007D771A" w:rsidRPr="007D771A">
        <w:rPr>
          <w:rFonts w:ascii="Times New Roman Bold" w:hAnsi="Times New Roman Bold"/>
          <w:b/>
          <w:caps/>
        </w:rPr>
        <w:t>c</w:t>
      </w:r>
      <w:r w:rsidR="007D771A" w:rsidRPr="007D771A">
        <w:rPr>
          <w:rFonts w:ascii="Times New Roman Bold" w:hAnsi="Times New Roman Bold"/>
          <w:b/>
          <w:smallCaps/>
        </w:rPr>
        <w:t xml:space="preserve">: consultants to be hired for the project using </w:t>
      </w:r>
      <w:proofErr w:type="spellStart"/>
      <w:r w:rsidR="007D771A" w:rsidRPr="007D771A">
        <w:rPr>
          <w:rFonts w:ascii="Times New Roman Bold" w:hAnsi="Times New Roman Bold"/>
          <w:b/>
          <w:smallCaps/>
        </w:rPr>
        <w:t>gef</w:t>
      </w:r>
      <w:proofErr w:type="spellEnd"/>
      <w:r w:rsidR="007D771A" w:rsidRPr="007D771A">
        <w:rPr>
          <w:rFonts w:ascii="Times New Roman Bold" w:hAnsi="Times New Roman Bold"/>
          <w:b/>
          <w:smallCaps/>
        </w:rPr>
        <w:t xml:space="preserve"> resources</w:t>
      </w:r>
    </w:p>
    <w:p w:rsidR="002B5DD6" w:rsidRDefault="002B5DD6" w:rsidP="002B5DD6">
      <w:pPr>
        <w:jc w:val="center"/>
        <w:rPr>
          <w:b/>
          <w:sz w:val="22"/>
          <w:szCs w:val="22"/>
          <w:u w:val="single"/>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5"/>
        <w:gridCol w:w="1371"/>
        <w:gridCol w:w="1261"/>
        <w:gridCol w:w="2523"/>
      </w:tblGrid>
      <w:tr w:rsidR="005C4E2F" w:rsidTr="00A82685">
        <w:tc>
          <w:tcPr>
            <w:tcW w:w="4115" w:type="dxa"/>
          </w:tcPr>
          <w:p w:rsidR="005C4E2F" w:rsidRPr="00644C87" w:rsidRDefault="005C4E2F" w:rsidP="00644C87">
            <w:pPr>
              <w:jc w:val="center"/>
              <w:rPr>
                <w:b/>
                <w:i/>
                <w:sz w:val="22"/>
                <w:szCs w:val="22"/>
              </w:rPr>
            </w:pPr>
          </w:p>
          <w:p w:rsidR="005C4E2F" w:rsidRPr="00644C87" w:rsidRDefault="005C4E2F" w:rsidP="00644C87">
            <w:pPr>
              <w:jc w:val="center"/>
              <w:rPr>
                <w:b/>
                <w:i/>
                <w:sz w:val="22"/>
                <w:szCs w:val="22"/>
              </w:rPr>
            </w:pPr>
            <w:r w:rsidRPr="00644C87">
              <w:rPr>
                <w:b/>
                <w:i/>
                <w:sz w:val="22"/>
                <w:szCs w:val="22"/>
              </w:rPr>
              <w:t>Position Titles</w:t>
            </w:r>
          </w:p>
        </w:tc>
        <w:tc>
          <w:tcPr>
            <w:tcW w:w="1371" w:type="dxa"/>
          </w:tcPr>
          <w:p w:rsidR="005C4E2F" w:rsidRPr="00644C87" w:rsidRDefault="005C4E2F" w:rsidP="00644C87">
            <w:pPr>
              <w:jc w:val="center"/>
              <w:rPr>
                <w:b/>
                <w:i/>
                <w:sz w:val="22"/>
                <w:szCs w:val="22"/>
              </w:rPr>
            </w:pPr>
            <w:r w:rsidRPr="00644C87">
              <w:rPr>
                <w:b/>
                <w:i/>
                <w:sz w:val="22"/>
                <w:szCs w:val="22"/>
              </w:rPr>
              <w:t>$/</w:t>
            </w:r>
          </w:p>
          <w:p w:rsidR="005C4E2F" w:rsidRPr="00644C87" w:rsidRDefault="005C4E2F" w:rsidP="00644C87">
            <w:pPr>
              <w:jc w:val="center"/>
              <w:rPr>
                <w:b/>
                <w:i/>
                <w:sz w:val="22"/>
                <w:szCs w:val="22"/>
              </w:rPr>
            </w:pPr>
            <w:r w:rsidRPr="00644C87">
              <w:rPr>
                <w:b/>
                <w:i/>
                <w:sz w:val="22"/>
                <w:szCs w:val="22"/>
              </w:rPr>
              <w:t>person week</w:t>
            </w:r>
            <w:r w:rsidR="004D6483" w:rsidRPr="00644C87">
              <w:rPr>
                <w:b/>
                <w:i/>
                <w:sz w:val="22"/>
                <w:szCs w:val="22"/>
              </w:rPr>
              <w:t>*</w:t>
            </w:r>
          </w:p>
        </w:tc>
        <w:tc>
          <w:tcPr>
            <w:tcW w:w="1261" w:type="dxa"/>
          </w:tcPr>
          <w:p w:rsidR="005C4E2F" w:rsidRPr="00644C87" w:rsidRDefault="005C4E2F" w:rsidP="00644C87">
            <w:pPr>
              <w:jc w:val="center"/>
              <w:rPr>
                <w:b/>
                <w:i/>
                <w:sz w:val="22"/>
                <w:szCs w:val="22"/>
              </w:rPr>
            </w:pPr>
            <w:r w:rsidRPr="00644C87">
              <w:rPr>
                <w:b/>
                <w:i/>
                <w:sz w:val="22"/>
                <w:szCs w:val="22"/>
              </w:rPr>
              <w:t>Es</w:t>
            </w:r>
            <w:r w:rsidR="0014667C" w:rsidRPr="00644C87">
              <w:rPr>
                <w:b/>
                <w:i/>
                <w:sz w:val="22"/>
                <w:szCs w:val="22"/>
              </w:rPr>
              <w:t>timated person weeks</w:t>
            </w:r>
            <w:r w:rsidR="004D6483" w:rsidRPr="00644C87">
              <w:rPr>
                <w:b/>
                <w:i/>
                <w:sz w:val="22"/>
                <w:szCs w:val="22"/>
              </w:rPr>
              <w:t>**</w:t>
            </w:r>
          </w:p>
        </w:tc>
        <w:tc>
          <w:tcPr>
            <w:tcW w:w="2523" w:type="dxa"/>
          </w:tcPr>
          <w:p w:rsidR="005C4E2F" w:rsidRPr="00644C87" w:rsidRDefault="005C4E2F" w:rsidP="00644C87">
            <w:pPr>
              <w:jc w:val="center"/>
              <w:rPr>
                <w:b/>
                <w:i/>
                <w:sz w:val="22"/>
                <w:szCs w:val="22"/>
              </w:rPr>
            </w:pPr>
          </w:p>
          <w:p w:rsidR="005C4E2F" w:rsidRPr="00644C87" w:rsidRDefault="005C4E2F" w:rsidP="00644C87">
            <w:pPr>
              <w:jc w:val="center"/>
              <w:rPr>
                <w:b/>
                <w:i/>
                <w:sz w:val="22"/>
                <w:szCs w:val="22"/>
              </w:rPr>
            </w:pPr>
            <w:r w:rsidRPr="00644C87">
              <w:rPr>
                <w:b/>
                <w:i/>
                <w:sz w:val="22"/>
                <w:szCs w:val="22"/>
              </w:rPr>
              <w:t>Tasks to be performed</w:t>
            </w:r>
          </w:p>
        </w:tc>
      </w:tr>
      <w:tr w:rsidR="005C4E2F" w:rsidTr="00A82685">
        <w:tc>
          <w:tcPr>
            <w:tcW w:w="4115" w:type="dxa"/>
          </w:tcPr>
          <w:p w:rsidR="005C4E2F" w:rsidRPr="006F021C" w:rsidRDefault="007D771A" w:rsidP="004A5944">
            <w:pPr>
              <w:rPr>
                <w:b/>
                <w:sz w:val="22"/>
              </w:rPr>
            </w:pPr>
            <w:r w:rsidRPr="007D771A">
              <w:rPr>
                <w:b/>
                <w:sz w:val="22"/>
              </w:rPr>
              <w:t>For Project Management</w:t>
            </w:r>
          </w:p>
        </w:tc>
        <w:tc>
          <w:tcPr>
            <w:tcW w:w="1371" w:type="dxa"/>
          </w:tcPr>
          <w:p w:rsidR="005C4E2F" w:rsidRDefault="005C4E2F" w:rsidP="00644C87">
            <w:pPr>
              <w:jc w:val="center"/>
            </w:pPr>
          </w:p>
        </w:tc>
        <w:tc>
          <w:tcPr>
            <w:tcW w:w="1261" w:type="dxa"/>
          </w:tcPr>
          <w:p w:rsidR="005C4E2F" w:rsidRDefault="005C4E2F" w:rsidP="00644C87">
            <w:pPr>
              <w:jc w:val="center"/>
            </w:pPr>
          </w:p>
        </w:tc>
        <w:tc>
          <w:tcPr>
            <w:tcW w:w="2523" w:type="dxa"/>
          </w:tcPr>
          <w:p w:rsidR="005C4E2F" w:rsidRDefault="005C4E2F" w:rsidP="00644C87">
            <w:pPr>
              <w:jc w:val="center"/>
            </w:pPr>
          </w:p>
        </w:tc>
      </w:tr>
      <w:tr w:rsidR="00B64943" w:rsidTr="00A82685">
        <w:tc>
          <w:tcPr>
            <w:tcW w:w="9270" w:type="dxa"/>
            <w:gridSpan w:val="4"/>
          </w:tcPr>
          <w:p w:rsidR="00B64943" w:rsidRDefault="00B64943" w:rsidP="00B64943">
            <w:r>
              <w:t>Local</w:t>
            </w:r>
          </w:p>
        </w:tc>
      </w:tr>
      <w:tr w:rsidR="003978D9" w:rsidRPr="00757B63" w:rsidTr="00A82685">
        <w:tc>
          <w:tcPr>
            <w:tcW w:w="4115" w:type="dxa"/>
          </w:tcPr>
          <w:p w:rsidR="003978D9" w:rsidRPr="00644C87" w:rsidRDefault="003978D9" w:rsidP="004A5944">
            <w:pPr>
              <w:rPr>
                <w:sz w:val="22"/>
                <w:szCs w:val="22"/>
              </w:rPr>
            </w:pPr>
            <w:r>
              <w:rPr>
                <w:sz w:val="22"/>
                <w:szCs w:val="22"/>
              </w:rPr>
              <w:t>Inventory Coordinator</w:t>
            </w:r>
          </w:p>
        </w:tc>
        <w:tc>
          <w:tcPr>
            <w:tcW w:w="1371" w:type="dxa"/>
          </w:tcPr>
          <w:p w:rsidR="003978D9" w:rsidRPr="003978D9" w:rsidRDefault="003978D9" w:rsidP="003978D9">
            <w:pPr>
              <w:rPr>
                <w:sz w:val="22"/>
                <w:szCs w:val="22"/>
              </w:rPr>
            </w:pPr>
            <w:r w:rsidRPr="003978D9">
              <w:rPr>
                <w:sz w:val="22"/>
                <w:szCs w:val="22"/>
              </w:rPr>
              <w:t>468</w:t>
            </w:r>
          </w:p>
        </w:tc>
        <w:tc>
          <w:tcPr>
            <w:tcW w:w="1261" w:type="dxa"/>
          </w:tcPr>
          <w:p w:rsidR="003978D9" w:rsidRPr="00644C87" w:rsidRDefault="003978D9" w:rsidP="004A5944">
            <w:pPr>
              <w:rPr>
                <w:sz w:val="22"/>
                <w:szCs w:val="22"/>
              </w:rPr>
            </w:pPr>
            <w:r>
              <w:rPr>
                <w:sz w:val="22"/>
                <w:szCs w:val="22"/>
              </w:rPr>
              <w:t>48</w:t>
            </w:r>
          </w:p>
        </w:tc>
        <w:tc>
          <w:tcPr>
            <w:tcW w:w="2523" w:type="dxa"/>
          </w:tcPr>
          <w:p w:rsidR="004E7669" w:rsidRPr="006F021C" w:rsidRDefault="00A31E68" w:rsidP="00BB3D41">
            <w:pPr>
              <w:rPr>
                <w:sz w:val="22"/>
                <w:szCs w:val="22"/>
              </w:rPr>
            </w:pPr>
            <w:r w:rsidRPr="006F021C">
              <w:rPr>
                <w:sz w:val="22"/>
                <w:szCs w:val="22"/>
              </w:rPr>
              <w:t>T</w:t>
            </w:r>
            <w:r w:rsidR="00A32E82" w:rsidRPr="006F021C">
              <w:rPr>
                <w:sz w:val="22"/>
                <w:szCs w:val="22"/>
              </w:rPr>
              <w:t>echnical s</w:t>
            </w:r>
            <w:r w:rsidR="00B91574" w:rsidRPr="006F021C">
              <w:rPr>
                <w:sz w:val="22"/>
                <w:szCs w:val="22"/>
              </w:rPr>
              <w:t>upport to</w:t>
            </w:r>
            <w:r w:rsidRPr="006F021C">
              <w:rPr>
                <w:sz w:val="22"/>
                <w:szCs w:val="22"/>
              </w:rPr>
              <w:t xml:space="preserve"> the</w:t>
            </w:r>
            <w:r w:rsidR="00B91574" w:rsidRPr="006F021C">
              <w:rPr>
                <w:sz w:val="22"/>
                <w:szCs w:val="22"/>
              </w:rPr>
              <w:t xml:space="preserve"> PIU in</w:t>
            </w:r>
            <w:r w:rsidRPr="006F021C">
              <w:rPr>
                <w:sz w:val="22"/>
                <w:szCs w:val="22"/>
              </w:rPr>
              <w:t xml:space="preserve"> questions related </w:t>
            </w:r>
            <w:r w:rsidR="004E7669" w:rsidRPr="006F021C">
              <w:rPr>
                <w:sz w:val="22"/>
                <w:szCs w:val="22"/>
              </w:rPr>
              <w:t>to</w:t>
            </w:r>
            <w:r w:rsidR="00B91574" w:rsidRPr="006F021C">
              <w:rPr>
                <w:sz w:val="22"/>
                <w:szCs w:val="22"/>
              </w:rPr>
              <w:t xml:space="preserve"> GHG </w:t>
            </w:r>
            <w:r w:rsidR="00757B63" w:rsidRPr="006F021C">
              <w:rPr>
                <w:sz w:val="22"/>
                <w:szCs w:val="22"/>
              </w:rPr>
              <w:t>i</w:t>
            </w:r>
            <w:r w:rsidR="00B91574" w:rsidRPr="006F021C">
              <w:rPr>
                <w:sz w:val="22"/>
                <w:szCs w:val="22"/>
              </w:rPr>
              <w:t>nventories</w:t>
            </w:r>
            <w:r w:rsidRPr="006F021C">
              <w:rPr>
                <w:sz w:val="22"/>
                <w:szCs w:val="22"/>
              </w:rPr>
              <w:t>;</w:t>
            </w:r>
            <w:r w:rsidR="004E7669" w:rsidRPr="006F021C">
              <w:rPr>
                <w:sz w:val="22"/>
                <w:szCs w:val="22"/>
              </w:rPr>
              <w:t xml:space="preserve"> </w:t>
            </w:r>
          </w:p>
          <w:p w:rsidR="00757B63" w:rsidRPr="006F021C" w:rsidRDefault="00757B63" w:rsidP="00BB3D41">
            <w:pPr>
              <w:rPr>
                <w:sz w:val="22"/>
                <w:szCs w:val="22"/>
              </w:rPr>
            </w:pPr>
            <w:r w:rsidRPr="006F021C">
              <w:rPr>
                <w:sz w:val="22"/>
                <w:szCs w:val="22"/>
              </w:rPr>
              <w:t>Coordination</w:t>
            </w:r>
            <w:r w:rsidR="00B91574" w:rsidRPr="006F021C">
              <w:rPr>
                <w:sz w:val="22"/>
                <w:szCs w:val="22"/>
              </w:rPr>
              <w:t xml:space="preserve"> </w:t>
            </w:r>
            <w:r w:rsidRPr="006F021C">
              <w:rPr>
                <w:sz w:val="22"/>
                <w:szCs w:val="22"/>
              </w:rPr>
              <w:t xml:space="preserve">of activities </w:t>
            </w:r>
            <w:r w:rsidR="00B91574" w:rsidRPr="006F021C">
              <w:rPr>
                <w:sz w:val="22"/>
                <w:szCs w:val="22"/>
              </w:rPr>
              <w:t xml:space="preserve">to be implemented </w:t>
            </w:r>
            <w:r w:rsidR="00A31E68" w:rsidRPr="006F021C">
              <w:rPr>
                <w:sz w:val="22"/>
                <w:szCs w:val="22"/>
              </w:rPr>
              <w:t>under</w:t>
            </w:r>
            <w:r w:rsidR="00B91574" w:rsidRPr="006F021C">
              <w:rPr>
                <w:sz w:val="22"/>
                <w:szCs w:val="22"/>
              </w:rPr>
              <w:t xml:space="preserve"> each </w:t>
            </w:r>
            <w:r w:rsidRPr="006F021C">
              <w:rPr>
                <w:sz w:val="22"/>
                <w:szCs w:val="22"/>
              </w:rPr>
              <w:t xml:space="preserve">inventory </w:t>
            </w:r>
            <w:r w:rsidR="00B91574" w:rsidRPr="006F021C">
              <w:rPr>
                <w:sz w:val="22"/>
                <w:szCs w:val="22"/>
              </w:rPr>
              <w:t>component</w:t>
            </w:r>
            <w:r w:rsidR="00A31E68" w:rsidRPr="006F021C">
              <w:rPr>
                <w:sz w:val="22"/>
                <w:szCs w:val="22"/>
              </w:rPr>
              <w:t>;</w:t>
            </w:r>
          </w:p>
          <w:p w:rsidR="004E7669" w:rsidRPr="006F021C" w:rsidRDefault="00B91574" w:rsidP="004E7669">
            <w:pPr>
              <w:rPr>
                <w:sz w:val="22"/>
                <w:szCs w:val="22"/>
              </w:rPr>
            </w:pPr>
            <w:r w:rsidRPr="006F021C">
              <w:rPr>
                <w:sz w:val="22"/>
                <w:szCs w:val="22"/>
              </w:rPr>
              <w:t>Ensur</w:t>
            </w:r>
            <w:r w:rsidR="00250176" w:rsidRPr="006F021C">
              <w:rPr>
                <w:sz w:val="22"/>
                <w:szCs w:val="22"/>
              </w:rPr>
              <w:t>ing</w:t>
            </w:r>
            <w:r w:rsidRPr="006F021C">
              <w:rPr>
                <w:sz w:val="22"/>
                <w:szCs w:val="22"/>
              </w:rPr>
              <w:t xml:space="preserve"> good communication between organizations and consultants involved in the Project implementation</w:t>
            </w:r>
            <w:r w:rsidR="00A31E68" w:rsidRPr="006F021C">
              <w:rPr>
                <w:sz w:val="22"/>
                <w:szCs w:val="22"/>
              </w:rPr>
              <w:t>;</w:t>
            </w:r>
            <w:r w:rsidR="004E7669" w:rsidRPr="006F021C">
              <w:rPr>
                <w:sz w:val="22"/>
                <w:szCs w:val="22"/>
              </w:rPr>
              <w:t xml:space="preserve"> </w:t>
            </w:r>
          </w:p>
          <w:p w:rsidR="003978D9" w:rsidRPr="006F021C" w:rsidRDefault="00A31E68" w:rsidP="004E7669">
            <w:pPr>
              <w:framePr w:w="3801" w:h="5761" w:hSpace="180" w:wrap="around" w:vAnchor="text" w:hAnchor="page" w:x="6961" w:y="1165"/>
              <w:rPr>
                <w:sz w:val="22"/>
              </w:rPr>
            </w:pPr>
            <w:r w:rsidRPr="006F021C">
              <w:rPr>
                <w:sz w:val="22"/>
                <w:szCs w:val="22"/>
              </w:rPr>
              <w:t>G</w:t>
            </w:r>
            <w:r w:rsidR="0020086A" w:rsidRPr="006F021C">
              <w:rPr>
                <w:sz w:val="22"/>
                <w:szCs w:val="22"/>
              </w:rPr>
              <w:t xml:space="preserve">uarantee timely </w:t>
            </w:r>
            <w:r w:rsidR="00757B63" w:rsidRPr="006F021C">
              <w:rPr>
                <w:sz w:val="22"/>
                <w:szCs w:val="22"/>
              </w:rPr>
              <w:t xml:space="preserve">fulfillment of activities and objectives </w:t>
            </w:r>
            <w:r w:rsidR="0020086A" w:rsidRPr="006F021C">
              <w:rPr>
                <w:sz w:val="22"/>
                <w:szCs w:val="22"/>
              </w:rPr>
              <w:t>pursuant to</w:t>
            </w:r>
            <w:r w:rsidRPr="006F021C">
              <w:rPr>
                <w:sz w:val="22"/>
                <w:szCs w:val="22"/>
              </w:rPr>
              <w:t xml:space="preserve"> the Project</w:t>
            </w:r>
            <w:r w:rsidR="0020086A" w:rsidRPr="006F021C">
              <w:rPr>
                <w:sz w:val="22"/>
                <w:szCs w:val="22"/>
              </w:rPr>
              <w:t xml:space="preserve"> </w:t>
            </w:r>
            <w:r w:rsidRPr="006F021C">
              <w:rPr>
                <w:sz w:val="22"/>
                <w:szCs w:val="22"/>
              </w:rPr>
              <w:t>work plan; and</w:t>
            </w:r>
            <w:r w:rsidR="004E7669" w:rsidRPr="006F021C">
              <w:rPr>
                <w:sz w:val="22"/>
                <w:szCs w:val="22"/>
              </w:rPr>
              <w:t xml:space="preserve"> </w:t>
            </w:r>
            <w:r w:rsidR="0020086A" w:rsidRPr="006F021C">
              <w:rPr>
                <w:sz w:val="22"/>
                <w:szCs w:val="22"/>
              </w:rPr>
              <w:t>Stimulat</w:t>
            </w:r>
            <w:r w:rsidR="00250176" w:rsidRPr="006F021C">
              <w:rPr>
                <w:sz w:val="22"/>
                <w:szCs w:val="22"/>
              </w:rPr>
              <w:t xml:space="preserve">ing </w:t>
            </w:r>
            <w:r w:rsidR="00757B63" w:rsidRPr="006F021C">
              <w:rPr>
                <w:sz w:val="22"/>
                <w:szCs w:val="22"/>
              </w:rPr>
              <w:t>publication</w:t>
            </w:r>
            <w:r w:rsidRPr="006F021C">
              <w:rPr>
                <w:sz w:val="22"/>
                <w:szCs w:val="22"/>
              </w:rPr>
              <w:t xml:space="preserve"> of reports</w:t>
            </w:r>
            <w:r w:rsidR="00757B63" w:rsidRPr="006F021C">
              <w:rPr>
                <w:sz w:val="22"/>
                <w:szCs w:val="22"/>
              </w:rPr>
              <w:t xml:space="preserve"> and </w:t>
            </w:r>
            <w:r w:rsidR="00250176" w:rsidRPr="006F021C">
              <w:rPr>
                <w:sz w:val="22"/>
                <w:szCs w:val="22"/>
              </w:rPr>
              <w:t xml:space="preserve">public and private sector </w:t>
            </w:r>
            <w:r w:rsidR="00757B63" w:rsidRPr="006F021C">
              <w:rPr>
                <w:sz w:val="22"/>
                <w:szCs w:val="22"/>
              </w:rPr>
              <w:t>participation</w:t>
            </w:r>
            <w:r w:rsidR="0020086A" w:rsidRPr="006F021C">
              <w:rPr>
                <w:sz w:val="22"/>
                <w:szCs w:val="22"/>
              </w:rPr>
              <w:t>.</w:t>
            </w:r>
          </w:p>
        </w:tc>
      </w:tr>
      <w:tr w:rsidR="003978D9" w:rsidRPr="0020086A" w:rsidTr="00A82685">
        <w:tc>
          <w:tcPr>
            <w:tcW w:w="4115" w:type="dxa"/>
          </w:tcPr>
          <w:p w:rsidR="003978D9" w:rsidRPr="00C7572C" w:rsidRDefault="003978D9" w:rsidP="004A5944">
            <w:pPr>
              <w:rPr>
                <w:sz w:val="22"/>
                <w:szCs w:val="22"/>
              </w:rPr>
            </w:pPr>
            <w:r w:rsidRPr="00C7572C">
              <w:rPr>
                <w:sz w:val="22"/>
                <w:szCs w:val="22"/>
              </w:rPr>
              <w:t>Climate Models Coordinator</w:t>
            </w:r>
          </w:p>
        </w:tc>
        <w:tc>
          <w:tcPr>
            <w:tcW w:w="1371" w:type="dxa"/>
          </w:tcPr>
          <w:p w:rsidR="003978D9" w:rsidRPr="00757B63" w:rsidRDefault="003978D9" w:rsidP="003978D9">
            <w:pPr>
              <w:rPr>
                <w:sz w:val="22"/>
                <w:szCs w:val="22"/>
                <w:lang w:val="es-AR"/>
              </w:rPr>
            </w:pPr>
            <w:r w:rsidRPr="00757B63">
              <w:rPr>
                <w:sz w:val="22"/>
                <w:szCs w:val="22"/>
                <w:lang w:val="es-AR"/>
              </w:rPr>
              <w:t>415</w:t>
            </w:r>
          </w:p>
        </w:tc>
        <w:tc>
          <w:tcPr>
            <w:tcW w:w="1261" w:type="dxa"/>
          </w:tcPr>
          <w:p w:rsidR="003978D9" w:rsidRPr="00757B63" w:rsidRDefault="003978D9" w:rsidP="004A5944">
            <w:pPr>
              <w:rPr>
                <w:sz w:val="22"/>
                <w:szCs w:val="22"/>
                <w:lang w:val="es-AR"/>
              </w:rPr>
            </w:pPr>
            <w:r w:rsidRPr="00757B63">
              <w:rPr>
                <w:sz w:val="22"/>
                <w:szCs w:val="22"/>
                <w:lang w:val="es-AR"/>
              </w:rPr>
              <w:t>52</w:t>
            </w:r>
          </w:p>
        </w:tc>
        <w:tc>
          <w:tcPr>
            <w:tcW w:w="2523" w:type="dxa"/>
          </w:tcPr>
          <w:p w:rsidR="004E7669" w:rsidRPr="006F021C" w:rsidRDefault="00A31E68" w:rsidP="004E7669">
            <w:pPr>
              <w:rPr>
                <w:sz w:val="22"/>
                <w:szCs w:val="22"/>
              </w:rPr>
            </w:pPr>
            <w:r w:rsidRPr="006F021C">
              <w:rPr>
                <w:sz w:val="22"/>
                <w:szCs w:val="22"/>
              </w:rPr>
              <w:t>T</w:t>
            </w:r>
            <w:r w:rsidR="00A32E82" w:rsidRPr="006F021C">
              <w:rPr>
                <w:sz w:val="22"/>
                <w:szCs w:val="22"/>
              </w:rPr>
              <w:t>echnical</w:t>
            </w:r>
            <w:r w:rsidR="00757B63" w:rsidRPr="006F021C">
              <w:rPr>
                <w:sz w:val="22"/>
                <w:szCs w:val="22"/>
              </w:rPr>
              <w:t xml:space="preserve"> </w:t>
            </w:r>
            <w:r w:rsidR="00A32E82" w:rsidRPr="006F021C">
              <w:rPr>
                <w:sz w:val="22"/>
                <w:szCs w:val="22"/>
              </w:rPr>
              <w:t>s</w:t>
            </w:r>
            <w:r w:rsidR="00757B63" w:rsidRPr="006F021C">
              <w:rPr>
                <w:sz w:val="22"/>
                <w:szCs w:val="22"/>
              </w:rPr>
              <w:t>upport to</w:t>
            </w:r>
            <w:r w:rsidRPr="006F021C">
              <w:rPr>
                <w:sz w:val="22"/>
                <w:szCs w:val="22"/>
              </w:rPr>
              <w:t xml:space="preserve"> the</w:t>
            </w:r>
            <w:r w:rsidR="00757B63" w:rsidRPr="006F021C">
              <w:rPr>
                <w:sz w:val="22"/>
                <w:szCs w:val="22"/>
              </w:rPr>
              <w:t xml:space="preserve"> PIU in</w:t>
            </w:r>
            <w:r w:rsidRPr="006F021C">
              <w:rPr>
                <w:sz w:val="22"/>
                <w:szCs w:val="22"/>
              </w:rPr>
              <w:t xml:space="preserve"> questions related </w:t>
            </w:r>
            <w:r w:rsidR="004E7669" w:rsidRPr="006F021C">
              <w:rPr>
                <w:sz w:val="22"/>
                <w:szCs w:val="22"/>
              </w:rPr>
              <w:t>to</w:t>
            </w:r>
            <w:r w:rsidR="00757B63" w:rsidRPr="006F021C">
              <w:rPr>
                <w:sz w:val="22"/>
                <w:szCs w:val="22"/>
              </w:rPr>
              <w:t xml:space="preserve"> </w:t>
            </w:r>
            <w:r w:rsidR="0020086A" w:rsidRPr="006F021C">
              <w:rPr>
                <w:sz w:val="22"/>
                <w:szCs w:val="22"/>
              </w:rPr>
              <w:t>climate model</w:t>
            </w:r>
            <w:r w:rsidRPr="006F021C">
              <w:rPr>
                <w:sz w:val="22"/>
                <w:szCs w:val="22"/>
              </w:rPr>
              <w:t>s;</w:t>
            </w:r>
            <w:r w:rsidR="004E7669" w:rsidRPr="006F021C">
              <w:rPr>
                <w:sz w:val="22"/>
                <w:szCs w:val="22"/>
              </w:rPr>
              <w:t xml:space="preserve"> </w:t>
            </w:r>
          </w:p>
          <w:p w:rsidR="004E7669" w:rsidRPr="006F021C" w:rsidRDefault="0020086A" w:rsidP="004E7669">
            <w:pPr>
              <w:rPr>
                <w:sz w:val="22"/>
                <w:szCs w:val="22"/>
              </w:rPr>
            </w:pPr>
            <w:r w:rsidRPr="006F021C">
              <w:rPr>
                <w:sz w:val="22"/>
                <w:szCs w:val="22"/>
              </w:rPr>
              <w:t xml:space="preserve">Coordination of activities to be implemented </w:t>
            </w:r>
            <w:r w:rsidR="00A31E68" w:rsidRPr="006F021C">
              <w:rPr>
                <w:sz w:val="22"/>
                <w:szCs w:val="22"/>
              </w:rPr>
              <w:t>under</w:t>
            </w:r>
            <w:r w:rsidRPr="006F021C">
              <w:rPr>
                <w:sz w:val="22"/>
                <w:szCs w:val="22"/>
              </w:rPr>
              <w:t xml:space="preserve"> each climate model component</w:t>
            </w:r>
            <w:r w:rsidR="00A31E68" w:rsidRPr="006F021C">
              <w:rPr>
                <w:sz w:val="22"/>
                <w:szCs w:val="22"/>
              </w:rPr>
              <w:t>;</w:t>
            </w:r>
            <w:r w:rsidR="004E7669" w:rsidRPr="006F021C">
              <w:rPr>
                <w:sz w:val="22"/>
                <w:szCs w:val="22"/>
              </w:rPr>
              <w:t xml:space="preserve"> </w:t>
            </w:r>
          </w:p>
          <w:p w:rsidR="004E7669" w:rsidRPr="006F021C" w:rsidRDefault="0020086A" w:rsidP="004E7669">
            <w:pPr>
              <w:rPr>
                <w:sz w:val="22"/>
                <w:szCs w:val="22"/>
              </w:rPr>
            </w:pPr>
            <w:r w:rsidRPr="006F021C">
              <w:rPr>
                <w:sz w:val="22"/>
                <w:szCs w:val="22"/>
              </w:rPr>
              <w:t>Ensur</w:t>
            </w:r>
            <w:r w:rsidR="00250176" w:rsidRPr="006F021C">
              <w:rPr>
                <w:sz w:val="22"/>
                <w:szCs w:val="22"/>
              </w:rPr>
              <w:t>ing</w:t>
            </w:r>
            <w:r w:rsidRPr="006F021C">
              <w:rPr>
                <w:sz w:val="22"/>
                <w:szCs w:val="22"/>
              </w:rPr>
              <w:t xml:space="preserve"> good communication between organizations and consultants involved in the Project implementation</w:t>
            </w:r>
            <w:r w:rsidR="00A31E68" w:rsidRPr="006F021C">
              <w:rPr>
                <w:sz w:val="22"/>
                <w:szCs w:val="22"/>
              </w:rPr>
              <w:t>;</w:t>
            </w:r>
            <w:r w:rsidR="004E7669" w:rsidRPr="006F021C">
              <w:rPr>
                <w:sz w:val="22"/>
                <w:szCs w:val="22"/>
              </w:rPr>
              <w:t xml:space="preserve"> </w:t>
            </w:r>
          </w:p>
          <w:p w:rsidR="003978D9" w:rsidRPr="006F021C" w:rsidRDefault="00A31E68" w:rsidP="004E7669">
            <w:pPr>
              <w:rPr>
                <w:sz w:val="22"/>
                <w:szCs w:val="22"/>
              </w:rPr>
            </w:pPr>
            <w:r w:rsidRPr="006F021C">
              <w:rPr>
                <w:sz w:val="22"/>
                <w:szCs w:val="22"/>
              </w:rPr>
              <w:t>G</w:t>
            </w:r>
            <w:r w:rsidR="0020086A" w:rsidRPr="006F021C">
              <w:rPr>
                <w:sz w:val="22"/>
                <w:szCs w:val="22"/>
              </w:rPr>
              <w:t>uarantee timely fulfillment of activities and objectives pursuant to</w:t>
            </w:r>
            <w:r w:rsidRPr="006F021C">
              <w:rPr>
                <w:sz w:val="22"/>
                <w:szCs w:val="22"/>
              </w:rPr>
              <w:t xml:space="preserve"> the Project</w:t>
            </w:r>
            <w:r w:rsidR="0020086A" w:rsidRPr="006F021C">
              <w:rPr>
                <w:sz w:val="22"/>
                <w:szCs w:val="22"/>
              </w:rPr>
              <w:t xml:space="preserve"> work</w:t>
            </w:r>
            <w:r w:rsidRPr="006F021C">
              <w:rPr>
                <w:sz w:val="22"/>
                <w:szCs w:val="22"/>
              </w:rPr>
              <w:t xml:space="preserve"> </w:t>
            </w:r>
            <w:r w:rsidR="0020086A" w:rsidRPr="006F021C">
              <w:rPr>
                <w:sz w:val="22"/>
                <w:szCs w:val="22"/>
              </w:rPr>
              <w:t>plan</w:t>
            </w:r>
            <w:r w:rsidRPr="006F021C">
              <w:rPr>
                <w:sz w:val="22"/>
                <w:szCs w:val="22"/>
              </w:rPr>
              <w:t>;</w:t>
            </w:r>
            <w:r w:rsidR="00431DB5" w:rsidRPr="006F021C">
              <w:rPr>
                <w:sz w:val="22"/>
                <w:szCs w:val="22"/>
              </w:rPr>
              <w:t xml:space="preserve"> and</w:t>
            </w:r>
            <w:r w:rsidR="004E7669" w:rsidRPr="006F021C">
              <w:rPr>
                <w:sz w:val="22"/>
                <w:szCs w:val="22"/>
              </w:rPr>
              <w:t xml:space="preserve"> </w:t>
            </w:r>
            <w:r w:rsidR="0020086A" w:rsidRPr="006F021C">
              <w:rPr>
                <w:sz w:val="22"/>
                <w:szCs w:val="22"/>
              </w:rPr>
              <w:t>Stimulat</w:t>
            </w:r>
            <w:r w:rsidR="003B1BA0" w:rsidRPr="006F021C">
              <w:rPr>
                <w:sz w:val="22"/>
                <w:szCs w:val="22"/>
              </w:rPr>
              <w:t>ing</w:t>
            </w:r>
            <w:r w:rsidR="0020086A" w:rsidRPr="006F021C">
              <w:rPr>
                <w:sz w:val="22"/>
                <w:szCs w:val="22"/>
              </w:rPr>
              <w:t xml:space="preserve"> publication</w:t>
            </w:r>
            <w:r w:rsidRPr="006F021C">
              <w:rPr>
                <w:sz w:val="22"/>
                <w:szCs w:val="22"/>
              </w:rPr>
              <w:t xml:space="preserve"> of reports</w:t>
            </w:r>
            <w:r w:rsidR="0020086A" w:rsidRPr="006F021C">
              <w:rPr>
                <w:sz w:val="22"/>
                <w:szCs w:val="22"/>
              </w:rPr>
              <w:t xml:space="preserve"> and </w:t>
            </w:r>
            <w:r w:rsidR="003B1BA0" w:rsidRPr="006F021C">
              <w:rPr>
                <w:sz w:val="22"/>
                <w:szCs w:val="22"/>
              </w:rPr>
              <w:t>public and private sector participation</w:t>
            </w:r>
            <w:r w:rsidR="0020086A" w:rsidRPr="006F021C">
              <w:rPr>
                <w:sz w:val="22"/>
                <w:szCs w:val="22"/>
              </w:rPr>
              <w:t>.</w:t>
            </w:r>
          </w:p>
        </w:tc>
      </w:tr>
      <w:tr w:rsidR="003978D9" w:rsidRPr="003B1BA0" w:rsidTr="00A82685">
        <w:tc>
          <w:tcPr>
            <w:tcW w:w="4115" w:type="dxa"/>
          </w:tcPr>
          <w:p w:rsidR="003978D9" w:rsidRPr="00644C87" w:rsidRDefault="003978D9" w:rsidP="004A5944">
            <w:pPr>
              <w:rPr>
                <w:sz w:val="22"/>
                <w:szCs w:val="22"/>
              </w:rPr>
            </w:pPr>
            <w:r>
              <w:rPr>
                <w:sz w:val="22"/>
                <w:szCs w:val="22"/>
              </w:rPr>
              <w:t>Techni</w:t>
            </w:r>
            <w:r w:rsidR="004E7669">
              <w:rPr>
                <w:sz w:val="22"/>
                <w:szCs w:val="22"/>
              </w:rPr>
              <w:t>cal Assistance</w:t>
            </w:r>
            <w:r>
              <w:rPr>
                <w:sz w:val="22"/>
                <w:szCs w:val="22"/>
              </w:rPr>
              <w:t xml:space="preserve"> Coordinator</w:t>
            </w:r>
          </w:p>
        </w:tc>
        <w:tc>
          <w:tcPr>
            <w:tcW w:w="1371" w:type="dxa"/>
          </w:tcPr>
          <w:p w:rsidR="003978D9" w:rsidRPr="003978D9" w:rsidRDefault="003978D9" w:rsidP="003978D9">
            <w:pPr>
              <w:rPr>
                <w:sz w:val="22"/>
                <w:szCs w:val="22"/>
              </w:rPr>
            </w:pPr>
            <w:r w:rsidRPr="003978D9">
              <w:rPr>
                <w:sz w:val="22"/>
                <w:szCs w:val="22"/>
              </w:rPr>
              <w:t>229</w:t>
            </w:r>
          </w:p>
        </w:tc>
        <w:tc>
          <w:tcPr>
            <w:tcW w:w="1261" w:type="dxa"/>
          </w:tcPr>
          <w:p w:rsidR="003978D9" w:rsidRPr="00644C87" w:rsidRDefault="003978D9" w:rsidP="004A5944">
            <w:pPr>
              <w:rPr>
                <w:sz w:val="22"/>
                <w:szCs w:val="22"/>
              </w:rPr>
            </w:pPr>
            <w:r>
              <w:rPr>
                <w:sz w:val="22"/>
                <w:szCs w:val="22"/>
              </w:rPr>
              <w:t>96</w:t>
            </w:r>
          </w:p>
        </w:tc>
        <w:tc>
          <w:tcPr>
            <w:tcW w:w="2523" w:type="dxa"/>
          </w:tcPr>
          <w:p w:rsidR="00A32E82" w:rsidRPr="006F021C" w:rsidRDefault="00431DB5" w:rsidP="00A32E82">
            <w:pPr>
              <w:rPr>
                <w:sz w:val="22"/>
                <w:szCs w:val="22"/>
              </w:rPr>
            </w:pPr>
            <w:r w:rsidRPr="006F021C">
              <w:rPr>
                <w:sz w:val="22"/>
                <w:szCs w:val="22"/>
              </w:rPr>
              <w:t>T</w:t>
            </w:r>
            <w:r w:rsidR="00A32E82" w:rsidRPr="006F021C">
              <w:rPr>
                <w:sz w:val="22"/>
                <w:szCs w:val="22"/>
              </w:rPr>
              <w:t>echnical and administrative support to</w:t>
            </w:r>
            <w:r w:rsidRPr="006F021C">
              <w:rPr>
                <w:sz w:val="22"/>
                <w:szCs w:val="22"/>
              </w:rPr>
              <w:t xml:space="preserve"> the</w:t>
            </w:r>
            <w:r w:rsidR="00A32E82" w:rsidRPr="006F021C">
              <w:rPr>
                <w:sz w:val="22"/>
                <w:szCs w:val="22"/>
              </w:rPr>
              <w:t xml:space="preserve"> PIU</w:t>
            </w:r>
            <w:r w:rsidRPr="006F021C">
              <w:rPr>
                <w:sz w:val="22"/>
                <w:szCs w:val="22"/>
              </w:rPr>
              <w:t>;</w:t>
            </w:r>
          </w:p>
          <w:p w:rsidR="003978D9" w:rsidRPr="006F021C" w:rsidRDefault="00431DB5" w:rsidP="00EF6D08">
            <w:pPr>
              <w:rPr>
                <w:sz w:val="22"/>
                <w:szCs w:val="22"/>
              </w:rPr>
            </w:pPr>
            <w:r w:rsidRPr="006F021C">
              <w:rPr>
                <w:sz w:val="22"/>
                <w:szCs w:val="22"/>
              </w:rPr>
              <w:t>Preparing</w:t>
            </w:r>
            <w:r w:rsidR="00A32E82" w:rsidRPr="006F021C">
              <w:rPr>
                <w:sz w:val="22"/>
                <w:szCs w:val="22"/>
              </w:rPr>
              <w:t xml:space="preserve"> </w:t>
            </w:r>
            <w:r w:rsidR="006F021C" w:rsidRPr="006F021C">
              <w:rPr>
                <w:sz w:val="22"/>
                <w:szCs w:val="22"/>
              </w:rPr>
              <w:t xml:space="preserve">a uniform </w:t>
            </w:r>
            <w:r w:rsidR="003B1BA0" w:rsidRPr="006F021C">
              <w:rPr>
                <w:sz w:val="22"/>
                <w:szCs w:val="22"/>
              </w:rPr>
              <w:t xml:space="preserve">format for </w:t>
            </w:r>
            <w:r w:rsidR="00DD08EE" w:rsidRPr="006F021C">
              <w:rPr>
                <w:sz w:val="22"/>
                <w:szCs w:val="22"/>
              </w:rPr>
              <w:t xml:space="preserve"> </w:t>
            </w:r>
            <w:r w:rsidR="003B1BA0" w:rsidRPr="006F021C">
              <w:rPr>
                <w:sz w:val="22"/>
                <w:szCs w:val="22"/>
              </w:rPr>
              <w:t>information</w:t>
            </w:r>
            <w:r w:rsidRPr="006F021C">
              <w:rPr>
                <w:sz w:val="22"/>
                <w:szCs w:val="22"/>
              </w:rPr>
              <w:t xml:space="preserve"> </w:t>
            </w:r>
            <w:r w:rsidRPr="006F021C">
              <w:rPr>
                <w:sz w:val="22"/>
                <w:szCs w:val="22"/>
              </w:rPr>
              <w:lastRenderedPageBreak/>
              <w:t>received</w:t>
            </w:r>
            <w:r w:rsidR="003B1BA0" w:rsidRPr="006F021C">
              <w:rPr>
                <w:sz w:val="22"/>
                <w:szCs w:val="22"/>
              </w:rPr>
              <w:t xml:space="preserve"> from different </w:t>
            </w:r>
            <w:r w:rsidR="006F021C" w:rsidRPr="006F021C">
              <w:rPr>
                <w:sz w:val="22"/>
                <w:szCs w:val="22"/>
              </w:rPr>
              <w:t>stakeholders</w:t>
            </w:r>
            <w:r w:rsidR="003B1BA0" w:rsidRPr="006F021C">
              <w:rPr>
                <w:sz w:val="22"/>
                <w:szCs w:val="22"/>
              </w:rPr>
              <w:t xml:space="preserve"> </w:t>
            </w:r>
            <w:r w:rsidRPr="006F021C">
              <w:rPr>
                <w:sz w:val="22"/>
                <w:szCs w:val="22"/>
              </w:rPr>
              <w:t>of</w:t>
            </w:r>
            <w:r w:rsidR="003B1BA0" w:rsidRPr="006F021C">
              <w:rPr>
                <w:sz w:val="22"/>
                <w:szCs w:val="22"/>
              </w:rPr>
              <w:t xml:space="preserve"> the Project</w:t>
            </w:r>
            <w:r w:rsidRPr="006F021C">
              <w:rPr>
                <w:sz w:val="22"/>
                <w:szCs w:val="22"/>
              </w:rPr>
              <w:t>;</w:t>
            </w:r>
          </w:p>
          <w:p w:rsidR="0068386D" w:rsidRPr="006F021C" w:rsidRDefault="00431DB5" w:rsidP="00EF6D08">
            <w:pPr>
              <w:rPr>
                <w:sz w:val="22"/>
                <w:szCs w:val="22"/>
              </w:rPr>
            </w:pPr>
            <w:r w:rsidRPr="006F021C">
              <w:rPr>
                <w:sz w:val="22"/>
                <w:szCs w:val="22"/>
              </w:rPr>
              <w:t>T</w:t>
            </w:r>
            <w:r w:rsidR="0068386D" w:rsidRPr="006F021C">
              <w:rPr>
                <w:sz w:val="22"/>
                <w:szCs w:val="22"/>
              </w:rPr>
              <w:t xml:space="preserve">echnical and administrative support to </w:t>
            </w:r>
            <w:r w:rsidRPr="006F021C">
              <w:rPr>
                <w:sz w:val="22"/>
                <w:szCs w:val="22"/>
              </w:rPr>
              <w:t xml:space="preserve">the </w:t>
            </w:r>
            <w:r w:rsidR="0068386D" w:rsidRPr="006F021C">
              <w:rPr>
                <w:sz w:val="22"/>
                <w:szCs w:val="22"/>
              </w:rPr>
              <w:t>Climate Change D</w:t>
            </w:r>
            <w:r w:rsidRPr="006F021C">
              <w:rPr>
                <w:sz w:val="22"/>
                <w:szCs w:val="22"/>
              </w:rPr>
              <w:t>irectorate;</w:t>
            </w:r>
            <w:r w:rsidR="0068386D" w:rsidRPr="006F021C" w:rsidDel="0068386D">
              <w:rPr>
                <w:sz w:val="22"/>
                <w:szCs w:val="22"/>
              </w:rPr>
              <w:t xml:space="preserve"> </w:t>
            </w:r>
          </w:p>
          <w:p w:rsidR="0068386D" w:rsidRPr="006F021C" w:rsidRDefault="006F021C" w:rsidP="00EF6D08">
            <w:pPr>
              <w:rPr>
                <w:color w:val="000000"/>
                <w:sz w:val="22"/>
                <w:szCs w:val="22"/>
              </w:rPr>
            </w:pPr>
            <w:r w:rsidRPr="006F021C">
              <w:rPr>
                <w:color w:val="000000"/>
                <w:sz w:val="22"/>
                <w:szCs w:val="22"/>
              </w:rPr>
              <w:t>Support</w:t>
            </w:r>
            <w:r w:rsidR="00431DB5" w:rsidRPr="006F021C">
              <w:rPr>
                <w:color w:val="000000"/>
                <w:sz w:val="22"/>
                <w:szCs w:val="22"/>
              </w:rPr>
              <w:t xml:space="preserve"> the</w:t>
            </w:r>
            <w:r w:rsidR="0068386D" w:rsidRPr="006F021C">
              <w:rPr>
                <w:color w:val="000000"/>
                <w:sz w:val="22"/>
                <w:szCs w:val="22"/>
              </w:rPr>
              <w:t xml:space="preserve"> PIU to </w:t>
            </w:r>
            <w:r w:rsidR="0068386D" w:rsidRPr="006F021C">
              <w:rPr>
                <w:rStyle w:val="Emphasis"/>
                <w:b w:val="0"/>
                <w:color w:val="000000"/>
                <w:sz w:val="22"/>
                <w:szCs w:val="22"/>
              </w:rPr>
              <w:t>achieve</w:t>
            </w:r>
            <w:r w:rsidR="0068386D" w:rsidRPr="006F021C">
              <w:rPr>
                <w:color w:val="000000"/>
                <w:sz w:val="22"/>
                <w:szCs w:val="22"/>
              </w:rPr>
              <w:t xml:space="preserve"> the </w:t>
            </w:r>
            <w:r w:rsidR="00431DB5" w:rsidRPr="006F021C">
              <w:rPr>
                <w:rStyle w:val="Emphasis"/>
                <w:b w:val="0"/>
                <w:color w:val="000000"/>
                <w:sz w:val="22"/>
                <w:szCs w:val="22"/>
              </w:rPr>
              <w:t>P</w:t>
            </w:r>
            <w:r w:rsidR="0068386D" w:rsidRPr="006F021C">
              <w:rPr>
                <w:rStyle w:val="Emphasis"/>
                <w:b w:val="0"/>
                <w:color w:val="000000"/>
                <w:sz w:val="22"/>
                <w:szCs w:val="22"/>
              </w:rPr>
              <w:t>roject objectives</w:t>
            </w:r>
            <w:r w:rsidR="00431DB5" w:rsidRPr="006F021C">
              <w:rPr>
                <w:sz w:val="22"/>
                <w:szCs w:val="22"/>
              </w:rPr>
              <w:t>; and</w:t>
            </w:r>
          </w:p>
          <w:p w:rsidR="003978D9" w:rsidRPr="006F021C" w:rsidRDefault="007D771A" w:rsidP="00C7572C">
            <w:pPr>
              <w:rPr>
                <w:sz w:val="22"/>
                <w:szCs w:val="22"/>
              </w:rPr>
            </w:pPr>
            <w:r w:rsidRPr="007D771A">
              <w:rPr>
                <w:color w:val="000000"/>
                <w:sz w:val="22"/>
              </w:rPr>
              <w:t xml:space="preserve">Assisting with logistic and administrative requirements. </w:t>
            </w:r>
          </w:p>
        </w:tc>
      </w:tr>
      <w:tr w:rsidR="003978D9" w:rsidRPr="00E972B7" w:rsidTr="00A82685">
        <w:tc>
          <w:tcPr>
            <w:tcW w:w="4115" w:type="dxa"/>
          </w:tcPr>
          <w:p w:rsidR="003978D9" w:rsidRPr="00644C87" w:rsidRDefault="003978D9" w:rsidP="004A5944">
            <w:pPr>
              <w:rPr>
                <w:sz w:val="22"/>
                <w:szCs w:val="22"/>
              </w:rPr>
            </w:pPr>
            <w:r>
              <w:rPr>
                <w:sz w:val="22"/>
                <w:szCs w:val="22"/>
              </w:rPr>
              <w:lastRenderedPageBreak/>
              <w:t>Monitoring Coordinator</w:t>
            </w:r>
          </w:p>
        </w:tc>
        <w:tc>
          <w:tcPr>
            <w:tcW w:w="1371" w:type="dxa"/>
          </w:tcPr>
          <w:p w:rsidR="003978D9" w:rsidRPr="003978D9" w:rsidRDefault="003978D9" w:rsidP="003978D9">
            <w:pPr>
              <w:rPr>
                <w:sz w:val="22"/>
                <w:szCs w:val="22"/>
              </w:rPr>
            </w:pPr>
            <w:r w:rsidRPr="003978D9">
              <w:rPr>
                <w:sz w:val="22"/>
                <w:szCs w:val="22"/>
              </w:rPr>
              <w:t>224</w:t>
            </w:r>
            <w:r w:rsidR="00D822AD">
              <w:rPr>
                <w:sz w:val="22"/>
                <w:szCs w:val="22"/>
              </w:rPr>
              <w:t>.17</w:t>
            </w:r>
          </w:p>
        </w:tc>
        <w:tc>
          <w:tcPr>
            <w:tcW w:w="1261" w:type="dxa"/>
          </w:tcPr>
          <w:p w:rsidR="003978D9" w:rsidRPr="00644C87" w:rsidRDefault="003978D9" w:rsidP="004A5944">
            <w:pPr>
              <w:rPr>
                <w:sz w:val="22"/>
                <w:szCs w:val="22"/>
              </w:rPr>
            </w:pPr>
            <w:r>
              <w:rPr>
                <w:sz w:val="22"/>
                <w:szCs w:val="22"/>
              </w:rPr>
              <w:t>76</w:t>
            </w:r>
          </w:p>
        </w:tc>
        <w:tc>
          <w:tcPr>
            <w:tcW w:w="2523" w:type="dxa"/>
          </w:tcPr>
          <w:p w:rsidR="00C7572C" w:rsidRPr="006F021C" w:rsidRDefault="004E6D85" w:rsidP="00C7572C">
            <w:pPr>
              <w:rPr>
                <w:sz w:val="22"/>
                <w:szCs w:val="22"/>
              </w:rPr>
            </w:pPr>
            <w:r>
              <w:rPr>
                <w:sz w:val="22"/>
                <w:szCs w:val="22"/>
              </w:rPr>
              <w:t>T</w:t>
            </w:r>
            <w:r w:rsidR="00E972B7" w:rsidRPr="006F021C">
              <w:rPr>
                <w:sz w:val="22"/>
                <w:szCs w:val="22"/>
              </w:rPr>
              <w:t>echnical</w:t>
            </w:r>
            <w:r w:rsidR="00C7572C" w:rsidRPr="006F021C">
              <w:rPr>
                <w:sz w:val="22"/>
                <w:szCs w:val="22"/>
              </w:rPr>
              <w:t xml:space="preserve"> support to </w:t>
            </w:r>
            <w:r w:rsidR="00431DB5" w:rsidRPr="006F021C">
              <w:rPr>
                <w:sz w:val="22"/>
                <w:szCs w:val="22"/>
              </w:rPr>
              <w:t xml:space="preserve">the </w:t>
            </w:r>
            <w:r w:rsidR="00C7572C" w:rsidRPr="006F021C">
              <w:rPr>
                <w:sz w:val="22"/>
                <w:szCs w:val="22"/>
              </w:rPr>
              <w:t>PIU</w:t>
            </w:r>
            <w:r w:rsidR="00431DB5" w:rsidRPr="006F021C">
              <w:rPr>
                <w:sz w:val="22"/>
                <w:szCs w:val="22"/>
              </w:rPr>
              <w:t>;</w:t>
            </w:r>
          </w:p>
          <w:p w:rsidR="00E972B7" w:rsidRPr="006F021C" w:rsidRDefault="00431DB5" w:rsidP="004A5944">
            <w:pPr>
              <w:rPr>
                <w:rStyle w:val="Emphasis"/>
                <w:b w:val="0"/>
                <w:color w:val="000000"/>
                <w:sz w:val="22"/>
                <w:szCs w:val="22"/>
              </w:rPr>
            </w:pPr>
            <w:r w:rsidRPr="006F021C">
              <w:rPr>
                <w:rStyle w:val="Emphasis"/>
                <w:b w:val="0"/>
                <w:color w:val="000000"/>
                <w:sz w:val="22"/>
                <w:szCs w:val="22"/>
              </w:rPr>
              <w:t>G</w:t>
            </w:r>
            <w:r w:rsidR="00E972B7" w:rsidRPr="006F021C">
              <w:rPr>
                <w:rStyle w:val="Emphasis"/>
                <w:b w:val="0"/>
                <w:color w:val="000000"/>
                <w:sz w:val="22"/>
                <w:szCs w:val="22"/>
              </w:rPr>
              <w:t xml:space="preserve">uarantee successful </w:t>
            </w:r>
            <w:r w:rsidR="00DD08EE" w:rsidRPr="006F021C">
              <w:rPr>
                <w:rStyle w:val="Emphasis"/>
                <w:b w:val="0"/>
                <w:color w:val="000000"/>
                <w:sz w:val="22"/>
                <w:szCs w:val="22"/>
              </w:rPr>
              <w:t>fulfillment of</w:t>
            </w:r>
            <w:r w:rsidRPr="006F021C">
              <w:rPr>
                <w:rStyle w:val="Emphasis"/>
                <w:b w:val="0"/>
                <w:color w:val="000000"/>
                <w:sz w:val="22"/>
                <w:szCs w:val="22"/>
              </w:rPr>
              <w:t xml:space="preserve"> the</w:t>
            </w:r>
            <w:r w:rsidR="00E972B7" w:rsidRPr="006F021C">
              <w:rPr>
                <w:rStyle w:val="Emphasis"/>
                <w:b w:val="0"/>
                <w:color w:val="000000"/>
                <w:sz w:val="22"/>
                <w:szCs w:val="22"/>
              </w:rPr>
              <w:t xml:space="preserve"> monitoring </w:t>
            </w:r>
            <w:r w:rsidRPr="006F021C">
              <w:rPr>
                <w:rStyle w:val="Emphasis"/>
                <w:b w:val="0"/>
                <w:color w:val="000000"/>
                <w:sz w:val="22"/>
                <w:szCs w:val="22"/>
              </w:rPr>
              <w:t>and evaluation p</w:t>
            </w:r>
            <w:r w:rsidR="00E972B7" w:rsidRPr="006F021C">
              <w:rPr>
                <w:rStyle w:val="Emphasis"/>
                <w:b w:val="0"/>
                <w:color w:val="000000"/>
                <w:sz w:val="22"/>
                <w:szCs w:val="22"/>
              </w:rPr>
              <w:t>lan</w:t>
            </w:r>
            <w:r w:rsidRPr="006F021C">
              <w:rPr>
                <w:rStyle w:val="Emphasis"/>
                <w:b w:val="0"/>
                <w:color w:val="000000"/>
                <w:sz w:val="22"/>
                <w:szCs w:val="22"/>
              </w:rPr>
              <w:t>; and</w:t>
            </w:r>
          </w:p>
          <w:p w:rsidR="003978D9" w:rsidRPr="006F021C" w:rsidRDefault="00431DB5" w:rsidP="00431DB5">
            <w:pPr>
              <w:rPr>
                <w:sz w:val="22"/>
                <w:szCs w:val="22"/>
              </w:rPr>
            </w:pPr>
            <w:r w:rsidRPr="006F021C">
              <w:rPr>
                <w:rStyle w:val="Emphasis"/>
                <w:b w:val="0"/>
                <w:color w:val="000000"/>
                <w:sz w:val="22"/>
                <w:szCs w:val="22"/>
              </w:rPr>
              <w:t>Measuring i</w:t>
            </w:r>
            <w:r w:rsidR="00E972B7" w:rsidRPr="006F021C">
              <w:rPr>
                <w:rStyle w:val="Emphasis"/>
                <w:b w:val="0"/>
                <w:color w:val="000000"/>
                <w:sz w:val="22"/>
                <w:szCs w:val="22"/>
              </w:rPr>
              <w:t xml:space="preserve">ndicators </w:t>
            </w:r>
            <w:r w:rsidRPr="006F021C">
              <w:rPr>
                <w:color w:val="000000"/>
                <w:sz w:val="22"/>
                <w:szCs w:val="22"/>
              </w:rPr>
              <w:t>Project</w:t>
            </w:r>
            <w:r w:rsidR="00E972B7" w:rsidRPr="006F021C">
              <w:rPr>
                <w:color w:val="000000"/>
                <w:sz w:val="22"/>
                <w:szCs w:val="22"/>
              </w:rPr>
              <w:t xml:space="preserve"> </w:t>
            </w:r>
            <w:r w:rsidR="00E972B7" w:rsidRPr="006F021C">
              <w:rPr>
                <w:rStyle w:val="Emphasis"/>
                <w:b w:val="0"/>
                <w:color w:val="000000"/>
                <w:sz w:val="22"/>
                <w:szCs w:val="22"/>
              </w:rPr>
              <w:t>monitoring</w:t>
            </w:r>
            <w:r w:rsidR="00E972B7" w:rsidRPr="006F021C">
              <w:rPr>
                <w:color w:val="000000"/>
                <w:sz w:val="22"/>
                <w:szCs w:val="22"/>
              </w:rPr>
              <w:t xml:space="preserve"> and </w:t>
            </w:r>
            <w:r w:rsidR="00DD08EE" w:rsidRPr="006F021C">
              <w:rPr>
                <w:rStyle w:val="Emphasis"/>
                <w:b w:val="0"/>
                <w:color w:val="000000"/>
                <w:sz w:val="22"/>
                <w:szCs w:val="22"/>
              </w:rPr>
              <w:t>control</w:t>
            </w:r>
            <w:r w:rsidR="00DD08EE" w:rsidRPr="006F021C">
              <w:rPr>
                <w:color w:val="000000"/>
                <w:sz w:val="22"/>
                <w:szCs w:val="22"/>
              </w:rPr>
              <w:t>.</w:t>
            </w:r>
          </w:p>
        </w:tc>
      </w:tr>
      <w:tr w:rsidR="00DE4764" w:rsidTr="00A82685">
        <w:tc>
          <w:tcPr>
            <w:tcW w:w="9270" w:type="dxa"/>
            <w:gridSpan w:val="4"/>
          </w:tcPr>
          <w:p w:rsidR="00DE4764" w:rsidRPr="006F021C" w:rsidRDefault="00DE4764" w:rsidP="00B64943">
            <w:pPr>
              <w:rPr>
                <w:sz w:val="22"/>
              </w:rPr>
            </w:pPr>
            <w:r w:rsidRPr="006F021C">
              <w:rPr>
                <w:sz w:val="22"/>
                <w:szCs w:val="22"/>
              </w:rPr>
              <w:t>International</w:t>
            </w:r>
          </w:p>
        </w:tc>
      </w:tr>
      <w:tr w:rsidR="00CC45FB" w:rsidTr="00A82685">
        <w:tc>
          <w:tcPr>
            <w:tcW w:w="4115" w:type="dxa"/>
          </w:tcPr>
          <w:p w:rsidR="00CC45FB" w:rsidRPr="00E710DE" w:rsidRDefault="00CC45FB" w:rsidP="00D40DF7">
            <w:pPr>
              <w:rPr>
                <w:sz w:val="22"/>
                <w:highlight w:val="yellow"/>
              </w:rPr>
            </w:pPr>
            <w:r w:rsidRPr="00CC45FB">
              <w:rPr>
                <w:sz w:val="22"/>
                <w:szCs w:val="22"/>
              </w:rPr>
              <w:t>Total person weeks</w:t>
            </w:r>
          </w:p>
        </w:tc>
        <w:tc>
          <w:tcPr>
            <w:tcW w:w="1371" w:type="dxa"/>
          </w:tcPr>
          <w:p w:rsidR="00CC45FB" w:rsidRDefault="00A66152" w:rsidP="00D40DF7">
            <w:pPr>
              <w:rPr>
                <w:sz w:val="22"/>
                <w:highlight w:val="yellow"/>
              </w:rPr>
            </w:pPr>
            <w:r w:rsidRPr="00A66152">
              <w:rPr>
                <w:sz w:val="22"/>
              </w:rPr>
              <w:t>NA</w:t>
            </w:r>
          </w:p>
        </w:tc>
        <w:tc>
          <w:tcPr>
            <w:tcW w:w="1261" w:type="dxa"/>
          </w:tcPr>
          <w:p w:rsidR="00CC45FB" w:rsidRPr="00E710DE" w:rsidRDefault="00CC45FB" w:rsidP="00D40DF7">
            <w:pPr>
              <w:rPr>
                <w:sz w:val="22"/>
                <w:highlight w:val="yellow"/>
              </w:rPr>
            </w:pPr>
            <w:r>
              <w:rPr>
                <w:sz w:val="22"/>
                <w:szCs w:val="22"/>
              </w:rPr>
              <w:t>272</w:t>
            </w:r>
          </w:p>
        </w:tc>
        <w:tc>
          <w:tcPr>
            <w:tcW w:w="2523" w:type="dxa"/>
          </w:tcPr>
          <w:p w:rsidR="00CC45FB" w:rsidRDefault="00CC45FB" w:rsidP="004A5944"/>
        </w:tc>
      </w:tr>
      <w:tr w:rsidR="001C3677" w:rsidTr="00BF40EC">
        <w:tc>
          <w:tcPr>
            <w:tcW w:w="4115" w:type="dxa"/>
          </w:tcPr>
          <w:p w:rsidR="001C3677" w:rsidRPr="001C3677" w:rsidRDefault="001C3677" w:rsidP="001C3677">
            <w:pPr>
              <w:rPr>
                <w:b/>
                <w:sz w:val="22"/>
                <w:highlight w:val="yellow"/>
              </w:rPr>
            </w:pPr>
            <w:r w:rsidRPr="001C3677">
              <w:rPr>
                <w:b/>
                <w:sz w:val="22"/>
                <w:szCs w:val="22"/>
              </w:rPr>
              <w:t>Total</w:t>
            </w:r>
            <w:r>
              <w:rPr>
                <w:b/>
                <w:sz w:val="22"/>
                <w:szCs w:val="22"/>
              </w:rPr>
              <w:t xml:space="preserve"> budgeted</w:t>
            </w:r>
            <w:r w:rsidRPr="001C3677">
              <w:rPr>
                <w:b/>
                <w:sz w:val="22"/>
                <w:szCs w:val="22"/>
              </w:rPr>
              <w:t xml:space="preserve"> </w:t>
            </w:r>
            <w:r>
              <w:rPr>
                <w:b/>
                <w:sz w:val="22"/>
                <w:szCs w:val="22"/>
              </w:rPr>
              <w:t>GEF resources</w:t>
            </w:r>
            <w:r w:rsidRPr="001C3677">
              <w:rPr>
                <w:b/>
                <w:sz w:val="22"/>
                <w:szCs w:val="22"/>
              </w:rPr>
              <w:t xml:space="preserve"> </w:t>
            </w:r>
          </w:p>
        </w:tc>
        <w:tc>
          <w:tcPr>
            <w:tcW w:w="2632" w:type="dxa"/>
            <w:gridSpan w:val="2"/>
          </w:tcPr>
          <w:p w:rsidR="001C3677" w:rsidRPr="001C3677" w:rsidRDefault="001C3677" w:rsidP="001C3677">
            <w:pPr>
              <w:jc w:val="right"/>
              <w:rPr>
                <w:b/>
                <w:sz w:val="22"/>
              </w:rPr>
            </w:pPr>
            <w:r w:rsidRPr="001C3677">
              <w:rPr>
                <w:b/>
                <w:sz w:val="22"/>
              </w:rPr>
              <w:t>105,578</w:t>
            </w:r>
          </w:p>
        </w:tc>
        <w:tc>
          <w:tcPr>
            <w:tcW w:w="2523" w:type="dxa"/>
          </w:tcPr>
          <w:p w:rsidR="001C3677" w:rsidRDefault="001C3677" w:rsidP="00BF40EC"/>
        </w:tc>
      </w:tr>
      <w:tr w:rsidR="00CC45FB" w:rsidRPr="00431DB5" w:rsidTr="00A82685">
        <w:tc>
          <w:tcPr>
            <w:tcW w:w="9270" w:type="dxa"/>
            <w:gridSpan w:val="4"/>
          </w:tcPr>
          <w:p w:rsidR="00CC45FB" w:rsidRDefault="00CC45FB" w:rsidP="004A5944">
            <w:pPr>
              <w:rPr>
                <w:sz w:val="22"/>
                <w:szCs w:val="22"/>
              </w:rPr>
            </w:pPr>
            <w:r w:rsidRPr="00431DB5">
              <w:rPr>
                <w:sz w:val="22"/>
                <w:szCs w:val="22"/>
              </w:rPr>
              <w:t>Justification for Travel, if any: The Project management will demand</w:t>
            </w:r>
            <w:r>
              <w:rPr>
                <w:sz w:val="22"/>
                <w:szCs w:val="22"/>
              </w:rPr>
              <w:t xml:space="preserve"> organization</w:t>
            </w:r>
            <w:r w:rsidRPr="00431DB5">
              <w:rPr>
                <w:sz w:val="22"/>
                <w:szCs w:val="22"/>
              </w:rPr>
              <w:t xml:space="preserve"> of working meetings with the consultant firms to be hired</w:t>
            </w:r>
            <w:r>
              <w:rPr>
                <w:sz w:val="22"/>
                <w:szCs w:val="22"/>
              </w:rPr>
              <w:t xml:space="preserve"> in order to coordinate the activities and secure quality of the studies</w:t>
            </w:r>
            <w:r w:rsidRPr="00431DB5">
              <w:rPr>
                <w:sz w:val="22"/>
                <w:szCs w:val="22"/>
              </w:rPr>
              <w:t>, as</w:t>
            </w:r>
            <w:r>
              <w:rPr>
                <w:sz w:val="22"/>
                <w:szCs w:val="22"/>
              </w:rPr>
              <w:t xml:space="preserve"> well as compliance with the established chronogram of the Project</w:t>
            </w:r>
            <w:r w:rsidRPr="00431DB5">
              <w:rPr>
                <w:sz w:val="22"/>
                <w:szCs w:val="22"/>
              </w:rPr>
              <w:t xml:space="preserve">. </w:t>
            </w:r>
          </w:p>
          <w:p w:rsidR="00CC45FB" w:rsidRDefault="00CC45FB" w:rsidP="004A5944">
            <w:pPr>
              <w:rPr>
                <w:sz w:val="22"/>
                <w:szCs w:val="22"/>
              </w:rPr>
            </w:pPr>
          </w:p>
          <w:p w:rsidR="00CC45FB" w:rsidRDefault="00CC45FB" w:rsidP="004A5944">
            <w:pPr>
              <w:rPr>
                <w:sz w:val="22"/>
                <w:szCs w:val="22"/>
              </w:rPr>
            </w:pPr>
          </w:p>
          <w:p w:rsidR="00CC45FB" w:rsidRPr="00431DB5" w:rsidRDefault="00CC45FB" w:rsidP="004A5944">
            <w:pPr>
              <w:rPr>
                <w:sz w:val="22"/>
              </w:rPr>
            </w:pPr>
          </w:p>
        </w:tc>
      </w:tr>
      <w:tr w:rsidR="00CC45FB" w:rsidTr="00A82685">
        <w:tc>
          <w:tcPr>
            <w:tcW w:w="4115" w:type="dxa"/>
          </w:tcPr>
          <w:p w:rsidR="00CC45FB" w:rsidRPr="006F021C" w:rsidRDefault="00CC45FB" w:rsidP="004A5944">
            <w:pPr>
              <w:rPr>
                <w:b/>
                <w:sz w:val="22"/>
                <w:szCs w:val="22"/>
              </w:rPr>
            </w:pPr>
            <w:r w:rsidRPr="006F021C">
              <w:rPr>
                <w:b/>
                <w:sz w:val="22"/>
                <w:szCs w:val="22"/>
              </w:rPr>
              <w:t>For Technical Assistance</w:t>
            </w:r>
          </w:p>
        </w:tc>
        <w:tc>
          <w:tcPr>
            <w:tcW w:w="1371" w:type="dxa"/>
            <w:vAlign w:val="center"/>
          </w:tcPr>
          <w:p w:rsidR="00CC45FB" w:rsidRPr="006F021C" w:rsidRDefault="00CC45FB" w:rsidP="00801552">
            <w:pPr>
              <w:jc w:val="center"/>
              <w:rPr>
                <w:b/>
                <w:i/>
                <w:sz w:val="22"/>
                <w:szCs w:val="22"/>
              </w:rPr>
            </w:pPr>
            <w:r w:rsidRPr="006F021C">
              <w:rPr>
                <w:b/>
                <w:i/>
                <w:sz w:val="22"/>
                <w:szCs w:val="22"/>
              </w:rPr>
              <w:t>$/</w:t>
            </w:r>
          </w:p>
          <w:p w:rsidR="00CC45FB" w:rsidRPr="006F021C" w:rsidRDefault="00CC45FB" w:rsidP="00801552">
            <w:pPr>
              <w:jc w:val="center"/>
              <w:rPr>
                <w:b/>
                <w:i/>
                <w:sz w:val="22"/>
                <w:szCs w:val="22"/>
              </w:rPr>
            </w:pPr>
            <w:r w:rsidRPr="006F021C">
              <w:rPr>
                <w:b/>
                <w:i/>
                <w:sz w:val="22"/>
                <w:szCs w:val="22"/>
              </w:rPr>
              <w:t>person week*</w:t>
            </w:r>
          </w:p>
        </w:tc>
        <w:tc>
          <w:tcPr>
            <w:tcW w:w="1261" w:type="dxa"/>
            <w:vAlign w:val="center"/>
          </w:tcPr>
          <w:p w:rsidR="00CC45FB" w:rsidRPr="006F021C" w:rsidRDefault="00CC45FB" w:rsidP="00801552">
            <w:pPr>
              <w:jc w:val="center"/>
              <w:rPr>
                <w:b/>
                <w:i/>
                <w:sz w:val="22"/>
                <w:szCs w:val="22"/>
              </w:rPr>
            </w:pPr>
            <w:r w:rsidRPr="006F021C">
              <w:rPr>
                <w:b/>
                <w:i/>
                <w:sz w:val="22"/>
                <w:szCs w:val="22"/>
              </w:rPr>
              <w:t>Estimated person weeks**</w:t>
            </w:r>
          </w:p>
        </w:tc>
        <w:tc>
          <w:tcPr>
            <w:tcW w:w="2523" w:type="dxa"/>
            <w:vAlign w:val="center"/>
          </w:tcPr>
          <w:p w:rsidR="00CC45FB" w:rsidRPr="006F021C" w:rsidRDefault="00CC45FB" w:rsidP="00801552">
            <w:pPr>
              <w:jc w:val="center"/>
              <w:rPr>
                <w:sz w:val="22"/>
                <w:szCs w:val="22"/>
              </w:rPr>
            </w:pPr>
          </w:p>
        </w:tc>
      </w:tr>
      <w:tr w:rsidR="00CC45FB" w:rsidTr="00A82685">
        <w:tc>
          <w:tcPr>
            <w:tcW w:w="4115" w:type="dxa"/>
          </w:tcPr>
          <w:p w:rsidR="00CC45FB" w:rsidRPr="006F021C" w:rsidRDefault="00CC45FB" w:rsidP="004A5944">
            <w:pPr>
              <w:rPr>
                <w:sz w:val="22"/>
              </w:rPr>
            </w:pPr>
            <w:r w:rsidRPr="007D771A">
              <w:rPr>
                <w:sz w:val="22"/>
              </w:rPr>
              <w:t>Local</w:t>
            </w:r>
          </w:p>
        </w:tc>
        <w:tc>
          <w:tcPr>
            <w:tcW w:w="1371" w:type="dxa"/>
            <w:vAlign w:val="center"/>
          </w:tcPr>
          <w:p w:rsidR="00CC45FB" w:rsidRDefault="00CC45FB" w:rsidP="00801552">
            <w:pPr>
              <w:jc w:val="center"/>
              <w:rPr>
                <w:sz w:val="22"/>
              </w:rPr>
            </w:pPr>
          </w:p>
        </w:tc>
        <w:tc>
          <w:tcPr>
            <w:tcW w:w="1261" w:type="dxa"/>
            <w:vAlign w:val="center"/>
          </w:tcPr>
          <w:p w:rsidR="00CC45FB" w:rsidRDefault="00CC45FB" w:rsidP="00801552">
            <w:pPr>
              <w:jc w:val="center"/>
              <w:rPr>
                <w:sz w:val="22"/>
              </w:rPr>
            </w:pPr>
          </w:p>
        </w:tc>
        <w:tc>
          <w:tcPr>
            <w:tcW w:w="2523" w:type="dxa"/>
            <w:vAlign w:val="center"/>
          </w:tcPr>
          <w:p w:rsidR="00CC45FB" w:rsidRDefault="00CC45FB" w:rsidP="00801552">
            <w:pPr>
              <w:jc w:val="center"/>
              <w:rPr>
                <w:sz w:val="22"/>
              </w:rPr>
            </w:pPr>
          </w:p>
        </w:tc>
      </w:tr>
      <w:tr w:rsidR="00D42133" w:rsidRPr="00B91574" w:rsidTr="00A82685">
        <w:tc>
          <w:tcPr>
            <w:tcW w:w="4115" w:type="dxa"/>
            <w:vAlign w:val="center"/>
          </w:tcPr>
          <w:p w:rsidR="00D42133" w:rsidRDefault="00D42133">
            <w:pPr>
              <w:rPr>
                <w:sz w:val="22"/>
              </w:rPr>
            </w:pPr>
            <w:r w:rsidRPr="007D771A">
              <w:rPr>
                <w:sz w:val="22"/>
              </w:rPr>
              <w:t>Data Base Inventories Consultant</w:t>
            </w:r>
          </w:p>
        </w:tc>
        <w:tc>
          <w:tcPr>
            <w:tcW w:w="1371" w:type="dxa"/>
            <w:vAlign w:val="bottom"/>
          </w:tcPr>
          <w:p w:rsidR="00D42133" w:rsidRDefault="00D42133">
            <w:pPr>
              <w:jc w:val="right"/>
              <w:rPr>
                <w:color w:val="000000"/>
                <w:sz w:val="22"/>
                <w:szCs w:val="22"/>
              </w:rPr>
            </w:pPr>
            <w:r>
              <w:rPr>
                <w:color w:val="000000"/>
                <w:sz w:val="22"/>
                <w:szCs w:val="22"/>
              </w:rPr>
              <w:t>909</w:t>
            </w:r>
          </w:p>
        </w:tc>
        <w:tc>
          <w:tcPr>
            <w:tcW w:w="1261" w:type="dxa"/>
            <w:vAlign w:val="bottom"/>
          </w:tcPr>
          <w:p w:rsidR="00D42133" w:rsidRDefault="00D42133">
            <w:pPr>
              <w:jc w:val="right"/>
              <w:rPr>
                <w:color w:val="000000"/>
                <w:sz w:val="22"/>
                <w:szCs w:val="22"/>
              </w:rPr>
            </w:pPr>
            <w:r>
              <w:rPr>
                <w:color w:val="000000"/>
                <w:sz w:val="22"/>
                <w:szCs w:val="22"/>
              </w:rPr>
              <w:t>10</w:t>
            </w:r>
          </w:p>
        </w:tc>
        <w:tc>
          <w:tcPr>
            <w:tcW w:w="2523" w:type="dxa"/>
            <w:vAlign w:val="center"/>
          </w:tcPr>
          <w:p w:rsidR="00D42133" w:rsidRPr="006F021C" w:rsidRDefault="00D42133" w:rsidP="00801552">
            <w:pPr>
              <w:jc w:val="center"/>
              <w:rPr>
                <w:sz w:val="22"/>
                <w:szCs w:val="22"/>
              </w:rPr>
            </w:pPr>
            <w:r w:rsidRPr="007D771A">
              <w:rPr>
                <w:sz w:val="22"/>
              </w:rPr>
              <w:t>Preparation of TOR: Inventory/Development of Database Tools</w:t>
            </w:r>
          </w:p>
        </w:tc>
      </w:tr>
      <w:tr w:rsidR="00D42133" w:rsidRPr="006F021C" w:rsidTr="00A82685">
        <w:tc>
          <w:tcPr>
            <w:tcW w:w="4115" w:type="dxa"/>
            <w:vAlign w:val="center"/>
          </w:tcPr>
          <w:p w:rsidR="00D42133" w:rsidRDefault="00D42133">
            <w:pPr>
              <w:rPr>
                <w:sz w:val="22"/>
              </w:rPr>
            </w:pPr>
            <w:r w:rsidRPr="007D771A">
              <w:rPr>
                <w:sz w:val="22"/>
              </w:rPr>
              <w:t>Modeling Consultant</w:t>
            </w:r>
          </w:p>
        </w:tc>
        <w:tc>
          <w:tcPr>
            <w:tcW w:w="1371" w:type="dxa"/>
            <w:vAlign w:val="bottom"/>
          </w:tcPr>
          <w:p w:rsidR="00D42133" w:rsidRDefault="00D42133">
            <w:pPr>
              <w:jc w:val="right"/>
              <w:rPr>
                <w:color w:val="000000"/>
                <w:sz w:val="22"/>
                <w:szCs w:val="22"/>
              </w:rPr>
            </w:pPr>
            <w:r>
              <w:rPr>
                <w:color w:val="000000"/>
                <w:sz w:val="22"/>
                <w:szCs w:val="22"/>
              </w:rPr>
              <w:t>900</w:t>
            </w:r>
          </w:p>
        </w:tc>
        <w:tc>
          <w:tcPr>
            <w:tcW w:w="1261" w:type="dxa"/>
            <w:vAlign w:val="bottom"/>
          </w:tcPr>
          <w:p w:rsidR="00D42133" w:rsidRDefault="00D42133">
            <w:pPr>
              <w:jc w:val="right"/>
              <w:rPr>
                <w:color w:val="000000"/>
                <w:sz w:val="22"/>
                <w:szCs w:val="22"/>
              </w:rPr>
            </w:pPr>
            <w:r>
              <w:rPr>
                <w:color w:val="000000"/>
                <w:sz w:val="22"/>
                <w:szCs w:val="22"/>
              </w:rPr>
              <w:t>10</w:t>
            </w:r>
          </w:p>
        </w:tc>
        <w:tc>
          <w:tcPr>
            <w:tcW w:w="2523" w:type="dxa"/>
            <w:vAlign w:val="center"/>
          </w:tcPr>
          <w:p w:rsidR="00D42133" w:rsidRPr="006F021C" w:rsidRDefault="00D42133" w:rsidP="00801552">
            <w:pPr>
              <w:jc w:val="center"/>
              <w:rPr>
                <w:sz w:val="22"/>
                <w:szCs w:val="22"/>
              </w:rPr>
            </w:pPr>
            <w:r w:rsidRPr="007D771A">
              <w:rPr>
                <w:sz w:val="22"/>
              </w:rPr>
              <w:t>Preparation of TOR: Modeling</w:t>
            </w:r>
          </w:p>
        </w:tc>
      </w:tr>
      <w:tr w:rsidR="00D42133" w:rsidRPr="00B91574" w:rsidTr="00A82685">
        <w:tc>
          <w:tcPr>
            <w:tcW w:w="4115" w:type="dxa"/>
            <w:vAlign w:val="center"/>
          </w:tcPr>
          <w:p w:rsidR="00D42133" w:rsidRDefault="00D42133">
            <w:pPr>
              <w:rPr>
                <w:sz w:val="22"/>
              </w:rPr>
            </w:pPr>
            <w:r w:rsidRPr="007D771A">
              <w:rPr>
                <w:sz w:val="22"/>
              </w:rPr>
              <w:t>Social and Environmental Consultant</w:t>
            </w:r>
          </w:p>
        </w:tc>
        <w:tc>
          <w:tcPr>
            <w:tcW w:w="1371" w:type="dxa"/>
            <w:vAlign w:val="bottom"/>
          </w:tcPr>
          <w:p w:rsidR="00D42133" w:rsidRDefault="00D42133">
            <w:pPr>
              <w:jc w:val="right"/>
              <w:rPr>
                <w:color w:val="000000"/>
                <w:sz w:val="22"/>
                <w:szCs w:val="22"/>
              </w:rPr>
            </w:pPr>
            <w:r>
              <w:rPr>
                <w:color w:val="000000"/>
                <w:sz w:val="22"/>
                <w:szCs w:val="22"/>
              </w:rPr>
              <w:t>800</w:t>
            </w:r>
          </w:p>
        </w:tc>
        <w:tc>
          <w:tcPr>
            <w:tcW w:w="1261" w:type="dxa"/>
            <w:vAlign w:val="bottom"/>
          </w:tcPr>
          <w:p w:rsidR="00D42133" w:rsidRDefault="00D42133">
            <w:pPr>
              <w:jc w:val="right"/>
              <w:rPr>
                <w:color w:val="000000"/>
                <w:sz w:val="22"/>
                <w:szCs w:val="22"/>
              </w:rPr>
            </w:pPr>
            <w:r>
              <w:rPr>
                <w:color w:val="000000"/>
                <w:sz w:val="22"/>
                <w:szCs w:val="22"/>
              </w:rPr>
              <w:t>15</w:t>
            </w:r>
          </w:p>
        </w:tc>
        <w:tc>
          <w:tcPr>
            <w:tcW w:w="2523" w:type="dxa"/>
            <w:vAlign w:val="center"/>
          </w:tcPr>
          <w:p w:rsidR="00D42133" w:rsidRPr="006F021C" w:rsidRDefault="00D42133" w:rsidP="00801552">
            <w:pPr>
              <w:jc w:val="center"/>
              <w:rPr>
                <w:sz w:val="22"/>
                <w:szCs w:val="22"/>
              </w:rPr>
            </w:pPr>
            <w:r w:rsidRPr="007D771A">
              <w:rPr>
                <w:sz w:val="22"/>
              </w:rPr>
              <w:t>Preparation of TOR: Socio-economic scenarios, Impact Assessment, Vulnerability and Adaptation</w:t>
            </w:r>
          </w:p>
        </w:tc>
      </w:tr>
      <w:tr w:rsidR="00D42133" w:rsidRPr="00B91574" w:rsidTr="00A82685">
        <w:tc>
          <w:tcPr>
            <w:tcW w:w="4115" w:type="dxa"/>
            <w:vAlign w:val="center"/>
          </w:tcPr>
          <w:p w:rsidR="00D42133" w:rsidRDefault="00D42133">
            <w:pPr>
              <w:rPr>
                <w:sz w:val="22"/>
              </w:rPr>
            </w:pPr>
            <w:r w:rsidRPr="007D771A">
              <w:rPr>
                <w:sz w:val="22"/>
              </w:rPr>
              <w:t>Mitigation Consultant</w:t>
            </w:r>
          </w:p>
        </w:tc>
        <w:tc>
          <w:tcPr>
            <w:tcW w:w="1371" w:type="dxa"/>
            <w:vAlign w:val="bottom"/>
          </w:tcPr>
          <w:p w:rsidR="00D42133" w:rsidRDefault="00D42133">
            <w:pPr>
              <w:jc w:val="right"/>
              <w:rPr>
                <w:color w:val="000000"/>
                <w:sz w:val="22"/>
                <w:szCs w:val="22"/>
              </w:rPr>
            </w:pPr>
            <w:r>
              <w:rPr>
                <w:color w:val="000000"/>
                <w:sz w:val="22"/>
                <w:szCs w:val="22"/>
              </w:rPr>
              <w:t>879</w:t>
            </w:r>
          </w:p>
        </w:tc>
        <w:tc>
          <w:tcPr>
            <w:tcW w:w="1261" w:type="dxa"/>
            <w:vAlign w:val="bottom"/>
          </w:tcPr>
          <w:p w:rsidR="00D42133" w:rsidRDefault="00D42133">
            <w:pPr>
              <w:jc w:val="right"/>
              <w:rPr>
                <w:color w:val="000000"/>
                <w:sz w:val="22"/>
                <w:szCs w:val="22"/>
              </w:rPr>
            </w:pPr>
            <w:r>
              <w:rPr>
                <w:color w:val="000000"/>
                <w:sz w:val="22"/>
                <w:szCs w:val="22"/>
              </w:rPr>
              <w:t>10</w:t>
            </w:r>
          </w:p>
        </w:tc>
        <w:tc>
          <w:tcPr>
            <w:tcW w:w="2523" w:type="dxa"/>
            <w:vAlign w:val="center"/>
          </w:tcPr>
          <w:p w:rsidR="00D42133" w:rsidRPr="006F021C" w:rsidRDefault="00D42133" w:rsidP="00801552">
            <w:pPr>
              <w:jc w:val="center"/>
              <w:rPr>
                <w:sz w:val="22"/>
                <w:szCs w:val="22"/>
              </w:rPr>
            </w:pPr>
            <w:r w:rsidRPr="007D771A">
              <w:rPr>
                <w:sz w:val="22"/>
              </w:rPr>
              <w:t>Preparation of TOR: Mitigation Actions</w:t>
            </w:r>
          </w:p>
        </w:tc>
      </w:tr>
      <w:tr w:rsidR="00D42133" w:rsidRPr="00B91574" w:rsidTr="00A82685">
        <w:tc>
          <w:tcPr>
            <w:tcW w:w="4115" w:type="dxa"/>
            <w:vAlign w:val="center"/>
          </w:tcPr>
          <w:p w:rsidR="00D42133" w:rsidRDefault="00D42133">
            <w:pPr>
              <w:rPr>
                <w:sz w:val="22"/>
              </w:rPr>
            </w:pPr>
            <w:r w:rsidRPr="007D771A">
              <w:rPr>
                <w:sz w:val="22"/>
              </w:rPr>
              <w:t>Mitigation Consultant</w:t>
            </w:r>
          </w:p>
        </w:tc>
        <w:tc>
          <w:tcPr>
            <w:tcW w:w="1371" w:type="dxa"/>
            <w:vAlign w:val="bottom"/>
          </w:tcPr>
          <w:p w:rsidR="00D42133" w:rsidRDefault="00D42133">
            <w:pPr>
              <w:jc w:val="right"/>
              <w:rPr>
                <w:color w:val="000000"/>
                <w:sz w:val="22"/>
                <w:szCs w:val="22"/>
              </w:rPr>
            </w:pPr>
            <w:r>
              <w:rPr>
                <w:color w:val="000000"/>
                <w:sz w:val="22"/>
                <w:szCs w:val="22"/>
              </w:rPr>
              <w:t>879</w:t>
            </w:r>
          </w:p>
        </w:tc>
        <w:tc>
          <w:tcPr>
            <w:tcW w:w="1261" w:type="dxa"/>
            <w:vAlign w:val="bottom"/>
          </w:tcPr>
          <w:p w:rsidR="00D42133" w:rsidRDefault="00D42133">
            <w:pPr>
              <w:jc w:val="right"/>
              <w:rPr>
                <w:color w:val="000000"/>
                <w:sz w:val="22"/>
                <w:szCs w:val="22"/>
              </w:rPr>
            </w:pPr>
            <w:r>
              <w:rPr>
                <w:color w:val="000000"/>
                <w:sz w:val="22"/>
                <w:szCs w:val="22"/>
              </w:rPr>
              <w:t>10</w:t>
            </w:r>
          </w:p>
        </w:tc>
        <w:tc>
          <w:tcPr>
            <w:tcW w:w="2523" w:type="dxa"/>
            <w:vAlign w:val="center"/>
          </w:tcPr>
          <w:p w:rsidR="00D42133" w:rsidRPr="006F021C" w:rsidRDefault="00D42133" w:rsidP="00801552">
            <w:pPr>
              <w:jc w:val="center"/>
              <w:rPr>
                <w:sz w:val="22"/>
              </w:rPr>
            </w:pPr>
            <w:r w:rsidRPr="007D771A">
              <w:rPr>
                <w:sz w:val="22"/>
              </w:rPr>
              <w:t>Preparation of TOR: Policy, Mitigation and Adaptation Measures</w:t>
            </w:r>
          </w:p>
        </w:tc>
      </w:tr>
      <w:tr w:rsidR="00D42133" w:rsidRPr="006F021C" w:rsidTr="00A82685">
        <w:tc>
          <w:tcPr>
            <w:tcW w:w="4115" w:type="dxa"/>
            <w:vAlign w:val="center"/>
          </w:tcPr>
          <w:p w:rsidR="00D42133" w:rsidRDefault="00D42133">
            <w:pPr>
              <w:rPr>
                <w:sz w:val="22"/>
              </w:rPr>
            </w:pPr>
            <w:r w:rsidRPr="007D771A">
              <w:rPr>
                <w:sz w:val="22"/>
              </w:rPr>
              <w:t>Institutional Strengthening and Capacity Building Consultant</w:t>
            </w:r>
          </w:p>
        </w:tc>
        <w:tc>
          <w:tcPr>
            <w:tcW w:w="1371" w:type="dxa"/>
            <w:vAlign w:val="bottom"/>
          </w:tcPr>
          <w:p w:rsidR="00D42133" w:rsidRDefault="00D42133">
            <w:pPr>
              <w:jc w:val="right"/>
              <w:rPr>
                <w:color w:val="000000"/>
                <w:sz w:val="22"/>
                <w:szCs w:val="22"/>
              </w:rPr>
            </w:pPr>
            <w:r>
              <w:rPr>
                <w:color w:val="000000"/>
                <w:sz w:val="22"/>
                <w:szCs w:val="22"/>
              </w:rPr>
              <w:t>879</w:t>
            </w:r>
          </w:p>
        </w:tc>
        <w:tc>
          <w:tcPr>
            <w:tcW w:w="1261" w:type="dxa"/>
            <w:vAlign w:val="bottom"/>
          </w:tcPr>
          <w:p w:rsidR="00D42133" w:rsidRDefault="00D42133">
            <w:pPr>
              <w:jc w:val="right"/>
              <w:rPr>
                <w:color w:val="000000"/>
                <w:sz w:val="22"/>
                <w:szCs w:val="22"/>
              </w:rPr>
            </w:pPr>
            <w:r>
              <w:rPr>
                <w:color w:val="000000"/>
                <w:sz w:val="22"/>
                <w:szCs w:val="22"/>
              </w:rPr>
              <w:t>10</w:t>
            </w:r>
          </w:p>
        </w:tc>
        <w:tc>
          <w:tcPr>
            <w:tcW w:w="2523" w:type="dxa"/>
            <w:vAlign w:val="center"/>
          </w:tcPr>
          <w:p w:rsidR="00D42133" w:rsidRDefault="00D42133" w:rsidP="00801552">
            <w:pPr>
              <w:jc w:val="center"/>
              <w:rPr>
                <w:sz w:val="22"/>
                <w:szCs w:val="22"/>
              </w:rPr>
            </w:pPr>
            <w:r w:rsidRPr="007D771A">
              <w:rPr>
                <w:sz w:val="22"/>
              </w:rPr>
              <w:t xml:space="preserve">Preparation of TOR: Institutional Strengthening and </w:t>
            </w:r>
            <w:r w:rsidRPr="007D771A">
              <w:rPr>
                <w:sz w:val="22"/>
              </w:rPr>
              <w:lastRenderedPageBreak/>
              <w:t>Capacity Building</w:t>
            </w:r>
            <w:r>
              <w:rPr>
                <w:sz w:val="22"/>
                <w:szCs w:val="22"/>
              </w:rPr>
              <w:t>;</w:t>
            </w:r>
          </w:p>
          <w:p w:rsidR="00D42133" w:rsidRPr="006F021C" w:rsidRDefault="00D42133" w:rsidP="00801552">
            <w:pPr>
              <w:jc w:val="center"/>
              <w:rPr>
                <w:sz w:val="22"/>
                <w:szCs w:val="22"/>
              </w:rPr>
            </w:pPr>
            <w:r w:rsidRPr="007D771A">
              <w:rPr>
                <w:sz w:val="22"/>
              </w:rPr>
              <w:t>Preparation of TOR: Reports: Publication and Spreading</w:t>
            </w:r>
          </w:p>
        </w:tc>
      </w:tr>
      <w:tr w:rsidR="00C15770" w:rsidRPr="00B91574" w:rsidTr="00A82685">
        <w:tc>
          <w:tcPr>
            <w:tcW w:w="4115" w:type="dxa"/>
            <w:vAlign w:val="center"/>
          </w:tcPr>
          <w:p w:rsidR="00C15770" w:rsidRDefault="00C15770">
            <w:pPr>
              <w:rPr>
                <w:sz w:val="22"/>
              </w:rPr>
            </w:pPr>
            <w:r w:rsidRPr="007D771A">
              <w:rPr>
                <w:sz w:val="22"/>
              </w:rPr>
              <w:lastRenderedPageBreak/>
              <w:t>Inventories Consultant</w:t>
            </w:r>
          </w:p>
        </w:tc>
        <w:tc>
          <w:tcPr>
            <w:tcW w:w="1371" w:type="dxa"/>
            <w:vAlign w:val="bottom"/>
          </w:tcPr>
          <w:p w:rsidR="00C15770" w:rsidRDefault="00C15770">
            <w:pPr>
              <w:jc w:val="right"/>
              <w:rPr>
                <w:color w:val="000000"/>
                <w:sz w:val="22"/>
                <w:szCs w:val="22"/>
              </w:rPr>
            </w:pPr>
            <w:r>
              <w:rPr>
                <w:color w:val="000000"/>
                <w:sz w:val="22"/>
                <w:szCs w:val="22"/>
              </w:rPr>
              <w:t>978</w:t>
            </w:r>
          </w:p>
        </w:tc>
        <w:tc>
          <w:tcPr>
            <w:tcW w:w="1261" w:type="dxa"/>
            <w:vAlign w:val="bottom"/>
          </w:tcPr>
          <w:p w:rsidR="00C15770" w:rsidRDefault="00C15770">
            <w:pPr>
              <w:jc w:val="right"/>
              <w:rPr>
                <w:color w:val="000000"/>
                <w:sz w:val="22"/>
                <w:szCs w:val="22"/>
              </w:rPr>
            </w:pPr>
            <w:r>
              <w:rPr>
                <w:color w:val="000000"/>
                <w:sz w:val="22"/>
                <w:szCs w:val="22"/>
              </w:rPr>
              <w:t>52</w:t>
            </w:r>
          </w:p>
        </w:tc>
        <w:tc>
          <w:tcPr>
            <w:tcW w:w="2523" w:type="dxa"/>
            <w:vAlign w:val="center"/>
          </w:tcPr>
          <w:p w:rsidR="00C15770" w:rsidRPr="006F021C" w:rsidRDefault="00C15770" w:rsidP="00801552">
            <w:pPr>
              <w:jc w:val="center"/>
              <w:rPr>
                <w:sz w:val="22"/>
                <w:szCs w:val="22"/>
              </w:rPr>
            </w:pPr>
            <w:r w:rsidRPr="007D771A">
              <w:rPr>
                <w:sz w:val="22"/>
              </w:rPr>
              <w:t xml:space="preserve">New Inventory and revision of previous </w:t>
            </w:r>
            <w:r>
              <w:rPr>
                <w:sz w:val="22"/>
              </w:rPr>
              <w:t>inventories</w:t>
            </w:r>
            <w:r>
              <w:rPr>
                <w:sz w:val="22"/>
                <w:szCs w:val="22"/>
              </w:rPr>
              <w:t>:</w:t>
            </w:r>
            <w:r w:rsidRPr="007D771A">
              <w:rPr>
                <w:sz w:val="22"/>
              </w:rPr>
              <w:t xml:space="preserve"> Energy (Burning </w:t>
            </w:r>
            <w:r>
              <w:rPr>
                <w:sz w:val="22"/>
                <w:szCs w:val="22"/>
              </w:rPr>
              <w:t>F</w:t>
            </w:r>
            <w:r w:rsidRPr="006F021C">
              <w:rPr>
                <w:sz w:val="22"/>
                <w:szCs w:val="22"/>
              </w:rPr>
              <w:t xml:space="preserve">ossil </w:t>
            </w:r>
            <w:r>
              <w:rPr>
                <w:sz w:val="22"/>
                <w:szCs w:val="22"/>
              </w:rPr>
              <w:t>F</w:t>
            </w:r>
            <w:r w:rsidRPr="006F021C">
              <w:rPr>
                <w:sz w:val="22"/>
                <w:szCs w:val="22"/>
              </w:rPr>
              <w:t>uels</w:t>
            </w:r>
            <w:r w:rsidRPr="007D771A">
              <w:rPr>
                <w:sz w:val="22"/>
              </w:rPr>
              <w:t xml:space="preserve">: Mobile and Stationary Sources and </w:t>
            </w:r>
            <w:r>
              <w:rPr>
                <w:sz w:val="22"/>
                <w:szCs w:val="22"/>
              </w:rPr>
              <w:t>D</w:t>
            </w:r>
            <w:r w:rsidRPr="006F021C">
              <w:rPr>
                <w:sz w:val="22"/>
                <w:szCs w:val="22"/>
              </w:rPr>
              <w:t>ispersed</w:t>
            </w:r>
            <w:r w:rsidRPr="007D771A">
              <w:rPr>
                <w:sz w:val="22"/>
              </w:rPr>
              <w:t xml:space="preserve"> Emission</w:t>
            </w:r>
            <w:r w:rsidRPr="006F021C">
              <w:rPr>
                <w:sz w:val="22"/>
                <w:szCs w:val="22"/>
              </w:rPr>
              <w:t>)</w:t>
            </w:r>
          </w:p>
        </w:tc>
      </w:tr>
      <w:tr w:rsidR="00C15770" w:rsidRPr="00B91574" w:rsidTr="00A82685">
        <w:tc>
          <w:tcPr>
            <w:tcW w:w="4115" w:type="dxa"/>
            <w:vAlign w:val="center"/>
          </w:tcPr>
          <w:p w:rsidR="00C15770" w:rsidRDefault="00C15770">
            <w:pPr>
              <w:rPr>
                <w:sz w:val="22"/>
              </w:rPr>
            </w:pPr>
            <w:r w:rsidRPr="007D771A">
              <w:rPr>
                <w:sz w:val="22"/>
              </w:rPr>
              <w:t>Inventories Consultant</w:t>
            </w:r>
          </w:p>
        </w:tc>
        <w:tc>
          <w:tcPr>
            <w:tcW w:w="1371" w:type="dxa"/>
            <w:vAlign w:val="bottom"/>
          </w:tcPr>
          <w:p w:rsidR="00C15770" w:rsidRDefault="00C15770">
            <w:pPr>
              <w:jc w:val="right"/>
              <w:rPr>
                <w:color w:val="000000"/>
                <w:sz w:val="22"/>
                <w:szCs w:val="22"/>
              </w:rPr>
            </w:pPr>
            <w:r>
              <w:rPr>
                <w:color w:val="000000"/>
                <w:sz w:val="22"/>
                <w:szCs w:val="22"/>
              </w:rPr>
              <w:t>978</w:t>
            </w:r>
          </w:p>
        </w:tc>
        <w:tc>
          <w:tcPr>
            <w:tcW w:w="1261" w:type="dxa"/>
            <w:vAlign w:val="bottom"/>
          </w:tcPr>
          <w:p w:rsidR="00C15770" w:rsidRDefault="00C15770">
            <w:pPr>
              <w:jc w:val="right"/>
              <w:rPr>
                <w:color w:val="000000"/>
                <w:sz w:val="22"/>
                <w:szCs w:val="22"/>
              </w:rPr>
            </w:pPr>
            <w:r>
              <w:rPr>
                <w:color w:val="000000"/>
                <w:sz w:val="22"/>
                <w:szCs w:val="22"/>
              </w:rPr>
              <w:t>26</w:t>
            </w:r>
          </w:p>
        </w:tc>
        <w:tc>
          <w:tcPr>
            <w:tcW w:w="2523" w:type="dxa"/>
            <w:vAlign w:val="center"/>
          </w:tcPr>
          <w:p w:rsidR="00C15770" w:rsidRPr="006F021C" w:rsidRDefault="00C15770" w:rsidP="00801552">
            <w:pPr>
              <w:jc w:val="center"/>
              <w:rPr>
                <w:sz w:val="22"/>
                <w:szCs w:val="22"/>
              </w:rPr>
            </w:pPr>
            <w:r w:rsidRPr="007D771A">
              <w:rPr>
                <w:sz w:val="22"/>
              </w:rPr>
              <w:t xml:space="preserve">New Inventory </w:t>
            </w:r>
            <w:r>
              <w:rPr>
                <w:sz w:val="22"/>
              </w:rPr>
              <w:t>and revision of previous inventories</w:t>
            </w:r>
            <w:r w:rsidRPr="007D771A">
              <w:rPr>
                <w:sz w:val="22"/>
              </w:rPr>
              <w:t xml:space="preserve">: Industrial Processes and </w:t>
            </w:r>
            <w:r>
              <w:rPr>
                <w:sz w:val="22"/>
              </w:rPr>
              <w:t xml:space="preserve">consumption </w:t>
            </w:r>
          </w:p>
        </w:tc>
      </w:tr>
      <w:tr w:rsidR="00C15770" w:rsidRPr="00B91574" w:rsidTr="00A82685">
        <w:tc>
          <w:tcPr>
            <w:tcW w:w="4115" w:type="dxa"/>
            <w:vAlign w:val="center"/>
          </w:tcPr>
          <w:p w:rsidR="00C15770" w:rsidRDefault="00C15770">
            <w:pPr>
              <w:rPr>
                <w:sz w:val="22"/>
              </w:rPr>
            </w:pPr>
            <w:r w:rsidRPr="007D771A">
              <w:rPr>
                <w:sz w:val="22"/>
              </w:rPr>
              <w:t>Inventories Consultant</w:t>
            </w:r>
          </w:p>
        </w:tc>
        <w:tc>
          <w:tcPr>
            <w:tcW w:w="1371" w:type="dxa"/>
            <w:vAlign w:val="bottom"/>
          </w:tcPr>
          <w:p w:rsidR="00C15770" w:rsidRDefault="00C15770">
            <w:pPr>
              <w:jc w:val="right"/>
              <w:rPr>
                <w:color w:val="000000"/>
                <w:sz w:val="22"/>
                <w:szCs w:val="22"/>
              </w:rPr>
            </w:pPr>
            <w:r>
              <w:rPr>
                <w:color w:val="000000"/>
                <w:sz w:val="22"/>
                <w:szCs w:val="22"/>
              </w:rPr>
              <w:t>942</w:t>
            </w:r>
          </w:p>
        </w:tc>
        <w:tc>
          <w:tcPr>
            <w:tcW w:w="1261" w:type="dxa"/>
            <w:vAlign w:val="bottom"/>
          </w:tcPr>
          <w:p w:rsidR="00C15770" w:rsidRDefault="00C15770">
            <w:pPr>
              <w:jc w:val="right"/>
              <w:rPr>
                <w:color w:val="000000"/>
                <w:sz w:val="22"/>
                <w:szCs w:val="22"/>
              </w:rPr>
            </w:pPr>
            <w:r>
              <w:rPr>
                <w:color w:val="000000"/>
                <w:sz w:val="22"/>
                <w:szCs w:val="22"/>
              </w:rPr>
              <w:t>45</w:t>
            </w:r>
          </w:p>
        </w:tc>
        <w:tc>
          <w:tcPr>
            <w:tcW w:w="2523" w:type="dxa"/>
            <w:vAlign w:val="center"/>
          </w:tcPr>
          <w:p w:rsidR="00C15770" w:rsidRPr="006F021C" w:rsidRDefault="00C15770" w:rsidP="00801552">
            <w:pPr>
              <w:jc w:val="center"/>
              <w:rPr>
                <w:sz w:val="22"/>
                <w:szCs w:val="22"/>
              </w:rPr>
            </w:pPr>
            <w:r w:rsidRPr="007D771A">
              <w:rPr>
                <w:sz w:val="22"/>
              </w:rPr>
              <w:t xml:space="preserve">New Inventory </w:t>
            </w:r>
            <w:r>
              <w:rPr>
                <w:sz w:val="22"/>
              </w:rPr>
              <w:t>and revision of previous inventories</w:t>
            </w:r>
            <w:r w:rsidRPr="007D771A">
              <w:rPr>
                <w:sz w:val="22"/>
              </w:rPr>
              <w:t>: Agriculture and Livestock</w:t>
            </w:r>
          </w:p>
        </w:tc>
      </w:tr>
      <w:tr w:rsidR="00C15770" w:rsidRPr="00B91574" w:rsidTr="00A82685">
        <w:tc>
          <w:tcPr>
            <w:tcW w:w="4115" w:type="dxa"/>
            <w:vAlign w:val="center"/>
          </w:tcPr>
          <w:p w:rsidR="00C15770" w:rsidRDefault="00C15770">
            <w:pPr>
              <w:rPr>
                <w:sz w:val="22"/>
              </w:rPr>
            </w:pPr>
            <w:r w:rsidRPr="007D771A">
              <w:rPr>
                <w:sz w:val="22"/>
              </w:rPr>
              <w:t>Inventories Consultant</w:t>
            </w:r>
          </w:p>
        </w:tc>
        <w:tc>
          <w:tcPr>
            <w:tcW w:w="1371" w:type="dxa"/>
            <w:vAlign w:val="bottom"/>
          </w:tcPr>
          <w:p w:rsidR="00C15770" w:rsidRDefault="00C15770">
            <w:pPr>
              <w:jc w:val="right"/>
              <w:rPr>
                <w:color w:val="000000"/>
                <w:sz w:val="22"/>
                <w:szCs w:val="22"/>
              </w:rPr>
            </w:pPr>
            <w:r>
              <w:rPr>
                <w:color w:val="000000"/>
                <w:sz w:val="22"/>
                <w:szCs w:val="22"/>
              </w:rPr>
              <w:t>942</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 xml:space="preserve">New Inventory and revision of previous reports: Land </w:t>
            </w:r>
            <w:r>
              <w:rPr>
                <w:sz w:val="22"/>
                <w:szCs w:val="22"/>
              </w:rPr>
              <w:t>U</w:t>
            </w:r>
            <w:r w:rsidRPr="006F021C">
              <w:rPr>
                <w:sz w:val="22"/>
                <w:szCs w:val="22"/>
              </w:rPr>
              <w:t xml:space="preserve">se </w:t>
            </w:r>
            <w:r>
              <w:rPr>
                <w:sz w:val="22"/>
                <w:szCs w:val="22"/>
              </w:rPr>
              <w:t>Change</w:t>
            </w:r>
            <w:r w:rsidRPr="007D771A">
              <w:rPr>
                <w:sz w:val="22"/>
              </w:rPr>
              <w:t xml:space="preserve"> and </w:t>
            </w:r>
            <w:proofErr w:type="spellStart"/>
            <w:r w:rsidRPr="007D771A">
              <w:rPr>
                <w:sz w:val="22"/>
              </w:rPr>
              <w:t>Silviculture</w:t>
            </w:r>
            <w:proofErr w:type="spellEnd"/>
          </w:p>
        </w:tc>
      </w:tr>
      <w:tr w:rsidR="00C15770" w:rsidRPr="00B91574" w:rsidTr="00A82685">
        <w:tc>
          <w:tcPr>
            <w:tcW w:w="4115" w:type="dxa"/>
            <w:vAlign w:val="center"/>
          </w:tcPr>
          <w:p w:rsidR="00C15770" w:rsidRDefault="00C15770">
            <w:pPr>
              <w:rPr>
                <w:sz w:val="22"/>
              </w:rPr>
            </w:pPr>
            <w:r w:rsidRPr="007D771A">
              <w:rPr>
                <w:sz w:val="22"/>
              </w:rPr>
              <w:t>Inventories Consultant</w:t>
            </w:r>
          </w:p>
        </w:tc>
        <w:tc>
          <w:tcPr>
            <w:tcW w:w="1371" w:type="dxa"/>
            <w:vAlign w:val="bottom"/>
          </w:tcPr>
          <w:p w:rsidR="00C15770" w:rsidRDefault="00C15770">
            <w:pPr>
              <w:jc w:val="right"/>
              <w:rPr>
                <w:color w:val="000000"/>
                <w:sz w:val="22"/>
                <w:szCs w:val="22"/>
              </w:rPr>
            </w:pPr>
            <w:r>
              <w:rPr>
                <w:color w:val="000000"/>
                <w:sz w:val="22"/>
                <w:szCs w:val="22"/>
              </w:rPr>
              <w:t>707</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Default="00C15770" w:rsidP="00801552">
            <w:pPr>
              <w:jc w:val="center"/>
              <w:rPr>
                <w:sz w:val="22"/>
                <w:szCs w:val="22"/>
              </w:rPr>
            </w:pPr>
            <w:r w:rsidRPr="007D771A">
              <w:rPr>
                <w:sz w:val="22"/>
              </w:rPr>
              <w:t>New Inventory and revision of previous report: Waste Management</w:t>
            </w:r>
          </w:p>
        </w:tc>
      </w:tr>
      <w:tr w:rsidR="00C15770" w:rsidRPr="00B91574" w:rsidTr="00A82685">
        <w:tc>
          <w:tcPr>
            <w:tcW w:w="4115" w:type="dxa"/>
            <w:vAlign w:val="center"/>
          </w:tcPr>
          <w:p w:rsidR="00C15770" w:rsidRDefault="00C15770">
            <w:pPr>
              <w:rPr>
                <w:sz w:val="22"/>
              </w:rPr>
            </w:pPr>
            <w:r w:rsidRPr="007D771A">
              <w:rPr>
                <w:sz w:val="22"/>
              </w:rPr>
              <w:t xml:space="preserve">Inventories Consultant </w:t>
            </w:r>
          </w:p>
        </w:tc>
        <w:tc>
          <w:tcPr>
            <w:tcW w:w="1371" w:type="dxa"/>
            <w:vAlign w:val="bottom"/>
          </w:tcPr>
          <w:p w:rsidR="00C15770" w:rsidRDefault="00C15770">
            <w:pPr>
              <w:jc w:val="right"/>
              <w:rPr>
                <w:color w:val="000000"/>
                <w:sz w:val="22"/>
                <w:szCs w:val="22"/>
              </w:rPr>
            </w:pPr>
            <w:r>
              <w:rPr>
                <w:color w:val="000000"/>
                <w:sz w:val="22"/>
                <w:szCs w:val="22"/>
              </w:rPr>
              <w:t>974</w:t>
            </w:r>
          </w:p>
        </w:tc>
        <w:tc>
          <w:tcPr>
            <w:tcW w:w="1261" w:type="dxa"/>
            <w:vAlign w:val="bottom"/>
          </w:tcPr>
          <w:p w:rsidR="00C15770" w:rsidRDefault="00C15770">
            <w:pPr>
              <w:jc w:val="right"/>
              <w:rPr>
                <w:color w:val="000000"/>
                <w:sz w:val="22"/>
                <w:szCs w:val="22"/>
              </w:rPr>
            </w:pPr>
            <w:r>
              <w:rPr>
                <w:color w:val="000000"/>
                <w:sz w:val="22"/>
                <w:szCs w:val="22"/>
              </w:rPr>
              <w:t>20</w:t>
            </w:r>
          </w:p>
        </w:tc>
        <w:tc>
          <w:tcPr>
            <w:tcW w:w="2523" w:type="dxa"/>
            <w:vAlign w:val="center"/>
          </w:tcPr>
          <w:p w:rsidR="00C15770" w:rsidRDefault="00C15770" w:rsidP="00801552">
            <w:pPr>
              <w:jc w:val="center"/>
              <w:rPr>
                <w:sz w:val="22"/>
                <w:szCs w:val="22"/>
              </w:rPr>
            </w:pPr>
            <w:r w:rsidRPr="007D771A">
              <w:rPr>
                <w:sz w:val="22"/>
              </w:rPr>
              <w:t xml:space="preserve">Previous </w:t>
            </w:r>
            <w:r>
              <w:rPr>
                <w:sz w:val="22"/>
                <w:szCs w:val="22"/>
              </w:rPr>
              <w:t>i</w:t>
            </w:r>
            <w:r w:rsidRPr="006F021C">
              <w:rPr>
                <w:sz w:val="22"/>
                <w:szCs w:val="22"/>
              </w:rPr>
              <w:t xml:space="preserve">nventories </w:t>
            </w:r>
            <w:r w:rsidRPr="007D771A">
              <w:rPr>
                <w:sz w:val="22"/>
              </w:rPr>
              <w:t>using other methodologies</w:t>
            </w:r>
          </w:p>
        </w:tc>
      </w:tr>
      <w:tr w:rsidR="00C15770" w:rsidRPr="00B91574" w:rsidTr="00A82685">
        <w:tc>
          <w:tcPr>
            <w:tcW w:w="4115" w:type="dxa"/>
            <w:vAlign w:val="center"/>
          </w:tcPr>
          <w:p w:rsidR="00C15770" w:rsidRDefault="00C15770">
            <w:pPr>
              <w:rPr>
                <w:sz w:val="22"/>
              </w:rPr>
            </w:pPr>
            <w:r w:rsidRPr="006F021C">
              <w:rPr>
                <w:sz w:val="22"/>
                <w:szCs w:val="22"/>
              </w:rPr>
              <w:t>GHG</w:t>
            </w:r>
            <w:r w:rsidRPr="007D771A">
              <w:rPr>
                <w:sz w:val="22"/>
              </w:rPr>
              <w:t xml:space="preserve"> Emission Consultant </w:t>
            </w:r>
          </w:p>
        </w:tc>
        <w:tc>
          <w:tcPr>
            <w:tcW w:w="1371" w:type="dxa"/>
            <w:vAlign w:val="bottom"/>
          </w:tcPr>
          <w:p w:rsidR="00C15770" w:rsidRDefault="00C15770">
            <w:pPr>
              <w:jc w:val="right"/>
              <w:rPr>
                <w:color w:val="000000"/>
                <w:sz w:val="22"/>
                <w:szCs w:val="22"/>
              </w:rPr>
            </w:pPr>
            <w:r>
              <w:rPr>
                <w:color w:val="000000"/>
                <w:sz w:val="22"/>
                <w:szCs w:val="22"/>
              </w:rPr>
              <w:t>866</w:t>
            </w:r>
          </w:p>
        </w:tc>
        <w:tc>
          <w:tcPr>
            <w:tcW w:w="1261" w:type="dxa"/>
            <w:vAlign w:val="bottom"/>
          </w:tcPr>
          <w:p w:rsidR="00C15770" w:rsidRDefault="00C15770">
            <w:pPr>
              <w:jc w:val="right"/>
              <w:rPr>
                <w:color w:val="000000"/>
                <w:sz w:val="22"/>
                <w:szCs w:val="22"/>
              </w:rPr>
            </w:pPr>
            <w:r>
              <w:rPr>
                <w:color w:val="000000"/>
                <w:sz w:val="22"/>
                <w:szCs w:val="22"/>
              </w:rPr>
              <w:t>15</w:t>
            </w:r>
          </w:p>
        </w:tc>
        <w:tc>
          <w:tcPr>
            <w:tcW w:w="2523" w:type="dxa"/>
            <w:vAlign w:val="center"/>
          </w:tcPr>
          <w:p w:rsidR="00C15770" w:rsidRDefault="00C15770" w:rsidP="00FE22EE">
            <w:pPr>
              <w:jc w:val="center"/>
              <w:rPr>
                <w:sz w:val="22"/>
                <w:szCs w:val="22"/>
              </w:rPr>
            </w:pPr>
            <w:r>
              <w:rPr>
                <w:sz w:val="22"/>
              </w:rPr>
              <w:t xml:space="preserve">Definition and Checking of Emission Factors </w:t>
            </w:r>
            <w:r w:rsidRPr="007D771A">
              <w:rPr>
                <w:sz w:val="22"/>
              </w:rPr>
              <w:t xml:space="preserve">n </w:t>
            </w:r>
          </w:p>
        </w:tc>
      </w:tr>
      <w:tr w:rsidR="00C15770" w:rsidRPr="00B91574" w:rsidTr="00A82685">
        <w:tc>
          <w:tcPr>
            <w:tcW w:w="4115" w:type="dxa"/>
            <w:vAlign w:val="center"/>
          </w:tcPr>
          <w:p w:rsidR="00C15770" w:rsidRPr="006F021C" w:rsidRDefault="00C15770" w:rsidP="00E710DE">
            <w:pPr>
              <w:rPr>
                <w:sz w:val="22"/>
                <w:szCs w:val="22"/>
              </w:rPr>
            </w:pPr>
            <w:r w:rsidRPr="006F021C">
              <w:rPr>
                <w:sz w:val="22"/>
                <w:szCs w:val="22"/>
              </w:rPr>
              <w:t xml:space="preserve">GHG Emission Consultant </w:t>
            </w:r>
          </w:p>
        </w:tc>
        <w:tc>
          <w:tcPr>
            <w:tcW w:w="1371" w:type="dxa"/>
            <w:vAlign w:val="bottom"/>
          </w:tcPr>
          <w:p w:rsidR="00C15770" w:rsidRDefault="00C15770">
            <w:pPr>
              <w:jc w:val="right"/>
              <w:rPr>
                <w:color w:val="000000"/>
                <w:sz w:val="22"/>
                <w:szCs w:val="22"/>
              </w:rPr>
            </w:pPr>
            <w:r>
              <w:rPr>
                <w:color w:val="000000"/>
                <w:sz w:val="22"/>
                <w:szCs w:val="22"/>
              </w:rPr>
              <w:t>649</w:t>
            </w:r>
          </w:p>
        </w:tc>
        <w:tc>
          <w:tcPr>
            <w:tcW w:w="1261" w:type="dxa"/>
            <w:vAlign w:val="bottom"/>
          </w:tcPr>
          <w:p w:rsidR="00C15770" w:rsidRDefault="00C15770">
            <w:pPr>
              <w:jc w:val="right"/>
              <w:rPr>
                <w:color w:val="000000"/>
                <w:sz w:val="22"/>
                <w:szCs w:val="22"/>
              </w:rPr>
            </w:pPr>
            <w:r>
              <w:rPr>
                <w:color w:val="000000"/>
                <w:sz w:val="22"/>
                <w:szCs w:val="22"/>
              </w:rPr>
              <w:t>16</w:t>
            </w:r>
          </w:p>
        </w:tc>
        <w:tc>
          <w:tcPr>
            <w:tcW w:w="2523" w:type="dxa"/>
            <w:vAlign w:val="center"/>
          </w:tcPr>
          <w:p w:rsidR="00C15770" w:rsidRPr="006F021C" w:rsidRDefault="00C15770" w:rsidP="00801552">
            <w:pPr>
              <w:jc w:val="center"/>
              <w:rPr>
                <w:sz w:val="22"/>
                <w:szCs w:val="22"/>
              </w:rPr>
            </w:pPr>
            <w:r w:rsidRPr="006F021C">
              <w:rPr>
                <w:sz w:val="22"/>
                <w:szCs w:val="22"/>
              </w:rPr>
              <w:t>Preparation of Emission Standard Indicators</w:t>
            </w:r>
          </w:p>
        </w:tc>
      </w:tr>
      <w:tr w:rsidR="00C15770" w:rsidRPr="001739AB" w:rsidTr="00A82685">
        <w:tc>
          <w:tcPr>
            <w:tcW w:w="4115" w:type="dxa"/>
            <w:vAlign w:val="center"/>
          </w:tcPr>
          <w:p w:rsidR="00C15770" w:rsidRDefault="00C15770">
            <w:pPr>
              <w:rPr>
                <w:sz w:val="22"/>
              </w:rPr>
            </w:pPr>
            <w:r w:rsidRPr="007D771A">
              <w:rPr>
                <w:sz w:val="22"/>
              </w:rPr>
              <w:t xml:space="preserve">Carbon Footprint Consultant </w:t>
            </w:r>
          </w:p>
        </w:tc>
        <w:tc>
          <w:tcPr>
            <w:tcW w:w="1371" w:type="dxa"/>
            <w:vAlign w:val="bottom"/>
          </w:tcPr>
          <w:p w:rsidR="00C15770" w:rsidRDefault="00C15770">
            <w:pPr>
              <w:jc w:val="right"/>
              <w:rPr>
                <w:color w:val="000000"/>
                <w:sz w:val="22"/>
                <w:szCs w:val="22"/>
              </w:rPr>
            </w:pPr>
            <w:r>
              <w:rPr>
                <w:color w:val="000000"/>
                <w:sz w:val="22"/>
                <w:szCs w:val="22"/>
              </w:rPr>
              <w:t>974</w:t>
            </w:r>
          </w:p>
        </w:tc>
        <w:tc>
          <w:tcPr>
            <w:tcW w:w="1261" w:type="dxa"/>
            <w:vAlign w:val="bottom"/>
          </w:tcPr>
          <w:p w:rsidR="00C15770" w:rsidRDefault="00C15770">
            <w:pPr>
              <w:jc w:val="right"/>
              <w:rPr>
                <w:color w:val="000000"/>
                <w:sz w:val="22"/>
                <w:szCs w:val="22"/>
              </w:rPr>
            </w:pPr>
            <w:r>
              <w:rPr>
                <w:color w:val="000000"/>
                <w:sz w:val="22"/>
                <w:szCs w:val="22"/>
              </w:rPr>
              <w:t>20</w:t>
            </w:r>
          </w:p>
        </w:tc>
        <w:tc>
          <w:tcPr>
            <w:tcW w:w="2523" w:type="dxa"/>
            <w:vAlign w:val="center"/>
          </w:tcPr>
          <w:p w:rsidR="00C15770" w:rsidRDefault="00C15770" w:rsidP="00801552">
            <w:pPr>
              <w:jc w:val="center"/>
              <w:rPr>
                <w:sz w:val="22"/>
                <w:szCs w:val="22"/>
              </w:rPr>
            </w:pPr>
            <w:r w:rsidRPr="007D771A">
              <w:rPr>
                <w:sz w:val="22"/>
              </w:rPr>
              <w:t>Carbon Footprint Elaboration</w:t>
            </w:r>
          </w:p>
        </w:tc>
      </w:tr>
      <w:tr w:rsidR="00C15770" w:rsidRPr="001739AB" w:rsidTr="00A82685">
        <w:tc>
          <w:tcPr>
            <w:tcW w:w="4115" w:type="dxa"/>
            <w:vAlign w:val="center"/>
          </w:tcPr>
          <w:p w:rsidR="00C15770" w:rsidRDefault="00C15770">
            <w:pPr>
              <w:rPr>
                <w:sz w:val="22"/>
              </w:rPr>
            </w:pPr>
            <w:r w:rsidRPr="007D771A">
              <w:rPr>
                <w:sz w:val="22"/>
              </w:rPr>
              <w:t xml:space="preserve">Social and Economic Consultant </w:t>
            </w:r>
          </w:p>
        </w:tc>
        <w:tc>
          <w:tcPr>
            <w:tcW w:w="1371" w:type="dxa"/>
            <w:vAlign w:val="bottom"/>
          </w:tcPr>
          <w:p w:rsidR="00C15770" w:rsidRDefault="00C15770">
            <w:pPr>
              <w:jc w:val="right"/>
              <w:rPr>
                <w:color w:val="000000"/>
                <w:sz w:val="22"/>
                <w:szCs w:val="22"/>
              </w:rPr>
            </w:pPr>
            <w:r>
              <w:rPr>
                <w:color w:val="000000"/>
                <w:sz w:val="22"/>
                <w:szCs w:val="22"/>
              </w:rPr>
              <w:t>974</w:t>
            </w:r>
          </w:p>
        </w:tc>
        <w:tc>
          <w:tcPr>
            <w:tcW w:w="1261" w:type="dxa"/>
            <w:vAlign w:val="bottom"/>
          </w:tcPr>
          <w:p w:rsidR="00C15770" w:rsidRDefault="00C15770">
            <w:pPr>
              <w:jc w:val="right"/>
              <w:rPr>
                <w:color w:val="000000"/>
                <w:sz w:val="22"/>
                <w:szCs w:val="22"/>
              </w:rPr>
            </w:pPr>
            <w:r>
              <w:rPr>
                <w:color w:val="000000"/>
                <w:sz w:val="22"/>
                <w:szCs w:val="22"/>
              </w:rPr>
              <w:t>16</w:t>
            </w:r>
          </w:p>
        </w:tc>
        <w:tc>
          <w:tcPr>
            <w:tcW w:w="2523" w:type="dxa"/>
            <w:vAlign w:val="center"/>
          </w:tcPr>
          <w:p w:rsidR="00C15770" w:rsidRDefault="00C15770" w:rsidP="00801552">
            <w:pPr>
              <w:jc w:val="center"/>
              <w:rPr>
                <w:sz w:val="22"/>
              </w:rPr>
            </w:pPr>
            <w:r w:rsidRPr="007D771A">
              <w:rPr>
                <w:sz w:val="22"/>
              </w:rPr>
              <w:t>Socio-</w:t>
            </w:r>
            <w:proofErr w:type="spellStart"/>
            <w:r w:rsidRPr="007D771A">
              <w:rPr>
                <w:sz w:val="22"/>
              </w:rPr>
              <w:t>economics</w:t>
            </w:r>
            <w:proofErr w:type="spellEnd"/>
            <w:r w:rsidRPr="007D771A">
              <w:rPr>
                <w:sz w:val="22"/>
              </w:rPr>
              <w:t xml:space="preserve"> Scenarios</w:t>
            </w:r>
          </w:p>
        </w:tc>
      </w:tr>
      <w:tr w:rsidR="00C15770" w:rsidRPr="00B91574" w:rsidTr="00A82685">
        <w:tc>
          <w:tcPr>
            <w:tcW w:w="4115" w:type="dxa"/>
            <w:vAlign w:val="center"/>
          </w:tcPr>
          <w:p w:rsidR="00C15770" w:rsidRDefault="00C15770">
            <w:pPr>
              <w:rPr>
                <w:sz w:val="22"/>
              </w:rPr>
            </w:pPr>
            <w:r w:rsidRPr="007D771A">
              <w:rPr>
                <w:sz w:val="22"/>
              </w:rPr>
              <w:t xml:space="preserve">Climate Modeling Consultant </w:t>
            </w:r>
          </w:p>
        </w:tc>
        <w:tc>
          <w:tcPr>
            <w:tcW w:w="1371" w:type="dxa"/>
            <w:vAlign w:val="bottom"/>
          </w:tcPr>
          <w:p w:rsidR="00C15770" w:rsidRDefault="00C15770">
            <w:pPr>
              <w:jc w:val="right"/>
              <w:rPr>
                <w:color w:val="000000"/>
                <w:sz w:val="22"/>
                <w:szCs w:val="22"/>
              </w:rPr>
            </w:pPr>
            <w:r>
              <w:rPr>
                <w:color w:val="000000"/>
                <w:sz w:val="22"/>
                <w:szCs w:val="22"/>
              </w:rPr>
              <w:t>965</w:t>
            </w:r>
          </w:p>
        </w:tc>
        <w:tc>
          <w:tcPr>
            <w:tcW w:w="1261" w:type="dxa"/>
            <w:vAlign w:val="bottom"/>
          </w:tcPr>
          <w:p w:rsidR="00C15770" w:rsidRDefault="00C15770">
            <w:pPr>
              <w:jc w:val="right"/>
              <w:rPr>
                <w:color w:val="000000"/>
                <w:sz w:val="22"/>
                <w:szCs w:val="22"/>
              </w:rPr>
            </w:pPr>
            <w:r>
              <w:rPr>
                <w:color w:val="000000"/>
                <w:sz w:val="22"/>
                <w:szCs w:val="22"/>
              </w:rPr>
              <w:t>28</w:t>
            </w:r>
          </w:p>
        </w:tc>
        <w:tc>
          <w:tcPr>
            <w:tcW w:w="2523" w:type="dxa"/>
            <w:vAlign w:val="center"/>
          </w:tcPr>
          <w:p w:rsidR="00C15770" w:rsidRDefault="00C15770" w:rsidP="00801552">
            <w:pPr>
              <w:jc w:val="center"/>
              <w:rPr>
                <w:sz w:val="22"/>
              </w:rPr>
            </w:pPr>
            <w:r w:rsidRPr="007D771A">
              <w:rPr>
                <w:sz w:val="22"/>
              </w:rPr>
              <w:t xml:space="preserve">Evaluation of </w:t>
            </w:r>
            <w:r w:rsidRPr="007D771A">
              <w:rPr>
                <w:rStyle w:val="qex"/>
                <w:sz w:val="22"/>
              </w:rPr>
              <w:t xml:space="preserve">widespread </w:t>
            </w:r>
            <w:r w:rsidRPr="007D771A">
              <w:rPr>
                <w:sz w:val="22"/>
              </w:rPr>
              <w:t xml:space="preserve">models to present </w:t>
            </w:r>
            <w:r>
              <w:rPr>
                <w:sz w:val="22"/>
                <w:szCs w:val="22"/>
              </w:rPr>
              <w:t>current</w:t>
            </w:r>
            <w:r w:rsidRPr="006F021C">
              <w:rPr>
                <w:sz w:val="22"/>
                <w:szCs w:val="22"/>
              </w:rPr>
              <w:t xml:space="preserve"> </w:t>
            </w:r>
            <w:r w:rsidRPr="007D771A">
              <w:rPr>
                <w:sz w:val="22"/>
              </w:rPr>
              <w:t xml:space="preserve">and previous climate change scenarios </w:t>
            </w:r>
            <w:r>
              <w:rPr>
                <w:sz w:val="22"/>
                <w:szCs w:val="22"/>
              </w:rPr>
              <w:t>for</w:t>
            </w:r>
            <w:r w:rsidRPr="007D771A">
              <w:rPr>
                <w:sz w:val="22"/>
              </w:rPr>
              <w:t xml:space="preserve"> Argentina</w:t>
            </w:r>
          </w:p>
        </w:tc>
      </w:tr>
      <w:tr w:rsidR="00C15770" w:rsidRPr="00B91574" w:rsidTr="00A82685">
        <w:tc>
          <w:tcPr>
            <w:tcW w:w="4115" w:type="dxa"/>
            <w:vAlign w:val="center"/>
          </w:tcPr>
          <w:p w:rsidR="00C15770" w:rsidRDefault="00C15770">
            <w:pPr>
              <w:rPr>
                <w:sz w:val="22"/>
              </w:rPr>
            </w:pPr>
            <w:r w:rsidRPr="007D771A">
              <w:rPr>
                <w:sz w:val="22"/>
              </w:rPr>
              <w:t xml:space="preserve">Climate Modeling Consultant </w:t>
            </w:r>
          </w:p>
        </w:tc>
        <w:tc>
          <w:tcPr>
            <w:tcW w:w="1371" w:type="dxa"/>
            <w:vAlign w:val="bottom"/>
          </w:tcPr>
          <w:p w:rsidR="00C15770" w:rsidRDefault="00C15770">
            <w:pPr>
              <w:jc w:val="right"/>
              <w:rPr>
                <w:color w:val="000000"/>
                <w:sz w:val="22"/>
                <w:szCs w:val="22"/>
              </w:rPr>
            </w:pPr>
            <w:r>
              <w:rPr>
                <w:color w:val="000000"/>
                <w:sz w:val="22"/>
                <w:szCs w:val="22"/>
              </w:rPr>
              <w:t>1000</w:t>
            </w:r>
          </w:p>
        </w:tc>
        <w:tc>
          <w:tcPr>
            <w:tcW w:w="1261" w:type="dxa"/>
            <w:vAlign w:val="bottom"/>
          </w:tcPr>
          <w:p w:rsidR="00C15770" w:rsidRDefault="00C15770">
            <w:pPr>
              <w:jc w:val="right"/>
              <w:rPr>
                <w:color w:val="000000"/>
                <w:sz w:val="22"/>
                <w:szCs w:val="22"/>
              </w:rPr>
            </w:pPr>
            <w:r>
              <w:rPr>
                <w:color w:val="000000"/>
                <w:sz w:val="22"/>
                <w:szCs w:val="22"/>
              </w:rPr>
              <w:t>81</w:t>
            </w:r>
          </w:p>
        </w:tc>
        <w:tc>
          <w:tcPr>
            <w:tcW w:w="2523" w:type="dxa"/>
            <w:vAlign w:val="center"/>
          </w:tcPr>
          <w:p w:rsidR="00C15770" w:rsidRDefault="00C15770" w:rsidP="00801552">
            <w:pPr>
              <w:jc w:val="center"/>
              <w:rPr>
                <w:sz w:val="22"/>
              </w:rPr>
            </w:pPr>
            <w:r w:rsidRPr="007D771A">
              <w:rPr>
                <w:sz w:val="22"/>
              </w:rPr>
              <w:t>Estimation of Climate Change Projections based on Regional Climate Models</w:t>
            </w:r>
          </w:p>
        </w:tc>
      </w:tr>
      <w:tr w:rsidR="00C15770" w:rsidRPr="00B91574" w:rsidTr="00A82685">
        <w:tc>
          <w:tcPr>
            <w:tcW w:w="4115" w:type="dxa"/>
            <w:vAlign w:val="center"/>
          </w:tcPr>
          <w:p w:rsidR="00C15770" w:rsidRDefault="00C15770" w:rsidP="00790C7A">
            <w:pPr>
              <w:rPr>
                <w:color w:val="000000"/>
                <w:sz w:val="22"/>
                <w:szCs w:val="22"/>
              </w:rPr>
            </w:pPr>
            <w:r>
              <w:rPr>
                <w:color w:val="000000"/>
                <w:sz w:val="22"/>
                <w:szCs w:val="22"/>
              </w:rPr>
              <w:t xml:space="preserve">Climate Modeling Consultant </w:t>
            </w:r>
          </w:p>
          <w:p w:rsidR="00C15770" w:rsidRPr="007D771A" w:rsidRDefault="00C15770">
            <w:pPr>
              <w:rPr>
                <w:sz w:val="22"/>
              </w:rPr>
            </w:pPr>
          </w:p>
        </w:tc>
        <w:tc>
          <w:tcPr>
            <w:tcW w:w="1371" w:type="dxa"/>
            <w:vAlign w:val="bottom"/>
          </w:tcPr>
          <w:p w:rsidR="00C15770" w:rsidRDefault="00C15770">
            <w:pPr>
              <w:jc w:val="right"/>
              <w:rPr>
                <w:color w:val="000000"/>
                <w:sz w:val="22"/>
                <w:szCs w:val="22"/>
              </w:rPr>
            </w:pPr>
            <w:r>
              <w:rPr>
                <w:color w:val="000000"/>
                <w:sz w:val="22"/>
                <w:szCs w:val="22"/>
              </w:rPr>
              <w:t>1000</w:t>
            </w:r>
          </w:p>
        </w:tc>
        <w:tc>
          <w:tcPr>
            <w:tcW w:w="1261" w:type="dxa"/>
            <w:vAlign w:val="bottom"/>
          </w:tcPr>
          <w:p w:rsidR="00C15770" w:rsidRDefault="00C15770">
            <w:pPr>
              <w:jc w:val="right"/>
              <w:rPr>
                <w:color w:val="000000"/>
                <w:sz w:val="22"/>
                <w:szCs w:val="22"/>
              </w:rPr>
            </w:pPr>
            <w:r>
              <w:rPr>
                <w:color w:val="000000"/>
                <w:sz w:val="22"/>
                <w:szCs w:val="22"/>
              </w:rPr>
              <w:t>81</w:t>
            </w:r>
          </w:p>
        </w:tc>
        <w:tc>
          <w:tcPr>
            <w:tcW w:w="2523" w:type="dxa"/>
            <w:vAlign w:val="center"/>
          </w:tcPr>
          <w:p w:rsidR="00C15770" w:rsidRPr="00790C7A" w:rsidRDefault="00C15770" w:rsidP="00790C7A">
            <w:pPr>
              <w:jc w:val="center"/>
              <w:rPr>
                <w:color w:val="000000"/>
                <w:sz w:val="22"/>
                <w:szCs w:val="22"/>
              </w:rPr>
            </w:pPr>
            <w:r>
              <w:rPr>
                <w:color w:val="000000"/>
                <w:sz w:val="22"/>
                <w:szCs w:val="22"/>
              </w:rPr>
              <w:t xml:space="preserve">Estimation of Climate Change Projections based on National Climate Models </w:t>
            </w:r>
          </w:p>
        </w:tc>
      </w:tr>
      <w:tr w:rsidR="00C15770" w:rsidRPr="00B91574" w:rsidTr="00A82685">
        <w:tc>
          <w:tcPr>
            <w:tcW w:w="4115" w:type="dxa"/>
            <w:vAlign w:val="center"/>
          </w:tcPr>
          <w:p w:rsidR="00C15770" w:rsidRDefault="00C15770">
            <w:pPr>
              <w:rPr>
                <w:sz w:val="22"/>
              </w:rPr>
            </w:pPr>
            <w:r w:rsidRPr="007D771A">
              <w:rPr>
                <w:sz w:val="22"/>
              </w:rPr>
              <w:t xml:space="preserve">Climate Modeling Consultant </w:t>
            </w:r>
          </w:p>
        </w:tc>
        <w:tc>
          <w:tcPr>
            <w:tcW w:w="1371" w:type="dxa"/>
            <w:vAlign w:val="bottom"/>
          </w:tcPr>
          <w:p w:rsidR="00C15770" w:rsidRDefault="00C15770">
            <w:pPr>
              <w:jc w:val="right"/>
              <w:rPr>
                <w:color w:val="000000"/>
                <w:sz w:val="22"/>
                <w:szCs w:val="22"/>
              </w:rPr>
            </w:pPr>
            <w:r>
              <w:rPr>
                <w:color w:val="000000"/>
                <w:sz w:val="22"/>
                <w:szCs w:val="22"/>
              </w:rPr>
              <w:t>750</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Default="00C15770" w:rsidP="00801552">
            <w:pPr>
              <w:jc w:val="center"/>
              <w:rPr>
                <w:sz w:val="22"/>
              </w:rPr>
            </w:pPr>
            <w:r w:rsidRPr="007D771A">
              <w:rPr>
                <w:sz w:val="22"/>
              </w:rPr>
              <w:t xml:space="preserve">Research </w:t>
            </w:r>
            <w:r>
              <w:rPr>
                <w:sz w:val="22"/>
                <w:szCs w:val="22"/>
              </w:rPr>
              <w:t>on</w:t>
            </w:r>
            <w:r w:rsidRPr="007D771A">
              <w:rPr>
                <w:sz w:val="22"/>
              </w:rPr>
              <w:t xml:space="preserve"> historical events associated with </w:t>
            </w:r>
            <w:r w:rsidRPr="007D771A">
              <w:rPr>
                <w:sz w:val="22"/>
              </w:rPr>
              <w:lastRenderedPageBreak/>
              <w:t xml:space="preserve">extreme </w:t>
            </w:r>
            <w:r>
              <w:rPr>
                <w:sz w:val="22"/>
                <w:szCs w:val="22"/>
              </w:rPr>
              <w:t>temperature</w:t>
            </w:r>
            <w:r w:rsidRPr="007D771A">
              <w:rPr>
                <w:sz w:val="22"/>
              </w:rPr>
              <w:t xml:space="preserve"> changes and their effects on natural variability and Climate Change</w:t>
            </w:r>
          </w:p>
        </w:tc>
      </w:tr>
      <w:tr w:rsidR="00C15770" w:rsidRPr="00B91574" w:rsidTr="00A82685">
        <w:tc>
          <w:tcPr>
            <w:tcW w:w="4115" w:type="dxa"/>
            <w:vAlign w:val="center"/>
          </w:tcPr>
          <w:p w:rsidR="00C15770" w:rsidRDefault="00C15770">
            <w:pPr>
              <w:rPr>
                <w:sz w:val="22"/>
              </w:rPr>
            </w:pPr>
            <w:r w:rsidRPr="007D771A">
              <w:rPr>
                <w:sz w:val="22"/>
              </w:rPr>
              <w:lastRenderedPageBreak/>
              <w:t xml:space="preserve">Hydro-Climate Consultant </w:t>
            </w:r>
          </w:p>
        </w:tc>
        <w:tc>
          <w:tcPr>
            <w:tcW w:w="1371" w:type="dxa"/>
            <w:vAlign w:val="bottom"/>
          </w:tcPr>
          <w:p w:rsidR="00C15770" w:rsidRDefault="00C15770">
            <w:pPr>
              <w:jc w:val="right"/>
              <w:rPr>
                <w:color w:val="000000"/>
                <w:sz w:val="22"/>
                <w:szCs w:val="22"/>
              </w:rPr>
            </w:pPr>
            <w:r>
              <w:rPr>
                <w:color w:val="000000"/>
                <w:sz w:val="22"/>
                <w:szCs w:val="22"/>
              </w:rPr>
              <w:t>750</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Default="00C15770" w:rsidP="00801552">
            <w:pPr>
              <w:jc w:val="center"/>
              <w:rPr>
                <w:sz w:val="22"/>
              </w:rPr>
            </w:pPr>
            <w:r w:rsidRPr="007D771A">
              <w:rPr>
                <w:sz w:val="22"/>
              </w:rPr>
              <w:t xml:space="preserve">Research </w:t>
            </w:r>
            <w:r>
              <w:rPr>
                <w:sz w:val="22"/>
                <w:szCs w:val="22"/>
              </w:rPr>
              <w:t>on</w:t>
            </w:r>
            <w:r w:rsidRPr="007D771A">
              <w:rPr>
                <w:sz w:val="22"/>
              </w:rPr>
              <w:t xml:space="preserve"> historical events associated with extreme hydro-</w:t>
            </w:r>
            <w:r>
              <w:rPr>
                <w:sz w:val="22"/>
                <w:szCs w:val="22"/>
              </w:rPr>
              <w:t>climatic</w:t>
            </w:r>
            <w:r w:rsidRPr="007D771A">
              <w:rPr>
                <w:sz w:val="22"/>
              </w:rPr>
              <w:t xml:space="preserve"> changes and their effects on natural variability and Climate Change</w:t>
            </w:r>
          </w:p>
        </w:tc>
      </w:tr>
      <w:tr w:rsidR="00C15770" w:rsidRPr="00B32885" w:rsidTr="00A82685">
        <w:tc>
          <w:tcPr>
            <w:tcW w:w="4115" w:type="dxa"/>
            <w:vAlign w:val="center"/>
          </w:tcPr>
          <w:p w:rsidR="00C15770" w:rsidRDefault="00C15770">
            <w:pPr>
              <w:rPr>
                <w:sz w:val="22"/>
              </w:rPr>
            </w:pPr>
            <w:r>
              <w:rPr>
                <w:sz w:val="22"/>
                <w:szCs w:val="22"/>
              </w:rPr>
              <w:t>Biology</w:t>
            </w:r>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985</w:t>
            </w:r>
          </w:p>
        </w:tc>
        <w:tc>
          <w:tcPr>
            <w:tcW w:w="1261" w:type="dxa"/>
            <w:vAlign w:val="bottom"/>
          </w:tcPr>
          <w:p w:rsidR="00C15770" w:rsidRDefault="00C15770">
            <w:pPr>
              <w:jc w:val="right"/>
              <w:rPr>
                <w:color w:val="000000"/>
                <w:sz w:val="22"/>
                <w:szCs w:val="22"/>
              </w:rPr>
            </w:pPr>
            <w:r>
              <w:rPr>
                <w:color w:val="000000"/>
                <w:sz w:val="22"/>
                <w:szCs w:val="22"/>
              </w:rPr>
              <w:t>63</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r w:rsidRPr="007D771A">
              <w:rPr>
                <w:sz w:val="22"/>
              </w:rPr>
              <w:t xml:space="preserve">and Vulnerabilities </w:t>
            </w:r>
            <w:r>
              <w:rPr>
                <w:sz w:val="22"/>
                <w:szCs w:val="22"/>
              </w:rPr>
              <w:t>to</w:t>
            </w:r>
            <w:r w:rsidRPr="007D771A">
              <w:rPr>
                <w:sz w:val="22"/>
              </w:rPr>
              <w:t xml:space="preserve"> Climate Change and Adaptation of </w:t>
            </w:r>
            <w:r>
              <w:rPr>
                <w:sz w:val="22"/>
                <w:szCs w:val="22"/>
              </w:rPr>
              <w:t>N</w:t>
            </w:r>
            <w:r w:rsidRPr="006F021C">
              <w:rPr>
                <w:sz w:val="22"/>
                <w:szCs w:val="22"/>
              </w:rPr>
              <w:t xml:space="preserve">atural </w:t>
            </w:r>
            <w:r>
              <w:rPr>
                <w:sz w:val="22"/>
                <w:szCs w:val="22"/>
              </w:rPr>
              <w:t>Resources</w:t>
            </w:r>
            <w:r w:rsidRPr="007D771A">
              <w:rPr>
                <w:sz w:val="22"/>
              </w:rPr>
              <w:t xml:space="preserve"> in Ecological Regions</w:t>
            </w:r>
            <w:r>
              <w:rPr>
                <w:sz w:val="22"/>
                <w:szCs w:val="22"/>
              </w:rPr>
              <w:t>,</w:t>
            </w:r>
            <w:r w:rsidRPr="007D771A">
              <w:rPr>
                <w:sz w:val="22"/>
              </w:rPr>
              <w:t xml:space="preserve"> Study 1</w:t>
            </w:r>
          </w:p>
        </w:tc>
      </w:tr>
      <w:tr w:rsidR="00C15770" w:rsidRPr="00B32885" w:rsidTr="00A82685">
        <w:tc>
          <w:tcPr>
            <w:tcW w:w="4115" w:type="dxa"/>
            <w:vAlign w:val="center"/>
          </w:tcPr>
          <w:p w:rsidR="00C15770" w:rsidRDefault="00C15770">
            <w:pPr>
              <w:rPr>
                <w:sz w:val="22"/>
              </w:rPr>
            </w:pPr>
            <w:r>
              <w:rPr>
                <w:sz w:val="22"/>
                <w:szCs w:val="22"/>
              </w:rPr>
              <w:t>Biology</w:t>
            </w:r>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985</w:t>
            </w:r>
          </w:p>
        </w:tc>
        <w:tc>
          <w:tcPr>
            <w:tcW w:w="1261" w:type="dxa"/>
            <w:vAlign w:val="bottom"/>
          </w:tcPr>
          <w:p w:rsidR="00C15770" w:rsidRDefault="00C15770">
            <w:pPr>
              <w:jc w:val="right"/>
              <w:rPr>
                <w:color w:val="000000"/>
                <w:sz w:val="22"/>
                <w:szCs w:val="22"/>
              </w:rPr>
            </w:pPr>
            <w:r>
              <w:rPr>
                <w:color w:val="000000"/>
                <w:sz w:val="22"/>
                <w:szCs w:val="22"/>
              </w:rPr>
              <w:t>63</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r w:rsidRPr="007D771A">
              <w:rPr>
                <w:sz w:val="22"/>
              </w:rPr>
              <w:t xml:space="preserve">and Vulnerabilities </w:t>
            </w:r>
            <w:r>
              <w:rPr>
                <w:sz w:val="22"/>
                <w:szCs w:val="22"/>
              </w:rPr>
              <w:t>t</w:t>
            </w:r>
            <w:r w:rsidRPr="006F021C">
              <w:rPr>
                <w:sz w:val="22"/>
                <w:szCs w:val="22"/>
              </w:rPr>
              <w:t>o</w:t>
            </w:r>
            <w:r w:rsidRPr="007D771A">
              <w:rPr>
                <w:sz w:val="22"/>
              </w:rPr>
              <w:t xml:space="preserve"> Climate Change and Adaptation of </w:t>
            </w:r>
            <w:r>
              <w:rPr>
                <w:sz w:val="22"/>
                <w:szCs w:val="22"/>
              </w:rPr>
              <w:t>N</w:t>
            </w:r>
            <w:r w:rsidRPr="006F021C">
              <w:rPr>
                <w:sz w:val="22"/>
                <w:szCs w:val="22"/>
              </w:rPr>
              <w:t xml:space="preserve">atural </w:t>
            </w:r>
            <w:r>
              <w:rPr>
                <w:sz w:val="22"/>
                <w:szCs w:val="22"/>
              </w:rPr>
              <w:t>R</w:t>
            </w:r>
            <w:r w:rsidRPr="006F021C">
              <w:rPr>
                <w:sz w:val="22"/>
                <w:szCs w:val="22"/>
              </w:rPr>
              <w:t>esources</w:t>
            </w:r>
            <w:r w:rsidRPr="007D771A">
              <w:rPr>
                <w:sz w:val="22"/>
              </w:rPr>
              <w:t xml:space="preserve"> in Ecological Regions</w:t>
            </w:r>
            <w:r>
              <w:rPr>
                <w:sz w:val="22"/>
                <w:szCs w:val="22"/>
              </w:rPr>
              <w:t>,</w:t>
            </w:r>
            <w:r w:rsidRPr="007D771A">
              <w:rPr>
                <w:sz w:val="22"/>
              </w:rPr>
              <w:t xml:space="preserve"> Study 2</w:t>
            </w:r>
          </w:p>
        </w:tc>
      </w:tr>
      <w:tr w:rsidR="00C15770" w:rsidRPr="00B32885" w:rsidTr="00A82685">
        <w:tc>
          <w:tcPr>
            <w:tcW w:w="4115" w:type="dxa"/>
            <w:vAlign w:val="center"/>
          </w:tcPr>
          <w:p w:rsidR="00C15770" w:rsidRDefault="00C15770">
            <w:pPr>
              <w:rPr>
                <w:sz w:val="22"/>
              </w:rPr>
            </w:pPr>
            <w:r>
              <w:rPr>
                <w:sz w:val="22"/>
                <w:szCs w:val="22"/>
              </w:rPr>
              <w:t>Biology</w:t>
            </w:r>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985</w:t>
            </w:r>
          </w:p>
        </w:tc>
        <w:tc>
          <w:tcPr>
            <w:tcW w:w="1261" w:type="dxa"/>
            <w:vAlign w:val="bottom"/>
          </w:tcPr>
          <w:p w:rsidR="00C15770" w:rsidRDefault="00C15770">
            <w:pPr>
              <w:jc w:val="right"/>
              <w:rPr>
                <w:color w:val="000000"/>
                <w:sz w:val="22"/>
                <w:szCs w:val="22"/>
              </w:rPr>
            </w:pPr>
            <w:r>
              <w:rPr>
                <w:color w:val="000000"/>
                <w:sz w:val="22"/>
                <w:szCs w:val="22"/>
              </w:rPr>
              <w:t>63</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r w:rsidRPr="007D771A">
              <w:rPr>
                <w:sz w:val="22"/>
              </w:rPr>
              <w:t xml:space="preserve">and Vulnerabilities </w:t>
            </w:r>
            <w:r>
              <w:rPr>
                <w:sz w:val="22"/>
                <w:szCs w:val="22"/>
              </w:rPr>
              <w:t>to</w:t>
            </w:r>
            <w:r w:rsidRPr="007D771A">
              <w:rPr>
                <w:sz w:val="22"/>
              </w:rPr>
              <w:t xml:space="preserve"> Climate Change and Adaptation of </w:t>
            </w:r>
            <w:r>
              <w:rPr>
                <w:sz w:val="22"/>
                <w:szCs w:val="22"/>
              </w:rPr>
              <w:t>N</w:t>
            </w:r>
            <w:r w:rsidRPr="006F021C">
              <w:rPr>
                <w:sz w:val="22"/>
                <w:szCs w:val="22"/>
              </w:rPr>
              <w:t xml:space="preserve">atural </w:t>
            </w:r>
            <w:r>
              <w:rPr>
                <w:sz w:val="22"/>
                <w:szCs w:val="22"/>
              </w:rPr>
              <w:t>Resources</w:t>
            </w:r>
            <w:r w:rsidRPr="007D771A">
              <w:rPr>
                <w:sz w:val="22"/>
              </w:rPr>
              <w:t xml:space="preserve"> in Ecological Regions</w:t>
            </w:r>
            <w:r>
              <w:rPr>
                <w:sz w:val="22"/>
                <w:szCs w:val="22"/>
              </w:rPr>
              <w:t>,</w:t>
            </w:r>
            <w:r w:rsidRPr="007D771A">
              <w:rPr>
                <w:sz w:val="22"/>
              </w:rPr>
              <w:t xml:space="preserve"> Study 3</w:t>
            </w:r>
          </w:p>
        </w:tc>
      </w:tr>
      <w:tr w:rsidR="00C15770" w:rsidRPr="00B32885" w:rsidTr="00A82685">
        <w:tc>
          <w:tcPr>
            <w:tcW w:w="4115" w:type="dxa"/>
            <w:vAlign w:val="center"/>
          </w:tcPr>
          <w:p w:rsidR="00C15770" w:rsidRDefault="00C15770">
            <w:pPr>
              <w:rPr>
                <w:sz w:val="22"/>
              </w:rPr>
            </w:pPr>
            <w:r w:rsidRPr="006F021C">
              <w:rPr>
                <w:sz w:val="22"/>
                <w:szCs w:val="22"/>
              </w:rPr>
              <w:t>Biolog</w:t>
            </w:r>
            <w:r>
              <w:rPr>
                <w:sz w:val="22"/>
                <w:szCs w:val="22"/>
              </w:rPr>
              <w:t>y</w:t>
            </w:r>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985</w:t>
            </w:r>
          </w:p>
        </w:tc>
        <w:tc>
          <w:tcPr>
            <w:tcW w:w="1261" w:type="dxa"/>
            <w:vAlign w:val="bottom"/>
          </w:tcPr>
          <w:p w:rsidR="00C15770" w:rsidRDefault="00C15770">
            <w:pPr>
              <w:jc w:val="right"/>
              <w:rPr>
                <w:color w:val="000000"/>
                <w:sz w:val="22"/>
                <w:szCs w:val="22"/>
              </w:rPr>
            </w:pPr>
            <w:r>
              <w:rPr>
                <w:color w:val="000000"/>
                <w:sz w:val="22"/>
                <w:szCs w:val="22"/>
              </w:rPr>
              <w:t>63</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r w:rsidRPr="007D771A">
              <w:rPr>
                <w:sz w:val="22"/>
              </w:rPr>
              <w:t xml:space="preserve">and Vulnerabilities </w:t>
            </w:r>
            <w:r>
              <w:rPr>
                <w:sz w:val="22"/>
                <w:szCs w:val="22"/>
              </w:rPr>
              <w:t>to</w:t>
            </w:r>
            <w:r w:rsidRPr="007D771A">
              <w:rPr>
                <w:sz w:val="22"/>
              </w:rPr>
              <w:t xml:space="preserve"> Climate Change and Adaptation of </w:t>
            </w:r>
            <w:r>
              <w:rPr>
                <w:sz w:val="22"/>
                <w:szCs w:val="22"/>
              </w:rPr>
              <w:t>N</w:t>
            </w:r>
            <w:r w:rsidRPr="006F021C">
              <w:rPr>
                <w:sz w:val="22"/>
                <w:szCs w:val="22"/>
              </w:rPr>
              <w:t xml:space="preserve">atural </w:t>
            </w:r>
            <w:r>
              <w:rPr>
                <w:sz w:val="22"/>
                <w:szCs w:val="22"/>
              </w:rPr>
              <w:t>Resources</w:t>
            </w:r>
            <w:r w:rsidRPr="007D771A">
              <w:rPr>
                <w:sz w:val="22"/>
              </w:rPr>
              <w:t xml:space="preserve"> in Ecological Regions</w:t>
            </w:r>
            <w:r>
              <w:rPr>
                <w:sz w:val="22"/>
                <w:szCs w:val="22"/>
              </w:rPr>
              <w:t>,</w:t>
            </w:r>
            <w:r w:rsidRPr="007D771A">
              <w:rPr>
                <w:sz w:val="22"/>
              </w:rPr>
              <w:t xml:space="preserve"> Study 4</w:t>
            </w:r>
          </w:p>
        </w:tc>
      </w:tr>
      <w:tr w:rsidR="00C15770" w:rsidRPr="00B32885" w:rsidTr="00A82685">
        <w:tc>
          <w:tcPr>
            <w:tcW w:w="4115" w:type="dxa"/>
            <w:vAlign w:val="center"/>
          </w:tcPr>
          <w:p w:rsidR="00C15770" w:rsidRDefault="00C15770">
            <w:pPr>
              <w:rPr>
                <w:sz w:val="22"/>
              </w:rPr>
            </w:pPr>
            <w:r w:rsidRPr="006F021C">
              <w:rPr>
                <w:sz w:val="22"/>
                <w:szCs w:val="22"/>
              </w:rPr>
              <w:t>Biolog</w:t>
            </w:r>
            <w:r>
              <w:rPr>
                <w:sz w:val="22"/>
                <w:szCs w:val="22"/>
              </w:rPr>
              <w:t>y</w:t>
            </w:r>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985</w:t>
            </w:r>
          </w:p>
        </w:tc>
        <w:tc>
          <w:tcPr>
            <w:tcW w:w="1261" w:type="dxa"/>
            <w:vAlign w:val="bottom"/>
          </w:tcPr>
          <w:p w:rsidR="00C15770" w:rsidRDefault="00C15770">
            <w:pPr>
              <w:jc w:val="right"/>
              <w:rPr>
                <w:color w:val="000000"/>
                <w:sz w:val="22"/>
                <w:szCs w:val="22"/>
              </w:rPr>
            </w:pPr>
            <w:r>
              <w:rPr>
                <w:color w:val="000000"/>
                <w:sz w:val="22"/>
                <w:szCs w:val="22"/>
              </w:rPr>
              <w:t>63</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r w:rsidRPr="007D771A">
              <w:rPr>
                <w:sz w:val="22"/>
              </w:rPr>
              <w:t xml:space="preserve">and Vulnerabilities </w:t>
            </w:r>
            <w:r>
              <w:rPr>
                <w:sz w:val="22"/>
                <w:szCs w:val="22"/>
              </w:rPr>
              <w:t>to</w:t>
            </w:r>
            <w:r w:rsidRPr="007D771A">
              <w:rPr>
                <w:sz w:val="22"/>
              </w:rPr>
              <w:t xml:space="preserve"> Climate Change and Adaptation of </w:t>
            </w:r>
            <w:r>
              <w:rPr>
                <w:sz w:val="22"/>
                <w:szCs w:val="22"/>
              </w:rPr>
              <w:t>N</w:t>
            </w:r>
            <w:r w:rsidRPr="006F021C">
              <w:rPr>
                <w:sz w:val="22"/>
                <w:szCs w:val="22"/>
              </w:rPr>
              <w:t xml:space="preserve">atural </w:t>
            </w:r>
            <w:r>
              <w:rPr>
                <w:sz w:val="22"/>
                <w:szCs w:val="22"/>
              </w:rPr>
              <w:t>Resources</w:t>
            </w:r>
            <w:r w:rsidRPr="007D771A">
              <w:rPr>
                <w:sz w:val="22"/>
              </w:rPr>
              <w:t xml:space="preserve"> in Ecological Regions</w:t>
            </w:r>
            <w:r>
              <w:rPr>
                <w:sz w:val="22"/>
                <w:szCs w:val="22"/>
              </w:rPr>
              <w:t>,</w:t>
            </w:r>
            <w:r w:rsidRPr="007D771A">
              <w:rPr>
                <w:sz w:val="22"/>
              </w:rPr>
              <w:t xml:space="preserve"> Study 5</w:t>
            </w:r>
          </w:p>
        </w:tc>
      </w:tr>
      <w:tr w:rsidR="00C15770" w:rsidRPr="00B32885" w:rsidTr="00A82685">
        <w:tc>
          <w:tcPr>
            <w:tcW w:w="4115" w:type="dxa"/>
            <w:vAlign w:val="center"/>
          </w:tcPr>
          <w:p w:rsidR="00C15770" w:rsidRDefault="00C15770">
            <w:pPr>
              <w:rPr>
                <w:sz w:val="22"/>
              </w:rPr>
            </w:pPr>
            <w:r w:rsidRPr="006F021C">
              <w:rPr>
                <w:sz w:val="22"/>
                <w:szCs w:val="22"/>
              </w:rPr>
              <w:t>Biolog</w:t>
            </w:r>
            <w:r>
              <w:rPr>
                <w:sz w:val="22"/>
                <w:szCs w:val="22"/>
              </w:rPr>
              <w:t>y</w:t>
            </w:r>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957</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r w:rsidRPr="007D771A">
              <w:rPr>
                <w:sz w:val="22"/>
              </w:rPr>
              <w:t xml:space="preserve">and Vulnerabilities </w:t>
            </w:r>
            <w:r>
              <w:rPr>
                <w:sz w:val="22"/>
                <w:szCs w:val="22"/>
              </w:rPr>
              <w:t>to</w:t>
            </w:r>
            <w:r w:rsidRPr="007D771A">
              <w:rPr>
                <w:sz w:val="22"/>
              </w:rPr>
              <w:t xml:space="preserve"> Climate Change and Adaptation of </w:t>
            </w:r>
            <w:r>
              <w:rPr>
                <w:sz w:val="22"/>
                <w:szCs w:val="22"/>
              </w:rPr>
              <w:t>N</w:t>
            </w:r>
            <w:r w:rsidRPr="006F021C">
              <w:rPr>
                <w:sz w:val="22"/>
                <w:szCs w:val="22"/>
              </w:rPr>
              <w:t xml:space="preserve">atural </w:t>
            </w:r>
            <w:r>
              <w:rPr>
                <w:sz w:val="22"/>
                <w:szCs w:val="22"/>
              </w:rPr>
              <w:t>Resources</w:t>
            </w:r>
            <w:r w:rsidRPr="007D771A">
              <w:rPr>
                <w:sz w:val="22"/>
              </w:rPr>
              <w:t xml:space="preserve"> in Ecological Regions</w:t>
            </w:r>
            <w:r>
              <w:rPr>
                <w:sz w:val="22"/>
                <w:szCs w:val="22"/>
              </w:rPr>
              <w:t>,</w:t>
            </w:r>
            <w:r w:rsidRPr="007D771A">
              <w:rPr>
                <w:sz w:val="22"/>
              </w:rPr>
              <w:t xml:space="preserve"> Coastal </w:t>
            </w:r>
            <w:r>
              <w:rPr>
                <w:sz w:val="22"/>
                <w:szCs w:val="22"/>
              </w:rPr>
              <w:t>Zone</w:t>
            </w:r>
          </w:p>
        </w:tc>
      </w:tr>
      <w:tr w:rsidR="00C15770" w:rsidRPr="00B91574" w:rsidTr="00A82685">
        <w:tc>
          <w:tcPr>
            <w:tcW w:w="4115" w:type="dxa"/>
            <w:vAlign w:val="center"/>
          </w:tcPr>
          <w:p w:rsidR="00C15770" w:rsidRDefault="00C15770">
            <w:pPr>
              <w:rPr>
                <w:sz w:val="22"/>
              </w:rPr>
            </w:pPr>
            <w:r>
              <w:rPr>
                <w:sz w:val="22"/>
                <w:szCs w:val="22"/>
              </w:rPr>
              <w:t>Agriculture</w:t>
            </w:r>
            <w:r w:rsidRPr="007D771A">
              <w:rPr>
                <w:sz w:val="22"/>
              </w:rPr>
              <w:t xml:space="preserve"> and Livestock Consultant </w:t>
            </w:r>
          </w:p>
        </w:tc>
        <w:tc>
          <w:tcPr>
            <w:tcW w:w="1371" w:type="dxa"/>
            <w:vAlign w:val="bottom"/>
          </w:tcPr>
          <w:p w:rsidR="00C15770" w:rsidRDefault="00C15770">
            <w:pPr>
              <w:jc w:val="right"/>
              <w:rPr>
                <w:color w:val="000000"/>
                <w:sz w:val="22"/>
                <w:szCs w:val="22"/>
              </w:rPr>
            </w:pPr>
            <w:r>
              <w:rPr>
                <w:color w:val="000000"/>
                <w:sz w:val="22"/>
                <w:szCs w:val="22"/>
              </w:rPr>
              <w:t>965</w:t>
            </w:r>
          </w:p>
        </w:tc>
        <w:tc>
          <w:tcPr>
            <w:tcW w:w="1261" w:type="dxa"/>
            <w:vAlign w:val="bottom"/>
          </w:tcPr>
          <w:p w:rsidR="00C15770" w:rsidRDefault="00C15770">
            <w:pPr>
              <w:jc w:val="right"/>
              <w:rPr>
                <w:color w:val="000000"/>
                <w:sz w:val="22"/>
                <w:szCs w:val="22"/>
              </w:rPr>
            </w:pPr>
            <w:r>
              <w:rPr>
                <w:color w:val="000000"/>
                <w:sz w:val="22"/>
                <w:szCs w:val="22"/>
              </w:rPr>
              <w:t>44</w:t>
            </w:r>
          </w:p>
        </w:tc>
        <w:tc>
          <w:tcPr>
            <w:tcW w:w="2523" w:type="dxa"/>
            <w:vAlign w:val="center"/>
          </w:tcPr>
          <w:p w:rsidR="00C15770" w:rsidRPr="006F021C" w:rsidRDefault="00C15770" w:rsidP="00801552">
            <w:pPr>
              <w:jc w:val="center"/>
              <w:rPr>
                <w:sz w:val="22"/>
              </w:rPr>
            </w:pPr>
            <w:r w:rsidRPr="007D771A">
              <w:rPr>
                <w:sz w:val="22"/>
              </w:rPr>
              <w:t>Impacts</w:t>
            </w:r>
            <w:r>
              <w:rPr>
                <w:sz w:val="22"/>
                <w:szCs w:val="22"/>
              </w:rPr>
              <w:t xml:space="preserve"> of and</w:t>
            </w:r>
            <w:r w:rsidRPr="007D771A">
              <w:rPr>
                <w:sz w:val="22"/>
              </w:rPr>
              <w:t xml:space="preserve"> Vulnerability and Adaptation to Climate Change in Agriculture and Livestock</w:t>
            </w:r>
          </w:p>
        </w:tc>
      </w:tr>
      <w:tr w:rsidR="00C15770" w:rsidRPr="00B91574" w:rsidTr="00A82685">
        <w:tc>
          <w:tcPr>
            <w:tcW w:w="4115" w:type="dxa"/>
            <w:vAlign w:val="center"/>
          </w:tcPr>
          <w:p w:rsidR="00C15770" w:rsidRDefault="00C15770">
            <w:pPr>
              <w:rPr>
                <w:sz w:val="22"/>
              </w:rPr>
            </w:pPr>
            <w:r w:rsidRPr="007D771A">
              <w:rPr>
                <w:sz w:val="22"/>
              </w:rPr>
              <w:t xml:space="preserve">Health Consultant </w:t>
            </w:r>
          </w:p>
        </w:tc>
        <w:tc>
          <w:tcPr>
            <w:tcW w:w="1371" w:type="dxa"/>
            <w:vAlign w:val="bottom"/>
          </w:tcPr>
          <w:p w:rsidR="00C15770" w:rsidRDefault="00C15770">
            <w:pPr>
              <w:jc w:val="right"/>
              <w:rPr>
                <w:color w:val="000000"/>
                <w:sz w:val="22"/>
                <w:szCs w:val="22"/>
              </w:rPr>
            </w:pPr>
            <w:r>
              <w:rPr>
                <w:color w:val="000000"/>
                <w:sz w:val="22"/>
                <w:szCs w:val="22"/>
              </w:rPr>
              <w:t>902</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Impacts</w:t>
            </w:r>
            <w:r>
              <w:rPr>
                <w:sz w:val="22"/>
                <w:szCs w:val="22"/>
              </w:rPr>
              <w:t xml:space="preserve"> of and</w:t>
            </w:r>
            <w:r w:rsidRPr="007D771A">
              <w:rPr>
                <w:sz w:val="22"/>
              </w:rPr>
              <w:t xml:space="preserve"> Vulnerability and Adaptation to Climate </w:t>
            </w:r>
            <w:r w:rsidRPr="007D771A">
              <w:rPr>
                <w:sz w:val="22"/>
              </w:rPr>
              <w:lastRenderedPageBreak/>
              <w:t>Change in Health Sector</w:t>
            </w:r>
          </w:p>
        </w:tc>
      </w:tr>
      <w:tr w:rsidR="00C15770" w:rsidRPr="00B91574" w:rsidTr="00A82685">
        <w:tc>
          <w:tcPr>
            <w:tcW w:w="4115" w:type="dxa"/>
            <w:vAlign w:val="center"/>
          </w:tcPr>
          <w:p w:rsidR="00C15770" w:rsidRDefault="00C15770">
            <w:pPr>
              <w:rPr>
                <w:sz w:val="22"/>
              </w:rPr>
            </w:pPr>
            <w:r w:rsidRPr="007D771A">
              <w:rPr>
                <w:sz w:val="22"/>
              </w:rPr>
              <w:lastRenderedPageBreak/>
              <w:t xml:space="preserve">Tourism Consultant </w:t>
            </w:r>
          </w:p>
        </w:tc>
        <w:tc>
          <w:tcPr>
            <w:tcW w:w="1371" w:type="dxa"/>
            <w:vAlign w:val="bottom"/>
          </w:tcPr>
          <w:p w:rsidR="00C15770" w:rsidRDefault="00C15770">
            <w:pPr>
              <w:jc w:val="right"/>
              <w:rPr>
                <w:color w:val="000000"/>
                <w:sz w:val="22"/>
                <w:szCs w:val="22"/>
              </w:rPr>
            </w:pPr>
            <w:r>
              <w:rPr>
                <w:color w:val="000000"/>
                <w:sz w:val="22"/>
                <w:szCs w:val="22"/>
              </w:rPr>
              <w:t>902</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Impacts</w:t>
            </w:r>
            <w:r>
              <w:rPr>
                <w:sz w:val="22"/>
                <w:szCs w:val="22"/>
              </w:rPr>
              <w:t xml:space="preserve"> of and</w:t>
            </w:r>
            <w:r w:rsidRPr="007D771A">
              <w:rPr>
                <w:sz w:val="22"/>
              </w:rPr>
              <w:t xml:space="preserve"> Vulnerability and Adaptation to Climate Change in Tourism Sector</w:t>
            </w:r>
          </w:p>
        </w:tc>
      </w:tr>
      <w:tr w:rsidR="00C15770" w:rsidRPr="00B91574" w:rsidTr="00A82685">
        <w:tc>
          <w:tcPr>
            <w:tcW w:w="4115" w:type="dxa"/>
            <w:vAlign w:val="center"/>
          </w:tcPr>
          <w:p w:rsidR="00C15770" w:rsidRDefault="00C15770">
            <w:pPr>
              <w:rPr>
                <w:sz w:val="22"/>
              </w:rPr>
            </w:pPr>
            <w:r w:rsidRPr="007D771A">
              <w:rPr>
                <w:sz w:val="22"/>
              </w:rPr>
              <w:t xml:space="preserve">Urban Consultant </w:t>
            </w:r>
          </w:p>
        </w:tc>
        <w:tc>
          <w:tcPr>
            <w:tcW w:w="1371" w:type="dxa"/>
            <w:vAlign w:val="bottom"/>
          </w:tcPr>
          <w:p w:rsidR="00C15770" w:rsidRDefault="00C15770">
            <w:pPr>
              <w:jc w:val="right"/>
              <w:rPr>
                <w:color w:val="000000"/>
                <w:sz w:val="22"/>
                <w:szCs w:val="22"/>
              </w:rPr>
            </w:pPr>
            <w:r>
              <w:rPr>
                <w:color w:val="000000"/>
                <w:sz w:val="22"/>
                <w:szCs w:val="22"/>
              </w:rPr>
              <w:t>902</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Impacts</w:t>
            </w:r>
            <w:r>
              <w:rPr>
                <w:sz w:val="22"/>
                <w:szCs w:val="22"/>
              </w:rPr>
              <w:t xml:space="preserve"> of and</w:t>
            </w:r>
            <w:r w:rsidRPr="007D771A">
              <w:rPr>
                <w:sz w:val="22"/>
              </w:rPr>
              <w:t xml:space="preserve"> Vulnerability and Adaptation to Climate Change in Urban Areas</w:t>
            </w:r>
          </w:p>
        </w:tc>
      </w:tr>
      <w:tr w:rsidR="00C15770" w:rsidRPr="00B91574" w:rsidTr="00A82685">
        <w:tc>
          <w:tcPr>
            <w:tcW w:w="4115" w:type="dxa"/>
            <w:vAlign w:val="center"/>
          </w:tcPr>
          <w:p w:rsidR="00C15770" w:rsidRDefault="00C15770">
            <w:pPr>
              <w:rPr>
                <w:sz w:val="22"/>
              </w:rPr>
            </w:pPr>
            <w:r w:rsidRPr="007D771A">
              <w:rPr>
                <w:sz w:val="22"/>
              </w:rPr>
              <w:t xml:space="preserve">Energy Consultant </w:t>
            </w:r>
          </w:p>
        </w:tc>
        <w:tc>
          <w:tcPr>
            <w:tcW w:w="1371" w:type="dxa"/>
            <w:vAlign w:val="bottom"/>
          </w:tcPr>
          <w:p w:rsidR="00C15770" w:rsidRDefault="00C15770">
            <w:pPr>
              <w:jc w:val="right"/>
              <w:rPr>
                <w:color w:val="000000"/>
                <w:sz w:val="22"/>
                <w:szCs w:val="22"/>
              </w:rPr>
            </w:pPr>
            <w:r>
              <w:rPr>
                <w:color w:val="000000"/>
                <w:sz w:val="22"/>
                <w:szCs w:val="22"/>
              </w:rPr>
              <w:t>902</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proofErr w:type="spellStart"/>
            <w:r w:rsidRPr="007D771A">
              <w:rPr>
                <w:sz w:val="22"/>
              </w:rPr>
              <w:t>and</w:t>
            </w:r>
            <w:proofErr w:type="spellEnd"/>
            <w:r w:rsidRPr="007D771A">
              <w:rPr>
                <w:sz w:val="22"/>
              </w:rPr>
              <w:t xml:space="preserve"> Adaptation to Climate Change in Power Generation and Energy Demand</w:t>
            </w:r>
          </w:p>
        </w:tc>
      </w:tr>
      <w:tr w:rsidR="00C15770" w:rsidRPr="00B91574" w:rsidTr="00A82685">
        <w:tc>
          <w:tcPr>
            <w:tcW w:w="4115" w:type="dxa"/>
            <w:vAlign w:val="center"/>
          </w:tcPr>
          <w:p w:rsidR="00C15770" w:rsidRDefault="00C15770">
            <w:pPr>
              <w:rPr>
                <w:sz w:val="22"/>
              </w:rPr>
            </w:pPr>
            <w:r w:rsidRPr="007D771A">
              <w:rPr>
                <w:sz w:val="22"/>
              </w:rPr>
              <w:t xml:space="preserve">Water Resources Consultant </w:t>
            </w:r>
          </w:p>
        </w:tc>
        <w:tc>
          <w:tcPr>
            <w:tcW w:w="1371" w:type="dxa"/>
            <w:vAlign w:val="bottom"/>
          </w:tcPr>
          <w:p w:rsidR="00C15770" w:rsidRDefault="00C15770">
            <w:pPr>
              <w:jc w:val="right"/>
              <w:rPr>
                <w:color w:val="000000"/>
                <w:sz w:val="22"/>
                <w:szCs w:val="22"/>
              </w:rPr>
            </w:pPr>
            <w:r>
              <w:rPr>
                <w:color w:val="000000"/>
                <w:sz w:val="22"/>
                <w:szCs w:val="22"/>
              </w:rPr>
              <w:t>902</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proofErr w:type="spellStart"/>
            <w:r w:rsidRPr="007D771A">
              <w:rPr>
                <w:sz w:val="22"/>
              </w:rPr>
              <w:t>and</w:t>
            </w:r>
            <w:proofErr w:type="spellEnd"/>
            <w:r w:rsidRPr="007D771A">
              <w:rPr>
                <w:sz w:val="22"/>
              </w:rPr>
              <w:t xml:space="preserve"> Adaptation to Climate Change in Water Resources</w:t>
            </w:r>
            <w:r>
              <w:rPr>
                <w:sz w:val="22"/>
                <w:szCs w:val="22"/>
              </w:rPr>
              <w:t xml:space="preserve"> Management</w:t>
            </w:r>
          </w:p>
        </w:tc>
      </w:tr>
      <w:tr w:rsidR="00C15770" w:rsidRPr="00B91574" w:rsidTr="00A82685">
        <w:tc>
          <w:tcPr>
            <w:tcW w:w="4115" w:type="dxa"/>
            <w:vAlign w:val="center"/>
          </w:tcPr>
          <w:p w:rsidR="00C15770" w:rsidRDefault="00C15770">
            <w:pPr>
              <w:rPr>
                <w:sz w:val="22"/>
              </w:rPr>
            </w:pPr>
            <w:r>
              <w:rPr>
                <w:sz w:val="22"/>
                <w:szCs w:val="22"/>
              </w:rPr>
              <w:t>Fishery</w:t>
            </w:r>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627</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szCs w:val="22"/>
              </w:rPr>
            </w:pPr>
            <w:r w:rsidRPr="007D771A">
              <w:rPr>
                <w:sz w:val="22"/>
              </w:rPr>
              <w:t xml:space="preserve">Impacts </w:t>
            </w:r>
            <w:r>
              <w:rPr>
                <w:sz w:val="22"/>
                <w:szCs w:val="22"/>
              </w:rPr>
              <w:t>of</w:t>
            </w:r>
            <w:r w:rsidRPr="006F021C">
              <w:rPr>
                <w:sz w:val="22"/>
                <w:szCs w:val="22"/>
              </w:rPr>
              <w:t xml:space="preserve"> </w:t>
            </w:r>
            <w:proofErr w:type="spellStart"/>
            <w:r w:rsidRPr="007D771A">
              <w:rPr>
                <w:sz w:val="22"/>
              </w:rPr>
              <w:t>and</w:t>
            </w:r>
            <w:proofErr w:type="spellEnd"/>
            <w:r w:rsidRPr="007D771A">
              <w:rPr>
                <w:sz w:val="22"/>
              </w:rPr>
              <w:t xml:space="preserve"> Adaptation to Climate Change in </w:t>
            </w:r>
            <w:r>
              <w:rPr>
                <w:sz w:val="22"/>
                <w:szCs w:val="22"/>
              </w:rPr>
              <w:t>Fishery</w:t>
            </w:r>
            <w:r w:rsidRPr="007D771A">
              <w:rPr>
                <w:sz w:val="22"/>
              </w:rPr>
              <w:t xml:space="preserve"> Resources </w:t>
            </w:r>
            <w:r>
              <w:rPr>
                <w:sz w:val="22"/>
                <w:szCs w:val="22"/>
              </w:rPr>
              <w:t>Management</w:t>
            </w:r>
          </w:p>
        </w:tc>
      </w:tr>
      <w:tr w:rsidR="00C15770" w:rsidRPr="00B91574" w:rsidTr="00A82685">
        <w:tc>
          <w:tcPr>
            <w:tcW w:w="4115" w:type="dxa"/>
            <w:vAlign w:val="center"/>
          </w:tcPr>
          <w:p w:rsidR="00C15770" w:rsidRDefault="00C15770">
            <w:pPr>
              <w:rPr>
                <w:sz w:val="22"/>
              </w:rPr>
            </w:pPr>
            <w:r w:rsidRPr="007D771A">
              <w:rPr>
                <w:sz w:val="22"/>
              </w:rPr>
              <w:t xml:space="preserve">Labor Consultant </w:t>
            </w:r>
          </w:p>
        </w:tc>
        <w:tc>
          <w:tcPr>
            <w:tcW w:w="1371" w:type="dxa"/>
            <w:vAlign w:val="bottom"/>
          </w:tcPr>
          <w:p w:rsidR="00C15770" w:rsidRDefault="00C15770">
            <w:pPr>
              <w:jc w:val="right"/>
              <w:rPr>
                <w:color w:val="000000"/>
                <w:sz w:val="22"/>
                <w:szCs w:val="22"/>
              </w:rPr>
            </w:pPr>
            <w:r>
              <w:rPr>
                <w:color w:val="000000"/>
                <w:sz w:val="22"/>
                <w:szCs w:val="22"/>
              </w:rPr>
              <w:t>779</w:t>
            </w:r>
          </w:p>
        </w:tc>
        <w:tc>
          <w:tcPr>
            <w:tcW w:w="1261" w:type="dxa"/>
            <w:vAlign w:val="bottom"/>
          </w:tcPr>
          <w:p w:rsidR="00C15770" w:rsidRDefault="00C15770">
            <w:pPr>
              <w:jc w:val="right"/>
              <w:rPr>
                <w:color w:val="000000"/>
                <w:sz w:val="22"/>
                <w:szCs w:val="22"/>
              </w:rPr>
            </w:pPr>
            <w:r>
              <w:rPr>
                <w:color w:val="000000"/>
                <w:sz w:val="22"/>
                <w:szCs w:val="22"/>
              </w:rPr>
              <w:t>25</w:t>
            </w:r>
          </w:p>
        </w:tc>
        <w:tc>
          <w:tcPr>
            <w:tcW w:w="2523" w:type="dxa"/>
            <w:vAlign w:val="center"/>
          </w:tcPr>
          <w:p w:rsidR="00C15770" w:rsidRPr="006F021C" w:rsidRDefault="00C15770" w:rsidP="00801552">
            <w:pPr>
              <w:jc w:val="center"/>
              <w:rPr>
                <w:sz w:val="22"/>
                <w:szCs w:val="22"/>
              </w:rPr>
            </w:pPr>
            <w:r w:rsidRPr="007D771A">
              <w:rPr>
                <w:sz w:val="22"/>
              </w:rPr>
              <w:t xml:space="preserve">Challenges and Opportunities in Labor Sector and its </w:t>
            </w:r>
            <w:r>
              <w:rPr>
                <w:sz w:val="22"/>
                <w:szCs w:val="22"/>
              </w:rPr>
              <w:t>Adaptation</w:t>
            </w:r>
            <w:r w:rsidRPr="007D771A">
              <w:rPr>
                <w:sz w:val="22"/>
              </w:rPr>
              <w:t xml:space="preserve"> to Climate Change</w:t>
            </w:r>
          </w:p>
        </w:tc>
      </w:tr>
      <w:tr w:rsidR="00C15770" w:rsidRPr="00B91574" w:rsidTr="00A82685">
        <w:tc>
          <w:tcPr>
            <w:tcW w:w="4115" w:type="dxa"/>
            <w:vAlign w:val="center"/>
          </w:tcPr>
          <w:p w:rsidR="00C15770" w:rsidRDefault="00C15770">
            <w:pPr>
              <w:rPr>
                <w:sz w:val="22"/>
              </w:rPr>
            </w:pPr>
            <w:r w:rsidRPr="007D771A">
              <w:rPr>
                <w:sz w:val="22"/>
              </w:rPr>
              <w:t xml:space="preserve">Mitigation Consultant </w:t>
            </w:r>
          </w:p>
        </w:tc>
        <w:tc>
          <w:tcPr>
            <w:tcW w:w="1371" w:type="dxa"/>
            <w:vAlign w:val="bottom"/>
          </w:tcPr>
          <w:p w:rsidR="00C15770" w:rsidRDefault="00C15770">
            <w:pPr>
              <w:jc w:val="right"/>
              <w:rPr>
                <w:color w:val="000000"/>
                <w:sz w:val="22"/>
                <w:szCs w:val="22"/>
              </w:rPr>
            </w:pPr>
            <w:r>
              <w:rPr>
                <w:color w:val="000000"/>
                <w:sz w:val="22"/>
                <w:szCs w:val="22"/>
              </w:rPr>
              <w:t>1948</w:t>
            </w:r>
          </w:p>
        </w:tc>
        <w:tc>
          <w:tcPr>
            <w:tcW w:w="1261" w:type="dxa"/>
            <w:vAlign w:val="bottom"/>
          </w:tcPr>
          <w:p w:rsidR="00C15770" w:rsidRDefault="00C15770">
            <w:pPr>
              <w:jc w:val="right"/>
              <w:rPr>
                <w:color w:val="000000"/>
                <w:sz w:val="22"/>
                <w:szCs w:val="22"/>
              </w:rPr>
            </w:pPr>
            <w:r>
              <w:rPr>
                <w:color w:val="000000"/>
                <w:sz w:val="22"/>
                <w:szCs w:val="22"/>
              </w:rPr>
              <w:t>12</w:t>
            </w:r>
          </w:p>
        </w:tc>
        <w:tc>
          <w:tcPr>
            <w:tcW w:w="2523" w:type="dxa"/>
            <w:vAlign w:val="center"/>
          </w:tcPr>
          <w:p w:rsidR="00C15770" w:rsidRPr="006F021C" w:rsidRDefault="00C15770" w:rsidP="00801552">
            <w:pPr>
              <w:jc w:val="center"/>
              <w:rPr>
                <w:sz w:val="22"/>
                <w:szCs w:val="22"/>
              </w:rPr>
            </w:pPr>
            <w:r w:rsidRPr="007D771A">
              <w:rPr>
                <w:sz w:val="22"/>
              </w:rPr>
              <w:t xml:space="preserve">GHG Mitigation in the </w:t>
            </w:r>
            <w:r>
              <w:rPr>
                <w:sz w:val="22"/>
                <w:szCs w:val="22"/>
              </w:rPr>
              <w:t>Industrial</w:t>
            </w:r>
            <w:r w:rsidRPr="007D771A">
              <w:rPr>
                <w:sz w:val="22"/>
              </w:rPr>
              <w:t xml:space="preserve"> Sector</w:t>
            </w:r>
          </w:p>
        </w:tc>
      </w:tr>
      <w:tr w:rsidR="00C15770" w:rsidRPr="00B91574" w:rsidTr="00A82685">
        <w:tc>
          <w:tcPr>
            <w:tcW w:w="4115" w:type="dxa"/>
            <w:vAlign w:val="center"/>
          </w:tcPr>
          <w:p w:rsidR="00C15770" w:rsidRDefault="00C15770">
            <w:pPr>
              <w:rPr>
                <w:sz w:val="22"/>
              </w:rPr>
            </w:pPr>
            <w:r w:rsidRPr="007D771A">
              <w:rPr>
                <w:sz w:val="22"/>
              </w:rPr>
              <w:t xml:space="preserve">Accounting Consultant </w:t>
            </w:r>
          </w:p>
        </w:tc>
        <w:tc>
          <w:tcPr>
            <w:tcW w:w="1371" w:type="dxa"/>
            <w:vAlign w:val="bottom"/>
          </w:tcPr>
          <w:p w:rsidR="00C15770" w:rsidRDefault="00C15770">
            <w:pPr>
              <w:jc w:val="right"/>
              <w:rPr>
                <w:color w:val="000000"/>
                <w:sz w:val="22"/>
                <w:szCs w:val="22"/>
              </w:rPr>
            </w:pPr>
            <w:r>
              <w:rPr>
                <w:color w:val="000000"/>
                <w:sz w:val="22"/>
                <w:szCs w:val="22"/>
              </w:rPr>
              <w:t>865.5</w:t>
            </w:r>
          </w:p>
        </w:tc>
        <w:tc>
          <w:tcPr>
            <w:tcW w:w="1261" w:type="dxa"/>
            <w:vAlign w:val="bottom"/>
          </w:tcPr>
          <w:p w:rsidR="00C15770" w:rsidRDefault="00C15770">
            <w:pPr>
              <w:jc w:val="right"/>
              <w:rPr>
                <w:color w:val="000000"/>
                <w:sz w:val="22"/>
                <w:szCs w:val="22"/>
              </w:rPr>
            </w:pPr>
            <w:r>
              <w:rPr>
                <w:color w:val="000000"/>
                <w:sz w:val="22"/>
                <w:szCs w:val="22"/>
              </w:rPr>
              <w:t>12</w:t>
            </w:r>
          </w:p>
        </w:tc>
        <w:tc>
          <w:tcPr>
            <w:tcW w:w="2523" w:type="dxa"/>
            <w:vAlign w:val="center"/>
          </w:tcPr>
          <w:p w:rsidR="00C15770" w:rsidRPr="006F021C" w:rsidRDefault="00C15770" w:rsidP="00801552">
            <w:pPr>
              <w:jc w:val="center"/>
              <w:rPr>
                <w:sz w:val="22"/>
                <w:szCs w:val="22"/>
              </w:rPr>
            </w:pPr>
            <w:r w:rsidRPr="007D771A">
              <w:rPr>
                <w:sz w:val="22"/>
              </w:rPr>
              <w:t xml:space="preserve">Environmental Accounting: Impacts of GHG Emissions in </w:t>
            </w:r>
            <w:r>
              <w:rPr>
                <w:sz w:val="22"/>
                <w:szCs w:val="22"/>
              </w:rPr>
              <w:t>a</w:t>
            </w:r>
            <w:r w:rsidRPr="006F021C">
              <w:rPr>
                <w:sz w:val="22"/>
                <w:szCs w:val="22"/>
              </w:rPr>
              <w:t xml:space="preserve"> </w:t>
            </w:r>
            <w:r>
              <w:rPr>
                <w:sz w:val="22"/>
                <w:szCs w:val="22"/>
              </w:rPr>
              <w:t>Company’s</w:t>
            </w:r>
            <w:r w:rsidRPr="007D771A">
              <w:rPr>
                <w:sz w:val="22"/>
              </w:rPr>
              <w:t xml:space="preserve"> value</w:t>
            </w:r>
          </w:p>
        </w:tc>
      </w:tr>
      <w:tr w:rsidR="00C15770" w:rsidRPr="00B91574" w:rsidTr="00A82685">
        <w:tc>
          <w:tcPr>
            <w:tcW w:w="4115" w:type="dxa"/>
            <w:vAlign w:val="center"/>
          </w:tcPr>
          <w:p w:rsidR="00C15770" w:rsidRDefault="00C15770">
            <w:pPr>
              <w:rPr>
                <w:sz w:val="22"/>
              </w:rPr>
            </w:pPr>
            <w:r w:rsidRPr="007D771A">
              <w:rPr>
                <w:sz w:val="22"/>
              </w:rPr>
              <w:t xml:space="preserve">Energy Consultant </w:t>
            </w:r>
          </w:p>
        </w:tc>
        <w:tc>
          <w:tcPr>
            <w:tcW w:w="1371" w:type="dxa"/>
            <w:vAlign w:val="bottom"/>
          </w:tcPr>
          <w:p w:rsidR="00C15770" w:rsidRDefault="00C15770">
            <w:pPr>
              <w:jc w:val="right"/>
              <w:rPr>
                <w:color w:val="000000"/>
                <w:sz w:val="22"/>
                <w:szCs w:val="22"/>
              </w:rPr>
            </w:pPr>
            <w:r>
              <w:rPr>
                <w:color w:val="000000"/>
                <w:sz w:val="22"/>
                <w:szCs w:val="22"/>
              </w:rPr>
              <w:t>974</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jc w:val="center"/>
              <w:rPr>
                <w:sz w:val="22"/>
              </w:rPr>
            </w:pPr>
            <w:r w:rsidRPr="007D771A">
              <w:rPr>
                <w:sz w:val="22"/>
              </w:rPr>
              <w:t xml:space="preserve">Technical and </w:t>
            </w:r>
            <w:r>
              <w:rPr>
                <w:sz w:val="22"/>
                <w:szCs w:val="22"/>
              </w:rPr>
              <w:t>economic f</w:t>
            </w:r>
            <w:r w:rsidRPr="006F021C">
              <w:rPr>
                <w:sz w:val="22"/>
                <w:szCs w:val="22"/>
              </w:rPr>
              <w:t>easibility</w:t>
            </w:r>
            <w:r w:rsidRPr="007D771A">
              <w:rPr>
                <w:sz w:val="22"/>
              </w:rPr>
              <w:t xml:space="preserve"> studies of the integration of </w:t>
            </w:r>
            <w:r>
              <w:rPr>
                <w:sz w:val="22"/>
                <w:szCs w:val="22"/>
              </w:rPr>
              <w:t>r</w:t>
            </w:r>
            <w:r w:rsidRPr="006F021C">
              <w:rPr>
                <w:sz w:val="22"/>
                <w:szCs w:val="22"/>
              </w:rPr>
              <w:t>enewa</w:t>
            </w:r>
            <w:r>
              <w:rPr>
                <w:sz w:val="22"/>
                <w:szCs w:val="22"/>
              </w:rPr>
              <w:t>b</w:t>
            </w:r>
            <w:r w:rsidRPr="006F021C">
              <w:rPr>
                <w:sz w:val="22"/>
                <w:szCs w:val="22"/>
              </w:rPr>
              <w:t>l</w:t>
            </w:r>
            <w:r>
              <w:rPr>
                <w:sz w:val="22"/>
                <w:szCs w:val="22"/>
              </w:rPr>
              <w:t>e</w:t>
            </w:r>
            <w:r w:rsidRPr="006F021C">
              <w:rPr>
                <w:sz w:val="22"/>
                <w:szCs w:val="22"/>
              </w:rPr>
              <w:t xml:space="preserve"> </w:t>
            </w:r>
            <w:r>
              <w:rPr>
                <w:sz w:val="22"/>
                <w:szCs w:val="22"/>
              </w:rPr>
              <w:t>e</w:t>
            </w:r>
            <w:r w:rsidRPr="006F021C">
              <w:rPr>
                <w:sz w:val="22"/>
                <w:szCs w:val="22"/>
              </w:rPr>
              <w:t>nergy</w:t>
            </w:r>
            <w:r w:rsidRPr="007D771A">
              <w:rPr>
                <w:sz w:val="22"/>
              </w:rPr>
              <w:t xml:space="preserve"> in the Interconnected National System</w:t>
            </w:r>
          </w:p>
        </w:tc>
      </w:tr>
      <w:tr w:rsidR="00C15770" w:rsidRPr="001739AB" w:rsidTr="00A82685">
        <w:tc>
          <w:tcPr>
            <w:tcW w:w="4115" w:type="dxa"/>
            <w:vAlign w:val="center"/>
          </w:tcPr>
          <w:p w:rsidR="00C15770" w:rsidRDefault="00C15770">
            <w:pPr>
              <w:rPr>
                <w:sz w:val="22"/>
              </w:rPr>
            </w:pPr>
            <w:r w:rsidRPr="007D771A">
              <w:rPr>
                <w:sz w:val="22"/>
              </w:rPr>
              <w:t xml:space="preserve">Carbon Capture Consultant </w:t>
            </w:r>
          </w:p>
        </w:tc>
        <w:tc>
          <w:tcPr>
            <w:tcW w:w="1371" w:type="dxa"/>
            <w:vAlign w:val="bottom"/>
          </w:tcPr>
          <w:p w:rsidR="00C15770" w:rsidRDefault="00C15770">
            <w:pPr>
              <w:jc w:val="right"/>
              <w:rPr>
                <w:color w:val="000000"/>
                <w:sz w:val="22"/>
                <w:szCs w:val="22"/>
              </w:rPr>
            </w:pPr>
            <w:r>
              <w:rPr>
                <w:color w:val="000000"/>
                <w:sz w:val="22"/>
                <w:szCs w:val="22"/>
              </w:rPr>
              <w:t>649.5</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jc w:val="center"/>
              <w:rPr>
                <w:sz w:val="22"/>
              </w:rPr>
            </w:pPr>
            <w:r w:rsidRPr="007D771A">
              <w:rPr>
                <w:sz w:val="22"/>
              </w:rPr>
              <w:t>Carbon Capture and Storage</w:t>
            </w:r>
          </w:p>
        </w:tc>
      </w:tr>
      <w:tr w:rsidR="00C15770" w:rsidRPr="00B91574" w:rsidTr="00A82685">
        <w:tc>
          <w:tcPr>
            <w:tcW w:w="4115" w:type="dxa"/>
            <w:vAlign w:val="center"/>
          </w:tcPr>
          <w:p w:rsidR="00C15770" w:rsidRDefault="00C15770">
            <w:pPr>
              <w:rPr>
                <w:sz w:val="22"/>
              </w:rPr>
            </w:pPr>
            <w:proofErr w:type="spellStart"/>
            <w:r w:rsidRPr="007D771A">
              <w:rPr>
                <w:sz w:val="22"/>
              </w:rPr>
              <w:t>Biofuels</w:t>
            </w:r>
            <w:proofErr w:type="spellEnd"/>
            <w:r w:rsidRPr="007D771A">
              <w:rPr>
                <w:sz w:val="22"/>
              </w:rPr>
              <w:t xml:space="preserve"> Consultant </w:t>
            </w:r>
          </w:p>
        </w:tc>
        <w:tc>
          <w:tcPr>
            <w:tcW w:w="1371" w:type="dxa"/>
            <w:vAlign w:val="bottom"/>
          </w:tcPr>
          <w:p w:rsidR="00C15770" w:rsidRDefault="00C15770">
            <w:pPr>
              <w:jc w:val="right"/>
              <w:rPr>
                <w:color w:val="000000"/>
                <w:sz w:val="22"/>
                <w:szCs w:val="22"/>
              </w:rPr>
            </w:pPr>
            <w:r>
              <w:rPr>
                <w:color w:val="000000"/>
                <w:sz w:val="22"/>
                <w:szCs w:val="22"/>
              </w:rPr>
              <w:t>974</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framePr w:w="3801" w:h="5761" w:hSpace="180" w:wrap="around" w:vAnchor="text" w:hAnchor="page" w:x="6961" w:y="1165"/>
              <w:jc w:val="center"/>
              <w:rPr>
                <w:sz w:val="22"/>
              </w:rPr>
            </w:pPr>
            <w:r w:rsidRPr="007D771A">
              <w:rPr>
                <w:sz w:val="22"/>
              </w:rPr>
              <w:t xml:space="preserve">Second and Third </w:t>
            </w:r>
            <w:r>
              <w:rPr>
                <w:sz w:val="22"/>
                <w:szCs w:val="22"/>
              </w:rPr>
              <w:t>Generation</w:t>
            </w:r>
            <w:r w:rsidRPr="007D771A">
              <w:rPr>
                <w:sz w:val="22"/>
              </w:rPr>
              <w:t xml:space="preserve"> </w:t>
            </w:r>
            <w:proofErr w:type="spellStart"/>
            <w:r w:rsidRPr="007D771A">
              <w:rPr>
                <w:sz w:val="22"/>
              </w:rPr>
              <w:t>Biofuels</w:t>
            </w:r>
            <w:proofErr w:type="spellEnd"/>
            <w:r>
              <w:rPr>
                <w:sz w:val="22"/>
                <w:szCs w:val="22"/>
              </w:rPr>
              <w:t>:</w:t>
            </w:r>
            <w:r w:rsidRPr="006F021C">
              <w:rPr>
                <w:sz w:val="22"/>
                <w:szCs w:val="22"/>
              </w:rPr>
              <w:t xml:space="preserve"> Bio</w:t>
            </w:r>
            <w:r>
              <w:rPr>
                <w:sz w:val="22"/>
                <w:szCs w:val="22"/>
              </w:rPr>
              <w:t xml:space="preserve">mass-based </w:t>
            </w:r>
            <w:proofErr w:type="spellStart"/>
            <w:r>
              <w:rPr>
                <w:sz w:val="22"/>
                <w:szCs w:val="22"/>
              </w:rPr>
              <w:t>bio</w:t>
            </w:r>
            <w:r w:rsidRPr="006F021C">
              <w:rPr>
                <w:sz w:val="22"/>
                <w:szCs w:val="22"/>
              </w:rPr>
              <w:t>fuels</w:t>
            </w:r>
            <w:proofErr w:type="spellEnd"/>
            <w:r w:rsidRPr="007D771A">
              <w:rPr>
                <w:sz w:val="22"/>
              </w:rPr>
              <w:t xml:space="preserve"> for power generation</w:t>
            </w:r>
          </w:p>
        </w:tc>
      </w:tr>
      <w:tr w:rsidR="00C15770" w:rsidRPr="00B91574" w:rsidTr="00A82685">
        <w:tc>
          <w:tcPr>
            <w:tcW w:w="4115" w:type="dxa"/>
            <w:vAlign w:val="center"/>
          </w:tcPr>
          <w:p w:rsidR="00C15770" w:rsidRDefault="00C15770">
            <w:pPr>
              <w:rPr>
                <w:sz w:val="22"/>
              </w:rPr>
            </w:pPr>
            <w:r w:rsidRPr="007D771A">
              <w:rPr>
                <w:sz w:val="22"/>
              </w:rPr>
              <w:t xml:space="preserve">Transport Consultant </w:t>
            </w:r>
          </w:p>
        </w:tc>
        <w:tc>
          <w:tcPr>
            <w:tcW w:w="1371" w:type="dxa"/>
            <w:vAlign w:val="bottom"/>
          </w:tcPr>
          <w:p w:rsidR="00C15770" w:rsidRDefault="00C15770">
            <w:pPr>
              <w:jc w:val="right"/>
              <w:rPr>
                <w:color w:val="000000"/>
                <w:sz w:val="22"/>
                <w:szCs w:val="22"/>
              </w:rPr>
            </w:pPr>
            <w:r>
              <w:rPr>
                <w:color w:val="000000"/>
                <w:sz w:val="22"/>
                <w:szCs w:val="22"/>
              </w:rPr>
              <w:t>816</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framePr w:w="3801" w:h="5761" w:hSpace="180" w:wrap="around" w:vAnchor="text" w:hAnchor="page" w:x="6961" w:y="1165"/>
              <w:jc w:val="center"/>
              <w:rPr>
                <w:sz w:val="22"/>
              </w:rPr>
            </w:pPr>
            <w:r w:rsidRPr="007D771A">
              <w:rPr>
                <w:sz w:val="22"/>
              </w:rPr>
              <w:t xml:space="preserve">Mitigation </w:t>
            </w:r>
            <w:r>
              <w:rPr>
                <w:sz w:val="22"/>
                <w:szCs w:val="22"/>
              </w:rPr>
              <w:t>by</w:t>
            </w:r>
            <w:r w:rsidRPr="007D771A">
              <w:rPr>
                <w:sz w:val="22"/>
              </w:rPr>
              <w:t xml:space="preserve"> Urban and </w:t>
            </w:r>
            <w:r>
              <w:rPr>
                <w:sz w:val="22"/>
                <w:szCs w:val="22"/>
              </w:rPr>
              <w:t>L</w:t>
            </w:r>
            <w:r w:rsidRPr="006F021C">
              <w:rPr>
                <w:sz w:val="22"/>
                <w:szCs w:val="22"/>
              </w:rPr>
              <w:t>ong</w:t>
            </w:r>
            <w:r w:rsidRPr="007D771A">
              <w:rPr>
                <w:sz w:val="22"/>
              </w:rPr>
              <w:t>-distance Transport System (</w:t>
            </w:r>
            <w:r>
              <w:rPr>
                <w:sz w:val="22"/>
                <w:szCs w:val="22"/>
              </w:rPr>
              <w:t>cargo</w:t>
            </w:r>
            <w:r w:rsidRPr="007D771A">
              <w:rPr>
                <w:sz w:val="22"/>
              </w:rPr>
              <w:t xml:space="preserve"> and </w:t>
            </w:r>
            <w:r>
              <w:rPr>
                <w:sz w:val="22"/>
                <w:szCs w:val="22"/>
              </w:rPr>
              <w:t>p</w:t>
            </w:r>
            <w:r w:rsidRPr="006F021C">
              <w:rPr>
                <w:sz w:val="22"/>
                <w:szCs w:val="22"/>
              </w:rPr>
              <w:t>assengers</w:t>
            </w:r>
            <w:r w:rsidRPr="007D771A">
              <w:rPr>
                <w:sz w:val="22"/>
              </w:rPr>
              <w:t>)</w:t>
            </w:r>
          </w:p>
        </w:tc>
      </w:tr>
      <w:tr w:rsidR="00C15770" w:rsidRPr="00B91574" w:rsidTr="00A82685">
        <w:tc>
          <w:tcPr>
            <w:tcW w:w="4115" w:type="dxa"/>
            <w:vAlign w:val="center"/>
          </w:tcPr>
          <w:p w:rsidR="00C15770" w:rsidRDefault="00C15770">
            <w:pPr>
              <w:rPr>
                <w:sz w:val="22"/>
              </w:rPr>
            </w:pPr>
            <w:r>
              <w:rPr>
                <w:sz w:val="22"/>
                <w:szCs w:val="22"/>
              </w:rPr>
              <w:t xml:space="preserve">GHG </w:t>
            </w:r>
            <w:r w:rsidRPr="007D771A">
              <w:rPr>
                <w:sz w:val="22"/>
              </w:rPr>
              <w:t xml:space="preserve">Emission Consultant </w:t>
            </w:r>
          </w:p>
        </w:tc>
        <w:tc>
          <w:tcPr>
            <w:tcW w:w="1371" w:type="dxa"/>
            <w:vAlign w:val="bottom"/>
          </w:tcPr>
          <w:p w:rsidR="00C15770" w:rsidRDefault="00C15770">
            <w:pPr>
              <w:jc w:val="right"/>
              <w:rPr>
                <w:color w:val="000000"/>
                <w:sz w:val="22"/>
                <w:szCs w:val="22"/>
              </w:rPr>
            </w:pPr>
            <w:r>
              <w:rPr>
                <w:color w:val="000000"/>
                <w:sz w:val="22"/>
                <w:szCs w:val="22"/>
              </w:rPr>
              <w:t>649.5</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jc w:val="center"/>
              <w:rPr>
                <w:sz w:val="22"/>
              </w:rPr>
            </w:pPr>
            <w:r w:rsidRPr="007D771A">
              <w:rPr>
                <w:sz w:val="22"/>
              </w:rPr>
              <w:t xml:space="preserve">Labeling System </w:t>
            </w:r>
            <w:r>
              <w:rPr>
                <w:sz w:val="22"/>
                <w:szCs w:val="22"/>
              </w:rPr>
              <w:t>for</w:t>
            </w:r>
            <w:r w:rsidRPr="006F021C">
              <w:rPr>
                <w:sz w:val="22"/>
                <w:szCs w:val="22"/>
              </w:rPr>
              <w:t xml:space="preserve"> calculat</w:t>
            </w:r>
            <w:r>
              <w:rPr>
                <w:sz w:val="22"/>
                <w:szCs w:val="22"/>
              </w:rPr>
              <w:t>ing</w:t>
            </w:r>
            <w:r w:rsidRPr="007D771A">
              <w:rPr>
                <w:sz w:val="22"/>
              </w:rPr>
              <w:t xml:space="preserve"> emissions from </w:t>
            </w:r>
            <w:r>
              <w:rPr>
                <w:sz w:val="22"/>
                <w:szCs w:val="22"/>
              </w:rPr>
              <w:t>cargo</w:t>
            </w:r>
            <w:r w:rsidRPr="007D771A">
              <w:rPr>
                <w:sz w:val="22"/>
              </w:rPr>
              <w:t xml:space="preserve"> and passengers vehicles</w:t>
            </w:r>
          </w:p>
        </w:tc>
      </w:tr>
      <w:tr w:rsidR="00C15770" w:rsidRPr="00B91574" w:rsidTr="00A82685">
        <w:tc>
          <w:tcPr>
            <w:tcW w:w="4115" w:type="dxa"/>
            <w:vAlign w:val="center"/>
          </w:tcPr>
          <w:p w:rsidR="00C15770" w:rsidRDefault="00C15770">
            <w:pPr>
              <w:rPr>
                <w:sz w:val="22"/>
              </w:rPr>
            </w:pPr>
            <w:r w:rsidRPr="007D771A">
              <w:rPr>
                <w:sz w:val="22"/>
              </w:rPr>
              <w:t xml:space="preserve">Energy Consultant </w:t>
            </w:r>
          </w:p>
        </w:tc>
        <w:tc>
          <w:tcPr>
            <w:tcW w:w="1371" w:type="dxa"/>
            <w:vAlign w:val="bottom"/>
          </w:tcPr>
          <w:p w:rsidR="00C15770" w:rsidRDefault="00C15770">
            <w:pPr>
              <w:jc w:val="right"/>
              <w:rPr>
                <w:color w:val="000000"/>
                <w:sz w:val="22"/>
                <w:szCs w:val="22"/>
              </w:rPr>
            </w:pPr>
            <w:r>
              <w:rPr>
                <w:color w:val="000000"/>
                <w:sz w:val="22"/>
                <w:szCs w:val="22"/>
              </w:rPr>
              <w:t>974</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jc w:val="center"/>
              <w:rPr>
                <w:sz w:val="22"/>
              </w:rPr>
            </w:pPr>
            <w:r w:rsidRPr="007D771A">
              <w:rPr>
                <w:sz w:val="22"/>
              </w:rPr>
              <w:t xml:space="preserve">Energy Demand: Energy </w:t>
            </w:r>
            <w:r w:rsidRPr="007D771A">
              <w:rPr>
                <w:sz w:val="22"/>
              </w:rPr>
              <w:lastRenderedPageBreak/>
              <w:t xml:space="preserve">Efficient </w:t>
            </w:r>
            <w:r w:rsidRPr="006F021C">
              <w:rPr>
                <w:sz w:val="22"/>
                <w:szCs w:val="22"/>
              </w:rPr>
              <w:t>Building</w:t>
            </w:r>
            <w:r>
              <w:rPr>
                <w:sz w:val="22"/>
                <w:szCs w:val="22"/>
              </w:rPr>
              <w:t>s</w:t>
            </w:r>
          </w:p>
        </w:tc>
      </w:tr>
      <w:tr w:rsidR="00C15770" w:rsidRPr="00B91574" w:rsidTr="00A82685">
        <w:tc>
          <w:tcPr>
            <w:tcW w:w="4115" w:type="dxa"/>
            <w:vAlign w:val="center"/>
          </w:tcPr>
          <w:p w:rsidR="00C15770" w:rsidRDefault="00C15770">
            <w:pPr>
              <w:rPr>
                <w:sz w:val="22"/>
              </w:rPr>
            </w:pPr>
            <w:r w:rsidRPr="007D771A">
              <w:rPr>
                <w:sz w:val="22"/>
              </w:rPr>
              <w:lastRenderedPageBreak/>
              <w:t xml:space="preserve">Waste Mitigation Consultant </w:t>
            </w:r>
          </w:p>
        </w:tc>
        <w:tc>
          <w:tcPr>
            <w:tcW w:w="1371" w:type="dxa"/>
            <w:vAlign w:val="bottom"/>
          </w:tcPr>
          <w:p w:rsidR="00C15770" w:rsidRDefault="00C15770">
            <w:pPr>
              <w:jc w:val="right"/>
              <w:rPr>
                <w:color w:val="000000"/>
                <w:sz w:val="22"/>
                <w:szCs w:val="22"/>
              </w:rPr>
            </w:pPr>
            <w:r>
              <w:rPr>
                <w:color w:val="000000"/>
                <w:sz w:val="22"/>
                <w:szCs w:val="22"/>
              </w:rPr>
              <w:t>812</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jc w:val="center"/>
              <w:rPr>
                <w:sz w:val="22"/>
              </w:rPr>
            </w:pPr>
            <w:r w:rsidRPr="007D771A">
              <w:rPr>
                <w:sz w:val="22"/>
              </w:rPr>
              <w:t>Mitigation Assessment for Waste Sector</w:t>
            </w:r>
          </w:p>
        </w:tc>
      </w:tr>
      <w:tr w:rsidR="00C15770" w:rsidRPr="00B91574" w:rsidTr="00A82685">
        <w:tc>
          <w:tcPr>
            <w:tcW w:w="4115" w:type="dxa"/>
            <w:vAlign w:val="center"/>
          </w:tcPr>
          <w:p w:rsidR="00C15770" w:rsidRDefault="00C15770">
            <w:pPr>
              <w:rPr>
                <w:sz w:val="22"/>
              </w:rPr>
            </w:pPr>
            <w:r w:rsidRPr="007D771A">
              <w:rPr>
                <w:sz w:val="22"/>
              </w:rPr>
              <w:t xml:space="preserve">Rural Consultant </w:t>
            </w:r>
          </w:p>
        </w:tc>
        <w:tc>
          <w:tcPr>
            <w:tcW w:w="1371" w:type="dxa"/>
            <w:vAlign w:val="bottom"/>
          </w:tcPr>
          <w:p w:rsidR="00C15770" w:rsidRDefault="00C15770">
            <w:pPr>
              <w:jc w:val="right"/>
              <w:rPr>
                <w:color w:val="000000"/>
                <w:sz w:val="22"/>
                <w:szCs w:val="22"/>
              </w:rPr>
            </w:pPr>
            <w:r>
              <w:rPr>
                <w:color w:val="000000"/>
                <w:sz w:val="22"/>
                <w:szCs w:val="22"/>
              </w:rPr>
              <w:t>866</w:t>
            </w:r>
          </w:p>
        </w:tc>
        <w:tc>
          <w:tcPr>
            <w:tcW w:w="1261" w:type="dxa"/>
            <w:vAlign w:val="bottom"/>
          </w:tcPr>
          <w:p w:rsidR="00C15770" w:rsidRDefault="00C15770">
            <w:pPr>
              <w:jc w:val="right"/>
              <w:rPr>
                <w:color w:val="000000"/>
                <w:sz w:val="22"/>
                <w:szCs w:val="22"/>
              </w:rPr>
            </w:pPr>
            <w:r>
              <w:rPr>
                <w:color w:val="000000"/>
                <w:sz w:val="22"/>
                <w:szCs w:val="22"/>
              </w:rPr>
              <w:t>36</w:t>
            </w:r>
          </w:p>
        </w:tc>
        <w:tc>
          <w:tcPr>
            <w:tcW w:w="2523" w:type="dxa"/>
            <w:vAlign w:val="center"/>
          </w:tcPr>
          <w:p w:rsidR="00C15770" w:rsidRPr="006F021C" w:rsidRDefault="00C15770" w:rsidP="00801552">
            <w:pPr>
              <w:jc w:val="center"/>
              <w:rPr>
                <w:sz w:val="22"/>
              </w:rPr>
            </w:pPr>
            <w:r w:rsidRPr="007D771A">
              <w:rPr>
                <w:sz w:val="22"/>
              </w:rPr>
              <w:t xml:space="preserve">Mitigation Assessment for Agriculture and Livestock </w:t>
            </w:r>
            <w:r>
              <w:rPr>
                <w:sz w:val="22"/>
                <w:szCs w:val="22"/>
              </w:rPr>
              <w:t>(</w:t>
            </w:r>
            <w:r w:rsidRPr="007D771A">
              <w:rPr>
                <w:sz w:val="22"/>
              </w:rPr>
              <w:t xml:space="preserve">includes a case </w:t>
            </w:r>
            <w:r>
              <w:rPr>
                <w:sz w:val="22"/>
                <w:szCs w:val="22"/>
              </w:rPr>
              <w:t>study</w:t>
            </w:r>
            <w:r w:rsidRPr="006F021C">
              <w:rPr>
                <w:sz w:val="22"/>
                <w:szCs w:val="22"/>
              </w:rPr>
              <w:t xml:space="preserve"> </w:t>
            </w:r>
            <w:r w:rsidRPr="007D771A">
              <w:rPr>
                <w:sz w:val="22"/>
              </w:rPr>
              <w:t>on sugar cane)</w:t>
            </w:r>
          </w:p>
        </w:tc>
      </w:tr>
      <w:tr w:rsidR="00C15770" w:rsidRPr="00B91574" w:rsidTr="00A82685">
        <w:tc>
          <w:tcPr>
            <w:tcW w:w="4115" w:type="dxa"/>
            <w:vAlign w:val="center"/>
          </w:tcPr>
          <w:p w:rsidR="00C15770" w:rsidRDefault="00C15770">
            <w:pPr>
              <w:rPr>
                <w:sz w:val="22"/>
              </w:rPr>
            </w:pPr>
            <w:r w:rsidRPr="007D771A">
              <w:rPr>
                <w:sz w:val="22"/>
              </w:rPr>
              <w:t xml:space="preserve">Forestry Consultant </w:t>
            </w:r>
          </w:p>
        </w:tc>
        <w:tc>
          <w:tcPr>
            <w:tcW w:w="1371" w:type="dxa"/>
            <w:vAlign w:val="bottom"/>
          </w:tcPr>
          <w:p w:rsidR="00C15770" w:rsidRDefault="00C15770">
            <w:pPr>
              <w:jc w:val="right"/>
              <w:rPr>
                <w:color w:val="000000"/>
                <w:sz w:val="22"/>
                <w:szCs w:val="22"/>
              </w:rPr>
            </w:pPr>
            <w:r>
              <w:rPr>
                <w:color w:val="000000"/>
                <w:sz w:val="22"/>
                <w:szCs w:val="22"/>
              </w:rPr>
              <w:t>974</w:t>
            </w:r>
          </w:p>
        </w:tc>
        <w:tc>
          <w:tcPr>
            <w:tcW w:w="1261" w:type="dxa"/>
            <w:vAlign w:val="bottom"/>
          </w:tcPr>
          <w:p w:rsidR="00C15770" w:rsidRDefault="00C15770">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jc w:val="center"/>
              <w:rPr>
                <w:sz w:val="22"/>
              </w:rPr>
            </w:pPr>
            <w:r w:rsidRPr="007D771A">
              <w:rPr>
                <w:sz w:val="22"/>
              </w:rPr>
              <w:t>Mitigation Assessment for Forestry Sector</w:t>
            </w:r>
          </w:p>
        </w:tc>
      </w:tr>
      <w:tr w:rsidR="00C15770" w:rsidRPr="00B91574" w:rsidTr="00A82685">
        <w:tc>
          <w:tcPr>
            <w:tcW w:w="4115" w:type="dxa"/>
            <w:vAlign w:val="center"/>
          </w:tcPr>
          <w:p w:rsidR="00C15770" w:rsidRDefault="00C15770">
            <w:pPr>
              <w:rPr>
                <w:sz w:val="22"/>
              </w:rPr>
            </w:pPr>
            <w:r w:rsidRPr="007D771A">
              <w:rPr>
                <w:sz w:val="22"/>
              </w:rPr>
              <w:t xml:space="preserve">Social and Economic Consultant </w:t>
            </w:r>
          </w:p>
        </w:tc>
        <w:tc>
          <w:tcPr>
            <w:tcW w:w="1371" w:type="dxa"/>
            <w:vAlign w:val="bottom"/>
          </w:tcPr>
          <w:p w:rsidR="00C15770" w:rsidRDefault="00C15770">
            <w:pPr>
              <w:jc w:val="right"/>
              <w:rPr>
                <w:color w:val="000000"/>
                <w:sz w:val="22"/>
                <w:szCs w:val="22"/>
              </w:rPr>
            </w:pPr>
            <w:r>
              <w:rPr>
                <w:color w:val="000000"/>
                <w:sz w:val="22"/>
                <w:szCs w:val="22"/>
              </w:rPr>
              <w:t>1380</w:t>
            </w:r>
          </w:p>
        </w:tc>
        <w:tc>
          <w:tcPr>
            <w:tcW w:w="1261" w:type="dxa"/>
            <w:vAlign w:val="bottom"/>
          </w:tcPr>
          <w:p w:rsidR="00C15770" w:rsidRDefault="00C15770">
            <w:pPr>
              <w:jc w:val="right"/>
              <w:rPr>
                <w:color w:val="000000"/>
                <w:sz w:val="22"/>
                <w:szCs w:val="22"/>
              </w:rPr>
            </w:pPr>
            <w:r>
              <w:rPr>
                <w:color w:val="000000"/>
                <w:sz w:val="22"/>
                <w:szCs w:val="22"/>
              </w:rPr>
              <w:t>48</w:t>
            </w:r>
          </w:p>
        </w:tc>
        <w:tc>
          <w:tcPr>
            <w:tcW w:w="2523" w:type="dxa"/>
            <w:vAlign w:val="center"/>
          </w:tcPr>
          <w:p w:rsidR="00C15770" w:rsidRPr="006F021C" w:rsidRDefault="00C15770" w:rsidP="00801552">
            <w:pPr>
              <w:jc w:val="center"/>
              <w:rPr>
                <w:sz w:val="22"/>
              </w:rPr>
            </w:pPr>
            <w:r w:rsidRPr="007D771A">
              <w:rPr>
                <w:sz w:val="22"/>
              </w:rPr>
              <w:t>Policies and measures for mitigation and adaptation to Climate Change</w:t>
            </w:r>
            <w:r>
              <w:rPr>
                <w:sz w:val="22"/>
                <w:szCs w:val="22"/>
              </w:rPr>
              <w:t>;</w:t>
            </w:r>
          </w:p>
          <w:p w:rsidR="00C15770" w:rsidRPr="006F021C" w:rsidRDefault="00C15770" w:rsidP="00801552">
            <w:pPr>
              <w:jc w:val="center"/>
              <w:rPr>
                <w:sz w:val="22"/>
              </w:rPr>
            </w:pPr>
            <w:r w:rsidRPr="007D771A">
              <w:rPr>
                <w:sz w:val="22"/>
              </w:rPr>
              <w:t xml:space="preserve">Assessment of Environmental, Social and </w:t>
            </w:r>
            <w:r w:rsidR="00532834" w:rsidRPr="007D771A">
              <w:rPr>
                <w:sz w:val="22"/>
              </w:rPr>
              <w:t>Economic</w:t>
            </w:r>
            <w:r w:rsidRPr="007D771A">
              <w:rPr>
                <w:sz w:val="22"/>
              </w:rPr>
              <w:t xml:space="preserve"> Impacts of policies and measures </w:t>
            </w:r>
            <w:r>
              <w:rPr>
                <w:sz w:val="22"/>
                <w:szCs w:val="22"/>
              </w:rPr>
              <w:t>based on</w:t>
            </w:r>
            <w:r w:rsidRPr="007D771A">
              <w:rPr>
                <w:sz w:val="22"/>
              </w:rPr>
              <w:t xml:space="preserve"> a socio-economic scenario</w:t>
            </w:r>
          </w:p>
        </w:tc>
      </w:tr>
      <w:tr w:rsidR="00C15770" w:rsidRPr="00B91574" w:rsidTr="00A82685">
        <w:tc>
          <w:tcPr>
            <w:tcW w:w="4115" w:type="dxa"/>
            <w:vAlign w:val="center"/>
          </w:tcPr>
          <w:p w:rsidR="00C15770" w:rsidRDefault="00C15770">
            <w:pPr>
              <w:rPr>
                <w:sz w:val="22"/>
              </w:rPr>
            </w:pPr>
            <w:r>
              <w:rPr>
                <w:sz w:val="22"/>
                <w:szCs w:val="22"/>
              </w:rPr>
              <w:t>Education</w:t>
            </w:r>
            <w:r w:rsidRPr="007D771A">
              <w:rPr>
                <w:sz w:val="22"/>
              </w:rPr>
              <w:t xml:space="preserve"> Consultant </w:t>
            </w:r>
          </w:p>
          <w:p w:rsidR="00C15770" w:rsidRDefault="00C15770">
            <w:pPr>
              <w:rPr>
                <w:sz w:val="22"/>
              </w:rPr>
            </w:pPr>
          </w:p>
        </w:tc>
        <w:tc>
          <w:tcPr>
            <w:tcW w:w="1371" w:type="dxa"/>
            <w:vAlign w:val="center"/>
          </w:tcPr>
          <w:p w:rsidR="00C15770" w:rsidRDefault="00D822AD" w:rsidP="00D822AD">
            <w:pPr>
              <w:jc w:val="right"/>
              <w:rPr>
                <w:color w:val="000000"/>
                <w:sz w:val="22"/>
                <w:szCs w:val="22"/>
              </w:rPr>
            </w:pPr>
            <w:r>
              <w:rPr>
                <w:color w:val="000000"/>
                <w:sz w:val="22"/>
                <w:szCs w:val="22"/>
              </w:rPr>
              <w:t>757.5</w:t>
            </w:r>
          </w:p>
        </w:tc>
        <w:tc>
          <w:tcPr>
            <w:tcW w:w="1261" w:type="dxa"/>
            <w:vAlign w:val="center"/>
          </w:tcPr>
          <w:p w:rsidR="00C15770" w:rsidRDefault="00D822AD" w:rsidP="00D822AD">
            <w:pPr>
              <w:jc w:val="right"/>
              <w:rPr>
                <w:color w:val="000000"/>
                <w:sz w:val="22"/>
                <w:szCs w:val="22"/>
              </w:rPr>
            </w:pPr>
            <w:r>
              <w:rPr>
                <w:color w:val="000000"/>
                <w:sz w:val="22"/>
                <w:szCs w:val="22"/>
              </w:rPr>
              <w:t>48</w:t>
            </w:r>
          </w:p>
        </w:tc>
        <w:tc>
          <w:tcPr>
            <w:tcW w:w="2523" w:type="dxa"/>
            <w:vAlign w:val="center"/>
          </w:tcPr>
          <w:p w:rsidR="00C15770" w:rsidRPr="006F021C" w:rsidRDefault="00C15770" w:rsidP="00801552">
            <w:pPr>
              <w:jc w:val="center"/>
              <w:rPr>
                <w:sz w:val="22"/>
              </w:rPr>
            </w:pPr>
            <w:r w:rsidRPr="007D771A">
              <w:rPr>
                <w:sz w:val="22"/>
              </w:rPr>
              <w:t xml:space="preserve">Educational Handbook for </w:t>
            </w:r>
            <w:r>
              <w:rPr>
                <w:sz w:val="22"/>
                <w:szCs w:val="22"/>
              </w:rPr>
              <w:t>pupils</w:t>
            </w:r>
            <w:r w:rsidRPr="007D771A">
              <w:rPr>
                <w:sz w:val="22"/>
              </w:rPr>
              <w:t xml:space="preserve"> and high school students</w:t>
            </w:r>
            <w:r>
              <w:rPr>
                <w:sz w:val="22"/>
                <w:szCs w:val="22"/>
              </w:rPr>
              <w:t>;</w:t>
            </w:r>
            <w:r w:rsidRPr="007D771A">
              <w:rPr>
                <w:sz w:val="22"/>
              </w:rPr>
              <w:t xml:space="preserve"> Distance learning courses for teachers</w:t>
            </w:r>
          </w:p>
        </w:tc>
      </w:tr>
      <w:tr w:rsidR="00C15770" w:rsidRPr="00B91574" w:rsidTr="00A82685">
        <w:tc>
          <w:tcPr>
            <w:tcW w:w="4115" w:type="dxa"/>
            <w:vAlign w:val="center"/>
          </w:tcPr>
          <w:p w:rsidR="00C15770" w:rsidRDefault="00C15770">
            <w:pPr>
              <w:rPr>
                <w:sz w:val="22"/>
              </w:rPr>
            </w:pPr>
            <w:r w:rsidRPr="007D771A">
              <w:rPr>
                <w:sz w:val="22"/>
              </w:rPr>
              <w:t xml:space="preserve">Software Consultant </w:t>
            </w:r>
          </w:p>
        </w:tc>
        <w:tc>
          <w:tcPr>
            <w:tcW w:w="1371" w:type="dxa"/>
            <w:vAlign w:val="bottom"/>
          </w:tcPr>
          <w:p w:rsidR="00C15770" w:rsidRDefault="00C15770">
            <w:pPr>
              <w:jc w:val="right"/>
              <w:rPr>
                <w:color w:val="000000"/>
                <w:sz w:val="22"/>
                <w:szCs w:val="22"/>
              </w:rPr>
            </w:pPr>
            <w:r>
              <w:rPr>
                <w:color w:val="000000"/>
                <w:sz w:val="22"/>
                <w:szCs w:val="22"/>
              </w:rPr>
              <w:t>757.5</w:t>
            </w:r>
          </w:p>
        </w:tc>
        <w:tc>
          <w:tcPr>
            <w:tcW w:w="1261" w:type="dxa"/>
            <w:vAlign w:val="bottom"/>
          </w:tcPr>
          <w:p w:rsidR="00C15770" w:rsidRDefault="00D822AD">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autoSpaceDE w:val="0"/>
              <w:autoSpaceDN w:val="0"/>
              <w:adjustRightInd w:val="0"/>
              <w:jc w:val="center"/>
              <w:rPr>
                <w:sz w:val="22"/>
              </w:rPr>
            </w:pPr>
            <w:r w:rsidRPr="007D771A">
              <w:rPr>
                <w:sz w:val="22"/>
              </w:rPr>
              <w:t xml:space="preserve">Design of </w:t>
            </w:r>
            <w:r>
              <w:rPr>
                <w:sz w:val="22"/>
                <w:szCs w:val="22"/>
              </w:rPr>
              <w:t>a</w:t>
            </w:r>
            <w:r w:rsidRPr="006F021C">
              <w:rPr>
                <w:sz w:val="22"/>
                <w:szCs w:val="22"/>
              </w:rPr>
              <w:t xml:space="preserve"> </w:t>
            </w:r>
            <w:r w:rsidRPr="007D771A">
              <w:rPr>
                <w:sz w:val="22"/>
              </w:rPr>
              <w:t>computer simulation game based on adaptation planning</w:t>
            </w:r>
          </w:p>
        </w:tc>
      </w:tr>
      <w:tr w:rsidR="00C15770" w:rsidRPr="00B91574" w:rsidTr="00A82685">
        <w:tc>
          <w:tcPr>
            <w:tcW w:w="4115" w:type="dxa"/>
            <w:vAlign w:val="center"/>
          </w:tcPr>
          <w:p w:rsidR="00C15770" w:rsidRDefault="00C15770">
            <w:pPr>
              <w:rPr>
                <w:sz w:val="22"/>
              </w:rPr>
            </w:pPr>
            <w:r>
              <w:rPr>
                <w:sz w:val="22"/>
                <w:szCs w:val="22"/>
              </w:rPr>
              <w:t>Communication</w:t>
            </w:r>
            <w:r w:rsidRPr="007D771A">
              <w:rPr>
                <w:sz w:val="22"/>
              </w:rPr>
              <w:t xml:space="preserve"> Consultant </w:t>
            </w:r>
          </w:p>
        </w:tc>
        <w:tc>
          <w:tcPr>
            <w:tcW w:w="1371" w:type="dxa"/>
            <w:vAlign w:val="center"/>
          </w:tcPr>
          <w:p w:rsidR="00C15770" w:rsidRDefault="00D822AD" w:rsidP="00D822AD">
            <w:pPr>
              <w:jc w:val="right"/>
              <w:rPr>
                <w:color w:val="000000"/>
                <w:sz w:val="22"/>
                <w:szCs w:val="22"/>
              </w:rPr>
            </w:pPr>
            <w:r>
              <w:rPr>
                <w:color w:val="000000"/>
                <w:sz w:val="22"/>
                <w:szCs w:val="22"/>
              </w:rPr>
              <w:t>1039</w:t>
            </w:r>
          </w:p>
        </w:tc>
        <w:tc>
          <w:tcPr>
            <w:tcW w:w="1261" w:type="dxa"/>
            <w:vAlign w:val="center"/>
          </w:tcPr>
          <w:p w:rsidR="00C15770" w:rsidRDefault="00D822AD" w:rsidP="00D822AD">
            <w:pPr>
              <w:jc w:val="right"/>
              <w:rPr>
                <w:color w:val="000000"/>
                <w:sz w:val="22"/>
                <w:szCs w:val="22"/>
              </w:rPr>
            </w:pPr>
            <w:r>
              <w:rPr>
                <w:color w:val="000000"/>
                <w:sz w:val="22"/>
                <w:szCs w:val="22"/>
              </w:rPr>
              <w:t>24</w:t>
            </w:r>
          </w:p>
        </w:tc>
        <w:tc>
          <w:tcPr>
            <w:tcW w:w="2523" w:type="dxa"/>
            <w:vAlign w:val="center"/>
          </w:tcPr>
          <w:p w:rsidR="00C15770" w:rsidRPr="006F021C" w:rsidRDefault="00C15770" w:rsidP="00801552">
            <w:pPr>
              <w:jc w:val="center"/>
              <w:rPr>
                <w:sz w:val="22"/>
              </w:rPr>
            </w:pPr>
            <w:r w:rsidRPr="007D771A">
              <w:rPr>
                <w:sz w:val="22"/>
              </w:rPr>
              <w:t xml:space="preserve">Design and </w:t>
            </w:r>
            <w:r>
              <w:rPr>
                <w:sz w:val="22"/>
                <w:szCs w:val="22"/>
              </w:rPr>
              <w:t>p</w:t>
            </w:r>
            <w:r w:rsidRPr="006F021C">
              <w:rPr>
                <w:sz w:val="22"/>
                <w:szCs w:val="22"/>
              </w:rPr>
              <w:t>reparation</w:t>
            </w:r>
            <w:r w:rsidRPr="007D771A">
              <w:rPr>
                <w:sz w:val="22"/>
              </w:rPr>
              <w:t xml:space="preserve"> of </w:t>
            </w:r>
            <w:r>
              <w:rPr>
                <w:sz w:val="22"/>
                <w:szCs w:val="22"/>
              </w:rPr>
              <w:t>the f</w:t>
            </w:r>
            <w:r w:rsidRPr="006F021C">
              <w:rPr>
                <w:sz w:val="22"/>
                <w:szCs w:val="22"/>
              </w:rPr>
              <w:t>inal</w:t>
            </w:r>
            <w:r>
              <w:rPr>
                <w:sz w:val="22"/>
                <w:szCs w:val="22"/>
              </w:rPr>
              <w:t xml:space="preserve"> TNC report;</w:t>
            </w:r>
            <w:r w:rsidRPr="007D771A">
              <w:rPr>
                <w:sz w:val="22"/>
              </w:rPr>
              <w:t xml:space="preserve"> Preparation of </w:t>
            </w:r>
            <w:r>
              <w:rPr>
                <w:sz w:val="22"/>
                <w:szCs w:val="22"/>
              </w:rPr>
              <w:t xml:space="preserve">the </w:t>
            </w:r>
            <w:r w:rsidRPr="007D771A">
              <w:rPr>
                <w:sz w:val="22"/>
              </w:rPr>
              <w:t xml:space="preserve">final </w:t>
            </w:r>
            <w:r>
              <w:rPr>
                <w:sz w:val="22"/>
                <w:szCs w:val="22"/>
              </w:rPr>
              <w:t>TNC</w:t>
            </w:r>
            <w:r w:rsidRPr="006F021C">
              <w:rPr>
                <w:sz w:val="22"/>
                <w:szCs w:val="22"/>
              </w:rPr>
              <w:t xml:space="preserve"> </w:t>
            </w:r>
            <w:r>
              <w:rPr>
                <w:sz w:val="22"/>
                <w:szCs w:val="22"/>
              </w:rPr>
              <w:t>report</w:t>
            </w:r>
            <w:r w:rsidRPr="007D771A">
              <w:rPr>
                <w:sz w:val="22"/>
              </w:rPr>
              <w:t xml:space="preserve"> addressed to </w:t>
            </w:r>
            <w:r>
              <w:rPr>
                <w:sz w:val="22"/>
                <w:szCs w:val="22"/>
              </w:rPr>
              <w:t>n</w:t>
            </w:r>
            <w:r w:rsidRPr="006F021C">
              <w:rPr>
                <w:sz w:val="22"/>
                <w:szCs w:val="22"/>
              </w:rPr>
              <w:t xml:space="preserve">ational, </w:t>
            </w:r>
            <w:r>
              <w:rPr>
                <w:sz w:val="22"/>
                <w:szCs w:val="22"/>
              </w:rPr>
              <w:t>p</w:t>
            </w:r>
            <w:r w:rsidRPr="006F021C">
              <w:rPr>
                <w:sz w:val="22"/>
                <w:szCs w:val="22"/>
              </w:rPr>
              <w:t>rovincial</w:t>
            </w:r>
            <w:r w:rsidRPr="007D771A">
              <w:rPr>
                <w:sz w:val="22"/>
              </w:rPr>
              <w:t xml:space="preserve"> and </w:t>
            </w:r>
            <w:r>
              <w:rPr>
                <w:sz w:val="22"/>
                <w:szCs w:val="22"/>
              </w:rPr>
              <w:t>m</w:t>
            </w:r>
            <w:r w:rsidRPr="006F021C">
              <w:rPr>
                <w:sz w:val="22"/>
                <w:szCs w:val="22"/>
              </w:rPr>
              <w:t>unicipal</w:t>
            </w:r>
            <w:r w:rsidRPr="007D771A">
              <w:rPr>
                <w:sz w:val="22"/>
              </w:rPr>
              <w:t xml:space="preserve"> authorities</w:t>
            </w:r>
          </w:p>
        </w:tc>
      </w:tr>
      <w:tr w:rsidR="00C15770" w:rsidRPr="00B91574" w:rsidTr="00A82685">
        <w:tc>
          <w:tcPr>
            <w:tcW w:w="4115" w:type="dxa"/>
            <w:vAlign w:val="center"/>
          </w:tcPr>
          <w:p w:rsidR="00C15770" w:rsidRDefault="00C15770">
            <w:pPr>
              <w:rPr>
                <w:sz w:val="22"/>
              </w:rPr>
            </w:pPr>
            <w:r>
              <w:rPr>
                <w:sz w:val="22"/>
                <w:szCs w:val="22"/>
              </w:rPr>
              <w:t>Communication</w:t>
            </w:r>
            <w:r w:rsidRPr="007D771A">
              <w:rPr>
                <w:sz w:val="22"/>
              </w:rPr>
              <w:t xml:space="preserve"> Consultant </w:t>
            </w:r>
          </w:p>
        </w:tc>
        <w:tc>
          <w:tcPr>
            <w:tcW w:w="1371" w:type="dxa"/>
            <w:vAlign w:val="bottom"/>
          </w:tcPr>
          <w:p w:rsidR="00C15770" w:rsidRDefault="00D822AD">
            <w:pPr>
              <w:jc w:val="right"/>
              <w:rPr>
                <w:color w:val="000000"/>
                <w:sz w:val="22"/>
                <w:szCs w:val="22"/>
              </w:rPr>
            </w:pPr>
            <w:r>
              <w:rPr>
                <w:color w:val="000000"/>
                <w:sz w:val="22"/>
                <w:szCs w:val="22"/>
              </w:rPr>
              <w:t>779.12</w:t>
            </w:r>
          </w:p>
        </w:tc>
        <w:tc>
          <w:tcPr>
            <w:tcW w:w="1261" w:type="dxa"/>
            <w:vAlign w:val="bottom"/>
          </w:tcPr>
          <w:p w:rsidR="00C15770" w:rsidRDefault="00D822AD">
            <w:pPr>
              <w:jc w:val="right"/>
              <w:rPr>
                <w:color w:val="000000"/>
                <w:sz w:val="22"/>
                <w:szCs w:val="22"/>
              </w:rPr>
            </w:pPr>
            <w:r>
              <w:rPr>
                <w:color w:val="000000"/>
                <w:sz w:val="22"/>
                <w:szCs w:val="22"/>
              </w:rPr>
              <w:t>12</w:t>
            </w:r>
          </w:p>
        </w:tc>
        <w:tc>
          <w:tcPr>
            <w:tcW w:w="2523" w:type="dxa"/>
            <w:vAlign w:val="center"/>
          </w:tcPr>
          <w:p w:rsidR="00C15770" w:rsidRPr="006F021C" w:rsidRDefault="00C15770" w:rsidP="00801552">
            <w:pPr>
              <w:jc w:val="center"/>
              <w:rPr>
                <w:sz w:val="22"/>
                <w:szCs w:val="22"/>
              </w:rPr>
            </w:pPr>
            <w:r w:rsidRPr="007D771A">
              <w:rPr>
                <w:sz w:val="22"/>
              </w:rPr>
              <w:t xml:space="preserve">Design and Preparation of </w:t>
            </w:r>
            <w:r>
              <w:rPr>
                <w:sz w:val="22"/>
                <w:szCs w:val="22"/>
              </w:rPr>
              <w:t>the</w:t>
            </w:r>
            <w:r w:rsidRPr="006F021C">
              <w:rPr>
                <w:sz w:val="22"/>
                <w:szCs w:val="22"/>
              </w:rPr>
              <w:t xml:space="preserve"> </w:t>
            </w:r>
            <w:r>
              <w:rPr>
                <w:sz w:val="22"/>
                <w:szCs w:val="22"/>
              </w:rPr>
              <w:t>f</w:t>
            </w:r>
            <w:r w:rsidRPr="006F021C">
              <w:rPr>
                <w:sz w:val="22"/>
                <w:szCs w:val="22"/>
              </w:rPr>
              <w:t>inal</w:t>
            </w:r>
            <w:r>
              <w:rPr>
                <w:sz w:val="22"/>
                <w:szCs w:val="22"/>
              </w:rPr>
              <w:t xml:space="preserve"> TNC</w:t>
            </w:r>
            <w:r w:rsidRPr="006F021C">
              <w:rPr>
                <w:sz w:val="22"/>
                <w:szCs w:val="22"/>
              </w:rPr>
              <w:t xml:space="preserve"> </w:t>
            </w:r>
            <w:r>
              <w:rPr>
                <w:sz w:val="22"/>
                <w:szCs w:val="22"/>
              </w:rPr>
              <w:t>r</w:t>
            </w:r>
            <w:r w:rsidRPr="006F021C">
              <w:rPr>
                <w:sz w:val="22"/>
                <w:szCs w:val="22"/>
              </w:rPr>
              <w:t>eport</w:t>
            </w:r>
            <w:r w:rsidRPr="007D771A">
              <w:rPr>
                <w:sz w:val="22"/>
              </w:rPr>
              <w:t xml:space="preserve"> addressed to general </w:t>
            </w:r>
            <w:r>
              <w:rPr>
                <w:sz w:val="22"/>
                <w:szCs w:val="22"/>
              </w:rPr>
              <w:t>audience</w:t>
            </w:r>
          </w:p>
        </w:tc>
      </w:tr>
      <w:tr w:rsidR="00C15770" w:rsidRPr="00B91574" w:rsidTr="00A82685">
        <w:tc>
          <w:tcPr>
            <w:tcW w:w="4115" w:type="dxa"/>
            <w:vAlign w:val="center"/>
          </w:tcPr>
          <w:p w:rsidR="00C15770" w:rsidRDefault="00C15770">
            <w:pPr>
              <w:rPr>
                <w:sz w:val="22"/>
              </w:rPr>
            </w:pPr>
            <w:r w:rsidRPr="007D771A">
              <w:rPr>
                <w:sz w:val="22"/>
              </w:rPr>
              <w:t>Publicity Consultant</w:t>
            </w:r>
          </w:p>
          <w:p w:rsidR="00C15770" w:rsidRDefault="00C15770">
            <w:pPr>
              <w:rPr>
                <w:sz w:val="22"/>
              </w:rPr>
            </w:pPr>
          </w:p>
        </w:tc>
        <w:tc>
          <w:tcPr>
            <w:tcW w:w="1371" w:type="dxa"/>
            <w:vAlign w:val="bottom"/>
          </w:tcPr>
          <w:p w:rsidR="00C15770" w:rsidRDefault="00D822AD" w:rsidP="0096463C">
            <w:pPr>
              <w:jc w:val="right"/>
              <w:rPr>
                <w:color w:val="000000"/>
                <w:sz w:val="22"/>
                <w:szCs w:val="22"/>
              </w:rPr>
            </w:pPr>
            <w:r>
              <w:rPr>
                <w:color w:val="000000"/>
                <w:sz w:val="22"/>
                <w:szCs w:val="22"/>
              </w:rPr>
              <w:t>750.3</w:t>
            </w:r>
          </w:p>
        </w:tc>
        <w:tc>
          <w:tcPr>
            <w:tcW w:w="1261" w:type="dxa"/>
            <w:vAlign w:val="bottom"/>
          </w:tcPr>
          <w:p w:rsidR="00C15770" w:rsidRDefault="00D822AD">
            <w:pPr>
              <w:jc w:val="right"/>
              <w:rPr>
                <w:color w:val="000000"/>
                <w:sz w:val="22"/>
                <w:szCs w:val="22"/>
              </w:rPr>
            </w:pPr>
            <w:r>
              <w:rPr>
                <w:color w:val="000000"/>
                <w:sz w:val="22"/>
                <w:szCs w:val="22"/>
              </w:rPr>
              <w:t>44</w:t>
            </w:r>
          </w:p>
        </w:tc>
        <w:tc>
          <w:tcPr>
            <w:tcW w:w="2523" w:type="dxa"/>
            <w:vAlign w:val="center"/>
          </w:tcPr>
          <w:p w:rsidR="00C15770" w:rsidRPr="006F021C" w:rsidRDefault="00C15770" w:rsidP="00801552">
            <w:pPr>
              <w:jc w:val="center"/>
              <w:rPr>
                <w:sz w:val="22"/>
              </w:rPr>
            </w:pPr>
            <w:r w:rsidRPr="007D771A">
              <w:rPr>
                <w:sz w:val="22"/>
              </w:rPr>
              <w:t xml:space="preserve">Study of </w:t>
            </w:r>
            <w:r>
              <w:rPr>
                <w:sz w:val="22"/>
                <w:szCs w:val="22"/>
              </w:rPr>
              <w:t>specific s</w:t>
            </w:r>
            <w:r w:rsidRPr="006F021C">
              <w:rPr>
                <w:sz w:val="22"/>
                <w:szCs w:val="22"/>
              </w:rPr>
              <w:t>copes</w:t>
            </w:r>
            <w:r w:rsidRPr="007D771A">
              <w:rPr>
                <w:sz w:val="22"/>
              </w:rPr>
              <w:t xml:space="preserve"> referred to </w:t>
            </w:r>
            <w:r>
              <w:rPr>
                <w:sz w:val="22"/>
                <w:szCs w:val="22"/>
              </w:rPr>
              <w:t>an i</w:t>
            </w:r>
            <w:r w:rsidRPr="006F021C">
              <w:rPr>
                <w:sz w:val="22"/>
                <w:szCs w:val="22"/>
              </w:rPr>
              <w:t xml:space="preserve">nformation </w:t>
            </w:r>
            <w:r>
              <w:rPr>
                <w:sz w:val="22"/>
                <w:szCs w:val="22"/>
              </w:rPr>
              <w:t>c</w:t>
            </w:r>
            <w:r w:rsidRPr="006F021C">
              <w:rPr>
                <w:sz w:val="22"/>
                <w:szCs w:val="22"/>
              </w:rPr>
              <w:t>ampaign</w:t>
            </w:r>
            <w:r>
              <w:rPr>
                <w:sz w:val="22"/>
                <w:szCs w:val="22"/>
              </w:rPr>
              <w:t>;</w:t>
            </w:r>
            <w:r w:rsidRPr="007D771A">
              <w:rPr>
                <w:sz w:val="22"/>
              </w:rPr>
              <w:t xml:space="preserve"> Spot </w:t>
            </w:r>
            <w:r>
              <w:rPr>
                <w:sz w:val="22"/>
                <w:szCs w:val="22"/>
              </w:rPr>
              <w:t>publicity;</w:t>
            </w:r>
            <w:r w:rsidRPr="007D771A">
              <w:rPr>
                <w:sz w:val="22"/>
              </w:rPr>
              <w:t xml:space="preserve"> Educational video</w:t>
            </w:r>
            <w:r>
              <w:rPr>
                <w:sz w:val="22"/>
                <w:szCs w:val="22"/>
              </w:rPr>
              <w:t>;</w:t>
            </w:r>
            <w:r w:rsidRPr="007D771A">
              <w:rPr>
                <w:sz w:val="22"/>
              </w:rPr>
              <w:t xml:space="preserve"> Audio books for </w:t>
            </w:r>
            <w:r>
              <w:rPr>
                <w:sz w:val="22"/>
                <w:szCs w:val="22"/>
              </w:rPr>
              <w:t xml:space="preserve">the </w:t>
            </w:r>
            <w:r w:rsidRPr="007D771A">
              <w:rPr>
                <w:sz w:val="22"/>
              </w:rPr>
              <w:t>blind</w:t>
            </w:r>
          </w:p>
        </w:tc>
      </w:tr>
      <w:tr w:rsidR="00C15770" w:rsidRPr="00B91574" w:rsidTr="00A82685">
        <w:tc>
          <w:tcPr>
            <w:tcW w:w="4115" w:type="dxa"/>
            <w:vAlign w:val="center"/>
          </w:tcPr>
          <w:p w:rsidR="00C15770" w:rsidRDefault="00C15770">
            <w:pPr>
              <w:rPr>
                <w:sz w:val="22"/>
              </w:rPr>
            </w:pPr>
            <w:r w:rsidRPr="007D771A">
              <w:rPr>
                <w:sz w:val="22"/>
              </w:rPr>
              <w:t xml:space="preserve">Software Consultant </w:t>
            </w:r>
          </w:p>
          <w:p w:rsidR="00C15770" w:rsidRDefault="00C15770">
            <w:pPr>
              <w:rPr>
                <w:sz w:val="22"/>
              </w:rPr>
            </w:pPr>
          </w:p>
        </w:tc>
        <w:tc>
          <w:tcPr>
            <w:tcW w:w="1371" w:type="dxa"/>
            <w:vAlign w:val="bottom"/>
          </w:tcPr>
          <w:p w:rsidR="00C15770" w:rsidRDefault="00D822AD">
            <w:pPr>
              <w:jc w:val="right"/>
              <w:rPr>
                <w:color w:val="000000"/>
                <w:sz w:val="22"/>
                <w:szCs w:val="22"/>
              </w:rPr>
            </w:pPr>
            <w:r>
              <w:rPr>
                <w:color w:val="000000"/>
                <w:sz w:val="22"/>
                <w:szCs w:val="22"/>
              </w:rPr>
              <w:t>7</w:t>
            </w:r>
            <w:r w:rsidR="0096463C">
              <w:rPr>
                <w:color w:val="000000"/>
                <w:sz w:val="22"/>
                <w:szCs w:val="22"/>
              </w:rPr>
              <w:t>30.</w:t>
            </w:r>
            <w:r>
              <w:rPr>
                <w:color w:val="000000"/>
                <w:sz w:val="22"/>
                <w:szCs w:val="22"/>
              </w:rPr>
              <w:t>7</w:t>
            </w:r>
          </w:p>
        </w:tc>
        <w:tc>
          <w:tcPr>
            <w:tcW w:w="1261" w:type="dxa"/>
            <w:vAlign w:val="bottom"/>
          </w:tcPr>
          <w:p w:rsidR="00C15770" w:rsidRDefault="00D822AD">
            <w:pPr>
              <w:jc w:val="right"/>
              <w:rPr>
                <w:color w:val="000000"/>
                <w:sz w:val="22"/>
                <w:szCs w:val="22"/>
              </w:rPr>
            </w:pPr>
            <w:r>
              <w:rPr>
                <w:color w:val="000000"/>
                <w:sz w:val="22"/>
                <w:szCs w:val="22"/>
              </w:rPr>
              <w:t>32</w:t>
            </w:r>
          </w:p>
        </w:tc>
        <w:tc>
          <w:tcPr>
            <w:tcW w:w="2523" w:type="dxa"/>
            <w:vAlign w:val="center"/>
          </w:tcPr>
          <w:p w:rsidR="00C15770" w:rsidRPr="006F021C" w:rsidRDefault="00C15770" w:rsidP="00801552">
            <w:pPr>
              <w:jc w:val="center"/>
              <w:rPr>
                <w:sz w:val="22"/>
              </w:rPr>
            </w:pPr>
            <w:r w:rsidRPr="007D771A">
              <w:rPr>
                <w:sz w:val="22"/>
              </w:rPr>
              <w:t>Software Development for Information Management</w:t>
            </w:r>
          </w:p>
        </w:tc>
      </w:tr>
      <w:tr w:rsidR="00C15770" w:rsidTr="00A82685">
        <w:tc>
          <w:tcPr>
            <w:tcW w:w="4115" w:type="dxa"/>
          </w:tcPr>
          <w:p w:rsidR="00C15770" w:rsidRPr="00FE22EE" w:rsidRDefault="00C15770" w:rsidP="00E710DE">
            <w:pPr>
              <w:rPr>
                <w:sz w:val="22"/>
              </w:rPr>
            </w:pPr>
            <w:r w:rsidRPr="00FE22EE">
              <w:rPr>
                <w:sz w:val="22"/>
                <w:szCs w:val="22"/>
              </w:rPr>
              <w:t>Total person weeks</w:t>
            </w:r>
          </w:p>
        </w:tc>
        <w:tc>
          <w:tcPr>
            <w:tcW w:w="1371" w:type="dxa"/>
          </w:tcPr>
          <w:p w:rsidR="00C15770" w:rsidRDefault="00A66152">
            <w:pPr>
              <w:jc w:val="right"/>
              <w:rPr>
                <w:color w:val="000000"/>
                <w:sz w:val="22"/>
                <w:szCs w:val="22"/>
              </w:rPr>
            </w:pPr>
            <w:r>
              <w:rPr>
                <w:color w:val="000000"/>
                <w:sz w:val="22"/>
                <w:szCs w:val="22"/>
              </w:rPr>
              <w:t>NA</w:t>
            </w:r>
          </w:p>
        </w:tc>
        <w:tc>
          <w:tcPr>
            <w:tcW w:w="1261" w:type="dxa"/>
          </w:tcPr>
          <w:p w:rsidR="00C15770" w:rsidRDefault="00C15770">
            <w:pPr>
              <w:jc w:val="right"/>
              <w:rPr>
                <w:color w:val="000000"/>
                <w:sz w:val="22"/>
                <w:szCs w:val="22"/>
              </w:rPr>
            </w:pPr>
            <w:r>
              <w:rPr>
                <w:color w:val="000000"/>
                <w:sz w:val="22"/>
                <w:szCs w:val="22"/>
              </w:rPr>
              <w:t>1,693</w:t>
            </w:r>
          </w:p>
        </w:tc>
        <w:tc>
          <w:tcPr>
            <w:tcW w:w="2523" w:type="dxa"/>
            <w:vAlign w:val="center"/>
          </w:tcPr>
          <w:p w:rsidR="00C15770" w:rsidRPr="00FE22EE" w:rsidRDefault="00DC0586" w:rsidP="00801552">
            <w:pPr>
              <w:jc w:val="center"/>
              <w:rPr>
                <w:sz w:val="22"/>
              </w:rPr>
            </w:pPr>
            <w:r w:rsidRPr="00FE22EE">
              <w:rPr>
                <w:sz w:val="22"/>
              </w:rPr>
              <w:fldChar w:fldCharType="begin">
                <w:ffData>
                  <w:name w:val="TAIntTask_01"/>
                  <w:enabled/>
                  <w:calcOnExit w:val="0"/>
                  <w:textInput/>
                </w:ffData>
              </w:fldChar>
            </w:r>
            <w:r w:rsidR="00C15770" w:rsidRPr="00FE22EE">
              <w:rPr>
                <w:sz w:val="22"/>
              </w:rPr>
              <w:instrText xml:space="preserve"> FORMTEXT </w:instrText>
            </w:r>
            <w:r w:rsidRPr="00FE22EE">
              <w:rPr>
                <w:sz w:val="22"/>
              </w:rPr>
            </w:r>
            <w:r w:rsidRPr="00FE22EE">
              <w:rPr>
                <w:sz w:val="22"/>
              </w:rPr>
              <w:fldChar w:fldCharType="separate"/>
            </w:r>
            <w:r w:rsidR="00C15770" w:rsidRPr="00FE22EE">
              <w:rPr>
                <w:sz w:val="22"/>
              </w:rPr>
              <w:t> </w:t>
            </w:r>
            <w:r w:rsidR="00C15770" w:rsidRPr="00FE22EE">
              <w:rPr>
                <w:sz w:val="22"/>
              </w:rPr>
              <w:t> </w:t>
            </w:r>
            <w:r w:rsidR="00C15770" w:rsidRPr="00FE22EE">
              <w:rPr>
                <w:sz w:val="22"/>
              </w:rPr>
              <w:t> </w:t>
            </w:r>
            <w:r w:rsidR="00C15770" w:rsidRPr="00FE22EE">
              <w:rPr>
                <w:sz w:val="22"/>
              </w:rPr>
              <w:t> </w:t>
            </w:r>
            <w:r w:rsidR="00C15770" w:rsidRPr="00FE22EE">
              <w:rPr>
                <w:sz w:val="22"/>
              </w:rPr>
              <w:t> </w:t>
            </w:r>
            <w:r w:rsidRPr="00FE22EE">
              <w:rPr>
                <w:sz w:val="22"/>
              </w:rPr>
              <w:fldChar w:fldCharType="end"/>
            </w:r>
          </w:p>
        </w:tc>
      </w:tr>
      <w:tr w:rsidR="00D42133" w:rsidTr="00A82685">
        <w:tc>
          <w:tcPr>
            <w:tcW w:w="4115" w:type="dxa"/>
          </w:tcPr>
          <w:p w:rsidR="00D42133" w:rsidRPr="006F021C" w:rsidRDefault="00D42133" w:rsidP="006F021C">
            <w:pPr>
              <w:rPr>
                <w:sz w:val="22"/>
              </w:rPr>
            </w:pPr>
            <w:r w:rsidRPr="007D771A">
              <w:rPr>
                <w:sz w:val="22"/>
              </w:rPr>
              <w:t>International</w:t>
            </w:r>
          </w:p>
        </w:tc>
        <w:tc>
          <w:tcPr>
            <w:tcW w:w="1371" w:type="dxa"/>
          </w:tcPr>
          <w:p w:rsidR="00D42133" w:rsidRPr="006F021C" w:rsidRDefault="00D42133" w:rsidP="00644C87">
            <w:pPr>
              <w:jc w:val="center"/>
              <w:rPr>
                <w:sz w:val="22"/>
              </w:rPr>
            </w:pPr>
          </w:p>
        </w:tc>
        <w:tc>
          <w:tcPr>
            <w:tcW w:w="1261" w:type="dxa"/>
          </w:tcPr>
          <w:p w:rsidR="00D42133" w:rsidRPr="006F021C" w:rsidRDefault="00D42133" w:rsidP="00644C87">
            <w:pPr>
              <w:jc w:val="center"/>
              <w:rPr>
                <w:sz w:val="22"/>
              </w:rPr>
            </w:pPr>
          </w:p>
        </w:tc>
        <w:tc>
          <w:tcPr>
            <w:tcW w:w="2523" w:type="dxa"/>
          </w:tcPr>
          <w:p w:rsidR="00D42133" w:rsidRPr="006F021C" w:rsidRDefault="00D42133" w:rsidP="00644C87">
            <w:pPr>
              <w:jc w:val="center"/>
              <w:rPr>
                <w:sz w:val="22"/>
              </w:rPr>
            </w:pPr>
          </w:p>
        </w:tc>
      </w:tr>
      <w:tr w:rsidR="006A7A54" w:rsidTr="00BF40EC">
        <w:tc>
          <w:tcPr>
            <w:tcW w:w="4115" w:type="dxa"/>
          </w:tcPr>
          <w:p w:rsidR="006A7A54" w:rsidRPr="006A7A54" w:rsidRDefault="001C3677" w:rsidP="004A5944">
            <w:pPr>
              <w:rPr>
                <w:b/>
                <w:sz w:val="22"/>
              </w:rPr>
            </w:pPr>
            <w:r w:rsidRPr="001C3677">
              <w:rPr>
                <w:b/>
                <w:sz w:val="22"/>
                <w:szCs w:val="22"/>
              </w:rPr>
              <w:t>Total</w:t>
            </w:r>
            <w:r>
              <w:rPr>
                <w:b/>
                <w:sz w:val="22"/>
                <w:szCs w:val="22"/>
              </w:rPr>
              <w:t xml:space="preserve"> budgeted</w:t>
            </w:r>
            <w:r w:rsidRPr="001C3677">
              <w:rPr>
                <w:b/>
                <w:sz w:val="22"/>
                <w:szCs w:val="22"/>
              </w:rPr>
              <w:t xml:space="preserve"> </w:t>
            </w:r>
            <w:r>
              <w:rPr>
                <w:b/>
                <w:sz w:val="22"/>
                <w:szCs w:val="22"/>
              </w:rPr>
              <w:t xml:space="preserve">GEF resources </w:t>
            </w:r>
          </w:p>
        </w:tc>
        <w:tc>
          <w:tcPr>
            <w:tcW w:w="2632" w:type="dxa"/>
            <w:gridSpan w:val="2"/>
          </w:tcPr>
          <w:p w:rsidR="006A7A54" w:rsidRPr="006A7A54" w:rsidRDefault="006A7A54" w:rsidP="006A7A54">
            <w:pPr>
              <w:jc w:val="right"/>
              <w:rPr>
                <w:b/>
                <w:sz w:val="22"/>
              </w:rPr>
            </w:pPr>
            <w:bookmarkStart w:id="90" w:name="TAIntWeeks_01"/>
            <w:r w:rsidRPr="006A7A54">
              <w:rPr>
                <w:b/>
                <w:sz w:val="22"/>
                <w:szCs w:val="22"/>
              </w:rPr>
              <w:t>1,560,702</w:t>
            </w:r>
            <w:bookmarkEnd w:id="90"/>
          </w:p>
        </w:tc>
        <w:tc>
          <w:tcPr>
            <w:tcW w:w="2523" w:type="dxa"/>
          </w:tcPr>
          <w:p w:rsidR="006A7A54" w:rsidRPr="006F021C" w:rsidRDefault="006A7A54" w:rsidP="004A5944">
            <w:pPr>
              <w:rPr>
                <w:sz w:val="22"/>
              </w:rPr>
            </w:pPr>
          </w:p>
        </w:tc>
      </w:tr>
      <w:tr w:rsidR="00D42133" w:rsidTr="00A82685">
        <w:tc>
          <w:tcPr>
            <w:tcW w:w="9270" w:type="dxa"/>
            <w:gridSpan w:val="4"/>
          </w:tcPr>
          <w:p w:rsidR="00D42133" w:rsidRPr="006F021C" w:rsidRDefault="00D42133" w:rsidP="00986BDD">
            <w:pPr>
              <w:rPr>
                <w:sz w:val="22"/>
                <w:szCs w:val="22"/>
              </w:rPr>
            </w:pPr>
            <w:r w:rsidRPr="006F021C">
              <w:rPr>
                <w:sz w:val="22"/>
                <w:szCs w:val="22"/>
              </w:rPr>
              <w:t xml:space="preserve">Justification for Travel, if any: </w:t>
            </w:r>
            <w:bookmarkStart w:id="91" w:name="TATravel"/>
            <w:r w:rsidR="00DC0586" w:rsidRPr="006F021C">
              <w:rPr>
                <w:sz w:val="22"/>
                <w:szCs w:val="22"/>
              </w:rPr>
              <w:fldChar w:fldCharType="begin">
                <w:ffData>
                  <w:name w:val="TATravel"/>
                  <w:enabled/>
                  <w:calcOnExit w:val="0"/>
                  <w:textInput/>
                </w:ffData>
              </w:fldChar>
            </w:r>
            <w:r w:rsidRPr="006F021C">
              <w:rPr>
                <w:sz w:val="22"/>
                <w:szCs w:val="22"/>
              </w:rPr>
              <w:instrText xml:space="preserve"> FORMTEXT </w:instrText>
            </w:r>
            <w:r w:rsidR="00DC0586" w:rsidRPr="006F021C">
              <w:rPr>
                <w:sz w:val="22"/>
                <w:szCs w:val="22"/>
              </w:rPr>
            </w:r>
            <w:r w:rsidR="00DC0586" w:rsidRPr="006F021C">
              <w:rPr>
                <w:sz w:val="22"/>
                <w:szCs w:val="22"/>
              </w:rPr>
              <w:fldChar w:fldCharType="separate"/>
            </w:r>
            <w:r w:rsidRPr="006F021C">
              <w:rPr>
                <w:noProof/>
                <w:sz w:val="22"/>
                <w:szCs w:val="22"/>
              </w:rPr>
              <w:t> </w:t>
            </w:r>
            <w:r w:rsidRPr="006F021C">
              <w:rPr>
                <w:noProof/>
                <w:sz w:val="22"/>
                <w:szCs w:val="22"/>
              </w:rPr>
              <w:t> </w:t>
            </w:r>
            <w:r w:rsidRPr="006F021C">
              <w:rPr>
                <w:noProof/>
                <w:sz w:val="22"/>
                <w:szCs w:val="22"/>
              </w:rPr>
              <w:t> </w:t>
            </w:r>
            <w:r w:rsidRPr="006F021C">
              <w:rPr>
                <w:noProof/>
                <w:sz w:val="22"/>
                <w:szCs w:val="22"/>
              </w:rPr>
              <w:t> </w:t>
            </w:r>
            <w:r w:rsidRPr="006F021C">
              <w:rPr>
                <w:noProof/>
                <w:sz w:val="22"/>
                <w:szCs w:val="22"/>
              </w:rPr>
              <w:t> </w:t>
            </w:r>
            <w:r w:rsidR="00DC0586" w:rsidRPr="006F021C">
              <w:rPr>
                <w:sz w:val="22"/>
                <w:szCs w:val="22"/>
              </w:rPr>
              <w:fldChar w:fldCharType="end"/>
            </w:r>
            <w:bookmarkEnd w:id="91"/>
          </w:p>
          <w:p w:rsidR="00D42133" w:rsidRPr="006F021C" w:rsidRDefault="00D42133" w:rsidP="004A5944">
            <w:pPr>
              <w:rPr>
                <w:sz w:val="22"/>
                <w:szCs w:val="22"/>
              </w:rPr>
            </w:pPr>
          </w:p>
        </w:tc>
      </w:tr>
    </w:tbl>
    <w:p w:rsidR="004D6483" w:rsidRPr="004D6483" w:rsidRDefault="003E7104" w:rsidP="004D6483">
      <w:pPr>
        <w:ind w:left="360"/>
        <w:rPr>
          <w:sz w:val="20"/>
          <w:szCs w:val="20"/>
        </w:rPr>
      </w:pPr>
      <w:r>
        <w:rPr>
          <w:sz w:val="20"/>
          <w:szCs w:val="20"/>
        </w:rPr>
        <w:t>* Provide</w:t>
      </w:r>
      <w:r w:rsidR="00F32B6B">
        <w:rPr>
          <w:sz w:val="20"/>
          <w:szCs w:val="20"/>
        </w:rPr>
        <w:t xml:space="preserve"> dollar rate per person week.    ** Total person weeks </w:t>
      </w:r>
      <w:r w:rsidR="004D6483">
        <w:rPr>
          <w:sz w:val="20"/>
          <w:szCs w:val="20"/>
        </w:rPr>
        <w:t>needed to carry out the tasks.</w:t>
      </w:r>
    </w:p>
    <w:p w:rsidR="004D6483" w:rsidRDefault="00EC201A" w:rsidP="002B5DD6">
      <w:r>
        <w:br w:type="page"/>
      </w:r>
    </w:p>
    <w:p w:rsidR="00DD21B8" w:rsidRDefault="00DD21B8" w:rsidP="00D71357">
      <w:pPr>
        <w:spacing w:after="80"/>
        <w:rPr>
          <w:rFonts w:ascii="Times New Roman Bold" w:hAnsi="Times New Roman Bold"/>
          <w:b/>
          <w:smallCaps/>
        </w:rPr>
      </w:pPr>
      <w:r w:rsidRPr="007E568E">
        <w:rPr>
          <w:rFonts w:ascii="Times New Roman Bold" w:hAnsi="Times New Roman Bold"/>
          <w:b/>
          <w:smallCaps/>
        </w:rPr>
        <w:t xml:space="preserve">Annex </w:t>
      </w:r>
      <w:r w:rsidRPr="007E568E">
        <w:rPr>
          <w:rFonts w:ascii="Times New Roman Bold" w:hAnsi="Times New Roman Bold"/>
          <w:b/>
          <w:caps/>
        </w:rPr>
        <w:t>d</w:t>
      </w:r>
      <w:r w:rsidRPr="007E568E">
        <w:rPr>
          <w:rFonts w:ascii="Times New Roman Bold" w:hAnsi="Times New Roman Bold"/>
          <w:b/>
          <w:smallCaps/>
        </w:rPr>
        <w:t>:</w:t>
      </w:r>
      <w:r w:rsidRPr="005C50F9">
        <w:rPr>
          <w:rFonts w:ascii="Times New Roman Bold" w:hAnsi="Times New Roman Bold"/>
          <w:b/>
          <w:smallCaps/>
        </w:rPr>
        <w:t xml:space="preserve"> </w:t>
      </w:r>
      <w:r w:rsidR="0014667C">
        <w:rPr>
          <w:rFonts w:ascii="Times New Roman Bold" w:hAnsi="Times New Roman Bold"/>
          <w:b/>
          <w:smallCaps/>
        </w:rPr>
        <w:t xml:space="preserve"> status of </w:t>
      </w:r>
      <w:r w:rsidR="00372614">
        <w:rPr>
          <w:rFonts w:ascii="Times New Roman Bold" w:hAnsi="Times New Roman Bold"/>
          <w:b/>
          <w:smallCaps/>
        </w:rPr>
        <w:t xml:space="preserve">implementation </w:t>
      </w:r>
      <w:r>
        <w:rPr>
          <w:rFonts w:ascii="Times New Roman Bold" w:hAnsi="Times New Roman Bold"/>
          <w:b/>
          <w:smallCaps/>
        </w:rPr>
        <w:t xml:space="preserve">of project preparation activities and </w:t>
      </w:r>
      <w:r w:rsidR="00372614">
        <w:rPr>
          <w:rFonts w:ascii="Times New Roman Bold" w:hAnsi="Times New Roman Bold"/>
          <w:b/>
          <w:smallCaps/>
        </w:rPr>
        <w:t xml:space="preserve">the </w:t>
      </w:r>
      <w:r>
        <w:rPr>
          <w:rFonts w:ascii="Times New Roman Bold" w:hAnsi="Times New Roman Bold"/>
          <w:b/>
          <w:smallCaps/>
        </w:rPr>
        <w:t>use of funds</w:t>
      </w:r>
    </w:p>
    <w:p w:rsidR="0083222C" w:rsidRDefault="0083222C" w:rsidP="00055D6F">
      <w:pPr>
        <w:numPr>
          <w:ilvl w:val="0"/>
          <w:numId w:val="4"/>
        </w:numPr>
        <w:rPr>
          <w:rFonts w:ascii="Times New Roman Bold" w:hAnsi="Times New Roman Bold"/>
          <w:b/>
          <w:smallCaps/>
        </w:rPr>
      </w:pPr>
      <w:r>
        <w:rPr>
          <w:rFonts w:ascii="Times New Roman Bold" w:hAnsi="Times New Roman Bold"/>
          <w:b/>
          <w:smallCaps/>
        </w:rPr>
        <w:t xml:space="preserve">explain if the </w:t>
      </w:r>
      <w:proofErr w:type="spellStart"/>
      <w:r>
        <w:rPr>
          <w:rFonts w:ascii="Times New Roman Bold" w:hAnsi="Times New Roman Bold"/>
          <w:b/>
          <w:smallCaps/>
        </w:rPr>
        <w:t>ppg</w:t>
      </w:r>
      <w:proofErr w:type="spellEnd"/>
      <w:r>
        <w:rPr>
          <w:rFonts w:ascii="Times New Roman Bold" w:hAnsi="Times New Roman Bold"/>
          <w:b/>
          <w:smallCaps/>
        </w:rPr>
        <w:t xml:space="preserve"> objective has been achieved through the </w:t>
      </w:r>
      <w:proofErr w:type="spellStart"/>
      <w:r>
        <w:rPr>
          <w:rFonts w:ascii="Times New Roman Bold" w:hAnsi="Times New Roman Bold"/>
          <w:b/>
          <w:smallCaps/>
        </w:rPr>
        <w:t>ppg</w:t>
      </w:r>
      <w:proofErr w:type="spellEnd"/>
      <w:r>
        <w:rPr>
          <w:rFonts w:ascii="Times New Roman Bold" w:hAnsi="Times New Roman Bold"/>
          <w:b/>
          <w:smallCaps/>
        </w:rPr>
        <w:t xml:space="preserve"> activities undertaken.  </w:t>
      </w:r>
      <w:r w:rsidR="00116629">
        <w:rPr>
          <w:rFonts w:ascii="Times New Roman Bold" w:hAnsi="Times New Roman Bold"/>
          <w:b/>
          <w:smallCaps/>
        </w:rPr>
        <w:t>N/A</w:t>
      </w:r>
    </w:p>
    <w:p w:rsidR="0083222C" w:rsidRDefault="0083222C" w:rsidP="00055D6F">
      <w:pPr>
        <w:numPr>
          <w:ilvl w:val="0"/>
          <w:numId w:val="4"/>
        </w:numPr>
        <w:rPr>
          <w:rFonts w:ascii="Times New Roman Bold" w:hAnsi="Times New Roman Bold"/>
          <w:b/>
          <w:smallCaps/>
        </w:rPr>
      </w:pPr>
      <w:r>
        <w:rPr>
          <w:rFonts w:ascii="Times New Roman Bold" w:hAnsi="Times New Roman Bold"/>
          <w:b/>
          <w:smallCaps/>
        </w:rPr>
        <w:t xml:space="preserve">describe findings </w:t>
      </w:r>
      <w:r w:rsidR="000949CF">
        <w:rPr>
          <w:rFonts w:ascii="Times New Roman Bold" w:hAnsi="Times New Roman Bold"/>
          <w:b/>
          <w:smallCaps/>
        </w:rPr>
        <w:t>that might</w:t>
      </w:r>
      <w:r>
        <w:rPr>
          <w:rFonts w:ascii="Times New Roman Bold" w:hAnsi="Times New Roman Bold"/>
          <w:b/>
          <w:smallCaps/>
        </w:rPr>
        <w:t xml:space="preserve"> affect the project design</w:t>
      </w:r>
      <w:r w:rsidR="00D122CC">
        <w:rPr>
          <w:rFonts w:ascii="Times New Roman Bold" w:hAnsi="Times New Roman Bold"/>
          <w:b/>
          <w:smallCaps/>
        </w:rPr>
        <w:t xml:space="preserve"> or any concerns </w:t>
      </w:r>
      <w:r w:rsidR="00882CF0">
        <w:rPr>
          <w:rFonts w:ascii="Times New Roman Bold" w:hAnsi="Times New Roman Bold"/>
          <w:b/>
          <w:smallCaps/>
        </w:rPr>
        <w:t xml:space="preserve">on </w:t>
      </w:r>
      <w:r w:rsidR="00D122CC">
        <w:rPr>
          <w:rFonts w:ascii="Times New Roman Bold" w:hAnsi="Times New Roman Bold"/>
          <w:b/>
          <w:smallCaps/>
        </w:rPr>
        <w:t>project implementation</w:t>
      </w:r>
      <w:r w:rsidR="009537EF">
        <w:rPr>
          <w:rFonts w:ascii="Times New Roman Bold" w:hAnsi="Times New Roman Bold"/>
          <w:b/>
          <w:smallCaps/>
        </w:rPr>
        <w:t>, if any:</w:t>
      </w:r>
      <w:r w:rsidR="00D122CC">
        <w:rPr>
          <w:rFonts w:ascii="Times New Roman Bold" w:hAnsi="Times New Roman Bold"/>
          <w:b/>
          <w:smallCaps/>
        </w:rPr>
        <w:t xml:space="preserve">  </w:t>
      </w:r>
      <w:bookmarkStart w:id="92" w:name="ProjectConcerns"/>
      <w:r w:rsidR="00DC0586">
        <w:rPr>
          <w:rFonts w:ascii="Times New Roman Bold" w:hAnsi="Times New Roman Bold"/>
          <w:b/>
          <w:smallCaps/>
        </w:rPr>
        <w:fldChar w:fldCharType="begin">
          <w:ffData>
            <w:name w:val="ProjectConcerns"/>
            <w:enabled/>
            <w:calcOnExit w:val="0"/>
            <w:textInput/>
          </w:ffData>
        </w:fldChar>
      </w:r>
      <w:r w:rsidR="004C44D5">
        <w:rPr>
          <w:rFonts w:ascii="Times New Roman Bold" w:hAnsi="Times New Roman Bold"/>
          <w:b/>
          <w:smallCaps/>
        </w:rPr>
        <w:instrText xml:space="preserve"> FORMTEXT </w:instrText>
      </w:r>
      <w:r w:rsidR="00DC0586">
        <w:rPr>
          <w:rFonts w:ascii="Times New Roman Bold" w:hAnsi="Times New Roman Bold"/>
          <w:b/>
          <w:smallCaps/>
        </w:rPr>
      </w:r>
      <w:r w:rsidR="00DC0586">
        <w:rPr>
          <w:rFonts w:ascii="Times New Roman Bold" w:hAnsi="Times New Roman Bold"/>
          <w:b/>
          <w:smallCaps/>
        </w:rPr>
        <w:fldChar w:fldCharType="separate"/>
      </w:r>
      <w:r w:rsidR="007653F3">
        <w:rPr>
          <w:rFonts w:ascii="Times New Roman Bold" w:hAnsi="Times New Roman Bold"/>
          <w:b/>
          <w:smallCaps/>
          <w:noProof/>
        </w:rPr>
        <w:t> </w:t>
      </w:r>
      <w:r w:rsidR="007653F3">
        <w:rPr>
          <w:rFonts w:ascii="Times New Roman Bold" w:hAnsi="Times New Roman Bold"/>
          <w:b/>
          <w:smallCaps/>
          <w:noProof/>
        </w:rPr>
        <w:t> </w:t>
      </w:r>
      <w:r w:rsidR="007653F3">
        <w:rPr>
          <w:rFonts w:ascii="Times New Roman Bold" w:hAnsi="Times New Roman Bold"/>
          <w:b/>
          <w:smallCaps/>
          <w:noProof/>
        </w:rPr>
        <w:t> </w:t>
      </w:r>
      <w:r w:rsidR="007653F3">
        <w:rPr>
          <w:rFonts w:ascii="Times New Roman Bold" w:hAnsi="Times New Roman Bold"/>
          <w:b/>
          <w:smallCaps/>
          <w:noProof/>
        </w:rPr>
        <w:t> </w:t>
      </w:r>
      <w:r w:rsidR="007653F3">
        <w:rPr>
          <w:rFonts w:ascii="Times New Roman Bold" w:hAnsi="Times New Roman Bold"/>
          <w:b/>
          <w:smallCaps/>
          <w:noProof/>
        </w:rPr>
        <w:t> </w:t>
      </w:r>
      <w:r w:rsidR="00DC0586">
        <w:rPr>
          <w:rFonts w:ascii="Times New Roman Bold" w:hAnsi="Times New Roman Bold"/>
          <w:b/>
          <w:smallCaps/>
        </w:rPr>
        <w:fldChar w:fldCharType="end"/>
      </w:r>
      <w:bookmarkEnd w:id="92"/>
    </w:p>
    <w:p w:rsidR="00D71357" w:rsidRPr="00E14D8C" w:rsidRDefault="00D122CC" w:rsidP="00055D6F">
      <w:pPr>
        <w:numPr>
          <w:ilvl w:val="0"/>
          <w:numId w:val="4"/>
        </w:numPr>
        <w:rPr>
          <w:rFonts w:ascii="Times New Roman Bold" w:hAnsi="Times New Roman Bold"/>
          <w:b/>
          <w:smallCaps/>
        </w:rPr>
      </w:pPr>
      <w:r>
        <w:rPr>
          <w:rFonts w:ascii="Times New Roman Bold" w:hAnsi="Times New Roman Bold"/>
          <w:b/>
          <w:smallCaps/>
        </w:rPr>
        <w:t xml:space="preserve">provide detailed funding amount of the </w:t>
      </w:r>
      <w:proofErr w:type="spellStart"/>
      <w:r>
        <w:rPr>
          <w:rFonts w:ascii="Times New Roman Bold" w:hAnsi="Times New Roman Bold"/>
          <w:b/>
          <w:smallCaps/>
        </w:rPr>
        <w:t>ppg</w:t>
      </w:r>
      <w:proofErr w:type="spellEnd"/>
      <w:r>
        <w:rPr>
          <w:rFonts w:ascii="Times New Roman Bold" w:hAnsi="Times New Roman Bold"/>
          <w:b/>
          <w:smallCaps/>
        </w:rPr>
        <w:t xml:space="preserve"> activities and their implem</w:t>
      </w:r>
      <w:r w:rsidR="008879F5">
        <w:rPr>
          <w:rFonts w:ascii="Times New Roman Bold" w:hAnsi="Times New Roman Bold"/>
          <w:b/>
          <w:smallCaps/>
        </w:rPr>
        <w:t>en</w:t>
      </w:r>
      <w:r>
        <w:rPr>
          <w:rFonts w:ascii="Times New Roman Bold" w:hAnsi="Times New Roman Bold"/>
          <w:b/>
          <w:smallCaps/>
        </w:rPr>
        <w:t>tation status in the table below: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20"/>
        <w:gridCol w:w="1080"/>
        <w:gridCol w:w="1260"/>
        <w:gridCol w:w="1260"/>
        <w:gridCol w:w="1440"/>
        <w:gridCol w:w="1260"/>
      </w:tblGrid>
      <w:tr w:rsidR="00AE1B0C" w:rsidRPr="00644C87" w:rsidTr="00644C87">
        <w:trPr>
          <w:trHeight w:val="233"/>
        </w:trPr>
        <w:tc>
          <w:tcPr>
            <w:tcW w:w="2340" w:type="dxa"/>
            <w:vMerge w:val="restart"/>
          </w:tcPr>
          <w:p w:rsidR="00092974" w:rsidRPr="00644C87" w:rsidRDefault="00092974" w:rsidP="00644C87">
            <w:pPr>
              <w:jc w:val="center"/>
              <w:rPr>
                <w:b/>
                <w:i/>
                <w:sz w:val="20"/>
                <w:szCs w:val="20"/>
              </w:rPr>
            </w:pPr>
          </w:p>
          <w:p w:rsidR="00AE1B0C" w:rsidRPr="00644C87" w:rsidRDefault="00AE1B0C" w:rsidP="00644C87">
            <w:pPr>
              <w:jc w:val="center"/>
              <w:rPr>
                <w:b/>
                <w:i/>
                <w:sz w:val="20"/>
                <w:szCs w:val="20"/>
              </w:rPr>
            </w:pPr>
            <w:r w:rsidRPr="00644C87">
              <w:rPr>
                <w:b/>
                <w:i/>
                <w:sz w:val="20"/>
                <w:szCs w:val="20"/>
              </w:rPr>
              <w:t>Project Preparation Activities Approved</w:t>
            </w:r>
          </w:p>
        </w:tc>
        <w:tc>
          <w:tcPr>
            <w:tcW w:w="1620" w:type="dxa"/>
            <w:vMerge w:val="restart"/>
          </w:tcPr>
          <w:p w:rsidR="00092974" w:rsidRPr="00644C87" w:rsidRDefault="00092974" w:rsidP="00644C87">
            <w:pPr>
              <w:jc w:val="center"/>
              <w:rPr>
                <w:b/>
                <w:i/>
                <w:sz w:val="20"/>
                <w:szCs w:val="20"/>
              </w:rPr>
            </w:pPr>
          </w:p>
          <w:p w:rsidR="00AE1B0C" w:rsidRPr="00644C87" w:rsidRDefault="00AE1B0C" w:rsidP="00644C87">
            <w:pPr>
              <w:jc w:val="center"/>
              <w:rPr>
                <w:b/>
                <w:i/>
                <w:sz w:val="20"/>
                <w:szCs w:val="20"/>
                <w:u w:val="single"/>
              </w:rPr>
            </w:pPr>
            <w:r w:rsidRPr="00644C87">
              <w:rPr>
                <w:b/>
                <w:i/>
                <w:sz w:val="20"/>
                <w:szCs w:val="20"/>
              </w:rPr>
              <w:t>Implementation Status</w:t>
            </w:r>
          </w:p>
        </w:tc>
        <w:tc>
          <w:tcPr>
            <w:tcW w:w="5040" w:type="dxa"/>
            <w:gridSpan w:val="4"/>
          </w:tcPr>
          <w:p w:rsidR="00AE1B0C" w:rsidRPr="00644C87" w:rsidRDefault="00AE1B0C" w:rsidP="00644C87">
            <w:pPr>
              <w:jc w:val="center"/>
              <w:rPr>
                <w:b/>
                <w:i/>
                <w:sz w:val="20"/>
                <w:szCs w:val="20"/>
              </w:rPr>
            </w:pPr>
            <w:r w:rsidRPr="00644C87">
              <w:rPr>
                <w:b/>
                <w:i/>
                <w:sz w:val="20"/>
                <w:szCs w:val="20"/>
              </w:rPr>
              <w:t>GEF Amount ($)</w:t>
            </w:r>
          </w:p>
        </w:tc>
        <w:tc>
          <w:tcPr>
            <w:tcW w:w="1260" w:type="dxa"/>
            <w:vMerge w:val="restart"/>
          </w:tcPr>
          <w:p w:rsidR="00092974" w:rsidRPr="00644C87" w:rsidRDefault="00092974" w:rsidP="00644C87">
            <w:pPr>
              <w:jc w:val="center"/>
              <w:rPr>
                <w:b/>
                <w:i/>
                <w:sz w:val="18"/>
                <w:szCs w:val="18"/>
              </w:rPr>
            </w:pPr>
          </w:p>
          <w:p w:rsidR="00AE1B0C" w:rsidRPr="00644C87" w:rsidRDefault="00092974" w:rsidP="00644C87">
            <w:pPr>
              <w:jc w:val="center"/>
              <w:rPr>
                <w:b/>
                <w:i/>
                <w:sz w:val="20"/>
                <w:szCs w:val="20"/>
              </w:rPr>
            </w:pPr>
            <w:r w:rsidRPr="00644C87">
              <w:rPr>
                <w:b/>
                <w:i/>
                <w:sz w:val="20"/>
                <w:szCs w:val="20"/>
              </w:rPr>
              <w:t>Co-financing</w:t>
            </w:r>
          </w:p>
          <w:p w:rsidR="00092974" w:rsidRPr="00644C87" w:rsidRDefault="00092974" w:rsidP="00644C87">
            <w:pPr>
              <w:jc w:val="center"/>
              <w:rPr>
                <w:b/>
                <w:i/>
                <w:sz w:val="20"/>
                <w:szCs w:val="20"/>
              </w:rPr>
            </w:pPr>
            <w:r w:rsidRPr="00644C87">
              <w:rPr>
                <w:b/>
                <w:i/>
                <w:sz w:val="20"/>
                <w:szCs w:val="20"/>
              </w:rPr>
              <w:t>($)</w:t>
            </w:r>
          </w:p>
        </w:tc>
      </w:tr>
      <w:tr w:rsidR="00937D38" w:rsidRPr="00644C87" w:rsidTr="00644C87">
        <w:trPr>
          <w:trHeight w:val="232"/>
        </w:trPr>
        <w:tc>
          <w:tcPr>
            <w:tcW w:w="2340" w:type="dxa"/>
            <w:vMerge/>
          </w:tcPr>
          <w:p w:rsidR="00937D38" w:rsidRPr="00644C87" w:rsidRDefault="00937D38" w:rsidP="00644C87">
            <w:pPr>
              <w:jc w:val="center"/>
              <w:rPr>
                <w:b/>
                <w:sz w:val="20"/>
                <w:szCs w:val="20"/>
              </w:rPr>
            </w:pPr>
          </w:p>
        </w:tc>
        <w:tc>
          <w:tcPr>
            <w:tcW w:w="1620" w:type="dxa"/>
            <w:vMerge/>
          </w:tcPr>
          <w:p w:rsidR="00937D38" w:rsidRPr="00644C87" w:rsidRDefault="00937D38" w:rsidP="00644C87">
            <w:pPr>
              <w:jc w:val="center"/>
              <w:rPr>
                <w:b/>
                <w:sz w:val="20"/>
                <w:szCs w:val="20"/>
              </w:rPr>
            </w:pPr>
          </w:p>
        </w:tc>
        <w:tc>
          <w:tcPr>
            <w:tcW w:w="1080" w:type="dxa"/>
          </w:tcPr>
          <w:p w:rsidR="00937D38" w:rsidRPr="00644C87" w:rsidRDefault="00937D38" w:rsidP="00644C87">
            <w:pPr>
              <w:jc w:val="center"/>
              <w:rPr>
                <w:b/>
                <w:i/>
                <w:sz w:val="20"/>
                <w:szCs w:val="20"/>
              </w:rPr>
            </w:pPr>
            <w:r w:rsidRPr="00644C87">
              <w:rPr>
                <w:b/>
                <w:i/>
                <w:sz w:val="20"/>
                <w:szCs w:val="20"/>
              </w:rPr>
              <w:t>Amount Approved</w:t>
            </w:r>
          </w:p>
        </w:tc>
        <w:tc>
          <w:tcPr>
            <w:tcW w:w="1260" w:type="dxa"/>
            <w:shd w:val="clear" w:color="auto" w:fill="auto"/>
          </w:tcPr>
          <w:p w:rsidR="00937D38" w:rsidRPr="00644C87" w:rsidRDefault="00D37B52" w:rsidP="00644C87">
            <w:pPr>
              <w:jc w:val="center"/>
              <w:rPr>
                <w:i/>
                <w:sz w:val="20"/>
                <w:szCs w:val="20"/>
              </w:rPr>
            </w:pPr>
            <w:r w:rsidRPr="00644C87">
              <w:rPr>
                <w:b/>
                <w:i/>
                <w:sz w:val="20"/>
                <w:szCs w:val="20"/>
              </w:rPr>
              <w:t xml:space="preserve">Amount Spent </w:t>
            </w:r>
            <w:proofErr w:type="spellStart"/>
            <w:r w:rsidRPr="00644C87">
              <w:rPr>
                <w:b/>
                <w:i/>
                <w:sz w:val="20"/>
                <w:szCs w:val="20"/>
              </w:rPr>
              <w:t>To</w:t>
            </w:r>
            <w:r w:rsidR="00937D38" w:rsidRPr="00644C87">
              <w:rPr>
                <w:b/>
                <w:i/>
                <w:sz w:val="20"/>
                <w:szCs w:val="20"/>
              </w:rPr>
              <w:t>date</w:t>
            </w:r>
            <w:proofErr w:type="spellEnd"/>
          </w:p>
        </w:tc>
        <w:tc>
          <w:tcPr>
            <w:tcW w:w="1260" w:type="dxa"/>
            <w:shd w:val="clear" w:color="auto" w:fill="auto"/>
          </w:tcPr>
          <w:p w:rsidR="00937D38" w:rsidRPr="00644C87" w:rsidRDefault="00937D38" w:rsidP="00644C87">
            <w:pPr>
              <w:jc w:val="center"/>
              <w:rPr>
                <w:b/>
                <w:i/>
                <w:sz w:val="20"/>
                <w:szCs w:val="20"/>
              </w:rPr>
            </w:pPr>
            <w:r w:rsidRPr="00644C87">
              <w:rPr>
                <w:b/>
                <w:i/>
                <w:sz w:val="20"/>
                <w:szCs w:val="20"/>
              </w:rPr>
              <w:t>Amount Committed</w:t>
            </w:r>
          </w:p>
        </w:tc>
        <w:tc>
          <w:tcPr>
            <w:tcW w:w="1440" w:type="dxa"/>
            <w:shd w:val="clear" w:color="auto" w:fill="auto"/>
          </w:tcPr>
          <w:p w:rsidR="00937D38" w:rsidRPr="00644C87" w:rsidRDefault="00786DF0" w:rsidP="00644C87">
            <w:pPr>
              <w:jc w:val="center"/>
              <w:rPr>
                <w:i/>
                <w:sz w:val="20"/>
                <w:szCs w:val="20"/>
              </w:rPr>
            </w:pPr>
            <w:r w:rsidRPr="00644C87">
              <w:rPr>
                <w:b/>
                <w:i/>
                <w:sz w:val="20"/>
                <w:szCs w:val="20"/>
              </w:rPr>
              <w:t>Uncommitted</w:t>
            </w:r>
            <w:r w:rsidR="00937D38" w:rsidRPr="00644C87">
              <w:rPr>
                <w:b/>
                <w:i/>
                <w:sz w:val="20"/>
                <w:szCs w:val="20"/>
              </w:rPr>
              <w:t xml:space="preserve"> Amount*</w:t>
            </w:r>
          </w:p>
        </w:tc>
        <w:tc>
          <w:tcPr>
            <w:tcW w:w="1260" w:type="dxa"/>
            <w:vMerge/>
          </w:tcPr>
          <w:p w:rsidR="00937D38" w:rsidRPr="00644C87" w:rsidRDefault="00937D38" w:rsidP="00DD21B8">
            <w:pPr>
              <w:rPr>
                <w:b/>
                <w:sz w:val="22"/>
                <w:szCs w:val="22"/>
                <w:u w:val="single"/>
              </w:rPr>
            </w:pPr>
          </w:p>
        </w:tc>
      </w:tr>
      <w:bookmarkStart w:id="93" w:name="ApprovedActivity_01"/>
      <w:tr w:rsidR="00705474" w:rsidRPr="00644C87" w:rsidTr="00644C87">
        <w:tc>
          <w:tcPr>
            <w:tcW w:w="2340" w:type="dxa"/>
          </w:tcPr>
          <w:p w:rsidR="00705474" w:rsidRPr="00644C87" w:rsidRDefault="00DC0586" w:rsidP="00DD21B8">
            <w:pPr>
              <w:rPr>
                <w:b/>
                <w:sz w:val="22"/>
                <w:szCs w:val="22"/>
                <w:u w:val="single"/>
              </w:rPr>
            </w:pPr>
            <w:r w:rsidRPr="00644C87">
              <w:rPr>
                <w:sz w:val="22"/>
                <w:szCs w:val="22"/>
              </w:rPr>
              <w:fldChar w:fldCharType="begin">
                <w:ffData>
                  <w:name w:val="ApprovedActivity_01"/>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93"/>
          </w:p>
        </w:tc>
        <w:bookmarkStart w:id="94" w:name="ImplStatus_01"/>
        <w:tc>
          <w:tcPr>
            <w:tcW w:w="1620" w:type="dxa"/>
          </w:tcPr>
          <w:p w:rsidR="00705474" w:rsidRPr="00644C87" w:rsidRDefault="00DC0586" w:rsidP="00DD21B8">
            <w:pPr>
              <w:rPr>
                <w:sz w:val="22"/>
                <w:szCs w:val="22"/>
              </w:rPr>
            </w:pPr>
            <w:r w:rsidRPr="00644C87">
              <w:rPr>
                <w:sz w:val="22"/>
                <w:szCs w:val="22"/>
              </w:rPr>
              <w:fldChar w:fldCharType="begin">
                <w:ffData>
                  <w:name w:val="ImplStatus_01"/>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94"/>
          </w:p>
        </w:tc>
        <w:bookmarkStart w:id="95" w:name="ApprovedAmount_01"/>
        <w:tc>
          <w:tcPr>
            <w:tcW w:w="1080" w:type="dxa"/>
          </w:tcPr>
          <w:p w:rsidR="00705474" w:rsidRDefault="00DC0586" w:rsidP="00644C87">
            <w:pPr>
              <w:jc w:val="right"/>
            </w:pPr>
            <w:r w:rsidRPr="00644C87">
              <w:rPr>
                <w:sz w:val="22"/>
                <w:szCs w:val="22"/>
              </w:rPr>
              <w:fldChar w:fldCharType="begin">
                <w:ffData>
                  <w:name w:val="ApprovedAmount_01"/>
                  <w:enabled/>
                  <w:calcOnExit w:val="0"/>
                  <w:textInput>
                    <w:type w:val="number"/>
                    <w:format w:val="#,##0"/>
                  </w:textInput>
                </w:ffData>
              </w:fldChar>
            </w:r>
            <w:r w:rsidR="00653E58"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95"/>
          </w:p>
        </w:tc>
        <w:bookmarkStart w:id="96" w:name="SpentAmount_01"/>
        <w:tc>
          <w:tcPr>
            <w:tcW w:w="1260" w:type="dxa"/>
            <w:shd w:val="clear" w:color="auto" w:fill="auto"/>
          </w:tcPr>
          <w:p w:rsidR="00705474" w:rsidRDefault="00DC0586" w:rsidP="00644C87">
            <w:pPr>
              <w:jc w:val="right"/>
            </w:pPr>
            <w:r w:rsidRPr="00644C87">
              <w:rPr>
                <w:sz w:val="22"/>
                <w:szCs w:val="22"/>
              </w:rPr>
              <w:fldChar w:fldCharType="begin">
                <w:ffData>
                  <w:name w:val="SpentAmount_01"/>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96"/>
          </w:p>
        </w:tc>
        <w:bookmarkStart w:id="97" w:name="AmountCommitted_01"/>
        <w:tc>
          <w:tcPr>
            <w:tcW w:w="1260" w:type="dxa"/>
            <w:shd w:val="clear" w:color="auto" w:fill="auto"/>
          </w:tcPr>
          <w:p w:rsidR="00705474" w:rsidRDefault="00DC0586" w:rsidP="00644C87">
            <w:pPr>
              <w:jc w:val="right"/>
            </w:pPr>
            <w:r w:rsidRPr="00644C87">
              <w:rPr>
                <w:sz w:val="22"/>
                <w:szCs w:val="22"/>
              </w:rPr>
              <w:fldChar w:fldCharType="begin">
                <w:ffData>
                  <w:name w:val="AmountCommitted_01"/>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97"/>
          </w:p>
        </w:tc>
        <w:bookmarkStart w:id="98" w:name="UncommittedAmount_01"/>
        <w:tc>
          <w:tcPr>
            <w:tcW w:w="1440" w:type="dxa"/>
            <w:shd w:val="clear" w:color="auto" w:fill="auto"/>
          </w:tcPr>
          <w:p w:rsidR="00705474" w:rsidRDefault="00DC0586" w:rsidP="00644C87">
            <w:pPr>
              <w:jc w:val="right"/>
            </w:pPr>
            <w:r w:rsidRPr="00644C87">
              <w:rPr>
                <w:sz w:val="22"/>
                <w:szCs w:val="22"/>
              </w:rPr>
              <w:fldChar w:fldCharType="begin">
                <w:ffData>
                  <w:name w:val="UncommittedAmount_01"/>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98"/>
          </w:p>
        </w:tc>
        <w:bookmarkStart w:id="99" w:name="Cofinancing_01"/>
        <w:tc>
          <w:tcPr>
            <w:tcW w:w="1260" w:type="dxa"/>
          </w:tcPr>
          <w:p w:rsidR="00705474" w:rsidRDefault="00DC0586" w:rsidP="00644C87">
            <w:pPr>
              <w:jc w:val="right"/>
            </w:pPr>
            <w:r w:rsidRPr="00644C87">
              <w:rPr>
                <w:sz w:val="22"/>
                <w:szCs w:val="22"/>
              </w:rPr>
              <w:fldChar w:fldCharType="begin">
                <w:ffData>
                  <w:name w:val="Cofinancing_01"/>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99"/>
          </w:p>
        </w:tc>
      </w:tr>
      <w:bookmarkStart w:id="100" w:name="ApprovedActivity_02"/>
      <w:tr w:rsidR="00705474" w:rsidRPr="00644C87" w:rsidTr="00644C87">
        <w:tc>
          <w:tcPr>
            <w:tcW w:w="2340" w:type="dxa"/>
          </w:tcPr>
          <w:p w:rsidR="00705474" w:rsidRDefault="00DC0586">
            <w:r w:rsidRPr="00644C87">
              <w:rPr>
                <w:sz w:val="22"/>
                <w:szCs w:val="22"/>
              </w:rPr>
              <w:fldChar w:fldCharType="begin">
                <w:ffData>
                  <w:name w:val="ApprovedActivity_02"/>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0"/>
          </w:p>
        </w:tc>
        <w:bookmarkStart w:id="101" w:name="ImplStatus_02"/>
        <w:tc>
          <w:tcPr>
            <w:tcW w:w="1620" w:type="dxa"/>
          </w:tcPr>
          <w:p w:rsidR="00705474" w:rsidRPr="00644C87" w:rsidRDefault="00DC0586" w:rsidP="004A5944">
            <w:pPr>
              <w:rPr>
                <w:sz w:val="22"/>
                <w:szCs w:val="22"/>
              </w:rPr>
            </w:pPr>
            <w:r w:rsidRPr="00644C87">
              <w:rPr>
                <w:sz w:val="22"/>
                <w:szCs w:val="22"/>
              </w:rPr>
              <w:fldChar w:fldCharType="begin">
                <w:ffData>
                  <w:name w:val="ImplStatus_02"/>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101"/>
          </w:p>
        </w:tc>
        <w:bookmarkStart w:id="102" w:name="ApprovedAmount_02"/>
        <w:tc>
          <w:tcPr>
            <w:tcW w:w="1080" w:type="dxa"/>
          </w:tcPr>
          <w:p w:rsidR="00705474" w:rsidRDefault="00DC0586" w:rsidP="00644C87">
            <w:pPr>
              <w:jc w:val="right"/>
            </w:pPr>
            <w:r w:rsidRPr="00644C87">
              <w:rPr>
                <w:sz w:val="22"/>
                <w:szCs w:val="22"/>
              </w:rPr>
              <w:fldChar w:fldCharType="begin">
                <w:ffData>
                  <w:name w:val="ApprovedAmount_02"/>
                  <w:enabled/>
                  <w:calcOnExit w:val="0"/>
                  <w:textInput>
                    <w:type w:val="number"/>
                    <w:format w:val="#,##0"/>
                  </w:textInput>
                </w:ffData>
              </w:fldChar>
            </w:r>
            <w:r w:rsidR="00653E58"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2"/>
          </w:p>
        </w:tc>
        <w:bookmarkStart w:id="103" w:name="SpentAmount_02"/>
        <w:tc>
          <w:tcPr>
            <w:tcW w:w="1260" w:type="dxa"/>
            <w:shd w:val="clear" w:color="auto" w:fill="auto"/>
          </w:tcPr>
          <w:p w:rsidR="00705474" w:rsidRDefault="00DC0586" w:rsidP="00644C87">
            <w:pPr>
              <w:jc w:val="right"/>
            </w:pPr>
            <w:r w:rsidRPr="00644C87">
              <w:rPr>
                <w:sz w:val="22"/>
                <w:szCs w:val="22"/>
              </w:rPr>
              <w:fldChar w:fldCharType="begin">
                <w:ffData>
                  <w:name w:val="SpentAmount_02"/>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3"/>
          </w:p>
        </w:tc>
        <w:bookmarkStart w:id="104" w:name="AmountCommitted_02"/>
        <w:tc>
          <w:tcPr>
            <w:tcW w:w="1260" w:type="dxa"/>
            <w:shd w:val="clear" w:color="auto" w:fill="auto"/>
          </w:tcPr>
          <w:p w:rsidR="00705474" w:rsidRDefault="00DC0586" w:rsidP="00644C87">
            <w:pPr>
              <w:jc w:val="right"/>
            </w:pPr>
            <w:r w:rsidRPr="00644C87">
              <w:rPr>
                <w:sz w:val="22"/>
                <w:szCs w:val="22"/>
              </w:rPr>
              <w:fldChar w:fldCharType="begin">
                <w:ffData>
                  <w:name w:val="AmountCommitted_02"/>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4"/>
          </w:p>
        </w:tc>
        <w:bookmarkStart w:id="105" w:name="UncommittedAmount_02"/>
        <w:tc>
          <w:tcPr>
            <w:tcW w:w="1440" w:type="dxa"/>
            <w:shd w:val="clear" w:color="auto" w:fill="auto"/>
          </w:tcPr>
          <w:p w:rsidR="00705474" w:rsidRDefault="00DC0586" w:rsidP="00644C87">
            <w:pPr>
              <w:jc w:val="right"/>
            </w:pPr>
            <w:r w:rsidRPr="00644C87">
              <w:rPr>
                <w:sz w:val="22"/>
                <w:szCs w:val="22"/>
              </w:rPr>
              <w:fldChar w:fldCharType="begin">
                <w:ffData>
                  <w:name w:val="UncommittedAmount_02"/>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5"/>
          </w:p>
        </w:tc>
        <w:bookmarkStart w:id="106" w:name="Cofinancing_02"/>
        <w:tc>
          <w:tcPr>
            <w:tcW w:w="1260" w:type="dxa"/>
          </w:tcPr>
          <w:p w:rsidR="00705474" w:rsidRDefault="00DC0586" w:rsidP="00644C87">
            <w:pPr>
              <w:jc w:val="right"/>
            </w:pPr>
            <w:r w:rsidRPr="00644C87">
              <w:rPr>
                <w:sz w:val="22"/>
                <w:szCs w:val="22"/>
              </w:rPr>
              <w:fldChar w:fldCharType="begin">
                <w:ffData>
                  <w:name w:val="Cofinancing_02"/>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6"/>
          </w:p>
        </w:tc>
      </w:tr>
      <w:bookmarkStart w:id="107" w:name="ApprovedActivity_03"/>
      <w:tr w:rsidR="00705474" w:rsidRPr="00644C87" w:rsidTr="00644C87">
        <w:tc>
          <w:tcPr>
            <w:tcW w:w="2340" w:type="dxa"/>
          </w:tcPr>
          <w:p w:rsidR="00705474" w:rsidRDefault="00DC0586">
            <w:r w:rsidRPr="00644C87">
              <w:rPr>
                <w:sz w:val="22"/>
                <w:szCs w:val="22"/>
              </w:rPr>
              <w:fldChar w:fldCharType="begin">
                <w:ffData>
                  <w:name w:val="ApprovedActivity_03"/>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7"/>
          </w:p>
        </w:tc>
        <w:bookmarkStart w:id="108" w:name="ImplStatus_03"/>
        <w:tc>
          <w:tcPr>
            <w:tcW w:w="1620" w:type="dxa"/>
          </w:tcPr>
          <w:p w:rsidR="00705474" w:rsidRPr="00644C87" w:rsidRDefault="00DC0586" w:rsidP="004A5944">
            <w:pPr>
              <w:rPr>
                <w:sz w:val="22"/>
                <w:szCs w:val="22"/>
              </w:rPr>
            </w:pPr>
            <w:r w:rsidRPr="00644C87">
              <w:rPr>
                <w:sz w:val="22"/>
                <w:szCs w:val="22"/>
              </w:rPr>
              <w:fldChar w:fldCharType="begin">
                <w:ffData>
                  <w:name w:val="ImplStatus_03"/>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108"/>
          </w:p>
        </w:tc>
        <w:bookmarkStart w:id="109" w:name="ApprovedAmount_03"/>
        <w:tc>
          <w:tcPr>
            <w:tcW w:w="1080" w:type="dxa"/>
          </w:tcPr>
          <w:p w:rsidR="00705474" w:rsidRDefault="00DC0586" w:rsidP="00644C87">
            <w:pPr>
              <w:jc w:val="right"/>
            </w:pPr>
            <w:r w:rsidRPr="00644C87">
              <w:rPr>
                <w:sz w:val="22"/>
                <w:szCs w:val="22"/>
              </w:rPr>
              <w:fldChar w:fldCharType="begin">
                <w:ffData>
                  <w:name w:val="ApprovedAmount_03"/>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09"/>
          </w:p>
        </w:tc>
        <w:bookmarkStart w:id="110" w:name="SpentAmount_03"/>
        <w:tc>
          <w:tcPr>
            <w:tcW w:w="1260" w:type="dxa"/>
            <w:shd w:val="clear" w:color="auto" w:fill="auto"/>
          </w:tcPr>
          <w:p w:rsidR="00705474" w:rsidRDefault="00DC0586" w:rsidP="00644C87">
            <w:pPr>
              <w:jc w:val="right"/>
            </w:pPr>
            <w:r w:rsidRPr="00644C87">
              <w:rPr>
                <w:sz w:val="22"/>
                <w:szCs w:val="22"/>
              </w:rPr>
              <w:fldChar w:fldCharType="begin">
                <w:ffData>
                  <w:name w:val="SpentAmount_03"/>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0"/>
          </w:p>
        </w:tc>
        <w:bookmarkStart w:id="111" w:name="AmountCommitted_03"/>
        <w:tc>
          <w:tcPr>
            <w:tcW w:w="1260" w:type="dxa"/>
            <w:shd w:val="clear" w:color="auto" w:fill="auto"/>
          </w:tcPr>
          <w:p w:rsidR="00705474" w:rsidRDefault="00DC0586" w:rsidP="00644C87">
            <w:pPr>
              <w:jc w:val="right"/>
            </w:pPr>
            <w:r w:rsidRPr="00644C87">
              <w:rPr>
                <w:sz w:val="22"/>
                <w:szCs w:val="22"/>
              </w:rPr>
              <w:fldChar w:fldCharType="begin">
                <w:ffData>
                  <w:name w:val="AmountCommitted_03"/>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1"/>
          </w:p>
        </w:tc>
        <w:bookmarkStart w:id="112" w:name="UncommittedAmount_03"/>
        <w:tc>
          <w:tcPr>
            <w:tcW w:w="1440" w:type="dxa"/>
            <w:shd w:val="clear" w:color="auto" w:fill="auto"/>
          </w:tcPr>
          <w:p w:rsidR="00705474" w:rsidRDefault="00DC0586" w:rsidP="00644C87">
            <w:pPr>
              <w:jc w:val="right"/>
            </w:pPr>
            <w:r w:rsidRPr="00644C87">
              <w:rPr>
                <w:sz w:val="22"/>
                <w:szCs w:val="22"/>
              </w:rPr>
              <w:fldChar w:fldCharType="begin">
                <w:ffData>
                  <w:name w:val="UncommittedAmount_03"/>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2"/>
          </w:p>
        </w:tc>
        <w:bookmarkStart w:id="113" w:name="Cofinancing_03"/>
        <w:tc>
          <w:tcPr>
            <w:tcW w:w="1260" w:type="dxa"/>
          </w:tcPr>
          <w:p w:rsidR="00705474" w:rsidRDefault="00DC0586" w:rsidP="00644C87">
            <w:pPr>
              <w:jc w:val="right"/>
            </w:pPr>
            <w:r w:rsidRPr="00644C87">
              <w:rPr>
                <w:sz w:val="22"/>
                <w:szCs w:val="22"/>
              </w:rPr>
              <w:fldChar w:fldCharType="begin">
                <w:ffData>
                  <w:name w:val="Cofinancing_03"/>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3"/>
          </w:p>
        </w:tc>
      </w:tr>
      <w:bookmarkStart w:id="114" w:name="ApprovedActivity_04"/>
      <w:tr w:rsidR="00705474" w:rsidRPr="00644C87" w:rsidTr="00644C87">
        <w:tc>
          <w:tcPr>
            <w:tcW w:w="2340" w:type="dxa"/>
          </w:tcPr>
          <w:p w:rsidR="00705474" w:rsidRDefault="00DC0586">
            <w:r w:rsidRPr="00644C87">
              <w:rPr>
                <w:sz w:val="22"/>
                <w:szCs w:val="22"/>
              </w:rPr>
              <w:fldChar w:fldCharType="begin">
                <w:ffData>
                  <w:name w:val="ApprovedActivity_04"/>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4"/>
          </w:p>
        </w:tc>
        <w:bookmarkStart w:id="115" w:name="ImplStatus_04"/>
        <w:tc>
          <w:tcPr>
            <w:tcW w:w="1620" w:type="dxa"/>
          </w:tcPr>
          <w:p w:rsidR="00705474" w:rsidRPr="00644C87" w:rsidRDefault="00DC0586" w:rsidP="004A5944">
            <w:pPr>
              <w:rPr>
                <w:sz w:val="22"/>
                <w:szCs w:val="22"/>
              </w:rPr>
            </w:pPr>
            <w:r w:rsidRPr="00644C87">
              <w:rPr>
                <w:sz w:val="22"/>
                <w:szCs w:val="22"/>
              </w:rPr>
              <w:fldChar w:fldCharType="begin">
                <w:ffData>
                  <w:name w:val="ImplStatus_04"/>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115"/>
          </w:p>
        </w:tc>
        <w:bookmarkStart w:id="116" w:name="ApprovedAmount_04"/>
        <w:tc>
          <w:tcPr>
            <w:tcW w:w="1080" w:type="dxa"/>
          </w:tcPr>
          <w:p w:rsidR="00705474" w:rsidRDefault="00DC0586" w:rsidP="00644C87">
            <w:pPr>
              <w:jc w:val="right"/>
            </w:pPr>
            <w:r w:rsidRPr="00644C87">
              <w:rPr>
                <w:sz w:val="22"/>
                <w:szCs w:val="22"/>
              </w:rPr>
              <w:fldChar w:fldCharType="begin">
                <w:ffData>
                  <w:name w:val="ApprovedAmount_04"/>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6"/>
          </w:p>
        </w:tc>
        <w:bookmarkStart w:id="117" w:name="SpentAmount_04"/>
        <w:tc>
          <w:tcPr>
            <w:tcW w:w="1260" w:type="dxa"/>
            <w:shd w:val="clear" w:color="auto" w:fill="auto"/>
          </w:tcPr>
          <w:p w:rsidR="00705474" w:rsidRDefault="00DC0586" w:rsidP="00644C87">
            <w:pPr>
              <w:jc w:val="right"/>
            </w:pPr>
            <w:r w:rsidRPr="00644C87">
              <w:rPr>
                <w:sz w:val="22"/>
                <w:szCs w:val="22"/>
              </w:rPr>
              <w:fldChar w:fldCharType="begin">
                <w:ffData>
                  <w:name w:val="SpentAmount_04"/>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7"/>
          </w:p>
        </w:tc>
        <w:bookmarkStart w:id="118" w:name="AmountCommitted_04"/>
        <w:tc>
          <w:tcPr>
            <w:tcW w:w="1260" w:type="dxa"/>
            <w:shd w:val="clear" w:color="auto" w:fill="auto"/>
          </w:tcPr>
          <w:p w:rsidR="00705474" w:rsidRDefault="00DC0586" w:rsidP="00644C87">
            <w:pPr>
              <w:jc w:val="right"/>
            </w:pPr>
            <w:r w:rsidRPr="00644C87">
              <w:rPr>
                <w:sz w:val="22"/>
                <w:szCs w:val="22"/>
              </w:rPr>
              <w:fldChar w:fldCharType="begin">
                <w:ffData>
                  <w:name w:val="AmountCommitted_04"/>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8"/>
          </w:p>
        </w:tc>
        <w:bookmarkStart w:id="119" w:name="UncommittedAmount_04"/>
        <w:tc>
          <w:tcPr>
            <w:tcW w:w="1440" w:type="dxa"/>
            <w:shd w:val="clear" w:color="auto" w:fill="auto"/>
          </w:tcPr>
          <w:p w:rsidR="00705474" w:rsidRDefault="00DC0586" w:rsidP="00644C87">
            <w:pPr>
              <w:jc w:val="right"/>
            </w:pPr>
            <w:r w:rsidRPr="00644C87">
              <w:rPr>
                <w:sz w:val="22"/>
                <w:szCs w:val="22"/>
              </w:rPr>
              <w:fldChar w:fldCharType="begin">
                <w:ffData>
                  <w:name w:val="UncommittedAmount_04"/>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19"/>
          </w:p>
        </w:tc>
        <w:bookmarkStart w:id="120" w:name="Cofinancing_04"/>
        <w:tc>
          <w:tcPr>
            <w:tcW w:w="1260" w:type="dxa"/>
          </w:tcPr>
          <w:p w:rsidR="00705474" w:rsidRDefault="00DC0586" w:rsidP="00644C87">
            <w:pPr>
              <w:jc w:val="right"/>
            </w:pPr>
            <w:r w:rsidRPr="00644C87">
              <w:rPr>
                <w:sz w:val="22"/>
                <w:szCs w:val="22"/>
              </w:rPr>
              <w:fldChar w:fldCharType="begin">
                <w:ffData>
                  <w:name w:val="Cofinancing_04"/>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0"/>
          </w:p>
        </w:tc>
      </w:tr>
      <w:bookmarkStart w:id="121" w:name="ApprovedActivity_05"/>
      <w:tr w:rsidR="00705474" w:rsidRPr="00644C87" w:rsidTr="00644C87">
        <w:tc>
          <w:tcPr>
            <w:tcW w:w="2340" w:type="dxa"/>
          </w:tcPr>
          <w:p w:rsidR="00705474" w:rsidRDefault="00DC0586">
            <w:r w:rsidRPr="00644C87">
              <w:rPr>
                <w:sz w:val="22"/>
                <w:szCs w:val="22"/>
              </w:rPr>
              <w:fldChar w:fldCharType="begin">
                <w:ffData>
                  <w:name w:val="ApprovedActivity_05"/>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1"/>
          </w:p>
        </w:tc>
        <w:bookmarkStart w:id="122" w:name="ImplStatus_05"/>
        <w:tc>
          <w:tcPr>
            <w:tcW w:w="1620" w:type="dxa"/>
          </w:tcPr>
          <w:p w:rsidR="00705474" w:rsidRPr="00644C87" w:rsidRDefault="00DC0586" w:rsidP="004A5944">
            <w:pPr>
              <w:rPr>
                <w:sz w:val="22"/>
                <w:szCs w:val="22"/>
              </w:rPr>
            </w:pPr>
            <w:r w:rsidRPr="00644C87">
              <w:rPr>
                <w:sz w:val="22"/>
                <w:szCs w:val="22"/>
              </w:rPr>
              <w:fldChar w:fldCharType="begin">
                <w:ffData>
                  <w:name w:val="ImplStatus_05"/>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122"/>
          </w:p>
        </w:tc>
        <w:bookmarkStart w:id="123" w:name="ApprovedAmount_05"/>
        <w:tc>
          <w:tcPr>
            <w:tcW w:w="1080" w:type="dxa"/>
          </w:tcPr>
          <w:p w:rsidR="00705474" w:rsidRDefault="00DC0586" w:rsidP="00644C87">
            <w:pPr>
              <w:jc w:val="right"/>
            </w:pPr>
            <w:r w:rsidRPr="00644C87">
              <w:rPr>
                <w:sz w:val="22"/>
                <w:szCs w:val="22"/>
              </w:rPr>
              <w:fldChar w:fldCharType="begin">
                <w:ffData>
                  <w:name w:val="ApprovedAmount_05"/>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3"/>
          </w:p>
        </w:tc>
        <w:bookmarkStart w:id="124" w:name="SpentAmount_05"/>
        <w:tc>
          <w:tcPr>
            <w:tcW w:w="1260" w:type="dxa"/>
            <w:shd w:val="clear" w:color="auto" w:fill="auto"/>
          </w:tcPr>
          <w:p w:rsidR="00705474" w:rsidRDefault="00DC0586" w:rsidP="00644C87">
            <w:pPr>
              <w:jc w:val="right"/>
            </w:pPr>
            <w:r w:rsidRPr="00644C87">
              <w:rPr>
                <w:sz w:val="22"/>
                <w:szCs w:val="22"/>
              </w:rPr>
              <w:fldChar w:fldCharType="begin">
                <w:ffData>
                  <w:name w:val="SpentAmount_05"/>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4"/>
          </w:p>
        </w:tc>
        <w:bookmarkStart w:id="125" w:name="AmountCommitted_05"/>
        <w:tc>
          <w:tcPr>
            <w:tcW w:w="1260" w:type="dxa"/>
            <w:shd w:val="clear" w:color="auto" w:fill="auto"/>
          </w:tcPr>
          <w:p w:rsidR="00705474" w:rsidRDefault="00DC0586" w:rsidP="00644C87">
            <w:pPr>
              <w:jc w:val="right"/>
            </w:pPr>
            <w:r w:rsidRPr="00644C87">
              <w:rPr>
                <w:sz w:val="22"/>
                <w:szCs w:val="22"/>
              </w:rPr>
              <w:fldChar w:fldCharType="begin">
                <w:ffData>
                  <w:name w:val="AmountCommitted_05"/>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5"/>
          </w:p>
        </w:tc>
        <w:bookmarkStart w:id="126" w:name="UncommittedAmount_05"/>
        <w:tc>
          <w:tcPr>
            <w:tcW w:w="1440" w:type="dxa"/>
            <w:shd w:val="clear" w:color="auto" w:fill="auto"/>
          </w:tcPr>
          <w:p w:rsidR="00705474" w:rsidRDefault="00DC0586" w:rsidP="00644C87">
            <w:pPr>
              <w:jc w:val="right"/>
            </w:pPr>
            <w:r w:rsidRPr="00644C87">
              <w:rPr>
                <w:sz w:val="22"/>
                <w:szCs w:val="22"/>
              </w:rPr>
              <w:fldChar w:fldCharType="begin">
                <w:ffData>
                  <w:name w:val="UncommittedAmount_05"/>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6"/>
          </w:p>
        </w:tc>
        <w:bookmarkStart w:id="127" w:name="Cofinancing_05"/>
        <w:tc>
          <w:tcPr>
            <w:tcW w:w="1260" w:type="dxa"/>
          </w:tcPr>
          <w:p w:rsidR="00705474" w:rsidRDefault="00DC0586" w:rsidP="00644C87">
            <w:pPr>
              <w:jc w:val="right"/>
            </w:pPr>
            <w:r w:rsidRPr="00644C87">
              <w:rPr>
                <w:sz w:val="22"/>
                <w:szCs w:val="22"/>
              </w:rPr>
              <w:fldChar w:fldCharType="begin">
                <w:ffData>
                  <w:name w:val="Cofinancing_05"/>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7"/>
          </w:p>
        </w:tc>
      </w:tr>
      <w:bookmarkStart w:id="128" w:name="ApprovedActivity_06"/>
      <w:tr w:rsidR="00705474" w:rsidRPr="00644C87" w:rsidTr="00644C87">
        <w:tc>
          <w:tcPr>
            <w:tcW w:w="2340" w:type="dxa"/>
          </w:tcPr>
          <w:p w:rsidR="00705474" w:rsidRDefault="00DC0586">
            <w:r w:rsidRPr="00644C87">
              <w:rPr>
                <w:sz w:val="22"/>
                <w:szCs w:val="22"/>
              </w:rPr>
              <w:fldChar w:fldCharType="begin">
                <w:ffData>
                  <w:name w:val="ApprovedActivity_06"/>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28"/>
          </w:p>
        </w:tc>
        <w:bookmarkStart w:id="129" w:name="ImplStatus_06"/>
        <w:tc>
          <w:tcPr>
            <w:tcW w:w="1620" w:type="dxa"/>
          </w:tcPr>
          <w:p w:rsidR="00705474" w:rsidRPr="00644C87" w:rsidRDefault="00DC0586" w:rsidP="004A5944">
            <w:pPr>
              <w:rPr>
                <w:sz w:val="22"/>
                <w:szCs w:val="22"/>
              </w:rPr>
            </w:pPr>
            <w:r w:rsidRPr="00644C87">
              <w:rPr>
                <w:sz w:val="22"/>
                <w:szCs w:val="22"/>
              </w:rPr>
              <w:fldChar w:fldCharType="begin">
                <w:ffData>
                  <w:name w:val="ImplStatus_06"/>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129"/>
          </w:p>
        </w:tc>
        <w:bookmarkStart w:id="130" w:name="ApprovedAmount_06"/>
        <w:tc>
          <w:tcPr>
            <w:tcW w:w="1080" w:type="dxa"/>
          </w:tcPr>
          <w:p w:rsidR="00705474" w:rsidRDefault="00DC0586" w:rsidP="00644C87">
            <w:pPr>
              <w:jc w:val="right"/>
            </w:pPr>
            <w:r w:rsidRPr="00644C87">
              <w:rPr>
                <w:sz w:val="22"/>
                <w:szCs w:val="22"/>
              </w:rPr>
              <w:fldChar w:fldCharType="begin">
                <w:ffData>
                  <w:name w:val="ApprovedAmount_06"/>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0"/>
          </w:p>
        </w:tc>
        <w:bookmarkStart w:id="131" w:name="SpentAmount_06"/>
        <w:tc>
          <w:tcPr>
            <w:tcW w:w="1260" w:type="dxa"/>
            <w:shd w:val="clear" w:color="auto" w:fill="auto"/>
          </w:tcPr>
          <w:p w:rsidR="00705474" w:rsidRDefault="00DC0586" w:rsidP="00644C87">
            <w:pPr>
              <w:jc w:val="right"/>
            </w:pPr>
            <w:r w:rsidRPr="00644C87">
              <w:rPr>
                <w:sz w:val="22"/>
                <w:szCs w:val="22"/>
              </w:rPr>
              <w:fldChar w:fldCharType="begin">
                <w:ffData>
                  <w:name w:val="SpentAmount_06"/>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1"/>
          </w:p>
        </w:tc>
        <w:bookmarkStart w:id="132" w:name="AmountCommitted_06"/>
        <w:tc>
          <w:tcPr>
            <w:tcW w:w="1260" w:type="dxa"/>
            <w:shd w:val="clear" w:color="auto" w:fill="auto"/>
          </w:tcPr>
          <w:p w:rsidR="00705474" w:rsidRDefault="00DC0586" w:rsidP="00644C87">
            <w:pPr>
              <w:jc w:val="right"/>
            </w:pPr>
            <w:r w:rsidRPr="00644C87">
              <w:rPr>
                <w:sz w:val="22"/>
                <w:szCs w:val="22"/>
              </w:rPr>
              <w:fldChar w:fldCharType="begin">
                <w:ffData>
                  <w:name w:val="AmountCommitted_06"/>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2"/>
          </w:p>
        </w:tc>
        <w:bookmarkStart w:id="133" w:name="UncommittedAmount_06"/>
        <w:tc>
          <w:tcPr>
            <w:tcW w:w="1440" w:type="dxa"/>
            <w:shd w:val="clear" w:color="auto" w:fill="auto"/>
          </w:tcPr>
          <w:p w:rsidR="00705474" w:rsidRDefault="00DC0586" w:rsidP="00644C87">
            <w:pPr>
              <w:jc w:val="right"/>
            </w:pPr>
            <w:r w:rsidRPr="00644C87">
              <w:rPr>
                <w:sz w:val="22"/>
                <w:szCs w:val="22"/>
              </w:rPr>
              <w:fldChar w:fldCharType="begin">
                <w:ffData>
                  <w:name w:val="UncommittedAmount_06"/>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3"/>
          </w:p>
        </w:tc>
        <w:bookmarkStart w:id="134" w:name="Cofinancing_06"/>
        <w:tc>
          <w:tcPr>
            <w:tcW w:w="1260" w:type="dxa"/>
          </w:tcPr>
          <w:p w:rsidR="00705474" w:rsidRDefault="00DC0586" w:rsidP="00644C87">
            <w:pPr>
              <w:jc w:val="right"/>
            </w:pPr>
            <w:r w:rsidRPr="00644C87">
              <w:rPr>
                <w:sz w:val="22"/>
                <w:szCs w:val="22"/>
              </w:rPr>
              <w:fldChar w:fldCharType="begin">
                <w:ffData>
                  <w:name w:val="Cofinancing_06"/>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4"/>
          </w:p>
        </w:tc>
      </w:tr>
      <w:bookmarkStart w:id="135" w:name="ApprovedActivity_07"/>
      <w:tr w:rsidR="00705474" w:rsidRPr="00644C87" w:rsidTr="00644C87">
        <w:tc>
          <w:tcPr>
            <w:tcW w:w="2340" w:type="dxa"/>
          </w:tcPr>
          <w:p w:rsidR="00705474" w:rsidRDefault="00DC0586">
            <w:r w:rsidRPr="00644C87">
              <w:rPr>
                <w:sz w:val="22"/>
                <w:szCs w:val="22"/>
              </w:rPr>
              <w:fldChar w:fldCharType="begin">
                <w:ffData>
                  <w:name w:val="ApprovedActivity_07"/>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5"/>
          </w:p>
        </w:tc>
        <w:bookmarkStart w:id="136" w:name="ImplStatus_07"/>
        <w:tc>
          <w:tcPr>
            <w:tcW w:w="1620" w:type="dxa"/>
          </w:tcPr>
          <w:p w:rsidR="00705474" w:rsidRPr="00644C87" w:rsidRDefault="00DC0586" w:rsidP="004A5944">
            <w:pPr>
              <w:rPr>
                <w:sz w:val="22"/>
                <w:szCs w:val="22"/>
              </w:rPr>
            </w:pPr>
            <w:r w:rsidRPr="00644C87">
              <w:rPr>
                <w:sz w:val="22"/>
                <w:szCs w:val="22"/>
              </w:rPr>
              <w:fldChar w:fldCharType="begin">
                <w:ffData>
                  <w:name w:val="ImplStatus_07"/>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136"/>
          </w:p>
        </w:tc>
        <w:bookmarkStart w:id="137" w:name="ApprovedAmount_07"/>
        <w:tc>
          <w:tcPr>
            <w:tcW w:w="1080" w:type="dxa"/>
          </w:tcPr>
          <w:p w:rsidR="00705474" w:rsidRDefault="00DC0586" w:rsidP="00644C87">
            <w:pPr>
              <w:jc w:val="right"/>
            </w:pPr>
            <w:r w:rsidRPr="00644C87">
              <w:rPr>
                <w:sz w:val="22"/>
                <w:szCs w:val="22"/>
              </w:rPr>
              <w:fldChar w:fldCharType="begin">
                <w:ffData>
                  <w:name w:val="ApprovedAmount_07"/>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7"/>
          </w:p>
        </w:tc>
        <w:tc>
          <w:tcPr>
            <w:tcW w:w="1260" w:type="dxa"/>
            <w:shd w:val="clear" w:color="auto" w:fill="auto"/>
          </w:tcPr>
          <w:p w:rsidR="00705474" w:rsidRDefault="00DC0586" w:rsidP="00644C87">
            <w:pPr>
              <w:jc w:val="right"/>
            </w:pPr>
            <w:r w:rsidRPr="00644C87">
              <w:rPr>
                <w:sz w:val="22"/>
                <w:szCs w:val="22"/>
              </w:rPr>
              <w:fldChar w:fldCharType="begin">
                <w:ffData>
                  <w:name w:val="SpentAmount_07"/>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p>
        </w:tc>
        <w:bookmarkStart w:id="138" w:name="AmountCommitted_07"/>
        <w:tc>
          <w:tcPr>
            <w:tcW w:w="1260" w:type="dxa"/>
            <w:shd w:val="clear" w:color="auto" w:fill="auto"/>
          </w:tcPr>
          <w:p w:rsidR="00705474" w:rsidRDefault="00DC0586" w:rsidP="00644C87">
            <w:pPr>
              <w:jc w:val="right"/>
            </w:pPr>
            <w:r w:rsidRPr="00644C87">
              <w:rPr>
                <w:sz w:val="22"/>
                <w:szCs w:val="22"/>
              </w:rPr>
              <w:fldChar w:fldCharType="begin">
                <w:ffData>
                  <w:name w:val="AmountCommitted_07"/>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8"/>
          </w:p>
        </w:tc>
        <w:bookmarkStart w:id="139" w:name="UncommittedAmount_07"/>
        <w:tc>
          <w:tcPr>
            <w:tcW w:w="1440" w:type="dxa"/>
            <w:shd w:val="clear" w:color="auto" w:fill="auto"/>
          </w:tcPr>
          <w:p w:rsidR="00705474" w:rsidRDefault="00DC0586" w:rsidP="00644C87">
            <w:pPr>
              <w:jc w:val="right"/>
            </w:pPr>
            <w:r w:rsidRPr="00644C87">
              <w:rPr>
                <w:sz w:val="22"/>
                <w:szCs w:val="22"/>
              </w:rPr>
              <w:fldChar w:fldCharType="begin">
                <w:ffData>
                  <w:name w:val="UncommittedAmount_07"/>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39"/>
          </w:p>
        </w:tc>
        <w:bookmarkStart w:id="140" w:name="Cofinancing_07"/>
        <w:tc>
          <w:tcPr>
            <w:tcW w:w="1260" w:type="dxa"/>
          </w:tcPr>
          <w:p w:rsidR="00705474" w:rsidRDefault="00DC0586" w:rsidP="00644C87">
            <w:pPr>
              <w:jc w:val="right"/>
            </w:pPr>
            <w:r w:rsidRPr="00644C87">
              <w:rPr>
                <w:sz w:val="22"/>
                <w:szCs w:val="22"/>
              </w:rPr>
              <w:fldChar w:fldCharType="begin">
                <w:ffData>
                  <w:name w:val="Cofinancing_07"/>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0"/>
          </w:p>
        </w:tc>
      </w:tr>
      <w:bookmarkStart w:id="141" w:name="ApprovedActivity_08"/>
      <w:tr w:rsidR="00705474" w:rsidRPr="00644C87" w:rsidTr="00644C87">
        <w:tc>
          <w:tcPr>
            <w:tcW w:w="2340" w:type="dxa"/>
            <w:tcBorders>
              <w:bottom w:val="double" w:sz="4" w:space="0" w:color="auto"/>
            </w:tcBorders>
          </w:tcPr>
          <w:p w:rsidR="00705474" w:rsidRDefault="00DC0586">
            <w:r w:rsidRPr="00644C87">
              <w:rPr>
                <w:sz w:val="22"/>
                <w:szCs w:val="22"/>
              </w:rPr>
              <w:fldChar w:fldCharType="begin">
                <w:ffData>
                  <w:name w:val="ApprovedActivity_08"/>
                  <w:enabled/>
                  <w:calcOnExit w:val="0"/>
                  <w:textInput/>
                </w:ffData>
              </w:fldChar>
            </w:r>
            <w:r w:rsidR="003C0060"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1"/>
          </w:p>
        </w:tc>
        <w:bookmarkStart w:id="142" w:name="ImplStatus_08"/>
        <w:tc>
          <w:tcPr>
            <w:tcW w:w="1620" w:type="dxa"/>
            <w:tcBorders>
              <w:bottom w:val="double" w:sz="4" w:space="0" w:color="auto"/>
            </w:tcBorders>
          </w:tcPr>
          <w:p w:rsidR="00705474" w:rsidRPr="00644C87" w:rsidRDefault="00DC0586" w:rsidP="004A5944">
            <w:pPr>
              <w:rPr>
                <w:sz w:val="22"/>
                <w:szCs w:val="22"/>
              </w:rPr>
            </w:pPr>
            <w:r w:rsidRPr="00644C87">
              <w:rPr>
                <w:sz w:val="22"/>
                <w:szCs w:val="22"/>
              </w:rPr>
              <w:fldChar w:fldCharType="begin">
                <w:ffData>
                  <w:name w:val="ImplStatus_08"/>
                  <w:enabled/>
                  <w:calcOnExit w:val="0"/>
                  <w:ddList>
                    <w:listEntry w:val="(Select)"/>
                    <w:listEntry w:val="Completed"/>
                    <w:listEntry w:val="Yet to complete"/>
                  </w:ddList>
                </w:ffData>
              </w:fldChar>
            </w:r>
            <w:r w:rsidR="00471CB8" w:rsidRPr="00644C87">
              <w:rPr>
                <w:sz w:val="22"/>
                <w:szCs w:val="22"/>
              </w:rPr>
              <w:instrText xml:space="preserve"> FORMDROPDOWN </w:instrText>
            </w:r>
            <w:r w:rsidRPr="00644C87">
              <w:rPr>
                <w:sz w:val="22"/>
                <w:szCs w:val="22"/>
              </w:rPr>
            </w:r>
            <w:r w:rsidRPr="00644C87">
              <w:rPr>
                <w:sz w:val="22"/>
                <w:szCs w:val="22"/>
              </w:rPr>
              <w:fldChar w:fldCharType="end"/>
            </w:r>
            <w:bookmarkEnd w:id="142"/>
          </w:p>
        </w:tc>
        <w:bookmarkStart w:id="143" w:name="ApprovedAmount_08"/>
        <w:tc>
          <w:tcPr>
            <w:tcW w:w="1080" w:type="dxa"/>
            <w:tcBorders>
              <w:bottom w:val="double" w:sz="4" w:space="0" w:color="auto"/>
            </w:tcBorders>
          </w:tcPr>
          <w:p w:rsidR="00705474" w:rsidRDefault="00DC0586" w:rsidP="00644C87">
            <w:pPr>
              <w:jc w:val="right"/>
            </w:pPr>
            <w:r w:rsidRPr="00644C87">
              <w:rPr>
                <w:sz w:val="22"/>
                <w:szCs w:val="22"/>
              </w:rPr>
              <w:fldChar w:fldCharType="begin">
                <w:ffData>
                  <w:name w:val="ApprovedAmount_08"/>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3"/>
          </w:p>
        </w:tc>
        <w:bookmarkStart w:id="144" w:name="SpentAmount_08"/>
        <w:tc>
          <w:tcPr>
            <w:tcW w:w="1260" w:type="dxa"/>
            <w:tcBorders>
              <w:bottom w:val="double" w:sz="4" w:space="0" w:color="auto"/>
            </w:tcBorders>
            <w:shd w:val="clear" w:color="auto" w:fill="auto"/>
          </w:tcPr>
          <w:p w:rsidR="00705474" w:rsidRDefault="00DC0586" w:rsidP="00644C87">
            <w:pPr>
              <w:jc w:val="right"/>
            </w:pPr>
            <w:r w:rsidRPr="00644C87">
              <w:rPr>
                <w:sz w:val="22"/>
                <w:szCs w:val="22"/>
              </w:rPr>
              <w:fldChar w:fldCharType="begin">
                <w:ffData>
                  <w:name w:val="SpentAmount_08"/>
                  <w:enabled/>
                  <w:calcOnExit w:val="0"/>
                  <w:textInput>
                    <w:type w:val="number"/>
                    <w:format w:val="#,##0"/>
                  </w:textInput>
                </w:ffData>
              </w:fldChar>
            </w:r>
            <w:r w:rsidR="00AB6DB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4"/>
          </w:p>
        </w:tc>
        <w:bookmarkStart w:id="145" w:name="AmountCommitted_08"/>
        <w:tc>
          <w:tcPr>
            <w:tcW w:w="1260" w:type="dxa"/>
            <w:tcBorders>
              <w:bottom w:val="double" w:sz="4" w:space="0" w:color="auto"/>
            </w:tcBorders>
            <w:shd w:val="clear" w:color="auto" w:fill="auto"/>
          </w:tcPr>
          <w:p w:rsidR="00705474" w:rsidRDefault="00DC0586" w:rsidP="00644C87">
            <w:pPr>
              <w:jc w:val="right"/>
            </w:pPr>
            <w:r w:rsidRPr="00644C87">
              <w:rPr>
                <w:sz w:val="22"/>
                <w:szCs w:val="22"/>
              </w:rPr>
              <w:fldChar w:fldCharType="begin">
                <w:ffData>
                  <w:name w:val="AmountCommitted_08"/>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5"/>
          </w:p>
        </w:tc>
        <w:bookmarkStart w:id="146" w:name="UncommittedAmount_08"/>
        <w:tc>
          <w:tcPr>
            <w:tcW w:w="1440" w:type="dxa"/>
            <w:tcBorders>
              <w:bottom w:val="double" w:sz="4" w:space="0" w:color="auto"/>
            </w:tcBorders>
            <w:shd w:val="clear" w:color="auto" w:fill="auto"/>
          </w:tcPr>
          <w:p w:rsidR="00705474" w:rsidRDefault="00DC0586" w:rsidP="00644C87">
            <w:pPr>
              <w:jc w:val="right"/>
            </w:pPr>
            <w:r w:rsidRPr="00644C87">
              <w:rPr>
                <w:sz w:val="22"/>
                <w:szCs w:val="22"/>
              </w:rPr>
              <w:fldChar w:fldCharType="begin">
                <w:ffData>
                  <w:name w:val="UncommittedAmount_08"/>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6"/>
          </w:p>
        </w:tc>
        <w:bookmarkStart w:id="147" w:name="Cofinancing_08"/>
        <w:tc>
          <w:tcPr>
            <w:tcW w:w="1260" w:type="dxa"/>
            <w:tcBorders>
              <w:bottom w:val="double" w:sz="4" w:space="0" w:color="auto"/>
            </w:tcBorders>
          </w:tcPr>
          <w:p w:rsidR="00705474" w:rsidRDefault="00DC0586" w:rsidP="00644C87">
            <w:pPr>
              <w:jc w:val="right"/>
            </w:pPr>
            <w:r w:rsidRPr="00644C87">
              <w:rPr>
                <w:sz w:val="22"/>
                <w:szCs w:val="22"/>
              </w:rPr>
              <w:fldChar w:fldCharType="begin">
                <w:ffData>
                  <w:name w:val="Cofinancing_08"/>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7"/>
          </w:p>
        </w:tc>
      </w:tr>
      <w:tr w:rsidR="00705474" w:rsidRPr="00644C87" w:rsidTr="00644C87">
        <w:tc>
          <w:tcPr>
            <w:tcW w:w="2340" w:type="dxa"/>
            <w:tcBorders>
              <w:top w:val="double" w:sz="4" w:space="0" w:color="auto"/>
            </w:tcBorders>
          </w:tcPr>
          <w:p w:rsidR="00705474" w:rsidRPr="00644C87" w:rsidRDefault="00705474" w:rsidP="00DD21B8">
            <w:pPr>
              <w:rPr>
                <w:b/>
                <w:sz w:val="18"/>
                <w:szCs w:val="18"/>
              </w:rPr>
            </w:pPr>
            <w:r w:rsidRPr="00644C87">
              <w:rPr>
                <w:b/>
                <w:sz w:val="18"/>
                <w:szCs w:val="18"/>
              </w:rPr>
              <w:t>Total</w:t>
            </w:r>
          </w:p>
        </w:tc>
        <w:tc>
          <w:tcPr>
            <w:tcW w:w="1620" w:type="dxa"/>
            <w:tcBorders>
              <w:top w:val="double" w:sz="4" w:space="0" w:color="auto"/>
            </w:tcBorders>
            <w:shd w:val="clear" w:color="auto" w:fill="A0A0A0"/>
          </w:tcPr>
          <w:p w:rsidR="00705474" w:rsidRPr="00644C87" w:rsidRDefault="00705474" w:rsidP="00DD21B8">
            <w:pPr>
              <w:rPr>
                <w:b/>
                <w:sz w:val="22"/>
                <w:szCs w:val="22"/>
                <w:u w:val="single"/>
              </w:rPr>
            </w:pPr>
          </w:p>
        </w:tc>
        <w:bookmarkStart w:id="148" w:name="ApprovedTotal"/>
        <w:tc>
          <w:tcPr>
            <w:tcW w:w="1080" w:type="dxa"/>
            <w:tcBorders>
              <w:top w:val="double" w:sz="4" w:space="0" w:color="auto"/>
            </w:tcBorders>
          </w:tcPr>
          <w:p w:rsidR="00705474" w:rsidRPr="00644C87" w:rsidRDefault="00DC0586" w:rsidP="00644C87">
            <w:pPr>
              <w:jc w:val="right"/>
              <w:rPr>
                <w:b/>
                <w:sz w:val="22"/>
                <w:szCs w:val="22"/>
                <w:u w:val="single"/>
              </w:rPr>
            </w:pPr>
            <w:r w:rsidRPr="00644C87">
              <w:rPr>
                <w:sz w:val="22"/>
                <w:szCs w:val="22"/>
              </w:rPr>
              <w:fldChar w:fldCharType="begin">
                <w:ffData>
                  <w:name w:val="ApprovedTotal"/>
                  <w:enabled/>
                  <w:calcOnExit w:val="0"/>
                  <w:textInput>
                    <w:type w:val="number"/>
                    <w:format w:val="#,##0"/>
                  </w:textInput>
                </w:ffData>
              </w:fldChar>
            </w:r>
            <w:r w:rsidR="00410109"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8"/>
          </w:p>
        </w:tc>
        <w:bookmarkStart w:id="149" w:name="SpentTotal"/>
        <w:tc>
          <w:tcPr>
            <w:tcW w:w="1260" w:type="dxa"/>
            <w:tcBorders>
              <w:top w:val="double" w:sz="4" w:space="0" w:color="auto"/>
            </w:tcBorders>
            <w:shd w:val="clear" w:color="auto" w:fill="auto"/>
          </w:tcPr>
          <w:p w:rsidR="00705474" w:rsidRPr="00644C87" w:rsidRDefault="00DC0586" w:rsidP="00644C87">
            <w:pPr>
              <w:jc w:val="right"/>
              <w:rPr>
                <w:b/>
                <w:sz w:val="22"/>
                <w:szCs w:val="22"/>
                <w:u w:val="single"/>
              </w:rPr>
            </w:pPr>
            <w:r w:rsidRPr="00644C87">
              <w:rPr>
                <w:sz w:val="22"/>
                <w:szCs w:val="22"/>
              </w:rPr>
              <w:fldChar w:fldCharType="begin">
                <w:ffData>
                  <w:name w:val="SpentTotal"/>
                  <w:enabled/>
                  <w:calcOnExit w:val="0"/>
                  <w:textInput>
                    <w:type w:val="number"/>
                    <w:format w:val="#,##0"/>
                  </w:textInput>
                </w:ffData>
              </w:fldChar>
            </w:r>
            <w:r w:rsidR="00410109"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49"/>
          </w:p>
        </w:tc>
        <w:bookmarkStart w:id="150" w:name="CommittedTotal"/>
        <w:tc>
          <w:tcPr>
            <w:tcW w:w="1260" w:type="dxa"/>
            <w:tcBorders>
              <w:top w:val="double" w:sz="4" w:space="0" w:color="auto"/>
            </w:tcBorders>
            <w:shd w:val="clear" w:color="auto" w:fill="auto"/>
          </w:tcPr>
          <w:p w:rsidR="00705474" w:rsidRDefault="00DC0586" w:rsidP="00644C87">
            <w:pPr>
              <w:jc w:val="right"/>
            </w:pPr>
            <w:r w:rsidRPr="00644C87">
              <w:rPr>
                <w:sz w:val="22"/>
                <w:szCs w:val="22"/>
              </w:rPr>
              <w:fldChar w:fldCharType="begin">
                <w:ffData>
                  <w:name w:val="CommittedTotal"/>
                  <w:enabled/>
                  <w:calcOnExit w:val="0"/>
                  <w:textInput>
                    <w:type w:val="number"/>
                    <w:format w:val="#,##0"/>
                  </w:textInput>
                </w:ffData>
              </w:fldChar>
            </w:r>
            <w:r w:rsidR="002777F2"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50"/>
          </w:p>
        </w:tc>
        <w:bookmarkStart w:id="151" w:name="UncommittedTotal"/>
        <w:tc>
          <w:tcPr>
            <w:tcW w:w="1440" w:type="dxa"/>
            <w:tcBorders>
              <w:top w:val="double" w:sz="4" w:space="0" w:color="auto"/>
            </w:tcBorders>
            <w:shd w:val="clear" w:color="auto" w:fill="auto"/>
          </w:tcPr>
          <w:p w:rsidR="00705474" w:rsidRDefault="00DC0586" w:rsidP="00644C87">
            <w:pPr>
              <w:jc w:val="right"/>
            </w:pPr>
            <w:r w:rsidRPr="00644C87">
              <w:rPr>
                <w:sz w:val="22"/>
                <w:szCs w:val="22"/>
              </w:rPr>
              <w:fldChar w:fldCharType="begin">
                <w:ffData>
                  <w:name w:val="UncommittedTotal"/>
                  <w:enabled/>
                  <w:calcOnExit w:val="0"/>
                  <w:textInput>
                    <w:type w:val="number"/>
                    <w:format w:val="#,##0"/>
                  </w:textInput>
                </w:ffData>
              </w:fldChar>
            </w:r>
            <w:r w:rsidR="002A1034"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51"/>
          </w:p>
        </w:tc>
        <w:bookmarkStart w:id="152" w:name="CofinancingTotal"/>
        <w:tc>
          <w:tcPr>
            <w:tcW w:w="1260" w:type="dxa"/>
            <w:tcBorders>
              <w:top w:val="double" w:sz="4" w:space="0" w:color="auto"/>
            </w:tcBorders>
          </w:tcPr>
          <w:p w:rsidR="00705474" w:rsidRDefault="00DC0586" w:rsidP="00644C87">
            <w:pPr>
              <w:jc w:val="right"/>
            </w:pPr>
            <w:r w:rsidRPr="00644C87">
              <w:rPr>
                <w:sz w:val="22"/>
                <w:szCs w:val="22"/>
              </w:rPr>
              <w:fldChar w:fldCharType="begin">
                <w:ffData>
                  <w:name w:val="CofinancingTotal"/>
                  <w:enabled/>
                  <w:calcOnExit w:val="0"/>
                  <w:textInput>
                    <w:type w:val="number"/>
                    <w:format w:val="#,##0"/>
                  </w:textInput>
                </w:ffData>
              </w:fldChar>
            </w:r>
            <w:r w:rsidR="007E568E" w:rsidRPr="00644C87">
              <w:rPr>
                <w:sz w:val="22"/>
                <w:szCs w:val="22"/>
              </w:rPr>
              <w:instrText xml:space="preserve"> FORMTEXT </w:instrText>
            </w:r>
            <w:r w:rsidRPr="00644C87">
              <w:rPr>
                <w:sz w:val="22"/>
                <w:szCs w:val="22"/>
              </w:rPr>
            </w:r>
            <w:r w:rsidRPr="00644C87">
              <w:rPr>
                <w:sz w:val="22"/>
                <w:szCs w:val="22"/>
              </w:rPr>
              <w:fldChar w:fldCharType="separate"/>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007653F3" w:rsidRPr="00644C87">
              <w:rPr>
                <w:noProof/>
                <w:sz w:val="22"/>
                <w:szCs w:val="22"/>
              </w:rPr>
              <w:t> </w:t>
            </w:r>
            <w:r w:rsidRPr="00644C87">
              <w:rPr>
                <w:sz w:val="22"/>
                <w:szCs w:val="22"/>
              </w:rPr>
              <w:fldChar w:fldCharType="end"/>
            </w:r>
            <w:bookmarkEnd w:id="152"/>
          </w:p>
        </w:tc>
      </w:tr>
    </w:tbl>
    <w:p w:rsidR="00DD21B8" w:rsidRPr="00147117" w:rsidRDefault="00147117" w:rsidP="008322BC">
      <w:pPr>
        <w:ind w:left="360"/>
        <w:rPr>
          <w:sz w:val="18"/>
          <w:szCs w:val="18"/>
        </w:rPr>
      </w:pPr>
      <w:proofErr w:type="gramStart"/>
      <w:r>
        <w:rPr>
          <w:sz w:val="18"/>
          <w:szCs w:val="18"/>
        </w:rPr>
        <w:t xml:space="preserve">*  </w:t>
      </w:r>
      <w:r w:rsidR="008322BC">
        <w:rPr>
          <w:sz w:val="18"/>
          <w:szCs w:val="18"/>
        </w:rPr>
        <w:t>Any</w:t>
      </w:r>
      <w:proofErr w:type="gramEnd"/>
      <w:r w:rsidR="008322BC">
        <w:rPr>
          <w:sz w:val="18"/>
          <w:szCs w:val="18"/>
        </w:rPr>
        <w:t xml:space="preserve"> u</w:t>
      </w:r>
      <w:r>
        <w:rPr>
          <w:sz w:val="18"/>
          <w:szCs w:val="18"/>
        </w:rPr>
        <w:t>n</w:t>
      </w:r>
      <w:r w:rsidR="00786DF0">
        <w:rPr>
          <w:sz w:val="18"/>
          <w:szCs w:val="18"/>
        </w:rPr>
        <w:t>committed</w:t>
      </w:r>
      <w:r>
        <w:rPr>
          <w:sz w:val="18"/>
          <w:szCs w:val="18"/>
        </w:rPr>
        <w:t xml:space="preserve"> amount</w:t>
      </w:r>
      <w:r w:rsidR="008322BC">
        <w:rPr>
          <w:sz w:val="18"/>
          <w:szCs w:val="18"/>
        </w:rPr>
        <w:t>s</w:t>
      </w:r>
      <w:r>
        <w:rPr>
          <w:sz w:val="18"/>
          <w:szCs w:val="18"/>
        </w:rPr>
        <w:t xml:space="preserve"> should be returned to the GEF Trust Fund</w:t>
      </w:r>
      <w:r w:rsidR="00B63C2D">
        <w:rPr>
          <w:sz w:val="18"/>
          <w:szCs w:val="18"/>
        </w:rPr>
        <w:t>.  This is not a physical transfer of money, but</w:t>
      </w:r>
      <w:r w:rsidR="008322BC">
        <w:rPr>
          <w:sz w:val="18"/>
          <w:szCs w:val="18"/>
        </w:rPr>
        <w:t xml:space="preserve"> </w:t>
      </w:r>
      <w:proofErr w:type="gramStart"/>
      <w:r w:rsidR="008322BC">
        <w:rPr>
          <w:sz w:val="18"/>
          <w:szCs w:val="18"/>
        </w:rPr>
        <w:t xml:space="preserve">achieved </w:t>
      </w:r>
      <w:r w:rsidR="00B63C2D">
        <w:rPr>
          <w:sz w:val="18"/>
          <w:szCs w:val="18"/>
        </w:rPr>
        <w:t xml:space="preserve"> through</w:t>
      </w:r>
      <w:proofErr w:type="gramEnd"/>
      <w:r w:rsidR="00B63C2D">
        <w:rPr>
          <w:sz w:val="18"/>
          <w:szCs w:val="18"/>
        </w:rPr>
        <w:t xml:space="preserve"> reporting and netting out from disbursement request to Trustee</w:t>
      </w:r>
      <w:r>
        <w:rPr>
          <w:sz w:val="18"/>
          <w:szCs w:val="18"/>
        </w:rPr>
        <w:t>.</w:t>
      </w:r>
      <w:r w:rsidR="0082078A">
        <w:rPr>
          <w:sz w:val="18"/>
          <w:szCs w:val="18"/>
        </w:rPr>
        <w:t xml:space="preserve">  Please indicate expected date of refund transaction to Trustee.</w:t>
      </w:r>
      <w:bookmarkStart w:id="153" w:name="RefundDate"/>
      <w:r w:rsidR="00DC0586">
        <w:rPr>
          <w:sz w:val="18"/>
          <w:szCs w:val="18"/>
        </w:rPr>
        <w:fldChar w:fldCharType="begin">
          <w:ffData>
            <w:name w:val="RefundDate"/>
            <w:enabled/>
            <w:calcOnExit w:val="0"/>
            <w:textInput>
              <w:type w:val="date"/>
              <w:format w:val="MM/dd/yyyy"/>
            </w:textInput>
          </w:ffData>
        </w:fldChar>
      </w:r>
      <w:r w:rsidR="00572818">
        <w:rPr>
          <w:sz w:val="18"/>
          <w:szCs w:val="18"/>
        </w:rPr>
        <w:instrText xml:space="preserve"> FORMTEXT </w:instrText>
      </w:r>
      <w:r w:rsidR="00DC0586">
        <w:rPr>
          <w:sz w:val="18"/>
          <w:szCs w:val="18"/>
        </w:rPr>
      </w:r>
      <w:r w:rsidR="00DC0586">
        <w:rPr>
          <w:sz w:val="18"/>
          <w:szCs w:val="18"/>
        </w:rPr>
        <w:fldChar w:fldCharType="separate"/>
      </w:r>
      <w:r w:rsidR="007653F3">
        <w:rPr>
          <w:noProof/>
          <w:sz w:val="18"/>
          <w:szCs w:val="18"/>
        </w:rPr>
        <w:t> </w:t>
      </w:r>
      <w:r w:rsidR="007653F3">
        <w:rPr>
          <w:noProof/>
          <w:sz w:val="18"/>
          <w:szCs w:val="18"/>
        </w:rPr>
        <w:t> </w:t>
      </w:r>
      <w:r w:rsidR="007653F3">
        <w:rPr>
          <w:noProof/>
          <w:sz w:val="18"/>
          <w:szCs w:val="18"/>
        </w:rPr>
        <w:t> </w:t>
      </w:r>
      <w:r w:rsidR="007653F3">
        <w:rPr>
          <w:noProof/>
          <w:sz w:val="18"/>
          <w:szCs w:val="18"/>
        </w:rPr>
        <w:t> </w:t>
      </w:r>
      <w:r w:rsidR="007653F3">
        <w:rPr>
          <w:noProof/>
          <w:sz w:val="18"/>
          <w:szCs w:val="18"/>
        </w:rPr>
        <w:t> </w:t>
      </w:r>
      <w:r w:rsidR="00DC0586">
        <w:rPr>
          <w:sz w:val="18"/>
          <w:szCs w:val="18"/>
        </w:rPr>
        <w:fldChar w:fldCharType="end"/>
      </w:r>
      <w:bookmarkEnd w:id="153"/>
    </w:p>
    <w:p w:rsidR="00A16B3C" w:rsidRDefault="00A16B3C" w:rsidP="00991A60">
      <w:r>
        <w:br/>
      </w:r>
    </w:p>
    <w:p w:rsidR="00B105AB" w:rsidRDefault="007D5137" w:rsidP="007D5137">
      <w:pPr>
        <w:rPr>
          <w:rFonts w:ascii="Times New Roman Bold" w:hAnsi="Times New Roman Bold"/>
          <w:b/>
          <w:smallCaps/>
        </w:rPr>
      </w:pPr>
      <w:r>
        <w:rPr>
          <w:rFonts w:ascii="Times New Roman Bold" w:hAnsi="Times New Roman Bold"/>
          <w:b/>
          <w:smallCaps/>
        </w:rPr>
        <w:t xml:space="preserve">annex e:  </w:t>
      </w:r>
      <w:r w:rsidR="00733393">
        <w:rPr>
          <w:rFonts w:ascii="Times New Roman Bold" w:hAnsi="Times New Roman Bold"/>
          <w:b/>
          <w:smallCaps/>
        </w:rPr>
        <w:t xml:space="preserve">calendar of expected reflows </w:t>
      </w:r>
    </w:p>
    <w:p w:rsidR="00B105AB" w:rsidRDefault="00B105AB" w:rsidP="007D5137">
      <w:pPr>
        <w:rPr>
          <w:rFonts w:ascii="Times New Roman Bold" w:hAnsi="Times New Roman Bold"/>
          <w:b/>
          <w:smallCaps/>
        </w:rPr>
      </w:pPr>
    </w:p>
    <w:p w:rsidR="00340E98" w:rsidRDefault="003A6156" w:rsidP="00532834">
      <w:pPr>
        <w:jc w:val="both"/>
      </w:pPr>
      <w:r>
        <w:rPr>
          <w:rFonts w:hAnsi="Times New Roman Bold"/>
        </w:rPr>
        <w:t xml:space="preserve">Provide a </w:t>
      </w:r>
      <w:r w:rsidR="00B105AB">
        <w:rPr>
          <w:rFonts w:hAnsi="Times New Roman Bold"/>
        </w:rPr>
        <w:t xml:space="preserve">calendar of expected reflows to </w:t>
      </w:r>
      <w:r w:rsidR="00E45B23">
        <w:rPr>
          <w:rFonts w:hAnsi="Times New Roman Bold"/>
        </w:rPr>
        <w:t xml:space="preserve">the GEF Trust Fund or to </w:t>
      </w:r>
      <w:r w:rsidR="00B105AB">
        <w:rPr>
          <w:rFonts w:hAnsi="Times New Roman Bold"/>
        </w:rPr>
        <w:t>your Agency</w:t>
      </w:r>
      <w:r w:rsidR="00E45B23">
        <w:rPr>
          <w:rFonts w:hAnsi="Times New Roman Bold"/>
        </w:rPr>
        <w:t xml:space="preserve"> (and/or revolving fund that will be set up)</w:t>
      </w:r>
    </w:p>
    <w:sectPr w:rsidR="00340E98" w:rsidSect="004B5F0A">
      <w:footerReference w:type="even" r:id="rId19"/>
      <w:footerReference w:type="default" r:id="rId20"/>
      <w:pgSz w:w="12240" w:h="15840" w:code="1"/>
      <w:pgMar w:top="1152" w:right="90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4D9" w:rsidRDefault="00DA64D9">
      <w:r>
        <w:separator/>
      </w:r>
    </w:p>
  </w:endnote>
  <w:endnote w:type="continuationSeparator" w:id="0">
    <w:p w:rsidR="00DA64D9" w:rsidRDefault="00DA64D9">
      <w:r>
        <w:continuationSeparator/>
      </w:r>
    </w:p>
  </w:endnote>
</w:endnotes>
</file>

<file path=word/fontTable.xml><?xml version="1.0" encoding="utf-8"?>
<w:fonts xmlns:r="http://schemas.openxmlformats.org/officeDocument/2006/relationships" xmlns:w="http://schemas.openxmlformats.org/wordprocessingml/2006/main">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Kudriashov">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EC" w:rsidRDefault="00DC0586" w:rsidP="00057EF2">
    <w:pPr>
      <w:pStyle w:val="Footer"/>
      <w:framePr w:wrap="around" w:vAnchor="text" w:hAnchor="margin" w:xAlign="right" w:y="1"/>
      <w:rPr>
        <w:rStyle w:val="PageNumber"/>
        <w:sz w:val="20"/>
      </w:rPr>
    </w:pPr>
    <w:r>
      <w:rPr>
        <w:rStyle w:val="PageNumber"/>
        <w:sz w:val="20"/>
      </w:rPr>
      <w:fldChar w:fldCharType="begin"/>
    </w:r>
    <w:r w:rsidR="00BF40EC">
      <w:rPr>
        <w:rStyle w:val="PageNumber"/>
        <w:sz w:val="20"/>
      </w:rPr>
      <w:instrText xml:space="preserve">PAGE  </w:instrText>
    </w:r>
    <w:r>
      <w:rPr>
        <w:rStyle w:val="PageNumber"/>
        <w:sz w:val="20"/>
      </w:rPr>
      <w:fldChar w:fldCharType="separate"/>
    </w:r>
    <w:r w:rsidR="00E7449A">
      <w:rPr>
        <w:rStyle w:val="PageNumber"/>
        <w:noProof/>
        <w:sz w:val="20"/>
      </w:rPr>
      <w:t>15</w:t>
    </w:r>
    <w:r>
      <w:rPr>
        <w:rStyle w:val="PageNumber"/>
        <w:sz w:val="20"/>
      </w:rPr>
      <w:fldChar w:fldCharType="end"/>
    </w:r>
  </w:p>
  <w:p w:rsidR="00BF40EC" w:rsidRPr="00A3016C" w:rsidRDefault="00BF40EC" w:rsidP="00057EF2">
    <w:pPr>
      <w:pStyle w:val="Footer"/>
      <w:ind w:left="-540" w:right="360"/>
      <w:rPr>
        <w:color w:val="999999"/>
        <w:sz w:val="16"/>
        <w:lang w:val="es-ES_tradnl"/>
      </w:rPr>
    </w:pPr>
    <w:r w:rsidRPr="00A3016C">
      <w:rPr>
        <w:color w:val="999999"/>
        <w:sz w:val="16"/>
        <w:lang w:val="es-ES_tradnl"/>
      </w:rPr>
      <w:t xml:space="preserve">                      </w:t>
    </w:r>
  </w:p>
  <w:p w:rsidR="00BF40EC" w:rsidRPr="00F90A46" w:rsidRDefault="00BF40EC" w:rsidP="00057EF2">
    <w:pPr>
      <w:pStyle w:val="Footer"/>
      <w:ind w:left="-540"/>
      <w:rPr>
        <w:lang w:val="pt-BR"/>
      </w:rPr>
    </w:pPr>
    <w:r w:rsidRPr="00F90A46">
      <w:rPr>
        <w:color w:val="999999"/>
        <w:sz w:val="16"/>
        <w:lang w:val="pt-BR"/>
      </w:rPr>
      <w:t xml:space="preserve">            </w:t>
    </w:r>
  </w:p>
  <w:p w:rsidR="00BF40EC" w:rsidRPr="00F90A46" w:rsidRDefault="00BF40EC">
    <w:pPr>
      <w:pStyle w:val="Footer"/>
      <w:rPr>
        <w:lang w:val="pt-B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EC" w:rsidRDefault="00DC0586" w:rsidP="00057EF2">
    <w:pPr>
      <w:pStyle w:val="Footer"/>
      <w:framePr w:wrap="around" w:vAnchor="text" w:hAnchor="margin" w:xAlign="right" w:y="1"/>
      <w:rPr>
        <w:rStyle w:val="PageNumber"/>
      </w:rPr>
    </w:pPr>
    <w:r>
      <w:rPr>
        <w:rStyle w:val="PageNumber"/>
      </w:rPr>
      <w:fldChar w:fldCharType="begin"/>
    </w:r>
    <w:r w:rsidR="00BF40EC">
      <w:rPr>
        <w:rStyle w:val="PageNumber"/>
      </w:rPr>
      <w:instrText xml:space="preserve">PAGE  </w:instrText>
    </w:r>
    <w:r>
      <w:rPr>
        <w:rStyle w:val="PageNumber"/>
      </w:rPr>
      <w:fldChar w:fldCharType="end"/>
    </w:r>
  </w:p>
  <w:p w:rsidR="00BF40EC" w:rsidRDefault="00BF40EC" w:rsidP="00057EF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EC" w:rsidRDefault="00DC0586" w:rsidP="00057EF2">
    <w:pPr>
      <w:pStyle w:val="Footer"/>
      <w:framePr w:wrap="around" w:vAnchor="text" w:hAnchor="margin" w:xAlign="right" w:y="1"/>
      <w:rPr>
        <w:rStyle w:val="PageNumber"/>
      </w:rPr>
    </w:pPr>
    <w:r>
      <w:rPr>
        <w:rStyle w:val="PageNumber"/>
      </w:rPr>
      <w:fldChar w:fldCharType="begin"/>
    </w:r>
    <w:r w:rsidR="00BF40EC">
      <w:rPr>
        <w:rStyle w:val="PageNumber"/>
      </w:rPr>
      <w:instrText xml:space="preserve">PAGE  </w:instrText>
    </w:r>
    <w:r>
      <w:rPr>
        <w:rStyle w:val="PageNumber"/>
      </w:rPr>
      <w:fldChar w:fldCharType="separate"/>
    </w:r>
    <w:r w:rsidR="00E7449A">
      <w:rPr>
        <w:rStyle w:val="PageNumber"/>
        <w:noProof/>
      </w:rPr>
      <w:t>23</w:t>
    </w:r>
    <w:r>
      <w:rPr>
        <w:rStyle w:val="PageNumber"/>
      </w:rPr>
      <w:fldChar w:fldCharType="end"/>
    </w:r>
  </w:p>
  <w:p w:rsidR="00BF40EC" w:rsidRDefault="00BF40EC" w:rsidP="00057EF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EC" w:rsidRDefault="00DC0586" w:rsidP="0099128C">
    <w:pPr>
      <w:pStyle w:val="Footer"/>
      <w:framePr w:wrap="around" w:vAnchor="text" w:hAnchor="margin" w:xAlign="right" w:y="1"/>
      <w:rPr>
        <w:rStyle w:val="PageNumber"/>
      </w:rPr>
    </w:pPr>
    <w:r>
      <w:rPr>
        <w:rStyle w:val="PageNumber"/>
      </w:rPr>
      <w:fldChar w:fldCharType="begin"/>
    </w:r>
    <w:r w:rsidR="00BF40EC">
      <w:rPr>
        <w:rStyle w:val="PageNumber"/>
      </w:rPr>
      <w:instrText xml:space="preserve">PAGE  </w:instrText>
    </w:r>
    <w:r>
      <w:rPr>
        <w:rStyle w:val="PageNumber"/>
      </w:rPr>
      <w:fldChar w:fldCharType="end"/>
    </w:r>
  </w:p>
  <w:p w:rsidR="00BF40EC" w:rsidRDefault="00BF40E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EC" w:rsidRDefault="00DC0586" w:rsidP="0099128C">
    <w:pPr>
      <w:pStyle w:val="Footer"/>
      <w:framePr w:wrap="around" w:vAnchor="text" w:hAnchor="margin" w:xAlign="right" w:y="1"/>
      <w:rPr>
        <w:rStyle w:val="PageNumber"/>
        <w:sz w:val="20"/>
      </w:rPr>
    </w:pPr>
    <w:r>
      <w:rPr>
        <w:rStyle w:val="PageNumber"/>
        <w:sz w:val="20"/>
      </w:rPr>
      <w:fldChar w:fldCharType="begin"/>
    </w:r>
    <w:r w:rsidR="00BF40EC">
      <w:rPr>
        <w:rStyle w:val="PageNumber"/>
        <w:sz w:val="20"/>
      </w:rPr>
      <w:instrText xml:space="preserve">PAGE  </w:instrText>
    </w:r>
    <w:r>
      <w:rPr>
        <w:rStyle w:val="PageNumber"/>
        <w:sz w:val="20"/>
      </w:rPr>
      <w:fldChar w:fldCharType="separate"/>
    </w:r>
    <w:r w:rsidR="00E7449A">
      <w:rPr>
        <w:rStyle w:val="PageNumber"/>
        <w:noProof/>
        <w:sz w:val="20"/>
      </w:rPr>
      <w:t>32</w:t>
    </w:r>
    <w:r>
      <w:rPr>
        <w:rStyle w:val="PageNumber"/>
        <w:sz w:val="20"/>
      </w:rPr>
      <w:fldChar w:fldCharType="end"/>
    </w:r>
  </w:p>
  <w:p w:rsidR="00BF40EC" w:rsidRDefault="00BF40EC" w:rsidP="002A0791">
    <w:pPr>
      <w:pStyle w:val="Footer"/>
      <w:ind w:left="-540" w:right="360"/>
      <w:rPr>
        <w:color w:val="999999"/>
        <w:sz w:val="16"/>
      </w:rPr>
    </w:pPr>
    <w:r>
      <w:rPr>
        <w:color w:val="999999"/>
        <w:sz w:val="16"/>
      </w:rPr>
      <w:t xml:space="preserve">                      </w:t>
    </w:r>
  </w:p>
  <w:p w:rsidR="00BF40EC" w:rsidRDefault="00BF40EC">
    <w:pPr>
      <w:pStyle w:val="Footer"/>
      <w:tabs>
        <w:tab w:val="clear" w:pos="8640"/>
        <w:tab w:val="left" w:pos="4320"/>
      </w:tabs>
      <w:ind w:right="360"/>
    </w:pPr>
    <w:r>
      <w:rPr>
        <w:color w:val="999999"/>
        <w:sz w:val="16"/>
      </w:rPr>
      <w:t xml:space="preserve">            CEO Endorsement Template-December-08.doc                                                                                                                                                    </w:t>
    </w:r>
    <w:r w:rsidR="00DC0586">
      <w:rPr>
        <w:color w:val="999999"/>
        <w:sz w:val="16"/>
      </w:rPr>
      <w:fldChar w:fldCharType="begin"/>
    </w:r>
    <w:r>
      <w:rPr>
        <w:color w:val="999999"/>
        <w:sz w:val="16"/>
      </w:rPr>
      <w:instrText xml:space="preserve"> DATE \@ "MM/dd/yyyy" </w:instrText>
    </w:r>
    <w:r w:rsidR="00DC0586">
      <w:rPr>
        <w:color w:val="999999"/>
        <w:sz w:val="16"/>
      </w:rPr>
      <w:fldChar w:fldCharType="separate"/>
    </w:r>
    <w:r w:rsidR="00E7449A">
      <w:rPr>
        <w:noProof/>
        <w:color w:val="999999"/>
        <w:sz w:val="16"/>
      </w:rPr>
      <w:t>08/19/2010</w:t>
    </w:r>
    <w:r w:rsidR="00DC0586">
      <w:rPr>
        <w:color w:val="999999"/>
        <w:sz w:val="16"/>
      </w:rPr>
      <w:fldChar w:fldCharType="end"/>
    </w:r>
    <w:r>
      <w:rPr>
        <w:color w:val="999999"/>
        <w:sz w:val="16"/>
      </w:rPr>
      <w:t xml:space="preserve"> </w:t>
    </w:r>
    <w:r w:rsidR="00DC0586">
      <w:rPr>
        <w:color w:val="999999"/>
        <w:sz w:val="16"/>
      </w:rPr>
      <w:fldChar w:fldCharType="begin"/>
    </w:r>
    <w:r>
      <w:rPr>
        <w:color w:val="999999"/>
        <w:sz w:val="16"/>
      </w:rPr>
      <w:instrText xml:space="preserve"> TIME \@ "h:mm:ss am/pm" </w:instrText>
    </w:r>
    <w:r w:rsidR="00DC0586">
      <w:rPr>
        <w:color w:val="999999"/>
        <w:sz w:val="16"/>
      </w:rPr>
      <w:fldChar w:fldCharType="separate"/>
    </w:r>
    <w:r w:rsidR="00E7449A">
      <w:rPr>
        <w:noProof/>
        <w:color w:val="999999"/>
        <w:sz w:val="16"/>
      </w:rPr>
      <w:t>4:47:31 PM</w:t>
    </w:r>
    <w:r w:rsidR="00DC0586">
      <w:rPr>
        <w:color w:val="999999"/>
        <w:sz w:val="16"/>
      </w:rPr>
      <w:fldChar w:fldCharType="end"/>
    </w:r>
    <w:r>
      <w:rPr>
        <w:color w:val="999999"/>
        <w:sz w:val="16"/>
      </w:rPr>
      <w:t xml:space="preserve">            </w:t>
    </w:r>
    <w:r>
      <w:rPr>
        <w:color w:val="999999"/>
        <w:sz w:val="16"/>
      </w:rPr>
      <w:tab/>
    </w:r>
  </w:p>
  <w:p w:rsidR="00BF40EC" w:rsidRDefault="00BF4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4D9" w:rsidRDefault="00DA64D9">
      <w:r>
        <w:separator/>
      </w:r>
    </w:p>
  </w:footnote>
  <w:footnote w:type="continuationSeparator" w:id="0">
    <w:p w:rsidR="00DA64D9" w:rsidRDefault="00DA64D9">
      <w:r>
        <w:continuationSeparator/>
      </w:r>
    </w:p>
  </w:footnote>
  <w:footnote w:id="1">
    <w:p w:rsidR="00BF40EC" w:rsidRDefault="00BF40EC">
      <w:pPr>
        <w:pStyle w:val="FootnoteText"/>
      </w:pPr>
      <w:r>
        <w:rPr>
          <w:rStyle w:val="FootnoteReference"/>
        </w:rPr>
        <w:footnoteRef/>
      </w:r>
      <w:r>
        <w:t xml:space="preserve"> This item includes office facilities, computing equipment (desktops, printers), and office supplies.</w:t>
      </w:r>
    </w:p>
  </w:footnote>
  <w:footnote w:id="2">
    <w:p w:rsidR="00BF40EC" w:rsidRDefault="00BF40EC">
      <w:pPr>
        <w:pStyle w:val="FootnoteText"/>
      </w:pPr>
      <w:r>
        <w:rPr>
          <w:rStyle w:val="FootnoteReference"/>
        </w:rPr>
        <w:footnoteRef/>
      </w:r>
      <w:r>
        <w:t xml:space="preserve"> This type of project allows to mainstream M&amp;E activities in its own design. Therefore, M&amp;E costs are included in the budget for consultant services and management costs.</w:t>
      </w:r>
    </w:p>
  </w:footnote>
  <w:footnote w:id="3">
    <w:p w:rsidR="00BF40EC" w:rsidRDefault="00BF40EC" w:rsidP="00057EF2">
      <w:pPr>
        <w:pStyle w:val="FootnoteText"/>
        <w:jc w:val="both"/>
      </w:pPr>
      <w:r>
        <w:rPr>
          <w:rStyle w:val="FootnoteReference"/>
        </w:rPr>
        <w:footnoteRef/>
      </w:r>
      <w:r>
        <w:t xml:space="preserve"> </w:t>
      </w:r>
      <w:proofErr w:type="gramStart"/>
      <w:r w:rsidRPr="00B10DA8">
        <w:t>As per assessment of the Project Steering Committee.</w:t>
      </w:r>
      <w:proofErr w:type="gramEnd"/>
    </w:p>
  </w:footnote>
  <w:footnote w:id="4">
    <w:p w:rsidR="00BF40EC" w:rsidRDefault="00BF40EC" w:rsidP="00057EF2">
      <w:pPr>
        <w:pStyle w:val="FootnoteText"/>
        <w:jc w:val="both"/>
      </w:pPr>
      <w:r>
        <w:rPr>
          <w:rStyle w:val="FootnoteReference"/>
        </w:rPr>
        <w:footnoteRef/>
      </w:r>
      <w:r>
        <w:t xml:space="preserve"> </w:t>
      </w:r>
      <w:r w:rsidRPr="00590EC5">
        <w:t>As defined in the detailed M&amp;E plan in the Operational Manual: e.g. convening</w:t>
      </w:r>
      <w:r>
        <w:t xml:space="preserve"> </w:t>
      </w:r>
      <w:proofErr w:type="spellStart"/>
      <w:r>
        <w:t>sectoral</w:t>
      </w:r>
      <w:proofErr w:type="spellEnd"/>
      <w:r>
        <w:t xml:space="preserve"> or</w:t>
      </w:r>
      <w:r w:rsidRPr="00590EC5">
        <w:t xml:space="preserve"> cross-</w:t>
      </w:r>
      <w:proofErr w:type="spellStart"/>
      <w:r w:rsidRPr="00590EC5">
        <w:t>sectoral</w:t>
      </w:r>
      <w:proofErr w:type="spellEnd"/>
      <w:r w:rsidRPr="00590EC5">
        <w:t xml:space="preserve"> meetings on specific</w:t>
      </w:r>
      <w:r>
        <w:t xml:space="preserve"> climate-related</w:t>
      </w:r>
      <w:r w:rsidRPr="00590EC5">
        <w:t xml:space="preserve"> policy issues; widening up </w:t>
      </w:r>
      <w:proofErr w:type="spellStart"/>
      <w:r w:rsidRPr="00590EC5">
        <w:t>sectoral</w:t>
      </w:r>
      <w:proofErr w:type="spellEnd"/>
      <w:r w:rsidRPr="00590EC5">
        <w:t xml:space="preserve"> representation in climate-related events; parliamentary discussion initiatives</w:t>
      </w:r>
      <w:r>
        <w:t>, etc</w:t>
      </w:r>
      <w:r w:rsidRPr="00590EC5">
        <w:t>.</w:t>
      </w:r>
      <w:r>
        <w:t xml:space="preserve"> </w:t>
      </w:r>
    </w:p>
  </w:footnote>
  <w:footnote w:id="5">
    <w:p w:rsidR="00BF40EC" w:rsidRDefault="00BF40EC" w:rsidP="00057EF2">
      <w:pPr>
        <w:pStyle w:val="FootnoteText"/>
      </w:pPr>
      <w:r>
        <w:rPr>
          <w:rStyle w:val="FootnoteReference"/>
        </w:rPr>
        <w:footnoteRef/>
      </w:r>
      <w:r>
        <w:t xml:space="preserve"> </w:t>
      </w:r>
      <w:proofErr w:type="gramStart"/>
      <w:r>
        <w:t>As per assessment of the Project Steering Committee.</w:t>
      </w:r>
      <w:proofErr w:type="gramEnd"/>
    </w:p>
  </w:footnote>
  <w:footnote w:id="6">
    <w:p w:rsidR="00BF40EC" w:rsidRDefault="00BF40EC" w:rsidP="00057EF2">
      <w:pPr>
        <w:pStyle w:val="FootnoteText"/>
      </w:pPr>
      <w:r>
        <w:rPr>
          <w:rStyle w:val="FootnoteReference"/>
        </w:rPr>
        <w:footnoteRef/>
      </w:r>
      <w:r>
        <w:t xml:space="preserve"> </w:t>
      </w:r>
      <w:r w:rsidRPr="00590EC5">
        <w:t>As defined in the detailed M&amp;E plan in the Operational Manual: e.g. convening</w:t>
      </w:r>
      <w:r>
        <w:t xml:space="preserve"> </w:t>
      </w:r>
      <w:proofErr w:type="spellStart"/>
      <w:r>
        <w:t>sectoral</w:t>
      </w:r>
      <w:proofErr w:type="spellEnd"/>
      <w:r>
        <w:t xml:space="preserve"> or</w:t>
      </w:r>
      <w:r w:rsidRPr="00590EC5">
        <w:t xml:space="preserve"> cross-</w:t>
      </w:r>
      <w:proofErr w:type="spellStart"/>
      <w:r w:rsidRPr="00590EC5">
        <w:t>sectoral</w:t>
      </w:r>
      <w:proofErr w:type="spellEnd"/>
      <w:r w:rsidRPr="00590EC5">
        <w:t xml:space="preserve"> meetings on specific</w:t>
      </w:r>
      <w:r>
        <w:t xml:space="preserve"> climate-related</w:t>
      </w:r>
      <w:r w:rsidRPr="00590EC5">
        <w:t xml:space="preserve"> policy issues; widening up </w:t>
      </w:r>
      <w:proofErr w:type="spellStart"/>
      <w:r w:rsidRPr="00590EC5">
        <w:t>sectoral</w:t>
      </w:r>
      <w:proofErr w:type="spellEnd"/>
      <w:r w:rsidRPr="00590EC5">
        <w:t xml:space="preserve"> representation in climate-related events; parliamentary discussion initiatives</w:t>
      </w:r>
      <w:r>
        <w:t>, etc</w:t>
      </w:r>
      <w:r w:rsidRPr="00590EC5">
        <w:t xml:space="preserve">.   </w:t>
      </w:r>
    </w:p>
  </w:footnote>
  <w:footnote w:id="7">
    <w:p w:rsidR="00BF40EC" w:rsidRDefault="00BF40EC" w:rsidP="00057EF2">
      <w:pPr>
        <w:pStyle w:val="FootnoteText"/>
      </w:pPr>
      <w:r>
        <w:rPr>
          <w:rStyle w:val="FootnoteReference"/>
        </w:rPr>
        <w:footnoteRef/>
      </w:r>
      <w:r>
        <w:t xml:space="preserve"> This includes, </w:t>
      </w:r>
      <w:r w:rsidRPr="0087113D">
        <w:rPr>
          <w:i/>
        </w:rPr>
        <w:t>inter alia</w:t>
      </w:r>
      <w:r>
        <w:t>, economic, social, cultural and environmental aspects, as relevant for each sector.</w:t>
      </w:r>
    </w:p>
  </w:footnote>
  <w:footnote w:id="8">
    <w:p w:rsidR="00BF40EC" w:rsidRDefault="00BF40EC" w:rsidP="00057EF2">
      <w:pPr>
        <w:pStyle w:val="FootnoteText"/>
      </w:pPr>
      <w:r>
        <w:rPr>
          <w:rStyle w:val="FootnoteReference"/>
        </w:rPr>
        <w:footnoteRef/>
      </w:r>
      <w:r>
        <w:t xml:space="preserve"> As defined in the detailed M&amp;E plan in the Operational Manual: 0-25% unsatisfactory; 25-50% moderate; 50-75% satisfactory, and 75-100% highly satisfactory.</w:t>
      </w:r>
    </w:p>
  </w:footnote>
  <w:footnote w:id="9">
    <w:p w:rsidR="00BF40EC" w:rsidRPr="00590EC5" w:rsidRDefault="00BF40EC" w:rsidP="00057EF2">
      <w:pPr>
        <w:pStyle w:val="FootnoteText"/>
      </w:pPr>
      <w:r>
        <w:rPr>
          <w:rStyle w:val="FootnoteReference"/>
        </w:rPr>
        <w:footnoteRef/>
      </w:r>
      <w:r w:rsidRPr="00590EC5">
        <w:t>As defined in the detailed M&amp;E plan in the Operational Manual: e.g. convening</w:t>
      </w:r>
      <w:r>
        <w:t xml:space="preserve"> </w:t>
      </w:r>
      <w:proofErr w:type="spellStart"/>
      <w:r>
        <w:t>sectoral</w:t>
      </w:r>
      <w:proofErr w:type="spellEnd"/>
      <w:r>
        <w:t xml:space="preserve"> or</w:t>
      </w:r>
      <w:r w:rsidRPr="00590EC5">
        <w:t xml:space="preserve"> cross-</w:t>
      </w:r>
      <w:proofErr w:type="spellStart"/>
      <w:r w:rsidRPr="00590EC5">
        <w:t>sectoral</w:t>
      </w:r>
      <w:proofErr w:type="spellEnd"/>
      <w:r w:rsidRPr="00590EC5">
        <w:t xml:space="preserve"> meetings on specific</w:t>
      </w:r>
      <w:r>
        <w:t xml:space="preserve"> climate-related</w:t>
      </w:r>
      <w:r w:rsidRPr="00590EC5">
        <w:t xml:space="preserve"> policy issues; widening up </w:t>
      </w:r>
      <w:proofErr w:type="spellStart"/>
      <w:r w:rsidRPr="00590EC5">
        <w:t>sectoral</w:t>
      </w:r>
      <w:proofErr w:type="spellEnd"/>
      <w:r w:rsidRPr="00590EC5">
        <w:t xml:space="preserve"> representation in climate-related events; parliamentary discussion initiatives</w:t>
      </w:r>
      <w:r>
        <w:t>, etc</w:t>
      </w:r>
      <w:r w:rsidRPr="00590EC5">
        <w:t xml:space="preserve">.      </w:t>
      </w:r>
    </w:p>
  </w:footnote>
  <w:footnote w:id="10">
    <w:p w:rsidR="00BF40EC" w:rsidRPr="00590EC5" w:rsidRDefault="00BF40EC" w:rsidP="00057EF2">
      <w:pPr>
        <w:pStyle w:val="FootnoteText"/>
      </w:pPr>
      <w:r>
        <w:rPr>
          <w:rStyle w:val="FootnoteReference"/>
        </w:rPr>
        <w:footnoteRef/>
      </w:r>
      <w:r>
        <w:t xml:space="preserve"> </w:t>
      </w:r>
      <w:r w:rsidRPr="00590EC5">
        <w:t>As defined in the detailed M&amp;E plan in the Operational Manual: e.g. convening</w:t>
      </w:r>
      <w:r>
        <w:t xml:space="preserve"> </w:t>
      </w:r>
      <w:proofErr w:type="spellStart"/>
      <w:r>
        <w:t>sectoral</w:t>
      </w:r>
      <w:proofErr w:type="spellEnd"/>
      <w:r>
        <w:t xml:space="preserve"> or</w:t>
      </w:r>
      <w:r w:rsidRPr="00590EC5">
        <w:t xml:space="preserve"> cross-</w:t>
      </w:r>
      <w:proofErr w:type="spellStart"/>
      <w:r w:rsidRPr="00590EC5">
        <w:t>sectoral</w:t>
      </w:r>
      <w:proofErr w:type="spellEnd"/>
      <w:r w:rsidRPr="00590EC5">
        <w:t xml:space="preserve"> meetings on specific</w:t>
      </w:r>
      <w:r>
        <w:t xml:space="preserve"> climate-related</w:t>
      </w:r>
      <w:r w:rsidRPr="00590EC5">
        <w:t xml:space="preserve"> policy issues; widening up </w:t>
      </w:r>
      <w:proofErr w:type="spellStart"/>
      <w:r w:rsidRPr="00590EC5">
        <w:t>sectoral</w:t>
      </w:r>
      <w:proofErr w:type="spellEnd"/>
      <w:r w:rsidRPr="00590EC5">
        <w:t xml:space="preserve"> representation in climate-related events; parliamentary discussion initiatives</w:t>
      </w:r>
      <w:r>
        <w:t xml:space="preserve">, etc. </w:t>
      </w:r>
    </w:p>
  </w:footnote>
  <w:footnote w:id="11">
    <w:p w:rsidR="00BF40EC" w:rsidRDefault="00BF40EC" w:rsidP="00057EF2">
      <w:pPr>
        <w:pStyle w:val="FootnoteText"/>
      </w:pPr>
      <w:r>
        <w:rPr>
          <w:rStyle w:val="FootnoteReference"/>
        </w:rPr>
        <w:footnoteRef/>
      </w:r>
      <w:r>
        <w:t xml:space="preserve"> This includes, </w:t>
      </w:r>
      <w:r w:rsidRPr="0087113D">
        <w:rPr>
          <w:i/>
        </w:rPr>
        <w:t>inter alia</w:t>
      </w:r>
      <w:r>
        <w:t>, economic, social, cultural and environmental aspects, as relevant for each sector.</w:t>
      </w:r>
    </w:p>
  </w:footnote>
  <w:footnote w:id="12">
    <w:p w:rsidR="00BF40EC" w:rsidRDefault="00BF40EC" w:rsidP="00057EF2">
      <w:pPr>
        <w:pStyle w:val="FootnoteText"/>
      </w:pPr>
      <w:r>
        <w:rPr>
          <w:rStyle w:val="FootnoteReference"/>
        </w:rPr>
        <w:footnoteRef/>
      </w:r>
      <w:r>
        <w:t xml:space="preserve"> As defined in the detailed M&amp;E plan in the Operational Manual: 0-25% unsatisfactory; 25-50% moderate; 50-75% satisfactory, and 75-100% highly satisfactory.</w:t>
      </w:r>
    </w:p>
  </w:footnote>
  <w:footnote w:id="13">
    <w:p w:rsidR="00BF40EC" w:rsidRDefault="00BF40EC" w:rsidP="00057EF2">
      <w:pPr>
        <w:pStyle w:val="FootnoteText"/>
      </w:pPr>
      <w:r>
        <w:rPr>
          <w:rStyle w:val="FootnoteReference"/>
        </w:rPr>
        <w:footnoteRef/>
      </w:r>
      <w:r>
        <w:t xml:space="preserve"> See footnote 22.</w:t>
      </w:r>
    </w:p>
  </w:footnote>
  <w:footnote w:id="14">
    <w:p w:rsidR="00BF40EC" w:rsidRDefault="00BF40EC" w:rsidP="00057EF2">
      <w:pPr>
        <w:pStyle w:val="FootnoteText"/>
      </w:pPr>
      <w:r>
        <w:rPr>
          <w:rStyle w:val="FootnoteReference"/>
        </w:rPr>
        <w:footnoteRef/>
      </w:r>
      <w:r>
        <w:t xml:space="preserve"> See footnote 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5DB"/>
    <w:multiLevelType w:val="hybridMultilevel"/>
    <w:tmpl w:val="69DC7C1E"/>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B405B8"/>
    <w:multiLevelType w:val="hybridMultilevel"/>
    <w:tmpl w:val="8EA4D476"/>
    <w:lvl w:ilvl="0" w:tplc="6EC0559C">
      <w:start w:val="1"/>
      <w:numFmt w:val="decimal"/>
      <w:lvlText w:val="%1"/>
      <w:lvlJc w:val="left"/>
      <w:pPr>
        <w:ind w:left="630" w:hanging="360"/>
      </w:pPr>
      <w:rPr>
        <w:rFonts w:hint="default"/>
        <w:b/>
        <w:color w:val="000000"/>
        <w:sz w:val="16"/>
        <w:szCs w:val="16"/>
        <w:vertAlign w:val="superscrip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72D1A3C"/>
    <w:multiLevelType w:val="hybridMultilevel"/>
    <w:tmpl w:val="17B8480E"/>
    <w:lvl w:ilvl="0" w:tplc="BC7A4D6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1F1C17"/>
    <w:multiLevelType w:val="hybridMultilevel"/>
    <w:tmpl w:val="532E79BC"/>
    <w:lvl w:ilvl="0" w:tplc="E3C23B9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AB853E1"/>
    <w:multiLevelType w:val="hybridMultilevel"/>
    <w:tmpl w:val="561CC2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072B45"/>
    <w:multiLevelType w:val="hybridMultilevel"/>
    <w:tmpl w:val="7C962076"/>
    <w:lvl w:ilvl="0" w:tplc="F60014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BD03CE"/>
    <w:multiLevelType w:val="hybridMultilevel"/>
    <w:tmpl w:val="3AA896C4"/>
    <w:lvl w:ilvl="0" w:tplc="F65230AC">
      <w:start w:val="3"/>
      <w:numFmt w:val="upperLetter"/>
      <w:lvlText w:val="%1."/>
      <w:lvlJc w:val="left"/>
      <w:pPr>
        <w:tabs>
          <w:tab w:val="num" w:pos="720"/>
        </w:tabs>
        <w:ind w:left="720" w:hanging="360"/>
      </w:pPr>
      <w:rPr>
        <w:rFonts w:ascii="Times New Roman" w:hAnsi="Times New Roman" w:hint="default"/>
        <w:b/>
      </w:rPr>
    </w:lvl>
    <w:lvl w:ilvl="1" w:tplc="1A64E48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7F4EBD"/>
    <w:multiLevelType w:val="hybridMultilevel"/>
    <w:tmpl w:val="8D02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C17F2"/>
    <w:multiLevelType w:val="hybridMultilevel"/>
    <w:tmpl w:val="C0E0DBF0"/>
    <w:lvl w:ilvl="0" w:tplc="635C606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8"/>
  </w:num>
  <w:num w:numId="5">
    <w:abstractNumId w:val="3"/>
  </w:num>
  <w:num w:numId="6">
    <w:abstractNumId w:val="2"/>
  </w:num>
  <w:num w:numId="7">
    <w:abstractNumId w:val="5"/>
  </w:num>
  <w:num w:numId="8">
    <w:abstractNumId w:val="7"/>
  </w:num>
  <w:num w:numId="9">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trackRevisions/>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6CA1"/>
    <w:rsid w:val="000012A5"/>
    <w:rsid w:val="0000153B"/>
    <w:rsid w:val="00001540"/>
    <w:rsid w:val="00001C66"/>
    <w:rsid w:val="00001C88"/>
    <w:rsid w:val="00001EF5"/>
    <w:rsid w:val="00003962"/>
    <w:rsid w:val="00011DC5"/>
    <w:rsid w:val="000126FE"/>
    <w:rsid w:val="00014266"/>
    <w:rsid w:val="00014D5C"/>
    <w:rsid w:val="000170B9"/>
    <w:rsid w:val="00017231"/>
    <w:rsid w:val="000172AF"/>
    <w:rsid w:val="00020C48"/>
    <w:rsid w:val="00021FC6"/>
    <w:rsid w:val="00025112"/>
    <w:rsid w:val="00027012"/>
    <w:rsid w:val="000301BF"/>
    <w:rsid w:val="00031BC5"/>
    <w:rsid w:val="000327E9"/>
    <w:rsid w:val="0003409A"/>
    <w:rsid w:val="0003477D"/>
    <w:rsid w:val="0003527B"/>
    <w:rsid w:val="00035D06"/>
    <w:rsid w:val="00040EC4"/>
    <w:rsid w:val="00041586"/>
    <w:rsid w:val="00043CC3"/>
    <w:rsid w:val="00044AC3"/>
    <w:rsid w:val="0004518F"/>
    <w:rsid w:val="00046686"/>
    <w:rsid w:val="0005031B"/>
    <w:rsid w:val="00050F6A"/>
    <w:rsid w:val="00054155"/>
    <w:rsid w:val="00055D6F"/>
    <w:rsid w:val="00056A8B"/>
    <w:rsid w:val="00056AFB"/>
    <w:rsid w:val="00056EC2"/>
    <w:rsid w:val="00056EF0"/>
    <w:rsid w:val="00057EF2"/>
    <w:rsid w:val="0006088C"/>
    <w:rsid w:val="00061D0D"/>
    <w:rsid w:val="00063935"/>
    <w:rsid w:val="00063F3F"/>
    <w:rsid w:val="000659BF"/>
    <w:rsid w:val="0006781F"/>
    <w:rsid w:val="00074B99"/>
    <w:rsid w:val="00074CBA"/>
    <w:rsid w:val="00074F18"/>
    <w:rsid w:val="00080A43"/>
    <w:rsid w:val="000811CB"/>
    <w:rsid w:val="00081C7F"/>
    <w:rsid w:val="00083DCA"/>
    <w:rsid w:val="00085AB8"/>
    <w:rsid w:val="00087104"/>
    <w:rsid w:val="00092974"/>
    <w:rsid w:val="0009330E"/>
    <w:rsid w:val="000933E2"/>
    <w:rsid w:val="00093FDC"/>
    <w:rsid w:val="000949CF"/>
    <w:rsid w:val="00094D91"/>
    <w:rsid w:val="00096199"/>
    <w:rsid w:val="0009716D"/>
    <w:rsid w:val="000A2917"/>
    <w:rsid w:val="000A4BA2"/>
    <w:rsid w:val="000A733C"/>
    <w:rsid w:val="000A7755"/>
    <w:rsid w:val="000B01AE"/>
    <w:rsid w:val="000B0DD8"/>
    <w:rsid w:val="000B1C04"/>
    <w:rsid w:val="000B464E"/>
    <w:rsid w:val="000B62E1"/>
    <w:rsid w:val="000C0B1A"/>
    <w:rsid w:val="000C17B4"/>
    <w:rsid w:val="000C216F"/>
    <w:rsid w:val="000C2D8F"/>
    <w:rsid w:val="000C779A"/>
    <w:rsid w:val="000D0D55"/>
    <w:rsid w:val="000D5D05"/>
    <w:rsid w:val="000D73A1"/>
    <w:rsid w:val="000E625C"/>
    <w:rsid w:val="000E65C4"/>
    <w:rsid w:val="000E7FE0"/>
    <w:rsid w:val="000F2E97"/>
    <w:rsid w:val="000F6C4A"/>
    <w:rsid w:val="000F71B0"/>
    <w:rsid w:val="00103082"/>
    <w:rsid w:val="00103620"/>
    <w:rsid w:val="00106305"/>
    <w:rsid w:val="00110E6C"/>
    <w:rsid w:val="001132D4"/>
    <w:rsid w:val="00113571"/>
    <w:rsid w:val="00116629"/>
    <w:rsid w:val="00117CD2"/>
    <w:rsid w:val="001200FA"/>
    <w:rsid w:val="001235BE"/>
    <w:rsid w:val="001244B5"/>
    <w:rsid w:val="00127D2D"/>
    <w:rsid w:val="00130D82"/>
    <w:rsid w:val="00130F18"/>
    <w:rsid w:val="00131073"/>
    <w:rsid w:val="00132707"/>
    <w:rsid w:val="00134D77"/>
    <w:rsid w:val="00135456"/>
    <w:rsid w:val="00135ECD"/>
    <w:rsid w:val="00140DAF"/>
    <w:rsid w:val="00143997"/>
    <w:rsid w:val="00144946"/>
    <w:rsid w:val="0014667C"/>
    <w:rsid w:val="00147117"/>
    <w:rsid w:val="0014717F"/>
    <w:rsid w:val="001479D7"/>
    <w:rsid w:val="00150F18"/>
    <w:rsid w:val="001515E5"/>
    <w:rsid w:val="00151844"/>
    <w:rsid w:val="001533CD"/>
    <w:rsid w:val="00153C62"/>
    <w:rsid w:val="00153DB4"/>
    <w:rsid w:val="00154E9D"/>
    <w:rsid w:val="00156962"/>
    <w:rsid w:val="00156FDD"/>
    <w:rsid w:val="0016081C"/>
    <w:rsid w:val="0016202F"/>
    <w:rsid w:val="0016500E"/>
    <w:rsid w:val="001702B3"/>
    <w:rsid w:val="00172879"/>
    <w:rsid w:val="001739AB"/>
    <w:rsid w:val="00173E25"/>
    <w:rsid w:val="00175A71"/>
    <w:rsid w:val="00177611"/>
    <w:rsid w:val="0018053B"/>
    <w:rsid w:val="00180BEA"/>
    <w:rsid w:val="00182794"/>
    <w:rsid w:val="00182A31"/>
    <w:rsid w:val="001837DE"/>
    <w:rsid w:val="00184A13"/>
    <w:rsid w:val="00186780"/>
    <w:rsid w:val="001876E4"/>
    <w:rsid w:val="001921B5"/>
    <w:rsid w:val="001923DE"/>
    <w:rsid w:val="00193EB4"/>
    <w:rsid w:val="001968C4"/>
    <w:rsid w:val="001A1ADB"/>
    <w:rsid w:val="001A559C"/>
    <w:rsid w:val="001A77DD"/>
    <w:rsid w:val="001B4B65"/>
    <w:rsid w:val="001C0699"/>
    <w:rsid w:val="001C1A9C"/>
    <w:rsid w:val="001C3677"/>
    <w:rsid w:val="001C4949"/>
    <w:rsid w:val="001C4A39"/>
    <w:rsid w:val="001C57BC"/>
    <w:rsid w:val="001C7CA1"/>
    <w:rsid w:val="001D120B"/>
    <w:rsid w:val="001D38E6"/>
    <w:rsid w:val="001D7BBA"/>
    <w:rsid w:val="001E0565"/>
    <w:rsid w:val="001E0FD6"/>
    <w:rsid w:val="001E4AE1"/>
    <w:rsid w:val="001E79CA"/>
    <w:rsid w:val="001F277D"/>
    <w:rsid w:val="001F3C62"/>
    <w:rsid w:val="001F7E01"/>
    <w:rsid w:val="0020086A"/>
    <w:rsid w:val="00201EA7"/>
    <w:rsid w:val="00203A9D"/>
    <w:rsid w:val="00210F68"/>
    <w:rsid w:val="00211772"/>
    <w:rsid w:val="0021270E"/>
    <w:rsid w:val="00214BE3"/>
    <w:rsid w:val="002162AE"/>
    <w:rsid w:val="00216795"/>
    <w:rsid w:val="00217F7D"/>
    <w:rsid w:val="00224133"/>
    <w:rsid w:val="00225811"/>
    <w:rsid w:val="0022762C"/>
    <w:rsid w:val="00230BB9"/>
    <w:rsid w:val="002314DB"/>
    <w:rsid w:val="00231854"/>
    <w:rsid w:val="00232C90"/>
    <w:rsid w:val="00234982"/>
    <w:rsid w:val="00236C60"/>
    <w:rsid w:val="00237430"/>
    <w:rsid w:val="00240596"/>
    <w:rsid w:val="00241A89"/>
    <w:rsid w:val="00244600"/>
    <w:rsid w:val="00245D54"/>
    <w:rsid w:val="00250176"/>
    <w:rsid w:val="00250DCB"/>
    <w:rsid w:val="00250E4E"/>
    <w:rsid w:val="002543E8"/>
    <w:rsid w:val="00254F6B"/>
    <w:rsid w:val="002604BA"/>
    <w:rsid w:val="00262747"/>
    <w:rsid w:val="002627B7"/>
    <w:rsid w:val="00266149"/>
    <w:rsid w:val="00267329"/>
    <w:rsid w:val="00267889"/>
    <w:rsid w:val="002717BE"/>
    <w:rsid w:val="00271893"/>
    <w:rsid w:val="00272D30"/>
    <w:rsid w:val="002753FD"/>
    <w:rsid w:val="0027597E"/>
    <w:rsid w:val="00275DD1"/>
    <w:rsid w:val="00276255"/>
    <w:rsid w:val="002777F2"/>
    <w:rsid w:val="0028349E"/>
    <w:rsid w:val="002854F2"/>
    <w:rsid w:val="00286185"/>
    <w:rsid w:val="00291FFD"/>
    <w:rsid w:val="002920EE"/>
    <w:rsid w:val="002926A8"/>
    <w:rsid w:val="002930F9"/>
    <w:rsid w:val="00295E6E"/>
    <w:rsid w:val="002A0791"/>
    <w:rsid w:val="002A1034"/>
    <w:rsid w:val="002A1157"/>
    <w:rsid w:val="002A31DD"/>
    <w:rsid w:val="002A3753"/>
    <w:rsid w:val="002A4721"/>
    <w:rsid w:val="002A4819"/>
    <w:rsid w:val="002A4D23"/>
    <w:rsid w:val="002A5AC2"/>
    <w:rsid w:val="002A6225"/>
    <w:rsid w:val="002B2976"/>
    <w:rsid w:val="002B433C"/>
    <w:rsid w:val="002B5C2C"/>
    <w:rsid w:val="002B5DD6"/>
    <w:rsid w:val="002B6319"/>
    <w:rsid w:val="002B6944"/>
    <w:rsid w:val="002B743F"/>
    <w:rsid w:val="002B7C64"/>
    <w:rsid w:val="002C0C7E"/>
    <w:rsid w:val="002C265E"/>
    <w:rsid w:val="002C49EE"/>
    <w:rsid w:val="002C5D2F"/>
    <w:rsid w:val="002C62BB"/>
    <w:rsid w:val="002C7CB5"/>
    <w:rsid w:val="002C7D88"/>
    <w:rsid w:val="002D16DB"/>
    <w:rsid w:val="002D2603"/>
    <w:rsid w:val="002D363B"/>
    <w:rsid w:val="002D481E"/>
    <w:rsid w:val="002D51C0"/>
    <w:rsid w:val="002E02BC"/>
    <w:rsid w:val="002E10BF"/>
    <w:rsid w:val="002E22B5"/>
    <w:rsid w:val="002E26CF"/>
    <w:rsid w:val="002E3C76"/>
    <w:rsid w:val="002E4D7D"/>
    <w:rsid w:val="002E503C"/>
    <w:rsid w:val="002E77E1"/>
    <w:rsid w:val="002F564A"/>
    <w:rsid w:val="002F72DA"/>
    <w:rsid w:val="002F763B"/>
    <w:rsid w:val="00301AF2"/>
    <w:rsid w:val="00301B96"/>
    <w:rsid w:val="00301DE0"/>
    <w:rsid w:val="00302607"/>
    <w:rsid w:val="003039C6"/>
    <w:rsid w:val="003115CF"/>
    <w:rsid w:val="00312062"/>
    <w:rsid w:val="003124A7"/>
    <w:rsid w:val="00312C74"/>
    <w:rsid w:val="0031428E"/>
    <w:rsid w:val="00314547"/>
    <w:rsid w:val="00314E1D"/>
    <w:rsid w:val="00316700"/>
    <w:rsid w:val="00316ED2"/>
    <w:rsid w:val="00323B74"/>
    <w:rsid w:val="00324D0F"/>
    <w:rsid w:val="00324FA0"/>
    <w:rsid w:val="003259CB"/>
    <w:rsid w:val="0032740F"/>
    <w:rsid w:val="00327EB7"/>
    <w:rsid w:val="0033107F"/>
    <w:rsid w:val="00333824"/>
    <w:rsid w:val="00334756"/>
    <w:rsid w:val="00335E05"/>
    <w:rsid w:val="00337140"/>
    <w:rsid w:val="003406E0"/>
    <w:rsid w:val="00340D27"/>
    <w:rsid w:val="00340E98"/>
    <w:rsid w:val="00340F0E"/>
    <w:rsid w:val="003427AA"/>
    <w:rsid w:val="00342FD4"/>
    <w:rsid w:val="0034376C"/>
    <w:rsid w:val="00346366"/>
    <w:rsid w:val="00346B78"/>
    <w:rsid w:val="00351E94"/>
    <w:rsid w:val="00355FC2"/>
    <w:rsid w:val="00356183"/>
    <w:rsid w:val="00356527"/>
    <w:rsid w:val="00361088"/>
    <w:rsid w:val="0036580D"/>
    <w:rsid w:val="00365AC6"/>
    <w:rsid w:val="00365E2A"/>
    <w:rsid w:val="003671E6"/>
    <w:rsid w:val="0037159A"/>
    <w:rsid w:val="00372614"/>
    <w:rsid w:val="00377370"/>
    <w:rsid w:val="003778F2"/>
    <w:rsid w:val="00377B98"/>
    <w:rsid w:val="003800CC"/>
    <w:rsid w:val="00381093"/>
    <w:rsid w:val="00383C1A"/>
    <w:rsid w:val="00384F9C"/>
    <w:rsid w:val="003924C7"/>
    <w:rsid w:val="003926CD"/>
    <w:rsid w:val="0039738E"/>
    <w:rsid w:val="003978D9"/>
    <w:rsid w:val="003A0CBC"/>
    <w:rsid w:val="003A0F13"/>
    <w:rsid w:val="003A1DCA"/>
    <w:rsid w:val="003A1FEC"/>
    <w:rsid w:val="003A27C9"/>
    <w:rsid w:val="003A2D47"/>
    <w:rsid w:val="003A6156"/>
    <w:rsid w:val="003A6C37"/>
    <w:rsid w:val="003A6F1F"/>
    <w:rsid w:val="003B0176"/>
    <w:rsid w:val="003B1752"/>
    <w:rsid w:val="003B1BA0"/>
    <w:rsid w:val="003B21C5"/>
    <w:rsid w:val="003B362A"/>
    <w:rsid w:val="003B3F70"/>
    <w:rsid w:val="003B74F5"/>
    <w:rsid w:val="003B7684"/>
    <w:rsid w:val="003C0060"/>
    <w:rsid w:val="003C0353"/>
    <w:rsid w:val="003C07BC"/>
    <w:rsid w:val="003C1222"/>
    <w:rsid w:val="003C1C9B"/>
    <w:rsid w:val="003C2190"/>
    <w:rsid w:val="003C360E"/>
    <w:rsid w:val="003C372C"/>
    <w:rsid w:val="003C496A"/>
    <w:rsid w:val="003C4AE7"/>
    <w:rsid w:val="003C544E"/>
    <w:rsid w:val="003D1786"/>
    <w:rsid w:val="003D4A81"/>
    <w:rsid w:val="003D57AE"/>
    <w:rsid w:val="003E3233"/>
    <w:rsid w:val="003E3D39"/>
    <w:rsid w:val="003E4DA3"/>
    <w:rsid w:val="003E5C4B"/>
    <w:rsid w:val="003E5D03"/>
    <w:rsid w:val="003E7104"/>
    <w:rsid w:val="003F1929"/>
    <w:rsid w:val="003F224C"/>
    <w:rsid w:val="003F6027"/>
    <w:rsid w:val="003F6046"/>
    <w:rsid w:val="003F60E7"/>
    <w:rsid w:val="003F6388"/>
    <w:rsid w:val="004015DE"/>
    <w:rsid w:val="004028CA"/>
    <w:rsid w:val="0040350B"/>
    <w:rsid w:val="004065E6"/>
    <w:rsid w:val="0040721B"/>
    <w:rsid w:val="004076B4"/>
    <w:rsid w:val="00410109"/>
    <w:rsid w:val="004120C4"/>
    <w:rsid w:val="00413A85"/>
    <w:rsid w:val="00417919"/>
    <w:rsid w:val="0042227D"/>
    <w:rsid w:val="004235F7"/>
    <w:rsid w:val="004263C3"/>
    <w:rsid w:val="00431C09"/>
    <w:rsid w:val="00431DB5"/>
    <w:rsid w:val="00432AD8"/>
    <w:rsid w:val="004330FA"/>
    <w:rsid w:val="0043353B"/>
    <w:rsid w:val="0043360E"/>
    <w:rsid w:val="00434FC2"/>
    <w:rsid w:val="00436582"/>
    <w:rsid w:val="00440AB9"/>
    <w:rsid w:val="004416C4"/>
    <w:rsid w:val="00442561"/>
    <w:rsid w:val="00443747"/>
    <w:rsid w:val="00445ACB"/>
    <w:rsid w:val="00446780"/>
    <w:rsid w:val="00447C0E"/>
    <w:rsid w:val="004507F1"/>
    <w:rsid w:val="00450DBF"/>
    <w:rsid w:val="00451321"/>
    <w:rsid w:val="00451A8C"/>
    <w:rsid w:val="004537B8"/>
    <w:rsid w:val="00453CBB"/>
    <w:rsid w:val="0045425B"/>
    <w:rsid w:val="00454868"/>
    <w:rsid w:val="00455323"/>
    <w:rsid w:val="0045535D"/>
    <w:rsid w:val="00457055"/>
    <w:rsid w:val="0045763F"/>
    <w:rsid w:val="00461438"/>
    <w:rsid w:val="0046190F"/>
    <w:rsid w:val="00461DC6"/>
    <w:rsid w:val="00461E3C"/>
    <w:rsid w:val="00462E74"/>
    <w:rsid w:val="0046301F"/>
    <w:rsid w:val="00465B57"/>
    <w:rsid w:val="004676D5"/>
    <w:rsid w:val="004677B5"/>
    <w:rsid w:val="00467DC6"/>
    <w:rsid w:val="004714A7"/>
    <w:rsid w:val="0047186B"/>
    <w:rsid w:val="00471CB8"/>
    <w:rsid w:val="00471F4B"/>
    <w:rsid w:val="00471FD4"/>
    <w:rsid w:val="004736D6"/>
    <w:rsid w:val="00474217"/>
    <w:rsid w:val="00474665"/>
    <w:rsid w:val="00483607"/>
    <w:rsid w:val="00484A9A"/>
    <w:rsid w:val="00485159"/>
    <w:rsid w:val="00486628"/>
    <w:rsid w:val="00490106"/>
    <w:rsid w:val="00490901"/>
    <w:rsid w:val="0049465D"/>
    <w:rsid w:val="00494761"/>
    <w:rsid w:val="00495BD7"/>
    <w:rsid w:val="004965F1"/>
    <w:rsid w:val="004975CF"/>
    <w:rsid w:val="004A5944"/>
    <w:rsid w:val="004A6B8D"/>
    <w:rsid w:val="004A6EAD"/>
    <w:rsid w:val="004B4B0A"/>
    <w:rsid w:val="004B5942"/>
    <w:rsid w:val="004B5C3D"/>
    <w:rsid w:val="004B5F0A"/>
    <w:rsid w:val="004B6127"/>
    <w:rsid w:val="004B7C4C"/>
    <w:rsid w:val="004C0408"/>
    <w:rsid w:val="004C1657"/>
    <w:rsid w:val="004C3BD4"/>
    <w:rsid w:val="004C44D5"/>
    <w:rsid w:val="004C62A6"/>
    <w:rsid w:val="004C6CA1"/>
    <w:rsid w:val="004C7340"/>
    <w:rsid w:val="004D13C3"/>
    <w:rsid w:val="004D6483"/>
    <w:rsid w:val="004D68F3"/>
    <w:rsid w:val="004E21C7"/>
    <w:rsid w:val="004E3AD3"/>
    <w:rsid w:val="004E411A"/>
    <w:rsid w:val="004E618A"/>
    <w:rsid w:val="004E67B6"/>
    <w:rsid w:val="004E6D85"/>
    <w:rsid w:val="004E7669"/>
    <w:rsid w:val="004E77FC"/>
    <w:rsid w:val="004F4D4C"/>
    <w:rsid w:val="004F4D57"/>
    <w:rsid w:val="00500846"/>
    <w:rsid w:val="005018F5"/>
    <w:rsid w:val="00502B45"/>
    <w:rsid w:val="005059FD"/>
    <w:rsid w:val="00505B7F"/>
    <w:rsid w:val="00507172"/>
    <w:rsid w:val="00507BDE"/>
    <w:rsid w:val="005122F5"/>
    <w:rsid w:val="0051505A"/>
    <w:rsid w:val="00516067"/>
    <w:rsid w:val="005179DB"/>
    <w:rsid w:val="005214A7"/>
    <w:rsid w:val="00521EA0"/>
    <w:rsid w:val="0052349A"/>
    <w:rsid w:val="00525516"/>
    <w:rsid w:val="005304E4"/>
    <w:rsid w:val="00531287"/>
    <w:rsid w:val="005314B3"/>
    <w:rsid w:val="00532834"/>
    <w:rsid w:val="00532A89"/>
    <w:rsid w:val="005338CF"/>
    <w:rsid w:val="00533E14"/>
    <w:rsid w:val="00535555"/>
    <w:rsid w:val="0053557A"/>
    <w:rsid w:val="00535CE0"/>
    <w:rsid w:val="005370CD"/>
    <w:rsid w:val="00537D85"/>
    <w:rsid w:val="00542F36"/>
    <w:rsid w:val="005474CC"/>
    <w:rsid w:val="00547F09"/>
    <w:rsid w:val="00550837"/>
    <w:rsid w:val="0055256E"/>
    <w:rsid w:val="0055667A"/>
    <w:rsid w:val="00556840"/>
    <w:rsid w:val="00560173"/>
    <w:rsid w:val="00562787"/>
    <w:rsid w:val="00563741"/>
    <w:rsid w:val="00565BC1"/>
    <w:rsid w:val="005679A6"/>
    <w:rsid w:val="0057170B"/>
    <w:rsid w:val="0057202A"/>
    <w:rsid w:val="00572818"/>
    <w:rsid w:val="00572970"/>
    <w:rsid w:val="005731B9"/>
    <w:rsid w:val="00575EAC"/>
    <w:rsid w:val="00576D1B"/>
    <w:rsid w:val="00580388"/>
    <w:rsid w:val="005807B7"/>
    <w:rsid w:val="00580B19"/>
    <w:rsid w:val="00581B97"/>
    <w:rsid w:val="0058215A"/>
    <w:rsid w:val="005824A3"/>
    <w:rsid w:val="00585F7C"/>
    <w:rsid w:val="0058667B"/>
    <w:rsid w:val="00590FEB"/>
    <w:rsid w:val="00591798"/>
    <w:rsid w:val="00592614"/>
    <w:rsid w:val="00593C61"/>
    <w:rsid w:val="00593D2D"/>
    <w:rsid w:val="00595531"/>
    <w:rsid w:val="00596E1F"/>
    <w:rsid w:val="00597BE5"/>
    <w:rsid w:val="005A037E"/>
    <w:rsid w:val="005A1B07"/>
    <w:rsid w:val="005A28D9"/>
    <w:rsid w:val="005A4F82"/>
    <w:rsid w:val="005A6314"/>
    <w:rsid w:val="005A6E1D"/>
    <w:rsid w:val="005B3DE6"/>
    <w:rsid w:val="005B51E0"/>
    <w:rsid w:val="005B5261"/>
    <w:rsid w:val="005C0EA8"/>
    <w:rsid w:val="005C21A4"/>
    <w:rsid w:val="005C2552"/>
    <w:rsid w:val="005C39B0"/>
    <w:rsid w:val="005C3A89"/>
    <w:rsid w:val="005C4E2F"/>
    <w:rsid w:val="005C516C"/>
    <w:rsid w:val="005C56B8"/>
    <w:rsid w:val="005C6793"/>
    <w:rsid w:val="005D0EF3"/>
    <w:rsid w:val="005D3082"/>
    <w:rsid w:val="005D3526"/>
    <w:rsid w:val="005D3C47"/>
    <w:rsid w:val="005D40E2"/>
    <w:rsid w:val="005D462B"/>
    <w:rsid w:val="005D4AE8"/>
    <w:rsid w:val="005D55C1"/>
    <w:rsid w:val="005E06C2"/>
    <w:rsid w:val="005E10D5"/>
    <w:rsid w:val="005E18F6"/>
    <w:rsid w:val="005E1B1A"/>
    <w:rsid w:val="005E4357"/>
    <w:rsid w:val="005E48FF"/>
    <w:rsid w:val="005E51E7"/>
    <w:rsid w:val="005E534C"/>
    <w:rsid w:val="005E6199"/>
    <w:rsid w:val="005E7A2F"/>
    <w:rsid w:val="005F0614"/>
    <w:rsid w:val="005F1E13"/>
    <w:rsid w:val="005F1FCB"/>
    <w:rsid w:val="005F2012"/>
    <w:rsid w:val="005F2FB2"/>
    <w:rsid w:val="005F3531"/>
    <w:rsid w:val="005F43E8"/>
    <w:rsid w:val="005F66BC"/>
    <w:rsid w:val="005F76DC"/>
    <w:rsid w:val="00605655"/>
    <w:rsid w:val="00606C04"/>
    <w:rsid w:val="00607B6D"/>
    <w:rsid w:val="00611DFB"/>
    <w:rsid w:val="006122D3"/>
    <w:rsid w:val="00612862"/>
    <w:rsid w:val="006140E2"/>
    <w:rsid w:val="006165B5"/>
    <w:rsid w:val="00623FE2"/>
    <w:rsid w:val="0062632C"/>
    <w:rsid w:val="00626A28"/>
    <w:rsid w:val="006274B0"/>
    <w:rsid w:val="00630F8D"/>
    <w:rsid w:val="00632CB1"/>
    <w:rsid w:val="00632D4F"/>
    <w:rsid w:val="006349A1"/>
    <w:rsid w:val="0063732A"/>
    <w:rsid w:val="00640573"/>
    <w:rsid w:val="00640854"/>
    <w:rsid w:val="00641FE0"/>
    <w:rsid w:val="00644C87"/>
    <w:rsid w:val="00646F87"/>
    <w:rsid w:val="006513BA"/>
    <w:rsid w:val="0065196C"/>
    <w:rsid w:val="00652EA7"/>
    <w:rsid w:val="00652EEA"/>
    <w:rsid w:val="00653B12"/>
    <w:rsid w:val="00653E58"/>
    <w:rsid w:val="00655753"/>
    <w:rsid w:val="00660983"/>
    <w:rsid w:val="00661329"/>
    <w:rsid w:val="00661CAF"/>
    <w:rsid w:val="00662C9D"/>
    <w:rsid w:val="006637BF"/>
    <w:rsid w:val="00663BE1"/>
    <w:rsid w:val="00664C53"/>
    <w:rsid w:val="00666C48"/>
    <w:rsid w:val="00674ED7"/>
    <w:rsid w:val="006764D6"/>
    <w:rsid w:val="00677015"/>
    <w:rsid w:val="00681BE0"/>
    <w:rsid w:val="0068386D"/>
    <w:rsid w:val="00685505"/>
    <w:rsid w:val="0069060A"/>
    <w:rsid w:val="00693FD0"/>
    <w:rsid w:val="0069495E"/>
    <w:rsid w:val="0069614A"/>
    <w:rsid w:val="006969DC"/>
    <w:rsid w:val="00696D25"/>
    <w:rsid w:val="00696E48"/>
    <w:rsid w:val="00697C32"/>
    <w:rsid w:val="006A0603"/>
    <w:rsid w:val="006A1B2B"/>
    <w:rsid w:val="006A2881"/>
    <w:rsid w:val="006A28A6"/>
    <w:rsid w:val="006A48E0"/>
    <w:rsid w:val="006A4930"/>
    <w:rsid w:val="006A5957"/>
    <w:rsid w:val="006A7A54"/>
    <w:rsid w:val="006B0A39"/>
    <w:rsid w:val="006B20CE"/>
    <w:rsid w:val="006B248A"/>
    <w:rsid w:val="006B30D6"/>
    <w:rsid w:val="006B3A21"/>
    <w:rsid w:val="006B4361"/>
    <w:rsid w:val="006B5F0E"/>
    <w:rsid w:val="006B65B0"/>
    <w:rsid w:val="006B6691"/>
    <w:rsid w:val="006C1D01"/>
    <w:rsid w:val="006C2998"/>
    <w:rsid w:val="006D006B"/>
    <w:rsid w:val="006D0686"/>
    <w:rsid w:val="006D4E1C"/>
    <w:rsid w:val="006D5E7C"/>
    <w:rsid w:val="006D67CD"/>
    <w:rsid w:val="006D7591"/>
    <w:rsid w:val="006D7F49"/>
    <w:rsid w:val="006E01B4"/>
    <w:rsid w:val="006E2B4B"/>
    <w:rsid w:val="006E2C9E"/>
    <w:rsid w:val="006E4BDF"/>
    <w:rsid w:val="006E6CE4"/>
    <w:rsid w:val="006E71C4"/>
    <w:rsid w:val="006F021C"/>
    <w:rsid w:val="006F0879"/>
    <w:rsid w:val="006F0F28"/>
    <w:rsid w:val="006F1C2E"/>
    <w:rsid w:val="006F595A"/>
    <w:rsid w:val="006F59FE"/>
    <w:rsid w:val="006F7C9B"/>
    <w:rsid w:val="00701127"/>
    <w:rsid w:val="0070140C"/>
    <w:rsid w:val="00701FF2"/>
    <w:rsid w:val="00704995"/>
    <w:rsid w:val="00705474"/>
    <w:rsid w:val="007065F9"/>
    <w:rsid w:val="00711654"/>
    <w:rsid w:val="00712AAF"/>
    <w:rsid w:val="00725DE1"/>
    <w:rsid w:val="00725E75"/>
    <w:rsid w:val="007270A9"/>
    <w:rsid w:val="00727D50"/>
    <w:rsid w:val="007303E6"/>
    <w:rsid w:val="00733393"/>
    <w:rsid w:val="00736F3D"/>
    <w:rsid w:val="00740DD6"/>
    <w:rsid w:val="00744734"/>
    <w:rsid w:val="00747B49"/>
    <w:rsid w:val="00750B84"/>
    <w:rsid w:val="00754040"/>
    <w:rsid w:val="00756EE9"/>
    <w:rsid w:val="00757190"/>
    <w:rsid w:val="00757B63"/>
    <w:rsid w:val="00757EBA"/>
    <w:rsid w:val="00760057"/>
    <w:rsid w:val="00761E3F"/>
    <w:rsid w:val="00764E35"/>
    <w:rsid w:val="00764F86"/>
    <w:rsid w:val="00765372"/>
    <w:rsid w:val="007653F3"/>
    <w:rsid w:val="007660BC"/>
    <w:rsid w:val="007660FB"/>
    <w:rsid w:val="00770833"/>
    <w:rsid w:val="00772AC1"/>
    <w:rsid w:val="007750A5"/>
    <w:rsid w:val="00775DDB"/>
    <w:rsid w:val="00776D1F"/>
    <w:rsid w:val="00777161"/>
    <w:rsid w:val="00777E54"/>
    <w:rsid w:val="00780F4E"/>
    <w:rsid w:val="00783BAD"/>
    <w:rsid w:val="00783BE6"/>
    <w:rsid w:val="007844C5"/>
    <w:rsid w:val="00786684"/>
    <w:rsid w:val="00786DF0"/>
    <w:rsid w:val="00790C7A"/>
    <w:rsid w:val="00790DBF"/>
    <w:rsid w:val="00792456"/>
    <w:rsid w:val="00793810"/>
    <w:rsid w:val="007A1E7F"/>
    <w:rsid w:val="007A24F0"/>
    <w:rsid w:val="007A2E61"/>
    <w:rsid w:val="007A353E"/>
    <w:rsid w:val="007A624A"/>
    <w:rsid w:val="007A678A"/>
    <w:rsid w:val="007A7584"/>
    <w:rsid w:val="007A7955"/>
    <w:rsid w:val="007B1190"/>
    <w:rsid w:val="007B1F1B"/>
    <w:rsid w:val="007C0AB9"/>
    <w:rsid w:val="007C0E50"/>
    <w:rsid w:val="007C2FD7"/>
    <w:rsid w:val="007C3073"/>
    <w:rsid w:val="007C3D2C"/>
    <w:rsid w:val="007C4025"/>
    <w:rsid w:val="007C6CF8"/>
    <w:rsid w:val="007D0E7F"/>
    <w:rsid w:val="007D4D3D"/>
    <w:rsid w:val="007D5137"/>
    <w:rsid w:val="007D6D3D"/>
    <w:rsid w:val="007D771A"/>
    <w:rsid w:val="007D775F"/>
    <w:rsid w:val="007D7BC5"/>
    <w:rsid w:val="007E19AA"/>
    <w:rsid w:val="007E2B57"/>
    <w:rsid w:val="007E568E"/>
    <w:rsid w:val="007E59F7"/>
    <w:rsid w:val="007E6809"/>
    <w:rsid w:val="007E7412"/>
    <w:rsid w:val="007E76D8"/>
    <w:rsid w:val="007F0AB8"/>
    <w:rsid w:val="007F1133"/>
    <w:rsid w:val="007F11E4"/>
    <w:rsid w:val="007F1C2E"/>
    <w:rsid w:val="007F20FA"/>
    <w:rsid w:val="007F359B"/>
    <w:rsid w:val="007F37DD"/>
    <w:rsid w:val="007F3DD2"/>
    <w:rsid w:val="007F3EDA"/>
    <w:rsid w:val="007F4BE4"/>
    <w:rsid w:val="007F4DAF"/>
    <w:rsid w:val="007F5B76"/>
    <w:rsid w:val="007F6712"/>
    <w:rsid w:val="007F712D"/>
    <w:rsid w:val="007F7150"/>
    <w:rsid w:val="00801552"/>
    <w:rsid w:val="00802C07"/>
    <w:rsid w:val="00802FFD"/>
    <w:rsid w:val="00804B13"/>
    <w:rsid w:val="0080591D"/>
    <w:rsid w:val="00806A8E"/>
    <w:rsid w:val="008100BF"/>
    <w:rsid w:val="00812D59"/>
    <w:rsid w:val="00812EB1"/>
    <w:rsid w:val="008160B3"/>
    <w:rsid w:val="008172D9"/>
    <w:rsid w:val="0082078A"/>
    <w:rsid w:val="00820CC6"/>
    <w:rsid w:val="00821391"/>
    <w:rsid w:val="0082384B"/>
    <w:rsid w:val="00824F1D"/>
    <w:rsid w:val="00827FDF"/>
    <w:rsid w:val="00831331"/>
    <w:rsid w:val="0083222C"/>
    <w:rsid w:val="008322BC"/>
    <w:rsid w:val="00832424"/>
    <w:rsid w:val="008348E5"/>
    <w:rsid w:val="00835ED8"/>
    <w:rsid w:val="00836D6A"/>
    <w:rsid w:val="00842C08"/>
    <w:rsid w:val="008461BC"/>
    <w:rsid w:val="008471FA"/>
    <w:rsid w:val="00847218"/>
    <w:rsid w:val="00847C7F"/>
    <w:rsid w:val="008536B8"/>
    <w:rsid w:val="008547E3"/>
    <w:rsid w:val="00855FF2"/>
    <w:rsid w:val="00861808"/>
    <w:rsid w:val="0086280A"/>
    <w:rsid w:val="00862DA2"/>
    <w:rsid w:val="008663A7"/>
    <w:rsid w:val="00867EE6"/>
    <w:rsid w:val="00871329"/>
    <w:rsid w:val="0087599D"/>
    <w:rsid w:val="00875AF3"/>
    <w:rsid w:val="00880881"/>
    <w:rsid w:val="00881BC2"/>
    <w:rsid w:val="0088265E"/>
    <w:rsid w:val="00882CF0"/>
    <w:rsid w:val="00883ECB"/>
    <w:rsid w:val="0088484C"/>
    <w:rsid w:val="0088494A"/>
    <w:rsid w:val="00885D2F"/>
    <w:rsid w:val="008865A7"/>
    <w:rsid w:val="008879F5"/>
    <w:rsid w:val="00890B0F"/>
    <w:rsid w:val="008928B6"/>
    <w:rsid w:val="00894F8D"/>
    <w:rsid w:val="00895EE2"/>
    <w:rsid w:val="0089602B"/>
    <w:rsid w:val="00897C0C"/>
    <w:rsid w:val="00897FA4"/>
    <w:rsid w:val="008A1857"/>
    <w:rsid w:val="008A3AD1"/>
    <w:rsid w:val="008A42AF"/>
    <w:rsid w:val="008A6A84"/>
    <w:rsid w:val="008B0D14"/>
    <w:rsid w:val="008B2FCB"/>
    <w:rsid w:val="008B44BF"/>
    <w:rsid w:val="008B55D1"/>
    <w:rsid w:val="008B7FB3"/>
    <w:rsid w:val="008C0C80"/>
    <w:rsid w:val="008C109D"/>
    <w:rsid w:val="008C2E20"/>
    <w:rsid w:val="008C2E64"/>
    <w:rsid w:val="008C4182"/>
    <w:rsid w:val="008D0C6F"/>
    <w:rsid w:val="008D0D0A"/>
    <w:rsid w:val="008D0FFF"/>
    <w:rsid w:val="008D1036"/>
    <w:rsid w:val="008D121D"/>
    <w:rsid w:val="008D2AEA"/>
    <w:rsid w:val="008D5DE3"/>
    <w:rsid w:val="008D614F"/>
    <w:rsid w:val="008E34BC"/>
    <w:rsid w:val="008E35AB"/>
    <w:rsid w:val="008E5DD9"/>
    <w:rsid w:val="008E6532"/>
    <w:rsid w:val="008E6611"/>
    <w:rsid w:val="008F32E9"/>
    <w:rsid w:val="008F3ED8"/>
    <w:rsid w:val="008F4C52"/>
    <w:rsid w:val="008F6AE7"/>
    <w:rsid w:val="008F7BAF"/>
    <w:rsid w:val="00900BD0"/>
    <w:rsid w:val="009022F6"/>
    <w:rsid w:val="0091062F"/>
    <w:rsid w:val="00910B7C"/>
    <w:rsid w:val="00912A7B"/>
    <w:rsid w:val="0091371E"/>
    <w:rsid w:val="009146A5"/>
    <w:rsid w:val="00914ADA"/>
    <w:rsid w:val="0091687A"/>
    <w:rsid w:val="00917B86"/>
    <w:rsid w:val="00921F0F"/>
    <w:rsid w:val="009232E3"/>
    <w:rsid w:val="0092368A"/>
    <w:rsid w:val="009240A1"/>
    <w:rsid w:val="009248BA"/>
    <w:rsid w:val="009269C7"/>
    <w:rsid w:val="00930C60"/>
    <w:rsid w:val="00931CA6"/>
    <w:rsid w:val="00932B36"/>
    <w:rsid w:val="00933919"/>
    <w:rsid w:val="00937D38"/>
    <w:rsid w:val="00937F12"/>
    <w:rsid w:val="00941FBD"/>
    <w:rsid w:val="009423DF"/>
    <w:rsid w:val="009537EF"/>
    <w:rsid w:val="009539D1"/>
    <w:rsid w:val="009543E8"/>
    <w:rsid w:val="00956E1C"/>
    <w:rsid w:val="00963720"/>
    <w:rsid w:val="009644A1"/>
    <w:rsid w:val="0096463C"/>
    <w:rsid w:val="009702DF"/>
    <w:rsid w:val="009713ED"/>
    <w:rsid w:val="00972689"/>
    <w:rsid w:val="00972962"/>
    <w:rsid w:val="00972C1A"/>
    <w:rsid w:val="0097325B"/>
    <w:rsid w:val="0097357F"/>
    <w:rsid w:val="00975CA0"/>
    <w:rsid w:val="00976401"/>
    <w:rsid w:val="00976787"/>
    <w:rsid w:val="0097796B"/>
    <w:rsid w:val="00977AFB"/>
    <w:rsid w:val="0098124E"/>
    <w:rsid w:val="009822C9"/>
    <w:rsid w:val="00983B36"/>
    <w:rsid w:val="00986BDD"/>
    <w:rsid w:val="0098763F"/>
    <w:rsid w:val="0098782E"/>
    <w:rsid w:val="00987915"/>
    <w:rsid w:val="0099015C"/>
    <w:rsid w:val="0099128C"/>
    <w:rsid w:val="00991A60"/>
    <w:rsid w:val="00992360"/>
    <w:rsid w:val="009937FE"/>
    <w:rsid w:val="00993E14"/>
    <w:rsid w:val="00994700"/>
    <w:rsid w:val="00994A24"/>
    <w:rsid w:val="009A1915"/>
    <w:rsid w:val="009A212B"/>
    <w:rsid w:val="009A4835"/>
    <w:rsid w:val="009A49BB"/>
    <w:rsid w:val="009A7441"/>
    <w:rsid w:val="009A7DB3"/>
    <w:rsid w:val="009B2791"/>
    <w:rsid w:val="009B4241"/>
    <w:rsid w:val="009B4884"/>
    <w:rsid w:val="009B59EC"/>
    <w:rsid w:val="009B615B"/>
    <w:rsid w:val="009B7BBD"/>
    <w:rsid w:val="009C143E"/>
    <w:rsid w:val="009C3317"/>
    <w:rsid w:val="009C44E6"/>
    <w:rsid w:val="009C4838"/>
    <w:rsid w:val="009D16E9"/>
    <w:rsid w:val="009D1CC5"/>
    <w:rsid w:val="009D3C35"/>
    <w:rsid w:val="009D6A9F"/>
    <w:rsid w:val="009D6F32"/>
    <w:rsid w:val="009D7789"/>
    <w:rsid w:val="009E0148"/>
    <w:rsid w:val="009E0404"/>
    <w:rsid w:val="009E1CC4"/>
    <w:rsid w:val="009E2631"/>
    <w:rsid w:val="009E2CC6"/>
    <w:rsid w:val="009E38E8"/>
    <w:rsid w:val="009E4A48"/>
    <w:rsid w:val="009E4F49"/>
    <w:rsid w:val="009E6E14"/>
    <w:rsid w:val="009E7799"/>
    <w:rsid w:val="009E7F0C"/>
    <w:rsid w:val="009F0DBC"/>
    <w:rsid w:val="009F488E"/>
    <w:rsid w:val="009F4ACD"/>
    <w:rsid w:val="009F5F02"/>
    <w:rsid w:val="00A005CA"/>
    <w:rsid w:val="00A02051"/>
    <w:rsid w:val="00A0225F"/>
    <w:rsid w:val="00A02555"/>
    <w:rsid w:val="00A02C0F"/>
    <w:rsid w:val="00A13539"/>
    <w:rsid w:val="00A14434"/>
    <w:rsid w:val="00A16B3C"/>
    <w:rsid w:val="00A21BDC"/>
    <w:rsid w:val="00A22901"/>
    <w:rsid w:val="00A232CE"/>
    <w:rsid w:val="00A23DDE"/>
    <w:rsid w:val="00A2524F"/>
    <w:rsid w:val="00A2611C"/>
    <w:rsid w:val="00A27762"/>
    <w:rsid w:val="00A3064B"/>
    <w:rsid w:val="00A31E68"/>
    <w:rsid w:val="00A32E82"/>
    <w:rsid w:val="00A33AE3"/>
    <w:rsid w:val="00A40A76"/>
    <w:rsid w:val="00A40C76"/>
    <w:rsid w:val="00A40F9B"/>
    <w:rsid w:val="00A41635"/>
    <w:rsid w:val="00A41A2B"/>
    <w:rsid w:val="00A4247C"/>
    <w:rsid w:val="00A43608"/>
    <w:rsid w:val="00A45338"/>
    <w:rsid w:val="00A458A4"/>
    <w:rsid w:val="00A529F9"/>
    <w:rsid w:val="00A52D41"/>
    <w:rsid w:val="00A541C7"/>
    <w:rsid w:val="00A56FCF"/>
    <w:rsid w:val="00A578F0"/>
    <w:rsid w:val="00A57E34"/>
    <w:rsid w:val="00A63AFB"/>
    <w:rsid w:val="00A63B5B"/>
    <w:rsid w:val="00A6533B"/>
    <w:rsid w:val="00A65A36"/>
    <w:rsid w:val="00A66152"/>
    <w:rsid w:val="00A67B4B"/>
    <w:rsid w:val="00A72E72"/>
    <w:rsid w:val="00A735DB"/>
    <w:rsid w:val="00A75D6A"/>
    <w:rsid w:val="00A77112"/>
    <w:rsid w:val="00A80A86"/>
    <w:rsid w:val="00A82685"/>
    <w:rsid w:val="00A84AD9"/>
    <w:rsid w:val="00A8515A"/>
    <w:rsid w:val="00A86251"/>
    <w:rsid w:val="00A87965"/>
    <w:rsid w:val="00A92DAD"/>
    <w:rsid w:val="00A93762"/>
    <w:rsid w:val="00A9411B"/>
    <w:rsid w:val="00A94BA0"/>
    <w:rsid w:val="00A961CE"/>
    <w:rsid w:val="00AA0A61"/>
    <w:rsid w:val="00AA1A3F"/>
    <w:rsid w:val="00AA1F42"/>
    <w:rsid w:val="00AA2722"/>
    <w:rsid w:val="00AA6B6B"/>
    <w:rsid w:val="00AB0CE9"/>
    <w:rsid w:val="00AB1359"/>
    <w:rsid w:val="00AB2B94"/>
    <w:rsid w:val="00AB3207"/>
    <w:rsid w:val="00AB430A"/>
    <w:rsid w:val="00AB6758"/>
    <w:rsid w:val="00AB6DB4"/>
    <w:rsid w:val="00AB7C34"/>
    <w:rsid w:val="00AC0A68"/>
    <w:rsid w:val="00AC0E71"/>
    <w:rsid w:val="00AC1625"/>
    <w:rsid w:val="00AC1C21"/>
    <w:rsid w:val="00AC3A86"/>
    <w:rsid w:val="00AC47A2"/>
    <w:rsid w:val="00AC4972"/>
    <w:rsid w:val="00AC5205"/>
    <w:rsid w:val="00AC5486"/>
    <w:rsid w:val="00AC61FF"/>
    <w:rsid w:val="00AD04D2"/>
    <w:rsid w:val="00AD0506"/>
    <w:rsid w:val="00AD1357"/>
    <w:rsid w:val="00AD1646"/>
    <w:rsid w:val="00AD28B3"/>
    <w:rsid w:val="00AD344A"/>
    <w:rsid w:val="00AD5FFD"/>
    <w:rsid w:val="00AD6254"/>
    <w:rsid w:val="00AD6B37"/>
    <w:rsid w:val="00AD6F2E"/>
    <w:rsid w:val="00AE0D8E"/>
    <w:rsid w:val="00AE1B0C"/>
    <w:rsid w:val="00AE2A3A"/>
    <w:rsid w:val="00AE32DB"/>
    <w:rsid w:val="00AE4D3C"/>
    <w:rsid w:val="00AE644C"/>
    <w:rsid w:val="00AE69A2"/>
    <w:rsid w:val="00AF0AA3"/>
    <w:rsid w:val="00AF16F7"/>
    <w:rsid w:val="00AF6A03"/>
    <w:rsid w:val="00AF6A1F"/>
    <w:rsid w:val="00AF6CF4"/>
    <w:rsid w:val="00AF725A"/>
    <w:rsid w:val="00B00083"/>
    <w:rsid w:val="00B00B59"/>
    <w:rsid w:val="00B02BE1"/>
    <w:rsid w:val="00B03D6A"/>
    <w:rsid w:val="00B042DE"/>
    <w:rsid w:val="00B105AB"/>
    <w:rsid w:val="00B13457"/>
    <w:rsid w:val="00B15929"/>
    <w:rsid w:val="00B2005E"/>
    <w:rsid w:val="00B2253A"/>
    <w:rsid w:val="00B22FA4"/>
    <w:rsid w:val="00B240C0"/>
    <w:rsid w:val="00B2451B"/>
    <w:rsid w:val="00B24D1E"/>
    <w:rsid w:val="00B32461"/>
    <w:rsid w:val="00B32885"/>
    <w:rsid w:val="00B41399"/>
    <w:rsid w:val="00B42C6D"/>
    <w:rsid w:val="00B4349C"/>
    <w:rsid w:val="00B435D0"/>
    <w:rsid w:val="00B441C6"/>
    <w:rsid w:val="00B4512F"/>
    <w:rsid w:val="00B5486A"/>
    <w:rsid w:val="00B575E0"/>
    <w:rsid w:val="00B60ED4"/>
    <w:rsid w:val="00B61F12"/>
    <w:rsid w:val="00B63A6D"/>
    <w:rsid w:val="00B63C2D"/>
    <w:rsid w:val="00B64943"/>
    <w:rsid w:val="00B65549"/>
    <w:rsid w:val="00B65ACF"/>
    <w:rsid w:val="00B66D20"/>
    <w:rsid w:val="00B67A88"/>
    <w:rsid w:val="00B67DD6"/>
    <w:rsid w:val="00B70018"/>
    <w:rsid w:val="00B7095D"/>
    <w:rsid w:val="00B71AE5"/>
    <w:rsid w:val="00B738D7"/>
    <w:rsid w:val="00B744BA"/>
    <w:rsid w:val="00B75E52"/>
    <w:rsid w:val="00B82D95"/>
    <w:rsid w:val="00B84AF2"/>
    <w:rsid w:val="00B84ECE"/>
    <w:rsid w:val="00B860DA"/>
    <w:rsid w:val="00B86593"/>
    <w:rsid w:val="00B87B13"/>
    <w:rsid w:val="00B87FDD"/>
    <w:rsid w:val="00B90D36"/>
    <w:rsid w:val="00B91574"/>
    <w:rsid w:val="00B9294E"/>
    <w:rsid w:val="00B92E3C"/>
    <w:rsid w:val="00B92FE3"/>
    <w:rsid w:val="00B96318"/>
    <w:rsid w:val="00B97395"/>
    <w:rsid w:val="00BA27F3"/>
    <w:rsid w:val="00BA3443"/>
    <w:rsid w:val="00BB07E2"/>
    <w:rsid w:val="00BB2BCE"/>
    <w:rsid w:val="00BB2CEE"/>
    <w:rsid w:val="00BB3D41"/>
    <w:rsid w:val="00BC0066"/>
    <w:rsid w:val="00BC0373"/>
    <w:rsid w:val="00BC039B"/>
    <w:rsid w:val="00BC0E1C"/>
    <w:rsid w:val="00BC20C3"/>
    <w:rsid w:val="00BC2620"/>
    <w:rsid w:val="00BC3245"/>
    <w:rsid w:val="00BC34CD"/>
    <w:rsid w:val="00BC4D24"/>
    <w:rsid w:val="00BC5280"/>
    <w:rsid w:val="00BD123C"/>
    <w:rsid w:val="00BD16CB"/>
    <w:rsid w:val="00BD25DB"/>
    <w:rsid w:val="00BD357A"/>
    <w:rsid w:val="00BD41AB"/>
    <w:rsid w:val="00BD4516"/>
    <w:rsid w:val="00BD533D"/>
    <w:rsid w:val="00BD625E"/>
    <w:rsid w:val="00BD635D"/>
    <w:rsid w:val="00BD68F0"/>
    <w:rsid w:val="00BD76A6"/>
    <w:rsid w:val="00BE0396"/>
    <w:rsid w:val="00BE0A69"/>
    <w:rsid w:val="00BE1523"/>
    <w:rsid w:val="00BE30B2"/>
    <w:rsid w:val="00BE3554"/>
    <w:rsid w:val="00BE57EC"/>
    <w:rsid w:val="00BE65F6"/>
    <w:rsid w:val="00BE6721"/>
    <w:rsid w:val="00BE6E4C"/>
    <w:rsid w:val="00BF07D8"/>
    <w:rsid w:val="00BF1DDC"/>
    <w:rsid w:val="00BF2528"/>
    <w:rsid w:val="00BF269C"/>
    <w:rsid w:val="00BF40EC"/>
    <w:rsid w:val="00BF516C"/>
    <w:rsid w:val="00BF59BF"/>
    <w:rsid w:val="00BF6C65"/>
    <w:rsid w:val="00C037AC"/>
    <w:rsid w:val="00C03D8B"/>
    <w:rsid w:val="00C04C67"/>
    <w:rsid w:val="00C04D01"/>
    <w:rsid w:val="00C05AE6"/>
    <w:rsid w:val="00C05EEA"/>
    <w:rsid w:val="00C05F00"/>
    <w:rsid w:val="00C0694A"/>
    <w:rsid w:val="00C06F3F"/>
    <w:rsid w:val="00C14C21"/>
    <w:rsid w:val="00C154FB"/>
    <w:rsid w:val="00C15770"/>
    <w:rsid w:val="00C21DA0"/>
    <w:rsid w:val="00C2665D"/>
    <w:rsid w:val="00C26BFA"/>
    <w:rsid w:val="00C35BD0"/>
    <w:rsid w:val="00C36D82"/>
    <w:rsid w:val="00C373C7"/>
    <w:rsid w:val="00C422F6"/>
    <w:rsid w:val="00C4402B"/>
    <w:rsid w:val="00C463A8"/>
    <w:rsid w:val="00C470EC"/>
    <w:rsid w:val="00C471ED"/>
    <w:rsid w:val="00C55129"/>
    <w:rsid w:val="00C5763B"/>
    <w:rsid w:val="00C60666"/>
    <w:rsid w:val="00C6311F"/>
    <w:rsid w:val="00C6460B"/>
    <w:rsid w:val="00C6477C"/>
    <w:rsid w:val="00C64A2C"/>
    <w:rsid w:val="00C64E4C"/>
    <w:rsid w:val="00C65790"/>
    <w:rsid w:val="00C70BB6"/>
    <w:rsid w:val="00C70C60"/>
    <w:rsid w:val="00C7572C"/>
    <w:rsid w:val="00C81B8F"/>
    <w:rsid w:val="00C82242"/>
    <w:rsid w:val="00C835F1"/>
    <w:rsid w:val="00C84062"/>
    <w:rsid w:val="00C8408F"/>
    <w:rsid w:val="00C84B0D"/>
    <w:rsid w:val="00C85B34"/>
    <w:rsid w:val="00C85F99"/>
    <w:rsid w:val="00C873E5"/>
    <w:rsid w:val="00C876F7"/>
    <w:rsid w:val="00C87CBA"/>
    <w:rsid w:val="00C90084"/>
    <w:rsid w:val="00C913DB"/>
    <w:rsid w:val="00C921C9"/>
    <w:rsid w:val="00C932A8"/>
    <w:rsid w:val="00C93E3B"/>
    <w:rsid w:val="00C94444"/>
    <w:rsid w:val="00C97373"/>
    <w:rsid w:val="00CA1F3E"/>
    <w:rsid w:val="00CA53FF"/>
    <w:rsid w:val="00CA5C7F"/>
    <w:rsid w:val="00CA6343"/>
    <w:rsid w:val="00CA782C"/>
    <w:rsid w:val="00CA7E91"/>
    <w:rsid w:val="00CB0496"/>
    <w:rsid w:val="00CB615E"/>
    <w:rsid w:val="00CB691F"/>
    <w:rsid w:val="00CB7D2B"/>
    <w:rsid w:val="00CC1488"/>
    <w:rsid w:val="00CC45FB"/>
    <w:rsid w:val="00CC6CD7"/>
    <w:rsid w:val="00CD0C2B"/>
    <w:rsid w:val="00CD14F3"/>
    <w:rsid w:val="00CD1913"/>
    <w:rsid w:val="00CD2D38"/>
    <w:rsid w:val="00CD4A1E"/>
    <w:rsid w:val="00CD4C0A"/>
    <w:rsid w:val="00CD6901"/>
    <w:rsid w:val="00CE22A4"/>
    <w:rsid w:val="00CE26A3"/>
    <w:rsid w:val="00CE3A32"/>
    <w:rsid w:val="00CE3D5C"/>
    <w:rsid w:val="00CF27C2"/>
    <w:rsid w:val="00CF38DF"/>
    <w:rsid w:val="00CF4887"/>
    <w:rsid w:val="00CF4D53"/>
    <w:rsid w:val="00CF4F1D"/>
    <w:rsid w:val="00CF5FB2"/>
    <w:rsid w:val="00CF7E9B"/>
    <w:rsid w:val="00D00567"/>
    <w:rsid w:val="00D0057A"/>
    <w:rsid w:val="00D00E22"/>
    <w:rsid w:val="00D01867"/>
    <w:rsid w:val="00D01E17"/>
    <w:rsid w:val="00D0223C"/>
    <w:rsid w:val="00D045C1"/>
    <w:rsid w:val="00D05270"/>
    <w:rsid w:val="00D06607"/>
    <w:rsid w:val="00D1026F"/>
    <w:rsid w:val="00D11B94"/>
    <w:rsid w:val="00D122CC"/>
    <w:rsid w:val="00D12CEA"/>
    <w:rsid w:val="00D12F84"/>
    <w:rsid w:val="00D141EC"/>
    <w:rsid w:val="00D15489"/>
    <w:rsid w:val="00D20C11"/>
    <w:rsid w:val="00D23AB0"/>
    <w:rsid w:val="00D24133"/>
    <w:rsid w:val="00D3023A"/>
    <w:rsid w:val="00D321A0"/>
    <w:rsid w:val="00D3310D"/>
    <w:rsid w:val="00D3369F"/>
    <w:rsid w:val="00D336FE"/>
    <w:rsid w:val="00D3394C"/>
    <w:rsid w:val="00D33B47"/>
    <w:rsid w:val="00D34571"/>
    <w:rsid w:val="00D34833"/>
    <w:rsid w:val="00D354B5"/>
    <w:rsid w:val="00D3558D"/>
    <w:rsid w:val="00D36BDD"/>
    <w:rsid w:val="00D36F7A"/>
    <w:rsid w:val="00D37B52"/>
    <w:rsid w:val="00D40A33"/>
    <w:rsid w:val="00D40DF7"/>
    <w:rsid w:val="00D4132D"/>
    <w:rsid w:val="00D42133"/>
    <w:rsid w:val="00D42AEE"/>
    <w:rsid w:val="00D435C7"/>
    <w:rsid w:val="00D4371A"/>
    <w:rsid w:val="00D44717"/>
    <w:rsid w:val="00D44BA1"/>
    <w:rsid w:val="00D456C2"/>
    <w:rsid w:val="00D4763C"/>
    <w:rsid w:val="00D5048E"/>
    <w:rsid w:val="00D5545C"/>
    <w:rsid w:val="00D55DF3"/>
    <w:rsid w:val="00D563A0"/>
    <w:rsid w:val="00D56400"/>
    <w:rsid w:val="00D56658"/>
    <w:rsid w:val="00D60D1F"/>
    <w:rsid w:val="00D62372"/>
    <w:rsid w:val="00D633AB"/>
    <w:rsid w:val="00D63BC1"/>
    <w:rsid w:val="00D63CC2"/>
    <w:rsid w:val="00D67053"/>
    <w:rsid w:val="00D71357"/>
    <w:rsid w:val="00D717C9"/>
    <w:rsid w:val="00D763E4"/>
    <w:rsid w:val="00D764DA"/>
    <w:rsid w:val="00D80403"/>
    <w:rsid w:val="00D81260"/>
    <w:rsid w:val="00D817BC"/>
    <w:rsid w:val="00D822AD"/>
    <w:rsid w:val="00D82C50"/>
    <w:rsid w:val="00D84D74"/>
    <w:rsid w:val="00D87882"/>
    <w:rsid w:val="00D87F98"/>
    <w:rsid w:val="00D914DF"/>
    <w:rsid w:val="00D91CE7"/>
    <w:rsid w:val="00D939D2"/>
    <w:rsid w:val="00D939F4"/>
    <w:rsid w:val="00D95CC6"/>
    <w:rsid w:val="00DA072B"/>
    <w:rsid w:val="00DA09B2"/>
    <w:rsid w:val="00DA1AB3"/>
    <w:rsid w:val="00DA1DB8"/>
    <w:rsid w:val="00DA4096"/>
    <w:rsid w:val="00DA48AD"/>
    <w:rsid w:val="00DA5559"/>
    <w:rsid w:val="00DA64D9"/>
    <w:rsid w:val="00DA650B"/>
    <w:rsid w:val="00DA77D6"/>
    <w:rsid w:val="00DB2140"/>
    <w:rsid w:val="00DB2256"/>
    <w:rsid w:val="00DB3C6F"/>
    <w:rsid w:val="00DB3E73"/>
    <w:rsid w:val="00DB482C"/>
    <w:rsid w:val="00DB4A69"/>
    <w:rsid w:val="00DB6C92"/>
    <w:rsid w:val="00DB7865"/>
    <w:rsid w:val="00DC0586"/>
    <w:rsid w:val="00DC1A13"/>
    <w:rsid w:val="00DC1D91"/>
    <w:rsid w:val="00DC2C70"/>
    <w:rsid w:val="00DC2CDE"/>
    <w:rsid w:val="00DC5CAB"/>
    <w:rsid w:val="00DC66B2"/>
    <w:rsid w:val="00DC6E36"/>
    <w:rsid w:val="00DD08EE"/>
    <w:rsid w:val="00DD21B8"/>
    <w:rsid w:val="00DD5264"/>
    <w:rsid w:val="00DD5970"/>
    <w:rsid w:val="00DD666F"/>
    <w:rsid w:val="00DD6A0B"/>
    <w:rsid w:val="00DD77D5"/>
    <w:rsid w:val="00DD7A0C"/>
    <w:rsid w:val="00DE0AF2"/>
    <w:rsid w:val="00DE4764"/>
    <w:rsid w:val="00DE4A38"/>
    <w:rsid w:val="00DE4A8E"/>
    <w:rsid w:val="00DE7BCD"/>
    <w:rsid w:val="00DF14C9"/>
    <w:rsid w:val="00DF235E"/>
    <w:rsid w:val="00DF241B"/>
    <w:rsid w:val="00DF355B"/>
    <w:rsid w:val="00DF44BE"/>
    <w:rsid w:val="00DF61C7"/>
    <w:rsid w:val="00E04360"/>
    <w:rsid w:val="00E04BC6"/>
    <w:rsid w:val="00E052DF"/>
    <w:rsid w:val="00E10BF2"/>
    <w:rsid w:val="00E10D29"/>
    <w:rsid w:val="00E11AEE"/>
    <w:rsid w:val="00E13DAF"/>
    <w:rsid w:val="00E14D8C"/>
    <w:rsid w:val="00E15097"/>
    <w:rsid w:val="00E210A2"/>
    <w:rsid w:val="00E21C09"/>
    <w:rsid w:val="00E2236B"/>
    <w:rsid w:val="00E239AA"/>
    <w:rsid w:val="00E30128"/>
    <w:rsid w:val="00E3061D"/>
    <w:rsid w:val="00E312C9"/>
    <w:rsid w:val="00E3157F"/>
    <w:rsid w:val="00E317E3"/>
    <w:rsid w:val="00E3328F"/>
    <w:rsid w:val="00E3416A"/>
    <w:rsid w:val="00E34D6A"/>
    <w:rsid w:val="00E3543E"/>
    <w:rsid w:val="00E40F92"/>
    <w:rsid w:val="00E4287F"/>
    <w:rsid w:val="00E42AF7"/>
    <w:rsid w:val="00E44734"/>
    <w:rsid w:val="00E45B23"/>
    <w:rsid w:val="00E47079"/>
    <w:rsid w:val="00E511E8"/>
    <w:rsid w:val="00E514B7"/>
    <w:rsid w:val="00E51B99"/>
    <w:rsid w:val="00E54069"/>
    <w:rsid w:val="00E5457C"/>
    <w:rsid w:val="00E54593"/>
    <w:rsid w:val="00E54A7D"/>
    <w:rsid w:val="00E56548"/>
    <w:rsid w:val="00E607C9"/>
    <w:rsid w:val="00E60E24"/>
    <w:rsid w:val="00E63C7D"/>
    <w:rsid w:val="00E66658"/>
    <w:rsid w:val="00E66C9E"/>
    <w:rsid w:val="00E710DE"/>
    <w:rsid w:val="00E71C5B"/>
    <w:rsid w:val="00E71EDD"/>
    <w:rsid w:val="00E72368"/>
    <w:rsid w:val="00E734BE"/>
    <w:rsid w:val="00E7432F"/>
    <w:rsid w:val="00E7449A"/>
    <w:rsid w:val="00E7602A"/>
    <w:rsid w:val="00E80B57"/>
    <w:rsid w:val="00E822F8"/>
    <w:rsid w:val="00E839AD"/>
    <w:rsid w:val="00E857C0"/>
    <w:rsid w:val="00E867C6"/>
    <w:rsid w:val="00E867D0"/>
    <w:rsid w:val="00E87229"/>
    <w:rsid w:val="00E9090B"/>
    <w:rsid w:val="00E90ECC"/>
    <w:rsid w:val="00E92996"/>
    <w:rsid w:val="00E95AF9"/>
    <w:rsid w:val="00E95B20"/>
    <w:rsid w:val="00E96208"/>
    <w:rsid w:val="00E97084"/>
    <w:rsid w:val="00E9726B"/>
    <w:rsid w:val="00E972B7"/>
    <w:rsid w:val="00E97865"/>
    <w:rsid w:val="00EA2B72"/>
    <w:rsid w:val="00EA2FE2"/>
    <w:rsid w:val="00EA3917"/>
    <w:rsid w:val="00EA7854"/>
    <w:rsid w:val="00EA7EB1"/>
    <w:rsid w:val="00EB21CE"/>
    <w:rsid w:val="00EB46D0"/>
    <w:rsid w:val="00EB5C1C"/>
    <w:rsid w:val="00EB7162"/>
    <w:rsid w:val="00EB747B"/>
    <w:rsid w:val="00EC1551"/>
    <w:rsid w:val="00EC201A"/>
    <w:rsid w:val="00EC2B1F"/>
    <w:rsid w:val="00EC4212"/>
    <w:rsid w:val="00EC498C"/>
    <w:rsid w:val="00EC5630"/>
    <w:rsid w:val="00EC5CEB"/>
    <w:rsid w:val="00ED1265"/>
    <w:rsid w:val="00ED16C6"/>
    <w:rsid w:val="00ED3608"/>
    <w:rsid w:val="00ED6A72"/>
    <w:rsid w:val="00EE19C6"/>
    <w:rsid w:val="00EE47B4"/>
    <w:rsid w:val="00EE62F5"/>
    <w:rsid w:val="00EE73DB"/>
    <w:rsid w:val="00EE7CBA"/>
    <w:rsid w:val="00EF05E3"/>
    <w:rsid w:val="00EF0AC1"/>
    <w:rsid w:val="00EF156A"/>
    <w:rsid w:val="00EF3DDD"/>
    <w:rsid w:val="00EF4E05"/>
    <w:rsid w:val="00EF4ECA"/>
    <w:rsid w:val="00EF6D08"/>
    <w:rsid w:val="00EF7187"/>
    <w:rsid w:val="00EF76CA"/>
    <w:rsid w:val="00F00793"/>
    <w:rsid w:val="00F03DB6"/>
    <w:rsid w:val="00F060CC"/>
    <w:rsid w:val="00F068A4"/>
    <w:rsid w:val="00F11660"/>
    <w:rsid w:val="00F13414"/>
    <w:rsid w:val="00F15103"/>
    <w:rsid w:val="00F1599C"/>
    <w:rsid w:val="00F16527"/>
    <w:rsid w:val="00F17658"/>
    <w:rsid w:val="00F17D3C"/>
    <w:rsid w:val="00F20B77"/>
    <w:rsid w:val="00F2231A"/>
    <w:rsid w:val="00F24C21"/>
    <w:rsid w:val="00F251DD"/>
    <w:rsid w:val="00F2652E"/>
    <w:rsid w:val="00F273FE"/>
    <w:rsid w:val="00F30F8C"/>
    <w:rsid w:val="00F32B6B"/>
    <w:rsid w:val="00F339D9"/>
    <w:rsid w:val="00F34409"/>
    <w:rsid w:val="00F344AA"/>
    <w:rsid w:val="00F34AA7"/>
    <w:rsid w:val="00F34E44"/>
    <w:rsid w:val="00F34F5B"/>
    <w:rsid w:val="00F35374"/>
    <w:rsid w:val="00F35CCE"/>
    <w:rsid w:val="00F35D87"/>
    <w:rsid w:val="00F3635A"/>
    <w:rsid w:val="00F366C6"/>
    <w:rsid w:val="00F369A7"/>
    <w:rsid w:val="00F36BBE"/>
    <w:rsid w:val="00F446F2"/>
    <w:rsid w:val="00F44EF1"/>
    <w:rsid w:val="00F46543"/>
    <w:rsid w:val="00F46639"/>
    <w:rsid w:val="00F46850"/>
    <w:rsid w:val="00F46CA6"/>
    <w:rsid w:val="00F474BB"/>
    <w:rsid w:val="00F51A8A"/>
    <w:rsid w:val="00F623B5"/>
    <w:rsid w:val="00F6314C"/>
    <w:rsid w:val="00F64305"/>
    <w:rsid w:val="00F649A0"/>
    <w:rsid w:val="00F678BC"/>
    <w:rsid w:val="00F67A44"/>
    <w:rsid w:val="00F702BB"/>
    <w:rsid w:val="00F706C0"/>
    <w:rsid w:val="00F7076C"/>
    <w:rsid w:val="00F718DF"/>
    <w:rsid w:val="00F7283C"/>
    <w:rsid w:val="00F740F7"/>
    <w:rsid w:val="00F740FF"/>
    <w:rsid w:val="00F7451D"/>
    <w:rsid w:val="00F745D5"/>
    <w:rsid w:val="00F74E68"/>
    <w:rsid w:val="00F76046"/>
    <w:rsid w:val="00F77456"/>
    <w:rsid w:val="00F77807"/>
    <w:rsid w:val="00F800FF"/>
    <w:rsid w:val="00F8134A"/>
    <w:rsid w:val="00F82CB5"/>
    <w:rsid w:val="00F86C66"/>
    <w:rsid w:val="00F917B4"/>
    <w:rsid w:val="00F94B90"/>
    <w:rsid w:val="00FA12AA"/>
    <w:rsid w:val="00FA664F"/>
    <w:rsid w:val="00FA7E3B"/>
    <w:rsid w:val="00FB7D45"/>
    <w:rsid w:val="00FC19C8"/>
    <w:rsid w:val="00FC2055"/>
    <w:rsid w:val="00FC21B0"/>
    <w:rsid w:val="00FC2FED"/>
    <w:rsid w:val="00FC367F"/>
    <w:rsid w:val="00FC7166"/>
    <w:rsid w:val="00FD2981"/>
    <w:rsid w:val="00FD5669"/>
    <w:rsid w:val="00FD56E5"/>
    <w:rsid w:val="00FE0AB0"/>
    <w:rsid w:val="00FE22EE"/>
    <w:rsid w:val="00FE3140"/>
    <w:rsid w:val="00FE3412"/>
    <w:rsid w:val="00FE4911"/>
    <w:rsid w:val="00FE503B"/>
    <w:rsid w:val="00FE584E"/>
    <w:rsid w:val="00FE658C"/>
    <w:rsid w:val="00FE7FF7"/>
    <w:rsid w:val="00FF036F"/>
    <w:rsid w:val="00FF0CA1"/>
    <w:rsid w:val="00FF1D38"/>
    <w:rsid w:val="00FF2342"/>
    <w:rsid w:val="00FF3B3C"/>
    <w:rsid w:val="00FF5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7EC"/>
    <w:rPr>
      <w:sz w:val="24"/>
      <w:szCs w:val="24"/>
    </w:rPr>
  </w:style>
  <w:style w:type="paragraph" w:styleId="Heading1">
    <w:name w:val="heading 1"/>
    <w:basedOn w:val="Normal"/>
    <w:next w:val="Normal"/>
    <w:qFormat/>
    <w:rsid w:val="00BE57EC"/>
    <w:pPr>
      <w:keepNext/>
      <w:outlineLvl w:val="0"/>
    </w:pPr>
    <w:rPr>
      <w:b/>
      <w:bCs/>
      <w:u w:val="single"/>
    </w:rPr>
  </w:style>
  <w:style w:type="paragraph" w:styleId="Heading2">
    <w:name w:val="heading 2"/>
    <w:basedOn w:val="Normal"/>
    <w:next w:val="Normal"/>
    <w:qFormat/>
    <w:rsid w:val="00BE57EC"/>
    <w:pPr>
      <w:keepNext/>
      <w:outlineLvl w:val="1"/>
    </w:pPr>
    <w:rPr>
      <w:i/>
      <w:iCs/>
    </w:rPr>
  </w:style>
  <w:style w:type="paragraph" w:styleId="Heading3">
    <w:name w:val="heading 3"/>
    <w:basedOn w:val="Normal"/>
    <w:next w:val="Normal"/>
    <w:qFormat/>
    <w:rsid w:val="00BE57EC"/>
    <w:pPr>
      <w:keepNext/>
      <w:outlineLvl w:val="2"/>
    </w:pPr>
    <w:rPr>
      <w:b/>
      <w:bCs/>
    </w:rPr>
  </w:style>
  <w:style w:type="paragraph" w:styleId="Heading4">
    <w:name w:val="heading 4"/>
    <w:basedOn w:val="Normal"/>
    <w:next w:val="Normal"/>
    <w:qFormat/>
    <w:rsid w:val="00BE57EC"/>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BE57EC"/>
    <w:pPr>
      <w:keepNext/>
      <w:ind w:left="720"/>
      <w:outlineLvl w:val="4"/>
    </w:pPr>
    <w:rPr>
      <w:b/>
      <w:bCs/>
    </w:rPr>
  </w:style>
  <w:style w:type="paragraph" w:styleId="Heading6">
    <w:name w:val="heading 6"/>
    <w:basedOn w:val="Normal"/>
    <w:next w:val="Normal"/>
    <w:qFormat/>
    <w:rsid w:val="00BE57EC"/>
    <w:pPr>
      <w:keepNext/>
      <w:ind w:left="360"/>
      <w:outlineLvl w:val="5"/>
    </w:pPr>
    <w:rPr>
      <w:b/>
      <w:bCs/>
      <w:smallCaps/>
    </w:rPr>
  </w:style>
  <w:style w:type="paragraph" w:styleId="Heading7">
    <w:name w:val="heading 7"/>
    <w:basedOn w:val="Normal"/>
    <w:next w:val="Normal"/>
    <w:qFormat/>
    <w:rsid w:val="00BE57EC"/>
    <w:pPr>
      <w:keepNext/>
      <w:outlineLvl w:val="6"/>
    </w:pPr>
    <w:rPr>
      <w:b/>
      <w:bCs/>
      <w:sz w:val="20"/>
    </w:rPr>
  </w:style>
  <w:style w:type="paragraph" w:styleId="Heading8">
    <w:name w:val="heading 8"/>
    <w:basedOn w:val="Normal"/>
    <w:next w:val="Normal"/>
    <w:qFormat/>
    <w:rsid w:val="00BE57EC"/>
    <w:pPr>
      <w:keepNext/>
      <w:jc w:val="center"/>
      <w:outlineLvl w:val="7"/>
    </w:pPr>
    <w:rPr>
      <w:b/>
      <w:bCs/>
      <w:sz w:val="20"/>
    </w:rPr>
  </w:style>
  <w:style w:type="paragraph" w:styleId="Heading9">
    <w:name w:val="heading 9"/>
    <w:basedOn w:val="Normal"/>
    <w:next w:val="Normal"/>
    <w:qFormat/>
    <w:rsid w:val="00BE57EC"/>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7EC"/>
    <w:pPr>
      <w:tabs>
        <w:tab w:val="center" w:pos="4320"/>
        <w:tab w:val="right" w:pos="8640"/>
      </w:tabs>
    </w:pPr>
  </w:style>
  <w:style w:type="character" w:styleId="PageNumber">
    <w:name w:val="page number"/>
    <w:basedOn w:val="DefaultParagraphFont"/>
    <w:rsid w:val="00BE57EC"/>
  </w:style>
  <w:style w:type="paragraph" w:styleId="Header">
    <w:name w:val="header"/>
    <w:basedOn w:val="Normal"/>
    <w:rsid w:val="00BE57EC"/>
    <w:pPr>
      <w:tabs>
        <w:tab w:val="center" w:pos="4320"/>
        <w:tab w:val="right" w:pos="8640"/>
      </w:tabs>
    </w:pPr>
  </w:style>
  <w:style w:type="paragraph" w:styleId="BodyText">
    <w:name w:val="Body Text"/>
    <w:basedOn w:val="Normal"/>
    <w:rsid w:val="00BE57EC"/>
    <w:pPr>
      <w:framePr w:w="3801" w:h="5761" w:hSpace="180" w:wrap="around" w:vAnchor="text" w:hAnchor="page" w:x="6961" w:y="1165"/>
    </w:pPr>
    <w:rPr>
      <w:sz w:val="20"/>
    </w:rPr>
  </w:style>
  <w:style w:type="paragraph" w:styleId="Caption">
    <w:name w:val="caption"/>
    <w:basedOn w:val="Normal"/>
    <w:next w:val="Normal"/>
    <w:qFormat/>
    <w:rsid w:val="00BE57EC"/>
    <w:rPr>
      <w:rFonts w:ascii="Times New Roman Bold" w:hAnsi="Times New Roman Bold"/>
      <w:b/>
      <w:bCs/>
      <w:caps/>
    </w:rPr>
  </w:style>
  <w:style w:type="paragraph" w:styleId="BodyText2">
    <w:name w:val="Body Text 2"/>
    <w:basedOn w:val="Normal"/>
    <w:rsid w:val="00BE57EC"/>
    <w:rPr>
      <w:b/>
      <w:bCs/>
      <w:smallCaps/>
    </w:rPr>
  </w:style>
  <w:style w:type="paragraph" w:customStyle="1" w:styleId="Outline">
    <w:name w:val="Outline"/>
    <w:basedOn w:val="Normal"/>
    <w:rsid w:val="00BE57EC"/>
    <w:pPr>
      <w:spacing w:before="240"/>
    </w:pPr>
    <w:rPr>
      <w:kern w:val="28"/>
      <w:szCs w:val="20"/>
    </w:rPr>
  </w:style>
  <w:style w:type="paragraph" w:styleId="BodyTextIndent2">
    <w:name w:val="Body Text Indent 2"/>
    <w:basedOn w:val="Normal"/>
    <w:rsid w:val="00BE57EC"/>
    <w:pPr>
      <w:ind w:left="360"/>
    </w:pPr>
    <w:rPr>
      <w:i/>
      <w:iCs/>
      <w:sz w:val="22"/>
    </w:rPr>
  </w:style>
  <w:style w:type="character" w:styleId="Hyperlink">
    <w:name w:val="Hyperlink"/>
    <w:basedOn w:val="DefaultParagraphFont"/>
    <w:rsid w:val="00BE57EC"/>
    <w:rPr>
      <w:color w:val="0000FF"/>
      <w:u w:val="single"/>
    </w:rPr>
  </w:style>
  <w:style w:type="paragraph" w:styleId="BodyTextIndent">
    <w:name w:val="Body Text Indent"/>
    <w:basedOn w:val="Normal"/>
    <w:rsid w:val="00BE57EC"/>
    <w:pPr>
      <w:spacing w:after="80"/>
      <w:ind w:left="1080"/>
      <w:jc w:val="both"/>
    </w:pPr>
  </w:style>
  <w:style w:type="paragraph" w:styleId="BodyTextIndent3">
    <w:name w:val="Body Text Indent 3"/>
    <w:basedOn w:val="Normal"/>
    <w:rsid w:val="00BE57EC"/>
    <w:pPr>
      <w:ind w:left="540"/>
    </w:pPr>
  </w:style>
  <w:style w:type="paragraph" w:styleId="BalloonText">
    <w:name w:val="Balloon Text"/>
    <w:basedOn w:val="Normal"/>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ootnote Text Char,single space,fn,Texto nota pie Car,Footnote,text,footnote text,ft,Footnote Text Char1,Geneva 91,Font: Geneva 91,Boston 101,f1,single space1,footnote text1,fn1,Footnote Text Char2,f2,F"/>
    <w:basedOn w:val="Normal"/>
    <w:link w:val="FootnoteTextChar3"/>
    <w:rsid w:val="00F94B90"/>
    <w:rPr>
      <w:sz w:val="20"/>
      <w:szCs w:val="20"/>
    </w:rPr>
  </w:style>
  <w:style w:type="character" w:styleId="FootnoteReference">
    <w:name w:val="footnote reference"/>
    <w:aliases w:val="16 Point,Superscript 6 Point,ftref"/>
    <w:basedOn w:val="DefaultParagraphFont"/>
    <w:uiPriority w:val="99"/>
    <w:rsid w:val="00F94B90"/>
    <w:rPr>
      <w:vertAlign w:val="superscript"/>
    </w:rPr>
  </w:style>
  <w:style w:type="character" w:styleId="FollowedHyperlink">
    <w:name w:val="FollowedHyperlink"/>
    <w:basedOn w:val="DefaultParagraphFont"/>
    <w:rsid w:val="00991A60"/>
    <w:rPr>
      <w:color w:val="800080"/>
      <w:u w:val="single"/>
    </w:rPr>
  </w:style>
  <w:style w:type="paragraph" w:styleId="Title">
    <w:name w:val="Title"/>
    <w:basedOn w:val="Normal"/>
    <w:qFormat/>
    <w:rsid w:val="00991A60"/>
    <w:pPr>
      <w:jc w:val="center"/>
    </w:pPr>
    <w:rPr>
      <w:b/>
      <w:bCs/>
    </w:rPr>
  </w:style>
  <w:style w:type="paragraph" w:styleId="CommentText">
    <w:name w:val="annotation text"/>
    <w:basedOn w:val="Normal"/>
    <w:link w:val="CommentTextChar"/>
    <w:uiPriority w:val="99"/>
    <w:rsid w:val="00057EF2"/>
    <w:rPr>
      <w:rFonts w:eastAsia="MS Mincho"/>
      <w:snapToGrid w:val="0"/>
      <w:sz w:val="20"/>
      <w:szCs w:val="20"/>
      <w:lang w:eastAsia="ja-JP"/>
    </w:rPr>
  </w:style>
  <w:style w:type="character" w:customStyle="1" w:styleId="CommentTextChar">
    <w:name w:val="Comment Text Char"/>
    <w:basedOn w:val="DefaultParagraphFont"/>
    <w:link w:val="CommentText"/>
    <w:uiPriority w:val="99"/>
    <w:rsid w:val="00057EF2"/>
    <w:rPr>
      <w:rFonts w:eastAsia="MS Mincho"/>
      <w:snapToGrid w:val="0"/>
      <w:lang w:eastAsia="ja-JP"/>
    </w:rPr>
  </w:style>
  <w:style w:type="character" w:customStyle="1" w:styleId="FooterChar">
    <w:name w:val="Footer Char"/>
    <w:basedOn w:val="DefaultParagraphFont"/>
    <w:link w:val="Footer"/>
    <w:uiPriority w:val="99"/>
    <w:rsid w:val="00057EF2"/>
    <w:rPr>
      <w:sz w:val="24"/>
      <w:szCs w:val="24"/>
    </w:rPr>
  </w:style>
  <w:style w:type="character" w:customStyle="1" w:styleId="FootnoteTextChar3">
    <w:name w:val="Footnote Text Char3"/>
    <w:aliases w:val="Geneva 9 Char,Font: Geneva 9 Char,Boston 10 Char,f Char,Footnote Text Char Char,single space Char,fn Char,Texto nota pie Car Char,Footnote Char,text Char,footnote text Char,ft Char,Footnote Text Char1 Char,Geneva 91 Char,f1 Char"/>
    <w:basedOn w:val="DefaultParagraphFont"/>
    <w:link w:val="FootnoteText"/>
    <w:rsid w:val="00057EF2"/>
  </w:style>
  <w:style w:type="paragraph" w:customStyle="1" w:styleId="2">
    <w:name w:val="???????2"/>
    <w:rsid w:val="00057EF2"/>
    <w:pPr>
      <w:widowControl w:val="0"/>
    </w:pPr>
    <w:rPr>
      <w:rFonts w:ascii="Kudriashov" w:hAnsi="Kudriashov"/>
      <w:sz w:val="22"/>
      <w:lang w:val="ru-RU"/>
    </w:rPr>
  </w:style>
  <w:style w:type="paragraph" w:styleId="ListParagraph">
    <w:name w:val="List Paragraph"/>
    <w:basedOn w:val="Normal"/>
    <w:uiPriority w:val="34"/>
    <w:qFormat/>
    <w:rsid w:val="00E97084"/>
    <w:pPr>
      <w:ind w:left="720"/>
    </w:pPr>
  </w:style>
  <w:style w:type="character" w:styleId="Emphasis">
    <w:name w:val="Emphasis"/>
    <w:basedOn w:val="DefaultParagraphFont"/>
    <w:uiPriority w:val="20"/>
    <w:qFormat/>
    <w:rsid w:val="006969DC"/>
    <w:rPr>
      <w:b/>
      <w:bCs/>
      <w:i w:val="0"/>
      <w:iCs w:val="0"/>
    </w:rPr>
  </w:style>
  <w:style w:type="character" w:customStyle="1" w:styleId="qex">
    <w:name w:val="qex"/>
    <w:basedOn w:val="DefaultParagraphFont"/>
    <w:rsid w:val="007A1E7F"/>
  </w:style>
  <w:style w:type="character" w:styleId="CommentReference">
    <w:name w:val="annotation reference"/>
    <w:basedOn w:val="DefaultParagraphFont"/>
    <w:rsid w:val="00F86C66"/>
    <w:rPr>
      <w:sz w:val="16"/>
      <w:szCs w:val="16"/>
    </w:rPr>
  </w:style>
  <w:style w:type="paragraph" w:styleId="CommentSubject">
    <w:name w:val="annotation subject"/>
    <w:basedOn w:val="CommentText"/>
    <w:next w:val="CommentText"/>
    <w:link w:val="CommentSubjectChar"/>
    <w:rsid w:val="00F86C66"/>
    <w:rPr>
      <w:rFonts w:eastAsia="Times New Roman"/>
      <w:b/>
      <w:bCs/>
      <w:snapToGrid/>
      <w:lang w:eastAsia="en-US"/>
    </w:rPr>
  </w:style>
  <w:style w:type="character" w:customStyle="1" w:styleId="CommentSubjectChar">
    <w:name w:val="Comment Subject Char"/>
    <w:basedOn w:val="CommentTextChar"/>
    <w:link w:val="CommentSubject"/>
    <w:rsid w:val="00F86C66"/>
    <w:rPr>
      <w:b/>
      <w:bCs/>
    </w:rPr>
  </w:style>
  <w:style w:type="paragraph" w:customStyle="1" w:styleId="Default">
    <w:name w:val="Default"/>
    <w:rsid w:val="00764E35"/>
    <w:pPr>
      <w:autoSpaceDE w:val="0"/>
      <w:autoSpaceDN w:val="0"/>
      <w:adjustRightInd w:val="0"/>
    </w:pPr>
    <w:rPr>
      <w:color w:val="000000"/>
      <w:sz w:val="24"/>
      <w:szCs w:val="24"/>
    </w:rPr>
  </w:style>
  <w:style w:type="paragraph" w:styleId="Revision">
    <w:name w:val="Revision"/>
    <w:hidden/>
    <w:uiPriority w:val="99"/>
    <w:semiHidden/>
    <w:rsid w:val="00F8134A"/>
    <w:rPr>
      <w:sz w:val="24"/>
      <w:szCs w:val="24"/>
    </w:rPr>
  </w:style>
</w:styles>
</file>

<file path=word/webSettings.xml><?xml version="1.0" encoding="utf-8"?>
<w:webSettings xmlns:r="http://schemas.openxmlformats.org/officeDocument/2006/relationships" xmlns:w="http://schemas.openxmlformats.org/wordprocessingml/2006/main">
  <w:divs>
    <w:div w:id="116605904">
      <w:bodyDiv w:val="1"/>
      <w:marLeft w:val="0"/>
      <w:marRight w:val="0"/>
      <w:marTop w:val="0"/>
      <w:marBottom w:val="0"/>
      <w:divBdr>
        <w:top w:val="none" w:sz="0" w:space="0" w:color="auto"/>
        <w:left w:val="none" w:sz="0" w:space="0" w:color="auto"/>
        <w:bottom w:val="none" w:sz="0" w:space="0" w:color="auto"/>
        <w:right w:val="none" w:sz="0" w:space="0" w:color="auto"/>
      </w:divBdr>
    </w:div>
    <w:div w:id="370303934">
      <w:bodyDiv w:val="1"/>
      <w:marLeft w:val="0"/>
      <w:marRight w:val="0"/>
      <w:marTop w:val="0"/>
      <w:marBottom w:val="0"/>
      <w:divBdr>
        <w:top w:val="none" w:sz="0" w:space="0" w:color="auto"/>
        <w:left w:val="none" w:sz="0" w:space="0" w:color="auto"/>
        <w:bottom w:val="none" w:sz="0" w:space="0" w:color="auto"/>
        <w:right w:val="none" w:sz="0" w:space="0" w:color="auto"/>
      </w:divBdr>
    </w:div>
    <w:div w:id="372459734">
      <w:bodyDiv w:val="1"/>
      <w:marLeft w:val="0"/>
      <w:marRight w:val="0"/>
      <w:marTop w:val="0"/>
      <w:marBottom w:val="0"/>
      <w:divBdr>
        <w:top w:val="none" w:sz="0" w:space="0" w:color="auto"/>
        <w:left w:val="none" w:sz="0" w:space="0" w:color="auto"/>
        <w:bottom w:val="none" w:sz="0" w:space="0" w:color="auto"/>
        <w:right w:val="none" w:sz="0" w:space="0" w:color="auto"/>
      </w:divBdr>
    </w:div>
    <w:div w:id="440226441">
      <w:bodyDiv w:val="1"/>
      <w:marLeft w:val="0"/>
      <w:marRight w:val="0"/>
      <w:marTop w:val="0"/>
      <w:marBottom w:val="0"/>
      <w:divBdr>
        <w:top w:val="none" w:sz="0" w:space="0" w:color="auto"/>
        <w:left w:val="none" w:sz="0" w:space="0" w:color="auto"/>
        <w:bottom w:val="none" w:sz="0" w:space="0" w:color="auto"/>
        <w:right w:val="none" w:sz="0" w:space="0" w:color="auto"/>
      </w:divBdr>
    </w:div>
    <w:div w:id="988944802">
      <w:bodyDiv w:val="1"/>
      <w:marLeft w:val="0"/>
      <w:marRight w:val="0"/>
      <w:marTop w:val="0"/>
      <w:marBottom w:val="0"/>
      <w:divBdr>
        <w:top w:val="none" w:sz="0" w:space="0" w:color="auto"/>
        <w:left w:val="none" w:sz="0" w:space="0" w:color="auto"/>
        <w:bottom w:val="none" w:sz="0" w:space="0" w:color="auto"/>
        <w:right w:val="none" w:sz="0" w:space="0" w:color="auto"/>
      </w:divBdr>
    </w:div>
    <w:div w:id="1027295856">
      <w:bodyDiv w:val="1"/>
      <w:marLeft w:val="0"/>
      <w:marRight w:val="0"/>
      <w:marTop w:val="0"/>
      <w:marBottom w:val="0"/>
      <w:divBdr>
        <w:top w:val="none" w:sz="0" w:space="0" w:color="auto"/>
        <w:left w:val="none" w:sz="0" w:space="0" w:color="auto"/>
        <w:bottom w:val="none" w:sz="0" w:space="0" w:color="auto"/>
        <w:right w:val="none" w:sz="0" w:space="0" w:color="auto"/>
      </w:divBdr>
    </w:div>
    <w:div w:id="1316958629">
      <w:bodyDiv w:val="1"/>
      <w:marLeft w:val="0"/>
      <w:marRight w:val="0"/>
      <w:marTop w:val="0"/>
      <w:marBottom w:val="0"/>
      <w:divBdr>
        <w:top w:val="none" w:sz="0" w:space="0" w:color="auto"/>
        <w:left w:val="none" w:sz="0" w:space="0" w:color="auto"/>
        <w:bottom w:val="none" w:sz="0" w:space="0" w:color="auto"/>
        <w:right w:val="none" w:sz="0" w:space="0" w:color="auto"/>
      </w:divBdr>
    </w:div>
    <w:div w:id="1769764912">
      <w:bodyDiv w:val="1"/>
      <w:marLeft w:val="0"/>
      <w:marRight w:val="0"/>
      <w:marTop w:val="0"/>
      <w:marBottom w:val="0"/>
      <w:divBdr>
        <w:top w:val="none" w:sz="0" w:space="0" w:color="auto"/>
        <w:left w:val="none" w:sz="0" w:space="0" w:color="auto"/>
        <w:bottom w:val="none" w:sz="0" w:space="0" w:color="auto"/>
        <w:right w:val="none" w:sz="0" w:space="0" w:color="auto"/>
      </w:divBdr>
    </w:div>
    <w:div w:id="1922786516">
      <w:bodyDiv w:val="1"/>
      <w:marLeft w:val="0"/>
      <w:marRight w:val="0"/>
      <w:marTop w:val="0"/>
      <w:marBottom w:val="0"/>
      <w:divBdr>
        <w:top w:val="none" w:sz="0" w:space="0" w:color="auto"/>
        <w:left w:val="none" w:sz="0" w:space="0" w:color="auto"/>
        <w:bottom w:val="none" w:sz="0" w:space="0" w:color="auto"/>
        <w:right w:val="none" w:sz="0" w:space="0" w:color="auto"/>
      </w:divBdr>
    </w:div>
    <w:div w:id="19582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fweb.org/uploadedFiles/Projects/Templates_and_Guidelines/C31-10%20Revised%20Focal%20Area%20Strategies-07-23-07_Final.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efweb.org/Documents/Council_Documents/GEF_C21/C.20.6.Rev.1.pdf" TargetMode="External"/><Relationship Id="rId17" Type="http://schemas.openxmlformats.org/officeDocument/2006/relationships/footer" Target="footer2.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fweb.org/uploadedFiles/Documents/Council_Documents__(PDF_DOC)/GEF_31/C.31.12%20Operational%20Guidelines%20for%20Incremental%20Cost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0069E-77D7-4D31-94EA-9B8A1E1CF08F}">
  <ds:schemaRefs>
    <ds:schemaRef ds:uri="http://schemas.openxmlformats.org/officeDocument/2006/bibliography"/>
  </ds:schemaRefs>
</ds:datastoreItem>
</file>

<file path=customXml/itemProps2.xml><?xml version="1.0" encoding="utf-8"?>
<ds:datastoreItem xmlns:ds="http://schemas.openxmlformats.org/officeDocument/2006/customXml" ds:itemID="{FAA070ED-EEDD-4F05-B9C8-160AEF8067FE}">
  <ds:schemaRefs>
    <ds:schemaRef ds:uri="http://schemas.openxmlformats.org/officeDocument/2006/bibliography"/>
  </ds:schemaRefs>
</ds:datastoreItem>
</file>

<file path=customXml/itemProps3.xml><?xml version="1.0" encoding="utf-8"?>
<ds:datastoreItem xmlns:ds="http://schemas.openxmlformats.org/officeDocument/2006/customXml" ds:itemID="{EF22AC10-D99D-4964-8B68-4DB104D0EF06}">
  <ds:schemaRefs>
    <ds:schemaRef ds:uri="http://schemas.openxmlformats.org/officeDocument/2006/bibliography"/>
  </ds:schemaRefs>
</ds:datastoreItem>
</file>

<file path=customXml/itemProps4.xml><?xml version="1.0" encoding="utf-8"?>
<ds:datastoreItem xmlns:ds="http://schemas.openxmlformats.org/officeDocument/2006/customXml" ds:itemID="{02941240-DA41-423D-B17F-62366FDB45B5}">
  <ds:schemaRefs>
    <ds:schemaRef ds:uri="http://schemas.openxmlformats.org/officeDocument/2006/bibliography"/>
  </ds:schemaRefs>
</ds:datastoreItem>
</file>

<file path=customXml/itemProps5.xml><?xml version="1.0" encoding="utf-8"?>
<ds:datastoreItem xmlns:ds="http://schemas.openxmlformats.org/officeDocument/2006/customXml" ds:itemID="{0E78247D-24A6-4FE8-9EC0-857264D457EE}"/>
</file>

<file path=customXml/itemProps6.xml><?xml version="1.0" encoding="utf-8"?>
<ds:datastoreItem xmlns:ds="http://schemas.openxmlformats.org/officeDocument/2006/customXml" ds:itemID="{F3DE28A2-3B43-45FE-9895-191A3472A553}"/>
</file>

<file path=customXml/itemProps7.xml><?xml version="1.0" encoding="utf-8"?>
<ds:datastoreItem xmlns:ds="http://schemas.openxmlformats.org/officeDocument/2006/customXml" ds:itemID="{9603ED32-1D4F-4D06-97F2-58EBE1975819}"/>
</file>

<file path=docProps/app.xml><?xml version="1.0" encoding="utf-8"?>
<Properties xmlns="http://schemas.openxmlformats.org/officeDocument/2006/extended-properties" xmlns:vt="http://schemas.openxmlformats.org/officeDocument/2006/docPropsVTypes">
  <Template>Normal.dotm</Template>
  <TotalTime>4</TotalTime>
  <Pages>32</Pages>
  <Words>9005</Words>
  <Characters>51008</Characters>
  <Application>Microsoft Office Word</Application>
  <DocSecurity>0</DocSecurity>
  <Lines>425</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FINANCING PLAN (IN US$):</vt:lpstr>
      <vt:lpstr>FINANCING PLAN (IN US$):</vt:lpstr>
    </vt:vector>
  </TitlesOfParts>
  <Company>The World Bank Group</Company>
  <LinksUpToDate>false</LinksUpToDate>
  <CharactersWithSpaces>59894</CharactersWithSpaces>
  <SharedDoc>false</SharedDoc>
  <HLinks>
    <vt:vector size="18" baseType="variant">
      <vt:variant>
        <vt:i4>4849709</vt:i4>
      </vt:variant>
      <vt:variant>
        <vt:i4>330</vt:i4>
      </vt:variant>
      <vt:variant>
        <vt:i4>0</vt:i4>
      </vt:variant>
      <vt:variant>
        <vt:i4>5</vt:i4>
      </vt:variant>
      <vt:variant>
        <vt:lpwstr>http://gefweb.org/uploadedFiles/Documents/Council_Documents__(PDF_DOC)/GEF_31/C.31.12 Operational Guidelines for Incremental Costs.pdf</vt:lpwstr>
      </vt:variant>
      <vt:variant>
        <vt:lpwstr/>
      </vt:variant>
      <vt:variant>
        <vt:i4>3014733</vt:i4>
      </vt:variant>
      <vt:variant>
        <vt:i4>318</vt:i4>
      </vt:variant>
      <vt:variant>
        <vt:i4>0</vt:i4>
      </vt:variant>
      <vt:variant>
        <vt:i4>5</vt:i4>
      </vt:variant>
      <vt:variant>
        <vt:lpwstr>http://gefweb.org/uploadedFiles/Projects/Templates_and_Guidelines/C31-10 Revised Focal Area Strategies-07-23-07_Final.pdf</vt:lpwstr>
      </vt:variant>
      <vt:variant>
        <vt:lpwstr/>
      </vt:variant>
      <vt:variant>
        <vt:i4>2556011</vt:i4>
      </vt:variant>
      <vt:variant>
        <vt:i4>153</vt:i4>
      </vt:variant>
      <vt:variant>
        <vt:i4>0</vt:i4>
      </vt:variant>
      <vt:variant>
        <vt:i4>5</vt:i4>
      </vt:variant>
      <vt:variant>
        <vt:lpwstr>http://gefweb.org/Documents/Council_Documents/GEF_C21/C.20.6.Rev.1.pdf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wb18893</cp:lastModifiedBy>
  <cp:revision>2</cp:revision>
  <cp:lastPrinted>2010-08-05T11:38:00Z</cp:lastPrinted>
  <dcterms:created xsi:type="dcterms:W3CDTF">2010-08-19T20:56:00Z</dcterms:created>
  <dcterms:modified xsi:type="dcterms:W3CDTF">2010-08-19T20:56:00Z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