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90A5D4" w14:textId="6D95D121" w:rsidR="004C5FD5" w:rsidRPr="0067071D" w:rsidRDefault="0067071D" w:rsidP="004C5FD5">
      <w:pPr>
        <w:rPr>
          <w:b/>
          <w:bCs/>
          <w:sz w:val="24"/>
          <w:szCs w:val="24"/>
        </w:rPr>
      </w:pPr>
      <w:r w:rsidRPr="0067071D">
        <w:rPr>
          <w:b/>
          <w:bCs/>
          <w:noProof/>
          <w:sz w:val="32"/>
          <w:szCs w:val="32"/>
        </w:rPr>
        <w:drawing>
          <wp:anchor distT="0" distB="0" distL="114300" distR="114300" simplePos="0" relativeHeight="251658240" behindDoc="1" locked="0" layoutInCell="1" allowOverlap="1" wp14:anchorId="21AC27E6" wp14:editId="4AE0E9E3">
            <wp:simplePos x="0" y="0"/>
            <wp:positionH relativeFrom="margin">
              <wp:posOffset>148856</wp:posOffset>
            </wp:positionH>
            <wp:positionV relativeFrom="margin">
              <wp:posOffset>-94644</wp:posOffset>
            </wp:positionV>
            <wp:extent cx="1115695" cy="1330325"/>
            <wp:effectExtent l="0" t="0" r="0" b="0"/>
            <wp:wrapSquare wrapText="bothSides"/>
            <wp:docPr id="1" name="Picture 1" descr="A logo of a pand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logo of a panda&#10;&#10;AI-generated content may be incorrect."/>
                    <pic:cNvPicPr>
                      <a:picLocks noChangeAspect="1" noChangeArrowheads="1"/>
                    </pic:cNvPicPr>
                  </pic:nvPicPr>
                  <pic:blipFill>
                    <a:blip r:embed="rId13"/>
                    <a:srcRect/>
                    <a:stretch>
                      <a:fillRect/>
                    </a:stretch>
                  </pic:blipFill>
                  <pic:spPr bwMode="auto">
                    <a:xfrm>
                      <a:off x="0" y="0"/>
                      <a:ext cx="1115695" cy="1330325"/>
                    </a:xfrm>
                    <a:prstGeom prst="rect">
                      <a:avLst/>
                    </a:prstGeom>
                    <a:noFill/>
                    <a:ln w="9525">
                      <a:noFill/>
                      <a:miter lim="800000"/>
                      <a:headEnd/>
                      <a:tailEnd/>
                    </a:ln>
                  </pic:spPr>
                </pic:pic>
              </a:graphicData>
            </a:graphic>
          </wp:anchor>
        </w:drawing>
      </w:r>
    </w:p>
    <w:p w14:paraId="5436B0F9" w14:textId="7D9E3D76" w:rsidR="004C5FD5" w:rsidRPr="0067071D" w:rsidRDefault="004C5FD5" w:rsidP="004C5FD5">
      <w:pPr>
        <w:autoSpaceDE w:val="0"/>
        <w:autoSpaceDN w:val="0"/>
        <w:adjustRightInd w:val="0"/>
        <w:jc w:val="right"/>
        <w:rPr>
          <w:rFonts w:cstheme="minorHAnsi"/>
          <w:b/>
          <w:bCs/>
          <w:sz w:val="32"/>
          <w:szCs w:val="32"/>
        </w:rPr>
      </w:pPr>
      <w:r w:rsidRPr="0067071D">
        <w:rPr>
          <w:rFonts w:cstheme="minorHAnsi"/>
          <w:b/>
          <w:bCs/>
          <w:sz w:val="24"/>
          <w:szCs w:val="24"/>
        </w:rPr>
        <w:t>WWF GEF Agency</w:t>
      </w:r>
    </w:p>
    <w:p w14:paraId="51301D25" w14:textId="1FAEBDCC" w:rsidR="004C5FD5" w:rsidRPr="0067071D" w:rsidRDefault="00B8373F" w:rsidP="004C5FD5">
      <w:pPr>
        <w:autoSpaceDE w:val="0"/>
        <w:autoSpaceDN w:val="0"/>
        <w:adjustRightInd w:val="0"/>
        <w:jc w:val="right"/>
        <w:rPr>
          <w:rFonts w:cstheme="minorHAnsi"/>
          <w:b/>
          <w:bCs/>
          <w:caps/>
          <w:sz w:val="28"/>
          <w:szCs w:val="32"/>
        </w:rPr>
      </w:pPr>
      <w:r w:rsidRPr="0067071D">
        <w:rPr>
          <w:rFonts w:cstheme="minorHAnsi"/>
          <w:b/>
          <w:bCs/>
          <w:sz w:val="24"/>
          <w:szCs w:val="24"/>
        </w:rPr>
        <w:t>Project Implementation Report</w:t>
      </w:r>
    </w:p>
    <w:p w14:paraId="3DDAE25E" w14:textId="78303CB5" w:rsidR="004C5FD5" w:rsidRPr="0067071D" w:rsidRDefault="004C5FD5" w:rsidP="004C5FD5">
      <w:pPr>
        <w:rPr>
          <w:rFonts w:cstheme="minorHAnsi"/>
          <w:b/>
          <w:caps/>
          <w:sz w:val="28"/>
          <w:u w:val="single"/>
        </w:rPr>
      </w:pPr>
    </w:p>
    <w:p w14:paraId="112B0665" w14:textId="77777777" w:rsidR="004C5FD5" w:rsidRPr="004A2F42" w:rsidRDefault="004C5FD5" w:rsidP="004C5FD5">
      <w:pPr>
        <w:pStyle w:val="TableParagraph"/>
        <w:rPr>
          <w:rFonts w:asciiTheme="minorHAnsi" w:eastAsia="Calibri" w:hAnsiTheme="minorHAnsi" w:cstheme="minorHAnsi"/>
          <w:b/>
          <w:bCs/>
          <w:sz w:val="22"/>
          <w:szCs w:val="20"/>
        </w:rPr>
      </w:pPr>
    </w:p>
    <w:p w14:paraId="4C363849" w14:textId="77777777" w:rsidR="009E129F" w:rsidRPr="004A2F42" w:rsidRDefault="009E129F" w:rsidP="009E129F">
      <w:pPr>
        <w:pStyle w:val="TableParagraph"/>
        <w:rPr>
          <w:rFonts w:asciiTheme="minorHAnsi" w:hAnsiTheme="minorHAnsi" w:cstheme="minorHAnsi"/>
        </w:rPr>
      </w:pPr>
      <w:r w:rsidRPr="004A2F42">
        <w:rPr>
          <w:rFonts w:asciiTheme="minorHAnsi" w:hAnsiTheme="minorHAnsi" w:cstheme="minorHAnsi"/>
        </w:rPr>
        <w:t>Title: Coral Reef Rescue: Resilient Coral Reefs, Resilient Communities (GEF ID: 10575)</w:t>
      </w:r>
    </w:p>
    <w:p w14:paraId="6CD07E3E" w14:textId="3BDF17BC" w:rsidR="00FB4C6D" w:rsidRPr="004A2F42" w:rsidRDefault="00FB4C6D" w:rsidP="009E129F">
      <w:pPr>
        <w:pStyle w:val="TableParagraph"/>
        <w:rPr>
          <w:rFonts w:asciiTheme="minorHAnsi" w:hAnsiTheme="minorHAnsi" w:cstheme="minorHAnsi"/>
        </w:rPr>
      </w:pPr>
      <w:r w:rsidRPr="004A2F42">
        <w:rPr>
          <w:rFonts w:asciiTheme="minorHAnsi" w:hAnsiTheme="minorHAnsi" w:cstheme="minorHAnsi"/>
          <w:noProof/>
        </w:rPr>
        <w:drawing>
          <wp:inline distT="0" distB="0" distL="0" distR="0" wp14:anchorId="789E6ACC" wp14:editId="0CC7F02A">
            <wp:extent cx="5943600" cy="1054100"/>
            <wp:effectExtent l="0" t="0" r="0" b="0"/>
            <wp:docPr id="705071944" name="Picture 1" descr="A close-up of logo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5071944" name="Picture 1" descr="A close-up of logos&#10;&#10;AI-generated content may be incorrect."/>
                    <pic:cNvPicPr/>
                  </pic:nvPicPr>
                  <pic:blipFill>
                    <a:blip r:embed="rId14"/>
                    <a:stretch>
                      <a:fillRect/>
                    </a:stretch>
                  </pic:blipFill>
                  <pic:spPr>
                    <a:xfrm>
                      <a:off x="0" y="0"/>
                      <a:ext cx="5943600" cy="1054100"/>
                    </a:xfrm>
                    <a:prstGeom prst="rect">
                      <a:avLst/>
                    </a:prstGeom>
                  </pic:spPr>
                </pic:pic>
              </a:graphicData>
            </a:graphic>
          </wp:inline>
        </w:drawing>
      </w:r>
    </w:p>
    <w:p w14:paraId="154D9690" w14:textId="77777777" w:rsidR="00F42784" w:rsidRPr="004A2F42" w:rsidRDefault="00F42784" w:rsidP="009E129F">
      <w:pPr>
        <w:pStyle w:val="TableParagraph"/>
        <w:rPr>
          <w:rFonts w:asciiTheme="minorHAnsi" w:hAnsiTheme="minorHAnsi" w:cstheme="minorHAnsi"/>
        </w:rPr>
      </w:pPr>
    </w:p>
    <w:p w14:paraId="4C075685" w14:textId="5E69BF3A" w:rsidR="00F42784" w:rsidRPr="004A2F42" w:rsidRDefault="005F3E6E" w:rsidP="00FB4C6D">
      <w:pPr>
        <w:pStyle w:val="TableParagraph"/>
        <w:jc w:val="center"/>
        <w:rPr>
          <w:rFonts w:asciiTheme="minorHAnsi" w:hAnsiTheme="minorHAnsi" w:cstheme="minorHAnsi"/>
        </w:rPr>
      </w:pPr>
      <w:r w:rsidRPr="004A2F42">
        <w:rPr>
          <w:rFonts w:asciiTheme="minorHAnsi" w:hAnsiTheme="minorHAnsi" w:cstheme="minorHAnsi"/>
          <w:noProof/>
        </w:rPr>
        <w:drawing>
          <wp:inline distT="0" distB="0" distL="0" distR="0" wp14:anchorId="60CD1EEF" wp14:editId="004DA635">
            <wp:extent cx="3095318" cy="531628"/>
            <wp:effectExtent l="0" t="0" r="0" b="1905"/>
            <wp:docPr id="311206825" name="Picture 1" descr="A circle with a red white and blue fla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206825" name="Picture 1" descr="A circle with a red white and blue flag&#10;&#10;AI-generated content may be incorrect."/>
                    <pic:cNvPicPr/>
                  </pic:nvPicPr>
                  <pic:blipFill rotWithShape="1">
                    <a:blip r:embed="rId15"/>
                    <a:srcRect t="22408" b="17829"/>
                    <a:stretch>
                      <a:fillRect/>
                    </a:stretch>
                  </pic:blipFill>
                  <pic:spPr bwMode="auto">
                    <a:xfrm>
                      <a:off x="0" y="0"/>
                      <a:ext cx="3112888" cy="534646"/>
                    </a:xfrm>
                    <a:prstGeom prst="rect">
                      <a:avLst/>
                    </a:prstGeom>
                    <a:ln>
                      <a:noFill/>
                    </a:ln>
                    <a:extLst>
                      <a:ext uri="{53640926-AAD7-44D8-BBD7-CCE9431645EC}">
                        <a14:shadowObscured xmlns:a14="http://schemas.microsoft.com/office/drawing/2010/main"/>
                      </a:ext>
                    </a:extLst>
                  </pic:spPr>
                </pic:pic>
              </a:graphicData>
            </a:graphic>
          </wp:inline>
        </w:drawing>
      </w:r>
    </w:p>
    <w:p w14:paraId="012D44AB" w14:textId="77777777" w:rsidR="001278AA" w:rsidRPr="004A2F42" w:rsidRDefault="001278AA" w:rsidP="004C5FD5">
      <w:pPr>
        <w:pStyle w:val="TableParagraph"/>
        <w:rPr>
          <w:rFonts w:asciiTheme="minorHAnsi" w:hAnsiTheme="minorHAnsi" w:cstheme="minorHAnsi"/>
          <w:sz w:val="32"/>
        </w:rPr>
      </w:pPr>
      <w:r w:rsidRPr="004A2F42">
        <w:rPr>
          <w:rFonts w:asciiTheme="minorHAnsi" w:hAnsiTheme="minorHAnsi" w:cstheme="minorHAnsi"/>
        </w:rPr>
        <w:t>Project Report information:</w:t>
      </w:r>
    </w:p>
    <w:tbl>
      <w:tblPr>
        <w:tblStyle w:val="TableGrid"/>
        <w:tblpPr w:leftFromText="180" w:rightFromText="180" w:vertAnchor="text" w:horzAnchor="margin" w:tblpY="31"/>
        <w:tblW w:w="9630" w:type="dxa"/>
        <w:tblLook w:val="04A0" w:firstRow="1" w:lastRow="0" w:firstColumn="1" w:lastColumn="0" w:noHBand="0" w:noVBand="1"/>
      </w:tblPr>
      <w:tblGrid>
        <w:gridCol w:w="2790"/>
        <w:gridCol w:w="6840"/>
      </w:tblGrid>
      <w:tr w:rsidR="001278AA" w:rsidRPr="004A2F42" w14:paraId="60686CCB" w14:textId="77777777" w:rsidTr="001278AA">
        <w:trPr>
          <w:trHeight w:val="278"/>
        </w:trPr>
        <w:tc>
          <w:tcPr>
            <w:tcW w:w="2790" w:type="dxa"/>
            <w:tcBorders>
              <w:top w:val="single" w:sz="4" w:space="0" w:color="auto"/>
            </w:tcBorders>
          </w:tcPr>
          <w:p w14:paraId="57D18FD0" w14:textId="77777777" w:rsidR="001278AA" w:rsidRPr="004A2F42" w:rsidRDefault="001278AA" w:rsidP="001278AA">
            <w:pPr>
              <w:ind w:left="0"/>
              <w:rPr>
                <w:rFonts w:asciiTheme="minorHAnsi" w:hAnsiTheme="minorHAnsi" w:cstheme="minorHAnsi"/>
                <w:b/>
                <w:szCs w:val="28"/>
                <w:lang w:eastAsia="en-US"/>
              </w:rPr>
            </w:pPr>
            <w:r w:rsidRPr="004A2F42">
              <w:rPr>
                <w:rFonts w:asciiTheme="minorHAnsi" w:hAnsiTheme="minorHAnsi" w:cstheme="minorHAnsi"/>
                <w:b/>
                <w:szCs w:val="28"/>
                <w:lang w:eastAsia="en-US"/>
              </w:rPr>
              <w:t>Report Author(s)</w:t>
            </w:r>
          </w:p>
        </w:tc>
        <w:tc>
          <w:tcPr>
            <w:tcW w:w="6840" w:type="dxa"/>
            <w:tcBorders>
              <w:top w:val="single" w:sz="4" w:space="0" w:color="auto"/>
            </w:tcBorders>
          </w:tcPr>
          <w:p w14:paraId="1D8708C7" w14:textId="254DAF2B" w:rsidR="001278AA" w:rsidRPr="004A2F42" w:rsidRDefault="007B564F" w:rsidP="001278AA">
            <w:pPr>
              <w:keepNext/>
              <w:keepLines/>
              <w:snapToGrid w:val="0"/>
              <w:rPr>
                <w:rFonts w:asciiTheme="minorHAnsi" w:hAnsiTheme="minorHAnsi" w:cstheme="minorHAnsi"/>
                <w:b/>
                <w:bCs/>
                <w:szCs w:val="28"/>
                <w:lang w:eastAsia="en-US"/>
              </w:rPr>
            </w:pPr>
            <w:r w:rsidRPr="004A2F42">
              <w:rPr>
                <w:rFonts w:asciiTheme="minorHAnsi" w:hAnsiTheme="minorHAnsi" w:cstheme="minorHAnsi"/>
                <w:b/>
                <w:bCs/>
                <w:szCs w:val="28"/>
                <w:lang w:eastAsia="en-US"/>
              </w:rPr>
              <w:t>Jacquelyn Beattie</w:t>
            </w:r>
          </w:p>
        </w:tc>
      </w:tr>
      <w:tr w:rsidR="001278AA" w:rsidRPr="004A2F42" w14:paraId="587835D0" w14:textId="77777777" w:rsidTr="001278AA">
        <w:trPr>
          <w:trHeight w:val="260"/>
        </w:trPr>
        <w:tc>
          <w:tcPr>
            <w:tcW w:w="2790" w:type="dxa"/>
          </w:tcPr>
          <w:p w14:paraId="212291EC" w14:textId="77777777" w:rsidR="001278AA" w:rsidRPr="004A2F42" w:rsidRDefault="001278AA" w:rsidP="001278AA">
            <w:pPr>
              <w:autoSpaceDE w:val="0"/>
              <w:autoSpaceDN w:val="0"/>
              <w:adjustRightInd w:val="0"/>
              <w:ind w:left="0"/>
              <w:rPr>
                <w:rFonts w:asciiTheme="minorHAnsi" w:hAnsiTheme="minorHAnsi" w:cstheme="minorHAnsi"/>
                <w:b/>
                <w:bCs/>
                <w:szCs w:val="28"/>
                <w:lang w:eastAsia="en-US"/>
              </w:rPr>
            </w:pPr>
            <w:r w:rsidRPr="004A2F42">
              <w:rPr>
                <w:rFonts w:asciiTheme="minorHAnsi" w:hAnsiTheme="minorHAnsi" w:cstheme="minorHAnsi"/>
                <w:b/>
                <w:bCs/>
                <w:szCs w:val="28"/>
                <w:lang w:eastAsia="en-US"/>
              </w:rPr>
              <w:t>Report Completion Date</w:t>
            </w:r>
          </w:p>
        </w:tc>
        <w:tc>
          <w:tcPr>
            <w:tcW w:w="6840" w:type="dxa"/>
          </w:tcPr>
          <w:p w14:paraId="4644CCF9" w14:textId="49AD63DF" w:rsidR="001278AA" w:rsidRPr="004A2F42" w:rsidRDefault="007B564F" w:rsidP="001278AA">
            <w:pPr>
              <w:keepNext/>
              <w:keepLines/>
              <w:snapToGrid w:val="0"/>
              <w:rPr>
                <w:rFonts w:asciiTheme="minorHAnsi" w:hAnsiTheme="minorHAnsi" w:cstheme="minorHAnsi"/>
                <w:b/>
                <w:bCs/>
                <w:szCs w:val="28"/>
                <w:lang w:eastAsia="en-US"/>
              </w:rPr>
            </w:pPr>
            <w:r w:rsidRPr="004A2F42">
              <w:rPr>
                <w:rFonts w:asciiTheme="minorHAnsi" w:hAnsiTheme="minorHAnsi" w:cstheme="minorHAnsi"/>
                <w:b/>
                <w:bCs/>
                <w:szCs w:val="28"/>
                <w:lang w:eastAsia="en-US"/>
              </w:rPr>
              <w:t>8/</w:t>
            </w:r>
            <w:r w:rsidR="0031383F">
              <w:rPr>
                <w:rFonts w:asciiTheme="minorHAnsi" w:hAnsiTheme="minorHAnsi" w:cstheme="minorHAnsi"/>
                <w:b/>
                <w:bCs/>
                <w:szCs w:val="28"/>
                <w:lang w:eastAsia="en-US"/>
              </w:rPr>
              <w:t>25</w:t>
            </w:r>
            <w:r w:rsidRPr="004A2F42">
              <w:rPr>
                <w:rFonts w:asciiTheme="minorHAnsi" w:hAnsiTheme="minorHAnsi" w:cstheme="minorHAnsi"/>
                <w:b/>
                <w:bCs/>
                <w:szCs w:val="28"/>
                <w:lang w:eastAsia="en-US"/>
              </w:rPr>
              <w:t>/2025</w:t>
            </w:r>
          </w:p>
        </w:tc>
      </w:tr>
    </w:tbl>
    <w:p w14:paraId="450A0BCF" w14:textId="6FB9E8E6" w:rsidR="004C5FD5" w:rsidRPr="004A2F42" w:rsidRDefault="004C5FD5" w:rsidP="004C5FD5">
      <w:pPr>
        <w:ind w:left="0"/>
        <w:rPr>
          <w:rFonts w:cstheme="minorHAnsi"/>
        </w:rPr>
      </w:pPr>
    </w:p>
    <w:tbl>
      <w:tblPr>
        <w:tblW w:w="9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1880"/>
        <w:gridCol w:w="4050"/>
        <w:gridCol w:w="3690"/>
      </w:tblGrid>
      <w:tr w:rsidR="001F7408" w:rsidRPr="004A2F42" w14:paraId="6421C2AE" w14:textId="77777777">
        <w:trPr>
          <w:trHeight w:hRule="exact" w:val="290"/>
        </w:trPr>
        <w:tc>
          <w:tcPr>
            <w:tcW w:w="1880" w:type="dxa"/>
            <w:vMerge w:val="restart"/>
            <w:vAlign w:val="center"/>
          </w:tcPr>
          <w:p w14:paraId="73CAEDB6" w14:textId="77777777" w:rsidR="001F7408" w:rsidRPr="004A2F42" w:rsidRDefault="001F7408" w:rsidP="001F7408">
            <w:pPr>
              <w:spacing w:before="2" w:after="2" w:line="220" w:lineRule="exact"/>
              <w:ind w:left="4"/>
              <w:jc w:val="left"/>
              <w:rPr>
                <w:rFonts w:cstheme="minorHAnsi"/>
                <w:b/>
                <w:caps/>
                <w:sz w:val="20"/>
                <w:szCs w:val="20"/>
              </w:rPr>
            </w:pPr>
            <w:r w:rsidRPr="004A2F42">
              <w:rPr>
                <w:rFonts w:cstheme="minorHAnsi"/>
                <w:b/>
                <w:caps/>
                <w:sz w:val="20"/>
                <w:szCs w:val="20"/>
              </w:rPr>
              <w:t xml:space="preserve">  1. Ge</w:t>
            </w:r>
            <w:r w:rsidRPr="004A2F42">
              <w:rPr>
                <w:rFonts w:cstheme="minorHAnsi"/>
                <w:b/>
                <w:caps/>
                <w:spacing w:val="-1"/>
                <w:sz w:val="20"/>
                <w:szCs w:val="20"/>
              </w:rPr>
              <w:t>n</w:t>
            </w:r>
            <w:r w:rsidRPr="004A2F42">
              <w:rPr>
                <w:rFonts w:cstheme="minorHAnsi"/>
                <w:b/>
                <w:caps/>
                <w:sz w:val="20"/>
                <w:szCs w:val="20"/>
              </w:rPr>
              <w:t>e</w:t>
            </w:r>
            <w:r w:rsidRPr="004A2F42">
              <w:rPr>
                <w:rFonts w:cstheme="minorHAnsi"/>
                <w:b/>
                <w:caps/>
                <w:spacing w:val="1"/>
                <w:sz w:val="20"/>
                <w:szCs w:val="20"/>
              </w:rPr>
              <w:t>r</w:t>
            </w:r>
            <w:r w:rsidRPr="004A2F42">
              <w:rPr>
                <w:rFonts w:cstheme="minorHAnsi"/>
                <w:b/>
                <w:caps/>
                <w:sz w:val="20"/>
                <w:szCs w:val="20"/>
              </w:rPr>
              <w:t>al</w:t>
            </w:r>
          </w:p>
          <w:p w14:paraId="4B0E59A0" w14:textId="77777777" w:rsidR="001F7408" w:rsidRPr="004A2F42" w:rsidRDefault="001F7408" w:rsidP="001F7408">
            <w:pPr>
              <w:spacing w:before="2" w:after="2"/>
              <w:ind w:left="93"/>
              <w:jc w:val="left"/>
              <w:rPr>
                <w:rFonts w:cstheme="minorHAnsi"/>
                <w:b/>
                <w:caps/>
                <w:sz w:val="20"/>
                <w:szCs w:val="20"/>
              </w:rPr>
            </w:pPr>
            <w:r w:rsidRPr="004A2F42">
              <w:rPr>
                <w:rFonts w:cstheme="minorHAnsi"/>
                <w:b/>
                <w:caps/>
                <w:spacing w:val="1"/>
                <w:sz w:val="20"/>
                <w:szCs w:val="20"/>
              </w:rPr>
              <w:t>I</w:t>
            </w:r>
            <w:r w:rsidRPr="004A2F42">
              <w:rPr>
                <w:rFonts w:cstheme="minorHAnsi"/>
                <w:b/>
                <w:caps/>
                <w:spacing w:val="-1"/>
                <w:sz w:val="20"/>
                <w:szCs w:val="20"/>
              </w:rPr>
              <w:t>n</w:t>
            </w:r>
            <w:r w:rsidRPr="004A2F42">
              <w:rPr>
                <w:rFonts w:cstheme="minorHAnsi"/>
                <w:b/>
                <w:caps/>
                <w:spacing w:val="-2"/>
                <w:sz w:val="20"/>
                <w:szCs w:val="20"/>
              </w:rPr>
              <w:t>f</w:t>
            </w:r>
            <w:r w:rsidRPr="004A2F42">
              <w:rPr>
                <w:rFonts w:cstheme="minorHAnsi"/>
                <w:b/>
                <w:caps/>
                <w:spacing w:val="1"/>
                <w:sz w:val="20"/>
                <w:szCs w:val="20"/>
              </w:rPr>
              <w:t>o</w:t>
            </w:r>
            <w:r w:rsidRPr="004A2F42">
              <w:rPr>
                <w:rFonts w:cstheme="minorHAnsi"/>
                <w:b/>
                <w:caps/>
                <w:spacing w:val="3"/>
                <w:sz w:val="20"/>
                <w:szCs w:val="20"/>
              </w:rPr>
              <w:t>r</w:t>
            </w:r>
            <w:r w:rsidRPr="004A2F42">
              <w:rPr>
                <w:rFonts w:cstheme="minorHAnsi"/>
                <w:b/>
                <w:caps/>
                <w:spacing w:val="-4"/>
                <w:sz w:val="20"/>
                <w:szCs w:val="20"/>
              </w:rPr>
              <w:t>m</w:t>
            </w:r>
            <w:r w:rsidRPr="004A2F42">
              <w:rPr>
                <w:rFonts w:cstheme="minorHAnsi"/>
                <w:b/>
                <w:caps/>
                <w:spacing w:val="3"/>
                <w:sz w:val="20"/>
                <w:szCs w:val="20"/>
              </w:rPr>
              <w:t>a</w:t>
            </w:r>
            <w:r w:rsidRPr="004A2F42">
              <w:rPr>
                <w:rFonts w:cstheme="minorHAnsi"/>
                <w:b/>
                <w:caps/>
                <w:sz w:val="20"/>
                <w:szCs w:val="20"/>
              </w:rPr>
              <w:t>ti</w:t>
            </w:r>
            <w:r w:rsidRPr="004A2F42">
              <w:rPr>
                <w:rFonts w:cstheme="minorHAnsi"/>
                <w:b/>
                <w:caps/>
                <w:spacing w:val="1"/>
                <w:sz w:val="20"/>
                <w:szCs w:val="20"/>
              </w:rPr>
              <w:t>o</w:t>
            </w:r>
            <w:r w:rsidRPr="004A2F42">
              <w:rPr>
                <w:rFonts w:cstheme="minorHAnsi"/>
                <w:b/>
                <w:caps/>
                <w:sz w:val="20"/>
                <w:szCs w:val="20"/>
              </w:rPr>
              <w:t>n</w:t>
            </w:r>
          </w:p>
        </w:tc>
        <w:tc>
          <w:tcPr>
            <w:tcW w:w="4050" w:type="dxa"/>
          </w:tcPr>
          <w:p w14:paraId="0091285E" w14:textId="499CE65E" w:rsidR="001F7408" w:rsidRPr="004A2F42" w:rsidRDefault="001F7408" w:rsidP="001F7408">
            <w:pPr>
              <w:spacing w:before="2" w:after="2" w:line="220" w:lineRule="exact"/>
              <w:ind w:left="89"/>
              <w:rPr>
                <w:rFonts w:cstheme="minorHAnsi"/>
                <w:b/>
                <w:sz w:val="20"/>
                <w:szCs w:val="20"/>
              </w:rPr>
            </w:pPr>
            <w:r w:rsidRPr="004A2F42">
              <w:rPr>
                <w:rFonts w:cstheme="minorHAnsi"/>
                <w:b/>
                <w:sz w:val="20"/>
                <w:szCs w:val="20"/>
              </w:rPr>
              <w:t>PIR Submission Date</w:t>
            </w:r>
          </w:p>
        </w:tc>
        <w:tc>
          <w:tcPr>
            <w:tcW w:w="3690" w:type="dxa"/>
          </w:tcPr>
          <w:p w14:paraId="5BC65E6F" w14:textId="6E1B353F" w:rsidR="001F7408" w:rsidRPr="004A2F42" w:rsidRDefault="00312863" w:rsidP="001F7408">
            <w:pPr>
              <w:spacing w:before="2" w:after="2" w:line="220" w:lineRule="exact"/>
              <w:ind w:left="89"/>
              <w:rPr>
                <w:rFonts w:cstheme="minorHAnsi"/>
                <w:sz w:val="20"/>
                <w:szCs w:val="20"/>
              </w:rPr>
            </w:pPr>
            <w:r>
              <w:rPr>
                <w:rFonts w:cstheme="minorHAnsi"/>
                <w:sz w:val="20"/>
                <w:szCs w:val="20"/>
              </w:rPr>
              <w:t>15 September 2025</w:t>
            </w:r>
          </w:p>
        </w:tc>
      </w:tr>
      <w:tr w:rsidR="001F7408" w:rsidRPr="004A2F42" w14:paraId="6791A627" w14:textId="77777777">
        <w:trPr>
          <w:trHeight w:hRule="exact" w:val="335"/>
        </w:trPr>
        <w:tc>
          <w:tcPr>
            <w:tcW w:w="1880" w:type="dxa"/>
            <w:vMerge/>
            <w:vAlign w:val="center"/>
          </w:tcPr>
          <w:p w14:paraId="7E368A43" w14:textId="77777777" w:rsidR="001F7408" w:rsidRPr="004A2F42" w:rsidRDefault="001F7408" w:rsidP="001F7408">
            <w:pPr>
              <w:spacing w:before="2" w:after="2"/>
              <w:ind w:left="93"/>
              <w:jc w:val="left"/>
              <w:rPr>
                <w:rFonts w:cstheme="minorHAnsi"/>
                <w:b/>
                <w:caps/>
                <w:sz w:val="20"/>
                <w:szCs w:val="20"/>
              </w:rPr>
            </w:pPr>
          </w:p>
        </w:tc>
        <w:tc>
          <w:tcPr>
            <w:tcW w:w="4050" w:type="dxa"/>
          </w:tcPr>
          <w:p w14:paraId="0D63329D" w14:textId="3034BBEB" w:rsidR="001F7408" w:rsidRPr="004A2F42" w:rsidRDefault="001F7408" w:rsidP="001F7408">
            <w:pPr>
              <w:spacing w:before="2" w:after="2" w:line="220" w:lineRule="exact"/>
              <w:ind w:left="89"/>
              <w:rPr>
                <w:rFonts w:cstheme="minorHAnsi"/>
                <w:b/>
                <w:sz w:val="20"/>
                <w:szCs w:val="20"/>
              </w:rPr>
            </w:pPr>
            <w:r w:rsidRPr="004A2F42">
              <w:rPr>
                <w:rFonts w:cstheme="minorHAnsi"/>
                <w:b/>
                <w:sz w:val="20"/>
                <w:szCs w:val="20"/>
              </w:rPr>
              <w:t>Agency Approval Date</w:t>
            </w:r>
          </w:p>
        </w:tc>
        <w:tc>
          <w:tcPr>
            <w:tcW w:w="3690" w:type="dxa"/>
          </w:tcPr>
          <w:p w14:paraId="319977B2" w14:textId="6E8FEE51" w:rsidR="001F7408" w:rsidRPr="004A2F42" w:rsidRDefault="001F7408" w:rsidP="001F7408">
            <w:pPr>
              <w:spacing w:before="2" w:after="2" w:line="220" w:lineRule="exact"/>
              <w:ind w:left="89"/>
              <w:rPr>
                <w:rFonts w:cstheme="minorHAnsi"/>
                <w:spacing w:val="-1"/>
                <w:sz w:val="20"/>
                <w:szCs w:val="20"/>
                <w:lang w:val="es-PY"/>
              </w:rPr>
            </w:pPr>
            <w:r w:rsidRPr="004A2F42">
              <w:rPr>
                <w:rFonts w:cstheme="minorHAnsi"/>
                <w:sz w:val="20"/>
                <w:szCs w:val="20"/>
              </w:rPr>
              <w:t>11 November 2022</w:t>
            </w:r>
          </w:p>
        </w:tc>
      </w:tr>
      <w:tr w:rsidR="001F7408" w:rsidRPr="004A2F42" w14:paraId="5A6A66C6" w14:textId="77777777">
        <w:trPr>
          <w:trHeight w:hRule="exact" w:val="335"/>
        </w:trPr>
        <w:tc>
          <w:tcPr>
            <w:tcW w:w="1880" w:type="dxa"/>
            <w:vMerge/>
            <w:vAlign w:val="center"/>
          </w:tcPr>
          <w:p w14:paraId="70C1ECF3" w14:textId="77777777" w:rsidR="001F7408" w:rsidRPr="004A2F42" w:rsidRDefault="001F7408" w:rsidP="001F7408">
            <w:pPr>
              <w:spacing w:before="2" w:after="2"/>
              <w:ind w:left="93"/>
              <w:jc w:val="left"/>
              <w:rPr>
                <w:rFonts w:cstheme="minorHAnsi"/>
                <w:b/>
                <w:caps/>
                <w:sz w:val="20"/>
                <w:szCs w:val="20"/>
              </w:rPr>
            </w:pPr>
          </w:p>
        </w:tc>
        <w:tc>
          <w:tcPr>
            <w:tcW w:w="4050" w:type="dxa"/>
          </w:tcPr>
          <w:p w14:paraId="5AAC0AC1" w14:textId="69535720" w:rsidR="001F7408" w:rsidRPr="004A2F42" w:rsidRDefault="001F7408" w:rsidP="001F7408">
            <w:pPr>
              <w:spacing w:before="2" w:after="2" w:line="220" w:lineRule="exact"/>
              <w:ind w:left="89"/>
              <w:rPr>
                <w:rFonts w:cstheme="minorHAnsi"/>
                <w:b/>
                <w:sz w:val="20"/>
                <w:szCs w:val="20"/>
              </w:rPr>
            </w:pPr>
            <w:r w:rsidRPr="004A2F42">
              <w:rPr>
                <w:rFonts w:cstheme="minorHAnsi"/>
                <w:b/>
                <w:sz w:val="20"/>
                <w:szCs w:val="20"/>
              </w:rPr>
              <w:t>Fiscal Year</w:t>
            </w:r>
          </w:p>
        </w:tc>
        <w:tc>
          <w:tcPr>
            <w:tcW w:w="3690" w:type="dxa"/>
          </w:tcPr>
          <w:p w14:paraId="15257E49" w14:textId="28F9AEFE" w:rsidR="001F7408" w:rsidRPr="004A2F42" w:rsidRDefault="001F7408" w:rsidP="001F7408">
            <w:pPr>
              <w:spacing w:before="2" w:after="2" w:line="220" w:lineRule="exact"/>
              <w:ind w:left="89"/>
              <w:rPr>
                <w:rFonts w:cstheme="minorHAnsi"/>
                <w:sz w:val="20"/>
                <w:szCs w:val="20"/>
                <w:lang w:val="es-PY"/>
              </w:rPr>
            </w:pPr>
            <w:r w:rsidRPr="004A2F42">
              <w:rPr>
                <w:rFonts w:cstheme="minorHAnsi"/>
                <w:sz w:val="20"/>
                <w:szCs w:val="20"/>
                <w:lang w:val="es-PY"/>
              </w:rPr>
              <w:t>2024/2025</w:t>
            </w:r>
          </w:p>
        </w:tc>
      </w:tr>
      <w:tr w:rsidR="001F7408" w:rsidRPr="004A2F42" w14:paraId="46F3289B" w14:textId="77777777" w:rsidTr="00AC72EA">
        <w:trPr>
          <w:trHeight w:hRule="exact" w:val="415"/>
        </w:trPr>
        <w:tc>
          <w:tcPr>
            <w:tcW w:w="1880" w:type="dxa"/>
            <w:vMerge/>
            <w:vAlign w:val="center"/>
          </w:tcPr>
          <w:p w14:paraId="170536CF" w14:textId="77777777" w:rsidR="001F7408" w:rsidRPr="004A2F42" w:rsidRDefault="001F7408" w:rsidP="001F7408">
            <w:pPr>
              <w:spacing w:before="2" w:after="2"/>
              <w:ind w:left="93"/>
              <w:jc w:val="left"/>
              <w:rPr>
                <w:rFonts w:cstheme="minorHAnsi"/>
                <w:b/>
                <w:caps/>
                <w:sz w:val="20"/>
                <w:szCs w:val="20"/>
              </w:rPr>
            </w:pPr>
          </w:p>
        </w:tc>
        <w:tc>
          <w:tcPr>
            <w:tcW w:w="4050" w:type="dxa"/>
          </w:tcPr>
          <w:p w14:paraId="3E146523" w14:textId="3D42530C" w:rsidR="001F7408" w:rsidRPr="004A2F42" w:rsidRDefault="001F7408" w:rsidP="00AC72EA">
            <w:pPr>
              <w:spacing w:before="2" w:after="2" w:line="220" w:lineRule="exact"/>
              <w:ind w:left="89" w:right="85"/>
              <w:rPr>
                <w:rFonts w:cstheme="minorHAnsi"/>
                <w:b/>
                <w:sz w:val="20"/>
                <w:szCs w:val="20"/>
              </w:rPr>
            </w:pPr>
            <w:r w:rsidRPr="004A2F42">
              <w:rPr>
                <w:rFonts w:cstheme="minorHAnsi"/>
                <w:b/>
                <w:spacing w:val="-1"/>
                <w:sz w:val="20"/>
                <w:szCs w:val="20"/>
              </w:rPr>
              <w:t>Implementation Status (1</w:t>
            </w:r>
            <w:r w:rsidRPr="004A2F42">
              <w:rPr>
                <w:rFonts w:cstheme="minorHAnsi"/>
                <w:b/>
                <w:spacing w:val="-1"/>
                <w:sz w:val="20"/>
                <w:szCs w:val="20"/>
                <w:vertAlign w:val="superscript"/>
              </w:rPr>
              <w:t>st</w:t>
            </w:r>
            <w:r w:rsidRPr="004A2F42">
              <w:rPr>
                <w:rFonts w:cstheme="minorHAnsi"/>
                <w:b/>
                <w:spacing w:val="-1"/>
                <w:sz w:val="20"/>
                <w:szCs w:val="20"/>
              </w:rPr>
              <w:t xml:space="preserve"> PIR, 2</w:t>
            </w:r>
            <w:r w:rsidRPr="004A2F42">
              <w:rPr>
                <w:rFonts w:cstheme="minorHAnsi"/>
                <w:b/>
                <w:spacing w:val="-1"/>
                <w:sz w:val="20"/>
                <w:szCs w:val="20"/>
                <w:vertAlign w:val="superscript"/>
              </w:rPr>
              <w:t>nd</w:t>
            </w:r>
            <w:r w:rsidRPr="004A2F42">
              <w:rPr>
                <w:rFonts w:cstheme="minorHAnsi"/>
                <w:b/>
                <w:spacing w:val="-1"/>
                <w:sz w:val="20"/>
                <w:szCs w:val="20"/>
              </w:rPr>
              <w:t xml:space="preserve"> PIR, Final PIR)</w:t>
            </w:r>
          </w:p>
        </w:tc>
        <w:tc>
          <w:tcPr>
            <w:tcW w:w="3690" w:type="dxa"/>
          </w:tcPr>
          <w:p w14:paraId="2F78C390" w14:textId="7E01DD79" w:rsidR="001F7408" w:rsidRPr="004A2F42" w:rsidRDefault="001F7408" w:rsidP="001F7408">
            <w:pPr>
              <w:spacing w:before="2" w:after="2" w:line="220" w:lineRule="exact"/>
              <w:ind w:left="89"/>
              <w:rPr>
                <w:rFonts w:cstheme="minorHAnsi"/>
                <w:sz w:val="20"/>
                <w:szCs w:val="20"/>
              </w:rPr>
            </w:pPr>
            <w:r w:rsidRPr="004A2F42">
              <w:rPr>
                <w:rFonts w:cstheme="minorHAnsi"/>
                <w:sz w:val="20"/>
                <w:szCs w:val="20"/>
              </w:rPr>
              <w:t>2</w:t>
            </w:r>
            <w:r w:rsidRPr="004A2F42">
              <w:rPr>
                <w:rFonts w:cstheme="minorHAnsi"/>
                <w:sz w:val="20"/>
                <w:szCs w:val="20"/>
                <w:vertAlign w:val="superscript"/>
              </w:rPr>
              <w:t>nd</w:t>
            </w:r>
            <w:r w:rsidRPr="004A2F42">
              <w:rPr>
                <w:rFonts w:cstheme="minorHAnsi"/>
                <w:sz w:val="20"/>
                <w:szCs w:val="20"/>
              </w:rPr>
              <w:t xml:space="preserve"> PIR</w:t>
            </w:r>
          </w:p>
        </w:tc>
      </w:tr>
      <w:tr w:rsidR="001F7408" w:rsidRPr="004A2F42" w14:paraId="687B1E67" w14:textId="77777777">
        <w:trPr>
          <w:trHeight w:hRule="exact" w:val="284"/>
        </w:trPr>
        <w:tc>
          <w:tcPr>
            <w:tcW w:w="1880" w:type="dxa"/>
            <w:vMerge w:val="restart"/>
            <w:vAlign w:val="center"/>
          </w:tcPr>
          <w:p w14:paraId="59A012BD" w14:textId="77777777" w:rsidR="001F7408" w:rsidRPr="004A2F42" w:rsidRDefault="001F7408" w:rsidP="001F7408">
            <w:pPr>
              <w:spacing w:before="2" w:after="2" w:line="220" w:lineRule="exact"/>
              <w:ind w:left="93"/>
              <w:jc w:val="left"/>
              <w:rPr>
                <w:rFonts w:cstheme="minorHAnsi"/>
                <w:b/>
                <w:caps/>
                <w:sz w:val="20"/>
                <w:szCs w:val="20"/>
              </w:rPr>
            </w:pPr>
            <w:r w:rsidRPr="004A2F42">
              <w:rPr>
                <w:rFonts w:cstheme="minorHAnsi"/>
                <w:b/>
                <w:caps/>
                <w:spacing w:val="-1"/>
                <w:sz w:val="20"/>
                <w:szCs w:val="20"/>
              </w:rPr>
              <w:t>2. Current Year Ratings</w:t>
            </w:r>
            <w:r w:rsidRPr="004A2F42">
              <w:rPr>
                <w:rStyle w:val="FootnoteReference"/>
                <w:rFonts w:cstheme="minorHAnsi"/>
                <w:b/>
                <w:caps/>
                <w:spacing w:val="-1"/>
                <w:sz w:val="20"/>
                <w:szCs w:val="20"/>
              </w:rPr>
              <w:footnoteReference w:id="2"/>
            </w:r>
          </w:p>
        </w:tc>
        <w:tc>
          <w:tcPr>
            <w:tcW w:w="4050" w:type="dxa"/>
          </w:tcPr>
          <w:p w14:paraId="6CFBBE11" w14:textId="77777777" w:rsidR="001F7408" w:rsidRPr="004A2F42" w:rsidRDefault="001F7408" w:rsidP="00AC72EA">
            <w:pPr>
              <w:spacing w:before="2" w:after="2" w:line="220" w:lineRule="exact"/>
              <w:ind w:left="89" w:right="85"/>
              <w:rPr>
                <w:rFonts w:cstheme="minorHAnsi"/>
                <w:b/>
                <w:sz w:val="20"/>
                <w:szCs w:val="20"/>
              </w:rPr>
            </w:pPr>
            <w:r w:rsidRPr="004A2F42">
              <w:rPr>
                <w:rFonts w:cstheme="minorHAnsi"/>
                <w:b/>
                <w:sz w:val="20"/>
                <w:szCs w:val="20"/>
              </w:rPr>
              <w:t>O</w:t>
            </w:r>
            <w:r w:rsidRPr="004A2F42">
              <w:rPr>
                <w:rFonts w:cstheme="minorHAnsi"/>
                <w:b/>
                <w:spacing w:val="-1"/>
                <w:sz w:val="20"/>
                <w:szCs w:val="20"/>
              </w:rPr>
              <w:t>v</w:t>
            </w:r>
            <w:r w:rsidRPr="004A2F42">
              <w:rPr>
                <w:rFonts w:cstheme="minorHAnsi"/>
                <w:b/>
                <w:sz w:val="20"/>
                <w:szCs w:val="20"/>
              </w:rPr>
              <w:t>e</w:t>
            </w:r>
            <w:r w:rsidRPr="004A2F42">
              <w:rPr>
                <w:rFonts w:cstheme="minorHAnsi"/>
                <w:b/>
                <w:spacing w:val="1"/>
                <w:sz w:val="20"/>
                <w:szCs w:val="20"/>
              </w:rPr>
              <w:t>r</w:t>
            </w:r>
            <w:r w:rsidRPr="004A2F42">
              <w:rPr>
                <w:rFonts w:cstheme="minorHAnsi"/>
                <w:b/>
                <w:sz w:val="20"/>
                <w:szCs w:val="20"/>
              </w:rPr>
              <w:t>all</w:t>
            </w:r>
            <w:r w:rsidRPr="004A2F42">
              <w:rPr>
                <w:rFonts w:cstheme="minorHAnsi"/>
                <w:b/>
                <w:spacing w:val="-6"/>
                <w:sz w:val="20"/>
                <w:szCs w:val="20"/>
              </w:rPr>
              <w:t xml:space="preserve"> </w:t>
            </w:r>
            <w:r w:rsidRPr="004A2F42">
              <w:rPr>
                <w:rFonts w:cstheme="minorHAnsi"/>
                <w:b/>
                <w:sz w:val="20"/>
                <w:szCs w:val="20"/>
              </w:rPr>
              <w:t>Development Objective</w:t>
            </w:r>
            <w:r w:rsidRPr="004A2F42">
              <w:rPr>
                <w:rFonts w:cstheme="minorHAnsi"/>
                <w:b/>
                <w:spacing w:val="-2"/>
                <w:sz w:val="20"/>
                <w:szCs w:val="20"/>
              </w:rPr>
              <w:t xml:space="preserve"> </w:t>
            </w:r>
            <w:r w:rsidRPr="004A2F42">
              <w:rPr>
                <w:rFonts w:cstheme="minorHAnsi"/>
                <w:b/>
                <w:spacing w:val="1"/>
                <w:sz w:val="20"/>
                <w:szCs w:val="20"/>
              </w:rPr>
              <w:t>r</w:t>
            </w:r>
            <w:r w:rsidRPr="004A2F42">
              <w:rPr>
                <w:rFonts w:cstheme="minorHAnsi"/>
                <w:b/>
                <w:sz w:val="20"/>
                <w:szCs w:val="20"/>
              </w:rPr>
              <w:t>at</w:t>
            </w:r>
            <w:r w:rsidRPr="004A2F42">
              <w:rPr>
                <w:rFonts w:cstheme="minorHAnsi"/>
                <w:b/>
                <w:spacing w:val="2"/>
                <w:sz w:val="20"/>
                <w:szCs w:val="20"/>
              </w:rPr>
              <w:t>i</w:t>
            </w:r>
            <w:r w:rsidRPr="004A2F42">
              <w:rPr>
                <w:rFonts w:cstheme="minorHAnsi"/>
                <w:b/>
                <w:spacing w:val="-1"/>
                <w:sz w:val="20"/>
                <w:szCs w:val="20"/>
              </w:rPr>
              <w:t>n</w:t>
            </w:r>
            <w:r w:rsidRPr="004A2F42">
              <w:rPr>
                <w:rFonts w:cstheme="minorHAnsi"/>
                <w:b/>
                <w:sz w:val="20"/>
                <w:szCs w:val="20"/>
              </w:rPr>
              <w:t>g</w:t>
            </w:r>
          </w:p>
        </w:tc>
        <w:tc>
          <w:tcPr>
            <w:tcW w:w="3690" w:type="dxa"/>
          </w:tcPr>
          <w:p w14:paraId="10B7711D" w14:textId="77777777" w:rsidR="001F7408" w:rsidRPr="004A2F42" w:rsidRDefault="001F7408" w:rsidP="001F7408">
            <w:pPr>
              <w:spacing w:before="2" w:after="2" w:line="220" w:lineRule="exact"/>
              <w:ind w:left="0"/>
              <w:rPr>
                <w:rFonts w:cstheme="minorHAnsi"/>
                <w:sz w:val="20"/>
                <w:szCs w:val="20"/>
              </w:rPr>
            </w:pPr>
            <w:r w:rsidRPr="004A2F42">
              <w:rPr>
                <w:rFonts w:cstheme="minorHAnsi"/>
                <w:sz w:val="20"/>
                <w:szCs w:val="20"/>
              </w:rPr>
              <w:t xml:space="preserve"> MS</w:t>
            </w:r>
          </w:p>
        </w:tc>
      </w:tr>
      <w:tr w:rsidR="001F7408" w:rsidRPr="004A2F42" w14:paraId="3B0081B7" w14:textId="77777777">
        <w:trPr>
          <w:trHeight w:hRule="exact" w:val="285"/>
        </w:trPr>
        <w:tc>
          <w:tcPr>
            <w:tcW w:w="1880" w:type="dxa"/>
            <w:vMerge/>
            <w:vAlign w:val="center"/>
          </w:tcPr>
          <w:p w14:paraId="564A5073" w14:textId="77777777" w:rsidR="001F7408" w:rsidRPr="004A2F42" w:rsidRDefault="001F7408" w:rsidP="001F7408">
            <w:pPr>
              <w:spacing w:before="2" w:after="2"/>
              <w:ind w:left="93"/>
              <w:jc w:val="left"/>
              <w:rPr>
                <w:rFonts w:cstheme="minorHAnsi"/>
                <w:b/>
                <w:caps/>
                <w:sz w:val="20"/>
                <w:szCs w:val="20"/>
              </w:rPr>
            </w:pPr>
          </w:p>
        </w:tc>
        <w:tc>
          <w:tcPr>
            <w:tcW w:w="4050" w:type="dxa"/>
          </w:tcPr>
          <w:p w14:paraId="7BFD2F5B" w14:textId="77777777" w:rsidR="001F7408" w:rsidRPr="004A2F42" w:rsidRDefault="001F7408" w:rsidP="00AC72EA">
            <w:pPr>
              <w:spacing w:before="2" w:after="2" w:line="220" w:lineRule="exact"/>
              <w:ind w:left="89" w:right="85"/>
              <w:rPr>
                <w:rFonts w:cstheme="minorHAnsi"/>
                <w:b/>
                <w:sz w:val="20"/>
                <w:szCs w:val="20"/>
              </w:rPr>
            </w:pPr>
            <w:r w:rsidRPr="004A2F42">
              <w:rPr>
                <w:rFonts w:cstheme="minorHAnsi"/>
                <w:b/>
                <w:sz w:val="20"/>
                <w:szCs w:val="20"/>
              </w:rPr>
              <w:t>O</w:t>
            </w:r>
            <w:r w:rsidRPr="004A2F42">
              <w:rPr>
                <w:rFonts w:cstheme="minorHAnsi"/>
                <w:b/>
                <w:spacing w:val="-1"/>
                <w:sz w:val="20"/>
                <w:szCs w:val="20"/>
              </w:rPr>
              <w:t>v</w:t>
            </w:r>
            <w:r w:rsidRPr="004A2F42">
              <w:rPr>
                <w:rFonts w:cstheme="minorHAnsi"/>
                <w:b/>
                <w:sz w:val="20"/>
                <w:szCs w:val="20"/>
              </w:rPr>
              <w:t>e</w:t>
            </w:r>
            <w:r w:rsidRPr="004A2F42">
              <w:rPr>
                <w:rFonts w:cstheme="minorHAnsi"/>
                <w:b/>
                <w:spacing w:val="1"/>
                <w:sz w:val="20"/>
                <w:szCs w:val="20"/>
              </w:rPr>
              <w:t>r</w:t>
            </w:r>
            <w:r w:rsidRPr="004A2F42">
              <w:rPr>
                <w:rFonts w:cstheme="minorHAnsi"/>
                <w:b/>
                <w:sz w:val="20"/>
                <w:szCs w:val="20"/>
              </w:rPr>
              <w:t>all</w:t>
            </w:r>
            <w:r w:rsidRPr="004A2F42">
              <w:rPr>
                <w:rFonts w:cstheme="minorHAnsi"/>
                <w:b/>
                <w:spacing w:val="-6"/>
                <w:sz w:val="20"/>
                <w:szCs w:val="20"/>
              </w:rPr>
              <w:t xml:space="preserve"> </w:t>
            </w:r>
            <w:r w:rsidRPr="004A2F42">
              <w:rPr>
                <w:rFonts w:cstheme="minorHAnsi"/>
                <w:b/>
                <w:spacing w:val="1"/>
                <w:sz w:val="20"/>
                <w:szCs w:val="20"/>
              </w:rPr>
              <w:t>Implementation Progress</w:t>
            </w:r>
            <w:r w:rsidRPr="004A2F42">
              <w:rPr>
                <w:rFonts w:cstheme="minorHAnsi"/>
                <w:b/>
                <w:sz w:val="20"/>
                <w:szCs w:val="20"/>
              </w:rPr>
              <w:t xml:space="preserve"> </w:t>
            </w:r>
            <w:r w:rsidRPr="004A2F42">
              <w:rPr>
                <w:rFonts w:cstheme="minorHAnsi"/>
                <w:b/>
                <w:spacing w:val="1"/>
                <w:sz w:val="20"/>
                <w:szCs w:val="20"/>
              </w:rPr>
              <w:t>r</w:t>
            </w:r>
            <w:r w:rsidRPr="004A2F42">
              <w:rPr>
                <w:rFonts w:cstheme="minorHAnsi"/>
                <w:b/>
                <w:sz w:val="20"/>
                <w:szCs w:val="20"/>
              </w:rPr>
              <w:t>ati</w:t>
            </w:r>
            <w:r w:rsidRPr="004A2F42">
              <w:rPr>
                <w:rFonts w:cstheme="minorHAnsi"/>
                <w:b/>
                <w:spacing w:val="-1"/>
                <w:sz w:val="20"/>
                <w:szCs w:val="20"/>
              </w:rPr>
              <w:t>n</w:t>
            </w:r>
            <w:r w:rsidRPr="004A2F42">
              <w:rPr>
                <w:rFonts w:cstheme="minorHAnsi"/>
                <w:b/>
                <w:sz w:val="20"/>
                <w:szCs w:val="20"/>
              </w:rPr>
              <w:t>g</w:t>
            </w:r>
          </w:p>
        </w:tc>
        <w:tc>
          <w:tcPr>
            <w:tcW w:w="3690" w:type="dxa"/>
          </w:tcPr>
          <w:p w14:paraId="3B0E9F42" w14:textId="77777777" w:rsidR="001F7408" w:rsidRPr="004A2F42" w:rsidRDefault="001F7408" w:rsidP="001F7408">
            <w:pPr>
              <w:spacing w:before="2" w:after="2" w:line="220" w:lineRule="exact"/>
              <w:ind w:left="0"/>
              <w:rPr>
                <w:rFonts w:cstheme="minorHAnsi"/>
              </w:rPr>
            </w:pPr>
            <w:r w:rsidRPr="004A2F42">
              <w:rPr>
                <w:rFonts w:cstheme="minorHAnsi"/>
                <w:sz w:val="20"/>
                <w:szCs w:val="20"/>
              </w:rPr>
              <w:t xml:space="preserve"> MS</w:t>
            </w:r>
          </w:p>
        </w:tc>
      </w:tr>
      <w:tr w:rsidR="001F7408" w:rsidRPr="004A2F42" w14:paraId="69BBA8C1" w14:textId="77777777">
        <w:trPr>
          <w:trHeight w:hRule="exact" w:val="245"/>
        </w:trPr>
        <w:tc>
          <w:tcPr>
            <w:tcW w:w="1880" w:type="dxa"/>
            <w:vMerge/>
            <w:vAlign w:val="center"/>
          </w:tcPr>
          <w:p w14:paraId="1D7D220C" w14:textId="77777777" w:rsidR="001F7408" w:rsidRPr="004A2F42" w:rsidRDefault="001F7408" w:rsidP="001F7408">
            <w:pPr>
              <w:spacing w:before="2" w:after="2"/>
              <w:ind w:left="93"/>
              <w:jc w:val="left"/>
              <w:rPr>
                <w:rFonts w:cstheme="minorHAnsi"/>
                <w:b/>
                <w:caps/>
                <w:sz w:val="20"/>
                <w:szCs w:val="20"/>
              </w:rPr>
            </w:pPr>
          </w:p>
        </w:tc>
        <w:tc>
          <w:tcPr>
            <w:tcW w:w="4050" w:type="dxa"/>
          </w:tcPr>
          <w:p w14:paraId="648FF4A8" w14:textId="77777777" w:rsidR="001F7408" w:rsidRPr="004A2F42" w:rsidRDefault="001F7408" w:rsidP="00AC72EA">
            <w:pPr>
              <w:spacing w:before="2" w:after="2" w:line="220" w:lineRule="exact"/>
              <w:ind w:left="89" w:right="85"/>
              <w:rPr>
                <w:rFonts w:cstheme="minorHAnsi"/>
                <w:b/>
                <w:sz w:val="20"/>
                <w:szCs w:val="20"/>
              </w:rPr>
            </w:pPr>
            <w:r w:rsidRPr="004A2F42">
              <w:rPr>
                <w:rFonts w:cstheme="minorHAnsi"/>
                <w:b/>
                <w:sz w:val="20"/>
                <w:szCs w:val="20"/>
              </w:rPr>
              <w:t>O</w:t>
            </w:r>
            <w:r w:rsidRPr="004A2F42">
              <w:rPr>
                <w:rFonts w:cstheme="minorHAnsi"/>
                <w:b/>
                <w:spacing w:val="-1"/>
                <w:sz w:val="20"/>
                <w:szCs w:val="20"/>
              </w:rPr>
              <w:t>v</w:t>
            </w:r>
            <w:r w:rsidRPr="004A2F42">
              <w:rPr>
                <w:rFonts w:cstheme="minorHAnsi"/>
                <w:b/>
                <w:sz w:val="20"/>
                <w:szCs w:val="20"/>
              </w:rPr>
              <w:t>e</w:t>
            </w:r>
            <w:r w:rsidRPr="004A2F42">
              <w:rPr>
                <w:rFonts w:cstheme="minorHAnsi"/>
                <w:b/>
                <w:spacing w:val="1"/>
                <w:sz w:val="20"/>
                <w:szCs w:val="20"/>
              </w:rPr>
              <w:t>r</w:t>
            </w:r>
            <w:r w:rsidRPr="004A2F42">
              <w:rPr>
                <w:rFonts w:cstheme="minorHAnsi"/>
                <w:b/>
                <w:sz w:val="20"/>
                <w:szCs w:val="20"/>
              </w:rPr>
              <w:t>all</w:t>
            </w:r>
            <w:r w:rsidRPr="004A2F42">
              <w:rPr>
                <w:rFonts w:cstheme="minorHAnsi"/>
                <w:b/>
                <w:spacing w:val="-6"/>
                <w:sz w:val="20"/>
                <w:szCs w:val="20"/>
              </w:rPr>
              <w:t xml:space="preserve"> </w:t>
            </w:r>
            <w:r w:rsidRPr="004A2F42">
              <w:rPr>
                <w:rFonts w:cstheme="minorHAnsi"/>
                <w:b/>
                <w:spacing w:val="-1"/>
                <w:sz w:val="20"/>
                <w:szCs w:val="20"/>
              </w:rPr>
              <w:t>R</w:t>
            </w:r>
            <w:r w:rsidRPr="004A2F42">
              <w:rPr>
                <w:rFonts w:cstheme="minorHAnsi"/>
                <w:b/>
                <w:spacing w:val="2"/>
                <w:sz w:val="20"/>
                <w:szCs w:val="20"/>
              </w:rPr>
              <w:t>is</w:t>
            </w:r>
            <w:r w:rsidRPr="004A2F42">
              <w:rPr>
                <w:rFonts w:cstheme="minorHAnsi"/>
                <w:b/>
                <w:sz w:val="20"/>
                <w:szCs w:val="20"/>
              </w:rPr>
              <w:t>k</w:t>
            </w:r>
            <w:r w:rsidRPr="004A2F42">
              <w:rPr>
                <w:rFonts w:cstheme="minorHAnsi"/>
                <w:b/>
                <w:spacing w:val="-5"/>
                <w:sz w:val="20"/>
                <w:szCs w:val="20"/>
              </w:rPr>
              <w:t xml:space="preserve"> </w:t>
            </w:r>
            <w:r w:rsidRPr="004A2F42">
              <w:rPr>
                <w:rFonts w:cstheme="minorHAnsi"/>
                <w:b/>
                <w:spacing w:val="1"/>
                <w:sz w:val="20"/>
                <w:szCs w:val="20"/>
              </w:rPr>
              <w:t>r</w:t>
            </w:r>
            <w:r w:rsidRPr="004A2F42">
              <w:rPr>
                <w:rFonts w:cstheme="minorHAnsi"/>
                <w:b/>
                <w:sz w:val="20"/>
                <w:szCs w:val="20"/>
              </w:rPr>
              <w:t>ati</w:t>
            </w:r>
            <w:r w:rsidRPr="004A2F42">
              <w:rPr>
                <w:rFonts w:cstheme="minorHAnsi"/>
                <w:b/>
                <w:spacing w:val="1"/>
                <w:sz w:val="20"/>
                <w:szCs w:val="20"/>
              </w:rPr>
              <w:t>n</w:t>
            </w:r>
            <w:r w:rsidRPr="004A2F42">
              <w:rPr>
                <w:rFonts w:cstheme="minorHAnsi"/>
                <w:b/>
                <w:sz w:val="20"/>
                <w:szCs w:val="20"/>
              </w:rPr>
              <w:t>g</w:t>
            </w:r>
          </w:p>
        </w:tc>
        <w:tc>
          <w:tcPr>
            <w:tcW w:w="3690" w:type="dxa"/>
          </w:tcPr>
          <w:p w14:paraId="01A9CA1F" w14:textId="77777777" w:rsidR="001F7408" w:rsidRPr="004A2F42" w:rsidRDefault="001F7408" w:rsidP="001F7408">
            <w:pPr>
              <w:spacing w:before="2" w:after="2" w:line="220" w:lineRule="exact"/>
              <w:ind w:left="0"/>
              <w:rPr>
                <w:rFonts w:cstheme="minorHAnsi"/>
                <w:sz w:val="20"/>
                <w:szCs w:val="20"/>
              </w:rPr>
            </w:pPr>
            <w:r w:rsidRPr="004A2F42">
              <w:rPr>
                <w:rFonts w:cstheme="minorHAnsi"/>
                <w:sz w:val="20"/>
                <w:szCs w:val="20"/>
              </w:rPr>
              <w:t xml:space="preserve"> L</w:t>
            </w:r>
          </w:p>
        </w:tc>
      </w:tr>
      <w:tr w:rsidR="001F7408" w:rsidRPr="004A2F42" w14:paraId="1A252EB7" w14:textId="77777777">
        <w:trPr>
          <w:trHeight w:hRule="exact" w:val="245"/>
        </w:trPr>
        <w:tc>
          <w:tcPr>
            <w:tcW w:w="1880" w:type="dxa"/>
            <w:vMerge w:val="restart"/>
            <w:vAlign w:val="center"/>
          </w:tcPr>
          <w:p w14:paraId="5F45D55F" w14:textId="77777777" w:rsidR="001F7408" w:rsidRPr="004A2F42" w:rsidRDefault="001F7408" w:rsidP="001F7408">
            <w:pPr>
              <w:spacing w:before="2" w:after="2"/>
              <w:ind w:left="93"/>
              <w:jc w:val="left"/>
              <w:rPr>
                <w:rFonts w:cstheme="minorHAnsi"/>
                <w:b/>
                <w:caps/>
                <w:sz w:val="20"/>
                <w:szCs w:val="20"/>
              </w:rPr>
            </w:pPr>
            <w:r w:rsidRPr="004A2F42">
              <w:rPr>
                <w:rFonts w:cstheme="minorHAnsi"/>
                <w:b/>
                <w:caps/>
                <w:sz w:val="20"/>
                <w:szCs w:val="20"/>
              </w:rPr>
              <w:t>3. Key dates</w:t>
            </w:r>
          </w:p>
        </w:tc>
        <w:tc>
          <w:tcPr>
            <w:tcW w:w="4050" w:type="dxa"/>
          </w:tcPr>
          <w:p w14:paraId="151779FA" w14:textId="77777777" w:rsidR="001F7408" w:rsidRPr="004A2F42" w:rsidRDefault="001F7408" w:rsidP="00AC72EA">
            <w:pPr>
              <w:spacing w:before="2" w:after="2" w:line="220" w:lineRule="exact"/>
              <w:ind w:left="89" w:right="85"/>
              <w:rPr>
                <w:rFonts w:cstheme="minorHAnsi"/>
                <w:b/>
                <w:sz w:val="20"/>
                <w:szCs w:val="20"/>
              </w:rPr>
            </w:pPr>
            <w:r w:rsidRPr="004A2F42">
              <w:rPr>
                <w:rFonts w:cstheme="minorHAnsi"/>
                <w:b/>
                <w:sz w:val="20"/>
                <w:szCs w:val="20"/>
              </w:rPr>
              <w:t>Implementation Start Date</w:t>
            </w:r>
            <w:r w:rsidRPr="004A2F42">
              <w:rPr>
                <w:rStyle w:val="FootnoteReference"/>
                <w:rFonts w:cstheme="minorHAnsi"/>
                <w:b/>
                <w:sz w:val="20"/>
                <w:szCs w:val="20"/>
              </w:rPr>
              <w:footnoteReference w:id="3"/>
            </w:r>
          </w:p>
        </w:tc>
        <w:tc>
          <w:tcPr>
            <w:tcW w:w="3690" w:type="dxa"/>
          </w:tcPr>
          <w:p w14:paraId="40AF24D7" w14:textId="77777777" w:rsidR="001F7408" w:rsidRPr="004A2F42" w:rsidRDefault="001F7408" w:rsidP="001F7408">
            <w:pPr>
              <w:spacing w:before="2" w:after="2" w:line="220" w:lineRule="exact"/>
              <w:ind w:left="89"/>
              <w:rPr>
                <w:rFonts w:cstheme="minorHAnsi"/>
                <w:sz w:val="20"/>
                <w:szCs w:val="20"/>
              </w:rPr>
            </w:pPr>
            <w:r w:rsidRPr="004A2F42">
              <w:rPr>
                <w:rFonts w:cstheme="minorHAnsi"/>
                <w:sz w:val="20"/>
                <w:szCs w:val="20"/>
              </w:rPr>
              <w:t>8 March 2023</w:t>
            </w:r>
          </w:p>
        </w:tc>
      </w:tr>
      <w:tr w:rsidR="001F7408" w:rsidRPr="004A2F42" w14:paraId="59AF1570" w14:textId="77777777">
        <w:trPr>
          <w:trHeight w:hRule="exact" w:val="245"/>
        </w:trPr>
        <w:tc>
          <w:tcPr>
            <w:tcW w:w="1880" w:type="dxa"/>
            <w:vMerge/>
            <w:vAlign w:val="center"/>
          </w:tcPr>
          <w:p w14:paraId="1F7DD775" w14:textId="77777777" w:rsidR="001F7408" w:rsidRPr="004A2F42" w:rsidRDefault="001F7408" w:rsidP="001F7408">
            <w:pPr>
              <w:spacing w:before="2" w:after="2"/>
              <w:ind w:left="93"/>
              <w:jc w:val="left"/>
              <w:rPr>
                <w:rFonts w:cstheme="minorHAnsi"/>
                <w:b/>
                <w:caps/>
                <w:sz w:val="20"/>
                <w:szCs w:val="20"/>
              </w:rPr>
            </w:pPr>
          </w:p>
        </w:tc>
        <w:tc>
          <w:tcPr>
            <w:tcW w:w="4050" w:type="dxa"/>
          </w:tcPr>
          <w:p w14:paraId="39BF6717" w14:textId="77777777" w:rsidR="001F7408" w:rsidRPr="004A2F42" w:rsidRDefault="001F7408" w:rsidP="00AC72EA">
            <w:pPr>
              <w:spacing w:before="2" w:after="2" w:line="220" w:lineRule="exact"/>
              <w:ind w:left="89" w:right="85"/>
              <w:rPr>
                <w:rFonts w:cstheme="minorHAnsi"/>
                <w:b/>
                <w:sz w:val="20"/>
                <w:szCs w:val="20"/>
              </w:rPr>
            </w:pPr>
            <w:r w:rsidRPr="004A2F42">
              <w:rPr>
                <w:rFonts w:cstheme="minorHAnsi"/>
                <w:b/>
                <w:sz w:val="20"/>
                <w:szCs w:val="20"/>
              </w:rPr>
              <w:t>Expected Mid-Term Review Date</w:t>
            </w:r>
            <w:r w:rsidRPr="004A2F42">
              <w:rPr>
                <w:rStyle w:val="FootnoteReference"/>
                <w:rFonts w:cstheme="minorHAnsi"/>
                <w:b/>
                <w:sz w:val="20"/>
                <w:szCs w:val="20"/>
              </w:rPr>
              <w:footnoteReference w:id="4"/>
            </w:r>
          </w:p>
        </w:tc>
        <w:tc>
          <w:tcPr>
            <w:tcW w:w="3690" w:type="dxa"/>
          </w:tcPr>
          <w:p w14:paraId="7EE2B10C" w14:textId="0E5EBA21" w:rsidR="001F7408" w:rsidRPr="004A2F42" w:rsidRDefault="00F7186F" w:rsidP="001F7408">
            <w:pPr>
              <w:spacing w:before="2" w:after="2" w:line="220" w:lineRule="exact"/>
              <w:ind w:left="89"/>
              <w:rPr>
                <w:rFonts w:cstheme="minorHAnsi"/>
                <w:sz w:val="20"/>
                <w:szCs w:val="20"/>
              </w:rPr>
            </w:pPr>
            <w:r>
              <w:rPr>
                <w:rFonts w:cstheme="minorHAnsi"/>
                <w:sz w:val="20"/>
                <w:szCs w:val="20"/>
              </w:rPr>
              <w:t xml:space="preserve">September </w:t>
            </w:r>
            <w:r w:rsidR="005A25A2">
              <w:rPr>
                <w:rFonts w:cstheme="minorHAnsi"/>
                <w:sz w:val="20"/>
                <w:szCs w:val="20"/>
              </w:rPr>
              <w:t>30</w:t>
            </w:r>
            <w:r w:rsidR="001F7408" w:rsidRPr="004A2F42">
              <w:rPr>
                <w:rFonts w:cstheme="minorHAnsi"/>
                <w:sz w:val="20"/>
                <w:szCs w:val="20"/>
              </w:rPr>
              <w:t xml:space="preserve"> 2025</w:t>
            </w:r>
          </w:p>
        </w:tc>
      </w:tr>
      <w:tr w:rsidR="001F7408" w:rsidRPr="004A2F42" w14:paraId="5902D7F7" w14:textId="77777777">
        <w:trPr>
          <w:trHeight w:hRule="exact" w:val="280"/>
        </w:trPr>
        <w:tc>
          <w:tcPr>
            <w:tcW w:w="1880" w:type="dxa"/>
            <w:vMerge/>
            <w:vAlign w:val="center"/>
          </w:tcPr>
          <w:p w14:paraId="2CD66219" w14:textId="77777777" w:rsidR="001F7408" w:rsidRPr="004A2F42" w:rsidRDefault="001F7408" w:rsidP="001F7408">
            <w:pPr>
              <w:spacing w:before="2" w:after="2"/>
              <w:ind w:left="93"/>
              <w:jc w:val="left"/>
              <w:rPr>
                <w:rFonts w:cstheme="minorHAnsi"/>
                <w:b/>
                <w:caps/>
                <w:sz w:val="20"/>
                <w:szCs w:val="20"/>
              </w:rPr>
            </w:pPr>
          </w:p>
        </w:tc>
        <w:tc>
          <w:tcPr>
            <w:tcW w:w="4050" w:type="dxa"/>
          </w:tcPr>
          <w:p w14:paraId="377E2EF3" w14:textId="77777777" w:rsidR="001F7408" w:rsidRPr="004A2F42" w:rsidRDefault="001F7408" w:rsidP="00AC72EA">
            <w:pPr>
              <w:spacing w:before="2" w:after="2" w:line="220" w:lineRule="exact"/>
              <w:ind w:left="89" w:right="85"/>
              <w:rPr>
                <w:rFonts w:cstheme="minorHAnsi"/>
                <w:b/>
                <w:sz w:val="20"/>
                <w:szCs w:val="20"/>
              </w:rPr>
            </w:pPr>
            <w:r w:rsidRPr="004A2F42">
              <w:rPr>
                <w:rFonts w:cstheme="minorHAnsi"/>
                <w:b/>
                <w:sz w:val="20"/>
                <w:szCs w:val="20"/>
              </w:rPr>
              <w:t>Expected Completion Date</w:t>
            </w:r>
            <w:r w:rsidRPr="004A2F42">
              <w:rPr>
                <w:rStyle w:val="FootnoteReference"/>
                <w:rFonts w:cstheme="minorHAnsi"/>
                <w:b/>
                <w:sz w:val="20"/>
                <w:szCs w:val="20"/>
              </w:rPr>
              <w:footnoteReference w:id="5"/>
            </w:r>
          </w:p>
        </w:tc>
        <w:tc>
          <w:tcPr>
            <w:tcW w:w="3690" w:type="dxa"/>
          </w:tcPr>
          <w:p w14:paraId="7EDC0042" w14:textId="77777777" w:rsidR="001F7408" w:rsidRPr="004A2F42" w:rsidRDefault="001F7408" w:rsidP="001F7408">
            <w:pPr>
              <w:spacing w:before="2" w:after="2" w:line="220" w:lineRule="exact"/>
              <w:ind w:left="0"/>
              <w:rPr>
                <w:rFonts w:cstheme="minorHAnsi"/>
                <w:sz w:val="20"/>
                <w:szCs w:val="20"/>
              </w:rPr>
            </w:pPr>
            <w:r w:rsidRPr="004A2F42">
              <w:rPr>
                <w:rFonts w:cstheme="minorHAnsi"/>
                <w:sz w:val="20"/>
                <w:szCs w:val="20"/>
              </w:rPr>
              <w:t xml:space="preserve"> 31 March 2027</w:t>
            </w:r>
          </w:p>
        </w:tc>
      </w:tr>
      <w:tr w:rsidR="001F7408" w:rsidRPr="004A2F42" w14:paraId="29D5F91C" w14:textId="77777777">
        <w:trPr>
          <w:trHeight w:hRule="exact" w:val="245"/>
        </w:trPr>
        <w:tc>
          <w:tcPr>
            <w:tcW w:w="1880" w:type="dxa"/>
            <w:vMerge/>
            <w:vAlign w:val="center"/>
          </w:tcPr>
          <w:p w14:paraId="5D23FF76" w14:textId="77777777" w:rsidR="001F7408" w:rsidRPr="004A2F42" w:rsidRDefault="001F7408" w:rsidP="001F7408">
            <w:pPr>
              <w:spacing w:before="2" w:after="2"/>
              <w:ind w:left="93"/>
              <w:jc w:val="left"/>
              <w:rPr>
                <w:rFonts w:cstheme="minorHAnsi"/>
                <w:b/>
                <w:caps/>
                <w:sz w:val="20"/>
                <w:szCs w:val="20"/>
              </w:rPr>
            </w:pPr>
          </w:p>
        </w:tc>
        <w:tc>
          <w:tcPr>
            <w:tcW w:w="4050" w:type="dxa"/>
          </w:tcPr>
          <w:p w14:paraId="490C3ED0" w14:textId="77777777" w:rsidR="001F7408" w:rsidRPr="004A2F42" w:rsidRDefault="001F7408" w:rsidP="00AC72EA">
            <w:pPr>
              <w:spacing w:before="2" w:after="2" w:line="220" w:lineRule="exact"/>
              <w:ind w:left="89" w:right="85"/>
              <w:rPr>
                <w:rFonts w:cstheme="minorHAnsi"/>
                <w:b/>
                <w:sz w:val="20"/>
                <w:szCs w:val="20"/>
              </w:rPr>
            </w:pPr>
            <w:r w:rsidRPr="004A2F42">
              <w:rPr>
                <w:rFonts w:cstheme="minorHAnsi"/>
                <w:b/>
                <w:sz w:val="20"/>
                <w:szCs w:val="20"/>
              </w:rPr>
              <w:t>Expected Financial Closure</w:t>
            </w:r>
            <w:r w:rsidRPr="004A2F42">
              <w:rPr>
                <w:rStyle w:val="FootnoteReference"/>
                <w:rFonts w:cstheme="minorHAnsi"/>
                <w:b/>
                <w:sz w:val="20"/>
                <w:szCs w:val="20"/>
              </w:rPr>
              <w:footnoteReference w:id="6"/>
            </w:r>
          </w:p>
        </w:tc>
        <w:tc>
          <w:tcPr>
            <w:tcW w:w="3690" w:type="dxa"/>
          </w:tcPr>
          <w:p w14:paraId="75D28F72" w14:textId="77777777" w:rsidR="001F7408" w:rsidRPr="004A2F42" w:rsidRDefault="001F7408" w:rsidP="001F7408">
            <w:pPr>
              <w:spacing w:before="2" w:after="2" w:line="220" w:lineRule="exact"/>
              <w:ind w:left="89"/>
              <w:rPr>
                <w:rFonts w:cstheme="minorHAnsi"/>
                <w:sz w:val="20"/>
                <w:szCs w:val="20"/>
              </w:rPr>
            </w:pPr>
            <w:r w:rsidRPr="004A2F42">
              <w:rPr>
                <w:rFonts w:cstheme="minorHAnsi"/>
                <w:sz w:val="20"/>
                <w:szCs w:val="20"/>
              </w:rPr>
              <w:t>31 October 2027</w:t>
            </w:r>
          </w:p>
        </w:tc>
      </w:tr>
      <w:tr w:rsidR="001F7408" w:rsidRPr="004A2F42" w14:paraId="3C3AC44F" w14:textId="77777777">
        <w:trPr>
          <w:trHeight w:hRule="exact" w:val="784"/>
        </w:trPr>
        <w:tc>
          <w:tcPr>
            <w:tcW w:w="1880" w:type="dxa"/>
            <w:vMerge w:val="restart"/>
            <w:vAlign w:val="center"/>
          </w:tcPr>
          <w:p w14:paraId="10C261D8" w14:textId="77777777" w:rsidR="001F7408" w:rsidRPr="004A2F42" w:rsidRDefault="001F7408" w:rsidP="001F7408">
            <w:pPr>
              <w:spacing w:before="2" w:after="2"/>
              <w:ind w:left="93"/>
              <w:jc w:val="left"/>
              <w:rPr>
                <w:rFonts w:cstheme="minorHAnsi"/>
                <w:b/>
                <w:caps/>
                <w:sz w:val="20"/>
                <w:szCs w:val="20"/>
              </w:rPr>
            </w:pPr>
            <w:r w:rsidRPr="004A2F42">
              <w:rPr>
                <w:rFonts w:cstheme="minorHAnsi"/>
                <w:b/>
                <w:caps/>
                <w:sz w:val="20"/>
                <w:szCs w:val="20"/>
              </w:rPr>
              <w:t>4. Budget</w:t>
            </w:r>
          </w:p>
        </w:tc>
        <w:tc>
          <w:tcPr>
            <w:tcW w:w="4050" w:type="dxa"/>
          </w:tcPr>
          <w:p w14:paraId="0C305791" w14:textId="77777777" w:rsidR="001F7408" w:rsidRPr="004A2F42" w:rsidRDefault="001F7408" w:rsidP="00AC72EA">
            <w:pPr>
              <w:spacing w:before="2" w:after="2" w:line="220" w:lineRule="exact"/>
              <w:ind w:left="89" w:right="85"/>
              <w:rPr>
                <w:rFonts w:cstheme="minorHAnsi"/>
                <w:b/>
                <w:bCs/>
                <w:sz w:val="20"/>
                <w:szCs w:val="20"/>
              </w:rPr>
            </w:pPr>
            <w:r w:rsidRPr="004A2F42">
              <w:rPr>
                <w:rFonts w:cstheme="minorHAnsi"/>
                <w:b/>
                <w:bCs/>
                <w:sz w:val="20"/>
                <w:szCs w:val="20"/>
              </w:rPr>
              <w:t xml:space="preserve">Total Project Budget in USD </w:t>
            </w:r>
            <w:r w:rsidRPr="004A2F42">
              <w:rPr>
                <w:rFonts w:cstheme="minorHAnsi"/>
                <w:sz w:val="20"/>
                <w:szCs w:val="20"/>
              </w:rPr>
              <w:t>(please distinguish GEF trust fund from LDCF, GBFF and SCCF funding)</w:t>
            </w:r>
          </w:p>
        </w:tc>
        <w:tc>
          <w:tcPr>
            <w:tcW w:w="3690" w:type="dxa"/>
          </w:tcPr>
          <w:p w14:paraId="359BFCB7" w14:textId="022C956D" w:rsidR="001F7408" w:rsidRPr="004A2F42" w:rsidRDefault="001F7408" w:rsidP="001F7408">
            <w:pPr>
              <w:spacing w:before="2" w:after="2" w:line="220" w:lineRule="exact"/>
              <w:ind w:left="89"/>
              <w:rPr>
                <w:rFonts w:cstheme="minorHAnsi"/>
                <w:sz w:val="20"/>
                <w:szCs w:val="20"/>
              </w:rPr>
            </w:pPr>
            <w:r w:rsidRPr="004A2F42">
              <w:rPr>
                <w:rFonts w:cstheme="minorHAnsi"/>
                <w:sz w:val="20"/>
                <w:szCs w:val="20"/>
              </w:rPr>
              <w:t>USD 6,925,000</w:t>
            </w:r>
            <w:r w:rsidR="00843678" w:rsidRPr="004A2F42">
              <w:rPr>
                <w:rFonts w:cstheme="minorHAnsi"/>
                <w:sz w:val="20"/>
                <w:szCs w:val="20"/>
              </w:rPr>
              <w:t xml:space="preserve"> GEFTF</w:t>
            </w:r>
          </w:p>
        </w:tc>
      </w:tr>
      <w:tr w:rsidR="001F7408" w:rsidRPr="004A2F42" w14:paraId="354E036A" w14:textId="77777777" w:rsidTr="00607A0F">
        <w:trPr>
          <w:trHeight w:hRule="exact" w:val="712"/>
        </w:trPr>
        <w:tc>
          <w:tcPr>
            <w:tcW w:w="1880" w:type="dxa"/>
            <w:vMerge/>
            <w:vAlign w:val="center"/>
          </w:tcPr>
          <w:p w14:paraId="3589DDA5" w14:textId="77777777" w:rsidR="001F7408" w:rsidRPr="004A2F42" w:rsidRDefault="001F7408" w:rsidP="001F7408">
            <w:pPr>
              <w:spacing w:before="2" w:after="2"/>
              <w:ind w:left="93"/>
              <w:jc w:val="center"/>
              <w:rPr>
                <w:rFonts w:cstheme="minorHAnsi"/>
                <w:b/>
                <w:caps/>
                <w:sz w:val="20"/>
                <w:szCs w:val="20"/>
              </w:rPr>
            </w:pPr>
          </w:p>
        </w:tc>
        <w:tc>
          <w:tcPr>
            <w:tcW w:w="4050" w:type="dxa"/>
          </w:tcPr>
          <w:p w14:paraId="407AD149" w14:textId="4B8DB28F" w:rsidR="001F7408" w:rsidRPr="004A2F42" w:rsidRDefault="00FD1A46" w:rsidP="00AC72EA">
            <w:pPr>
              <w:spacing w:before="2" w:after="2" w:line="220" w:lineRule="exact"/>
              <w:ind w:left="89" w:right="85"/>
              <w:rPr>
                <w:rFonts w:cstheme="minorHAnsi"/>
                <w:b/>
                <w:bCs/>
                <w:sz w:val="20"/>
                <w:szCs w:val="20"/>
              </w:rPr>
            </w:pPr>
            <w:r w:rsidRPr="004A2F42">
              <w:rPr>
                <w:rFonts w:cstheme="minorHAnsi"/>
                <w:b/>
                <w:bCs/>
                <w:sz w:val="20"/>
                <w:szCs w:val="20"/>
              </w:rPr>
              <w:t>Total GEF disbursement</w:t>
            </w:r>
            <w:r w:rsidRPr="004A2F42">
              <w:rPr>
                <w:rStyle w:val="FootnoteReference"/>
                <w:rFonts w:cstheme="minorHAnsi"/>
                <w:b/>
                <w:bCs/>
                <w:sz w:val="20"/>
                <w:szCs w:val="20"/>
              </w:rPr>
              <w:footnoteReference w:id="7"/>
            </w:r>
            <w:r w:rsidRPr="004A2F42">
              <w:rPr>
                <w:rFonts w:cstheme="minorHAnsi"/>
                <w:b/>
                <w:bCs/>
                <w:sz w:val="20"/>
                <w:szCs w:val="20"/>
              </w:rPr>
              <w:t xml:space="preserve"> (USD) through June 30 of the FY for p</w:t>
            </w:r>
            <w:r w:rsidRPr="004A2F42">
              <w:rPr>
                <w:rFonts w:cstheme="minorHAnsi"/>
                <w:b/>
                <w:sz w:val="20"/>
                <w:szCs w:val="20"/>
              </w:rPr>
              <w:t>roject that has been in implementation for at least 1 FY</w:t>
            </w:r>
            <w:r w:rsidRPr="004A2F42">
              <w:rPr>
                <w:rFonts w:cstheme="minorHAnsi"/>
                <w:b/>
                <w:sz w:val="20"/>
                <w:szCs w:val="20"/>
              </w:rPr>
              <w:tab/>
            </w:r>
          </w:p>
        </w:tc>
        <w:tc>
          <w:tcPr>
            <w:tcW w:w="3690" w:type="dxa"/>
            <w:shd w:val="clear" w:color="auto" w:fill="FFFFFF" w:themeFill="background1"/>
          </w:tcPr>
          <w:p w14:paraId="42BBAFA4" w14:textId="098C9FA2" w:rsidR="001F7408" w:rsidRPr="004A2F42" w:rsidRDefault="001F7408" w:rsidP="001F7408">
            <w:pPr>
              <w:spacing w:before="2" w:after="2" w:line="220" w:lineRule="exact"/>
              <w:ind w:left="89"/>
              <w:rPr>
                <w:rFonts w:cstheme="minorHAnsi"/>
                <w:sz w:val="20"/>
                <w:szCs w:val="20"/>
              </w:rPr>
            </w:pPr>
            <w:r w:rsidRPr="004A2F42">
              <w:rPr>
                <w:rFonts w:cstheme="minorHAnsi"/>
                <w:sz w:val="20"/>
                <w:szCs w:val="20"/>
              </w:rPr>
              <w:t xml:space="preserve">USD </w:t>
            </w:r>
            <w:r w:rsidR="00567C89" w:rsidRPr="004A2F42">
              <w:rPr>
                <w:rFonts w:cstheme="minorHAnsi"/>
                <w:sz w:val="20"/>
                <w:szCs w:val="20"/>
              </w:rPr>
              <w:t xml:space="preserve">1,699,596 </w:t>
            </w:r>
            <w:r w:rsidR="00901EE7" w:rsidRPr="004A2F42">
              <w:rPr>
                <w:rFonts w:cstheme="minorHAnsi"/>
                <w:sz w:val="20"/>
                <w:szCs w:val="20"/>
              </w:rPr>
              <w:t>GEFTF</w:t>
            </w:r>
          </w:p>
        </w:tc>
      </w:tr>
      <w:tr w:rsidR="00C07C74" w:rsidRPr="004A2F42" w14:paraId="38A13361" w14:textId="77777777">
        <w:trPr>
          <w:trHeight w:val="298"/>
        </w:trPr>
        <w:tc>
          <w:tcPr>
            <w:tcW w:w="1880" w:type="dxa"/>
            <w:vMerge/>
            <w:vAlign w:val="center"/>
          </w:tcPr>
          <w:p w14:paraId="739E231F" w14:textId="77777777" w:rsidR="00C07C74" w:rsidRPr="004A2F42" w:rsidRDefault="00C07C74" w:rsidP="001F7408">
            <w:pPr>
              <w:rPr>
                <w:rFonts w:cstheme="minorHAnsi"/>
              </w:rPr>
            </w:pPr>
          </w:p>
        </w:tc>
        <w:tc>
          <w:tcPr>
            <w:tcW w:w="4050" w:type="dxa"/>
          </w:tcPr>
          <w:p w14:paraId="14B65174" w14:textId="21D34F42" w:rsidR="00C07C74" w:rsidRPr="004A2F42" w:rsidRDefault="00C07C74" w:rsidP="00AC72EA">
            <w:pPr>
              <w:spacing w:before="2" w:after="2" w:line="220" w:lineRule="exact"/>
              <w:ind w:left="89" w:right="85"/>
              <w:rPr>
                <w:rFonts w:cstheme="minorHAnsi"/>
                <w:b/>
                <w:bCs/>
                <w:sz w:val="20"/>
                <w:szCs w:val="20"/>
              </w:rPr>
            </w:pPr>
            <w:r w:rsidRPr="004A2F42">
              <w:rPr>
                <w:rFonts w:cstheme="minorHAnsi"/>
                <w:b/>
                <w:bCs/>
                <w:sz w:val="20"/>
                <w:szCs w:val="20"/>
              </w:rPr>
              <w:t>Co-finance identified at project CEO Endorsement</w:t>
            </w:r>
          </w:p>
        </w:tc>
        <w:tc>
          <w:tcPr>
            <w:tcW w:w="3690" w:type="dxa"/>
            <w:shd w:val="clear" w:color="auto" w:fill="FFFFFF" w:themeFill="background1"/>
          </w:tcPr>
          <w:p w14:paraId="315F85EA" w14:textId="535BACE5" w:rsidR="00C07C74" w:rsidRPr="004A2F42" w:rsidRDefault="003B4894" w:rsidP="001F7408">
            <w:pPr>
              <w:spacing w:line="220" w:lineRule="exact"/>
              <w:ind w:left="0"/>
              <w:rPr>
                <w:rFonts w:cstheme="minorHAnsi"/>
                <w:sz w:val="20"/>
                <w:szCs w:val="20"/>
              </w:rPr>
            </w:pPr>
            <w:r w:rsidRPr="004A2F42">
              <w:rPr>
                <w:rFonts w:cstheme="minorHAnsi"/>
                <w:sz w:val="20"/>
                <w:szCs w:val="20"/>
              </w:rPr>
              <w:t>USD 71,338,533</w:t>
            </w:r>
          </w:p>
        </w:tc>
      </w:tr>
      <w:tr w:rsidR="001F7408" w:rsidRPr="004A2F42" w14:paraId="42956052" w14:textId="77777777">
        <w:trPr>
          <w:trHeight w:val="298"/>
        </w:trPr>
        <w:tc>
          <w:tcPr>
            <w:tcW w:w="1880" w:type="dxa"/>
            <w:vMerge/>
            <w:vAlign w:val="center"/>
          </w:tcPr>
          <w:p w14:paraId="0CE5D560" w14:textId="77777777" w:rsidR="001F7408" w:rsidRPr="004A2F42" w:rsidRDefault="001F7408" w:rsidP="001F7408">
            <w:pPr>
              <w:rPr>
                <w:rFonts w:cstheme="minorHAnsi"/>
              </w:rPr>
            </w:pPr>
          </w:p>
        </w:tc>
        <w:tc>
          <w:tcPr>
            <w:tcW w:w="4050" w:type="dxa"/>
          </w:tcPr>
          <w:p w14:paraId="31245DCD" w14:textId="6BAFF3A8" w:rsidR="001F7408" w:rsidRPr="004A2F42" w:rsidRDefault="001F7408" w:rsidP="002F38A3">
            <w:pPr>
              <w:spacing w:before="2" w:after="2" w:line="220" w:lineRule="exact"/>
              <w:ind w:left="89" w:right="85"/>
              <w:rPr>
                <w:rFonts w:cstheme="minorHAnsi"/>
                <w:sz w:val="20"/>
                <w:szCs w:val="20"/>
              </w:rPr>
            </w:pPr>
            <w:r w:rsidRPr="004A2F42">
              <w:rPr>
                <w:rFonts w:cstheme="minorHAnsi"/>
                <w:b/>
                <w:bCs/>
                <w:sz w:val="20"/>
                <w:szCs w:val="20"/>
              </w:rPr>
              <w:t xml:space="preserve">Materialized Co-finance to Date in USD </w:t>
            </w:r>
            <w:r w:rsidRPr="004A2F42">
              <w:rPr>
                <w:rFonts w:cstheme="minorHAnsi"/>
                <w:sz w:val="20"/>
                <w:szCs w:val="20"/>
              </w:rPr>
              <w:t>(per annual partner co-finance reporting letters)</w:t>
            </w:r>
          </w:p>
        </w:tc>
        <w:tc>
          <w:tcPr>
            <w:tcW w:w="3690" w:type="dxa"/>
            <w:shd w:val="clear" w:color="auto" w:fill="FFFFFF" w:themeFill="background1"/>
          </w:tcPr>
          <w:p w14:paraId="5B2F59D0" w14:textId="7F049CD6" w:rsidR="001F7408" w:rsidRPr="004A2F42" w:rsidRDefault="001F7408" w:rsidP="001F7408">
            <w:pPr>
              <w:spacing w:line="220" w:lineRule="exact"/>
              <w:ind w:left="0"/>
              <w:rPr>
                <w:rFonts w:cstheme="minorHAnsi"/>
                <w:sz w:val="20"/>
                <w:szCs w:val="20"/>
              </w:rPr>
            </w:pPr>
            <w:r w:rsidRPr="004A2F42">
              <w:rPr>
                <w:rFonts w:cstheme="minorHAnsi"/>
                <w:sz w:val="20"/>
                <w:szCs w:val="20"/>
              </w:rPr>
              <w:t>USD 8,560,401.32</w:t>
            </w:r>
          </w:p>
        </w:tc>
      </w:tr>
    </w:tbl>
    <w:p w14:paraId="441A599C" w14:textId="69B3631B" w:rsidR="004C5FD5" w:rsidRPr="004A2F42" w:rsidRDefault="004C5FD5" w:rsidP="004C5FD5">
      <w:pPr>
        <w:autoSpaceDE w:val="0"/>
        <w:autoSpaceDN w:val="0"/>
        <w:adjustRightInd w:val="0"/>
        <w:ind w:left="0"/>
        <w:rPr>
          <w:rFonts w:cstheme="minorHAnsi"/>
          <w:b/>
          <w:bCs/>
        </w:rPr>
      </w:pPr>
    </w:p>
    <w:p w14:paraId="38EB30F9" w14:textId="331411DE" w:rsidR="004C5FD5" w:rsidRPr="004A2F42" w:rsidRDefault="00313DB7" w:rsidP="004C5FD5">
      <w:pPr>
        <w:autoSpaceDE w:val="0"/>
        <w:autoSpaceDN w:val="0"/>
        <w:adjustRightInd w:val="0"/>
        <w:ind w:left="0"/>
        <w:rPr>
          <w:rFonts w:cstheme="minorHAnsi"/>
          <w:b/>
          <w:bCs/>
          <w:sz w:val="20"/>
          <w:szCs w:val="20"/>
        </w:rPr>
      </w:pPr>
      <w:r w:rsidRPr="004A2F42">
        <w:rPr>
          <w:rFonts w:cstheme="minorHAnsi"/>
        </w:rPr>
        <w:t>PMU Contact information:</w:t>
      </w:r>
    </w:p>
    <w:tbl>
      <w:tblPr>
        <w:tblStyle w:val="TableGrid"/>
        <w:tblW w:w="9620" w:type="dxa"/>
        <w:tblLook w:val="04A0" w:firstRow="1" w:lastRow="0" w:firstColumn="1" w:lastColumn="0" w:noHBand="0" w:noVBand="1"/>
      </w:tblPr>
      <w:tblGrid>
        <w:gridCol w:w="2710"/>
        <w:gridCol w:w="2710"/>
        <w:gridCol w:w="4200"/>
      </w:tblGrid>
      <w:tr w:rsidR="009E027C" w:rsidRPr="004A2F42" w14:paraId="00840898" w14:textId="77777777">
        <w:trPr>
          <w:trHeight w:val="272"/>
        </w:trPr>
        <w:tc>
          <w:tcPr>
            <w:tcW w:w="2710" w:type="dxa"/>
          </w:tcPr>
          <w:p w14:paraId="030166F0" w14:textId="77777777" w:rsidR="009E027C" w:rsidRPr="004A2F42" w:rsidRDefault="009E027C">
            <w:pPr>
              <w:spacing w:line="259" w:lineRule="auto"/>
              <w:ind w:left="0"/>
              <w:jc w:val="left"/>
              <w:rPr>
                <w:rFonts w:asciiTheme="minorHAnsi" w:hAnsiTheme="minorHAnsi" w:cstheme="minorHAnsi"/>
                <w:b/>
              </w:rPr>
            </w:pPr>
            <w:r w:rsidRPr="004A2F42">
              <w:rPr>
                <w:rFonts w:asciiTheme="minorHAnsi" w:hAnsiTheme="minorHAnsi" w:cstheme="minorHAnsi"/>
                <w:b/>
              </w:rPr>
              <w:t>Project Position</w:t>
            </w:r>
          </w:p>
        </w:tc>
        <w:tc>
          <w:tcPr>
            <w:tcW w:w="2710" w:type="dxa"/>
          </w:tcPr>
          <w:p w14:paraId="67D6B930" w14:textId="77777777" w:rsidR="009E027C" w:rsidRPr="004A2F42" w:rsidRDefault="009E027C">
            <w:pPr>
              <w:spacing w:line="259" w:lineRule="auto"/>
              <w:ind w:left="0"/>
              <w:jc w:val="left"/>
              <w:rPr>
                <w:rFonts w:asciiTheme="minorHAnsi" w:hAnsiTheme="minorHAnsi" w:cstheme="minorHAnsi"/>
                <w:b/>
              </w:rPr>
            </w:pPr>
            <w:r w:rsidRPr="004A2F42">
              <w:rPr>
                <w:rFonts w:asciiTheme="minorHAnsi" w:hAnsiTheme="minorHAnsi" w:cstheme="minorHAnsi"/>
                <w:b/>
              </w:rPr>
              <w:t>Name</w:t>
            </w:r>
          </w:p>
        </w:tc>
        <w:tc>
          <w:tcPr>
            <w:tcW w:w="4200" w:type="dxa"/>
          </w:tcPr>
          <w:p w14:paraId="338B4287" w14:textId="77777777" w:rsidR="009E027C" w:rsidRPr="004A2F42" w:rsidRDefault="009E027C">
            <w:pPr>
              <w:spacing w:line="259" w:lineRule="auto"/>
              <w:ind w:left="0"/>
              <w:jc w:val="left"/>
              <w:rPr>
                <w:rFonts w:asciiTheme="minorHAnsi" w:hAnsiTheme="minorHAnsi" w:cstheme="minorHAnsi"/>
                <w:b/>
              </w:rPr>
            </w:pPr>
            <w:r w:rsidRPr="004A2F42">
              <w:rPr>
                <w:rFonts w:asciiTheme="minorHAnsi" w:hAnsiTheme="minorHAnsi" w:cstheme="minorHAnsi"/>
                <w:b/>
              </w:rPr>
              <w:t>E-mail</w:t>
            </w:r>
          </w:p>
        </w:tc>
      </w:tr>
      <w:tr w:rsidR="009E027C" w:rsidRPr="004A2F42" w14:paraId="0052846D" w14:textId="77777777">
        <w:trPr>
          <w:trHeight w:val="272"/>
        </w:trPr>
        <w:tc>
          <w:tcPr>
            <w:tcW w:w="2710" w:type="dxa"/>
          </w:tcPr>
          <w:p w14:paraId="644A50A3" w14:textId="77777777" w:rsidR="009E027C" w:rsidRPr="004A2F42" w:rsidRDefault="009E027C">
            <w:pPr>
              <w:spacing w:line="259" w:lineRule="auto"/>
              <w:ind w:left="0"/>
              <w:jc w:val="left"/>
              <w:rPr>
                <w:rFonts w:asciiTheme="minorHAnsi" w:hAnsiTheme="minorHAnsi" w:cstheme="minorHAnsi"/>
              </w:rPr>
            </w:pPr>
            <w:r w:rsidRPr="004A2F42">
              <w:rPr>
                <w:rFonts w:asciiTheme="minorHAnsi" w:hAnsiTheme="minorHAnsi" w:cstheme="minorHAnsi"/>
              </w:rPr>
              <w:t>Project Manager</w:t>
            </w:r>
          </w:p>
        </w:tc>
        <w:tc>
          <w:tcPr>
            <w:tcW w:w="2710" w:type="dxa"/>
          </w:tcPr>
          <w:p w14:paraId="12045782" w14:textId="77777777" w:rsidR="009E027C" w:rsidRPr="004A2F42" w:rsidRDefault="009E027C">
            <w:pPr>
              <w:spacing w:line="259" w:lineRule="auto"/>
              <w:ind w:left="0"/>
              <w:jc w:val="left"/>
              <w:rPr>
                <w:rFonts w:asciiTheme="minorHAnsi" w:hAnsiTheme="minorHAnsi" w:cstheme="minorHAnsi"/>
              </w:rPr>
            </w:pPr>
            <w:r w:rsidRPr="004A2F42">
              <w:rPr>
                <w:rFonts w:asciiTheme="minorHAnsi" w:hAnsiTheme="minorHAnsi" w:cstheme="minorHAnsi"/>
              </w:rPr>
              <w:t>Jennifer Dunn</w:t>
            </w:r>
          </w:p>
        </w:tc>
        <w:tc>
          <w:tcPr>
            <w:tcW w:w="4200" w:type="dxa"/>
          </w:tcPr>
          <w:p w14:paraId="4B9DD072" w14:textId="77777777" w:rsidR="009E027C" w:rsidRPr="004A2F42" w:rsidRDefault="009E027C">
            <w:pPr>
              <w:spacing w:line="259" w:lineRule="auto"/>
              <w:ind w:left="0"/>
              <w:jc w:val="left"/>
              <w:rPr>
                <w:rFonts w:asciiTheme="minorHAnsi" w:eastAsia="Calibri" w:hAnsiTheme="minorHAnsi" w:cstheme="minorHAnsi"/>
                <w:lang w:val="en-US"/>
              </w:rPr>
            </w:pPr>
            <w:r w:rsidRPr="004A2F42">
              <w:rPr>
                <w:rFonts w:asciiTheme="minorHAnsi" w:eastAsia="Calibri" w:hAnsiTheme="minorHAnsi" w:cstheme="minorHAnsi"/>
                <w:color w:val="000000" w:themeColor="text1"/>
                <w:lang w:val="en-US"/>
              </w:rPr>
              <w:t>jennifer.dunn@uq.edu.au</w:t>
            </w:r>
          </w:p>
        </w:tc>
      </w:tr>
      <w:tr w:rsidR="009E027C" w:rsidRPr="004A2F42" w14:paraId="01034D79" w14:textId="77777777">
        <w:trPr>
          <w:trHeight w:val="272"/>
        </w:trPr>
        <w:tc>
          <w:tcPr>
            <w:tcW w:w="2710" w:type="dxa"/>
          </w:tcPr>
          <w:p w14:paraId="78AF095C" w14:textId="77777777" w:rsidR="009E027C" w:rsidRPr="004A2F42" w:rsidRDefault="009E027C">
            <w:pPr>
              <w:spacing w:line="259" w:lineRule="auto"/>
              <w:ind w:left="0"/>
              <w:jc w:val="left"/>
              <w:rPr>
                <w:rFonts w:asciiTheme="minorHAnsi" w:eastAsia="Calibri" w:hAnsiTheme="minorHAnsi" w:cstheme="minorHAnsi"/>
                <w:lang w:val="en-US"/>
              </w:rPr>
            </w:pPr>
            <w:r w:rsidRPr="004A2F42">
              <w:rPr>
                <w:rFonts w:asciiTheme="minorHAnsi" w:eastAsia="Calibri" w:hAnsiTheme="minorHAnsi" w:cstheme="minorHAnsi"/>
                <w:color w:val="000000" w:themeColor="text1"/>
                <w:lang w:val="en-US"/>
              </w:rPr>
              <w:t>Management and Administrative Support</w:t>
            </w:r>
          </w:p>
        </w:tc>
        <w:tc>
          <w:tcPr>
            <w:tcW w:w="2710" w:type="dxa"/>
          </w:tcPr>
          <w:p w14:paraId="6E06FE5D" w14:textId="77777777" w:rsidR="009E027C" w:rsidRPr="004A2F42" w:rsidRDefault="009E027C">
            <w:pPr>
              <w:spacing w:line="259" w:lineRule="auto"/>
              <w:ind w:left="0"/>
              <w:jc w:val="left"/>
              <w:rPr>
                <w:rFonts w:asciiTheme="minorHAnsi" w:eastAsia="Calibri" w:hAnsiTheme="minorHAnsi" w:cstheme="minorHAnsi"/>
                <w:lang w:val="en-US"/>
              </w:rPr>
            </w:pPr>
            <w:r w:rsidRPr="004A2F42">
              <w:rPr>
                <w:rFonts w:asciiTheme="minorHAnsi" w:eastAsia="Calibri" w:hAnsiTheme="minorHAnsi" w:cstheme="minorHAnsi"/>
                <w:color w:val="000000" w:themeColor="text1"/>
                <w:lang w:val="en-US"/>
              </w:rPr>
              <w:t>Benjamin Breen</w:t>
            </w:r>
          </w:p>
        </w:tc>
        <w:tc>
          <w:tcPr>
            <w:tcW w:w="4200" w:type="dxa"/>
          </w:tcPr>
          <w:p w14:paraId="1D592C40" w14:textId="77777777" w:rsidR="009E027C" w:rsidRPr="004A2F42" w:rsidRDefault="009E027C">
            <w:pPr>
              <w:spacing w:line="259" w:lineRule="auto"/>
              <w:ind w:left="0"/>
              <w:jc w:val="left"/>
              <w:rPr>
                <w:rFonts w:asciiTheme="minorHAnsi" w:eastAsia="Calibri" w:hAnsiTheme="minorHAnsi" w:cstheme="minorHAnsi"/>
                <w:lang w:val="en-US"/>
              </w:rPr>
            </w:pPr>
            <w:r w:rsidRPr="004A2F42">
              <w:rPr>
                <w:rFonts w:asciiTheme="minorHAnsi" w:eastAsia="Calibri" w:hAnsiTheme="minorHAnsi" w:cstheme="minorHAnsi"/>
                <w:color w:val="000000" w:themeColor="text1"/>
                <w:lang w:val="en-US"/>
              </w:rPr>
              <w:t>benjamin.breen@uq.edu.au</w:t>
            </w:r>
          </w:p>
        </w:tc>
      </w:tr>
      <w:tr w:rsidR="009E027C" w:rsidRPr="004A2F42" w14:paraId="3FFF25B7" w14:textId="77777777">
        <w:trPr>
          <w:trHeight w:val="272"/>
        </w:trPr>
        <w:tc>
          <w:tcPr>
            <w:tcW w:w="2710" w:type="dxa"/>
          </w:tcPr>
          <w:p w14:paraId="76BFD39A" w14:textId="77777777" w:rsidR="009E027C" w:rsidRPr="004A2F42" w:rsidRDefault="009E027C">
            <w:pPr>
              <w:spacing w:line="259" w:lineRule="auto"/>
              <w:ind w:left="0"/>
              <w:jc w:val="left"/>
              <w:rPr>
                <w:rFonts w:asciiTheme="minorHAnsi" w:hAnsiTheme="minorHAnsi" w:cstheme="minorHAnsi"/>
              </w:rPr>
            </w:pPr>
            <w:r w:rsidRPr="004A2F42">
              <w:rPr>
                <w:rFonts w:asciiTheme="minorHAnsi" w:hAnsiTheme="minorHAnsi" w:cstheme="minorHAnsi"/>
              </w:rPr>
              <w:t>Project Coordinator</w:t>
            </w:r>
          </w:p>
        </w:tc>
        <w:tc>
          <w:tcPr>
            <w:tcW w:w="2710" w:type="dxa"/>
          </w:tcPr>
          <w:p w14:paraId="3825A113" w14:textId="77777777" w:rsidR="009E027C" w:rsidRPr="004A2F42" w:rsidRDefault="009E027C">
            <w:pPr>
              <w:spacing w:line="259" w:lineRule="auto"/>
              <w:ind w:left="0"/>
              <w:jc w:val="left"/>
              <w:rPr>
                <w:rFonts w:asciiTheme="minorHAnsi" w:eastAsia="Calibri" w:hAnsiTheme="minorHAnsi" w:cstheme="minorHAnsi"/>
                <w:lang w:val="en-US"/>
              </w:rPr>
            </w:pPr>
            <w:r w:rsidRPr="004A2F42">
              <w:rPr>
                <w:rFonts w:asciiTheme="minorHAnsi" w:eastAsia="Calibri" w:hAnsiTheme="minorHAnsi" w:cstheme="minorHAnsi"/>
                <w:color w:val="000000" w:themeColor="text1"/>
                <w:lang w:val="en-US"/>
              </w:rPr>
              <w:t>Matthew Glue</w:t>
            </w:r>
          </w:p>
        </w:tc>
        <w:tc>
          <w:tcPr>
            <w:tcW w:w="4200" w:type="dxa"/>
          </w:tcPr>
          <w:p w14:paraId="16A12B19" w14:textId="77777777" w:rsidR="009E027C" w:rsidRPr="004A2F42" w:rsidRDefault="009E027C">
            <w:pPr>
              <w:spacing w:line="259" w:lineRule="auto"/>
              <w:ind w:left="0"/>
              <w:jc w:val="left"/>
              <w:rPr>
                <w:rFonts w:asciiTheme="minorHAnsi" w:eastAsia="Calibri" w:hAnsiTheme="minorHAnsi" w:cstheme="minorHAnsi"/>
                <w:lang w:val="en-US"/>
              </w:rPr>
            </w:pPr>
            <w:r w:rsidRPr="004A2F42">
              <w:rPr>
                <w:rFonts w:asciiTheme="minorHAnsi" w:eastAsia="Calibri" w:hAnsiTheme="minorHAnsi" w:cstheme="minorHAnsi"/>
                <w:color w:val="000000" w:themeColor="text1"/>
                <w:lang w:val="en-US"/>
              </w:rPr>
              <w:t>m.glue@uq.edu.au</w:t>
            </w:r>
          </w:p>
        </w:tc>
      </w:tr>
      <w:tr w:rsidR="009E027C" w:rsidRPr="004A2F42" w14:paraId="58047BB4" w14:textId="77777777">
        <w:trPr>
          <w:trHeight w:val="272"/>
        </w:trPr>
        <w:tc>
          <w:tcPr>
            <w:tcW w:w="2710" w:type="dxa"/>
          </w:tcPr>
          <w:p w14:paraId="3A56A9D5" w14:textId="77777777" w:rsidR="009E027C" w:rsidRPr="004A2F42" w:rsidRDefault="009E027C">
            <w:pPr>
              <w:spacing w:line="259" w:lineRule="auto"/>
              <w:ind w:left="0"/>
              <w:jc w:val="left"/>
              <w:rPr>
                <w:rFonts w:asciiTheme="minorHAnsi" w:hAnsiTheme="minorHAnsi" w:cstheme="minorHAnsi"/>
              </w:rPr>
            </w:pPr>
            <w:r w:rsidRPr="004A2F42">
              <w:rPr>
                <w:rFonts w:asciiTheme="minorHAnsi" w:hAnsiTheme="minorHAnsi" w:cstheme="minorHAnsi"/>
              </w:rPr>
              <w:t>Finance Contact</w:t>
            </w:r>
          </w:p>
        </w:tc>
        <w:tc>
          <w:tcPr>
            <w:tcW w:w="2710" w:type="dxa"/>
          </w:tcPr>
          <w:p w14:paraId="29BE2DBE" w14:textId="77777777" w:rsidR="009E027C" w:rsidRPr="004A2F42" w:rsidRDefault="009E027C">
            <w:pPr>
              <w:spacing w:line="259" w:lineRule="auto"/>
              <w:ind w:left="0"/>
              <w:jc w:val="left"/>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US"/>
              </w:rPr>
              <w:t>Sarah Bradley (Contract and Grants Accounting)</w:t>
            </w:r>
          </w:p>
        </w:tc>
        <w:tc>
          <w:tcPr>
            <w:tcW w:w="4200" w:type="dxa"/>
          </w:tcPr>
          <w:p w14:paraId="7FED91EF" w14:textId="77777777" w:rsidR="009E027C" w:rsidRPr="004A2F42" w:rsidRDefault="009E027C">
            <w:pPr>
              <w:spacing w:line="259" w:lineRule="auto"/>
              <w:ind w:left="0"/>
              <w:jc w:val="left"/>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US"/>
              </w:rPr>
              <w:t>fbs.research.central@uq.edu.au</w:t>
            </w:r>
          </w:p>
        </w:tc>
      </w:tr>
    </w:tbl>
    <w:p w14:paraId="21D41A24" w14:textId="77777777" w:rsidR="00EE39C3" w:rsidRPr="004A2F42" w:rsidRDefault="00EE39C3" w:rsidP="00EE39C3">
      <w:pPr>
        <w:autoSpaceDE w:val="0"/>
        <w:autoSpaceDN w:val="0"/>
        <w:adjustRightInd w:val="0"/>
        <w:ind w:left="0"/>
        <w:rPr>
          <w:rFonts w:cstheme="minorHAnsi"/>
          <w:b/>
          <w:bCs/>
        </w:rPr>
      </w:pPr>
    </w:p>
    <w:p w14:paraId="6DDD32B2" w14:textId="77777777" w:rsidR="007A194F" w:rsidRPr="004A2F42" w:rsidRDefault="007A194F" w:rsidP="00EE39C3">
      <w:pPr>
        <w:autoSpaceDE w:val="0"/>
        <w:autoSpaceDN w:val="0"/>
        <w:adjustRightInd w:val="0"/>
        <w:ind w:left="0"/>
        <w:rPr>
          <w:rFonts w:cstheme="minorHAnsi"/>
          <w:b/>
          <w:bCs/>
        </w:rPr>
      </w:pPr>
    </w:p>
    <w:p w14:paraId="7438E6B0" w14:textId="7AA87214" w:rsidR="00EE39C3" w:rsidRPr="004A2F42" w:rsidRDefault="00313DB7" w:rsidP="00EE39C3">
      <w:pPr>
        <w:autoSpaceDE w:val="0"/>
        <w:autoSpaceDN w:val="0"/>
        <w:adjustRightInd w:val="0"/>
        <w:ind w:left="0"/>
        <w:rPr>
          <w:rFonts w:cstheme="minorHAnsi"/>
          <w:b/>
          <w:bCs/>
        </w:rPr>
      </w:pPr>
      <w:r w:rsidRPr="004A2F42">
        <w:rPr>
          <w:rFonts w:cstheme="minorHAnsi"/>
        </w:rPr>
        <w:t>WWF GEF Contact information:</w:t>
      </w:r>
    </w:p>
    <w:tbl>
      <w:tblPr>
        <w:tblStyle w:val="TableGrid"/>
        <w:tblW w:w="9620" w:type="dxa"/>
        <w:tblLook w:val="04A0" w:firstRow="1" w:lastRow="0" w:firstColumn="1" w:lastColumn="0" w:noHBand="0" w:noVBand="1"/>
      </w:tblPr>
      <w:tblGrid>
        <w:gridCol w:w="2710"/>
        <w:gridCol w:w="2710"/>
        <w:gridCol w:w="4200"/>
      </w:tblGrid>
      <w:tr w:rsidR="00253532" w:rsidRPr="004A2F42" w14:paraId="28AF0CA4" w14:textId="77777777">
        <w:trPr>
          <w:trHeight w:val="272"/>
        </w:trPr>
        <w:tc>
          <w:tcPr>
            <w:tcW w:w="2710" w:type="dxa"/>
          </w:tcPr>
          <w:p w14:paraId="384EA348" w14:textId="77777777" w:rsidR="00253532" w:rsidRPr="004A2F42" w:rsidRDefault="00253532">
            <w:pPr>
              <w:spacing w:line="259" w:lineRule="auto"/>
              <w:ind w:left="0"/>
              <w:jc w:val="left"/>
              <w:rPr>
                <w:rFonts w:asciiTheme="minorHAnsi" w:hAnsiTheme="minorHAnsi" w:cstheme="minorHAnsi"/>
                <w:b/>
              </w:rPr>
            </w:pPr>
            <w:r w:rsidRPr="004A2F42">
              <w:rPr>
                <w:rFonts w:asciiTheme="minorHAnsi" w:hAnsiTheme="minorHAnsi" w:cstheme="minorHAnsi"/>
                <w:b/>
              </w:rPr>
              <w:t>Project Position</w:t>
            </w:r>
          </w:p>
        </w:tc>
        <w:tc>
          <w:tcPr>
            <w:tcW w:w="2710" w:type="dxa"/>
          </w:tcPr>
          <w:p w14:paraId="3BDAC352" w14:textId="77777777" w:rsidR="00253532" w:rsidRPr="004A2F42" w:rsidRDefault="00253532">
            <w:pPr>
              <w:spacing w:line="259" w:lineRule="auto"/>
              <w:ind w:left="0"/>
              <w:jc w:val="left"/>
              <w:rPr>
                <w:rFonts w:asciiTheme="minorHAnsi" w:hAnsiTheme="minorHAnsi" w:cstheme="minorHAnsi"/>
                <w:b/>
              </w:rPr>
            </w:pPr>
            <w:r w:rsidRPr="004A2F42">
              <w:rPr>
                <w:rFonts w:asciiTheme="minorHAnsi" w:hAnsiTheme="minorHAnsi" w:cstheme="minorHAnsi"/>
                <w:b/>
              </w:rPr>
              <w:t>Name</w:t>
            </w:r>
          </w:p>
        </w:tc>
        <w:tc>
          <w:tcPr>
            <w:tcW w:w="4200" w:type="dxa"/>
          </w:tcPr>
          <w:p w14:paraId="5283E32D" w14:textId="77777777" w:rsidR="00253532" w:rsidRPr="004A2F42" w:rsidRDefault="00253532">
            <w:pPr>
              <w:spacing w:line="259" w:lineRule="auto"/>
              <w:ind w:left="0"/>
              <w:jc w:val="left"/>
              <w:rPr>
                <w:rFonts w:asciiTheme="minorHAnsi" w:hAnsiTheme="minorHAnsi" w:cstheme="minorHAnsi"/>
                <w:b/>
              </w:rPr>
            </w:pPr>
            <w:r w:rsidRPr="004A2F42">
              <w:rPr>
                <w:rFonts w:asciiTheme="minorHAnsi" w:hAnsiTheme="minorHAnsi" w:cstheme="minorHAnsi"/>
                <w:b/>
              </w:rPr>
              <w:t>E-mail</w:t>
            </w:r>
          </w:p>
        </w:tc>
      </w:tr>
      <w:tr w:rsidR="00253532" w:rsidRPr="004A2F42" w14:paraId="62FF6A56" w14:textId="77777777">
        <w:trPr>
          <w:trHeight w:val="272"/>
        </w:trPr>
        <w:tc>
          <w:tcPr>
            <w:tcW w:w="2710" w:type="dxa"/>
          </w:tcPr>
          <w:p w14:paraId="5E84BA81" w14:textId="77777777" w:rsidR="00253532" w:rsidRPr="004A2F42" w:rsidRDefault="00253532">
            <w:pPr>
              <w:spacing w:line="259" w:lineRule="auto"/>
              <w:ind w:left="0"/>
              <w:jc w:val="left"/>
              <w:rPr>
                <w:rFonts w:asciiTheme="minorHAnsi" w:hAnsiTheme="minorHAnsi" w:cstheme="minorHAnsi"/>
              </w:rPr>
            </w:pPr>
            <w:r w:rsidRPr="004A2F42">
              <w:rPr>
                <w:rFonts w:asciiTheme="minorHAnsi" w:hAnsiTheme="minorHAnsi" w:cstheme="minorHAnsi"/>
              </w:rPr>
              <w:t>Project Manager</w:t>
            </w:r>
          </w:p>
        </w:tc>
        <w:tc>
          <w:tcPr>
            <w:tcW w:w="2710" w:type="dxa"/>
          </w:tcPr>
          <w:p w14:paraId="24F3D948" w14:textId="6A35BE75" w:rsidR="00253532" w:rsidRPr="004A2F42" w:rsidRDefault="00AC72EA" w:rsidP="00AC72EA">
            <w:pPr>
              <w:spacing w:line="259" w:lineRule="auto"/>
              <w:ind w:left="0"/>
              <w:rPr>
                <w:rFonts w:asciiTheme="minorHAnsi" w:hAnsiTheme="minorHAnsi" w:cstheme="minorHAnsi"/>
              </w:rPr>
            </w:pPr>
            <w:r w:rsidRPr="004A2F42">
              <w:rPr>
                <w:rFonts w:asciiTheme="minorHAnsi" w:hAnsiTheme="minorHAnsi" w:cstheme="minorHAnsi"/>
              </w:rPr>
              <w:t xml:space="preserve">        </w:t>
            </w:r>
            <w:r w:rsidR="00253532" w:rsidRPr="004A2F42">
              <w:rPr>
                <w:rFonts w:asciiTheme="minorHAnsi" w:hAnsiTheme="minorHAnsi" w:cstheme="minorHAnsi"/>
              </w:rPr>
              <w:t>Jacquelyn Beattie</w:t>
            </w:r>
          </w:p>
        </w:tc>
        <w:tc>
          <w:tcPr>
            <w:tcW w:w="4200" w:type="dxa"/>
          </w:tcPr>
          <w:p w14:paraId="39E360A5" w14:textId="595A2FF6" w:rsidR="00253532" w:rsidRPr="004A2F42" w:rsidRDefault="00A76112">
            <w:pPr>
              <w:spacing w:line="259" w:lineRule="auto"/>
              <w:ind w:left="0"/>
              <w:jc w:val="left"/>
              <w:rPr>
                <w:rFonts w:asciiTheme="minorHAnsi" w:hAnsiTheme="minorHAnsi" w:cstheme="minorHAnsi"/>
              </w:rPr>
            </w:pPr>
            <w:hyperlink r:id="rId16" w:history="1">
              <w:r w:rsidRPr="004A2F42">
                <w:rPr>
                  <w:rStyle w:val="Hyperlink"/>
                  <w:rFonts w:asciiTheme="minorHAnsi" w:hAnsiTheme="minorHAnsi" w:cstheme="minorHAnsi"/>
                </w:rPr>
                <w:t>jacquelyn.beattie@wwfus.org</w:t>
              </w:r>
            </w:hyperlink>
            <w:r w:rsidRPr="004A2F42">
              <w:rPr>
                <w:rFonts w:asciiTheme="minorHAnsi" w:hAnsiTheme="minorHAnsi" w:cstheme="minorHAnsi"/>
              </w:rPr>
              <w:t xml:space="preserve"> </w:t>
            </w:r>
          </w:p>
        </w:tc>
      </w:tr>
      <w:tr w:rsidR="00253532" w:rsidRPr="004A2F42" w14:paraId="14502C5C" w14:textId="77777777">
        <w:trPr>
          <w:trHeight w:val="272"/>
        </w:trPr>
        <w:tc>
          <w:tcPr>
            <w:tcW w:w="2710" w:type="dxa"/>
          </w:tcPr>
          <w:p w14:paraId="7B9F619F" w14:textId="77777777" w:rsidR="00253532" w:rsidRPr="004A2F42" w:rsidRDefault="00253532">
            <w:pPr>
              <w:spacing w:line="259" w:lineRule="auto"/>
              <w:ind w:left="0"/>
              <w:jc w:val="left"/>
              <w:rPr>
                <w:rFonts w:asciiTheme="minorHAnsi" w:hAnsiTheme="minorHAnsi" w:cstheme="minorHAnsi"/>
              </w:rPr>
            </w:pPr>
            <w:r w:rsidRPr="004A2F42">
              <w:rPr>
                <w:rFonts w:asciiTheme="minorHAnsi" w:hAnsiTheme="minorHAnsi" w:cstheme="minorHAnsi"/>
              </w:rPr>
              <w:t>Safeguards Specialist</w:t>
            </w:r>
          </w:p>
        </w:tc>
        <w:tc>
          <w:tcPr>
            <w:tcW w:w="2710" w:type="dxa"/>
          </w:tcPr>
          <w:p w14:paraId="2C70FEAF" w14:textId="74DD2910" w:rsidR="00253532" w:rsidRPr="004A2F42" w:rsidRDefault="00AC72EA" w:rsidP="00AC72EA">
            <w:pPr>
              <w:spacing w:line="259" w:lineRule="auto"/>
              <w:ind w:left="0"/>
              <w:rPr>
                <w:rFonts w:asciiTheme="minorHAnsi" w:hAnsiTheme="minorHAnsi" w:cstheme="minorHAnsi"/>
              </w:rPr>
            </w:pPr>
            <w:r w:rsidRPr="004A2F42">
              <w:rPr>
                <w:rFonts w:asciiTheme="minorHAnsi" w:hAnsiTheme="minorHAnsi" w:cstheme="minorHAnsi"/>
              </w:rPr>
              <w:t xml:space="preserve">        </w:t>
            </w:r>
            <w:r w:rsidR="00253532" w:rsidRPr="004A2F42">
              <w:rPr>
                <w:rFonts w:asciiTheme="minorHAnsi" w:hAnsiTheme="minorHAnsi" w:cstheme="minorHAnsi"/>
              </w:rPr>
              <w:t>Adrienne McKeehan</w:t>
            </w:r>
          </w:p>
        </w:tc>
        <w:tc>
          <w:tcPr>
            <w:tcW w:w="4200" w:type="dxa"/>
          </w:tcPr>
          <w:p w14:paraId="05E74509" w14:textId="6B835DB1" w:rsidR="00253532" w:rsidRPr="004A2F42" w:rsidRDefault="00A76112">
            <w:pPr>
              <w:spacing w:line="259" w:lineRule="auto"/>
              <w:ind w:left="0"/>
              <w:jc w:val="left"/>
              <w:rPr>
                <w:rFonts w:asciiTheme="minorHAnsi" w:hAnsiTheme="minorHAnsi" w:cstheme="minorHAnsi"/>
              </w:rPr>
            </w:pPr>
            <w:hyperlink r:id="rId17" w:history="1">
              <w:r w:rsidRPr="004A2F42">
                <w:rPr>
                  <w:rStyle w:val="Hyperlink"/>
                  <w:rFonts w:asciiTheme="minorHAnsi" w:hAnsiTheme="minorHAnsi" w:cstheme="minorHAnsi"/>
                </w:rPr>
                <w:t>adrienne.mckeehan@wwfus.org</w:t>
              </w:r>
            </w:hyperlink>
            <w:r w:rsidRPr="004A2F42">
              <w:rPr>
                <w:rFonts w:asciiTheme="minorHAnsi" w:hAnsiTheme="minorHAnsi" w:cstheme="minorHAnsi"/>
              </w:rPr>
              <w:t xml:space="preserve"> </w:t>
            </w:r>
          </w:p>
        </w:tc>
      </w:tr>
      <w:tr w:rsidR="00253532" w:rsidRPr="004A2F42" w14:paraId="7D987D95" w14:textId="77777777">
        <w:trPr>
          <w:trHeight w:val="272"/>
        </w:trPr>
        <w:tc>
          <w:tcPr>
            <w:tcW w:w="2710" w:type="dxa"/>
          </w:tcPr>
          <w:p w14:paraId="62C280D7" w14:textId="77777777" w:rsidR="00253532" w:rsidRPr="004A2F42" w:rsidRDefault="00253532">
            <w:pPr>
              <w:ind w:left="0"/>
              <w:jc w:val="left"/>
              <w:rPr>
                <w:rFonts w:asciiTheme="minorHAnsi" w:eastAsia="Calibri" w:hAnsiTheme="minorHAnsi" w:cstheme="minorHAnsi"/>
                <w:color w:val="242424"/>
              </w:rPr>
            </w:pPr>
            <w:r w:rsidRPr="004A2F42">
              <w:rPr>
                <w:rFonts w:asciiTheme="minorHAnsi" w:eastAsia="Calibri" w:hAnsiTheme="minorHAnsi" w:cstheme="minorHAnsi"/>
                <w:color w:val="242424"/>
              </w:rPr>
              <w:t>Project Advisor</w:t>
            </w:r>
          </w:p>
        </w:tc>
        <w:tc>
          <w:tcPr>
            <w:tcW w:w="2710" w:type="dxa"/>
          </w:tcPr>
          <w:p w14:paraId="5AD59384" w14:textId="77777777" w:rsidR="00253532" w:rsidRPr="004A2F42" w:rsidRDefault="00253532" w:rsidP="00A76112">
            <w:pPr>
              <w:rPr>
                <w:rFonts w:asciiTheme="minorHAnsi" w:eastAsia="Calibri" w:hAnsiTheme="minorHAnsi" w:cstheme="minorHAnsi"/>
                <w:color w:val="000000" w:themeColor="text1"/>
              </w:rPr>
            </w:pPr>
            <w:r w:rsidRPr="004A2F42">
              <w:rPr>
                <w:rFonts w:asciiTheme="minorHAnsi" w:eastAsia="Calibri" w:hAnsiTheme="minorHAnsi" w:cstheme="minorHAnsi"/>
                <w:color w:val="000000" w:themeColor="text1"/>
              </w:rPr>
              <w:t>Isabel Filiberto</w:t>
            </w:r>
          </w:p>
        </w:tc>
        <w:tc>
          <w:tcPr>
            <w:tcW w:w="4200" w:type="dxa"/>
          </w:tcPr>
          <w:p w14:paraId="4E891FDF" w14:textId="3FD218A6" w:rsidR="00253532" w:rsidRPr="004A2F42" w:rsidRDefault="00A76112" w:rsidP="00A76112">
            <w:pPr>
              <w:ind w:left="0"/>
              <w:rPr>
                <w:rStyle w:val="Hyperlink"/>
                <w:rFonts w:asciiTheme="minorHAnsi" w:eastAsia="Calibri" w:hAnsiTheme="minorHAnsi" w:cstheme="minorHAnsi"/>
                <w:color w:val="0563C1"/>
                <w:lang w:val="en-US" w:eastAsia="en-US"/>
              </w:rPr>
            </w:pPr>
            <w:hyperlink r:id="rId18" w:history="1">
              <w:r w:rsidRPr="004A2F42">
                <w:rPr>
                  <w:rStyle w:val="Hyperlink"/>
                  <w:rFonts w:asciiTheme="minorHAnsi" w:eastAsia="Calibri" w:hAnsiTheme="minorHAnsi" w:cstheme="minorHAnsi"/>
                </w:rPr>
                <w:t>Isabel.Filiberto@wwfus.org</w:t>
              </w:r>
            </w:hyperlink>
          </w:p>
        </w:tc>
      </w:tr>
      <w:tr w:rsidR="00253532" w:rsidRPr="004A2F42" w14:paraId="42F71603" w14:textId="77777777">
        <w:trPr>
          <w:trHeight w:val="272"/>
        </w:trPr>
        <w:tc>
          <w:tcPr>
            <w:tcW w:w="2710" w:type="dxa"/>
          </w:tcPr>
          <w:p w14:paraId="5E16B995" w14:textId="77777777" w:rsidR="00253532" w:rsidRPr="004A2F42" w:rsidRDefault="00253532">
            <w:pPr>
              <w:ind w:left="0"/>
              <w:jc w:val="left"/>
              <w:rPr>
                <w:rFonts w:asciiTheme="minorHAnsi" w:eastAsia="Calibri" w:hAnsiTheme="minorHAnsi" w:cstheme="minorHAnsi"/>
                <w:color w:val="000000" w:themeColor="text1"/>
              </w:rPr>
            </w:pPr>
            <w:r w:rsidRPr="004A2F42">
              <w:rPr>
                <w:rFonts w:asciiTheme="minorHAnsi" w:eastAsia="Calibri" w:hAnsiTheme="minorHAnsi" w:cstheme="minorHAnsi"/>
                <w:color w:val="000000" w:themeColor="text1"/>
              </w:rPr>
              <w:t>Gender Specialist</w:t>
            </w:r>
          </w:p>
        </w:tc>
        <w:tc>
          <w:tcPr>
            <w:tcW w:w="2710" w:type="dxa"/>
          </w:tcPr>
          <w:p w14:paraId="28DA7E18" w14:textId="77777777" w:rsidR="00253532" w:rsidRPr="004A2F42" w:rsidRDefault="00253532">
            <w:pPr>
              <w:jc w:val="left"/>
              <w:rPr>
                <w:rFonts w:asciiTheme="minorHAnsi" w:eastAsia="Calibri" w:hAnsiTheme="minorHAnsi" w:cstheme="minorHAnsi"/>
                <w:color w:val="000000" w:themeColor="text1"/>
              </w:rPr>
            </w:pPr>
            <w:r w:rsidRPr="004A2F42">
              <w:rPr>
                <w:rFonts w:asciiTheme="minorHAnsi" w:eastAsia="Calibri" w:hAnsiTheme="minorHAnsi" w:cstheme="minorHAnsi"/>
                <w:color w:val="000000" w:themeColor="text1"/>
              </w:rPr>
              <w:t>Edmond Odaba</w:t>
            </w:r>
          </w:p>
        </w:tc>
        <w:tc>
          <w:tcPr>
            <w:tcW w:w="4200" w:type="dxa"/>
          </w:tcPr>
          <w:p w14:paraId="612426F3" w14:textId="561E6F10" w:rsidR="00253532" w:rsidRPr="004A2F42" w:rsidRDefault="00A76112" w:rsidP="00A76112">
            <w:pPr>
              <w:ind w:left="0"/>
              <w:rPr>
                <w:rStyle w:val="Hyperlink"/>
                <w:rFonts w:asciiTheme="minorHAnsi" w:eastAsia="Calibri" w:hAnsiTheme="minorHAnsi" w:cstheme="minorHAnsi"/>
                <w:color w:val="0563C1"/>
                <w:lang w:val="en-US" w:eastAsia="en-US"/>
              </w:rPr>
            </w:pPr>
            <w:hyperlink r:id="rId19" w:history="1">
              <w:r w:rsidRPr="004A2F42">
                <w:rPr>
                  <w:rStyle w:val="Hyperlink"/>
                  <w:rFonts w:asciiTheme="minorHAnsi" w:eastAsia="Calibri" w:hAnsiTheme="minorHAnsi" w:cstheme="minorHAnsi"/>
                </w:rPr>
                <w:t>edmond.odaba@wwfus.org</w:t>
              </w:r>
            </w:hyperlink>
          </w:p>
        </w:tc>
      </w:tr>
      <w:tr w:rsidR="00253532" w:rsidRPr="004A2F42" w14:paraId="2FBFEA61" w14:textId="77777777">
        <w:trPr>
          <w:trHeight w:val="272"/>
        </w:trPr>
        <w:tc>
          <w:tcPr>
            <w:tcW w:w="2710" w:type="dxa"/>
          </w:tcPr>
          <w:p w14:paraId="1C1453D9" w14:textId="77777777" w:rsidR="00253532" w:rsidRPr="004A2F42" w:rsidRDefault="00253532">
            <w:pPr>
              <w:ind w:left="0"/>
              <w:jc w:val="left"/>
              <w:rPr>
                <w:rFonts w:asciiTheme="minorHAnsi" w:eastAsia="Calibri" w:hAnsiTheme="minorHAnsi" w:cstheme="minorHAnsi"/>
                <w:color w:val="000000" w:themeColor="text1"/>
              </w:rPr>
            </w:pPr>
            <w:r w:rsidRPr="004A2F42">
              <w:rPr>
                <w:rFonts w:asciiTheme="minorHAnsi" w:eastAsia="Calibri" w:hAnsiTheme="minorHAnsi" w:cstheme="minorHAnsi"/>
                <w:color w:val="000000" w:themeColor="text1"/>
              </w:rPr>
              <w:t>Results Based Management Specialist</w:t>
            </w:r>
          </w:p>
        </w:tc>
        <w:tc>
          <w:tcPr>
            <w:tcW w:w="2710" w:type="dxa"/>
          </w:tcPr>
          <w:p w14:paraId="52E16EBE" w14:textId="77777777" w:rsidR="00253532" w:rsidRPr="004A2F42" w:rsidRDefault="00253532">
            <w:pPr>
              <w:jc w:val="left"/>
              <w:rPr>
                <w:rFonts w:asciiTheme="minorHAnsi" w:eastAsia="Calibri" w:hAnsiTheme="minorHAnsi" w:cstheme="minorHAnsi"/>
                <w:color w:val="000000" w:themeColor="text1"/>
              </w:rPr>
            </w:pPr>
            <w:r w:rsidRPr="004A2F42">
              <w:rPr>
                <w:rFonts w:asciiTheme="minorHAnsi" w:eastAsia="Calibri" w:hAnsiTheme="minorHAnsi" w:cstheme="minorHAnsi"/>
                <w:color w:val="000000" w:themeColor="text1"/>
              </w:rPr>
              <w:t>Amelia Kissick</w:t>
            </w:r>
          </w:p>
        </w:tc>
        <w:tc>
          <w:tcPr>
            <w:tcW w:w="4200" w:type="dxa"/>
          </w:tcPr>
          <w:p w14:paraId="2D6250BB" w14:textId="0C5EB3AA" w:rsidR="00253532" w:rsidRPr="004A2F42" w:rsidRDefault="00A76112" w:rsidP="00A76112">
            <w:pPr>
              <w:ind w:left="0"/>
              <w:rPr>
                <w:rFonts w:asciiTheme="minorHAnsi" w:eastAsia="Calibri" w:hAnsiTheme="minorHAnsi" w:cstheme="minorHAnsi"/>
                <w:color w:val="000000" w:themeColor="text1"/>
              </w:rPr>
            </w:pPr>
            <w:hyperlink r:id="rId20" w:history="1">
              <w:r w:rsidRPr="004A2F42">
                <w:rPr>
                  <w:rStyle w:val="Hyperlink"/>
                  <w:rFonts w:asciiTheme="minorHAnsi" w:eastAsia="Calibri" w:hAnsiTheme="minorHAnsi" w:cstheme="minorHAnsi"/>
                </w:rPr>
                <w:t>Amelia.kissick@wwfus.org</w:t>
              </w:r>
            </w:hyperlink>
            <w:r w:rsidR="00253532" w:rsidRPr="004A2F42">
              <w:rPr>
                <w:rFonts w:asciiTheme="minorHAnsi" w:eastAsia="Calibri" w:hAnsiTheme="minorHAnsi" w:cstheme="minorHAnsi"/>
                <w:color w:val="000000" w:themeColor="text1"/>
              </w:rPr>
              <w:t xml:space="preserve"> </w:t>
            </w:r>
          </w:p>
        </w:tc>
      </w:tr>
      <w:tr w:rsidR="00253532" w:rsidRPr="004A2F42" w14:paraId="640606A6" w14:textId="77777777">
        <w:trPr>
          <w:trHeight w:val="272"/>
        </w:trPr>
        <w:tc>
          <w:tcPr>
            <w:tcW w:w="2710" w:type="dxa"/>
          </w:tcPr>
          <w:p w14:paraId="708F59E9" w14:textId="77777777" w:rsidR="00253532" w:rsidRPr="004A2F42" w:rsidRDefault="00253532">
            <w:pPr>
              <w:ind w:left="0"/>
              <w:jc w:val="left"/>
              <w:rPr>
                <w:rFonts w:asciiTheme="minorHAnsi" w:eastAsia="Calibri" w:hAnsiTheme="minorHAnsi" w:cstheme="minorHAnsi"/>
                <w:color w:val="242424"/>
              </w:rPr>
            </w:pPr>
            <w:r w:rsidRPr="004A2F42">
              <w:rPr>
                <w:rFonts w:asciiTheme="minorHAnsi" w:eastAsia="Calibri" w:hAnsiTheme="minorHAnsi" w:cstheme="minorHAnsi"/>
                <w:color w:val="242424"/>
              </w:rPr>
              <w:t xml:space="preserve">Finance and Operations </w:t>
            </w:r>
          </w:p>
        </w:tc>
        <w:tc>
          <w:tcPr>
            <w:tcW w:w="2710" w:type="dxa"/>
          </w:tcPr>
          <w:p w14:paraId="46793535" w14:textId="77777777" w:rsidR="00253532" w:rsidRPr="004A2F42" w:rsidRDefault="00253532">
            <w:pPr>
              <w:jc w:val="left"/>
              <w:rPr>
                <w:rFonts w:asciiTheme="minorHAnsi" w:eastAsia="Calibri" w:hAnsiTheme="minorHAnsi" w:cstheme="minorHAnsi"/>
                <w:color w:val="242424"/>
              </w:rPr>
            </w:pPr>
            <w:r w:rsidRPr="004A2F42">
              <w:rPr>
                <w:rFonts w:asciiTheme="minorHAnsi" w:eastAsia="Calibri" w:hAnsiTheme="minorHAnsi" w:cstheme="minorHAnsi"/>
                <w:color w:val="242424"/>
              </w:rPr>
              <w:t>Tracey Smith</w:t>
            </w:r>
          </w:p>
        </w:tc>
        <w:tc>
          <w:tcPr>
            <w:tcW w:w="4200" w:type="dxa"/>
          </w:tcPr>
          <w:p w14:paraId="32FB0BF2" w14:textId="5AA318E9" w:rsidR="00253532" w:rsidRPr="004A2F42" w:rsidRDefault="00A76112" w:rsidP="00A76112">
            <w:pPr>
              <w:ind w:left="0"/>
              <w:rPr>
                <w:rStyle w:val="Hyperlink"/>
                <w:rFonts w:asciiTheme="minorHAnsi" w:eastAsia="Calibri" w:hAnsiTheme="minorHAnsi" w:cstheme="minorHAnsi"/>
                <w:color w:val="0563C1"/>
                <w:lang w:val="en-US" w:eastAsia="en-US"/>
              </w:rPr>
            </w:pPr>
            <w:hyperlink r:id="rId21" w:history="1">
              <w:r w:rsidRPr="004A2F42">
                <w:rPr>
                  <w:rStyle w:val="Hyperlink"/>
                  <w:rFonts w:asciiTheme="minorHAnsi" w:eastAsia="Calibri" w:hAnsiTheme="minorHAnsi" w:cstheme="minorHAnsi"/>
                </w:rPr>
                <w:t>Tracey.smith@wwfus.org</w:t>
              </w:r>
            </w:hyperlink>
          </w:p>
        </w:tc>
      </w:tr>
    </w:tbl>
    <w:p w14:paraId="78314FA8" w14:textId="55F78001" w:rsidR="006E7839" w:rsidRPr="004A2F42" w:rsidRDefault="006E7839" w:rsidP="004C5FD5">
      <w:pPr>
        <w:spacing w:after="160" w:line="259" w:lineRule="auto"/>
        <w:ind w:left="0"/>
        <w:jc w:val="left"/>
        <w:rPr>
          <w:rFonts w:cstheme="minorHAnsi"/>
          <w:b/>
          <w:sz w:val="24"/>
        </w:rPr>
      </w:pPr>
    </w:p>
    <w:p w14:paraId="78EB2ABF" w14:textId="77777777" w:rsidR="006346F5" w:rsidRPr="004A2F42" w:rsidRDefault="006346F5" w:rsidP="006346F5">
      <w:pPr>
        <w:spacing w:line="259" w:lineRule="auto"/>
        <w:ind w:left="0"/>
        <w:jc w:val="left"/>
        <w:rPr>
          <w:rFonts w:cstheme="minorHAnsi"/>
          <w:b/>
          <w:sz w:val="20"/>
          <w:szCs w:val="18"/>
        </w:rPr>
      </w:pPr>
      <w:r w:rsidRPr="004A2F42">
        <w:rPr>
          <w:rFonts w:cstheme="minorHAnsi"/>
        </w:rPr>
        <w:t>Instructions:</w:t>
      </w:r>
    </w:p>
    <w:p w14:paraId="70D3CF74" w14:textId="426E64EF" w:rsidR="006346F5" w:rsidRPr="004A2F42" w:rsidRDefault="00571F04" w:rsidP="006346F5">
      <w:pPr>
        <w:ind w:left="0"/>
        <w:jc w:val="left"/>
        <w:rPr>
          <w:rFonts w:cstheme="minorHAnsi"/>
          <w:sz w:val="16"/>
          <w:szCs w:val="16"/>
        </w:rPr>
      </w:pPr>
      <w:r w:rsidRPr="004A2F42">
        <w:rPr>
          <w:rFonts w:cstheme="minorHAnsi"/>
        </w:rPr>
        <w:t xml:space="preserve">The WWF GEF Project Manager is responsible for completing the PIR in coordination with the Project Management Unit. It may be necessary to consult with other experts for current data (e.g. Safeguards, Gender, RBM, </w:t>
      </w:r>
      <w:proofErr w:type="spellStart"/>
      <w:r w:rsidRPr="004A2F42">
        <w:rPr>
          <w:rFonts w:cstheme="minorHAnsi"/>
        </w:rPr>
        <w:t>etc</w:t>
      </w:r>
      <w:proofErr w:type="spellEnd"/>
      <w:r w:rsidRPr="004A2F42">
        <w:rPr>
          <w:rFonts w:cstheme="minorHAnsi"/>
        </w:rPr>
        <w:t>). Please include the following annexed documents:</w:t>
      </w:r>
    </w:p>
    <w:p w14:paraId="5DD8EDD6" w14:textId="4E1844B2" w:rsidR="006346F5" w:rsidRPr="004A2F42" w:rsidRDefault="006346F5" w:rsidP="00772C0F">
      <w:pPr>
        <w:pStyle w:val="ListParagraph"/>
        <w:numPr>
          <w:ilvl w:val="0"/>
          <w:numId w:val="1"/>
        </w:numPr>
        <w:jc w:val="left"/>
        <w:rPr>
          <w:rFonts w:cstheme="minorHAnsi"/>
          <w:sz w:val="16"/>
          <w:szCs w:val="16"/>
        </w:rPr>
      </w:pPr>
      <w:r w:rsidRPr="004A2F42">
        <w:rPr>
          <w:rFonts w:cstheme="minorHAnsi"/>
        </w:rPr>
        <w:t>Completed Tracking Tool with Results Framework and Annual Work Plan and Budget Tracking (for project year)</w:t>
      </w:r>
    </w:p>
    <w:p w14:paraId="4CFD5FE8" w14:textId="14A897A4" w:rsidR="00CF6DBD" w:rsidRPr="004A2F42" w:rsidRDefault="00CF6DBD" w:rsidP="00772C0F">
      <w:pPr>
        <w:pStyle w:val="ListParagraph"/>
        <w:numPr>
          <w:ilvl w:val="0"/>
          <w:numId w:val="1"/>
        </w:numPr>
        <w:jc w:val="left"/>
        <w:rPr>
          <w:rFonts w:cstheme="minorHAnsi"/>
          <w:sz w:val="16"/>
          <w:szCs w:val="16"/>
        </w:rPr>
      </w:pPr>
      <w:r w:rsidRPr="004A2F42">
        <w:rPr>
          <w:rFonts w:cstheme="minorHAnsi"/>
        </w:rPr>
        <w:t>Tracking tools (</w:t>
      </w:r>
      <w:proofErr w:type="spellStart"/>
      <w:r w:rsidRPr="004A2F42">
        <w:rPr>
          <w:rFonts w:cstheme="minorHAnsi"/>
        </w:rPr>
        <w:t>eg.</w:t>
      </w:r>
      <w:proofErr w:type="spellEnd"/>
      <w:r w:rsidRPr="004A2F42">
        <w:rPr>
          <w:rFonts w:cstheme="minorHAnsi"/>
        </w:rPr>
        <w:t xml:space="preserve"> METT), if applicable</w:t>
      </w:r>
    </w:p>
    <w:p w14:paraId="463BB47B" w14:textId="77777777" w:rsidR="00CF6DBD" w:rsidRPr="004A2F42" w:rsidRDefault="00CF6DBD" w:rsidP="00772C0F">
      <w:pPr>
        <w:pStyle w:val="ListParagraph"/>
        <w:numPr>
          <w:ilvl w:val="0"/>
          <w:numId w:val="1"/>
        </w:numPr>
        <w:jc w:val="left"/>
        <w:rPr>
          <w:rFonts w:cstheme="minorHAnsi"/>
          <w:sz w:val="16"/>
          <w:szCs w:val="16"/>
        </w:rPr>
      </w:pPr>
      <w:r w:rsidRPr="004A2F42">
        <w:rPr>
          <w:rFonts w:cstheme="minorHAnsi"/>
        </w:rPr>
        <w:t>Knowledge Management products (if links were not provided in the section directly)</w:t>
      </w:r>
    </w:p>
    <w:p w14:paraId="6629143D" w14:textId="65310036" w:rsidR="006346F5" w:rsidRPr="004A2F42" w:rsidRDefault="00CF6DBD" w:rsidP="00772C0F">
      <w:pPr>
        <w:pStyle w:val="ListParagraph"/>
        <w:numPr>
          <w:ilvl w:val="0"/>
          <w:numId w:val="1"/>
        </w:numPr>
        <w:jc w:val="left"/>
        <w:rPr>
          <w:rFonts w:cstheme="minorHAnsi"/>
          <w:sz w:val="16"/>
          <w:szCs w:val="16"/>
        </w:rPr>
      </w:pPr>
      <w:r w:rsidRPr="004A2F42">
        <w:rPr>
          <w:rFonts w:cstheme="minorHAnsi"/>
        </w:rPr>
        <w:t xml:space="preserve">Other supporting documents: meeting minutes, stakeholder consultation, photos, maps, reports, etc. </w:t>
      </w:r>
    </w:p>
    <w:p w14:paraId="31EEEC15" w14:textId="77777777" w:rsidR="00B8373F" w:rsidRPr="004A2F42" w:rsidRDefault="00B8373F" w:rsidP="00493CB2">
      <w:pPr>
        <w:ind w:left="0"/>
        <w:rPr>
          <w:rFonts w:cstheme="minorHAnsi"/>
          <w:sz w:val="20"/>
          <w:szCs w:val="20"/>
          <w:lang w:val="en-GB"/>
        </w:rPr>
      </w:pPr>
    </w:p>
    <w:p w14:paraId="493D7A85" w14:textId="683A0C65" w:rsidR="004C5FD5" w:rsidRPr="004A2F42" w:rsidRDefault="004C5FD5" w:rsidP="004C5FD5">
      <w:pPr>
        <w:pStyle w:val="Heading3"/>
        <w:rPr>
          <w:rFonts w:cstheme="minorHAnsi"/>
          <w:sz w:val="22"/>
        </w:rPr>
      </w:pPr>
      <w:r w:rsidRPr="004A2F42">
        <w:rPr>
          <w:rFonts w:cstheme="minorHAnsi"/>
        </w:rPr>
        <w:t>Ratings</w:t>
      </w:r>
    </w:p>
    <w:p w14:paraId="3BD77B2A" w14:textId="364455E6" w:rsidR="004C5FD5" w:rsidRPr="004A2F42" w:rsidRDefault="004C5FD5" w:rsidP="004C5FD5">
      <w:pPr>
        <w:ind w:left="0"/>
        <w:rPr>
          <w:rFonts w:cstheme="minorHAnsi"/>
          <w:lang w:eastAsia="ar-SA"/>
        </w:rPr>
      </w:pPr>
    </w:p>
    <w:tbl>
      <w:tblPr>
        <w:tblStyle w:val="TableGrid"/>
        <w:tblW w:w="0" w:type="auto"/>
        <w:tblLook w:val="04A0" w:firstRow="1" w:lastRow="0" w:firstColumn="1" w:lastColumn="0" w:noHBand="0" w:noVBand="1"/>
      </w:tblPr>
      <w:tblGrid>
        <w:gridCol w:w="2515"/>
        <w:gridCol w:w="900"/>
        <w:gridCol w:w="900"/>
        <w:gridCol w:w="900"/>
        <w:gridCol w:w="900"/>
        <w:gridCol w:w="900"/>
        <w:gridCol w:w="900"/>
        <w:gridCol w:w="900"/>
      </w:tblGrid>
      <w:tr w:rsidR="00050B5E" w:rsidRPr="004A2F42" w14:paraId="6F2D4C87" w14:textId="34B12ED5">
        <w:tc>
          <w:tcPr>
            <w:tcW w:w="2515" w:type="dxa"/>
          </w:tcPr>
          <w:p w14:paraId="549CC962" w14:textId="76A036E3" w:rsidR="00050B5E" w:rsidRPr="004A2F42" w:rsidRDefault="00050B5E">
            <w:pPr>
              <w:ind w:left="0"/>
              <w:rPr>
                <w:rFonts w:asciiTheme="minorHAnsi" w:hAnsiTheme="minorHAnsi" w:cstheme="minorHAnsi"/>
                <w:lang w:eastAsia="ar-SA"/>
              </w:rPr>
            </w:pPr>
          </w:p>
        </w:tc>
        <w:tc>
          <w:tcPr>
            <w:tcW w:w="900" w:type="dxa"/>
          </w:tcPr>
          <w:p w14:paraId="1DE68740" w14:textId="29AC80C4" w:rsidR="00050B5E" w:rsidRPr="004A2F42" w:rsidRDefault="00050B5E">
            <w:pPr>
              <w:ind w:left="0"/>
              <w:rPr>
                <w:rFonts w:asciiTheme="minorHAnsi" w:hAnsiTheme="minorHAnsi" w:cstheme="minorHAnsi"/>
                <w:b/>
                <w:lang w:eastAsia="ar-SA"/>
              </w:rPr>
            </w:pPr>
            <w:r w:rsidRPr="004A2F42">
              <w:rPr>
                <w:rFonts w:asciiTheme="minorHAnsi" w:hAnsiTheme="minorHAnsi" w:cstheme="minorHAnsi"/>
                <w:b/>
                <w:lang w:eastAsia="ar-SA"/>
              </w:rPr>
              <w:t>Year 1</w:t>
            </w:r>
          </w:p>
        </w:tc>
        <w:tc>
          <w:tcPr>
            <w:tcW w:w="900" w:type="dxa"/>
          </w:tcPr>
          <w:p w14:paraId="2FDF6324" w14:textId="4EC643F2" w:rsidR="00050B5E" w:rsidRPr="004A2F42" w:rsidRDefault="00050B5E">
            <w:pPr>
              <w:ind w:left="0"/>
              <w:rPr>
                <w:rFonts w:asciiTheme="minorHAnsi" w:hAnsiTheme="minorHAnsi" w:cstheme="minorHAnsi"/>
                <w:b/>
                <w:lang w:eastAsia="ar-SA"/>
              </w:rPr>
            </w:pPr>
            <w:r w:rsidRPr="004A2F42">
              <w:rPr>
                <w:rFonts w:asciiTheme="minorHAnsi" w:hAnsiTheme="minorHAnsi" w:cstheme="minorHAnsi"/>
                <w:b/>
                <w:lang w:eastAsia="ar-SA"/>
              </w:rPr>
              <w:t>Year 2</w:t>
            </w:r>
          </w:p>
        </w:tc>
        <w:tc>
          <w:tcPr>
            <w:tcW w:w="900" w:type="dxa"/>
          </w:tcPr>
          <w:p w14:paraId="27EB1B18" w14:textId="7E4E0C50" w:rsidR="00050B5E" w:rsidRPr="004A2F42" w:rsidRDefault="00050B5E">
            <w:pPr>
              <w:ind w:left="0"/>
              <w:rPr>
                <w:rFonts w:asciiTheme="minorHAnsi" w:hAnsiTheme="minorHAnsi" w:cstheme="minorHAnsi"/>
                <w:b/>
                <w:lang w:eastAsia="ar-SA"/>
              </w:rPr>
            </w:pPr>
            <w:r w:rsidRPr="004A2F42">
              <w:rPr>
                <w:rFonts w:asciiTheme="minorHAnsi" w:hAnsiTheme="minorHAnsi" w:cstheme="minorHAnsi"/>
                <w:b/>
                <w:lang w:eastAsia="ar-SA"/>
              </w:rPr>
              <w:t>Year 3</w:t>
            </w:r>
          </w:p>
        </w:tc>
        <w:tc>
          <w:tcPr>
            <w:tcW w:w="900" w:type="dxa"/>
          </w:tcPr>
          <w:p w14:paraId="363CB521" w14:textId="67C24D1A" w:rsidR="00050B5E" w:rsidRPr="004A2F42" w:rsidRDefault="00050B5E" w:rsidP="00743384">
            <w:pPr>
              <w:ind w:left="0"/>
              <w:rPr>
                <w:rFonts w:asciiTheme="minorHAnsi" w:hAnsiTheme="minorHAnsi" w:cstheme="minorHAnsi"/>
                <w:b/>
                <w:lang w:eastAsia="ar-SA"/>
              </w:rPr>
            </w:pPr>
            <w:r w:rsidRPr="004A2F42">
              <w:rPr>
                <w:rFonts w:asciiTheme="minorHAnsi" w:hAnsiTheme="minorHAnsi" w:cstheme="minorHAnsi"/>
                <w:b/>
                <w:lang w:eastAsia="ar-SA"/>
              </w:rPr>
              <w:t>Year 4</w:t>
            </w:r>
          </w:p>
        </w:tc>
        <w:tc>
          <w:tcPr>
            <w:tcW w:w="900" w:type="dxa"/>
          </w:tcPr>
          <w:p w14:paraId="20F7FCB6" w14:textId="4D3E940A" w:rsidR="00050B5E" w:rsidRPr="004A2F42" w:rsidRDefault="00050B5E" w:rsidP="00743384">
            <w:pPr>
              <w:ind w:left="0"/>
              <w:rPr>
                <w:rFonts w:asciiTheme="minorHAnsi" w:hAnsiTheme="minorHAnsi" w:cstheme="minorHAnsi"/>
                <w:b/>
                <w:lang w:eastAsia="ar-SA"/>
              </w:rPr>
            </w:pPr>
            <w:r w:rsidRPr="004A2F42">
              <w:rPr>
                <w:rFonts w:asciiTheme="minorHAnsi" w:hAnsiTheme="minorHAnsi" w:cstheme="minorHAnsi"/>
                <w:b/>
                <w:lang w:eastAsia="ar-SA"/>
              </w:rPr>
              <w:t>Year 5</w:t>
            </w:r>
          </w:p>
        </w:tc>
        <w:tc>
          <w:tcPr>
            <w:tcW w:w="900" w:type="dxa"/>
          </w:tcPr>
          <w:p w14:paraId="0110E2A8" w14:textId="57A948D7" w:rsidR="00050B5E" w:rsidRPr="004A2F42" w:rsidRDefault="00050B5E" w:rsidP="00743384">
            <w:pPr>
              <w:ind w:left="0"/>
              <w:rPr>
                <w:rFonts w:asciiTheme="minorHAnsi" w:hAnsiTheme="minorHAnsi" w:cstheme="minorHAnsi"/>
                <w:b/>
                <w:lang w:eastAsia="ar-SA"/>
              </w:rPr>
            </w:pPr>
            <w:r w:rsidRPr="004A2F42">
              <w:rPr>
                <w:rFonts w:asciiTheme="minorHAnsi" w:hAnsiTheme="minorHAnsi" w:cstheme="minorHAnsi"/>
                <w:b/>
                <w:lang w:eastAsia="ar-SA"/>
              </w:rPr>
              <w:t>Year 6</w:t>
            </w:r>
          </w:p>
        </w:tc>
        <w:tc>
          <w:tcPr>
            <w:tcW w:w="900" w:type="dxa"/>
          </w:tcPr>
          <w:p w14:paraId="54DAB5F5" w14:textId="345825DC" w:rsidR="00050B5E" w:rsidRPr="004A2F42" w:rsidRDefault="00050B5E" w:rsidP="00743384">
            <w:pPr>
              <w:ind w:left="0"/>
              <w:rPr>
                <w:rFonts w:asciiTheme="minorHAnsi" w:hAnsiTheme="minorHAnsi" w:cstheme="minorHAnsi"/>
                <w:b/>
                <w:lang w:eastAsia="ar-SA"/>
              </w:rPr>
            </w:pPr>
            <w:r w:rsidRPr="004A2F42">
              <w:rPr>
                <w:rFonts w:asciiTheme="minorHAnsi" w:hAnsiTheme="minorHAnsi" w:cstheme="minorHAnsi"/>
                <w:b/>
                <w:lang w:eastAsia="ar-SA"/>
              </w:rPr>
              <w:t>Year X</w:t>
            </w:r>
          </w:p>
        </w:tc>
      </w:tr>
      <w:tr w:rsidR="006B7317" w:rsidRPr="004A2F42" w14:paraId="1D01286C" w14:textId="0C765A22">
        <w:tc>
          <w:tcPr>
            <w:tcW w:w="2515" w:type="dxa"/>
          </w:tcPr>
          <w:p w14:paraId="37DDB89A" w14:textId="1183A774" w:rsidR="006B7317" w:rsidRPr="004A2F42" w:rsidRDefault="006B7317" w:rsidP="006B7317">
            <w:pPr>
              <w:ind w:left="0"/>
              <w:rPr>
                <w:rFonts w:asciiTheme="minorHAnsi" w:hAnsiTheme="minorHAnsi" w:cstheme="minorHAnsi"/>
                <w:b/>
                <w:lang w:eastAsia="ar-SA"/>
              </w:rPr>
            </w:pPr>
            <w:r w:rsidRPr="004A2F42">
              <w:rPr>
                <w:rFonts w:asciiTheme="minorHAnsi" w:hAnsiTheme="minorHAnsi" w:cstheme="minorHAnsi"/>
                <w:b/>
                <w:lang w:eastAsia="ar-SA"/>
              </w:rPr>
              <w:t xml:space="preserve">Development Objective </w:t>
            </w:r>
          </w:p>
        </w:tc>
        <w:tc>
          <w:tcPr>
            <w:tcW w:w="900" w:type="dxa"/>
          </w:tcPr>
          <w:p w14:paraId="4FFFBDFE" w14:textId="0C2A7E16" w:rsidR="006B7317" w:rsidRPr="004A2F42" w:rsidRDefault="006B7317" w:rsidP="006B7317">
            <w:pPr>
              <w:ind w:left="0"/>
              <w:rPr>
                <w:rFonts w:asciiTheme="minorHAnsi" w:hAnsiTheme="minorHAnsi" w:cstheme="minorHAnsi"/>
                <w:lang w:eastAsia="ar-SA"/>
              </w:rPr>
            </w:pPr>
            <w:r w:rsidRPr="004A2F42">
              <w:rPr>
                <w:rFonts w:asciiTheme="minorHAnsi" w:hAnsiTheme="minorHAnsi" w:cstheme="minorHAnsi"/>
                <w:sz w:val="22"/>
                <w:szCs w:val="22"/>
                <w:lang w:eastAsia="ar-SA"/>
              </w:rPr>
              <w:t>MS</w:t>
            </w:r>
          </w:p>
        </w:tc>
        <w:tc>
          <w:tcPr>
            <w:tcW w:w="900" w:type="dxa"/>
          </w:tcPr>
          <w:p w14:paraId="21288F25" w14:textId="5533B668" w:rsidR="006B7317" w:rsidRPr="004A2F42" w:rsidRDefault="006B7317" w:rsidP="006B7317">
            <w:pPr>
              <w:ind w:left="0"/>
              <w:rPr>
                <w:rFonts w:asciiTheme="minorHAnsi" w:hAnsiTheme="minorHAnsi" w:cstheme="minorHAnsi"/>
                <w:lang w:eastAsia="ar-SA"/>
              </w:rPr>
            </w:pPr>
            <w:r w:rsidRPr="004A2F42">
              <w:rPr>
                <w:rFonts w:asciiTheme="minorHAnsi" w:hAnsiTheme="minorHAnsi" w:cstheme="minorHAnsi"/>
                <w:sz w:val="22"/>
                <w:szCs w:val="22"/>
                <w:lang w:eastAsia="ar-SA"/>
              </w:rPr>
              <w:t>MS</w:t>
            </w:r>
          </w:p>
        </w:tc>
        <w:tc>
          <w:tcPr>
            <w:tcW w:w="900" w:type="dxa"/>
          </w:tcPr>
          <w:p w14:paraId="2C083810" w14:textId="7BC6726A" w:rsidR="006B7317" w:rsidRPr="004A2F42" w:rsidRDefault="006B7317" w:rsidP="006B7317">
            <w:pPr>
              <w:ind w:left="0"/>
              <w:rPr>
                <w:rFonts w:asciiTheme="minorHAnsi" w:hAnsiTheme="minorHAnsi" w:cstheme="minorHAnsi"/>
                <w:lang w:eastAsia="ar-SA"/>
              </w:rPr>
            </w:pPr>
          </w:p>
        </w:tc>
        <w:tc>
          <w:tcPr>
            <w:tcW w:w="900" w:type="dxa"/>
          </w:tcPr>
          <w:p w14:paraId="65DB9953" w14:textId="07205435" w:rsidR="006B7317" w:rsidRPr="004A2F42" w:rsidRDefault="006B7317" w:rsidP="006B7317">
            <w:pPr>
              <w:ind w:left="0"/>
              <w:rPr>
                <w:rFonts w:asciiTheme="minorHAnsi" w:hAnsiTheme="minorHAnsi" w:cstheme="minorHAnsi"/>
                <w:lang w:eastAsia="ar-SA"/>
              </w:rPr>
            </w:pPr>
          </w:p>
        </w:tc>
        <w:tc>
          <w:tcPr>
            <w:tcW w:w="900" w:type="dxa"/>
          </w:tcPr>
          <w:p w14:paraId="1B50BE81" w14:textId="7E4B26EE" w:rsidR="006B7317" w:rsidRPr="004A2F42" w:rsidRDefault="006B7317" w:rsidP="006B7317">
            <w:pPr>
              <w:ind w:left="0"/>
              <w:rPr>
                <w:rFonts w:asciiTheme="minorHAnsi" w:hAnsiTheme="minorHAnsi" w:cstheme="minorHAnsi"/>
                <w:lang w:eastAsia="ar-SA"/>
              </w:rPr>
            </w:pPr>
          </w:p>
        </w:tc>
        <w:tc>
          <w:tcPr>
            <w:tcW w:w="900" w:type="dxa"/>
          </w:tcPr>
          <w:p w14:paraId="7FFAD41C" w14:textId="242162B6" w:rsidR="006B7317" w:rsidRPr="004A2F42" w:rsidRDefault="006B7317" w:rsidP="006B7317">
            <w:pPr>
              <w:ind w:left="0"/>
              <w:rPr>
                <w:rFonts w:asciiTheme="minorHAnsi" w:hAnsiTheme="minorHAnsi" w:cstheme="minorHAnsi"/>
                <w:lang w:eastAsia="ar-SA"/>
              </w:rPr>
            </w:pPr>
          </w:p>
        </w:tc>
        <w:tc>
          <w:tcPr>
            <w:tcW w:w="900" w:type="dxa"/>
          </w:tcPr>
          <w:p w14:paraId="2CE2F7BC" w14:textId="2FD4A979" w:rsidR="006B7317" w:rsidRPr="004A2F42" w:rsidRDefault="006B7317" w:rsidP="006B7317">
            <w:pPr>
              <w:ind w:left="0"/>
              <w:rPr>
                <w:rFonts w:asciiTheme="minorHAnsi" w:hAnsiTheme="minorHAnsi" w:cstheme="minorHAnsi"/>
                <w:lang w:eastAsia="ar-SA"/>
              </w:rPr>
            </w:pPr>
          </w:p>
        </w:tc>
      </w:tr>
      <w:tr w:rsidR="006B7317" w:rsidRPr="004A2F42" w14:paraId="26C7EC83" w14:textId="0358B0F7">
        <w:tc>
          <w:tcPr>
            <w:tcW w:w="2515" w:type="dxa"/>
          </w:tcPr>
          <w:p w14:paraId="50787DD1" w14:textId="7E934588" w:rsidR="006B7317" w:rsidRPr="004A2F42" w:rsidRDefault="006B7317" w:rsidP="006B7317">
            <w:pPr>
              <w:ind w:left="0"/>
              <w:rPr>
                <w:rFonts w:asciiTheme="minorHAnsi" w:hAnsiTheme="minorHAnsi" w:cstheme="minorHAnsi"/>
                <w:b/>
                <w:lang w:eastAsia="ar-SA"/>
              </w:rPr>
            </w:pPr>
            <w:r w:rsidRPr="004A2F42">
              <w:rPr>
                <w:rFonts w:asciiTheme="minorHAnsi" w:hAnsiTheme="minorHAnsi" w:cstheme="minorHAnsi"/>
                <w:b/>
                <w:lang w:eastAsia="ar-SA"/>
              </w:rPr>
              <w:t>Implementation Progress</w:t>
            </w:r>
          </w:p>
        </w:tc>
        <w:tc>
          <w:tcPr>
            <w:tcW w:w="900" w:type="dxa"/>
          </w:tcPr>
          <w:p w14:paraId="397F98D0" w14:textId="3BE99843" w:rsidR="006B7317" w:rsidRPr="004A2F42" w:rsidRDefault="006B7317" w:rsidP="006B7317">
            <w:pPr>
              <w:ind w:left="0"/>
              <w:rPr>
                <w:rFonts w:asciiTheme="minorHAnsi" w:hAnsiTheme="minorHAnsi" w:cstheme="minorHAnsi"/>
                <w:lang w:eastAsia="ar-SA"/>
              </w:rPr>
            </w:pPr>
            <w:r w:rsidRPr="004A2F42">
              <w:rPr>
                <w:rFonts w:asciiTheme="minorHAnsi" w:hAnsiTheme="minorHAnsi" w:cstheme="minorHAnsi"/>
                <w:sz w:val="22"/>
                <w:szCs w:val="22"/>
                <w:lang w:eastAsia="ar-SA"/>
              </w:rPr>
              <w:t>U</w:t>
            </w:r>
          </w:p>
        </w:tc>
        <w:tc>
          <w:tcPr>
            <w:tcW w:w="900" w:type="dxa"/>
          </w:tcPr>
          <w:p w14:paraId="6F162DE4" w14:textId="1A3ED541" w:rsidR="006B7317" w:rsidRPr="004A2F42" w:rsidRDefault="006B7317" w:rsidP="006B7317">
            <w:pPr>
              <w:ind w:left="0"/>
              <w:rPr>
                <w:rFonts w:asciiTheme="minorHAnsi" w:hAnsiTheme="minorHAnsi" w:cstheme="minorHAnsi"/>
                <w:lang w:eastAsia="ar-SA"/>
              </w:rPr>
            </w:pPr>
            <w:r w:rsidRPr="004A2F42">
              <w:rPr>
                <w:rFonts w:asciiTheme="minorHAnsi" w:hAnsiTheme="minorHAnsi" w:cstheme="minorHAnsi"/>
                <w:sz w:val="22"/>
                <w:szCs w:val="22"/>
                <w:lang w:eastAsia="ar-SA"/>
              </w:rPr>
              <w:t>M</w:t>
            </w:r>
            <w:r w:rsidR="003E6DC5" w:rsidRPr="004A2F42">
              <w:rPr>
                <w:rFonts w:asciiTheme="minorHAnsi" w:hAnsiTheme="minorHAnsi" w:cstheme="minorHAnsi"/>
                <w:sz w:val="22"/>
                <w:szCs w:val="22"/>
                <w:lang w:eastAsia="ar-SA"/>
              </w:rPr>
              <w:t>U</w:t>
            </w:r>
          </w:p>
        </w:tc>
        <w:tc>
          <w:tcPr>
            <w:tcW w:w="900" w:type="dxa"/>
          </w:tcPr>
          <w:p w14:paraId="40EB64DC" w14:textId="41241F31" w:rsidR="006B7317" w:rsidRPr="004A2F42" w:rsidRDefault="006B7317" w:rsidP="006B7317">
            <w:pPr>
              <w:ind w:left="0"/>
              <w:rPr>
                <w:rFonts w:asciiTheme="minorHAnsi" w:hAnsiTheme="minorHAnsi" w:cstheme="minorHAnsi"/>
                <w:lang w:eastAsia="ar-SA"/>
              </w:rPr>
            </w:pPr>
          </w:p>
        </w:tc>
        <w:tc>
          <w:tcPr>
            <w:tcW w:w="900" w:type="dxa"/>
          </w:tcPr>
          <w:p w14:paraId="5898B8EC" w14:textId="21CD6E6C" w:rsidR="006B7317" w:rsidRPr="004A2F42" w:rsidRDefault="006B7317" w:rsidP="006B7317">
            <w:pPr>
              <w:ind w:left="0"/>
              <w:rPr>
                <w:rFonts w:asciiTheme="minorHAnsi" w:hAnsiTheme="minorHAnsi" w:cstheme="minorHAnsi"/>
                <w:lang w:eastAsia="ar-SA"/>
              </w:rPr>
            </w:pPr>
          </w:p>
        </w:tc>
        <w:tc>
          <w:tcPr>
            <w:tcW w:w="900" w:type="dxa"/>
          </w:tcPr>
          <w:p w14:paraId="6E94BC1C" w14:textId="6111F3FB" w:rsidR="006B7317" w:rsidRPr="004A2F42" w:rsidRDefault="006B7317" w:rsidP="006B7317">
            <w:pPr>
              <w:ind w:left="0"/>
              <w:rPr>
                <w:rFonts w:asciiTheme="minorHAnsi" w:hAnsiTheme="minorHAnsi" w:cstheme="minorHAnsi"/>
                <w:lang w:eastAsia="ar-SA"/>
              </w:rPr>
            </w:pPr>
          </w:p>
        </w:tc>
        <w:tc>
          <w:tcPr>
            <w:tcW w:w="900" w:type="dxa"/>
          </w:tcPr>
          <w:p w14:paraId="1B3740FD" w14:textId="08C9E0B8" w:rsidR="006B7317" w:rsidRPr="004A2F42" w:rsidRDefault="006B7317" w:rsidP="006B7317">
            <w:pPr>
              <w:ind w:left="0"/>
              <w:rPr>
                <w:rFonts w:asciiTheme="minorHAnsi" w:hAnsiTheme="minorHAnsi" w:cstheme="minorHAnsi"/>
                <w:lang w:eastAsia="ar-SA"/>
              </w:rPr>
            </w:pPr>
          </w:p>
        </w:tc>
        <w:tc>
          <w:tcPr>
            <w:tcW w:w="900" w:type="dxa"/>
          </w:tcPr>
          <w:p w14:paraId="5973D86A" w14:textId="43BEA1F9" w:rsidR="006B7317" w:rsidRPr="004A2F42" w:rsidRDefault="006B7317" w:rsidP="006B7317">
            <w:pPr>
              <w:ind w:left="0"/>
              <w:rPr>
                <w:rFonts w:asciiTheme="minorHAnsi" w:hAnsiTheme="minorHAnsi" w:cstheme="minorHAnsi"/>
                <w:lang w:eastAsia="ar-SA"/>
              </w:rPr>
            </w:pPr>
          </w:p>
        </w:tc>
      </w:tr>
      <w:tr w:rsidR="006B7317" w:rsidRPr="004A2F42" w14:paraId="0C71CE7C" w14:textId="62EC40A5">
        <w:tc>
          <w:tcPr>
            <w:tcW w:w="2515" w:type="dxa"/>
          </w:tcPr>
          <w:p w14:paraId="5EC9254B" w14:textId="54EBCB8C" w:rsidR="006B7317" w:rsidRPr="004A2F42" w:rsidRDefault="006B7317" w:rsidP="006B7317">
            <w:pPr>
              <w:ind w:left="0"/>
              <w:rPr>
                <w:rFonts w:asciiTheme="minorHAnsi" w:hAnsiTheme="minorHAnsi" w:cstheme="minorHAnsi"/>
                <w:b/>
                <w:lang w:eastAsia="ar-SA"/>
              </w:rPr>
            </w:pPr>
            <w:r w:rsidRPr="004A2F42">
              <w:rPr>
                <w:rFonts w:asciiTheme="minorHAnsi" w:hAnsiTheme="minorHAnsi" w:cstheme="minorHAnsi"/>
                <w:b/>
                <w:lang w:eastAsia="ar-SA"/>
              </w:rPr>
              <w:t>Risk</w:t>
            </w:r>
          </w:p>
        </w:tc>
        <w:tc>
          <w:tcPr>
            <w:tcW w:w="900" w:type="dxa"/>
          </w:tcPr>
          <w:p w14:paraId="65A8A7ED" w14:textId="3D72DE30" w:rsidR="006B7317" w:rsidRPr="004A2F42" w:rsidRDefault="006B7317" w:rsidP="006B7317">
            <w:pPr>
              <w:ind w:left="0"/>
              <w:rPr>
                <w:rFonts w:asciiTheme="minorHAnsi" w:hAnsiTheme="minorHAnsi" w:cstheme="minorHAnsi"/>
                <w:lang w:eastAsia="ar-SA"/>
              </w:rPr>
            </w:pPr>
            <w:r w:rsidRPr="004A2F42">
              <w:rPr>
                <w:rFonts w:asciiTheme="minorHAnsi" w:hAnsiTheme="minorHAnsi" w:cstheme="minorHAnsi"/>
                <w:sz w:val="22"/>
                <w:szCs w:val="22"/>
                <w:lang w:eastAsia="ar-SA"/>
              </w:rPr>
              <w:t>L-M</w:t>
            </w:r>
          </w:p>
        </w:tc>
        <w:tc>
          <w:tcPr>
            <w:tcW w:w="900" w:type="dxa"/>
          </w:tcPr>
          <w:p w14:paraId="123F2EB4" w14:textId="7AC2B47F" w:rsidR="006B7317" w:rsidRPr="004A2F42" w:rsidRDefault="006B7317" w:rsidP="006B7317">
            <w:pPr>
              <w:ind w:left="0"/>
              <w:rPr>
                <w:rFonts w:asciiTheme="minorHAnsi" w:hAnsiTheme="minorHAnsi" w:cstheme="minorHAnsi"/>
                <w:lang w:eastAsia="ar-SA"/>
              </w:rPr>
            </w:pPr>
            <w:r w:rsidRPr="004A2F42">
              <w:rPr>
                <w:rFonts w:asciiTheme="minorHAnsi" w:hAnsiTheme="minorHAnsi" w:cstheme="minorHAnsi"/>
                <w:sz w:val="22"/>
                <w:szCs w:val="22"/>
                <w:lang w:eastAsia="ar-SA"/>
              </w:rPr>
              <w:t>L</w:t>
            </w:r>
          </w:p>
        </w:tc>
        <w:tc>
          <w:tcPr>
            <w:tcW w:w="900" w:type="dxa"/>
          </w:tcPr>
          <w:p w14:paraId="1CEF6FAE" w14:textId="6B073113" w:rsidR="006B7317" w:rsidRPr="004A2F42" w:rsidRDefault="006B7317" w:rsidP="006B7317">
            <w:pPr>
              <w:ind w:left="0"/>
              <w:rPr>
                <w:rFonts w:asciiTheme="minorHAnsi" w:hAnsiTheme="minorHAnsi" w:cstheme="minorHAnsi"/>
                <w:lang w:eastAsia="ar-SA"/>
              </w:rPr>
            </w:pPr>
          </w:p>
        </w:tc>
        <w:tc>
          <w:tcPr>
            <w:tcW w:w="900" w:type="dxa"/>
          </w:tcPr>
          <w:p w14:paraId="582886BE" w14:textId="0DF29300" w:rsidR="006B7317" w:rsidRPr="004A2F42" w:rsidRDefault="006B7317" w:rsidP="006B7317">
            <w:pPr>
              <w:ind w:left="0"/>
              <w:rPr>
                <w:rFonts w:asciiTheme="minorHAnsi" w:hAnsiTheme="minorHAnsi" w:cstheme="minorHAnsi"/>
                <w:lang w:eastAsia="ar-SA"/>
              </w:rPr>
            </w:pPr>
          </w:p>
        </w:tc>
        <w:tc>
          <w:tcPr>
            <w:tcW w:w="900" w:type="dxa"/>
          </w:tcPr>
          <w:p w14:paraId="07405121" w14:textId="2DFE2C76" w:rsidR="006B7317" w:rsidRPr="004A2F42" w:rsidRDefault="006B7317" w:rsidP="006B7317">
            <w:pPr>
              <w:ind w:left="0"/>
              <w:rPr>
                <w:rFonts w:asciiTheme="minorHAnsi" w:hAnsiTheme="minorHAnsi" w:cstheme="minorHAnsi"/>
                <w:lang w:eastAsia="ar-SA"/>
              </w:rPr>
            </w:pPr>
          </w:p>
        </w:tc>
        <w:tc>
          <w:tcPr>
            <w:tcW w:w="900" w:type="dxa"/>
          </w:tcPr>
          <w:p w14:paraId="02D83A35" w14:textId="0AFC6CF5" w:rsidR="006B7317" w:rsidRPr="004A2F42" w:rsidRDefault="006B7317" w:rsidP="006B7317">
            <w:pPr>
              <w:ind w:left="0"/>
              <w:rPr>
                <w:rFonts w:asciiTheme="minorHAnsi" w:hAnsiTheme="minorHAnsi" w:cstheme="minorHAnsi"/>
                <w:lang w:eastAsia="ar-SA"/>
              </w:rPr>
            </w:pPr>
          </w:p>
        </w:tc>
        <w:tc>
          <w:tcPr>
            <w:tcW w:w="900" w:type="dxa"/>
          </w:tcPr>
          <w:p w14:paraId="5A1607CF" w14:textId="10ECAE6D" w:rsidR="006B7317" w:rsidRPr="004A2F42" w:rsidRDefault="006B7317" w:rsidP="006B7317">
            <w:pPr>
              <w:ind w:left="0"/>
              <w:rPr>
                <w:rFonts w:asciiTheme="minorHAnsi" w:hAnsiTheme="minorHAnsi" w:cstheme="minorHAnsi"/>
                <w:lang w:eastAsia="ar-SA"/>
              </w:rPr>
            </w:pPr>
          </w:p>
        </w:tc>
      </w:tr>
    </w:tbl>
    <w:p w14:paraId="7A684434" w14:textId="77777777" w:rsidR="00102A82" w:rsidRPr="004A2F42" w:rsidRDefault="00102A82" w:rsidP="00DD6C5C">
      <w:pPr>
        <w:ind w:left="0"/>
        <w:rPr>
          <w:rFonts w:cstheme="minorHAnsi"/>
          <w:b/>
          <w:bCs/>
          <w:sz w:val="20"/>
          <w:szCs w:val="20"/>
          <w:lang w:eastAsia="ar-SA"/>
        </w:rPr>
      </w:pPr>
    </w:p>
    <w:p w14:paraId="2B749BA9" w14:textId="6D268925" w:rsidR="00DD6C5C" w:rsidRPr="004A2F42" w:rsidRDefault="00DD6C5C" w:rsidP="00DD6C5C">
      <w:pPr>
        <w:ind w:left="0"/>
        <w:rPr>
          <w:rFonts w:cstheme="minorHAnsi"/>
          <w:b/>
          <w:bCs/>
          <w:sz w:val="20"/>
          <w:szCs w:val="20"/>
          <w:lang w:eastAsia="ar-SA"/>
        </w:rPr>
      </w:pPr>
      <w:r w:rsidRPr="004A2F42">
        <w:rPr>
          <w:rFonts w:cstheme="minorHAnsi"/>
        </w:rPr>
        <w:t>Justification for Current Year Ratings:</w:t>
      </w:r>
    </w:p>
    <w:tbl>
      <w:tblPr>
        <w:tblStyle w:val="TableGrid"/>
        <w:tblW w:w="0" w:type="auto"/>
        <w:tblLook w:val="04A0" w:firstRow="1" w:lastRow="0" w:firstColumn="1" w:lastColumn="0" w:noHBand="0" w:noVBand="1"/>
      </w:tblPr>
      <w:tblGrid>
        <w:gridCol w:w="9350"/>
      </w:tblGrid>
      <w:tr w:rsidR="00DD6C5C" w:rsidRPr="004A2F42" w14:paraId="79F59A1E" w14:textId="2FA61CF6" w:rsidTr="117C1283">
        <w:trPr>
          <w:trHeight w:val="665"/>
        </w:trPr>
        <w:tc>
          <w:tcPr>
            <w:tcW w:w="9350" w:type="dxa"/>
          </w:tcPr>
          <w:p w14:paraId="636F4886" w14:textId="108CE540" w:rsidR="00A41C60" w:rsidRPr="004A2F42" w:rsidRDefault="0025175D" w:rsidP="0025175D">
            <w:pPr>
              <w:ind w:left="0"/>
              <w:rPr>
                <w:rFonts w:asciiTheme="minorHAnsi" w:hAnsiTheme="minorHAnsi" w:cstheme="minorHAnsi"/>
                <w:b/>
                <w:bCs/>
                <w:lang w:eastAsia="ar-SA"/>
              </w:rPr>
            </w:pPr>
            <w:r w:rsidRPr="004A2F42">
              <w:rPr>
                <w:rFonts w:asciiTheme="minorHAnsi" w:hAnsiTheme="minorHAnsi" w:cstheme="minorHAnsi"/>
                <w:b/>
                <w:bCs/>
                <w:lang w:eastAsia="ar-SA"/>
              </w:rPr>
              <w:t xml:space="preserve">Development Objective Rating: </w:t>
            </w:r>
          </w:p>
          <w:p w14:paraId="6DE44785" w14:textId="08C4C56E" w:rsidR="0025175D" w:rsidRPr="004A2F42" w:rsidRDefault="0025175D" w:rsidP="0025175D">
            <w:pPr>
              <w:ind w:left="0"/>
              <w:rPr>
                <w:rFonts w:asciiTheme="minorHAnsi" w:hAnsiTheme="minorHAnsi" w:cstheme="minorHAnsi"/>
                <w:b/>
                <w:bCs/>
                <w:lang w:eastAsia="ar-SA"/>
              </w:rPr>
            </w:pPr>
            <w:r w:rsidRPr="004A2F42">
              <w:rPr>
                <w:rFonts w:asciiTheme="minorHAnsi" w:hAnsiTheme="minorHAnsi" w:cstheme="minorHAnsi"/>
                <w:b/>
                <w:bCs/>
                <w:lang w:eastAsia="ar-SA"/>
              </w:rPr>
              <w:t>Moderately Satisfactory</w:t>
            </w:r>
          </w:p>
          <w:p w14:paraId="6998B612" w14:textId="77777777" w:rsidR="0025175D" w:rsidRPr="004A2F42" w:rsidRDefault="0025175D" w:rsidP="0025175D">
            <w:pPr>
              <w:ind w:left="0"/>
              <w:rPr>
                <w:rFonts w:asciiTheme="minorHAnsi" w:hAnsiTheme="minorHAnsi" w:cstheme="minorHAnsi"/>
                <w:lang w:eastAsia="ar-SA"/>
              </w:rPr>
            </w:pPr>
            <w:r w:rsidRPr="004A2F42">
              <w:rPr>
                <w:rFonts w:asciiTheme="minorHAnsi" w:hAnsiTheme="minorHAnsi" w:cstheme="minorHAnsi"/>
                <w:lang w:eastAsia="ar-SA"/>
              </w:rPr>
              <w:t xml:space="preserve">While the achievement rating of 62% is calculated against the results framework for Year 2, there was a significant amount of progress made across 5 of the 6 project countries – with many of the Year 2 targets exceeded. </w:t>
            </w:r>
          </w:p>
          <w:p w14:paraId="228DBB04" w14:textId="77777777" w:rsidR="0025175D" w:rsidRPr="004A2F42" w:rsidRDefault="0025175D" w:rsidP="0025175D">
            <w:pPr>
              <w:ind w:left="0"/>
              <w:rPr>
                <w:rFonts w:asciiTheme="minorHAnsi" w:hAnsiTheme="minorHAnsi" w:cstheme="minorHAnsi"/>
                <w:lang w:eastAsia="ar-SA"/>
              </w:rPr>
            </w:pPr>
          </w:p>
          <w:p w14:paraId="324C4033" w14:textId="299701A0" w:rsidR="0025175D" w:rsidRPr="004A2F42" w:rsidRDefault="20635156" w:rsidP="49130CAD">
            <w:pPr>
              <w:ind w:left="0"/>
              <w:rPr>
                <w:rFonts w:asciiTheme="minorHAnsi" w:hAnsiTheme="minorHAnsi" w:cstheme="minorHAnsi"/>
                <w:lang w:val="en-US" w:eastAsia="ar-SA"/>
              </w:rPr>
            </w:pPr>
            <w:r w:rsidRPr="004A2F42">
              <w:rPr>
                <w:rFonts w:asciiTheme="minorHAnsi" w:hAnsiTheme="minorHAnsi" w:cstheme="minorHAnsi"/>
                <w:lang w:val="en-US" w:eastAsia="ar-SA"/>
              </w:rPr>
              <w:t xml:space="preserve">The WWF GEF Agency </w:t>
            </w:r>
            <w:r w:rsidR="6BA6AA35" w:rsidRPr="004A2F42">
              <w:rPr>
                <w:rFonts w:asciiTheme="minorHAnsi" w:hAnsiTheme="minorHAnsi" w:cstheme="minorHAnsi"/>
                <w:lang w:val="en-US" w:eastAsia="ar-SA"/>
              </w:rPr>
              <w:t>notes</w:t>
            </w:r>
            <w:r w:rsidRPr="004A2F42">
              <w:rPr>
                <w:rFonts w:asciiTheme="minorHAnsi" w:hAnsiTheme="minorHAnsi" w:cstheme="minorHAnsi"/>
                <w:lang w:val="en-US" w:eastAsia="ar-SA"/>
              </w:rPr>
              <w:t xml:space="preserve"> the complexity of implementing a Global project across six countries, each with its own institutional context and coordination challenges. </w:t>
            </w:r>
            <w:r w:rsidR="240BE4C1" w:rsidRPr="004A2F42">
              <w:rPr>
                <w:rFonts w:asciiTheme="minorHAnsi" w:hAnsiTheme="minorHAnsi" w:cstheme="minorHAnsi"/>
                <w:lang w:val="en-US" w:eastAsia="ar-SA"/>
              </w:rPr>
              <w:t>Despite this complexity, there has been</w:t>
            </w:r>
            <w:r w:rsidRPr="004A2F42">
              <w:rPr>
                <w:rFonts w:asciiTheme="minorHAnsi" w:hAnsiTheme="minorHAnsi" w:cstheme="minorHAnsi"/>
                <w:lang w:val="en-US" w:eastAsia="ar-SA"/>
              </w:rPr>
              <w:t xml:space="preserve"> substantial progress made to date</w:t>
            </w:r>
            <w:r w:rsidR="6BE9C929" w:rsidRPr="004A2F42">
              <w:rPr>
                <w:rFonts w:asciiTheme="minorHAnsi" w:hAnsiTheme="minorHAnsi" w:cstheme="minorHAnsi"/>
                <w:lang w:val="en-US" w:eastAsia="ar-SA"/>
              </w:rPr>
              <w:t xml:space="preserve"> against the workplan</w:t>
            </w:r>
            <w:r w:rsidRPr="004A2F42">
              <w:rPr>
                <w:rFonts w:asciiTheme="minorHAnsi" w:hAnsiTheme="minorHAnsi" w:cstheme="minorHAnsi"/>
                <w:lang w:val="en-US" w:eastAsia="ar-SA"/>
              </w:rPr>
              <w:t xml:space="preserve">, particularly the success of UQID in </w:t>
            </w:r>
            <w:r w:rsidR="081E5BC4" w:rsidRPr="004A2F42">
              <w:rPr>
                <w:rFonts w:asciiTheme="minorHAnsi" w:hAnsiTheme="minorHAnsi" w:cstheme="minorHAnsi"/>
                <w:lang w:val="en-US" w:eastAsia="ar-SA"/>
              </w:rPr>
              <w:t xml:space="preserve">building awareness </w:t>
            </w:r>
            <w:r w:rsidR="0D641F94" w:rsidRPr="004A2F42">
              <w:rPr>
                <w:rFonts w:asciiTheme="minorHAnsi" w:hAnsiTheme="minorHAnsi" w:cstheme="minorHAnsi"/>
                <w:lang w:val="en-US" w:eastAsia="ar-SA"/>
              </w:rPr>
              <w:t>and educational material for</w:t>
            </w:r>
            <w:r w:rsidR="081E5BC4" w:rsidRPr="004A2F42">
              <w:rPr>
                <w:rFonts w:asciiTheme="minorHAnsi" w:hAnsiTheme="minorHAnsi" w:cstheme="minorHAnsi"/>
                <w:lang w:val="en-US" w:eastAsia="ar-SA"/>
              </w:rPr>
              <w:t xml:space="preserve"> Coral Reefs, </w:t>
            </w:r>
            <w:r w:rsidRPr="004A2F42">
              <w:rPr>
                <w:rFonts w:asciiTheme="minorHAnsi" w:hAnsiTheme="minorHAnsi" w:cstheme="minorHAnsi"/>
                <w:lang w:val="en-US" w:eastAsia="ar-SA"/>
              </w:rPr>
              <w:t>fostering strong partnerships, and maintaining momentum despite initial delays.</w:t>
            </w:r>
            <w:r w:rsidR="65D5A8F3" w:rsidRPr="004A2F42">
              <w:rPr>
                <w:rFonts w:asciiTheme="minorHAnsi" w:hAnsiTheme="minorHAnsi" w:cstheme="minorHAnsi"/>
                <w:lang w:val="en-US" w:eastAsia="ar-SA"/>
              </w:rPr>
              <w:t xml:space="preserve"> Th</w:t>
            </w:r>
            <w:r w:rsidR="53202157" w:rsidRPr="004A2F42">
              <w:rPr>
                <w:rFonts w:asciiTheme="minorHAnsi" w:hAnsiTheme="minorHAnsi" w:cstheme="minorHAnsi"/>
                <w:lang w:val="en-US" w:eastAsia="ar-SA"/>
              </w:rPr>
              <w:t>e</w:t>
            </w:r>
            <w:r w:rsidR="65D5A8F3" w:rsidRPr="004A2F42">
              <w:rPr>
                <w:rFonts w:asciiTheme="minorHAnsi" w:hAnsiTheme="minorHAnsi" w:cstheme="minorHAnsi"/>
                <w:lang w:val="en-US" w:eastAsia="ar-SA"/>
              </w:rPr>
              <w:t xml:space="preserve"> </w:t>
            </w:r>
            <w:r w:rsidR="3004FFE6" w:rsidRPr="004A2F42">
              <w:rPr>
                <w:rFonts w:asciiTheme="minorHAnsi" w:hAnsiTheme="minorHAnsi" w:cstheme="minorHAnsi"/>
                <w:lang w:val="en-US" w:eastAsia="ar-SA"/>
              </w:rPr>
              <w:t>project's</w:t>
            </w:r>
            <w:r w:rsidR="65D5A8F3" w:rsidRPr="004A2F42">
              <w:rPr>
                <w:rFonts w:asciiTheme="minorHAnsi" w:hAnsiTheme="minorHAnsi" w:cstheme="minorHAnsi"/>
                <w:lang w:val="en-US" w:eastAsia="ar-SA"/>
              </w:rPr>
              <w:t xml:space="preserve"> latest </w:t>
            </w:r>
            <w:r w:rsidR="417C039C" w:rsidRPr="004A2F42">
              <w:rPr>
                <w:rFonts w:asciiTheme="minorHAnsi" w:hAnsiTheme="minorHAnsi" w:cstheme="minorHAnsi"/>
                <w:lang w:val="en-US" w:eastAsia="ar-SA"/>
              </w:rPr>
              <w:t xml:space="preserve">achievement </w:t>
            </w:r>
            <w:r w:rsidR="3956953C" w:rsidRPr="004A2F42">
              <w:rPr>
                <w:rFonts w:asciiTheme="minorHAnsi" w:hAnsiTheme="minorHAnsi" w:cstheme="minorHAnsi"/>
                <w:lang w:val="en-US" w:eastAsia="ar-SA"/>
              </w:rPr>
              <w:t>is the</w:t>
            </w:r>
            <w:r w:rsidR="0A11BDDE" w:rsidRPr="004A2F42">
              <w:rPr>
                <w:rFonts w:asciiTheme="minorHAnsi" w:hAnsiTheme="minorHAnsi" w:cstheme="minorHAnsi"/>
                <w:lang w:val="en-US" w:eastAsia="ar-SA"/>
              </w:rPr>
              <w:t xml:space="preserve"> </w:t>
            </w:r>
            <w:r w:rsidR="779778A3" w:rsidRPr="004A2F42">
              <w:rPr>
                <w:rFonts w:asciiTheme="minorHAnsi" w:hAnsiTheme="minorHAnsi" w:cstheme="minorHAnsi"/>
                <w:lang w:val="en-US" w:eastAsia="ar-SA"/>
              </w:rPr>
              <w:t xml:space="preserve">final signed </w:t>
            </w:r>
            <w:r w:rsidR="0A11BDDE" w:rsidRPr="004A2F42">
              <w:rPr>
                <w:rFonts w:asciiTheme="minorHAnsi" w:hAnsiTheme="minorHAnsi" w:cstheme="minorHAnsi"/>
                <w:lang w:val="en-US" w:eastAsia="ar-SA"/>
              </w:rPr>
              <w:t xml:space="preserve">execution agreements with sub-executing entities in all 6 countries, with Philippines joining </w:t>
            </w:r>
            <w:proofErr w:type="spellStart"/>
            <w:r w:rsidR="006F69C0" w:rsidRPr="004A2F42">
              <w:rPr>
                <w:rFonts w:asciiTheme="minorHAnsi" w:hAnsiTheme="minorHAnsi" w:cstheme="minorHAnsi"/>
                <w:lang w:val="en-US" w:eastAsia="ar-SA"/>
              </w:rPr>
              <w:t>implementatio</w:t>
            </w:r>
            <w:proofErr w:type="spellEnd"/>
            <w:r w:rsidR="006F69C0" w:rsidRPr="004A2F42">
              <w:rPr>
                <w:rFonts w:asciiTheme="minorHAnsi" w:hAnsiTheme="minorHAnsi" w:cstheme="minorHAnsi"/>
                <w:lang w:eastAsia="ar-SA"/>
              </w:rPr>
              <w:t>n</w:t>
            </w:r>
            <w:r w:rsidR="0A11BDDE" w:rsidRPr="004A2F42">
              <w:rPr>
                <w:rFonts w:asciiTheme="minorHAnsi" w:hAnsiTheme="minorHAnsi" w:cstheme="minorHAnsi"/>
                <w:lang w:val="en-US" w:eastAsia="ar-SA"/>
              </w:rPr>
              <w:t xml:space="preserve"> in </w:t>
            </w:r>
            <w:proofErr w:type="gramStart"/>
            <w:r w:rsidR="0A11BDDE" w:rsidRPr="004A2F42">
              <w:rPr>
                <w:rFonts w:asciiTheme="minorHAnsi" w:hAnsiTheme="minorHAnsi" w:cstheme="minorHAnsi"/>
                <w:lang w:val="en-US" w:eastAsia="ar-SA"/>
              </w:rPr>
              <w:t>June,</w:t>
            </w:r>
            <w:proofErr w:type="gramEnd"/>
            <w:r w:rsidR="0A11BDDE" w:rsidRPr="004A2F42">
              <w:rPr>
                <w:rFonts w:asciiTheme="minorHAnsi" w:hAnsiTheme="minorHAnsi" w:cstheme="minorHAnsi"/>
                <w:lang w:val="en-US" w:eastAsia="ar-SA"/>
              </w:rPr>
              <w:t xml:space="preserve"> 2025.</w:t>
            </w:r>
          </w:p>
          <w:p w14:paraId="3247C3C3" w14:textId="77777777" w:rsidR="0025175D" w:rsidRPr="004A2F42" w:rsidRDefault="0025175D" w:rsidP="0025175D">
            <w:pPr>
              <w:ind w:left="0"/>
              <w:rPr>
                <w:rFonts w:asciiTheme="minorHAnsi" w:hAnsiTheme="minorHAnsi" w:cstheme="minorHAnsi"/>
                <w:lang w:eastAsia="ar-SA"/>
              </w:rPr>
            </w:pPr>
          </w:p>
          <w:p w14:paraId="062DE483" w14:textId="77777777" w:rsidR="0025175D" w:rsidRPr="004A2F42" w:rsidRDefault="0025175D" w:rsidP="0025175D">
            <w:pPr>
              <w:ind w:left="0"/>
              <w:rPr>
                <w:rFonts w:asciiTheme="minorHAnsi" w:hAnsiTheme="minorHAnsi" w:cstheme="minorHAnsi"/>
                <w:lang w:eastAsia="ar-SA"/>
              </w:rPr>
            </w:pPr>
            <w:r w:rsidRPr="004A2F42">
              <w:rPr>
                <w:rFonts w:asciiTheme="minorHAnsi" w:hAnsiTheme="minorHAnsi" w:cstheme="minorHAnsi"/>
                <w:lang w:eastAsia="ar-SA"/>
              </w:rPr>
              <w:t xml:space="preserve">Targets fell short in GEF Core Indicator 11 due to several of the activities identified to be contributors to this indicator being pushed into project Year 3. These included the additional learning events and communities of practice from Component 1 so that countries had the opportunity to engage in consultations with the Component 1 global team as to the topics of these events to best suit their needs. Additionally, at the country level in Component 2, community visioning meetings in country priority areas continue into Year 3 as does the delivery of the capacities and conditions strengthening program.  As discussed below, Component 3 activities were limited in Year 2, but will advance as Year 3 takes shape.  </w:t>
            </w:r>
          </w:p>
          <w:p w14:paraId="327B1E02" w14:textId="77777777" w:rsidR="0025175D" w:rsidRPr="004A2F42" w:rsidRDefault="0025175D" w:rsidP="0025175D">
            <w:pPr>
              <w:ind w:left="0"/>
              <w:rPr>
                <w:rFonts w:asciiTheme="minorHAnsi" w:hAnsiTheme="minorHAnsi" w:cstheme="minorHAnsi"/>
                <w:lang w:eastAsia="ar-SA"/>
              </w:rPr>
            </w:pPr>
          </w:p>
          <w:p w14:paraId="383B0B4B" w14:textId="52479983" w:rsidR="0025175D" w:rsidRPr="004A2F42" w:rsidRDefault="0025175D" w:rsidP="0025175D">
            <w:pPr>
              <w:ind w:left="0"/>
              <w:rPr>
                <w:rFonts w:asciiTheme="minorHAnsi" w:hAnsiTheme="minorHAnsi" w:cstheme="minorHAnsi"/>
                <w:lang w:eastAsia="ar-SA"/>
              </w:rPr>
            </w:pPr>
            <w:r w:rsidRPr="004A2F42">
              <w:rPr>
                <w:rFonts w:asciiTheme="minorHAnsi" w:hAnsiTheme="minorHAnsi" w:cstheme="minorHAnsi"/>
                <w:lang w:eastAsia="ar-SA"/>
              </w:rPr>
              <w:t xml:space="preserve">The PMU contracted </w:t>
            </w:r>
            <w:proofErr w:type="spellStart"/>
            <w:r w:rsidRPr="004A2F42">
              <w:rPr>
                <w:rFonts w:asciiTheme="minorHAnsi" w:hAnsiTheme="minorHAnsi" w:cstheme="minorHAnsi"/>
                <w:lang w:eastAsia="ar-SA"/>
              </w:rPr>
              <w:t>Terranomics</w:t>
            </w:r>
            <w:proofErr w:type="spellEnd"/>
            <w:r w:rsidRPr="004A2F42">
              <w:rPr>
                <w:rFonts w:asciiTheme="minorHAnsi" w:hAnsiTheme="minorHAnsi" w:cstheme="minorHAnsi"/>
                <w:lang w:eastAsia="ar-SA"/>
              </w:rPr>
              <w:t xml:space="preserve"> as the global consultant to support work under Component 3 in November of 2024 (Project Year 2 Q3). Given the onboarding process and the initial introductions to the</w:t>
            </w:r>
            <w:r w:rsidR="00753528" w:rsidRPr="004A2F42">
              <w:rPr>
                <w:rFonts w:asciiTheme="minorHAnsi" w:hAnsiTheme="minorHAnsi" w:cstheme="minorHAnsi"/>
                <w:lang w:eastAsia="ar-SA"/>
              </w:rPr>
              <w:t xml:space="preserve"> </w:t>
            </w:r>
            <w:r w:rsidR="006F69C0" w:rsidRPr="004A2F42">
              <w:rPr>
                <w:rFonts w:asciiTheme="minorHAnsi" w:hAnsiTheme="minorHAnsi" w:cstheme="minorHAnsi"/>
                <w:lang w:eastAsia="ar-SA"/>
              </w:rPr>
              <w:t>National</w:t>
            </w:r>
            <w:r w:rsidR="00753528" w:rsidRPr="004A2F42">
              <w:rPr>
                <w:rFonts w:asciiTheme="minorHAnsi" w:hAnsiTheme="minorHAnsi" w:cstheme="minorHAnsi"/>
                <w:lang w:eastAsia="ar-SA"/>
              </w:rPr>
              <w:t xml:space="preserve"> Technical Facilities (</w:t>
            </w:r>
            <w:r w:rsidRPr="004A2F42">
              <w:rPr>
                <w:rFonts w:asciiTheme="minorHAnsi" w:hAnsiTheme="minorHAnsi" w:cstheme="minorHAnsi"/>
                <w:lang w:eastAsia="ar-SA"/>
              </w:rPr>
              <w:t>NTFs</w:t>
            </w:r>
            <w:r w:rsidR="00753528" w:rsidRPr="004A2F42">
              <w:rPr>
                <w:rFonts w:asciiTheme="minorHAnsi" w:hAnsiTheme="minorHAnsi" w:cstheme="minorHAnsi"/>
                <w:lang w:eastAsia="ar-SA"/>
              </w:rPr>
              <w:t>)</w:t>
            </w:r>
            <w:r w:rsidRPr="004A2F42">
              <w:rPr>
                <w:rFonts w:asciiTheme="minorHAnsi" w:hAnsiTheme="minorHAnsi" w:cstheme="minorHAnsi"/>
                <w:lang w:eastAsia="ar-SA"/>
              </w:rPr>
              <w:t xml:space="preserve">, </w:t>
            </w:r>
            <w:proofErr w:type="spellStart"/>
            <w:r w:rsidRPr="004A2F42">
              <w:rPr>
                <w:rFonts w:asciiTheme="minorHAnsi" w:hAnsiTheme="minorHAnsi" w:cstheme="minorHAnsi"/>
                <w:lang w:eastAsia="ar-SA"/>
              </w:rPr>
              <w:t>Terranomics</w:t>
            </w:r>
            <w:proofErr w:type="spellEnd"/>
            <w:r w:rsidRPr="004A2F42">
              <w:rPr>
                <w:rFonts w:asciiTheme="minorHAnsi" w:hAnsiTheme="minorHAnsi" w:cstheme="minorHAnsi"/>
                <w:lang w:eastAsia="ar-SA"/>
              </w:rPr>
              <w:t xml:space="preserve"> focused appropriately on laying the groundwork for Component 3 by producing a well-researched Benchmarking Study which will act as a resource guide for countries moving forward and engaging NTFs in the sectoral analysis for lead contributors to coral reef degradation. Component 3 did not progress beyond this in Year </w:t>
            </w:r>
            <w:proofErr w:type="gramStart"/>
            <w:r w:rsidRPr="004A2F42">
              <w:rPr>
                <w:rFonts w:asciiTheme="minorHAnsi" w:hAnsiTheme="minorHAnsi" w:cstheme="minorHAnsi"/>
                <w:lang w:eastAsia="ar-SA"/>
              </w:rPr>
              <w:t>2, and</w:t>
            </w:r>
            <w:proofErr w:type="gramEnd"/>
            <w:r w:rsidRPr="004A2F42">
              <w:rPr>
                <w:rFonts w:asciiTheme="minorHAnsi" w:hAnsiTheme="minorHAnsi" w:cstheme="minorHAnsi"/>
                <w:lang w:eastAsia="ar-SA"/>
              </w:rPr>
              <w:t xml:space="preserve"> did not meet the </w:t>
            </w:r>
            <w:proofErr w:type="gramStart"/>
            <w:r w:rsidRPr="004A2F42">
              <w:rPr>
                <w:rFonts w:asciiTheme="minorHAnsi" w:hAnsiTheme="minorHAnsi" w:cstheme="minorHAnsi"/>
                <w:lang w:eastAsia="ar-SA"/>
              </w:rPr>
              <w:t>Indicator</w:t>
            </w:r>
            <w:proofErr w:type="gramEnd"/>
            <w:r w:rsidRPr="004A2F42">
              <w:rPr>
                <w:rFonts w:asciiTheme="minorHAnsi" w:hAnsiTheme="minorHAnsi" w:cstheme="minorHAnsi"/>
                <w:lang w:eastAsia="ar-SA"/>
              </w:rPr>
              <w:t xml:space="preserve"> 3.1a target.  However, relationships are well established, many countries are onboarding a national sustainable blue economy consultant, and the project is well placed to make strong advances into Component 3 in Year 3.  </w:t>
            </w:r>
          </w:p>
          <w:p w14:paraId="4C2D0A8C" w14:textId="77777777" w:rsidR="0025175D" w:rsidRPr="004A2F42" w:rsidRDefault="0025175D" w:rsidP="0025175D">
            <w:pPr>
              <w:ind w:left="0"/>
              <w:rPr>
                <w:rFonts w:asciiTheme="minorHAnsi" w:hAnsiTheme="minorHAnsi" w:cstheme="minorHAnsi"/>
                <w:lang w:eastAsia="ar-SA"/>
              </w:rPr>
            </w:pPr>
          </w:p>
          <w:p w14:paraId="76FA6F94" w14:textId="77777777" w:rsidR="0025175D" w:rsidRPr="004A2F42" w:rsidRDefault="0025175D" w:rsidP="0025175D">
            <w:pPr>
              <w:ind w:left="0"/>
              <w:rPr>
                <w:rFonts w:asciiTheme="minorHAnsi" w:hAnsiTheme="minorHAnsi" w:cstheme="minorHAnsi"/>
                <w:b/>
                <w:bCs/>
                <w:lang w:eastAsia="ar-SA"/>
              </w:rPr>
            </w:pPr>
            <w:r w:rsidRPr="004A2F42">
              <w:rPr>
                <w:rFonts w:asciiTheme="minorHAnsi" w:hAnsiTheme="minorHAnsi" w:cstheme="minorHAnsi"/>
                <w:b/>
                <w:bCs/>
                <w:lang w:eastAsia="ar-SA"/>
              </w:rPr>
              <w:t>Implementation Progress (IP) – Moderately Unsatisfactory</w:t>
            </w:r>
          </w:p>
          <w:p w14:paraId="3BCCC2A7" w14:textId="0477B9DC" w:rsidR="00DD6C5C" w:rsidRPr="004A2F42" w:rsidRDefault="108135CF" w:rsidP="108135CF">
            <w:pPr>
              <w:ind w:left="0"/>
              <w:rPr>
                <w:rFonts w:asciiTheme="minorHAnsi" w:hAnsiTheme="minorHAnsi" w:cstheme="minorHAnsi"/>
                <w:lang w:eastAsia="ar-SA"/>
              </w:rPr>
            </w:pPr>
            <w:r w:rsidRPr="004A2F42">
              <w:rPr>
                <w:rFonts w:asciiTheme="minorHAnsi" w:hAnsiTheme="minorHAnsi" w:cstheme="minorHAnsi"/>
                <w:lang w:eastAsia="ar-SA"/>
              </w:rPr>
              <w:t xml:space="preserve">The project received a moderately unsatisfactory Implementation Progress rating, as 46% (104/234) of the work plan indicator targets for Y2 in the AWPB were achieved.  This score resulted from several different factors </w:t>
            </w:r>
            <w:proofErr w:type="gramStart"/>
            <w:r w:rsidRPr="004A2F42">
              <w:rPr>
                <w:rFonts w:asciiTheme="minorHAnsi" w:hAnsiTheme="minorHAnsi" w:cstheme="minorHAnsi"/>
                <w:lang w:eastAsia="ar-SA"/>
              </w:rPr>
              <w:t>including:</w:t>
            </w:r>
            <w:proofErr w:type="gramEnd"/>
            <w:r w:rsidRPr="004A2F42">
              <w:rPr>
                <w:rFonts w:asciiTheme="minorHAnsi" w:hAnsiTheme="minorHAnsi" w:cstheme="minorHAnsi"/>
                <w:lang w:eastAsia="ar-SA"/>
              </w:rPr>
              <w:t xml:space="preserve"> Activity 1.2.  becoming an optional activity as Outcome 1.2 was altered to better reflect what was achievable with both time and money across this outcome (6 countries were targeted to complete this activity in Year 2</w:t>
            </w:r>
            <w:r w:rsidR="00B16236" w:rsidRPr="004A2F42">
              <w:rPr>
                <w:rFonts w:asciiTheme="minorHAnsi" w:hAnsiTheme="minorHAnsi" w:cstheme="minorHAnsi"/>
                <w:lang w:eastAsia="ar-SA"/>
              </w:rPr>
              <w:t xml:space="preserve"> - </w:t>
            </w:r>
            <w:r w:rsidRPr="004A2F42">
              <w:rPr>
                <w:rFonts w:asciiTheme="minorHAnsi" w:hAnsiTheme="minorHAnsi" w:cstheme="minorHAnsi"/>
                <w:lang w:eastAsia="ar-SA"/>
              </w:rPr>
              <w:t xml:space="preserve">Indonesia </w:t>
            </w:r>
            <w:r w:rsidR="004E65D0" w:rsidRPr="004A2F42">
              <w:rPr>
                <w:rFonts w:asciiTheme="minorHAnsi" w:hAnsiTheme="minorHAnsi" w:cstheme="minorHAnsi"/>
                <w:lang w:eastAsia="ar-SA"/>
              </w:rPr>
              <w:t>completed this activity in</w:t>
            </w:r>
            <w:r w:rsidR="004B0925" w:rsidRPr="004A2F42">
              <w:rPr>
                <w:rFonts w:asciiTheme="minorHAnsi" w:hAnsiTheme="minorHAnsi" w:cstheme="minorHAnsi"/>
                <w:lang w:eastAsia="ar-SA"/>
              </w:rPr>
              <w:t xml:space="preserve"> Year 2 and other countries are working to</w:t>
            </w:r>
            <w:r w:rsidR="006F7FF5" w:rsidRPr="004A2F42">
              <w:rPr>
                <w:rFonts w:asciiTheme="minorHAnsi" w:hAnsiTheme="minorHAnsi" w:cstheme="minorHAnsi"/>
                <w:lang w:eastAsia="ar-SA"/>
              </w:rPr>
              <w:t>wards this</w:t>
            </w:r>
            <w:r w:rsidRPr="004A2F42">
              <w:rPr>
                <w:rFonts w:asciiTheme="minorHAnsi" w:hAnsiTheme="minorHAnsi" w:cstheme="minorHAnsi"/>
                <w:lang w:eastAsia="ar-SA"/>
              </w:rPr>
              <w:t>); despite a huge amount of work accomplished in Year 2 including significant catch-up from Year 1, NTFs goals were lofty when creating workplans for Year 2 and several activities are being pushed out into Year 3 across all NTFs</w:t>
            </w:r>
            <w:r w:rsidR="775041CB" w:rsidRPr="004A2F42">
              <w:rPr>
                <w:rFonts w:asciiTheme="minorHAnsi" w:hAnsiTheme="minorHAnsi" w:cstheme="minorHAnsi"/>
                <w:lang w:eastAsia="ar-SA"/>
              </w:rPr>
              <w:t>.</w:t>
            </w:r>
          </w:p>
          <w:p w14:paraId="69E6EE0F" w14:textId="77777777" w:rsidR="001A4486" w:rsidRPr="004A2F42" w:rsidRDefault="001A4486" w:rsidP="0025175D">
            <w:pPr>
              <w:ind w:left="0"/>
              <w:rPr>
                <w:rFonts w:asciiTheme="minorHAnsi" w:hAnsiTheme="minorHAnsi" w:cstheme="minorHAnsi"/>
                <w:lang w:eastAsia="ar-SA"/>
              </w:rPr>
            </w:pPr>
          </w:p>
          <w:p w14:paraId="2BEC46DA" w14:textId="44A360E5" w:rsidR="001A4486" w:rsidRPr="004A2F42" w:rsidRDefault="001A4486" w:rsidP="001A4486">
            <w:pPr>
              <w:ind w:left="0"/>
              <w:rPr>
                <w:rFonts w:asciiTheme="minorHAnsi" w:hAnsiTheme="minorHAnsi" w:cstheme="minorHAnsi"/>
                <w:b/>
                <w:bCs/>
              </w:rPr>
            </w:pPr>
            <w:r w:rsidRPr="004A2F42">
              <w:rPr>
                <w:rFonts w:asciiTheme="minorHAnsi" w:hAnsiTheme="minorHAnsi" w:cstheme="minorHAnsi"/>
                <w:b/>
                <w:bCs/>
              </w:rPr>
              <w:t>Action Plan to Address MU rating</w:t>
            </w:r>
          </w:p>
          <w:p w14:paraId="45AFE2E2" w14:textId="55C5159F" w:rsidR="001A4486" w:rsidRPr="004A2F42" w:rsidRDefault="117C1283" w:rsidP="117C1283">
            <w:pPr>
              <w:ind w:left="0"/>
              <w:rPr>
                <w:rFonts w:asciiTheme="minorHAnsi" w:hAnsiTheme="minorHAnsi" w:cstheme="minorHAnsi"/>
              </w:rPr>
            </w:pPr>
            <w:r w:rsidRPr="004A2F42">
              <w:rPr>
                <w:rFonts w:asciiTheme="minorHAnsi" w:hAnsiTheme="minorHAnsi" w:cstheme="minorHAnsi"/>
              </w:rPr>
              <w:t xml:space="preserve">Action 1: Improving the effectiveness of workplan mobilization and NTF level review of project activities. This will be achieved by combining multiple activities into single events, to reduce administrative costs, event/hosting and traveling logistics and the burden </w:t>
            </w:r>
            <w:proofErr w:type="spellStart"/>
            <w:r w:rsidRPr="004A2F42">
              <w:rPr>
                <w:rFonts w:asciiTheme="minorHAnsi" w:hAnsiTheme="minorHAnsi" w:cstheme="minorHAnsi"/>
              </w:rPr>
              <w:t>ons</w:t>
            </w:r>
            <w:proofErr w:type="spellEnd"/>
            <w:r w:rsidRPr="004A2F42">
              <w:rPr>
                <w:rFonts w:asciiTheme="minorHAnsi" w:hAnsiTheme="minorHAnsi" w:cstheme="minorHAnsi"/>
              </w:rPr>
              <w:t xml:space="preserve"> </w:t>
            </w:r>
            <w:proofErr w:type="spellStart"/>
            <w:r w:rsidRPr="004A2F42">
              <w:rPr>
                <w:rFonts w:asciiTheme="minorHAnsi" w:hAnsiTheme="minorHAnsi" w:cstheme="minorHAnsi"/>
              </w:rPr>
              <w:t>takeholders</w:t>
            </w:r>
            <w:proofErr w:type="spellEnd"/>
            <w:r w:rsidRPr="004A2F42">
              <w:rPr>
                <w:rFonts w:asciiTheme="minorHAnsi" w:hAnsiTheme="minorHAnsi" w:cstheme="minorHAnsi"/>
              </w:rPr>
              <w:t xml:space="preserve">. Additionally, some consultancies have been combined into one TOR to cover multiple activities, s (for example one consultancy to conduct the costs/benefits analysis and threats/opportunities analysis) and the PMU will continue to suggest that NTF’s utilize this method for planning their activities, when applicable. Adaptive management has been seen across the workplans in the countries. For </w:t>
            </w:r>
            <w:proofErr w:type="gramStart"/>
            <w:r w:rsidRPr="004A2F42">
              <w:rPr>
                <w:rFonts w:asciiTheme="minorHAnsi" w:hAnsiTheme="minorHAnsi" w:cstheme="minorHAnsi"/>
              </w:rPr>
              <w:t>example;</w:t>
            </w:r>
            <w:proofErr w:type="gramEnd"/>
            <w:r w:rsidRPr="004A2F42">
              <w:rPr>
                <w:rFonts w:asciiTheme="minorHAnsi" w:hAnsiTheme="minorHAnsi" w:cstheme="minorHAnsi"/>
              </w:rPr>
              <w:t xml:space="preserve"> in Madagascar, the recruitment of multiple consultants will significantly increase the mobilization of the project workplan, supporting the project to achieve project targets. For Fiji, the workplan has been assessed and following consultation with the PMU and the WWF-GEF team, revisions have been made to the project outputs. The revised outputs include changes from a cost benefit analysis (several of which have already been completed by partnering agencies) to a policy gap analysis, which will be more beneficial and will further bolster the National Action Plan for Coral Reefs.  </w:t>
            </w:r>
          </w:p>
          <w:p w14:paraId="30EDC005" w14:textId="6AEA4844" w:rsidR="001A4486" w:rsidRPr="004A2F42" w:rsidRDefault="117C1283" w:rsidP="117C1283">
            <w:pPr>
              <w:ind w:left="0"/>
              <w:rPr>
                <w:rFonts w:asciiTheme="minorHAnsi" w:hAnsiTheme="minorHAnsi" w:cstheme="minorHAnsi"/>
                <w:lang w:eastAsia="ar-SA"/>
              </w:rPr>
            </w:pPr>
            <w:r w:rsidRPr="004A2F42">
              <w:rPr>
                <w:rFonts w:asciiTheme="minorHAnsi" w:hAnsiTheme="minorHAnsi" w:cstheme="minorHAnsi"/>
              </w:rPr>
              <w:t xml:space="preserve">Additionally, the project has learned from creating too great a workload for completion in one year and therefore will scale back the intended activities for Year 3. Some of the activities that were originally planned will no longer be relevant to delivering the project objectives and therefore will be removed from the project. Changes in the project strategy have been explained in the adaptive management section. </w:t>
            </w:r>
          </w:p>
          <w:p w14:paraId="750414AE" w14:textId="77777777" w:rsidR="00CD7619" w:rsidRPr="004A2F42" w:rsidRDefault="00CD7619" w:rsidP="0025175D">
            <w:pPr>
              <w:ind w:left="0"/>
              <w:rPr>
                <w:rFonts w:asciiTheme="minorHAnsi" w:hAnsiTheme="minorHAnsi" w:cstheme="minorHAnsi"/>
                <w:lang w:eastAsia="ar-SA"/>
              </w:rPr>
            </w:pPr>
          </w:p>
          <w:p w14:paraId="389A444F" w14:textId="0D3C9C7F" w:rsidR="00CD7619" w:rsidRPr="004A2F42" w:rsidRDefault="00CD7619" w:rsidP="00CD7619">
            <w:pPr>
              <w:suppressAutoHyphens/>
              <w:ind w:left="0"/>
              <w:rPr>
                <w:rFonts w:asciiTheme="minorHAnsi" w:eastAsia="Calibri" w:hAnsiTheme="minorHAnsi" w:cstheme="minorHAnsi"/>
                <w:sz w:val="22"/>
                <w:szCs w:val="22"/>
                <w:lang w:val="en-US"/>
              </w:rPr>
            </w:pPr>
            <w:r w:rsidRPr="004A2F42">
              <w:rPr>
                <w:rFonts w:asciiTheme="minorHAnsi" w:hAnsiTheme="minorHAnsi" w:cstheme="minorHAnsi"/>
                <w:b/>
                <w:bCs/>
                <w:lang w:eastAsia="ar-SA"/>
              </w:rPr>
              <w:t>Risk Rating- Low</w:t>
            </w:r>
          </w:p>
          <w:p w14:paraId="33846A7A" w14:textId="6A3C21AD" w:rsidR="00CE6AB3" w:rsidRPr="004A2F42" w:rsidRDefault="1349A933" w:rsidP="001A4486">
            <w:pPr>
              <w:ind w:left="0"/>
              <w:rPr>
                <w:rFonts w:asciiTheme="minorHAnsi" w:eastAsia="Calibri" w:hAnsiTheme="minorHAnsi" w:cstheme="minorHAnsi"/>
                <w:lang w:val="en-US"/>
              </w:rPr>
            </w:pPr>
            <w:r w:rsidRPr="004A2F42">
              <w:rPr>
                <w:rFonts w:asciiTheme="minorHAnsi" w:eastAsia="Calibri" w:hAnsiTheme="minorHAnsi" w:cstheme="minorHAnsi"/>
                <w:lang w:val="en-US"/>
              </w:rPr>
              <w:t xml:space="preserve">There are a few factors that contribute to the </w:t>
            </w:r>
            <w:proofErr w:type="gramStart"/>
            <w:r w:rsidRPr="004A2F42">
              <w:rPr>
                <w:rFonts w:asciiTheme="minorHAnsi" w:eastAsia="Calibri" w:hAnsiTheme="minorHAnsi" w:cstheme="minorHAnsi"/>
                <w:lang w:val="en-US"/>
              </w:rPr>
              <w:t>Low risk</w:t>
            </w:r>
            <w:proofErr w:type="gramEnd"/>
            <w:r w:rsidRPr="004A2F42">
              <w:rPr>
                <w:rFonts w:asciiTheme="minorHAnsi" w:eastAsia="Calibri" w:hAnsiTheme="minorHAnsi" w:cstheme="minorHAnsi"/>
                <w:lang w:val="en-US"/>
              </w:rPr>
              <w:t xml:space="preserve"> rating, entered as Low in this PIR</w:t>
            </w:r>
            <w:r w:rsidR="6D5000E6" w:rsidRPr="004A2F42">
              <w:rPr>
                <w:rFonts w:asciiTheme="minorHAnsi" w:eastAsia="Calibri" w:hAnsiTheme="minorHAnsi" w:cstheme="minorHAnsi"/>
                <w:lang w:val="en-US"/>
              </w:rPr>
              <w:t xml:space="preserve">, most notably there are only two risks identified as moderate </w:t>
            </w:r>
            <w:r w:rsidR="2E9632CC" w:rsidRPr="004A2F42">
              <w:rPr>
                <w:rFonts w:asciiTheme="minorHAnsi" w:eastAsia="Calibri" w:hAnsiTheme="minorHAnsi" w:cstheme="minorHAnsi"/>
                <w:lang w:val="en-US"/>
              </w:rPr>
              <w:t>residual risks after project implementation</w:t>
            </w:r>
            <w:r w:rsidRPr="004A2F42">
              <w:rPr>
                <w:rFonts w:asciiTheme="minorHAnsi" w:eastAsia="Calibri" w:hAnsiTheme="minorHAnsi" w:cstheme="minorHAnsi"/>
                <w:lang w:val="en-US"/>
              </w:rPr>
              <w:t xml:space="preserve">. </w:t>
            </w:r>
            <w:r w:rsidR="335A6928" w:rsidRPr="004A2F42">
              <w:rPr>
                <w:rFonts w:asciiTheme="minorHAnsi" w:eastAsia="Calibri" w:hAnsiTheme="minorHAnsi" w:cstheme="minorHAnsi"/>
                <w:lang w:val="en-US"/>
              </w:rPr>
              <w:t>T</w:t>
            </w:r>
            <w:r w:rsidR="2BFD4289" w:rsidRPr="004A2F42">
              <w:rPr>
                <w:rFonts w:asciiTheme="minorHAnsi" w:eastAsia="Calibri" w:hAnsiTheme="minorHAnsi" w:cstheme="minorHAnsi"/>
                <w:lang w:val="en-US"/>
              </w:rPr>
              <w:t xml:space="preserve">he NTF </w:t>
            </w:r>
            <w:r w:rsidR="422A6FB1" w:rsidRPr="004A2F42">
              <w:rPr>
                <w:rFonts w:asciiTheme="minorHAnsi" w:eastAsia="Calibri" w:hAnsiTheme="minorHAnsi" w:cstheme="minorHAnsi"/>
                <w:lang w:val="en-US"/>
              </w:rPr>
              <w:t xml:space="preserve">in the Philippines will </w:t>
            </w:r>
            <w:r w:rsidR="2BFD4289" w:rsidRPr="004A2F42">
              <w:rPr>
                <w:rFonts w:asciiTheme="minorHAnsi" w:eastAsia="Calibri" w:hAnsiTheme="minorHAnsi" w:cstheme="minorHAnsi"/>
                <w:lang w:val="en-US"/>
              </w:rPr>
              <w:t>need time and support in developing capacity for implementation</w:t>
            </w:r>
            <w:r w:rsidR="3E242B77" w:rsidRPr="004A2F42">
              <w:rPr>
                <w:rFonts w:asciiTheme="minorHAnsi" w:eastAsia="Calibri" w:hAnsiTheme="minorHAnsi" w:cstheme="minorHAnsi"/>
                <w:lang w:val="en-US"/>
              </w:rPr>
              <w:t xml:space="preserve"> a</w:t>
            </w:r>
            <w:r w:rsidR="2EF3BB73" w:rsidRPr="004A2F42">
              <w:rPr>
                <w:rFonts w:asciiTheme="minorHAnsi" w:eastAsia="Calibri" w:hAnsiTheme="minorHAnsi" w:cstheme="minorHAnsi"/>
                <w:lang w:val="en-US"/>
              </w:rPr>
              <w:t>s they join project activity implementation at the start of Y3. This may cause a delay in the anticipated workplan.</w:t>
            </w:r>
            <w:r w:rsidRPr="004A2F42">
              <w:rPr>
                <w:rFonts w:asciiTheme="minorHAnsi" w:eastAsia="Calibri" w:hAnsiTheme="minorHAnsi" w:cstheme="minorHAnsi"/>
                <w:lang w:val="en-US"/>
              </w:rPr>
              <w:t xml:space="preserve"> </w:t>
            </w:r>
            <w:r w:rsidR="5DE65D56" w:rsidRPr="004A2F42">
              <w:rPr>
                <w:rFonts w:asciiTheme="minorHAnsi" w:eastAsia="Calibri" w:hAnsiTheme="minorHAnsi" w:cstheme="minorHAnsi"/>
                <w:lang w:val="en-US"/>
              </w:rPr>
              <w:t xml:space="preserve">Additionally, </w:t>
            </w:r>
            <w:proofErr w:type="spellStart"/>
            <w:r w:rsidR="006F69C0" w:rsidRPr="004A2F42">
              <w:rPr>
                <w:rFonts w:asciiTheme="minorHAnsi" w:eastAsia="Calibri" w:hAnsiTheme="minorHAnsi" w:cstheme="minorHAnsi"/>
                <w:lang w:val="en-US"/>
              </w:rPr>
              <w:t>politica</w:t>
            </w:r>
            <w:proofErr w:type="spellEnd"/>
            <w:r w:rsidR="006F69C0" w:rsidRPr="004A2F42">
              <w:rPr>
                <w:rFonts w:asciiTheme="minorHAnsi" w:eastAsia="Calibri" w:hAnsiTheme="minorHAnsi" w:cstheme="minorHAnsi"/>
              </w:rPr>
              <w:t>l</w:t>
            </w:r>
            <w:r w:rsidR="5DE65D56" w:rsidRPr="004A2F42">
              <w:rPr>
                <w:rFonts w:asciiTheme="minorHAnsi" w:eastAsia="Calibri" w:hAnsiTheme="minorHAnsi" w:cstheme="minorHAnsi"/>
                <w:lang w:val="en-US"/>
              </w:rPr>
              <w:t xml:space="preserve"> in</w:t>
            </w:r>
            <w:r w:rsidR="6D5000E6" w:rsidRPr="004A2F42">
              <w:rPr>
                <w:rFonts w:asciiTheme="minorHAnsi" w:eastAsia="Calibri" w:hAnsiTheme="minorHAnsi" w:cstheme="minorHAnsi"/>
                <w:lang w:val="en-US"/>
              </w:rPr>
              <w:t xml:space="preserve">stability and conflict remain a risk in the project countries </w:t>
            </w:r>
            <w:r w:rsidR="000C0325" w:rsidRPr="004A2F42">
              <w:rPr>
                <w:rFonts w:asciiTheme="minorHAnsi" w:eastAsia="Calibri" w:hAnsiTheme="minorHAnsi" w:cstheme="minorHAnsi"/>
                <w:lang w:val="en-US"/>
              </w:rPr>
              <w:t>b</w:t>
            </w:r>
            <w:r w:rsidR="00A83446" w:rsidRPr="004A2F42">
              <w:rPr>
                <w:rFonts w:asciiTheme="minorHAnsi" w:eastAsia="Calibri" w:hAnsiTheme="minorHAnsi" w:cstheme="minorHAnsi"/>
                <w:lang w:val="en-US"/>
              </w:rPr>
              <w:t xml:space="preserve">ut are considered a </w:t>
            </w:r>
            <w:r w:rsidR="521144E6" w:rsidRPr="004A2F42">
              <w:rPr>
                <w:rFonts w:asciiTheme="minorHAnsi" w:eastAsia="Calibri" w:hAnsiTheme="minorHAnsi" w:cstheme="minorHAnsi"/>
                <w:lang w:val="en-US"/>
              </w:rPr>
              <w:t>moderate</w:t>
            </w:r>
            <w:r w:rsidR="00952961" w:rsidRPr="004A2F42">
              <w:rPr>
                <w:rFonts w:asciiTheme="minorHAnsi" w:eastAsia="Calibri" w:hAnsiTheme="minorHAnsi" w:cstheme="minorHAnsi"/>
                <w:lang w:val="en-US"/>
              </w:rPr>
              <w:t xml:space="preserve"> risk to project out</w:t>
            </w:r>
            <w:r w:rsidR="00F1569D" w:rsidRPr="004A2F42">
              <w:rPr>
                <w:rFonts w:asciiTheme="minorHAnsi" w:eastAsia="Calibri" w:hAnsiTheme="minorHAnsi" w:cstheme="minorHAnsi"/>
                <w:lang w:val="en-US"/>
              </w:rPr>
              <w:t>comes</w:t>
            </w:r>
            <w:r w:rsidR="6D5000E6" w:rsidRPr="004A2F42">
              <w:rPr>
                <w:rFonts w:asciiTheme="minorHAnsi" w:eastAsia="Calibri" w:hAnsiTheme="minorHAnsi" w:cstheme="minorHAnsi"/>
                <w:lang w:val="en-US"/>
              </w:rPr>
              <w:t>. The project risks and mitigation methods are detailed in the risk section.</w:t>
            </w:r>
          </w:p>
        </w:tc>
      </w:tr>
    </w:tbl>
    <w:p w14:paraId="2038507D" w14:textId="77777777" w:rsidR="00DD6C5C" w:rsidRPr="004A2F42" w:rsidRDefault="00DD6C5C" w:rsidP="004C5FD5">
      <w:pPr>
        <w:ind w:left="0"/>
        <w:rPr>
          <w:rFonts w:cstheme="minorHAnsi"/>
          <w:lang w:eastAsia="ar-SA"/>
        </w:rPr>
      </w:pPr>
    </w:p>
    <w:p w14:paraId="18BB340A" w14:textId="6A88614E" w:rsidR="004C5FD5" w:rsidRPr="004A2F42" w:rsidRDefault="00305558" w:rsidP="001E08A3">
      <w:pPr>
        <w:pStyle w:val="Heading3"/>
        <w:rPr>
          <w:rFonts w:cstheme="minorHAnsi"/>
          <w:sz w:val="22"/>
          <w:szCs w:val="22"/>
        </w:rPr>
      </w:pPr>
      <w:r w:rsidRPr="004A2F42">
        <w:rPr>
          <w:rFonts w:cstheme="minorHAnsi"/>
        </w:rPr>
        <w:t xml:space="preserve">Progress, Challenges, and Outcomes on Project Implementation </w:t>
      </w:r>
    </w:p>
    <w:p w14:paraId="61B5BEDF" w14:textId="48B6EDE5" w:rsidR="00F756E8" w:rsidRPr="004A2F42" w:rsidRDefault="0088545A" w:rsidP="008062AD">
      <w:pPr>
        <w:rPr>
          <w:rFonts w:cstheme="minorHAnsi"/>
          <w:sz w:val="20"/>
          <w:szCs w:val="20"/>
        </w:rPr>
      </w:pPr>
      <w:r w:rsidRPr="004A2F42">
        <w:rPr>
          <w:rFonts w:cstheme="minorHAnsi"/>
        </w:rPr>
        <w:t>(Based on Outcomes, Challenges, and Safeguards sections of the Progress Report)</w:t>
      </w:r>
    </w:p>
    <w:tbl>
      <w:tblPr>
        <w:tblStyle w:val="TableGrid"/>
        <w:tblW w:w="0" w:type="auto"/>
        <w:tblLook w:val="04A0" w:firstRow="1" w:lastRow="0" w:firstColumn="1" w:lastColumn="0" w:noHBand="0" w:noVBand="1"/>
      </w:tblPr>
      <w:tblGrid>
        <w:gridCol w:w="9350"/>
      </w:tblGrid>
      <w:tr w:rsidR="004C5FD5" w:rsidRPr="004A2F42" w14:paraId="7BBA6A56" w14:textId="77777777" w:rsidTr="108135CF">
        <w:trPr>
          <w:trHeight w:val="998"/>
        </w:trPr>
        <w:tc>
          <w:tcPr>
            <w:tcW w:w="9926" w:type="dxa"/>
          </w:tcPr>
          <w:p w14:paraId="045180FC" w14:textId="1B0DD896" w:rsidR="003662B6" w:rsidRPr="004A2F42" w:rsidRDefault="3B31B421" w:rsidP="6421200E">
            <w:pPr>
              <w:ind w:left="0"/>
              <w:jc w:val="left"/>
              <w:outlineLvl w:val="1"/>
              <w:rPr>
                <w:rFonts w:asciiTheme="minorHAnsi" w:eastAsia="Times New Roman" w:hAnsiTheme="minorHAnsi" w:cstheme="minorHAnsi"/>
                <w:lang w:val="en-US"/>
              </w:rPr>
            </w:pPr>
            <w:r w:rsidRPr="004A2F42">
              <w:rPr>
                <w:rFonts w:asciiTheme="minorHAnsi" w:eastAsia="Times New Roman" w:hAnsiTheme="minorHAnsi" w:cstheme="minorHAnsi"/>
                <w:lang w:val="en-US"/>
              </w:rPr>
              <w:t>In Year 2, the project achieved significant progress across the five implementing countries and the global component team. Key structures such as National Hubs and technical working groups were effectively established and strengthened, enabling inclusive multi-stakeholder engagement and integration of traditional knowledge. Community visioning exercises and gender-sensitive capacity building advanced equitable participation. Critical threat and opportunity analyses informed the development of national action plans. Government agencies and local partners demonstrated increased commitment and alignment with national priorities. While some delays in formal approvals and agreements impacted certain activities, adaptive management and workplan adjustments ensured continued momentum.</w:t>
            </w:r>
            <w:r w:rsidR="6D768692" w:rsidRPr="004A2F42">
              <w:rPr>
                <w:rFonts w:asciiTheme="minorHAnsi" w:eastAsia="Times New Roman" w:hAnsiTheme="minorHAnsi" w:cstheme="minorHAnsi"/>
                <w:lang w:val="en-US"/>
              </w:rPr>
              <w:t xml:space="preserve"> In Year 2, the global team demonstrated strong adaptability and progress. </w:t>
            </w:r>
            <w:r w:rsidR="521144E6" w:rsidRPr="004A2F42">
              <w:rPr>
                <w:rFonts w:asciiTheme="minorHAnsi" w:eastAsia="Times New Roman" w:hAnsiTheme="minorHAnsi" w:cstheme="minorHAnsi"/>
                <w:lang w:val="en-US"/>
              </w:rPr>
              <w:t xml:space="preserve">University of Queensland’s shift to a new online course hosting platform </w:t>
            </w:r>
            <w:r w:rsidR="6D768692" w:rsidRPr="004A2F42">
              <w:rPr>
                <w:rFonts w:asciiTheme="minorHAnsi" w:eastAsia="Times New Roman" w:hAnsiTheme="minorHAnsi" w:cstheme="minorHAnsi"/>
                <w:lang w:val="en-US"/>
              </w:rPr>
              <w:t xml:space="preserve">improved accessibility and engagement, with positive feedback on country-specific course content. The team successfully pivoted from </w:t>
            </w:r>
            <w:r w:rsidR="521144E6" w:rsidRPr="004A2F42">
              <w:rPr>
                <w:rFonts w:asciiTheme="minorHAnsi" w:eastAsia="Times New Roman" w:hAnsiTheme="minorHAnsi" w:cstheme="minorHAnsi"/>
                <w:lang w:val="en-US"/>
              </w:rPr>
              <w:t xml:space="preserve">the 2024 discontinuation of the </w:t>
            </w:r>
            <w:r w:rsidR="521144E6" w:rsidRPr="004A2F42">
              <w:rPr>
                <w:rFonts w:asciiTheme="minorHAnsi" w:eastAsia="Calibri" w:hAnsiTheme="minorHAnsi" w:cstheme="minorHAnsi"/>
                <w:sz w:val="22"/>
                <w:szCs w:val="22"/>
                <w:lang w:val="en-US"/>
              </w:rPr>
              <w:t>National Oceanic and Atmospheric Administration (</w:t>
            </w:r>
            <w:r w:rsidR="6D768692" w:rsidRPr="004A2F42">
              <w:rPr>
                <w:rFonts w:asciiTheme="minorHAnsi" w:eastAsia="Calibri" w:hAnsiTheme="minorHAnsi" w:cstheme="minorHAnsi"/>
                <w:sz w:val="22"/>
                <w:szCs w:val="22"/>
                <w:lang w:val="en-US"/>
              </w:rPr>
              <w:t>NOAA</w:t>
            </w:r>
            <w:r w:rsidR="521144E6" w:rsidRPr="004A2F42">
              <w:rPr>
                <w:rFonts w:asciiTheme="minorHAnsi" w:eastAsia="Calibri" w:hAnsiTheme="minorHAnsi" w:cstheme="minorHAnsi"/>
                <w:sz w:val="22"/>
                <w:szCs w:val="22"/>
                <w:lang w:val="en-US"/>
              </w:rPr>
              <w:t>) Coral Reef Watch (</w:t>
            </w:r>
            <w:r w:rsidR="6D768692" w:rsidRPr="004A2F42">
              <w:rPr>
                <w:rFonts w:asciiTheme="minorHAnsi" w:eastAsia="Calibri" w:hAnsiTheme="minorHAnsi" w:cstheme="minorHAnsi"/>
                <w:sz w:val="22"/>
                <w:szCs w:val="22"/>
                <w:lang w:val="en-US"/>
              </w:rPr>
              <w:t>CRW</w:t>
            </w:r>
            <w:r w:rsidR="521144E6" w:rsidRPr="004A2F42">
              <w:rPr>
                <w:rFonts w:asciiTheme="minorHAnsi" w:eastAsia="Calibri" w:hAnsiTheme="minorHAnsi" w:cstheme="minorHAnsi"/>
                <w:sz w:val="22"/>
                <w:szCs w:val="22"/>
                <w:lang w:val="en-US"/>
              </w:rPr>
              <w:t>) program for data support,</w:t>
            </w:r>
            <w:r w:rsidR="6D768692" w:rsidRPr="004A2F42">
              <w:rPr>
                <w:rFonts w:asciiTheme="minorHAnsi" w:eastAsia="Calibri" w:hAnsiTheme="minorHAnsi" w:cstheme="minorHAnsi"/>
                <w:sz w:val="22"/>
                <w:szCs w:val="22"/>
                <w:lang w:val="en-US"/>
              </w:rPr>
              <w:t xml:space="preserve"> </w:t>
            </w:r>
            <w:r w:rsidR="6D768692" w:rsidRPr="004A2F42">
              <w:rPr>
                <w:rFonts w:asciiTheme="minorHAnsi" w:eastAsia="Times New Roman" w:hAnsiTheme="minorHAnsi" w:cstheme="minorHAnsi"/>
                <w:lang w:val="en-US"/>
              </w:rPr>
              <w:t>to develop a multi-source decision support tool through key partnerships and stakeholder input. Key learning courses were launched and well-received</w:t>
            </w:r>
            <w:r w:rsidR="19378DC1" w:rsidRPr="004A2F42">
              <w:rPr>
                <w:rFonts w:asciiTheme="minorHAnsi" w:eastAsia="Calibri" w:hAnsiTheme="minorHAnsi" w:cstheme="minorHAnsi"/>
                <w:sz w:val="22"/>
                <w:szCs w:val="22"/>
                <w:lang w:val="en-US"/>
              </w:rPr>
              <w:t xml:space="preserve"> (as noted in post-course surveys and testimonials)</w:t>
            </w:r>
            <w:r w:rsidR="6D768692" w:rsidRPr="004A2F42">
              <w:rPr>
                <w:rFonts w:asciiTheme="minorHAnsi" w:eastAsia="Times New Roman" w:hAnsiTheme="minorHAnsi" w:cstheme="minorHAnsi"/>
                <w:lang w:val="en-US"/>
              </w:rPr>
              <w:t xml:space="preserve"> while needs assessments informed national knowledge strategies. Progress on near-real-time monitoring tools and data management training also advanced.</w:t>
            </w:r>
            <w:r w:rsidRPr="004A2F42">
              <w:rPr>
                <w:rFonts w:asciiTheme="minorHAnsi" w:eastAsia="Times New Roman" w:hAnsiTheme="minorHAnsi" w:cstheme="minorHAnsi"/>
                <w:lang w:val="en-US"/>
              </w:rPr>
              <w:t xml:space="preserve"> </w:t>
            </w:r>
            <w:r w:rsidR="3B1334EC" w:rsidRPr="004A2F42">
              <w:rPr>
                <w:rFonts w:asciiTheme="minorHAnsi" w:eastAsia="Times New Roman" w:hAnsiTheme="minorHAnsi" w:cstheme="minorHAnsi"/>
                <w:lang w:val="en-US"/>
              </w:rPr>
              <w:t xml:space="preserve">In Year 2, progress was made under Component 3 and 4 in advancing financial solutions and knowledge management components. Engagement with national teams laid the groundwork for developing sustainable finance strategies, supported by sectoral analyses and stakeholder consultations. The global communications strategy was further developed through workshops and increased visibility at key events. Monitoring and evaluation systems </w:t>
            </w:r>
            <w:r w:rsidR="786F20B9" w:rsidRPr="004A2F42">
              <w:rPr>
                <w:rFonts w:asciiTheme="minorHAnsi" w:eastAsia="Times New Roman" w:hAnsiTheme="minorHAnsi" w:cstheme="minorHAnsi"/>
                <w:lang w:val="en-US"/>
              </w:rPr>
              <w:t xml:space="preserve">(the Coral Huddle) </w:t>
            </w:r>
            <w:r w:rsidR="3B1334EC" w:rsidRPr="004A2F42">
              <w:rPr>
                <w:rFonts w:asciiTheme="minorHAnsi" w:eastAsia="Times New Roman" w:hAnsiTheme="minorHAnsi" w:cstheme="minorHAnsi"/>
                <w:lang w:val="en-US"/>
              </w:rPr>
              <w:t>were strengthened, with improved data collection and an upcoming reporting dashboard</w:t>
            </w:r>
            <w:r w:rsidR="7154CC0F" w:rsidRPr="004A2F42">
              <w:rPr>
                <w:rFonts w:asciiTheme="minorHAnsi" w:eastAsia="Times New Roman" w:hAnsiTheme="minorHAnsi" w:cstheme="minorHAnsi"/>
                <w:lang w:val="en-US"/>
              </w:rPr>
              <w:t xml:space="preserve"> </w:t>
            </w:r>
            <w:r w:rsidR="7154CC0F" w:rsidRPr="004A2F42">
              <w:rPr>
                <w:rFonts w:asciiTheme="minorHAnsi" w:eastAsia="Calibri" w:hAnsiTheme="minorHAnsi" w:cstheme="minorHAnsi"/>
                <w:sz w:val="22"/>
                <w:szCs w:val="22"/>
                <w:lang w:val="en-US"/>
              </w:rPr>
              <w:t>(completion expected in early May 2025)</w:t>
            </w:r>
            <w:r w:rsidR="3B1334EC" w:rsidRPr="004A2F42">
              <w:rPr>
                <w:rFonts w:asciiTheme="minorHAnsi" w:eastAsia="Times New Roman" w:hAnsiTheme="minorHAnsi" w:cstheme="minorHAnsi"/>
                <w:lang w:val="en-US"/>
              </w:rPr>
              <w:t xml:space="preserve"> to enhance transparency and tracking of project progress. </w:t>
            </w:r>
            <w:r w:rsidRPr="004A2F42">
              <w:rPr>
                <w:rFonts w:asciiTheme="minorHAnsi" w:eastAsia="Times New Roman" w:hAnsiTheme="minorHAnsi" w:cstheme="minorHAnsi"/>
                <w:lang w:val="en-US"/>
              </w:rPr>
              <w:t>Overall, Year 2 results reflect strong advancement toward project objectives and lay a solid foundation for Year 3 implementation.</w:t>
            </w:r>
          </w:p>
          <w:p w14:paraId="74CF8A0B" w14:textId="77777777" w:rsidR="003662B6" w:rsidRPr="004A2F42" w:rsidRDefault="003662B6" w:rsidP="00510A88">
            <w:pPr>
              <w:ind w:left="0"/>
              <w:jc w:val="left"/>
              <w:outlineLvl w:val="1"/>
              <w:rPr>
                <w:rFonts w:asciiTheme="minorHAnsi" w:eastAsia="Times New Roman" w:hAnsiTheme="minorHAnsi" w:cstheme="minorHAnsi"/>
                <w:lang w:val="en-US"/>
              </w:rPr>
            </w:pPr>
          </w:p>
          <w:p w14:paraId="0BE96F7F" w14:textId="791BF436" w:rsidR="00C65A36" w:rsidRPr="004A2F42" w:rsidRDefault="0E96D6AC" w:rsidP="119B424F">
            <w:pPr>
              <w:pStyle w:val="ListParagraph"/>
              <w:numPr>
                <w:ilvl w:val="0"/>
                <w:numId w:val="19"/>
              </w:numPr>
              <w:jc w:val="left"/>
              <w:outlineLvl w:val="1"/>
              <w:rPr>
                <w:rFonts w:asciiTheme="minorHAnsi" w:eastAsia="Times New Roman" w:hAnsiTheme="minorHAnsi" w:cstheme="minorHAnsi"/>
                <w:lang w:val="en-US"/>
              </w:rPr>
            </w:pPr>
            <w:r w:rsidRPr="004A2F42">
              <w:rPr>
                <w:rFonts w:asciiTheme="minorHAnsi" w:eastAsia="Times New Roman" w:hAnsiTheme="minorHAnsi" w:cstheme="minorHAnsi"/>
                <w:lang w:val="en-US"/>
              </w:rPr>
              <w:t xml:space="preserve">The project has demonstrated considerable strengths and adaptability, making up for delays in the first year of project implementation. Key Achievements and Outcomes the past calendar year have </w:t>
            </w:r>
            <w:proofErr w:type="spellStart"/>
            <w:r w:rsidRPr="004A2F42">
              <w:rPr>
                <w:rFonts w:asciiTheme="minorHAnsi" w:eastAsia="Times New Roman" w:hAnsiTheme="minorHAnsi" w:cstheme="minorHAnsi"/>
                <w:lang w:val="en-US"/>
              </w:rPr>
              <w:t>included;Positive</w:t>
            </w:r>
            <w:proofErr w:type="spellEnd"/>
            <w:r w:rsidRPr="004A2F42">
              <w:rPr>
                <w:rFonts w:asciiTheme="minorHAnsi" w:eastAsia="Times New Roman" w:hAnsiTheme="minorHAnsi" w:cstheme="minorHAnsi"/>
                <w:lang w:val="en-US"/>
              </w:rPr>
              <w:t xml:space="preserve"> recognition from the GEF Secretariat and on</w:t>
            </w:r>
          </w:p>
          <w:p w14:paraId="6B60FAD2" w14:textId="30FCAB47" w:rsidR="0E96D6AC" w:rsidRPr="004A2F42" w:rsidRDefault="0E96D6AC" w:rsidP="0E96D6AC">
            <w:pPr>
              <w:pStyle w:val="ListParagraph"/>
              <w:numPr>
                <w:ilvl w:val="0"/>
                <w:numId w:val="19"/>
              </w:numPr>
              <w:jc w:val="left"/>
              <w:outlineLvl w:val="1"/>
              <w:rPr>
                <w:rFonts w:asciiTheme="minorHAnsi" w:eastAsia="Times New Roman" w:hAnsiTheme="minorHAnsi" w:cstheme="minorHAnsi"/>
                <w:sz w:val="22"/>
                <w:szCs w:val="22"/>
                <w:lang w:val="en-US"/>
              </w:rPr>
            </w:pPr>
            <w:r w:rsidRPr="004A2F42">
              <w:rPr>
                <w:rFonts w:asciiTheme="minorHAnsi" w:hAnsiTheme="minorHAnsi" w:cstheme="minorHAnsi"/>
                <w:lang w:val="en-US"/>
              </w:rPr>
              <w:t>The project was able to officially begin implementation in all six countries this year. In the Philippines, the Department of Natural Resources (DENR), together with the National Technical Facility (Palawan Council for Sustainable Development), convened meetings with the Project Management Unit (PMU) and the WWF GEF Agency. These government-led discussions culminated in the signing of the execution grant agreement between the NTF in the Philippines and the lead executing agency.</w:t>
            </w:r>
          </w:p>
          <w:p w14:paraId="0007C38D" w14:textId="2D8D28EA" w:rsidR="00C65A36" w:rsidRPr="004A2F42" w:rsidRDefault="2A0517E9" w:rsidP="119B424F">
            <w:pPr>
              <w:pStyle w:val="ListParagraph"/>
              <w:numPr>
                <w:ilvl w:val="0"/>
                <w:numId w:val="19"/>
              </w:numPr>
              <w:jc w:val="left"/>
              <w:outlineLvl w:val="1"/>
              <w:rPr>
                <w:rFonts w:asciiTheme="minorHAnsi" w:eastAsia="Times New Roman" w:hAnsiTheme="minorHAnsi" w:cstheme="minorHAnsi"/>
                <w:sz w:val="22"/>
                <w:szCs w:val="22"/>
                <w:lang w:val="en-US"/>
              </w:rPr>
            </w:pPr>
            <w:r w:rsidRPr="004A2F42">
              <w:rPr>
                <w:rFonts w:asciiTheme="minorHAnsi" w:eastAsia="Times New Roman" w:hAnsiTheme="minorHAnsi" w:cstheme="minorHAnsi"/>
                <w:lang w:val="en-US"/>
              </w:rPr>
              <w:t xml:space="preserve"> the global stage through active engagement with the </w:t>
            </w:r>
            <w:proofErr w:type="gramStart"/>
            <w:r w:rsidRPr="004A2F42">
              <w:rPr>
                <w:rFonts w:asciiTheme="minorHAnsi" w:eastAsia="Times New Roman" w:hAnsiTheme="minorHAnsi" w:cstheme="minorHAnsi"/>
                <w:lang w:val="en-US"/>
              </w:rPr>
              <w:t>IW:LEARN</w:t>
            </w:r>
            <w:proofErr w:type="gramEnd"/>
            <w:r w:rsidRPr="004A2F42">
              <w:rPr>
                <w:rFonts w:asciiTheme="minorHAnsi" w:eastAsia="Times New Roman" w:hAnsiTheme="minorHAnsi" w:cstheme="minorHAnsi"/>
                <w:lang w:val="en-US"/>
              </w:rPr>
              <w:t xml:space="preserve"> </w:t>
            </w:r>
            <w:proofErr w:type="gramStart"/>
            <w:r w:rsidRPr="004A2F42">
              <w:rPr>
                <w:rFonts w:asciiTheme="minorHAnsi" w:eastAsia="Times New Roman" w:hAnsiTheme="minorHAnsi" w:cstheme="minorHAnsi"/>
                <w:lang w:val="en-US"/>
              </w:rPr>
              <w:t>News letter</w:t>
            </w:r>
            <w:proofErr w:type="gramEnd"/>
            <w:r w:rsidRPr="004A2F42">
              <w:rPr>
                <w:rFonts w:asciiTheme="minorHAnsi" w:eastAsia="Times New Roman" w:hAnsiTheme="minorHAnsi" w:cstheme="minorHAnsi"/>
                <w:lang w:val="en-US"/>
              </w:rPr>
              <w:t xml:space="preserve"> and </w:t>
            </w:r>
            <w:proofErr w:type="gramStart"/>
            <w:r w:rsidRPr="004A2F42">
              <w:rPr>
                <w:rFonts w:asciiTheme="minorHAnsi" w:eastAsia="Times New Roman" w:hAnsiTheme="minorHAnsi" w:cstheme="minorHAnsi"/>
                <w:lang w:val="en-US"/>
              </w:rPr>
              <w:t>IW:LEARN</w:t>
            </w:r>
            <w:proofErr w:type="gramEnd"/>
            <w:r w:rsidRPr="004A2F42">
              <w:rPr>
                <w:rFonts w:asciiTheme="minorHAnsi" w:eastAsia="Times New Roman" w:hAnsiTheme="minorHAnsi" w:cstheme="minorHAnsi"/>
                <w:lang w:val="en-US"/>
              </w:rPr>
              <w:t xml:space="preserve"> website, including recognition </w:t>
            </w:r>
            <w:r w:rsidRPr="004A2F42">
              <w:rPr>
                <w:rFonts w:asciiTheme="minorHAnsi" w:hAnsiTheme="minorHAnsi" w:cstheme="minorHAnsi"/>
                <w:lang w:val="en-US"/>
              </w:rPr>
              <w:t>as a “best case example” project from the past 30 years of the GEF International Waters portfolio.</w:t>
            </w:r>
          </w:p>
          <w:p w14:paraId="216B0391" w14:textId="0B163585" w:rsidR="00ED51B3" w:rsidRPr="004A2F42" w:rsidRDefault="0034765A" w:rsidP="00772C0F">
            <w:pPr>
              <w:pStyle w:val="ListParagraph"/>
              <w:numPr>
                <w:ilvl w:val="0"/>
                <w:numId w:val="7"/>
              </w:numPr>
              <w:jc w:val="left"/>
              <w:outlineLvl w:val="1"/>
              <w:rPr>
                <w:rFonts w:asciiTheme="minorHAnsi" w:eastAsia="Times New Roman" w:hAnsiTheme="minorHAnsi" w:cstheme="minorHAnsi"/>
                <w:lang w:val="en-US"/>
              </w:rPr>
            </w:pPr>
            <w:r w:rsidRPr="004A2F42">
              <w:rPr>
                <w:rFonts w:asciiTheme="minorHAnsi" w:eastAsia="Times New Roman" w:hAnsiTheme="minorHAnsi" w:cstheme="minorHAnsi"/>
                <w:lang w:val="en-US"/>
              </w:rPr>
              <w:t>The project played a dynamic role at the 10th International Waters Conference (IWC10), held from September 21 to 26, 2024, in Uruguay. It co-hosted an engaging interactive booth within the “Innovation Marketplace,” where project management staff</w:t>
            </w:r>
            <w:r w:rsidR="1B52DC59" w:rsidRPr="004A2F42">
              <w:rPr>
                <w:rFonts w:asciiTheme="minorHAnsi" w:eastAsia="Times New Roman" w:hAnsiTheme="minorHAnsi" w:cstheme="minorHAnsi"/>
                <w:lang w:val="en-US"/>
              </w:rPr>
              <w:t xml:space="preserve"> and government partners</w:t>
            </w:r>
            <w:r w:rsidRPr="004A2F42">
              <w:rPr>
                <w:rFonts w:asciiTheme="minorHAnsi" w:eastAsia="Times New Roman" w:hAnsiTheme="minorHAnsi" w:cstheme="minorHAnsi"/>
                <w:lang w:val="en-US"/>
              </w:rPr>
              <w:t xml:space="preserve"> connected with </w:t>
            </w:r>
            <w:r w:rsidR="00C65A36" w:rsidRPr="004A2F42">
              <w:rPr>
                <w:rFonts w:asciiTheme="minorHAnsi" w:eastAsia="Times New Roman" w:hAnsiTheme="minorHAnsi" w:cstheme="minorHAnsi"/>
                <w:lang w:val="en-US"/>
              </w:rPr>
              <w:t xml:space="preserve">participants for three days </w:t>
            </w:r>
            <w:r w:rsidRPr="004A2F42">
              <w:rPr>
                <w:rFonts w:asciiTheme="minorHAnsi" w:eastAsia="Times New Roman" w:hAnsiTheme="minorHAnsi" w:cstheme="minorHAnsi"/>
                <w:lang w:val="en-US"/>
              </w:rPr>
              <w:t xml:space="preserve">to share insights about coral reefs and the Coral Reef Rescue </w:t>
            </w:r>
            <w:r w:rsidR="00C65A36" w:rsidRPr="004A2F42">
              <w:rPr>
                <w:rFonts w:asciiTheme="minorHAnsi" w:eastAsia="Times New Roman" w:hAnsiTheme="minorHAnsi" w:cstheme="minorHAnsi"/>
                <w:lang w:val="en-US"/>
              </w:rPr>
              <w:t>project</w:t>
            </w:r>
            <w:r w:rsidRPr="004A2F42">
              <w:rPr>
                <w:rFonts w:asciiTheme="minorHAnsi" w:eastAsia="Times New Roman" w:hAnsiTheme="minorHAnsi" w:cstheme="minorHAnsi"/>
                <w:lang w:val="en-US"/>
              </w:rPr>
              <w:t xml:space="preserve">. Additionally, </w:t>
            </w:r>
            <w:r w:rsidR="00C65A36" w:rsidRPr="004A2F42">
              <w:rPr>
                <w:rFonts w:asciiTheme="minorHAnsi" w:eastAsia="Times New Roman" w:hAnsiTheme="minorHAnsi" w:cstheme="minorHAnsi"/>
                <w:lang w:val="en-US"/>
              </w:rPr>
              <w:t xml:space="preserve">with project sponsored government representatives from project countries, </w:t>
            </w:r>
            <w:r w:rsidRPr="004A2F42">
              <w:rPr>
                <w:rFonts w:asciiTheme="minorHAnsi" w:eastAsia="Times New Roman" w:hAnsiTheme="minorHAnsi" w:cstheme="minorHAnsi"/>
                <w:lang w:val="en-US"/>
              </w:rPr>
              <w:t xml:space="preserve">the </w:t>
            </w:r>
            <w:r w:rsidR="00C65A36" w:rsidRPr="004A2F42">
              <w:rPr>
                <w:rFonts w:asciiTheme="minorHAnsi" w:eastAsia="Times New Roman" w:hAnsiTheme="minorHAnsi" w:cstheme="minorHAnsi"/>
                <w:lang w:val="en-US"/>
              </w:rPr>
              <w:t xml:space="preserve">project </w:t>
            </w:r>
            <w:r w:rsidRPr="004A2F42">
              <w:rPr>
                <w:rFonts w:asciiTheme="minorHAnsi" w:eastAsia="Times New Roman" w:hAnsiTheme="minorHAnsi" w:cstheme="minorHAnsi"/>
                <w:lang w:val="en-US"/>
              </w:rPr>
              <w:t>led a well-received clinic session on “How to Increase Coral Reef Resilience,” fostering knowledge exchange and practical solutions.</w:t>
            </w:r>
          </w:p>
          <w:p w14:paraId="08F90B61" w14:textId="2DC7BE70" w:rsidR="004B43C5" w:rsidRPr="004A2F42" w:rsidRDefault="004B43C5" w:rsidP="00772C0F">
            <w:pPr>
              <w:pStyle w:val="ListParagraph"/>
              <w:numPr>
                <w:ilvl w:val="0"/>
                <w:numId w:val="7"/>
              </w:numPr>
              <w:rPr>
                <w:rFonts w:asciiTheme="minorHAnsi" w:eastAsia="Times New Roman" w:hAnsiTheme="minorHAnsi" w:cstheme="minorHAnsi"/>
              </w:rPr>
            </w:pPr>
            <w:r w:rsidRPr="004A2F42">
              <w:rPr>
                <w:rFonts w:asciiTheme="minorHAnsi" w:eastAsia="Times New Roman" w:hAnsiTheme="minorHAnsi" w:cstheme="minorHAnsi"/>
              </w:rPr>
              <w:t xml:space="preserve">Strong adaptive management was demonstrated </w:t>
            </w:r>
            <w:r w:rsidR="00236B79" w:rsidRPr="004A2F42">
              <w:rPr>
                <w:rFonts w:asciiTheme="minorHAnsi" w:eastAsia="Times New Roman" w:hAnsiTheme="minorHAnsi" w:cstheme="minorHAnsi"/>
              </w:rPr>
              <w:t>through</w:t>
            </w:r>
            <w:r w:rsidRPr="004A2F42">
              <w:rPr>
                <w:rFonts w:asciiTheme="minorHAnsi" w:eastAsia="Times New Roman" w:hAnsiTheme="minorHAnsi" w:cstheme="minorHAnsi"/>
              </w:rPr>
              <w:t xml:space="preserve"> the project’s ability to a) adjust the hosting platform for the online learning courses when the University online learning platform was no longer available, and to b) </w:t>
            </w:r>
            <w:r w:rsidR="00236B79" w:rsidRPr="004A2F42">
              <w:rPr>
                <w:rFonts w:asciiTheme="minorHAnsi" w:eastAsia="Times New Roman" w:hAnsiTheme="minorHAnsi" w:cstheme="minorHAnsi"/>
              </w:rPr>
              <w:t>adjust the</w:t>
            </w:r>
            <w:r w:rsidRPr="004A2F42">
              <w:rPr>
                <w:rFonts w:asciiTheme="minorHAnsi" w:eastAsia="Times New Roman" w:hAnsiTheme="minorHAnsi" w:cstheme="minorHAnsi"/>
              </w:rPr>
              <w:t xml:space="preserve"> </w:t>
            </w:r>
            <w:r w:rsidR="006F69C0" w:rsidRPr="004A2F42">
              <w:rPr>
                <w:rFonts w:asciiTheme="minorHAnsi" w:eastAsia="Times New Roman" w:hAnsiTheme="minorHAnsi" w:cstheme="minorHAnsi"/>
              </w:rPr>
              <w:t>work plan</w:t>
            </w:r>
            <w:r w:rsidRPr="004A2F42">
              <w:rPr>
                <w:rFonts w:asciiTheme="minorHAnsi" w:eastAsia="Times New Roman" w:hAnsiTheme="minorHAnsi" w:cstheme="minorHAnsi"/>
              </w:rPr>
              <w:t xml:space="preserve"> to address </w:t>
            </w:r>
            <w:r w:rsidR="00236B79" w:rsidRPr="004A2F42">
              <w:rPr>
                <w:rFonts w:asciiTheme="minorHAnsi" w:eastAsia="Times New Roman" w:hAnsiTheme="minorHAnsi" w:cstheme="minorHAnsi"/>
              </w:rPr>
              <w:t>the</w:t>
            </w:r>
            <w:r w:rsidRPr="004A2F42">
              <w:rPr>
                <w:rFonts w:asciiTheme="minorHAnsi" w:eastAsia="Times New Roman" w:hAnsiTheme="minorHAnsi" w:cstheme="minorHAnsi"/>
              </w:rPr>
              <w:t xml:space="preserve"> loss of NOAA Coral Reef Watch data support</w:t>
            </w:r>
            <w:r w:rsidR="00236B79" w:rsidRPr="004A2F42">
              <w:rPr>
                <w:rFonts w:asciiTheme="minorHAnsi" w:eastAsia="Times New Roman" w:hAnsiTheme="minorHAnsi" w:cstheme="minorHAnsi"/>
              </w:rPr>
              <w:t xml:space="preserve">, which </w:t>
            </w:r>
            <w:r w:rsidRPr="004A2F42">
              <w:rPr>
                <w:rFonts w:asciiTheme="minorHAnsi" w:eastAsia="Times New Roman" w:hAnsiTheme="minorHAnsi" w:cstheme="minorHAnsi"/>
              </w:rPr>
              <w:t>disrupted the original tool development strategy under</w:t>
            </w:r>
            <w:r w:rsidR="00236B79" w:rsidRPr="004A2F42">
              <w:rPr>
                <w:rFonts w:asciiTheme="minorHAnsi" w:eastAsia="Times New Roman" w:hAnsiTheme="minorHAnsi" w:cstheme="minorHAnsi"/>
              </w:rPr>
              <w:t xml:space="preserve"> Component 1.</w:t>
            </w:r>
          </w:p>
          <w:p w14:paraId="1CC9E8C4" w14:textId="77777777" w:rsidR="00607A0F" w:rsidRPr="004A2F42" w:rsidRDefault="00607A0F" w:rsidP="00404327">
            <w:pPr>
              <w:pStyle w:val="ListParagraph"/>
              <w:rPr>
                <w:rFonts w:asciiTheme="minorHAnsi" w:eastAsia="Times New Roman" w:hAnsiTheme="minorHAnsi" w:cstheme="minorHAnsi"/>
              </w:rPr>
            </w:pPr>
          </w:p>
          <w:p w14:paraId="5C1DDC61" w14:textId="7F250C16" w:rsidR="00510A88" w:rsidRPr="004A2F42" w:rsidRDefault="00510A88" w:rsidP="00510A88">
            <w:pPr>
              <w:ind w:left="0"/>
              <w:rPr>
                <w:rFonts w:asciiTheme="minorHAnsi" w:hAnsiTheme="minorHAnsi" w:cstheme="minorHAnsi"/>
              </w:rPr>
            </w:pPr>
            <w:r w:rsidRPr="004A2F42">
              <w:rPr>
                <w:rFonts w:asciiTheme="minorHAnsi" w:hAnsiTheme="minorHAnsi" w:cstheme="minorHAnsi"/>
              </w:rPr>
              <w:t xml:space="preserve">Products created during Y2 </w:t>
            </w:r>
            <w:proofErr w:type="gramStart"/>
            <w:r w:rsidRPr="004A2F42">
              <w:rPr>
                <w:rFonts w:asciiTheme="minorHAnsi" w:hAnsiTheme="minorHAnsi" w:cstheme="minorHAnsi"/>
              </w:rPr>
              <w:t>include;</w:t>
            </w:r>
            <w:proofErr w:type="gramEnd"/>
          </w:p>
          <w:p w14:paraId="009C5D8B" w14:textId="77777777" w:rsidR="00510A88" w:rsidRPr="004A2F42" w:rsidRDefault="00510A88" w:rsidP="00510A88">
            <w:pPr>
              <w:ind w:left="0"/>
              <w:rPr>
                <w:rFonts w:asciiTheme="minorHAnsi" w:eastAsia="Calibri" w:hAnsiTheme="minorHAnsi" w:cstheme="minorHAnsi"/>
                <w:lang w:val="en-AU"/>
              </w:rPr>
            </w:pPr>
          </w:p>
          <w:p w14:paraId="6B452325" w14:textId="77777777" w:rsidR="002F38A3" w:rsidRPr="004A2F42" w:rsidRDefault="002F38A3"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US"/>
              </w:rPr>
              <w:t>Outcome Yr 2 Evaluation</w:t>
            </w:r>
          </w:p>
          <w:p w14:paraId="56622B57" w14:textId="77777777" w:rsidR="002F38A3" w:rsidRPr="004A2F42" w:rsidRDefault="002F38A3"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US"/>
              </w:rPr>
              <w:t>Global Needs Assessment Results Outcome</w:t>
            </w:r>
          </w:p>
          <w:p w14:paraId="0F258DD6" w14:textId="77777777" w:rsidR="002F38A3" w:rsidRPr="004A2F42" w:rsidRDefault="002F38A3"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US"/>
              </w:rPr>
              <w:t xml:space="preserve">GEF CRR Benchmarking </w:t>
            </w:r>
            <w:proofErr w:type="spellStart"/>
            <w:r w:rsidRPr="004A2F42">
              <w:rPr>
                <w:rFonts w:asciiTheme="minorHAnsi" w:eastAsia="Calibri" w:hAnsiTheme="minorHAnsi" w:cstheme="minorHAnsi"/>
                <w:color w:val="000000" w:themeColor="text1"/>
                <w:lang w:val="en-US"/>
              </w:rPr>
              <w:t>Study_FINAL</w:t>
            </w:r>
            <w:proofErr w:type="spellEnd"/>
          </w:p>
          <w:p w14:paraId="2EBF0D6E" w14:textId="77777777" w:rsidR="002F38A3" w:rsidRPr="004A2F42" w:rsidRDefault="002F38A3"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US"/>
              </w:rPr>
              <w:t>Indonesia - Training Needs Assessment</w:t>
            </w:r>
          </w:p>
          <w:p w14:paraId="727301C2" w14:textId="77777777" w:rsidR="002F38A3" w:rsidRPr="004A2F42" w:rsidRDefault="002F38A3"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US"/>
              </w:rPr>
              <w:t>Indonesia - Monitoring and Reporting Needs Assessment</w:t>
            </w:r>
          </w:p>
          <w:p w14:paraId="411776A6" w14:textId="77777777" w:rsidR="002F38A3" w:rsidRPr="004A2F42" w:rsidRDefault="002F38A3"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US"/>
              </w:rPr>
              <w:t>Solomon Islands – Threat &amp; Opportunities Analysis</w:t>
            </w:r>
          </w:p>
          <w:p w14:paraId="3C2F8BDB" w14:textId="77777777" w:rsidR="002F38A3" w:rsidRPr="004A2F42" w:rsidRDefault="002F38A3"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US"/>
              </w:rPr>
              <w:t>Solomon Islands – Cost Benefit Analysis</w:t>
            </w:r>
          </w:p>
          <w:p w14:paraId="07152A54" w14:textId="77777777" w:rsidR="002F38A3" w:rsidRPr="004A2F42" w:rsidRDefault="002F38A3"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US"/>
              </w:rPr>
              <w:t>Solomon Islands – GEDSI Analysis Report</w:t>
            </w:r>
          </w:p>
          <w:p w14:paraId="52057CDB" w14:textId="77777777" w:rsidR="002F38A3" w:rsidRPr="004A2F42" w:rsidRDefault="002F38A3"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US"/>
              </w:rPr>
              <w:t>Fiji – GESI Action Plan</w:t>
            </w:r>
          </w:p>
          <w:p w14:paraId="3793BB12" w14:textId="77777777" w:rsidR="002F38A3" w:rsidRPr="004A2F42" w:rsidRDefault="002F38A3"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US"/>
              </w:rPr>
              <w:t>Fiji – Coral Reefs Threats and Opportunities Analysis</w:t>
            </w:r>
          </w:p>
          <w:p w14:paraId="397C6F64" w14:textId="77777777" w:rsidR="002F38A3" w:rsidRPr="004A2F42" w:rsidRDefault="002F38A3" w:rsidP="00772C0F">
            <w:pPr>
              <w:pStyle w:val="ListParagraph"/>
              <w:numPr>
                <w:ilvl w:val="0"/>
                <w:numId w:val="7"/>
              </w:numPr>
              <w:rPr>
                <w:rFonts w:asciiTheme="minorHAnsi" w:eastAsia="Calibri" w:hAnsiTheme="minorHAnsi" w:cstheme="minorHAnsi"/>
                <w:color w:val="000000" w:themeColor="text1"/>
                <w:lang w:val="en-US"/>
              </w:rPr>
            </w:pPr>
            <w:proofErr w:type="spellStart"/>
            <w:r w:rsidRPr="004A2F42">
              <w:rPr>
                <w:rFonts w:asciiTheme="minorHAnsi" w:eastAsia="Calibri" w:hAnsiTheme="minorHAnsi" w:cstheme="minorHAnsi"/>
                <w:color w:val="000000" w:themeColor="text1"/>
                <w:lang w:val="en-US"/>
              </w:rPr>
              <w:t>Terranomics</w:t>
            </w:r>
            <w:proofErr w:type="spellEnd"/>
            <w:r w:rsidRPr="004A2F42">
              <w:rPr>
                <w:rFonts w:asciiTheme="minorHAnsi" w:eastAsia="Calibri" w:hAnsiTheme="minorHAnsi" w:cstheme="minorHAnsi"/>
                <w:color w:val="000000" w:themeColor="text1"/>
                <w:lang w:val="en-US"/>
              </w:rPr>
              <w:t xml:space="preserve"> - Methodology and Outline of Sectoral Analysis</w:t>
            </w:r>
          </w:p>
          <w:p w14:paraId="75CA1E99" w14:textId="77777777" w:rsidR="002F38A3" w:rsidRPr="004A2F42" w:rsidRDefault="002F38A3"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US"/>
              </w:rPr>
              <w:t>Sectoral Analyses of Main Drivers of Coral Reef Degradation and Short Tech Report/Summary for Each Country</w:t>
            </w:r>
          </w:p>
          <w:p w14:paraId="6604DA87" w14:textId="77777777" w:rsidR="002F38A3" w:rsidRPr="004A2F42" w:rsidRDefault="002F38A3"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US"/>
              </w:rPr>
              <w:t xml:space="preserve">CRR GEF Communications </w:t>
            </w:r>
            <w:proofErr w:type="spellStart"/>
            <w:r w:rsidRPr="004A2F42">
              <w:rPr>
                <w:rFonts w:asciiTheme="minorHAnsi" w:eastAsia="Calibri" w:hAnsiTheme="minorHAnsi" w:cstheme="minorHAnsi"/>
                <w:color w:val="000000" w:themeColor="text1"/>
                <w:lang w:val="en-US"/>
              </w:rPr>
              <w:t>Strategy_Final</w:t>
            </w:r>
            <w:proofErr w:type="spellEnd"/>
          </w:p>
          <w:p w14:paraId="63404C20" w14:textId="77777777" w:rsidR="002F38A3" w:rsidRPr="004A2F42" w:rsidRDefault="002F38A3"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US"/>
              </w:rPr>
              <w:t>CRRI_MultiDonorAnnualReport_FY24</w:t>
            </w:r>
          </w:p>
          <w:p w14:paraId="34B554B9" w14:textId="77777777" w:rsidR="002F38A3" w:rsidRPr="004A2F42" w:rsidRDefault="002F38A3"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US"/>
              </w:rPr>
              <w:t>IWC Summary</w:t>
            </w:r>
          </w:p>
          <w:p w14:paraId="2B8002AB" w14:textId="77777777" w:rsidR="002F38A3" w:rsidRPr="004A2F42" w:rsidRDefault="002F38A3"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US"/>
              </w:rPr>
              <w:t>Needs Assessment Results Outcome</w:t>
            </w:r>
          </w:p>
          <w:p w14:paraId="68F31C35" w14:textId="77777777" w:rsidR="002F38A3" w:rsidRPr="004A2F42" w:rsidRDefault="002F38A3"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US"/>
              </w:rPr>
              <w:t>Outcome Knowledge Proposal</w:t>
            </w:r>
          </w:p>
          <w:p w14:paraId="518DFF09" w14:textId="77777777" w:rsidR="002F38A3" w:rsidRPr="004A2F42" w:rsidRDefault="002F38A3"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US"/>
              </w:rPr>
              <w:t>Outcome Follow-Up Survey Results</w:t>
            </w:r>
          </w:p>
          <w:p w14:paraId="4F7DD7AE" w14:textId="77777777" w:rsidR="002F38A3" w:rsidRPr="004A2F42" w:rsidRDefault="002F38A3"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US"/>
              </w:rPr>
              <w:t xml:space="preserve">Project Inception and National </w:t>
            </w:r>
            <w:proofErr w:type="spellStart"/>
            <w:r w:rsidRPr="004A2F42">
              <w:rPr>
                <w:rFonts w:asciiTheme="minorHAnsi" w:eastAsia="Calibri" w:hAnsiTheme="minorHAnsi" w:cstheme="minorHAnsi"/>
                <w:color w:val="000000" w:themeColor="text1"/>
                <w:lang w:val="en-US"/>
              </w:rPr>
              <w:t>Vision_Fiji</w:t>
            </w:r>
            <w:proofErr w:type="spellEnd"/>
          </w:p>
          <w:p w14:paraId="29C81F21" w14:textId="4905F183" w:rsidR="002F38A3" w:rsidRPr="004A2F42" w:rsidRDefault="002F38A3"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US"/>
              </w:rPr>
              <w:t>Proposal for D</w:t>
            </w:r>
            <w:r w:rsidR="004D270F" w:rsidRPr="004A2F42">
              <w:rPr>
                <w:rFonts w:asciiTheme="minorHAnsi" w:eastAsia="Calibri" w:hAnsiTheme="minorHAnsi" w:cstheme="minorHAnsi"/>
                <w:color w:val="000000" w:themeColor="text1"/>
                <w:lang w:val="en-US"/>
              </w:rPr>
              <w:t>ecision Support</w:t>
            </w:r>
            <w:r w:rsidRPr="004A2F42">
              <w:rPr>
                <w:rFonts w:asciiTheme="minorHAnsi" w:eastAsia="Calibri" w:hAnsiTheme="minorHAnsi" w:cstheme="minorHAnsi"/>
                <w:color w:val="000000" w:themeColor="text1"/>
                <w:lang w:val="en-US"/>
              </w:rPr>
              <w:t xml:space="preserve"> Resource Tool</w:t>
            </w:r>
          </w:p>
          <w:p w14:paraId="68B41526" w14:textId="071D9A44" w:rsidR="00FD0F28" w:rsidRPr="004A2F42" w:rsidRDefault="00FD0F28" w:rsidP="00510A88">
            <w:pPr>
              <w:ind w:left="0"/>
              <w:jc w:val="left"/>
              <w:rPr>
                <w:rFonts w:asciiTheme="minorHAnsi" w:eastAsia="Times New Roman" w:hAnsiTheme="minorHAnsi" w:cstheme="minorHAnsi"/>
              </w:rPr>
            </w:pPr>
          </w:p>
          <w:p w14:paraId="433ECB20" w14:textId="3D40453B" w:rsidR="00144721" w:rsidRPr="004A2F42" w:rsidRDefault="00042C29" w:rsidP="00510A88">
            <w:pPr>
              <w:ind w:left="0"/>
              <w:jc w:val="left"/>
              <w:outlineLvl w:val="1"/>
              <w:rPr>
                <w:rFonts w:asciiTheme="minorHAnsi" w:eastAsia="Times New Roman" w:hAnsiTheme="minorHAnsi" w:cstheme="minorHAnsi"/>
                <w:b/>
                <w:bCs/>
              </w:rPr>
            </w:pPr>
            <w:r w:rsidRPr="004A2F42">
              <w:rPr>
                <w:rFonts w:asciiTheme="minorHAnsi" w:eastAsia="Times New Roman" w:hAnsiTheme="minorHAnsi" w:cstheme="minorHAnsi"/>
                <w:b/>
                <w:bCs/>
              </w:rPr>
              <w:t>Component 1: Capacity Strengthening for Coral Reef Management</w:t>
            </w:r>
          </w:p>
          <w:p w14:paraId="6066004A" w14:textId="77777777" w:rsidR="000A1B9B" w:rsidRPr="004A2F42" w:rsidRDefault="000A1B9B" w:rsidP="000A1B9B">
            <w:pPr>
              <w:pStyle w:val="NormalWeb"/>
              <w:rPr>
                <w:rFonts w:asciiTheme="minorHAnsi" w:hAnsiTheme="minorHAnsi" w:cstheme="minorHAnsi"/>
                <w:sz w:val="20"/>
                <w:szCs w:val="20"/>
              </w:rPr>
            </w:pPr>
            <w:r w:rsidRPr="004A2F42">
              <w:rPr>
                <w:rStyle w:val="Strong"/>
                <w:rFonts w:asciiTheme="minorHAnsi" w:hAnsiTheme="minorHAnsi" w:cstheme="minorHAnsi"/>
                <w:sz w:val="20"/>
                <w:szCs w:val="20"/>
              </w:rPr>
              <w:t>Strengths:</w:t>
            </w:r>
            <w:r w:rsidRPr="004A2F42">
              <w:rPr>
                <w:rFonts w:asciiTheme="minorHAnsi" w:hAnsiTheme="minorHAnsi" w:cstheme="minorHAnsi"/>
                <w:sz w:val="20"/>
                <w:szCs w:val="20"/>
              </w:rPr>
              <w:br/>
              <w:t xml:space="preserve">The global team demonstrated strong flexibility, including a smooth transition from the edX platform to the more accessible Extend platform, which better serves country-level participants. Online courses were enhanced with country-specific case studies, improving relevance and resonance with national stakeholders, and stakeholder feedback has been consistently positive regarding usability and responsiveness to user needs. In response to setbacks with the National Oceanic and Atmospheric Administration Coral Reef Watch (NOAA CRW), the team pivoted to develop a multi-source decision support tool integrating satellite data, supported by partnerships with </w:t>
            </w:r>
            <w:proofErr w:type="spellStart"/>
            <w:r w:rsidRPr="004A2F42">
              <w:rPr>
                <w:rFonts w:asciiTheme="minorHAnsi" w:hAnsiTheme="minorHAnsi" w:cstheme="minorHAnsi"/>
                <w:sz w:val="20"/>
                <w:szCs w:val="20"/>
              </w:rPr>
              <w:t>Truii</w:t>
            </w:r>
            <w:proofErr w:type="spellEnd"/>
            <w:r w:rsidRPr="004A2F42">
              <w:rPr>
                <w:rFonts w:asciiTheme="minorHAnsi" w:hAnsiTheme="minorHAnsi" w:cstheme="minorHAnsi"/>
                <w:sz w:val="20"/>
                <w:szCs w:val="20"/>
              </w:rPr>
              <w:t xml:space="preserve"> and the Natural Capital Impact Project. The team’s active engagement in a NOAA-facilitated working group with </w:t>
            </w:r>
            <w:proofErr w:type="spellStart"/>
            <w:r w:rsidRPr="004A2F42">
              <w:rPr>
                <w:rFonts w:asciiTheme="minorHAnsi" w:hAnsiTheme="minorHAnsi" w:cstheme="minorHAnsi"/>
                <w:sz w:val="20"/>
                <w:szCs w:val="20"/>
              </w:rPr>
              <w:t>ReefCloud</w:t>
            </w:r>
            <w:proofErr w:type="spellEnd"/>
            <w:r w:rsidRPr="004A2F42">
              <w:rPr>
                <w:rFonts w:asciiTheme="minorHAnsi" w:hAnsiTheme="minorHAnsi" w:cstheme="minorHAnsi"/>
                <w:sz w:val="20"/>
                <w:szCs w:val="20"/>
              </w:rPr>
              <w:t xml:space="preserve">, the Marine Ecosystem Resource Monitoring and Assessment for Improved Decision-making (MERMAID), and </w:t>
            </w:r>
            <w:proofErr w:type="spellStart"/>
            <w:r w:rsidRPr="004A2F42">
              <w:rPr>
                <w:rFonts w:asciiTheme="minorHAnsi" w:hAnsiTheme="minorHAnsi" w:cstheme="minorHAnsi"/>
                <w:sz w:val="20"/>
                <w:szCs w:val="20"/>
              </w:rPr>
              <w:t>CoralNet</w:t>
            </w:r>
            <w:proofErr w:type="spellEnd"/>
            <w:r w:rsidRPr="004A2F42">
              <w:rPr>
                <w:rFonts w:asciiTheme="minorHAnsi" w:hAnsiTheme="minorHAnsi" w:cstheme="minorHAnsi"/>
                <w:sz w:val="20"/>
                <w:szCs w:val="20"/>
              </w:rPr>
              <w:t xml:space="preserve"> has also opened opportunities for standardized data sharing. A proposal was submitted to secure additional funding to further expand the tool’s capabilities.</w:t>
            </w:r>
          </w:p>
          <w:p w14:paraId="442603D4" w14:textId="77777777" w:rsidR="000A1B9B" w:rsidRPr="004A2F42" w:rsidRDefault="000A1B9B" w:rsidP="000A1B9B">
            <w:pPr>
              <w:pStyle w:val="NormalWeb"/>
              <w:rPr>
                <w:rFonts w:asciiTheme="minorHAnsi" w:hAnsiTheme="minorHAnsi" w:cstheme="minorHAnsi"/>
                <w:sz w:val="20"/>
                <w:szCs w:val="20"/>
              </w:rPr>
            </w:pPr>
            <w:r w:rsidRPr="004A2F42">
              <w:rPr>
                <w:rStyle w:val="Strong"/>
                <w:rFonts w:asciiTheme="minorHAnsi" w:hAnsiTheme="minorHAnsi" w:cstheme="minorHAnsi"/>
                <w:sz w:val="20"/>
                <w:szCs w:val="20"/>
              </w:rPr>
              <w:t>Key Outcome Achievements:</w:t>
            </w:r>
            <w:r w:rsidRPr="004A2F42">
              <w:rPr>
                <w:rFonts w:asciiTheme="minorHAnsi" w:hAnsiTheme="minorHAnsi" w:cstheme="minorHAnsi"/>
                <w:sz w:val="20"/>
                <w:szCs w:val="20"/>
              </w:rPr>
              <w:br/>
            </w:r>
            <w:r w:rsidRPr="004A2F42">
              <w:rPr>
                <w:rStyle w:val="Strong"/>
                <w:rFonts w:asciiTheme="minorHAnsi" w:hAnsiTheme="minorHAnsi" w:cstheme="minorHAnsi"/>
                <w:sz w:val="20"/>
                <w:szCs w:val="20"/>
              </w:rPr>
              <w:t>Outcome 1.1 Global network of knowledge practitioners</w:t>
            </w:r>
            <w:r w:rsidRPr="004A2F42">
              <w:rPr>
                <w:rFonts w:asciiTheme="minorHAnsi" w:hAnsiTheme="minorHAnsi" w:cstheme="minorHAnsi"/>
                <w:sz w:val="20"/>
                <w:szCs w:val="20"/>
              </w:rPr>
              <w:br/>
              <w:t xml:space="preserve">• CRRI101x </w:t>
            </w:r>
            <w:r w:rsidRPr="004A2F42">
              <w:rPr>
                <w:rStyle w:val="Emphasis"/>
                <w:rFonts w:asciiTheme="minorHAnsi" w:hAnsiTheme="minorHAnsi" w:cstheme="minorHAnsi"/>
                <w:sz w:val="20"/>
                <w:szCs w:val="20"/>
              </w:rPr>
              <w:t>Coral Reefs: Introduction to Challenges and Solutions</w:t>
            </w:r>
            <w:r w:rsidRPr="004A2F42">
              <w:rPr>
                <w:rFonts w:asciiTheme="minorHAnsi" w:hAnsiTheme="minorHAnsi" w:cstheme="minorHAnsi"/>
                <w:sz w:val="20"/>
                <w:szCs w:val="20"/>
              </w:rPr>
              <w:t xml:space="preserve"> continues to run with a total enrolment of just under 1,000 participants as of March 28, 2025. The Indonesian translated material was launched in August 2024, with 43 learners from Indonesia utilizing the Bahasa Indonesia version.</w:t>
            </w:r>
            <w:r w:rsidRPr="004A2F42">
              <w:rPr>
                <w:rFonts w:asciiTheme="minorHAnsi" w:hAnsiTheme="minorHAnsi" w:cstheme="minorHAnsi"/>
                <w:sz w:val="20"/>
                <w:szCs w:val="20"/>
              </w:rPr>
              <w:br/>
              <w:t xml:space="preserve">• A new course, CRRI103x </w:t>
            </w:r>
            <w:r w:rsidRPr="004A2F42">
              <w:rPr>
                <w:rStyle w:val="Emphasis"/>
                <w:rFonts w:asciiTheme="minorHAnsi" w:hAnsiTheme="minorHAnsi" w:cstheme="minorHAnsi"/>
                <w:sz w:val="20"/>
                <w:szCs w:val="20"/>
              </w:rPr>
              <w:t>Coral Reefs: Sustainable Blue Economy,</w:t>
            </w:r>
            <w:r w:rsidRPr="004A2F42">
              <w:rPr>
                <w:rFonts w:asciiTheme="minorHAnsi" w:hAnsiTheme="minorHAnsi" w:cstheme="minorHAnsi"/>
                <w:sz w:val="20"/>
                <w:szCs w:val="20"/>
              </w:rPr>
              <w:t xml:space="preserve"> was launched March 31, 2025, in English and Indonesian and continues to be promoted by the PMU.</w:t>
            </w:r>
            <w:r w:rsidRPr="004A2F42">
              <w:rPr>
                <w:rFonts w:asciiTheme="minorHAnsi" w:hAnsiTheme="minorHAnsi" w:cstheme="minorHAnsi"/>
                <w:sz w:val="20"/>
                <w:szCs w:val="20"/>
              </w:rPr>
              <w:br/>
              <w:t>• Needs assessment findings were circulated to countries and informed the knowledge proposal development. Subsequently, the vision, framework, and proposal were approved by national hubs.</w:t>
            </w:r>
            <w:r w:rsidRPr="004A2F42">
              <w:rPr>
                <w:rFonts w:asciiTheme="minorHAnsi" w:hAnsiTheme="minorHAnsi" w:cstheme="minorHAnsi"/>
                <w:sz w:val="20"/>
                <w:szCs w:val="20"/>
              </w:rPr>
              <w:br/>
              <w:t>• A learning strategy evaluation workshop on March 27, 2025, reviewed Year 2 progress and engaged country partners to plan for Year 3, with a draft evaluation report circulated.</w:t>
            </w:r>
          </w:p>
          <w:p w14:paraId="016DB9E8" w14:textId="77777777" w:rsidR="000A1B9B" w:rsidRPr="004A2F42" w:rsidRDefault="000A1B9B" w:rsidP="000A1B9B">
            <w:pPr>
              <w:pStyle w:val="NormalWeb"/>
              <w:rPr>
                <w:rFonts w:asciiTheme="minorHAnsi" w:hAnsiTheme="minorHAnsi" w:cstheme="minorHAnsi"/>
                <w:sz w:val="20"/>
                <w:szCs w:val="20"/>
              </w:rPr>
            </w:pPr>
            <w:r w:rsidRPr="004A2F42">
              <w:rPr>
                <w:rStyle w:val="Strong"/>
                <w:rFonts w:asciiTheme="minorHAnsi" w:hAnsiTheme="minorHAnsi" w:cstheme="minorHAnsi"/>
                <w:sz w:val="20"/>
                <w:szCs w:val="20"/>
              </w:rPr>
              <w:t>Outcome 1.2 Near-real time monitoring data and information</w:t>
            </w:r>
            <w:r w:rsidRPr="004A2F42">
              <w:rPr>
                <w:rFonts w:asciiTheme="minorHAnsi" w:hAnsiTheme="minorHAnsi" w:cstheme="minorHAnsi"/>
                <w:sz w:val="20"/>
                <w:szCs w:val="20"/>
              </w:rPr>
              <w:br/>
              <w:t xml:space="preserve">• A contract with </w:t>
            </w:r>
            <w:proofErr w:type="spellStart"/>
            <w:r w:rsidRPr="004A2F42">
              <w:rPr>
                <w:rFonts w:asciiTheme="minorHAnsi" w:hAnsiTheme="minorHAnsi" w:cstheme="minorHAnsi"/>
                <w:sz w:val="20"/>
                <w:szCs w:val="20"/>
              </w:rPr>
              <w:t>Truii</w:t>
            </w:r>
            <w:proofErr w:type="spellEnd"/>
            <w:r w:rsidRPr="004A2F42">
              <w:rPr>
                <w:rFonts w:asciiTheme="minorHAnsi" w:hAnsiTheme="minorHAnsi" w:cstheme="minorHAnsi"/>
                <w:sz w:val="20"/>
                <w:szCs w:val="20"/>
              </w:rPr>
              <w:t>, a Brisbane-based IT consultancy, is in place for the development of an interactive decision support tool linking CRR stakeholders to global and local coral reef resources specific to their needs. Feedback from NTFs on the resource list has been incorporated.</w:t>
            </w:r>
            <w:r w:rsidRPr="004A2F42">
              <w:rPr>
                <w:rFonts w:asciiTheme="minorHAnsi" w:hAnsiTheme="minorHAnsi" w:cstheme="minorHAnsi"/>
                <w:sz w:val="20"/>
                <w:szCs w:val="20"/>
              </w:rPr>
              <w:br/>
              <w:t xml:space="preserve">• UQ signed a Letter of Understanding with </w:t>
            </w:r>
            <w:proofErr w:type="spellStart"/>
            <w:r w:rsidRPr="004A2F42">
              <w:rPr>
                <w:rFonts w:asciiTheme="minorHAnsi" w:hAnsiTheme="minorHAnsi" w:cstheme="minorHAnsi"/>
                <w:sz w:val="20"/>
                <w:szCs w:val="20"/>
              </w:rPr>
              <w:t>Truii</w:t>
            </w:r>
            <w:proofErr w:type="spellEnd"/>
            <w:r w:rsidRPr="004A2F42">
              <w:rPr>
                <w:rFonts w:asciiTheme="minorHAnsi" w:hAnsiTheme="minorHAnsi" w:cstheme="minorHAnsi"/>
                <w:sz w:val="20"/>
                <w:szCs w:val="20"/>
              </w:rPr>
              <w:t xml:space="preserve"> for the Natural Capital Impact Project, using the CRR project as a case study, which includes the development of a free report card valued at approximately $500,000.</w:t>
            </w:r>
            <w:r w:rsidRPr="004A2F42">
              <w:rPr>
                <w:rFonts w:asciiTheme="minorHAnsi" w:hAnsiTheme="minorHAnsi" w:cstheme="minorHAnsi"/>
                <w:sz w:val="20"/>
                <w:szCs w:val="20"/>
              </w:rPr>
              <w:br/>
              <w:t>• UQ Component 1 team participated in an AI and Coral Reef Monitoring working group led by the Australian Institute of Marine Science and NOAA Federal, receiving valuable feedback for the CRR project.</w:t>
            </w:r>
            <w:r w:rsidRPr="004A2F42">
              <w:rPr>
                <w:rFonts w:asciiTheme="minorHAnsi" w:hAnsiTheme="minorHAnsi" w:cstheme="minorHAnsi"/>
                <w:sz w:val="20"/>
                <w:szCs w:val="20"/>
              </w:rPr>
              <w:br/>
              <w:t>• Two virtual design workshops in August 2024 gathered feedback on the decision support tool from six countries and stakeholders, followed by surveys for refinement.</w:t>
            </w:r>
            <w:r w:rsidRPr="004A2F42">
              <w:rPr>
                <w:rFonts w:asciiTheme="minorHAnsi" w:hAnsiTheme="minorHAnsi" w:cstheme="minorHAnsi"/>
                <w:sz w:val="20"/>
                <w:szCs w:val="20"/>
              </w:rPr>
              <w:br/>
              <w:t xml:space="preserve">• Strong progress on the CRRI102x online course, developed in collaboration with AIMS </w:t>
            </w:r>
            <w:proofErr w:type="spellStart"/>
            <w:r w:rsidRPr="004A2F42">
              <w:rPr>
                <w:rFonts w:asciiTheme="minorHAnsi" w:hAnsiTheme="minorHAnsi" w:cstheme="minorHAnsi"/>
                <w:sz w:val="20"/>
                <w:szCs w:val="20"/>
              </w:rPr>
              <w:t>ReefCloud</w:t>
            </w:r>
            <w:proofErr w:type="spellEnd"/>
            <w:r w:rsidRPr="004A2F42">
              <w:rPr>
                <w:rFonts w:asciiTheme="minorHAnsi" w:hAnsiTheme="minorHAnsi" w:cstheme="minorHAnsi"/>
                <w:sz w:val="20"/>
                <w:szCs w:val="20"/>
              </w:rPr>
              <w:t xml:space="preserve"> and WCS, addresses data collection and management training for Outcome 1.2.</w:t>
            </w:r>
          </w:p>
          <w:p w14:paraId="7C895F55" w14:textId="77777777" w:rsidR="00D701CD" w:rsidRPr="004A2F42" w:rsidRDefault="00D701CD" w:rsidP="00510A88">
            <w:pPr>
              <w:ind w:left="0"/>
              <w:jc w:val="left"/>
              <w:outlineLvl w:val="1"/>
              <w:rPr>
                <w:rFonts w:asciiTheme="minorHAnsi" w:eastAsia="Times New Roman" w:hAnsiTheme="minorHAnsi" w:cstheme="minorHAnsi"/>
                <w:lang w:val="en-US"/>
              </w:rPr>
            </w:pPr>
          </w:p>
          <w:p w14:paraId="077654AA" w14:textId="77777777" w:rsidR="00042C29" w:rsidRPr="004A2F42" w:rsidRDefault="00042C29" w:rsidP="00510A88">
            <w:pPr>
              <w:ind w:left="0"/>
              <w:jc w:val="left"/>
              <w:outlineLvl w:val="1"/>
              <w:rPr>
                <w:rFonts w:asciiTheme="minorHAnsi" w:eastAsia="Times New Roman" w:hAnsiTheme="minorHAnsi" w:cstheme="minorHAnsi"/>
                <w:b/>
                <w:bCs/>
                <w:lang w:val="en-US"/>
              </w:rPr>
            </w:pPr>
            <w:r w:rsidRPr="004A2F42">
              <w:rPr>
                <w:rFonts w:asciiTheme="minorHAnsi" w:eastAsia="Times New Roman" w:hAnsiTheme="minorHAnsi" w:cstheme="minorHAnsi"/>
                <w:b/>
                <w:bCs/>
                <w:lang w:val="en-US"/>
              </w:rPr>
              <w:t xml:space="preserve">Challenges: </w:t>
            </w:r>
          </w:p>
          <w:p w14:paraId="619ABFB1" w14:textId="77777777" w:rsidR="00042C29" w:rsidRPr="004A2F42" w:rsidRDefault="00042C29" w:rsidP="00510A88">
            <w:pPr>
              <w:ind w:left="0"/>
              <w:jc w:val="left"/>
              <w:outlineLvl w:val="1"/>
              <w:rPr>
                <w:rFonts w:asciiTheme="minorHAnsi" w:eastAsia="Times New Roman" w:hAnsiTheme="minorHAnsi" w:cstheme="minorHAnsi"/>
                <w:lang w:val="en-US"/>
              </w:rPr>
            </w:pPr>
            <w:r w:rsidRPr="004A2F42">
              <w:rPr>
                <w:rFonts w:asciiTheme="minorHAnsi" w:eastAsia="Times New Roman" w:hAnsiTheme="minorHAnsi" w:cstheme="minorHAnsi"/>
                <w:lang w:val="en-US"/>
              </w:rPr>
              <w:t xml:space="preserve">The project has faced several challenges across both its online learning and decision support tool components. Developing universally relevant course content for a diverse global audience has required extensive tailoring and the creation of localized guidance for facilitators, which has been resource-intensive. Country teams, already stretched across multiple project components, have had limited capacity to co-develop online course materials, limiting deeper collaboration. In some countries, delays in establishing National Hubs have slowed the planning and delivery of locally relevant learning events. Additionally, the loss of NOAA Coral Reef Watch data support—due to shifting U.S. priorities and the departure of a key partner—caused uncertainty and disrupted the original tool development strategy under Outcome 1.2. Progress was further hindered by internal contracting delays and difficulties in accessing key external datasets such as those from Coral Research &amp; Development Accelerator Platform (CORDAP). </w:t>
            </w:r>
          </w:p>
          <w:p w14:paraId="52CDEE43" w14:textId="2F979684" w:rsidR="00510A88" w:rsidRPr="004A2F42" w:rsidRDefault="00510A88" w:rsidP="521144E6">
            <w:pPr>
              <w:ind w:left="0"/>
              <w:jc w:val="left"/>
              <w:outlineLvl w:val="1"/>
              <w:rPr>
                <w:rFonts w:asciiTheme="minorHAnsi" w:eastAsia="Times New Roman" w:hAnsiTheme="minorHAnsi" w:cstheme="minorHAnsi"/>
                <w:lang w:val="en-US"/>
              </w:rPr>
            </w:pPr>
          </w:p>
          <w:p w14:paraId="2919420B" w14:textId="7842F241" w:rsidR="00FD0F28" w:rsidRPr="004A2F42" w:rsidRDefault="521144E6" w:rsidP="521144E6">
            <w:pPr>
              <w:ind w:left="0"/>
              <w:jc w:val="left"/>
              <w:outlineLvl w:val="1"/>
              <w:rPr>
                <w:rFonts w:asciiTheme="minorHAnsi" w:eastAsia="Times New Roman" w:hAnsiTheme="minorHAnsi" w:cstheme="minorHAnsi"/>
                <w:b/>
                <w:bCs/>
                <w:sz w:val="24"/>
                <w:szCs w:val="24"/>
              </w:rPr>
            </w:pPr>
            <w:r w:rsidRPr="004A2F42">
              <w:rPr>
                <w:rFonts w:asciiTheme="minorHAnsi" w:eastAsia="Times New Roman" w:hAnsiTheme="minorHAnsi" w:cstheme="minorHAnsi"/>
                <w:b/>
                <w:bCs/>
                <w:lang w:val="en-US"/>
              </w:rPr>
              <w:t xml:space="preserve">Funding Disbursement and Co-Financing; </w:t>
            </w:r>
          </w:p>
          <w:p w14:paraId="3602A888" w14:textId="54ECBAA7" w:rsidR="00FD0F28" w:rsidRPr="004A2F42" w:rsidRDefault="521144E6" w:rsidP="521144E6">
            <w:pPr>
              <w:ind w:left="0"/>
              <w:jc w:val="left"/>
              <w:outlineLvl w:val="1"/>
              <w:rPr>
                <w:rFonts w:asciiTheme="minorHAnsi" w:eastAsia="Times New Roman" w:hAnsiTheme="minorHAnsi" w:cstheme="minorHAnsi"/>
                <w:b/>
                <w:bCs/>
                <w:sz w:val="24"/>
                <w:szCs w:val="24"/>
              </w:rPr>
            </w:pPr>
            <w:r w:rsidRPr="004A2F42">
              <w:rPr>
                <w:rFonts w:asciiTheme="minorHAnsi" w:eastAsia="Times New Roman" w:hAnsiTheme="minorHAnsi" w:cstheme="minorHAnsi"/>
                <w:lang w:val="en-US"/>
              </w:rPr>
              <w:t>Project disbursement has been lower than anticipated due to delays and low spend during the start up year. The Year 3 workplan and anticipated disbursement is expected to increase in rate during Year 3.</w:t>
            </w:r>
            <w:r w:rsidRPr="004A2F42">
              <w:rPr>
                <w:rFonts w:asciiTheme="minorHAnsi" w:eastAsia="Times New Roman" w:hAnsiTheme="minorHAnsi" w:cstheme="minorHAnsi"/>
                <w:b/>
                <w:bCs/>
                <w:lang w:val="en-US"/>
              </w:rPr>
              <w:t xml:space="preserve"> </w:t>
            </w:r>
            <w:r w:rsidRPr="004A2F42">
              <w:rPr>
                <w:rFonts w:asciiTheme="minorHAnsi" w:eastAsia="Calibri" w:hAnsiTheme="minorHAnsi" w:cstheme="minorHAnsi"/>
                <w:sz w:val="22"/>
                <w:szCs w:val="22"/>
                <w:lang w:val="en-US"/>
              </w:rPr>
              <w:t>Materialized cofinance is lower than expected at Year 2, in part due to delays in the anticipated GCF project that will contribute to the objective of this GEF project.</w:t>
            </w:r>
          </w:p>
          <w:p w14:paraId="73A97696" w14:textId="2132DBB3" w:rsidR="00FD0F28" w:rsidRPr="004A2F42" w:rsidRDefault="00FD0F28" w:rsidP="521144E6">
            <w:pPr>
              <w:ind w:left="0"/>
              <w:jc w:val="left"/>
              <w:outlineLvl w:val="1"/>
              <w:rPr>
                <w:rFonts w:asciiTheme="minorHAnsi" w:eastAsia="Times New Roman" w:hAnsiTheme="minorHAnsi" w:cstheme="minorHAnsi"/>
                <w:b/>
                <w:bCs/>
                <w:sz w:val="24"/>
                <w:szCs w:val="24"/>
              </w:rPr>
            </w:pPr>
          </w:p>
          <w:p w14:paraId="5F9C3170" w14:textId="3DF432EF" w:rsidR="00FD0F28" w:rsidRPr="004A2F42" w:rsidRDefault="00FD0F28" w:rsidP="00510A88">
            <w:pPr>
              <w:ind w:left="0"/>
              <w:jc w:val="left"/>
              <w:outlineLvl w:val="1"/>
              <w:rPr>
                <w:rFonts w:asciiTheme="minorHAnsi" w:eastAsia="Times New Roman" w:hAnsiTheme="minorHAnsi" w:cstheme="minorHAnsi"/>
                <w:b/>
                <w:sz w:val="24"/>
                <w:szCs w:val="24"/>
              </w:rPr>
            </w:pPr>
            <w:r w:rsidRPr="004A2F42">
              <w:rPr>
                <w:rFonts w:asciiTheme="minorHAnsi" w:eastAsia="Times New Roman" w:hAnsiTheme="minorHAnsi" w:cstheme="minorHAnsi"/>
                <w:b/>
                <w:sz w:val="24"/>
                <w:szCs w:val="24"/>
              </w:rPr>
              <w:t xml:space="preserve">Country-Level </w:t>
            </w:r>
            <w:r w:rsidR="0087758F" w:rsidRPr="004A2F42">
              <w:rPr>
                <w:rFonts w:asciiTheme="minorHAnsi" w:eastAsia="Times New Roman" w:hAnsiTheme="minorHAnsi" w:cstheme="minorHAnsi"/>
                <w:b/>
                <w:sz w:val="24"/>
                <w:szCs w:val="24"/>
              </w:rPr>
              <w:t>Strengths</w:t>
            </w:r>
            <w:r w:rsidR="000140F7" w:rsidRPr="004A2F42">
              <w:rPr>
                <w:rFonts w:asciiTheme="minorHAnsi" w:eastAsia="Times New Roman" w:hAnsiTheme="minorHAnsi" w:cstheme="minorHAnsi"/>
                <w:b/>
                <w:sz w:val="24"/>
                <w:szCs w:val="24"/>
              </w:rPr>
              <w:t>,</w:t>
            </w:r>
            <w:r w:rsidR="0087758F" w:rsidRPr="004A2F42">
              <w:rPr>
                <w:rFonts w:asciiTheme="minorHAnsi" w:eastAsia="Times New Roman" w:hAnsiTheme="minorHAnsi" w:cstheme="minorHAnsi"/>
                <w:b/>
                <w:sz w:val="24"/>
                <w:szCs w:val="24"/>
              </w:rPr>
              <w:t xml:space="preserve"> Outcomes</w:t>
            </w:r>
            <w:r w:rsidR="000140F7" w:rsidRPr="004A2F42">
              <w:rPr>
                <w:rFonts w:asciiTheme="minorHAnsi" w:eastAsia="Times New Roman" w:hAnsiTheme="minorHAnsi" w:cstheme="minorHAnsi"/>
                <w:b/>
                <w:sz w:val="24"/>
                <w:szCs w:val="24"/>
              </w:rPr>
              <w:t xml:space="preserve"> and </w:t>
            </w:r>
            <w:proofErr w:type="gramStart"/>
            <w:r w:rsidR="000140F7" w:rsidRPr="004A2F42">
              <w:rPr>
                <w:rFonts w:asciiTheme="minorHAnsi" w:eastAsia="Times New Roman" w:hAnsiTheme="minorHAnsi" w:cstheme="minorHAnsi"/>
                <w:b/>
                <w:sz w:val="24"/>
                <w:szCs w:val="24"/>
              </w:rPr>
              <w:t>Challenges;</w:t>
            </w:r>
            <w:proofErr w:type="gramEnd"/>
          </w:p>
          <w:p w14:paraId="36F2F1F5" w14:textId="77777777" w:rsidR="00510A88" w:rsidRPr="004A2F42" w:rsidRDefault="00510A88" w:rsidP="00510A88">
            <w:pPr>
              <w:ind w:left="0"/>
              <w:jc w:val="left"/>
              <w:rPr>
                <w:rFonts w:asciiTheme="minorHAnsi" w:eastAsia="Times New Roman" w:hAnsiTheme="minorHAnsi" w:cstheme="minorHAnsi"/>
                <w:b/>
                <w:bCs/>
              </w:rPr>
            </w:pPr>
          </w:p>
          <w:p w14:paraId="3C071142" w14:textId="47D0F926" w:rsidR="00797860" w:rsidRPr="004A2F42" w:rsidRDefault="000140F7" w:rsidP="00510A88">
            <w:pPr>
              <w:ind w:left="0"/>
              <w:jc w:val="left"/>
              <w:rPr>
                <w:rFonts w:asciiTheme="minorHAnsi" w:eastAsia="Times New Roman" w:hAnsiTheme="minorHAnsi" w:cstheme="minorHAnsi"/>
                <w:b/>
                <w:bCs/>
              </w:rPr>
            </w:pPr>
            <w:r w:rsidRPr="004A2F42">
              <w:rPr>
                <w:rFonts w:asciiTheme="minorHAnsi" w:eastAsia="Times New Roman" w:hAnsiTheme="minorHAnsi" w:cstheme="minorHAnsi"/>
                <w:b/>
                <w:bCs/>
              </w:rPr>
              <w:t xml:space="preserve">Fiji </w:t>
            </w:r>
          </w:p>
          <w:p w14:paraId="31CF6E83" w14:textId="173DD6BB" w:rsidR="00797860" w:rsidRPr="004A2F42" w:rsidRDefault="00797860" w:rsidP="00510A88">
            <w:pPr>
              <w:ind w:left="0"/>
              <w:jc w:val="left"/>
              <w:rPr>
                <w:rFonts w:asciiTheme="minorHAnsi" w:eastAsia="Times New Roman" w:hAnsiTheme="minorHAnsi" w:cstheme="minorHAnsi"/>
                <w:b/>
              </w:rPr>
            </w:pPr>
            <w:r w:rsidRPr="004A2F42">
              <w:rPr>
                <w:rFonts w:asciiTheme="minorHAnsi" w:eastAsia="Times New Roman" w:hAnsiTheme="minorHAnsi" w:cstheme="minorHAnsi"/>
                <w:b/>
              </w:rPr>
              <w:t xml:space="preserve">Overall Implementation: </w:t>
            </w:r>
            <w:r w:rsidR="20B3C4F4" w:rsidRPr="004A2F42">
              <w:rPr>
                <w:rFonts w:asciiTheme="minorHAnsi" w:eastAsia="Times New Roman" w:hAnsiTheme="minorHAnsi" w:cstheme="minorHAnsi"/>
              </w:rPr>
              <w:t>With</w:t>
            </w:r>
            <w:r w:rsidR="00B05259" w:rsidRPr="004A2F42">
              <w:rPr>
                <w:rFonts w:asciiTheme="minorHAnsi" w:eastAsia="Times New Roman" w:hAnsiTheme="minorHAnsi" w:cstheme="minorHAnsi"/>
              </w:rPr>
              <w:t xml:space="preserve"> a re</w:t>
            </w:r>
            <w:r w:rsidR="007038A7" w:rsidRPr="004A2F42">
              <w:rPr>
                <w:rFonts w:asciiTheme="minorHAnsi" w:eastAsia="Times New Roman" w:hAnsiTheme="minorHAnsi" w:cstheme="minorHAnsi"/>
              </w:rPr>
              <w:t>alistic</w:t>
            </w:r>
            <w:r w:rsidRPr="004A2F42">
              <w:rPr>
                <w:rFonts w:asciiTheme="minorHAnsi" w:eastAsia="Times New Roman" w:hAnsiTheme="minorHAnsi" w:cstheme="minorHAnsi"/>
              </w:rPr>
              <w:t xml:space="preserve"> workplan </w:t>
            </w:r>
            <w:r w:rsidR="00243321" w:rsidRPr="004A2F42">
              <w:rPr>
                <w:rFonts w:asciiTheme="minorHAnsi" w:eastAsia="Times New Roman" w:hAnsiTheme="minorHAnsi" w:cstheme="minorHAnsi"/>
              </w:rPr>
              <w:t xml:space="preserve">in place </w:t>
            </w:r>
            <w:r w:rsidRPr="004A2F42">
              <w:rPr>
                <w:rFonts w:asciiTheme="minorHAnsi" w:eastAsia="Times New Roman" w:hAnsiTheme="minorHAnsi" w:cstheme="minorHAnsi"/>
              </w:rPr>
              <w:t>this project year</w:t>
            </w:r>
            <w:r w:rsidR="00243321" w:rsidRPr="004A2F42">
              <w:rPr>
                <w:rFonts w:asciiTheme="minorHAnsi" w:eastAsia="Times New Roman" w:hAnsiTheme="minorHAnsi" w:cstheme="minorHAnsi"/>
              </w:rPr>
              <w:t>,</w:t>
            </w:r>
            <w:r w:rsidRPr="004A2F42">
              <w:rPr>
                <w:rFonts w:asciiTheme="minorHAnsi" w:eastAsia="Times New Roman" w:hAnsiTheme="minorHAnsi" w:cstheme="minorHAnsi"/>
              </w:rPr>
              <w:t xml:space="preserve"> most targets </w:t>
            </w:r>
            <w:r w:rsidR="521144E6" w:rsidRPr="004A2F42">
              <w:rPr>
                <w:rFonts w:asciiTheme="minorHAnsi" w:eastAsia="Times New Roman" w:hAnsiTheme="minorHAnsi" w:cstheme="minorHAnsi"/>
              </w:rPr>
              <w:t>were</w:t>
            </w:r>
            <w:r w:rsidRPr="004A2F42">
              <w:rPr>
                <w:rFonts w:asciiTheme="minorHAnsi" w:eastAsia="Times New Roman" w:hAnsiTheme="minorHAnsi" w:cstheme="minorHAnsi"/>
              </w:rPr>
              <w:t xml:space="preserve"> successfully met.</w:t>
            </w:r>
          </w:p>
          <w:p w14:paraId="547B6EBC" w14:textId="393EDF3E" w:rsidR="000140F7" w:rsidRPr="004A2F42" w:rsidRDefault="000140F7" w:rsidP="00510A88">
            <w:pPr>
              <w:ind w:left="0"/>
              <w:jc w:val="left"/>
              <w:rPr>
                <w:rFonts w:asciiTheme="minorHAnsi" w:eastAsia="Times New Roman" w:hAnsiTheme="minorHAnsi" w:cstheme="minorHAnsi"/>
              </w:rPr>
            </w:pPr>
            <w:r w:rsidRPr="004A2F42">
              <w:rPr>
                <w:rFonts w:asciiTheme="minorHAnsi" w:eastAsia="Times New Roman" w:hAnsiTheme="minorHAnsi" w:cstheme="minorHAnsi"/>
                <w:b/>
                <w:bCs/>
              </w:rPr>
              <w:t>Strengths and Outcomes During Implementation:</w:t>
            </w:r>
          </w:p>
          <w:p w14:paraId="1F00EF82" w14:textId="1CDBCAFB" w:rsidR="00AD2A8F" w:rsidRPr="004A2F42" w:rsidRDefault="00AD2A8F"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AU"/>
              </w:rPr>
              <w:t>A community</w:t>
            </w:r>
            <w:r w:rsidR="00CA0AFA" w:rsidRPr="004A2F42">
              <w:rPr>
                <w:rFonts w:asciiTheme="minorHAnsi" w:eastAsia="Calibri" w:hAnsiTheme="minorHAnsi" w:cstheme="minorHAnsi"/>
                <w:color w:val="000000" w:themeColor="text1"/>
                <w:lang w:val="en-AU"/>
              </w:rPr>
              <w:t xml:space="preserve"> visioning</w:t>
            </w:r>
            <w:r w:rsidRPr="004A2F42">
              <w:rPr>
                <w:rFonts w:asciiTheme="minorHAnsi" w:eastAsia="Calibri" w:hAnsiTheme="minorHAnsi" w:cstheme="minorHAnsi"/>
                <w:color w:val="000000" w:themeColor="text1"/>
                <w:lang w:val="en-AU"/>
              </w:rPr>
              <w:t xml:space="preserve"> workshop in September 2024 gathered 60 participants (30 male,30 female, 10% youth) to integrate Traditional Ecological Knowledge (TEK) and develop a shared vision for reef ecosystems. Gender-sensitive capacity building activities informed a program to address community gaps, planned for Year 3.</w:t>
            </w:r>
            <w:r w:rsidR="00CA0AFA" w:rsidRPr="004A2F42">
              <w:rPr>
                <w:rFonts w:asciiTheme="minorHAnsi" w:eastAsia="Calibri" w:hAnsiTheme="minorHAnsi" w:cstheme="minorHAnsi"/>
                <w:color w:val="000000" w:themeColor="text1"/>
                <w:lang w:val="en-AU"/>
              </w:rPr>
              <w:t xml:space="preserve"> </w:t>
            </w:r>
            <w:r w:rsidR="006F3FE8" w:rsidRPr="004A2F42">
              <w:rPr>
                <w:rFonts w:asciiTheme="minorHAnsi" w:eastAsia="Calibri" w:hAnsiTheme="minorHAnsi" w:cstheme="minorHAnsi"/>
                <w:color w:val="000000" w:themeColor="text1"/>
                <w:lang w:val="en-AU"/>
              </w:rPr>
              <w:t xml:space="preserve">A Video product from the workshop was created by WCS and shared with project partners </w:t>
            </w:r>
            <w:r w:rsidR="006F3FE8" w:rsidRPr="004A2F42">
              <w:rPr>
                <w:rFonts w:asciiTheme="minorHAnsi" w:eastAsia="Calibri" w:hAnsiTheme="minorHAnsi" w:cstheme="minorHAnsi"/>
                <w:b/>
                <w:bCs/>
                <w:color w:val="000000" w:themeColor="text1"/>
                <w:lang w:val="en-AU"/>
              </w:rPr>
              <w:t>(attached to this report)</w:t>
            </w:r>
          </w:p>
          <w:p w14:paraId="1E53F8B1" w14:textId="5801B71F" w:rsidR="000140F7" w:rsidRPr="004A2F42" w:rsidRDefault="000140F7" w:rsidP="00772C0F">
            <w:pPr>
              <w:pStyle w:val="ListParagraph"/>
              <w:numPr>
                <w:ilvl w:val="0"/>
                <w:numId w:val="7"/>
              </w:numPr>
              <w:jc w:val="left"/>
              <w:rPr>
                <w:rFonts w:asciiTheme="minorHAnsi" w:eastAsia="Times New Roman" w:hAnsiTheme="minorHAnsi" w:cstheme="minorHAnsi"/>
              </w:rPr>
            </w:pPr>
            <w:r w:rsidRPr="004A2F42">
              <w:rPr>
                <w:rFonts w:asciiTheme="minorHAnsi" w:eastAsia="Times New Roman" w:hAnsiTheme="minorHAnsi" w:cstheme="minorHAnsi"/>
              </w:rPr>
              <w:t>Strong grassroots enthusiasm and engagement from communities, stakeholders, and the Department of Environment</w:t>
            </w:r>
            <w:r w:rsidR="00AD2A8F" w:rsidRPr="004A2F42">
              <w:rPr>
                <w:rFonts w:asciiTheme="minorHAnsi" w:eastAsia="Times New Roman" w:hAnsiTheme="minorHAnsi" w:cstheme="minorHAnsi"/>
              </w:rPr>
              <w:t xml:space="preserve"> were evident.</w:t>
            </w:r>
          </w:p>
          <w:p w14:paraId="16786257" w14:textId="77777777" w:rsidR="000140F7" w:rsidRPr="004A2F42" w:rsidRDefault="000140F7" w:rsidP="00772C0F">
            <w:pPr>
              <w:numPr>
                <w:ilvl w:val="0"/>
                <w:numId w:val="7"/>
              </w:numPr>
              <w:jc w:val="left"/>
              <w:rPr>
                <w:rFonts w:asciiTheme="minorHAnsi" w:eastAsia="Times New Roman" w:hAnsiTheme="minorHAnsi" w:cstheme="minorHAnsi"/>
              </w:rPr>
            </w:pPr>
            <w:r w:rsidRPr="004A2F42">
              <w:rPr>
                <w:rFonts w:asciiTheme="minorHAnsi" w:eastAsia="Times New Roman" w:hAnsiTheme="minorHAnsi" w:cstheme="minorHAnsi"/>
              </w:rPr>
              <w:t>Visibility of the project has grown through consistent communications and international bulletins.</w:t>
            </w:r>
          </w:p>
          <w:p w14:paraId="30865674" w14:textId="77777777" w:rsidR="00AD2A8F" w:rsidRPr="004A2F42" w:rsidRDefault="000140F7"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Times New Roman" w:hAnsiTheme="minorHAnsi" w:cstheme="minorHAnsi"/>
              </w:rPr>
              <w:t xml:space="preserve">Positioned under the National Ocean Policy Steering Committee, </w:t>
            </w:r>
            <w:r w:rsidR="00FD4968" w:rsidRPr="004A2F42">
              <w:rPr>
                <w:rFonts w:asciiTheme="minorHAnsi" w:eastAsia="Times New Roman" w:hAnsiTheme="minorHAnsi" w:cstheme="minorHAnsi"/>
              </w:rPr>
              <w:t>The National Hub for Coral Reef Conservation (NHCRC) has a</w:t>
            </w:r>
            <w:r w:rsidRPr="004A2F42">
              <w:rPr>
                <w:rFonts w:asciiTheme="minorHAnsi" w:eastAsia="Times New Roman" w:hAnsiTheme="minorHAnsi" w:cstheme="minorHAnsi"/>
              </w:rPr>
              <w:t xml:space="preserve"> membership of 27 individuals (17 male, 11 female) spans multiple sectors and was formalized in January 2025.</w:t>
            </w:r>
            <w:r w:rsidR="00AD2A8F" w:rsidRPr="004A2F42">
              <w:rPr>
                <w:rFonts w:asciiTheme="minorHAnsi" w:eastAsia="Calibri" w:hAnsiTheme="minorHAnsi" w:cstheme="minorHAnsi"/>
                <w:color w:val="000000" w:themeColor="text1"/>
                <w:lang w:val="en-AU"/>
              </w:rPr>
              <w:t xml:space="preserve"> </w:t>
            </w:r>
          </w:p>
          <w:p w14:paraId="5A50894C" w14:textId="53ACCA58" w:rsidR="000140F7" w:rsidRPr="004A2F42" w:rsidRDefault="00AD2A8F"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AU"/>
              </w:rPr>
              <w:t>Threat and opportunity analyses of Fiji’s coral reefs led by the WCS team, presented to NHCRC, emphasized drivers of coral reef health and identified opportunities/solutions to address these drivers. The outcomes from the NHCRC workshop were used to finalise the threat/ opportunity analysis approach and will inform the National Action Plan for Coral Reef Conservation.</w:t>
            </w:r>
          </w:p>
          <w:p w14:paraId="5EB00FB6" w14:textId="77777777" w:rsidR="000140F7" w:rsidRPr="004A2F42" w:rsidRDefault="000140F7" w:rsidP="00772C0F">
            <w:pPr>
              <w:numPr>
                <w:ilvl w:val="0"/>
                <w:numId w:val="7"/>
              </w:numPr>
              <w:jc w:val="left"/>
              <w:rPr>
                <w:rFonts w:asciiTheme="minorHAnsi" w:eastAsia="Times New Roman" w:hAnsiTheme="minorHAnsi" w:cstheme="minorHAnsi"/>
              </w:rPr>
            </w:pPr>
            <w:r w:rsidRPr="004A2F42">
              <w:rPr>
                <w:rFonts w:asciiTheme="minorHAnsi" w:eastAsia="Times New Roman" w:hAnsiTheme="minorHAnsi" w:cstheme="minorHAnsi"/>
              </w:rPr>
              <w:t>Three technical working groups (TWGs) were established to focus on knowledge, finance, and conservation planning, becoming active in April 2025.</w:t>
            </w:r>
          </w:p>
          <w:p w14:paraId="628101AF" w14:textId="0A2A8C11" w:rsidR="00863F06" w:rsidRPr="004A2F42" w:rsidRDefault="00863F06" w:rsidP="00772C0F">
            <w:pPr>
              <w:numPr>
                <w:ilvl w:val="0"/>
                <w:numId w:val="7"/>
              </w:numPr>
              <w:jc w:val="left"/>
              <w:rPr>
                <w:rFonts w:asciiTheme="minorHAnsi" w:eastAsia="Times New Roman" w:hAnsiTheme="minorHAnsi" w:cstheme="minorHAnsi"/>
              </w:rPr>
            </w:pPr>
            <w:r w:rsidRPr="004A2F42">
              <w:rPr>
                <w:rFonts w:asciiTheme="minorHAnsi" w:hAnsiTheme="minorHAnsi" w:cstheme="minorHAnsi"/>
                <w:lang w:val="en-US"/>
              </w:rPr>
              <w:t xml:space="preserve">Initial collaboration with </w:t>
            </w:r>
            <w:proofErr w:type="spellStart"/>
            <w:r w:rsidRPr="004A2F42">
              <w:rPr>
                <w:rFonts w:asciiTheme="minorHAnsi" w:hAnsiTheme="minorHAnsi" w:cstheme="minorHAnsi"/>
                <w:lang w:val="en-US"/>
              </w:rPr>
              <w:t>Terranomics</w:t>
            </w:r>
            <w:proofErr w:type="spellEnd"/>
            <w:r w:rsidRPr="004A2F42">
              <w:rPr>
                <w:rFonts w:asciiTheme="minorHAnsi" w:hAnsiTheme="minorHAnsi" w:cstheme="minorHAnsi"/>
                <w:lang w:val="en-US"/>
              </w:rPr>
              <w:t xml:space="preserve"> on Component 3 began.</w:t>
            </w:r>
          </w:p>
          <w:p w14:paraId="0B38930E" w14:textId="0C6D871E" w:rsidR="00CA0AFA" w:rsidRPr="004A2F42" w:rsidRDefault="00CA0AFA" w:rsidP="00CA0AFA">
            <w:pPr>
              <w:ind w:left="720"/>
              <w:jc w:val="left"/>
              <w:rPr>
                <w:rFonts w:asciiTheme="minorHAnsi" w:eastAsia="Times New Roman" w:hAnsiTheme="minorHAnsi" w:cstheme="minorHAnsi"/>
              </w:rPr>
            </w:pPr>
          </w:p>
          <w:p w14:paraId="621393BC" w14:textId="77777777" w:rsidR="000140F7" w:rsidRPr="004A2F42" w:rsidRDefault="000140F7" w:rsidP="00510A88">
            <w:pPr>
              <w:ind w:left="0"/>
              <w:jc w:val="left"/>
              <w:rPr>
                <w:rFonts w:asciiTheme="minorHAnsi" w:eastAsia="Times New Roman" w:hAnsiTheme="minorHAnsi" w:cstheme="minorHAnsi"/>
              </w:rPr>
            </w:pPr>
            <w:r w:rsidRPr="004A2F42">
              <w:rPr>
                <w:rFonts w:asciiTheme="minorHAnsi" w:eastAsia="Times New Roman" w:hAnsiTheme="minorHAnsi" w:cstheme="minorHAnsi"/>
                <w:b/>
                <w:bCs/>
              </w:rPr>
              <w:t>Challenges:</w:t>
            </w:r>
          </w:p>
          <w:p w14:paraId="24177BF9" w14:textId="77777777" w:rsidR="000140F7" w:rsidRPr="004A2F42" w:rsidRDefault="000140F7" w:rsidP="00772C0F">
            <w:pPr>
              <w:numPr>
                <w:ilvl w:val="0"/>
                <w:numId w:val="7"/>
              </w:numPr>
              <w:jc w:val="left"/>
              <w:rPr>
                <w:rFonts w:asciiTheme="minorHAnsi" w:eastAsia="Times New Roman" w:hAnsiTheme="minorHAnsi" w:cstheme="minorHAnsi"/>
              </w:rPr>
            </w:pPr>
            <w:r w:rsidRPr="004A2F42">
              <w:rPr>
                <w:rFonts w:asciiTheme="minorHAnsi" w:eastAsia="Times New Roman" w:hAnsiTheme="minorHAnsi" w:cstheme="minorHAnsi"/>
              </w:rPr>
              <w:t>Delayed formal endorsement of the NHCRC and its Terms of Reference due to staff turnover and government travel schedules.</w:t>
            </w:r>
          </w:p>
          <w:p w14:paraId="33FBCFC8" w14:textId="77777777" w:rsidR="000140F7" w:rsidRPr="004A2F42" w:rsidRDefault="000140F7" w:rsidP="00772C0F">
            <w:pPr>
              <w:numPr>
                <w:ilvl w:val="0"/>
                <w:numId w:val="7"/>
              </w:numPr>
              <w:jc w:val="left"/>
              <w:rPr>
                <w:rFonts w:asciiTheme="minorHAnsi" w:eastAsia="Times New Roman" w:hAnsiTheme="minorHAnsi" w:cstheme="minorHAnsi"/>
              </w:rPr>
            </w:pPr>
            <w:r w:rsidRPr="004A2F42">
              <w:rPr>
                <w:rFonts w:asciiTheme="minorHAnsi" w:eastAsia="Times New Roman" w:hAnsiTheme="minorHAnsi" w:cstheme="minorHAnsi"/>
              </w:rPr>
              <w:t>Slow stakeholder feedback for Component 1 activities due to competing priorities (e.g., COP16 preparations).</w:t>
            </w:r>
          </w:p>
          <w:p w14:paraId="14A4A4CA" w14:textId="79261D2C" w:rsidR="00122617" w:rsidRPr="004A2F42" w:rsidRDefault="00122617"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US"/>
              </w:rPr>
              <w:t>Challenges arose due to delays in establishing the national hub and the extended recruitment process for the Marine Technical Advisor.</w:t>
            </w:r>
          </w:p>
          <w:p w14:paraId="0FDFB80E" w14:textId="44B4D562" w:rsidR="00122617" w:rsidRPr="004A2F42" w:rsidRDefault="00122617"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US"/>
              </w:rPr>
              <w:t>Postponed Activities:</w:t>
            </w:r>
            <w:r w:rsidRPr="004A2F42">
              <w:rPr>
                <w:rFonts w:asciiTheme="minorHAnsi" w:eastAsia="Calibri" w:hAnsiTheme="minorHAnsi" w:cstheme="minorHAnsi"/>
                <w:b/>
                <w:bCs/>
                <w:color w:val="000000" w:themeColor="text1"/>
                <w:lang w:val="en-US"/>
              </w:rPr>
              <w:t xml:space="preserve"> </w:t>
            </w:r>
            <w:r w:rsidRPr="004A2F42">
              <w:rPr>
                <w:rFonts w:asciiTheme="minorHAnsi" w:eastAsia="Calibri" w:hAnsiTheme="minorHAnsi" w:cstheme="minorHAnsi"/>
                <w:color w:val="000000" w:themeColor="text1"/>
                <w:lang w:val="en-US"/>
              </w:rPr>
              <w:t>Certain planned actions were affected, including the finalization of the threat/opportunity analysis (draft completed but pending national hub review), the development of the national communication strategy and full implementation of the community capacity strengthening program.</w:t>
            </w:r>
          </w:p>
          <w:p w14:paraId="488F5683" w14:textId="77777777" w:rsidR="00CF71E1" w:rsidRPr="004A2F42" w:rsidRDefault="00CF71E1" w:rsidP="00510A88">
            <w:pPr>
              <w:jc w:val="left"/>
              <w:rPr>
                <w:rFonts w:asciiTheme="minorHAnsi" w:eastAsia="Times New Roman" w:hAnsiTheme="minorHAnsi" w:cstheme="minorHAnsi"/>
              </w:rPr>
            </w:pPr>
          </w:p>
          <w:p w14:paraId="69805180" w14:textId="77777777" w:rsidR="00510A88" w:rsidRPr="004A2F42" w:rsidRDefault="00510A88" w:rsidP="00510A88">
            <w:pPr>
              <w:ind w:left="0"/>
              <w:jc w:val="left"/>
              <w:outlineLvl w:val="2"/>
              <w:rPr>
                <w:rFonts w:asciiTheme="minorHAnsi" w:eastAsia="Times New Roman" w:hAnsiTheme="minorHAnsi" w:cstheme="minorHAnsi"/>
                <w:b/>
                <w:bCs/>
              </w:rPr>
            </w:pPr>
            <w:r w:rsidRPr="004A2F42">
              <w:rPr>
                <w:rFonts w:asciiTheme="minorHAnsi" w:eastAsia="Times New Roman" w:hAnsiTheme="minorHAnsi" w:cstheme="minorHAnsi"/>
                <w:b/>
                <w:bCs/>
              </w:rPr>
              <w:t xml:space="preserve">Indonesia </w:t>
            </w:r>
          </w:p>
          <w:p w14:paraId="7AC38D63" w14:textId="77777777" w:rsidR="00510A88" w:rsidRPr="004A2F42" w:rsidRDefault="00510A88" w:rsidP="00510A88">
            <w:pPr>
              <w:ind w:left="0"/>
              <w:jc w:val="left"/>
              <w:outlineLvl w:val="2"/>
              <w:rPr>
                <w:rFonts w:asciiTheme="minorHAnsi" w:eastAsia="Times New Roman" w:hAnsiTheme="minorHAnsi" w:cstheme="minorHAnsi"/>
                <w:b/>
                <w:bCs/>
              </w:rPr>
            </w:pPr>
            <w:r w:rsidRPr="004A2F42">
              <w:rPr>
                <w:rFonts w:asciiTheme="minorHAnsi" w:eastAsia="Calibri" w:hAnsiTheme="minorHAnsi" w:cstheme="minorHAnsi"/>
                <w:b/>
                <w:bCs/>
                <w:color w:val="000000" w:themeColor="text1"/>
                <w:lang w:val="en-US"/>
              </w:rPr>
              <w:t xml:space="preserve">Overall Implementation: </w:t>
            </w:r>
            <w:r w:rsidRPr="004A2F42">
              <w:rPr>
                <w:rFonts w:asciiTheme="minorHAnsi" w:eastAsia="Calibri" w:hAnsiTheme="minorHAnsi" w:cstheme="minorHAnsi"/>
                <w:color w:val="000000" w:themeColor="text1"/>
                <w:lang w:val="en-US"/>
              </w:rPr>
              <w:t>Some activities were not integrated into the schedule and have been carried over to Year 3.</w:t>
            </w:r>
          </w:p>
          <w:p w14:paraId="3B1412C4" w14:textId="77777777" w:rsidR="00510A88" w:rsidRPr="004A2F42" w:rsidRDefault="00510A88" w:rsidP="00510A88">
            <w:pPr>
              <w:ind w:left="0"/>
              <w:jc w:val="left"/>
              <w:outlineLvl w:val="2"/>
              <w:rPr>
                <w:rFonts w:asciiTheme="minorHAnsi" w:eastAsia="Times New Roman" w:hAnsiTheme="minorHAnsi" w:cstheme="minorHAnsi"/>
              </w:rPr>
            </w:pPr>
            <w:r w:rsidRPr="004A2F42">
              <w:rPr>
                <w:rFonts w:asciiTheme="minorHAnsi" w:eastAsia="Times New Roman" w:hAnsiTheme="minorHAnsi" w:cstheme="minorHAnsi"/>
                <w:b/>
                <w:bCs/>
              </w:rPr>
              <w:t>Strengths and Outcomes During Implementation:</w:t>
            </w:r>
          </w:p>
          <w:p w14:paraId="0C20B02A" w14:textId="77777777" w:rsidR="00510A88" w:rsidRPr="004A2F42" w:rsidRDefault="00510A88"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US"/>
              </w:rPr>
              <w:t xml:space="preserve">All terms of reference (TOR) for hiring consultants to lead community representation in national hubs, threats and opportunity analysis and cost/benefit analysis in component 2 have been developed and are awaiting approval at the next National Hub meeting (Year 3 Q1).  </w:t>
            </w:r>
          </w:p>
          <w:p w14:paraId="5D12EF42" w14:textId="77777777" w:rsidR="00510A88" w:rsidRPr="004A2F42" w:rsidRDefault="00510A88"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US"/>
              </w:rPr>
              <w:t xml:space="preserve">Several meetings/workshops have been held to consolidate and write up the National Action Plan for Coral Reefs (outline has been developed) and for the conservation of climate refuge reefs.   </w:t>
            </w:r>
          </w:p>
          <w:p w14:paraId="3A719310" w14:textId="01C6C5DD" w:rsidR="00510A88" w:rsidRPr="004A2F42" w:rsidRDefault="00510A88" w:rsidP="00772C0F">
            <w:pPr>
              <w:numPr>
                <w:ilvl w:val="0"/>
                <w:numId w:val="7"/>
              </w:numPr>
              <w:jc w:val="left"/>
              <w:rPr>
                <w:rFonts w:asciiTheme="minorHAnsi" w:eastAsia="Times New Roman" w:hAnsiTheme="minorHAnsi" w:cstheme="minorHAnsi"/>
              </w:rPr>
            </w:pPr>
            <w:r w:rsidRPr="004A2F42">
              <w:rPr>
                <w:rFonts w:asciiTheme="minorHAnsi" w:eastAsia="Times New Roman" w:hAnsiTheme="minorHAnsi" w:cstheme="minorHAnsi"/>
              </w:rPr>
              <w:t xml:space="preserve">Engagement from </w:t>
            </w:r>
            <w:r w:rsidR="006F69C0" w:rsidRPr="004A2F42">
              <w:rPr>
                <w:rFonts w:asciiTheme="minorHAnsi" w:eastAsia="Times New Roman" w:hAnsiTheme="minorHAnsi" w:cstheme="minorHAnsi"/>
              </w:rPr>
              <w:t>government</w:t>
            </w:r>
            <w:r w:rsidRPr="004A2F42">
              <w:rPr>
                <w:rFonts w:asciiTheme="minorHAnsi" w:eastAsia="Times New Roman" w:hAnsiTheme="minorHAnsi" w:cstheme="minorHAnsi"/>
              </w:rPr>
              <w:t xml:space="preserve"> and Reef Check (the NTF) was strong at the IWC 10, with both partners presenting on the project during a learning session.</w:t>
            </w:r>
          </w:p>
          <w:p w14:paraId="3223AFB8" w14:textId="77777777" w:rsidR="00510A88" w:rsidRPr="004A2F42" w:rsidRDefault="00510A88" w:rsidP="00772C0F">
            <w:pPr>
              <w:numPr>
                <w:ilvl w:val="0"/>
                <w:numId w:val="7"/>
              </w:numPr>
              <w:jc w:val="left"/>
              <w:rPr>
                <w:rFonts w:asciiTheme="minorHAnsi" w:eastAsia="Times New Roman" w:hAnsiTheme="minorHAnsi" w:cstheme="minorHAnsi"/>
              </w:rPr>
            </w:pPr>
            <w:r w:rsidRPr="004A2F42">
              <w:rPr>
                <w:rFonts w:asciiTheme="minorHAnsi" w:eastAsia="Times New Roman" w:hAnsiTheme="minorHAnsi" w:cstheme="minorHAnsi"/>
              </w:rPr>
              <w:t>National Hub formalization includes multi-stakeholder representation, with plans for clarified roles and institutional integration in Q3–Q4.</w:t>
            </w:r>
          </w:p>
          <w:p w14:paraId="1E18F6B2" w14:textId="77777777" w:rsidR="00510A88" w:rsidRPr="004A2F42" w:rsidRDefault="00510A88" w:rsidP="00772C0F">
            <w:pPr>
              <w:numPr>
                <w:ilvl w:val="0"/>
                <w:numId w:val="7"/>
              </w:numPr>
              <w:jc w:val="left"/>
              <w:rPr>
                <w:rFonts w:asciiTheme="minorHAnsi" w:eastAsia="Times New Roman" w:hAnsiTheme="minorHAnsi" w:cstheme="minorHAnsi"/>
              </w:rPr>
            </w:pPr>
            <w:r w:rsidRPr="004A2F42">
              <w:rPr>
                <w:rFonts w:asciiTheme="minorHAnsi" w:eastAsia="Times New Roman" w:hAnsiTheme="minorHAnsi" w:cstheme="minorHAnsi"/>
              </w:rPr>
              <w:t>Steering Committee member from the Directorate of Ecosystem Conservation ensures alignment with national KPIs and blue economy priorities.</w:t>
            </w:r>
          </w:p>
          <w:p w14:paraId="3EBCBDC4" w14:textId="77777777" w:rsidR="00510A88" w:rsidRPr="004A2F42" w:rsidRDefault="00510A88" w:rsidP="00772C0F">
            <w:pPr>
              <w:numPr>
                <w:ilvl w:val="0"/>
                <w:numId w:val="7"/>
              </w:numPr>
              <w:jc w:val="left"/>
              <w:rPr>
                <w:rFonts w:asciiTheme="minorHAnsi" w:eastAsia="Times New Roman" w:hAnsiTheme="minorHAnsi" w:cstheme="minorHAnsi"/>
              </w:rPr>
            </w:pPr>
            <w:r w:rsidRPr="004A2F42">
              <w:rPr>
                <w:rFonts w:asciiTheme="minorHAnsi" w:eastAsia="Times New Roman" w:hAnsiTheme="minorHAnsi" w:cstheme="minorHAnsi"/>
              </w:rPr>
              <w:t>Several meetings and workshops have been held to consolidate and draft the National Action Plan for Coral Reefs (outline has been developed) and for the conservation of climate refuge reefs.</w:t>
            </w:r>
          </w:p>
          <w:p w14:paraId="69C8DD65" w14:textId="77777777" w:rsidR="00510A88" w:rsidRPr="004A2F42" w:rsidRDefault="00510A88" w:rsidP="00607A0F">
            <w:pPr>
              <w:ind w:left="0"/>
              <w:jc w:val="left"/>
              <w:rPr>
                <w:rFonts w:asciiTheme="minorHAnsi" w:eastAsia="Times New Roman" w:hAnsiTheme="minorHAnsi" w:cstheme="minorHAnsi"/>
                <w:b/>
                <w:bCs/>
              </w:rPr>
            </w:pPr>
            <w:r w:rsidRPr="004A2F42">
              <w:rPr>
                <w:rFonts w:asciiTheme="minorHAnsi" w:eastAsia="Times New Roman" w:hAnsiTheme="minorHAnsi" w:cstheme="minorHAnsi"/>
                <w:b/>
                <w:bCs/>
              </w:rPr>
              <w:t>Challenges:</w:t>
            </w:r>
          </w:p>
          <w:p w14:paraId="59E259AF" w14:textId="77777777" w:rsidR="00510A88" w:rsidRPr="004A2F42" w:rsidRDefault="00510A88" w:rsidP="00772C0F">
            <w:pPr>
              <w:pStyle w:val="ListParagraph"/>
              <w:numPr>
                <w:ilvl w:val="0"/>
                <w:numId w:val="7"/>
              </w:numPr>
              <w:jc w:val="left"/>
              <w:rPr>
                <w:rFonts w:asciiTheme="minorHAnsi" w:eastAsia="Times New Roman" w:hAnsiTheme="minorHAnsi" w:cstheme="minorHAnsi"/>
              </w:rPr>
            </w:pPr>
            <w:r w:rsidRPr="004A2F42">
              <w:rPr>
                <w:rFonts w:asciiTheme="minorHAnsi" w:eastAsia="Times New Roman" w:hAnsiTheme="minorHAnsi" w:cstheme="minorHAnsi"/>
              </w:rPr>
              <w:t>Year 2 focused on establishing foundational structures (working group, task force, and national hub).</w:t>
            </w:r>
          </w:p>
          <w:p w14:paraId="5B97814A" w14:textId="18B8D0A1" w:rsidR="00510A88" w:rsidRPr="004A2F42" w:rsidRDefault="00510A88" w:rsidP="00772C0F">
            <w:pPr>
              <w:pStyle w:val="ListParagraph"/>
              <w:numPr>
                <w:ilvl w:val="0"/>
                <w:numId w:val="7"/>
              </w:numPr>
              <w:jc w:val="left"/>
              <w:rPr>
                <w:rFonts w:asciiTheme="minorHAnsi" w:eastAsia="Times New Roman" w:hAnsiTheme="minorHAnsi" w:cstheme="minorHAnsi"/>
              </w:rPr>
            </w:pPr>
            <w:r w:rsidRPr="004A2F42">
              <w:rPr>
                <w:rFonts w:asciiTheme="minorHAnsi" w:eastAsia="Times New Roman" w:hAnsiTheme="minorHAnsi" w:cstheme="minorHAnsi"/>
              </w:rPr>
              <w:t xml:space="preserve">The Ministry of Marine Affairs and Fisheries (MMAF) was </w:t>
            </w:r>
            <w:r w:rsidR="00407333" w:rsidRPr="004A2F42">
              <w:rPr>
                <w:rFonts w:asciiTheme="minorHAnsi" w:eastAsia="Times New Roman" w:hAnsiTheme="minorHAnsi" w:cstheme="minorHAnsi"/>
              </w:rPr>
              <w:t>heavily engaged</w:t>
            </w:r>
            <w:r w:rsidR="00AE425C" w:rsidRPr="004A2F42">
              <w:rPr>
                <w:rFonts w:asciiTheme="minorHAnsi" w:eastAsia="Times New Roman" w:hAnsiTheme="minorHAnsi" w:cstheme="minorHAnsi"/>
              </w:rPr>
              <w:t xml:space="preserve"> </w:t>
            </w:r>
            <w:r w:rsidRPr="004A2F42">
              <w:rPr>
                <w:rFonts w:asciiTheme="minorHAnsi" w:eastAsia="Times New Roman" w:hAnsiTheme="minorHAnsi" w:cstheme="minorHAnsi"/>
              </w:rPr>
              <w:t>with other initiatives (e.g., USAID projects), limiting availability for GEF7 CRR engagement.</w:t>
            </w:r>
          </w:p>
          <w:p w14:paraId="5E47D13E" w14:textId="011E22C2" w:rsidR="00510A88" w:rsidRPr="004A2F42" w:rsidRDefault="00510A88" w:rsidP="00772C0F">
            <w:pPr>
              <w:pStyle w:val="ListParagraph"/>
              <w:numPr>
                <w:ilvl w:val="0"/>
                <w:numId w:val="7"/>
              </w:numPr>
              <w:jc w:val="left"/>
              <w:rPr>
                <w:rFonts w:asciiTheme="minorHAnsi" w:eastAsia="Times New Roman" w:hAnsiTheme="minorHAnsi" w:cstheme="minorHAnsi"/>
              </w:rPr>
            </w:pPr>
            <w:r w:rsidRPr="004A2F42">
              <w:rPr>
                <w:rFonts w:asciiTheme="minorHAnsi" w:eastAsia="Times New Roman" w:hAnsiTheme="minorHAnsi" w:cstheme="minorHAnsi"/>
              </w:rPr>
              <w:t xml:space="preserve">Reef Check (NTF) gradually improved coordination by adjusting staff portfolios and refining event planning and reporting. </w:t>
            </w:r>
            <w:r w:rsidR="00890C68" w:rsidRPr="004A2F42">
              <w:rPr>
                <w:rFonts w:asciiTheme="minorHAnsi" w:eastAsia="Times New Roman" w:hAnsiTheme="minorHAnsi" w:cstheme="minorHAnsi"/>
              </w:rPr>
              <w:t>Additionally</w:t>
            </w:r>
            <w:r w:rsidRPr="004A2F42">
              <w:rPr>
                <w:rFonts w:asciiTheme="minorHAnsi" w:eastAsia="Times New Roman" w:hAnsiTheme="minorHAnsi" w:cstheme="minorHAnsi"/>
              </w:rPr>
              <w:t>, MMAF is expected to have greater availability for GEF7 project engagement in Q1–Q2 of Year 3.</w:t>
            </w:r>
          </w:p>
          <w:p w14:paraId="05A4F3C6" w14:textId="34C95FE3" w:rsidR="00510A88" w:rsidRPr="004A2F42" w:rsidRDefault="521144E6" w:rsidP="18326999">
            <w:pPr>
              <w:numPr>
                <w:ilvl w:val="0"/>
                <w:numId w:val="7"/>
              </w:numPr>
              <w:jc w:val="left"/>
              <w:rPr>
                <w:rFonts w:asciiTheme="minorHAnsi" w:eastAsia="Times New Roman" w:hAnsiTheme="minorHAnsi" w:cstheme="minorHAnsi"/>
              </w:rPr>
            </w:pPr>
            <w:r w:rsidRPr="004A2F42">
              <w:rPr>
                <w:rFonts w:asciiTheme="minorHAnsi" w:eastAsia="Times New Roman" w:hAnsiTheme="minorHAnsi" w:cstheme="minorHAnsi"/>
              </w:rPr>
              <w:t>A</w:t>
            </w:r>
            <w:r w:rsidR="5BCA7E45" w:rsidRPr="004A2F42">
              <w:rPr>
                <w:rFonts w:asciiTheme="minorHAnsi" w:eastAsia="Times New Roman" w:hAnsiTheme="minorHAnsi" w:cstheme="minorHAnsi"/>
              </w:rPr>
              <w:t xml:space="preserve"> </w:t>
            </w:r>
            <w:r w:rsidR="00D47D5B" w:rsidRPr="004A2F42">
              <w:rPr>
                <w:rFonts w:asciiTheme="minorHAnsi" w:eastAsia="Times New Roman" w:hAnsiTheme="minorHAnsi" w:cstheme="minorHAnsi"/>
              </w:rPr>
              <w:t>sub</w:t>
            </w:r>
            <w:r w:rsidR="00FA0CFC" w:rsidRPr="004A2F42">
              <w:rPr>
                <w:rFonts w:asciiTheme="minorHAnsi" w:eastAsia="Times New Roman" w:hAnsiTheme="minorHAnsi" w:cstheme="minorHAnsi"/>
              </w:rPr>
              <w:t>-</w:t>
            </w:r>
            <w:r w:rsidR="5BCA7E45" w:rsidRPr="004A2F42">
              <w:rPr>
                <w:rFonts w:asciiTheme="minorHAnsi" w:eastAsia="Times New Roman" w:hAnsiTheme="minorHAnsi" w:cstheme="minorHAnsi"/>
              </w:rPr>
              <w:t>grant agreement between Reef Check and UQID</w:t>
            </w:r>
            <w:r w:rsidR="000104BF" w:rsidRPr="004A2F42">
              <w:rPr>
                <w:rFonts w:asciiTheme="minorHAnsi" w:eastAsia="Times New Roman" w:hAnsiTheme="minorHAnsi" w:cstheme="minorHAnsi"/>
              </w:rPr>
              <w:t xml:space="preserve"> has been signed, how</w:t>
            </w:r>
            <w:r w:rsidR="004A1F00" w:rsidRPr="004A2F42">
              <w:rPr>
                <w:rFonts w:asciiTheme="minorHAnsi" w:eastAsia="Times New Roman" w:hAnsiTheme="minorHAnsi" w:cstheme="minorHAnsi"/>
              </w:rPr>
              <w:t>ever</w:t>
            </w:r>
            <w:r w:rsidR="5BCA7E45" w:rsidRPr="004A2F42">
              <w:rPr>
                <w:rFonts w:asciiTheme="minorHAnsi" w:eastAsia="Times New Roman" w:hAnsiTheme="minorHAnsi" w:cstheme="minorHAnsi"/>
              </w:rPr>
              <w:t xml:space="preserve">, </w:t>
            </w:r>
            <w:r w:rsidRPr="004A2F42">
              <w:rPr>
                <w:rFonts w:asciiTheme="minorHAnsi" w:eastAsia="Times New Roman" w:hAnsiTheme="minorHAnsi" w:cstheme="minorHAnsi"/>
              </w:rPr>
              <w:t>government</w:t>
            </w:r>
            <w:r w:rsidR="5BCA7E45" w:rsidRPr="004A2F42">
              <w:rPr>
                <w:rFonts w:asciiTheme="minorHAnsi" w:eastAsia="Times New Roman" w:hAnsiTheme="minorHAnsi" w:cstheme="minorHAnsi"/>
              </w:rPr>
              <w:t xml:space="preserve"> registration of the project with MMAF</w:t>
            </w:r>
            <w:r w:rsidR="00510A88" w:rsidRPr="004A2F42">
              <w:rPr>
                <w:rFonts w:asciiTheme="minorHAnsi" w:eastAsia="Times New Roman" w:hAnsiTheme="minorHAnsi" w:cstheme="minorHAnsi"/>
              </w:rPr>
              <w:t xml:space="preserve"> remains pending</w:t>
            </w:r>
            <w:r w:rsidR="00E827C5" w:rsidRPr="004A2F42">
              <w:rPr>
                <w:rFonts w:asciiTheme="minorHAnsi" w:eastAsia="Times New Roman" w:hAnsiTheme="minorHAnsi" w:cstheme="minorHAnsi"/>
              </w:rPr>
              <w:t xml:space="preserve"> w</w:t>
            </w:r>
            <w:r w:rsidR="007B2859" w:rsidRPr="004A2F42">
              <w:rPr>
                <w:rFonts w:asciiTheme="minorHAnsi" w:eastAsia="Times New Roman" w:hAnsiTheme="minorHAnsi" w:cstheme="minorHAnsi"/>
              </w:rPr>
              <w:t xml:space="preserve">hile </w:t>
            </w:r>
            <w:r w:rsidR="00032C12" w:rsidRPr="004A2F42">
              <w:rPr>
                <w:rFonts w:asciiTheme="minorHAnsi" w:eastAsia="Times New Roman" w:hAnsiTheme="minorHAnsi" w:cstheme="minorHAnsi"/>
              </w:rPr>
              <w:t xml:space="preserve">clarity is </w:t>
            </w:r>
            <w:r w:rsidR="00D00857" w:rsidRPr="004A2F42">
              <w:rPr>
                <w:rFonts w:asciiTheme="minorHAnsi" w:eastAsia="Times New Roman" w:hAnsiTheme="minorHAnsi" w:cstheme="minorHAnsi"/>
              </w:rPr>
              <w:t xml:space="preserve">sought on the requirements under the </w:t>
            </w:r>
            <w:r w:rsidR="5BCA7E45" w:rsidRPr="004A2F42">
              <w:rPr>
                <w:rFonts w:asciiTheme="minorHAnsi" w:eastAsia="Times New Roman" w:hAnsiTheme="minorHAnsi" w:cstheme="minorHAnsi"/>
              </w:rPr>
              <w:t>Ministerial Regulation of Marine and Fisheries, No. 4, 2024 about foreign grants</w:t>
            </w:r>
            <w:r w:rsidR="00DD5C7E" w:rsidRPr="004A2F42">
              <w:rPr>
                <w:rFonts w:asciiTheme="minorHAnsi" w:eastAsia="Times New Roman" w:hAnsiTheme="minorHAnsi" w:cstheme="minorHAnsi"/>
              </w:rPr>
              <w:t>. The pro</w:t>
            </w:r>
            <w:r w:rsidR="0007460B" w:rsidRPr="004A2F42">
              <w:rPr>
                <w:rFonts w:asciiTheme="minorHAnsi" w:eastAsia="Times New Roman" w:hAnsiTheme="minorHAnsi" w:cstheme="minorHAnsi"/>
              </w:rPr>
              <w:t>ject is operating some a</w:t>
            </w:r>
            <w:r w:rsidR="00B250AE" w:rsidRPr="004A2F42">
              <w:rPr>
                <w:rFonts w:asciiTheme="minorHAnsi" w:eastAsia="Times New Roman" w:hAnsiTheme="minorHAnsi" w:cstheme="minorHAnsi"/>
              </w:rPr>
              <w:t xml:space="preserve">ctivities, while </w:t>
            </w:r>
            <w:r w:rsidRPr="004A2F42">
              <w:rPr>
                <w:rFonts w:asciiTheme="minorHAnsi" w:eastAsia="Times New Roman" w:hAnsiTheme="minorHAnsi" w:cstheme="minorHAnsi"/>
              </w:rPr>
              <w:t xml:space="preserve">the </w:t>
            </w:r>
            <w:r w:rsidR="00510A88" w:rsidRPr="004A2F42">
              <w:rPr>
                <w:rFonts w:asciiTheme="minorHAnsi" w:eastAsia="Times New Roman" w:hAnsiTheme="minorHAnsi" w:cstheme="minorHAnsi"/>
              </w:rPr>
              <w:t xml:space="preserve">lack of registration </w:t>
            </w:r>
            <w:r w:rsidR="007F23B8" w:rsidRPr="004A2F42">
              <w:rPr>
                <w:rFonts w:asciiTheme="minorHAnsi" w:eastAsia="Times New Roman" w:hAnsiTheme="minorHAnsi" w:cstheme="minorHAnsi"/>
              </w:rPr>
              <w:t xml:space="preserve">limits </w:t>
            </w:r>
            <w:r w:rsidR="00E579B2" w:rsidRPr="004A2F42">
              <w:rPr>
                <w:rFonts w:asciiTheme="minorHAnsi" w:eastAsia="Times New Roman" w:hAnsiTheme="minorHAnsi" w:cstheme="minorHAnsi"/>
              </w:rPr>
              <w:t xml:space="preserve">other </w:t>
            </w:r>
            <w:r w:rsidR="007F23B8" w:rsidRPr="004A2F42">
              <w:rPr>
                <w:rFonts w:asciiTheme="minorHAnsi" w:eastAsia="Times New Roman" w:hAnsiTheme="minorHAnsi" w:cstheme="minorHAnsi"/>
              </w:rPr>
              <w:t>activities</w:t>
            </w:r>
            <w:r w:rsidR="00375878" w:rsidRPr="004A2F42">
              <w:rPr>
                <w:rFonts w:asciiTheme="minorHAnsi" w:eastAsia="Times New Roman" w:hAnsiTheme="minorHAnsi" w:cstheme="minorHAnsi"/>
              </w:rPr>
              <w:t>,</w:t>
            </w:r>
            <w:r w:rsidR="007F23B8" w:rsidRPr="004A2F42">
              <w:rPr>
                <w:rFonts w:asciiTheme="minorHAnsi" w:eastAsia="Times New Roman" w:hAnsiTheme="minorHAnsi" w:cstheme="minorHAnsi"/>
              </w:rPr>
              <w:t xml:space="preserve"> such as </w:t>
            </w:r>
            <w:r w:rsidR="00510A88" w:rsidRPr="004A2F42">
              <w:rPr>
                <w:rFonts w:asciiTheme="minorHAnsi" w:eastAsia="Times New Roman" w:hAnsiTheme="minorHAnsi" w:cstheme="minorHAnsi"/>
              </w:rPr>
              <w:t>public communication and campaign efforts.</w:t>
            </w:r>
            <w:r w:rsidR="18326999" w:rsidRPr="004A2F42">
              <w:rPr>
                <w:rFonts w:asciiTheme="minorHAnsi" w:eastAsia="Times New Roman" w:hAnsiTheme="minorHAnsi" w:cstheme="minorHAnsi"/>
              </w:rPr>
              <w:t xml:space="preserve"> </w:t>
            </w:r>
          </w:p>
          <w:p w14:paraId="380B18FD" w14:textId="1963C30F" w:rsidR="00510A88" w:rsidRPr="004A2F42" w:rsidRDefault="00510A88" w:rsidP="521144E6">
            <w:pPr>
              <w:numPr>
                <w:ilvl w:val="0"/>
                <w:numId w:val="22"/>
              </w:numPr>
              <w:rPr>
                <w:rFonts w:asciiTheme="minorHAnsi" w:eastAsia="Times New Roman" w:hAnsiTheme="minorHAnsi" w:cstheme="minorHAnsi"/>
              </w:rPr>
            </w:pPr>
            <w:r w:rsidRPr="004A2F42">
              <w:rPr>
                <w:rFonts w:asciiTheme="minorHAnsi" w:eastAsia="Times New Roman" w:hAnsiTheme="minorHAnsi" w:cstheme="minorHAnsi"/>
              </w:rPr>
              <w:t>Plans are in place to finalize registration</w:t>
            </w:r>
            <w:r w:rsidR="6AF4AFD9" w:rsidRPr="004A2F42">
              <w:rPr>
                <w:rFonts w:asciiTheme="minorHAnsi" w:eastAsia="Times New Roman" w:hAnsiTheme="minorHAnsi" w:cstheme="minorHAnsi"/>
              </w:rPr>
              <w:t xml:space="preserve"> of the project</w:t>
            </w:r>
            <w:r w:rsidRPr="004A2F42">
              <w:rPr>
                <w:rFonts w:asciiTheme="minorHAnsi" w:eastAsia="Times New Roman" w:hAnsiTheme="minorHAnsi" w:cstheme="minorHAnsi"/>
              </w:rPr>
              <w:t xml:space="preserve"> in coordination with the PMU, WWF GEF Agency, and other partners within the current year.</w:t>
            </w:r>
          </w:p>
          <w:p w14:paraId="49CA1B26" w14:textId="77777777" w:rsidR="00510A88" w:rsidRPr="004A2F42" w:rsidRDefault="00510A88" w:rsidP="00510A88">
            <w:pPr>
              <w:jc w:val="left"/>
              <w:rPr>
                <w:rFonts w:asciiTheme="minorHAnsi" w:eastAsia="Times New Roman" w:hAnsiTheme="minorHAnsi" w:cstheme="minorHAnsi"/>
              </w:rPr>
            </w:pPr>
          </w:p>
          <w:p w14:paraId="3FD5245F" w14:textId="77777777" w:rsidR="00CF71E1" w:rsidRPr="004A2F42" w:rsidRDefault="00CF71E1" w:rsidP="00510A88">
            <w:pPr>
              <w:jc w:val="left"/>
              <w:rPr>
                <w:rFonts w:asciiTheme="minorHAnsi" w:eastAsia="Times New Roman" w:hAnsiTheme="minorHAnsi" w:cstheme="minorHAnsi"/>
              </w:rPr>
            </w:pPr>
          </w:p>
          <w:p w14:paraId="41D28F4B" w14:textId="77777777" w:rsidR="00797860" w:rsidRPr="004A2F42" w:rsidRDefault="00E50CFF" w:rsidP="00510A88">
            <w:pPr>
              <w:ind w:left="0"/>
              <w:jc w:val="left"/>
              <w:outlineLvl w:val="2"/>
              <w:rPr>
                <w:rFonts w:asciiTheme="minorHAnsi" w:eastAsia="Times New Roman" w:hAnsiTheme="minorHAnsi" w:cstheme="minorHAnsi"/>
                <w:b/>
                <w:bCs/>
              </w:rPr>
            </w:pPr>
            <w:r w:rsidRPr="004A2F42">
              <w:rPr>
                <w:rFonts w:asciiTheme="minorHAnsi" w:eastAsia="Times New Roman" w:hAnsiTheme="minorHAnsi" w:cstheme="minorHAnsi"/>
                <w:b/>
                <w:bCs/>
              </w:rPr>
              <w:t xml:space="preserve">Madagascar </w:t>
            </w:r>
          </w:p>
          <w:p w14:paraId="5933DEC2" w14:textId="17B512EE" w:rsidR="00797860" w:rsidRPr="004A2F42" w:rsidRDefault="00797860" w:rsidP="00510A88">
            <w:pPr>
              <w:ind w:left="0"/>
              <w:jc w:val="left"/>
              <w:outlineLvl w:val="2"/>
              <w:rPr>
                <w:rFonts w:asciiTheme="minorHAnsi" w:eastAsia="Calibri" w:hAnsiTheme="minorHAnsi" w:cstheme="minorHAnsi"/>
                <w:color w:val="000000" w:themeColor="text1"/>
                <w:lang w:val="en-US"/>
              </w:rPr>
            </w:pPr>
            <w:r w:rsidRPr="004A2F42">
              <w:rPr>
                <w:rFonts w:asciiTheme="minorHAnsi" w:eastAsia="Times New Roman" w:hAnsiTheme="minorHAnsi" w:cstheme="minorHAnsi"/>
                <w:b/>
                <w:bCs/>
              </w:rPr>
              <w:t>Overall Implementation:</w:t>
            </w:r>
            <w:r w:rsidR="008B7E2F" w:rsidRPr="004A2F42">
              <w:rPr>
                <w:rFonts w:asciiTheme="minorHAnsi" w:eastAsia="Times New Roman" w:hAnsiTheme="minorHAnsi" w:cstheme="minorHAnsi"/>
                <w:b/>
                <w:bCs/>
              </w:rPr>
              <w:t xml:space="preserve"> </w:t>
            </w:r>
            <w:r w:rsidR="008B7E2F" w:rsidRPr="004A2F42">
              <w:rPr>
                <w:rFonts w:asciiTheme="minorHAnsi" w:eastAsia="Calibri" w:hAnsiTheme="minorHAnsi" w:cstheme="minorHAnsi"/>
                <w:color w:val="000000" w:themeColor="text1"/>
                <w:lang w:val="en-US"/>
              </w:rPr>
              <w:t>workplan activities such as the initial formation of National and Regional Hubs and synergizing these with existing networks have progressed successfully through Y2</w:t>
            </w:r>
          </w:p>
          <w:p w14:paraId="54949E13" w14:textId="77777777" w:rsidR="008B7E2F" w:rsidRPr="004A2F42" w:rsidRDefault="008B7E2F" w:rsidP="00510A88">
            <w:pPr>
              <w:ind w:left="0"/>
              <w:jc w:val="left"/>
              <w:outlineLvl w:val="2"/>
              <w:rPr>
                <w:rFonts w:asciiTheme="minorHAnsi" w:eastAsia="Times New Roman" w:hAnsiTheme="minorHAnsi" w:cstheme="minorHAnsi"/>
                <w:b/>
                <w:bCs/>
              </w:rPr>
            </w:pPr>
          </w:p>
          <w:p w14:paraId="78B46E77" w14:textId="4ED0F84D" w:rsidR="00E50CFF" w:rsidRPr="004A2F42" w:rsidRDefault="00E50CFF" w:rsidP="00510A88">
            <w:pPr>
              <w:ind w:left="0"/>
              <w:jc w:val="left"/>
              <w:outlineLvl w:val="2"/>
              <w:rPr>
                <w:rFonts w:asciiTheme="minorHAnsi" w:eastAsia="Times New Roman" w:hAnsiTheme="minorHAnsi" w:cstheme="minorHAnsi"/>
                <w:b/>
                <w:bCs/>
              </w:rPr>
            </w:pPr>
            <w:r w:rsidRPr="004A2F42">
              <w:rPr>
                <w:rFonts w:asciiTheme="minorHAnsi" w:eastAsia="Times New Roman" w:hAnsiTheme="minorHAnsi" w:cstheme="minorHAnsi"/>
                <w:b/>
                <w:bCs/>
              </w:rPr>
              <w:t>Strengths and Outcomes During Implementation:</w:t>
            </w:r>
          </w:p>
          <w:p w14:paraId="48231691" w14:textId="60F5AC8E" w:rsidR="00E50CFF" w:rsidRPr="004A2F42" w:rsidRDefault="00E50CFF" w:rsidP="00772C0F">
            <w:pPr>
              <w:numPr>
                <w:ilvl w:val="0"/>
                <w:numId w:val="7"/>
              </w:numPr>
              <w:jc w:val="left"/>
              <w:outlineLvl w:val="1"/>
              <w:rPr>
                <w:rFonts w:asciiTheme="minorHAnsi" w:hAnsiTheme="minorHAnsi" w:cstheme="minorHAnsi"/>
                <w:lang w:val="en-US"/>
              </w:rPr>
            </w:pPr>
            <w:r w:rsidRPr="004A2F42">
              <w:rPr>
                <w:rFonts w:asciiTheme="minorHAnsi" w:hAnsiTheme="minorHAnsi" w:cstheme="minorHAnsi"/>
                <w:lang w:val="en-US"/>
              </w:rPr>
              <w:t xml:space="preserve">The project was launched with two key meetings to establish the </w:t>
            </w:r>
            <w:r w:rsidRPr="004A2F42">
              <w:rPr>
                <w:rFonts w:asciiTheme="minorHAnsi" w:hAnsiTheme="minorHAnsi" w:cstheme="minorHAnsi"/>
                <w:b/>
                <w:lang w:val="en-US"/>
              </w:rPr>
              <w:t>National Hub</w:t>
            </w:r>
            <w:r w:rsidRPr="004A2F42">
              <w:rPr>
                <w:rFonts w:asciiTheme="minorHAnsi" w:hAnsiTheme="minorHAnsi" w:cstheme="minorHAnsi"/>
                <w:lang w:val="en-US"/>
              </w:rPr>
              <w:t xml:space="preserve"> (</w:t>
            </w:r>
            <w:proofErr w:type="spellStart"/>
            <w:r w:rsidRPr="004A2F42">
              <w:rPr>
                <w:rFonts w:asciiTheme="minorHAnsi" w:hAnsiTheme="minorHAnsi" w:cstheme="minorHAnsi"/>
                <w:i/>
                <w:lang w:val="en-US"/>
              </w:rPr>
              <w:t>Plateforme</w:t>
            </w:r>
            <w:proofErr w:type="spellEnd"/>
            <w:r w:rsidRPr="004A2F42">
              <w:rPr>
                <w:rFonts w:asciiTheme="minorHAnsi" w:hAnsiTheme="minorHAnsi" w:cstheme="minorHAnsi"/>
                <w:i/>
                <w:lang w:val="en-US"/>
              </w:rPr>
              <w:t xml:space="preserve"> Nationale de Concertation et de Coordination des </w:t>
            </w:r>
            <w:proofErr w:type="spellStart"/>
            <w:r w:rsidRPr="004A2F42">
              <w:rPr>
                <w:rFonts w:asciiTheme="minorHAnsi" w:hAnsiTheme="minorHAnsi" w:cstheme="minorHAnsi"/>
                <w:i/>
                <w:lang w:val="en-US"/>
              </w:rPr>
              <w:t>Récifs</w:t>
            </w:r>
            <w:proofErr w:type="spellEnd"/>
            <w:r w:rsidRPr="004A2F42">
              <w:rPr>
                <w:rFonts w:asciiTheme="minorHAnsi" w:hAnsiTheme="minorHAnsi" w:cstheme="minorHAnsi"/>
                <w:i/>
                <w:lang w:val="en-US"/>
              </w:rPr>
              <w:t xml:space="preserve"> </w:t>
            </w:r>
            <w:proofErr w:type="spellStart"/>
            <w:r w:rsidRPr="004A2F42">
              <w:rPr>
                <w:rFonts w:asciiTheme="minorHAnsi" w:hAnsiTheme="minorHAnsi" w:cstheme="minorHAnsi"/>
                <w:i/>
                <w:lang w:val="en-US"/>
              </w:rPr>
              <w:t>Coralliens</w:t>
            </w:r>
            <w:proofErr w:type="spellEnd"/>
            <w:r w:rsidRPr="004A2F42">
              <w:rPr>
                <w:rFonts w:asciiTheme="minorHAnsi" w:hAnsiTheme="minorHAnsi" w:cstheme="minorHAnsi"/>
                <w:i/>
                <w:lang w:val="en-US"/>
              </w:rPr>
              <w:t xml:space="preserve"> – PNCCRC</w:t>
            </w:r>
            <w:r w:rsidRPr="004A2F42">
              <w:rPr>
                <w:rFonts w:asciiTheme="minorHAnsi" w:hAnsiTheme="minorHAnsi" w:cstheme="minorHAnsi"/>
                <w:lang w:val="en-US"/>
              </w:rPr>
              <w:t xml:space="preserve">), during which </w:t>
            </w:r>
            <w:r w:rsidR="521144E6" w:rsidRPr="004A2F42">
              <w:rPr>
                <w:rFonts w:asciiTheme="minorHAnsi" w:hAnsiTheme="minorHAnsi" w:cstheme="minorHAnsi"/>
                <w:lang w:val="en-US"/>
              </w:rPr>
              <w:t>WCS</w:t>
            </w:r>
            <w:r w:rsidRPr="004A2F42">
              <w:rPr>
                <w:rFonts w:asciiTheme="minorHAnsi" w:hAnsiTheme="minorHAnsi" w:cstheme="minorHAnsi"/>
                <w:lang w:val="en-US"/>
              </w:rPr>
              <w:t xml:space="preserve"> provided participants with a clear understanding of the project’s objectives, components, and the structure of the National Hub.</w:t>
            </w:r>
          </w:p>
          <w:p w14:paraId="348E0A04" w14:textId="7F7C1D5C" w:rsidR="00E50CFF" w:rsidRPr="004A2F42" w:rsidRDefault="00E50CFF" w:rsidP="00772C0F">
            <w:pPr>
              <w:numPr>
                <w:ilvl w:val="0"/>
                <w:numId w:val="7"/>
              </w:numPr>
              <w:jc w:val="left"/>
              <w:outlineLvl w:val="1"/>
              <w:rPr>
                <w:rFonts w:asciiTheme="minorHAnsi" w:hAnsiTheme="minorHAnsi" w:cstheme="minorHAnsi"/>
                <w:lang w:val="en-US"/>
              </w:rPr>
            </w:pPr>
            <w:r w:rsidRPr="004A2F42">
              <w:rPr>
                <w:rFonts w:asciiTheme="minorHAnsi" w:hAnsiTheme="minorHAnsi" w:cstheme="minorHAnsi"/>
                <w:lang w:val="en-US"/>
              </w:rPr>
              <w:t xml:space="preserve">Around </w:t>
            </w:r>
            <w:r w:rsidRPr="004A2F42">
              <w:rPr>
                <w:rFonts w:asciiTheme="minorHAnsi" w:hAnsiTheme="minorHAnsi" w:cstheme="minorHAnsi"/>
                <w:b/>
                <w:bCs/>
                <w:lang w:val="en-US"/>
              </w:rPr>
              <w:t>65% of identified National Hub entities</w:t>
            </w:r>
            <w:r w:rsidRPr="004A2F42">
              <w:rPr>
                <w:rFonts w:asciiTheme="minorHAnsi" w:hAnsiTheme="minorHAnsi" w:cstheme="minorHAnsi"/>
                <w:lang w:val="en-US"/>
              </w:rPr>
              <w:t xml:space="preserve"> attended the meetings, contributing to the validation process both in-person and online.</w:t>
            </w:r>
          </w:p>
          <w:p w14:paraId="15CF3313" w14:textId="77777777" w:rsidR="00E50CFF" w:rsidRPr="004A2F42" w:rsidRDefault="00E50CFF" w:rsidP="00772C0F">
            <w:pPr>
              <w:numPr>
                <w:ilvl w:val="0"/>
                <w:numId w:val="7"/>
              </w:numPr>
              <w:jc w:val="left"/>
              <w:rPr>
                <w:rFonts w:asciiTheme="minorHAnsi" w:eastAsia="Times New Roman" w:hAnsiTheme="minorHAnsi" w:cstheme="minorHAnsi"/>
              </w:rPr>
            </w:pPr>
            <w:r w:rsidRPr="004A2F42">
              <w:rPr>
                <w:rFonts w:asciiTheme="minorHAnsi" w:eastAsia="Times New Roman" w:hAnsiTheme="minorHAnsi" w:cstheme="minorHAnsi"/>
              </w:rPr>
              <w:t xml:space="preserve">March 2025 meeting advanced consultant </w:t>
            </w:r>
            <w:proofErr w:type="spellStart"/>
            <w:r w:rsidRPr="004A2F42">
              <w:rPr>
                <w:rFonts w:asciiTheme="minorHAnsi" w:eastAsia="Times New Roman" w:hAnsiTheme="minorHAnsi" w:cstheme="minorHAnsi"/>
              </w:rPr>
              <w:t>ToR</w:t>
            </w:r>
            <w:proofErr w:type="spellEnd"/>
            <w:r w:rsidRPr="004A2F42">
              <w:rPr>
                <w:rFonts w:asciiTheme="minorHAnsi" w:eastAsia="Times New Roman" w:hAnsiTheme="minorHAnsi" w:cstheme="minorHAnsi"/>
              </w:rPr>
              <w:t xml:space="preserve"> validation and engagement with the reef network, with plans to integrate them into thematic groups.</w:t>
            </w:r>
          </w:p>
          <w:p w14:paraId="48E719E6" w14:textId="5350BDB3" w:rsidR="00E50CFF" w:rsidRPr="004A2F42" w:rsidRDefault="00E50CFF" w:rsidP="00772C0F">
            <w:pPr>
              <w:numPr>
                <w:ilvl w:val="0"/>
                <w:numId w:val="7"/>
              </w:numPr>
              <w:jc w:val="left"/>
              <w:rPr>
                <w:rFonts w:asciiTheme="minorHAnsi" w:eastAsia="Times New Roman" w:hAnsiTheme="minorHAnsi" w:cstheme="minorHAnsi"/>
              </w:rPr>
            </w:pPr>
            <w:r w:rsidRPr="004A2F42">
              <w:rPr>
                <w:rFonts w:asciiTheme="minorHAnsi" w:eastAsia="Times New Roman" w:hAnsiTheme="minorHAnsi" w:cstheme="minorHAnsi"/>
              </w:rPr>
              <w:t>Hiring of a dedicated Marine Science Advisor</w:t>
            </w:r>
            <w:r w:rsidR="006A1FF6" w:rsidRPr="004A2F42">
              <w:rPr>
                <w:rFonts w:asciiTheme="minorHAnsi" w:eastAsia="Times New Roman" w:hAnsiTheme="minorHAnsi" w:cstheme="minorHAnsi"/>
              </w:rPr>
              <w:t xml:space="preserve"> was successful in Y2.</w:t>
            </w:r>
          </w:p>
          <w:p w14:paraId="0D675B56" w14:textId="3C66C80C" w:rsidR="007C429B" w:rsidRPr="004A2F42" w:rsidRDefault="007C429B"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US"/>
              </w:rPr>
              <w:t>Key workplan activities such as the initial formation of National and Regional Hubs and synergizing these with existing networks have progressed successfully through Y2.</w:t>
            </w:r>
          </w:p>
          <w:p w14:paraId="1A0CD0D6" w14:textId="2A2B8360" w:rsidR="00E50CFF" w:rsidRPr="004A2F42" w:rsidRDefault="007C429B"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US"/>
              </w:rPr>
              <w:t xml:space="preserve">The NTF is currently processing multiple TORs for national consultants to support with project implementation </w:t>
            </w:r>
            <w:r w:rsidR="003E7318" w:rsidRPr="004A2F42">
              <w:rPr>
                <w:rFonts w:asciiTheme="minorHAnsi" w:eastAsia="Calibri" w:hAnsiTheme="minorHAnsi" w:cstheme="minorHAnsi"/>
                <w:color w:val="000000" w:themeColor="text1"/>
                <w:lang w:val="en-US"/>
              </w:rPr>
              <w:t>such as the</w:t>
            </w:r>
            <w:r w:rsidRPr="004A2F42">
              <w:rPr>
                <w:rFonts w:asciiTheme="minorHAnsi" w:eastAsia="Calibri" w:hAnsiTheme="minorHAnsi" w:cstheme="minorHAnsi"/>
                <w:color w:val="000000" w:themeColor="text1"/>
                <w:lang w:val="en-US"/>
              </w:rPr>
              <w:t xml:space="preserve"> cost/benefit analysis, Threats/ opportunities analysis, gender analysis, </w:t>
            </w:r>
            <w:r w:rsidR="003E7318" w:rsidRPr="004A2F42">
              <w:rPr>
                <w:rFonts w:asciiTheme="minorHAnsi" w:eastAsia="Calibri" w:hAnsiTheme="minorHAnsi" w:cstheme="minorHAnsi"/>
                <w:color w:val="000000" w:themeColor="text1"/>
                <w:lang w:val="en-US"/>
              </w:rPr>
              <w:t xml:space="preserve">and </w:t>
            </w:r>
            <w:r w:rsidRPr="004A2F42">
              <w:rPr>
                <w:rFonts w:asciiTheme="minorHAnsi" w:eastAsia="Calibri" w:hAnsiTheme="minorHAnsi" w:cstheme="minorHAnsi"/>
                <w:color w:val="000000" w:themeColor="text1"/>
                <w:lang w:val="en-US"/>
              </w:rPr>
              <w:t>economic sectoral analysis</w:t>
            </w:r>
            <w:r w:rsidR="003E7318" w:rsidRPr="004A2F42">
              <w:rPr>
                <w:rFonts w:asciiTheme="minorHAnsi" w:eastAsia="Calibri" w:hAnsiTheme="minorHAnsi" w:cstheme="minorHAnsi"/>
                <w:color w:val="000000" w:themeColor="text1"/>
                <w:lang w:val="en-US"/>
              </w:rPr>
              <w:t>, w</w:t>
            </w:r>
            <w:r w:rsidRPr="004A2F42">
              <w:rPr>
                <w:rFonts w:asciiTheme="minorHAnsi" w:eastAsia="Calibri" w:hAnsiTheme="minorHAnsi" w:cstheme="minorHAnsi"/>
                <w:color w:val="000000" w:themeColor="text1"/>
                <w:lang w:val="en-US"/>
              </w:rPr>
              <w:t>ith all TOR’s validated by national hub participants.</w:t>
            </w:r>
          </w:p>
          <w:p w14:paraId="3490C791" w14:textId="77777777" w:rsidR="003E7318" w:rsidRPr="004A2F42" w:rsidRDefault="003E7318" w:rsidP="00510A88">
            <w:pPr>
              <w:pStyle w:val="ListParagraph"/>
              <w:rPr>
                <w:rFonts w:asciiTheme="minorHAnsi" w:eastAsia="Calibri" w:hAnsiTheme="minorHAnsi" w:cstheme="minorHAnsi"/>
                <w:color w:val="000000" w:themeColor="text1"/>
                <w:lang w:val="en-US"/>
              </w:rPr>
            </w:pPr>
          </w:p>
          <w:p w14:paraId="4395B5B2" w14:textId="28B98F38" w:rsidR="00EA5E52" w:rsidRPr="004A2F42" w:rsidRDefault="006A1FF6" w:rsidP="00510A88">
            <w:pPr>
              <w:ind w:left="0"/>
              <w:jc w:val="left"/>
              <w:outlineLvl w:val="1"/>
              <w:rPr>
                <w:rFonts w:asciiTheme="minorHAnsi" w:hAnsiTheme="minorHAnsi" w:cstheme="minorHAnsi"/>
                <w:b/>
                <w:bCs/>
                <w:lang w:val="en-US"/>
              </w:rPr>
            </w:pPr>
            <w:r w:rsidRPr="004A2F42">
              <w:rPr>
                <w:rFonts w:asciiTheme="minorHAnsi" w:hAnsiTheme="minorHAnsi" w:cstheme="minorHAnsi"/>
                <w:b/>
                <w:bCs/>
                <w:lang w:val="en-US"/>
              </w:rPr>
              <w:t>Challenges:</w:t>
            </w:r>
          </w:p>
          <w:p w14:paraId="7006A16C" w14:textId="77777777" w:rsidR="006A1FF6" w:rsidRPr="004A2F42" w:rsidRDefault="006A1FF6"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US"/>
              </w:rPr>
              <w:t>Postponed Activities:</w:t>
            </w:r>
            <w:r w:rsidRPr="004A2F42">
              <w:rPr>
                <w:rFonts w:asciiTheme="minorHAnsi" w:eastAsia="Calibri" w:hAnsiTheme="minorHAnsi" w:cstheme="minorHAnsi"/>
                <w:b/>
                <w:bCs/>
                <w:color w:val="000000" w:themeColor="text1"/>
                <w:lang w:val="en-US"/>
              </w:rPr>
              <w:t xml:space="preserve"> </w:t>
            </w:r>
            <w:r w:rsidRPr="004A2F42">
              <w:rPr>
                <w:rFonts w:asciiTheme="minorHAnsi" w:eastAsia="Calibri" w:hAnsiTheme="minorHAnsi" w:cstheme="minorHAnsi"/>
                <w:color w:val="000000" w:themeColor="text1"/>
                <w:lang w:val="en-US"/>
              </w:rPr>
              <w:t xml:space="preserve">Due to the delays in staff recruitment, Y2 activities were postponed including community </w:t>
            </w:r>
            <w:proofErr w:type="gramStart"/>
            <w:r w:rsidRPr="004A2F42">
              <w:rPr>
                <w:rFonts w:asciiTheme="minorHAnsi" w:eastAsia="Calibri" w:hAnsiTheme="minorHAnsi" w:cstheme="minorHAnsi"/>
                <w:color w:val="000000" w:themeColor="text1"/>
                <w:lang w:val="en-US"/>
              </w:rPr>
              <w:t>visioning</w:t>
            </w:r>
            <w:proofErr w:type="gramEnd"/>
            <w:r w:rsidRPr="004A2F42">
              <w:rPr>
                <w:rFonts w:asciiTheme="minorHAnsi" w:eastAsia="Calibri" w:hAnsiTheme="minorHAnsi" w:cstheme="minorHAnsi"/>
                <w:color w:val="000000" w:themeColor="text1"/>
                <w:lang w:val="en-US"/>
              </w:rPr>
              <w:t xml:space="preserve"> meetings, threats and opportunity analysis and the cost benefit analysis.</w:t>
            </w:r>
          </w:p>
          <w:p w14:paraId="41E7ADE2" w14:textId="7E2D1D59" w:rsidR="006A1FF6" w:rsidRPr="004A2F42" w:rsidRDefault="006A1FF6"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US"/>
              </w:rPr>
              <w:t>Budget Adjustments</w:t>
            </w:r>
            <w:r w:rsidRPr="004A2F42">
              <w:rPr>
                <w:rFonts w:asciiTheme="minorHAnsi" w:eastAsia="Calibri" w:hAnsiTheme="minorHAnsi" w:cstheme="minorHAnsi"/>
                <w:b/>
                <w:bCs/>
                <w:color w:val="000000" w:themeColor="text1"/>
                <w:lang w:val="en-US"/>
              </w:rPr>
              <w:t xml:space="preserve">: </w:t>
            </w:r>
            <w:r w:rsidRPr="004A2F42">
              <w:rPr>
                <w:rFonts w:asciiTheme="minorHAnsi" w:eastAsia="Calibri" w:hAnsiTheme="minorHAnsi" w:cstheme="minorHAnsi"/>
                <w:color w:val="000000" w:themeColor="text1"/>
                <w:lang w:val="en-US"/>
              </w:rPr>
              <w:t>Underspending caused by delays in implementation has been reallocated to the Y3 budget.</w:t>
            </w:r>
          </w:p>
          <w:p w14:paraId="47C26E17" w14:textId="77777777" w:rsidR="003E7318" w:rsidRPr="004A2F42" w:rsidRDefault="003E7318"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AU"/>
              </w:rPr>
              <w:t>Difficulty organizing meetings for the small core committee and national hub, due to last minute changes, mis aligned schedules and competing priorities resulting in frequent rescheduling of planned meetings.</w:t>
            </w:r>
          </w:p>
          <w:p w14:paraId="0906329D" w14:textId="77777777" w:rsidR="003E7318" w:rsidRPr="004A2F42" w:rsidRDefault="003E7318"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AU"/>
              </w:rPr>
              <w:t>Limited collaboration with the reef network during the second year.</w:t>
            </w:r>
          </w:p>
          <w:p w14:paraId="7DC9F4D4" w14:textId="77777777" w:rsidR="003E7318" w:rsidRPr="004A2F42" w:rsidRDefault="003E7318" w:rsidP="00510A88">
            <w:pPr>
              <w:pStyle w:val="ListParagraph"/>
              <w:rPr>
                <w:rFonts w:asciiTheme="minorHAnsi" w:eastAsia="Calibri" w:hAnsiTheme="minorHAnsi" w:cstheme="minorHAnsi"/>
                <w:color w:val="000000" w:themeColor="text1"/>
                <w:lang w:val="en-US"/>
              </w:rPr>
            </w:pPr>
          </w:p>
          <w:p w14:paraId="1D647E46" w14:textId="77777777" w:rsidR="00510A88" w:rsidRPr="004A2F42" w:rsidRDefault="00510A88" w:rsidP="00510A88">
            <w:pPr>
              <w:jc w:val="left"/>
              <w:rPr>
                <w:rFonts w:asciiTheme="minorHAnsi" w:eastAsia="Times New Roman" w:hAnsiTheme="minorHAnsi" w:cstheme="minorHAnsi"/>
              </w:rPr>
            </w:pPr>
          </w:p>
          <w:p w14:paraId="647F5B7F" w14:textId="77777777" w:rsidR="00510A88" w:rsidRPr="004A2F42" w:rsidRDefault="00510A88" w:rsidP="00510A88">
            <w:pPr>
              <w:ind w:left="0"/>
              <w:jc w:val="left"/>
              <w:outlineLvl w:val="2"/>
              <w:rPr>
                <w:rFonts w:asciiTheme="minorHAnsi" w:eastAsia="Times New Roman" w:hAnsiTheme="minorHAnsi" w:cstheme="minorHAnsi"/>
                <w:b/>
                <w:bCs/>
              </w:rPr>
            </w:pPr>
            <w:r w:rsidRPr="004A2F42">
              <w:rPr>
                <w:rFonts w:asciiTheme="minorHAnsi" w:eastAsia="Times New Roman" w:hAnsiTheme="minorHAnsi" w:cstheme="minorHAnsi"/>
                <w:b/>
                <w:bCs/>
              </w:rPr>
              <w:t>Philippines</w:t>
            </w:r>
          </w:p>
          <w:p w14:paraId="04E5FAA5" w14:textId="00A7CA16" w:rsidR="00510A88" w:rsidRPr="004A2F42" w:rsidRDefault="00510A88" w:rsidP="00510A88">
            <w:pPr>
              <w:ind w:left="0"/>
              <w:rPr>
                <w:rFonts w:asciiTheme="minorHAnsi" w:eastAsia="Times New Roman" w:hAnsiTheme="minorHAnsi" w:cstheme="minorHAnsi"/>
                <w:b/>
              </w:rPr>
            </w:pPr>
            <w:r w:rsidRPr="004A2F42">
              <w:rPr>
                <w:rFonts w:asciiTheme="minorHAnsi" w:eastAsia="Times New Roman" w:hAnsiTheme="minorHAnsi" w:cstheme="minorHAnsi"/>
                <w:b/>
              </w:rPr>
              <w:t xml:space="preserve">Overall Implementation: </w:t>
            </w:r>
            <w:r w:rsidRPr="004A2F42">
              <w:rPr>
                <w:rFonts w:asciiTheme="minorHAnsi" w:eastAsia="Times New Roman" w:hAnsiTheme="minorHAnsi" w:cstheme="minorHAnsi"/>
              </w:rPr>
              <w:t xml:space="preserve">Delayed implementation and </w:t>
            </w:r>
            <w:r w:rsidR="521144E6" w:rsidRPr="004A2F42">
              <w:rPr>
                <w:rFonts w:asciiTheme="minorHAnsi" w:eastAsia="Times New Roman" w:hAnsiTheme="minorHAnsi" w:cstheme="minorHAnsi"/>
              </w:rPr>
              <w:t>therefore</w:t>
            </w:r>
            <w:r w:rsidR="00521AC8" w:rsidRPr="004A2F42">
              <w:rPr>
                <w:rFonts w:asciiTheme="minorHAnsi" w:eastAsia="Times New Roman" w:hAnsiTheme="minorHAnsi" w:cstheme="minorHAnsi"/>
              </w:rPr>
              <w:t xml:space="preserve"> </w:t>
            </w:r>
            <w:r w:rsidR="00DE5E48" w:rsidRPr="004A2F42">
              <w:rPr>
                <w:rFonts w:asciiTheme="minorHAnsi" w:eastAsia="Times New Roman" w:hAnsiTheme="minorHAnsi" w:cstheme="minorHAnsi"/>
              </w:rPr>
              <w:t>limited</w:t>
            </w:r>
            <w:r w:rsidR="006B0CDF" w:rsidRPr="004A2F42">
              <w:rPr>
                <w:rFonts w:asciiTheme="minorHAnsi" w:eastAsia="Times New Roman" w:hAnsiTheme="minorHAnsi" w:cstheme="minorHAnsi"/>
              </w:rPr>
              <w:t xml:space="preserve"> delivery of the</w:t>
            </w:r>
            <w:r w:rsidRPr="004A2F42">
              <w:rPr>
                <w:rFonts w:asciiTheme="minorHAnsi" w:eastAsia="Times New Roman" w:hAnsiTheme="minorHAnsi" w:cstheme="minorHAnsi"/>
              </w:rPr>
              <w:t xml:space="preserve"> workplan due to lack of operational agreement </w:t>
            </w:r>
            <w:r w:rsidR="521144E6" w:rsidRPr="004A2F42">
              <w:rPr>
                <w:rFonts w:asciiTheme="minorHAnsi" w:eastAsia="Times New Roman" w:hAnsiTheme="minorHAnsi" w:cstheme="minorHAnsi"/>
              </w:rPr>
              <w:t>between</w:t>
            </w:r>
            <w:r w:rsidR="007259B3" w:rsidRPr="004A2F42">
              <w:rPr>
                <w:rFonts w:asciiTheme="minorHAnsi" w:eastAsia="Times New Roman" w:hAnsiTheme="minorHAnsi" w:cstheme="minorHAnsi"/>
              </w:rPr>
              <w:t xml:space="preserve"> </w:t>
            </w:r>
            <w:r w:rsidR="002032F8" w:rsidRPr="004A2F42">
              <w:rPr>
                <w:rFonts w:asciiTheme="minorHAnsi" w:eastAsia="Times New Roman" w:hAnsiTheme="minorHAnsi" w:cstheme="minorHAnsi"/>
              </w:rPr>
              <w:t>country partners and the</w:t>
            </w:r>
            <w:r w:rsidRPr="004A2F42">
              <w:rPr>
                <w:rFonts w:asciiTheme="minorHAnsi" w:eastAsia="Times New Roman" w:hAnsiTheme="minorHAnsi" w:cstheme="minorHAnsi"/>
              </w:rPr>
              <w:t xml:space="preserve"> executing agency.</w:t>
            </w:r>
            <w:r w:rsidRPr="004A2F42">
              <w:rPr>
                <w:rFonts w:asciiTheme="minorHAnsi" w:eastAsia="Times New Roman" w:hAnsiTheme="minorHAnsi" w:cstheme="minorHAnsi"/>
                <w:b/>
              </w:rPr>
              <w:t xml:space="preserve"> </w:t>
            </w:r>
          </w:p>
          <w:p w14:paraId="05CD47D0" w14:textId="77777777" w:rsidR="00510A88" w:rsidRPr="004A2F42" w:rsidRDefault="00510A88" w:rsidP="00510A88">
            <w:pPr>
              <w:ind w:left="0"/>
              <w:jc w:val="left"/>
              <w:outlineLvl w:val="1"/>
              <w:rPr>
                <w:rFonts w:asciiTheme="minorHAnsi" w:hAnsiTheme="minorHAnsi" w:cstheme="minorHAnsi"/>
                <w:b/>
                <w:bCs/>
                <w:lang w:val="en-US"/>
              </w:rPr>
            </w:pPr>
            <w:r w:rsidRPr="004A2F42">
              <w:rPr>
                <w:rFonts w:asciiTheme="minorHAnsi" w:eastAsia="Times New Roman" w:hAnsiTheme="minorHAnsi" w:cstheme="minorHAnsi"/>
                <w:b/>
                <w:bCs/>
              </w:rPr>
              <w:t>Strengths and Outcomes Made to Progress Towards Implementation:</w:t>
            </w:r>
          </w:p>
          <w:p w14:paraId="2F48AF0F" w14:textId="77777777" w:rsidR="00510A88" w:rsidRPr="004A2F42" w:rsidRDefault="00510A88" w:rsidP="00772C0F">
            <w:pPr>
              <w:numPr>
                <w:ilvl w:val="0"/>
                <w:numId w:val="7"/>
              </w:numPr>
              <w:jc w:val="left"/>
              <w:outlineLvl w:val="2"/>
              <w:rPr>
                <w:rFonts w:asciiTheme="minorHAnsi" w:eastAsia="Times New Roman" w:hAnsiTheme="minorHAnsi" w:cstheme="minorHAnsi"/>
                <w:b/>
                <w:bCs/>
              </w:rPr>
            </w:pPr>
            <w:r w:rsidRPr="004A2F42">
              <w:rPr>
                <w:rFonts w:asciiTheme="minorHAnsi" w:eastAsia="Times New Roman" w:hAnsiTheme="minorHAnsi" w:cstheme="minorHAnsi"/>
              </w:rPr>
              <w:t>A meeting with the Department of Environment and Natural Resources (DENR), the Palawan Council for Sustainable Development (PCSD), the UQID Project Management Unit (PMU), and the WWF GEF Agency focused on reviewing project achievements, clarifying roles of in-country subgrantees, and finalizing the draft grant agreement between DENR and UQID.</w:t>
            </w:r>
            <w:r w:rsidRPr="004A2F42">
              <w:rPr>
                <w:rFonts w:asciiTheme="minorHAnsi" w:eastAsia="Times New Roman" w:hAnsiTheme="minorHAnsi" w:cstheme="minorHAnsi"/>
                <w:b/>
                <w:bCs/>
              </w:rPr>
              <w:t xml:space="preserve"> The following months saw the signing of the operational agreement and official beginning of project implementation.</w:t>
            </w:r>
          </w:p>
          <w:p w14:paraId="1270AAA5" w14:textId="15A3895E" w:rsidR="00510A88" w:rsidRPr="004A2F42" w:rsidRDefault="00510A88" w:rsidP="00772C0F">
            <w:pPr>
              <w:numPr>
                <w:ilvl w:val="0"/>
                <w:numId w:val="7"/>
              </w:numPr>
              <w:jc w:val="left"/>
              <w:outlineLvl w:val="2"/>
              <w:rPr>
                <w:rFonts w:asciiTheme="minorHAnsi" w:eastAsia="Times New Roman" w:hAnsiTheme="minorHAnsi" w:cstheme="minorHAnsi"/>
              </w:rPr>
            </w:pPr>
            <w:r w:rsidRPr="004A2F42">
              <w:rPr>
                <w:rFonts w:asciiTheme="minorHAnsi" w:eastAsia="Times New Roman" w:hAnsiTheme="minorHAnsi" w:cstheme="minorHAnsi"/>
              </w:rPr>
              <w:t>A workshop with the NTF, PCSD</w:t>
            </w:r>
            <w:r w:rsidR="001F23CC" w:rsidRPr="004A2F42">
              <w:rPr>
                <w:rFonts w:asciiTheme="minorHAnsi" w:eastAsia="Times New Roman" w:hAnsiTheme="minorHAnsi" w:cstheme="minorHAnsi"/>
              </w:rPr>
              <w:t>,</w:t>
            </w:r>
            <w:r w:rsidRPr="004A2F42">
              <w:rPr>
                <w:rFonts w:asciiTheme="minorHAnsi" w:eastAsia="Times New Roman" w:hAnsiTheme="minorHAnsi" w:cstheme="minorHAnsi"/>
              </w:rPr>
              <w:t xml:space="preserve"> was held to revise the Year 3 workplan. Activities were adjusted to reflect the remaining timeline, with emphasis on gender inclusion, clarification of partner roles, national hub progress, and ultimately identifying a total funding amount needed. This amount aligns with UQID and WWF projections, ensuring sufficient support for the Philippines</w:t>
            </w:r>
            <w:r w:rsidR="00333354" w:rsidRPr="004A2F42">
              <w:rPr>
                <w:rFonts w:asciiTheme="minorHAnsi" w:eastAsia="Times New Roman" w:hAnsiTheme="minorHAnsi" w:cstheme="minorHAnsi"/>
              </w:rPr>
              <w:t xml:space="preserve"> to</w:t>
            </w:r>
            <w:r w:rsidR="002C60B1" w:rsidRPr="004A2F42">
              <w:rPr>
                <w:rFonts w:asciiTheme="minorHAnsi" w:eastAsia="Times New Roman" w:hAnsiTheme="minorHAnsi" w:cstheme="minorHAnsi"/>
              </w:rPr>
              <w:t xml:space="preserve"> project close,</w:t>
            </w:r>
            <w:r w:rsidRPr="004A2F42">
              <w:rPr>
                <w:rFonts w:asciiTheme="minorHAnsi" w:eastAsia="Times New Roman" w:hAnsiTheme="minorHAnsi" w:cstheme="minorHAnsi"/>
              </w:rPr>
              <w:t xml:space="preserve"> while allowing surplus funds to be reinvested in global project implementation.</w:t>
            </w:r>
          </w:p>
          <w:p w14:paraId="074F2767" w14:textId="77777777" w:rsidR="00510A88" w:rsidRPr="004A2F42" w:rsidRDefault="00510A88" w:rsidP="00772C0F">
            <w:pPr>
              <w:numPr>
                <w:ilvl w:val="0"/>
                <w:numId w:val="7"/>
              </w:numPr>
              <w:rPr>
                <w:rFonts w:asciiTheme="minorHAnsi" w:hAnsiTheme="minorHAnsi" w:cstheme="minorHAnsi"/>
                <w:lang w:val="en-US"/>
              </w:rPr>
            </w:pPr>
            <w:r w:rsidRPr="004A2F42">
              <w:rPr>
                <w:rFonts w:asciiTheme="minorHAnsi" w:hAnsiTheme="minorHAnsi" w:cstheme="minorHAnsi"/>
                <w:lang w:val="en-US"/>
              </w:rPr>
              <w:t>PCSD is working with government to ensure strategy alignment with the Coral Triangle Initiative on Coral Reefs, Fisheries, and Food Security (CTI-CFF) and the National Coral Reef Conservation Strategy (NCRCS).</w:t>
            </w:r>
          </w:p>
          <w:p w14:paraId="5C71A77F" w14:textId="785D1DA8" w:rsidR="008D3CF1" w:rsidRPr="004A2F42" w:rsidRDefault="00510A88" w:rsidP="00772C0F">
            <w:pPr>
              <w:numPr>
                <w:ilvl w:val="0"/>
                <w:numId w:val="7"/>
              </w:numPr>
              <w:rPr>
                <w:rFonts w:asciiTheme="minorHAnsi" w:hAnsiTheme="minorHAnsi" w:cstheme="minorHAnsi"/>
                <w:lang w:val="en-US"/>
              </w:rPr>
            </w:pPr>
            <w:r w:rsidRPr="004A2F42">
              <w:rPr>
                <w:rFonts w:asciiTheme="minorHAnsi" w:hAnsiTheme="minorHAnsi" w:cstheme="minorHAnsi"/>
                <w:lang w:val="en-US"/>
              </w:rPr>
              <w:t>PCSD Participated in knowledge proposal reviews; and their feedback was incorporated.</w:t>
            </w:r>
          </w:p>
          <w:p w14:paraId="0F339C6A" w14:textId="77777777" w:rsidR="008D3CF1" w:rsidRPr="004A2F42" w:rsidRDefault="008D3CF1" w:rsidP="00772C0F">
            <w:pPr>
              <w:numPr>
                <w:ilvl w:val="0"/>
                <w:numId w:val="7"/>
              </w:numPr>
              <w:rPr>
                <w:rFonts w:asciiTheme="minorHAnsi" w:hAnsiTheme="minorHAnsi" w:cstheme="minorHAnsi"/>
                <w:lang w:val="en-US"/>
              </w:rPr>
            </w:pPr>
            <w:r w:rsidRPr="004A2F42">
              <w:rPr>
                <w:rFonts w:asciiTheme="minorHAnsi" w:hAnsiTheme="minorHAnsi" w:cstheme="minorHAnsi"/>
                <w:lang w:val="en-US"/>
              </w:rPr>
              <w:t>The Philippines CTI National Coordinating Committee has accepted to be the National Hub.</w:t>
            </w:r>
          </w:p>
          <w:p w14:paraId="05E9E49C" w14:textId="48625E6A" w:rsidR="008D3CF1" w:rsidRPr="004A2F42" w:rsidRDefault="008D3CF1" w:rsidP="00772C0F">
            <w:pPr>
              <w:numPr>
                <w:ilvl w:val="0"/>
                <w:numId w:val="7"/>
              </w:numPr>
              <w:rPr>
                <w:rFonts w:asciiTheme="minorHAnsi" w:hAnsiTheme="minorHAnsi" w:cstheme="minorHAnsi"/>
                <w:lang w:val="en-US"/>
              </w:rPr>
            </w:pPr>
            <w:r w:rsidRPr="004A2F42">
              <w:rPr>
                <w:rFonts w:asciiTheme="minorHAnsi" w:hAnsiTheme="minorHAnsi" w:cstheme="minorHAnsi"/>
                <w:lang w:val="en-US"/>
              </w:rPr>
              <w:t>The inception workshop is planned in Sept/Oct 2025.</w:t>
            </w:r>
          </w:p>
          <w:p w14:paraId="69698495" w14:textId="77777777" w:rsidR="00510A88" w:rsidRPr="004A2F42" w:rsidRDefault="00510A88" w:rsidP="00510A88">
            <w:pPr>
              <w:ind w:left="0"/>
              <w:jc w:val="left"/>
              <w:rPr>
                <w:rFonts w:asciiTheme="minorHAnsi" w:eastAsia="Times New Roman" w:hAnsiTheme="minorHAnsi" w:cstheme="minorHAnsi"/>
              </w:rPr>
            </w:pPr>
            <w:r w:rsidRPr="004A2F42">
              <w:rPr>
                <w:rFonts w:asciiTheme="minorHAnsi" w:eastAsia="Times New Roman" w:hAnsiTheme="minorHAnsi" w:cstheme="minorHAnsi"/>
                <w:b/>
                <w:bCs/>
              </w:rPr>
              <w:t>Challenges:</w:t>
            </w:r>
          </w:p>
          <w:p w14:paraId="10103B00" w14:textId="286BE021" w:rsidR="00510A88" w:rsidRPr="004A2F42" w:rsidRDefault="00510A88" w:rsidP="00772C0F">
            <w:pPr>
              <w:numPr>
                <w:ilvl w:val="0"/>
                <w:numId w:val="7"/>
              </w:numPr>
              <w:jc w:val="left"/>
              <w:rPr>
                <w:rFonts w:asciiTheme="minorHAnsi" w:eastAsia="Times New Roman" w:hAnsiTheme="minorHAnsi" w:cstheme="minorHAnsi"/>
              </w:rPr>
            </w:pPr>
            <w:r w:rsidRPr="004A2F42">
              <w:rPr>
                <w:rFonts w:asciiTheme="minorHAnsi" w:eastAsia="Times New Roman" w:hAnsiTheme="minorHAnsi" w:cstheme="minorHAnsi"/>
              </w:rPr>
              <w:t xml:space="preserve">Delay in the operational agreement between UQ and DENR delayed any funding to be allocated to activities in the first two project years, </w:t>
            </w:r>
            <w:r w:rsidR="000B0033" w:rsidRPr="004A2F42">
              <w:rPr>
                <w:rFonts w:asciiTheme="minorHAnsi" w:eastAsia="Times New Roman" w:hAnsiTheme="minorHAnsi" w:cstheme="minorHAnsi"/>
              </w:rPr>
              <w:t>even</w:t>
            </w:r>
            <w:r w:rsidR="00B55F3E" w:rsidRPr="004A2F42">
              <w:rPr>
                <w:rFonts w:asciiTheme="minorHAnsi" w:eastAsia="Times New Roman" w:hAnsiTheme="minorHAnsi" w:cstheme="minorHAnsi"/>
              </w:rPr>
              <w:t xml:space="preserve"> while </w:t>
            </w:r>
            <w:r w:rsidRPr="004A2F42">
              <w:rPr>
                <w:rFonts w:asciiTheme="minorHAnsi" w:eastAsia="Times New Roman" w:hAnsiTheme="minorHAnsi" w:cstheme="minorHAnsi"/>
              </w:rPr>
              <w:t xml:space="preserve">the NTF </w:t>
            </w:r>
            <w:r w:rsidR="521144E6" w:rsidRPr="004A2F42">
              <w:rPr>
                <w:rFonts w:asciiTheme="minorHAnsi" w:eastAsia="Times New Roman" w:hAnsiTheme="minorHAnsi" w:cstheme="minorHAnsi"/>
              </w:rPr>
              <w:t>contributed</w:t>
            </w:r>
            <w:r w:rsidRPr="004A2F42">
              <w:rPr>
                <w:rFonts w:asciiTheme="minorHAnsi" w:eastAsia="Times New Roman" w:hAnsiTheme="minorHAnsi" w:cstheme="minorHAnsi"/>
              </w:rPr>
              <w:t xml:space="preserve"> time and effort to provide project feedback and </w:t>
            </w:r>
            <w:proofErr w:type="gramStart"/>
            <w:r w:rsidRPr="004A2F42">
              <w:rPr>
                <w:rFonts w:asciiTheme="minorHAnsi" w:eastAsia="Times New Roman" w:hAnsiTheme="minorHAnsi" w:cstheme="minorHAnsi"/>
              </w:rPr>
              <w:t>inputs;</w:t>
            </w:r>
            <w:proofErr w:type="gramEnd"/>
          </w:p>
          <w:p w14:paraId="59B42493" w14:textId="20342F43" w:rsidR="00510A88" w:rsidRPr="004A2F42" w:rsidRDefault="00510A88" w:rsidP="00772C0F">
            <w:pPr>
              <w:numPr>
                <w:ilvl w:val="0"/>
                <w:numId w:val="7"/>
              </w:numPr>
              <w:jc w:val="left"/>
              <w:rPr>
                <w:rFonts w:asciiTheme="minorHAnsi" w:eastAsia="Times New Roman" w:hAnsiTheme="minorHAnsi" w:cstheme="minorHAnsi"/>
              </w:rPr>
            </w:pPr>
            <w:r w:rsidRPr="004A2F42">
              <w:rPr>
                <w:rFonts w:asciiTheme="minorHAnsi" w:eastAsia="Times New Roman" w:hAnsiTheme="minorHAnsi" w:cstheme="minorHAnsi"/>
              </w:rPr>
              <w:t xml:space="preserve"> </w:t>
            </w:r>
            <w:r w:rsidRPr="004A2F42">
              <w:rPr>
                <w:rFonts w:asciiTheme="minorHAnsi" w:eastAsia="Calibri" w:hAnsiTheme="minorHAnsi" w:cstheme="minorHAnsi"/>
                <w:color w:val="000000" w:themeColor="text1"/>
                <w:lang w:val="en-US"/>
              </w:rPr>
              <w:t xml:space="preserve">A revised workplan (assuming two years of project implementation in the Philippines) identified </w:t>
            </w:r>
            <w:r w:rsidR="00CC4C6B" w:rsidRPr="004A2F42">
              <w:rPr>
                <w:rFonts w:asciiTheme="minorHAnsi" w:eastAsia="Calibri" w:hAnsiTheme="minorHAnsi" w:cstheme="minorHAnsi"/>
                <w:color w:val="000000" w:themeColor="text1"/>
                <w:lang w:val="en-US"/>
              </w:rPr>
              <w:t>a</w:t>
            </w:r>
            <w:r w:rsidR="00AC7763" w:rsidRPr="004A2F42">
              <w:rPr>
                <w:rFonts w:asciiTheme="minorHAnsi" w:eastAsia="Calibri" w:hAnsiTheme="minorHAnsi" w:cstheme="minorHAnsi"/>
                <w:color w:val="000000" w:themeColor="text1"/>
                <w:lang w:val="en-US"/>
              </w:rPr>
              <w:t xml:space="preserve"> </w:t>
            </w:r>
            <w:r w:rsidR="00CC4C6B" w:rsidRPr="004A2F42">
              <w:rPr>
                <w:rFonts w:asciiTheme="minorHAnsi" w:eastAsia="Calibri" w:hAnsiTheme="minorHAnsi" w:cstheme="minorHAnsi"/>
                <w:color w:val="000000" w:themeColor="text1"/>
                <w:lang w:val="en-US"/>
              </w:rPr>
              <w:t xml:space="preserve">number of </w:t>
            </w:r>
            <w:r w:rsidRPr="004A2F42">
              <w:rPr>
                <w:rFonts w:asciiTheme="minorHAnsi" w:eastAsia="Calibri" w:hAnsiTheme="minorHAnsi" w:cstheme="minorHAnsi"/>
                <w:color w:val="000000" w:themeColor="text1"/>
                <w:lang w:val="en-US"/>
              </w:rPr>
              <w:t>activities, primarily within Component 3 and 4, as unachievable in the 2-year time frame remaining</w:t>
            </w:r>
            <w:r w:rsidR="00000CAB" w:rsidRPr="004A2F42">
              <w:rPr>
                <w:rFonts w:asciiTheme="minorHAnsi" w:eastAsia="Calibri" w:hAnsiTheme="minorHAnsi" w:cstheme="minorHAnsi"/>
                <w:color w:val="000000" w:themeColor="text1"/>
                <w:lang w:val="en-US"/>
              </w:rPr>
              <w:t xml:space="preserve">, and these activities have been removed from the </w:t>
            </w:r>
            <w:r w:rsidR="049DC2E8" w:rsidRPr="004A2F42">
              <w:rPr>
                <w:rFonts w:asciiTheme="minorHAnsi" w:eastAsia="Calibri" w:hAnsiTheme="minorHAnsi" w:cstheme="minorHAnsi"/>
                <w:color w:val="000000" w:themeColor="text1"/>
                <w:lang w:val="en-US"/>
              </w:rPr>
              <w:t>workplan</w:t>
            </w:r>
            <w:r w:rsidRPr="004A2F42">
              <w:rPr>
                <w:rFonts w:asciiTheme="minorHAnsi" w:eastAsia="Calibri" w:hAnsiTheme="minorHAnsi" w:cstheme="minorHAnsi"/>
                <w:color w:val="000000" w:themeColor="text1"/>
                <w:lang w:val="en-US"/>
              </w:rPr>
              <w:t xml:space="preserve">. </w:t>
            </w:r>
          </w:p>
          <w:p w14:paraId="6EEBF05E" w14:textId="69EAA99D" w:rsidR="00510A88" w:rsidRPr="004A2F42" w:rsidRDefault="00510A88" w:rsidP="00772C0F">
            <w:pPr>
              <w:numPr>
                <w:ilvl w:val="0"/>
                <w:numId w:val="7"/>
              </w:numPr>
              <w:jc w:val="left"/>
              <w:rPr>
                <w:rFonts w:asciiTheme="minorHAnsi" w:eastAsia="Times New Roman" w:hAnsiTheme="minorHAnsi" w:cstheme="minorHAnsi"/>
              </w:rPr>
            </w:pPr>
            <w:r w:rsidRPr="004A2F42">
              <w:rPr>
                <w:rFonts w:asciiTheme="minorHAnsi" w:eastAsia="Times New Roman" w:hAnsiTheme="minorHAnsi" w:cstheme="minorHAnsi"/>
              </w:rPr>
              <w:t xml:space="preserve">The PMU is now beginning to </w:t>
            </w:r>
            <w:r w:rsidR="00890C68" w:rsidRPr="004A2F42">
              <w:rPr>
                <w:rFonts w:asciiTheme="minorHAnsi" w:eastAsia="Times New Roman" w:hAnsiTheme="minorHAnsi" w:cstheme="minorHAnsi"/>
              </w:rPr>
              <w:t>build</w:t>
            </w:r>
            <w:r w:rsidRPr="004A2F42">
              <w:rPr>
                <w:rFonts w:asciiTheme="minorHAnsi" w:eastAsia="Times New Roman" w:hAnsiTheme="minorHAnsi" w:cstheme="minorHAnsi"/>
              </w:rPr>
              <w:t xml:space="preserve"> reporting capacity of the NTF and troubleshoot fund </w:t>
            </w:r>
            <w:r w:rsidR="00890C68" w:rsidRPr="004A2F42">
              <w:rPr>
                <w:rFonts w:asciiTheme="minorHAnsi" w:eastAsia="Times New Roman" w:hAnsiTheme="minorHAnsi" w:cstheme="minorHAnsi"/>
              </w:rPr>
              <w:t>administration</w:t>
            </w:r>
            <w:r w:rsidRPr="004A2F42">
              <w:rPr>
                <w:rFonts w:asciiTheme="minorHAnsi" w:eastAsia="Times New Roman" w:hAnsiTheme="minorHAnsi" w:cstheme="minorHAnsi"/>
              </w:rPr>
              <w:t xml:space="preserve"> which requires additional time. </w:t>
            </w:r>
          </w:p>
          <w:p w14:paraId="2D3296BA" w14:textId="77777777" w:rsidR="00510A88" w:rsidRPr="004A2F42" w:rsidRDefault="00510A88" w:rsidP="00510A88">
            <w:pPr>
              <w:ind w:left="720"/>
              <w:jc w:val="left"/>
              <w:rPr>
                <w:rFonts w:asciiTheme="minorHAnsi" w:eastAsia="Times New Roman" w:hAnsiTheme="minorHAnsi" w:cstheme="minorHAnsi"/>
              </w:rPr>
            </w:pPr>
          </w:p>
          <w:p w14:paraId="422A1BF5" w14:textId="77777777" w:rsidR="00510A88" w:rsidRPr="004A2F42" w:rsidRDefault="00510A88" w:rsidP="00510A88">
            <w:pPr>
              <w:ind w:left="720"/>
              <w:jc w:val="left"/>
              <w:rPr>
                <w:rFonts w:asciiTheme="minorHAnsi" w:eastAsia="Times New Roman" w:hAnsiTheme="minorHAnsi" w:cstheme="minorHAnsi"/>
              </w:rPr>
            </w:pPr>
          </w:p>
          <w:p w14:paraId="20C0934C" w14:textId="77777777" w:rsidR="00253156" w:rsidRPr="004A2F42" w:rsidRDefault="005136FB" w:rsidP="00510A88">
            <w:pPr>
              <w:ind w:left="0"/>
              <w:jc w:val="left"/>
              <w:outlineLvl w:val="1"/>
              <w:rPr>
                <w:rFonts w:asciiTheme="minorHAnsi" w:hAnsiTheme="minorHAnsi" w:cstheme="minorHAnsi"/>
                <w:b/>
                <w:bCs/>
                <w:lang w:val="en-US"/>
              </w:rPr>
            </w:pPr>
            <w:r w:rsidRPr="004A2F42">
              <w:rPr>
                <w:rFonts w:asciiTheme="minorHAnsi" w:hAnsiTheme="minorHAnsi" w:cstheme="minorHAnsi"/>
                <w:b/>
                <w:bCs/>
                <w:lang w:val="en-US"/>
              </w:rPr>
              <w:t>Solomon Islands</w:t>
            </w:r>
            <w:r w:rsidR="00381EC7" w:rsidRPr="004A2F42">
              <w:rPr>
                <w:rFonts w:asciiTheme="minorHAnsi" w:hAnsiTheme="minorHAnsi" w:cstheme="minorHAnsi"/>
                <w:b/>
                <w:bCs/>
                <w:lang w:val="en-US"/>
              </w:rPr>
              <w:t xml:space="preserve"> </w:t>
            </w:r>
          </w:p>
          <w:p w14:paraId="723576DD" w14:textId="7B1030FC" w:rsidR="00253156" w:rsidRPr="004A2F42" w:rsidRDefault="00253156" w:rsidP="00510A88">
            <w:pPr>
              <w:ind w:left="0"/>
              <w:rPr>
                <w:rFonts w:asciiTheme="minorHAnsi" w:eastAsia="Calibri" w:hAnsiTheme="minorHAnsi" w:cstheme="minorHAnsi"/>
                <w:color w:val="000000" w:themeColor="text1"/>
                <w:lang w:val="en-US"/>
              </w:rPr>
            </w:pPr>
            <w:r w:rsidRPr="004A2F42">
              <w:rPr>
                <w:rFonts w:asciiTheme="minorHAnsi" w:hAnsiTheme="minorHAnsi" w:cstheme="minorHAnsi"/>
                <w:b/>
                <w:bCs/>
                <w:lang w:val="en-US"/>
              </w:rPr>
              <w:t xml:space="preserve">Overall Implementation: </w:t>
            </w:r>
            <w:r w:rsidR="0002769A" w:rsidRPr="004A2F42">
              <w:rPr>
                <w:rFonts w:asciiTheme="minorHAnsi" w:eastAsia="Calibri" w:hAnsiTheme="minorHAnsi" w:cstheme="minorHAnsi"/>
                <w:color w:val="000000" w:themeColor="text1"/>
                <w:lang w:val="en-US"/>
              </w:rPr>
              <w:t>Most planned activities were successfully executed, achieving the majority of workplan targets.</w:t>
            </w:r>
          </w:p>
          <w:p w14:paraId="7EE88555" w14:textId="66994388" w:rsidR="005136FB" w:rsidRPr="004A2F42" w:rsidRDefault="00381EC7" w:rsidP="00510A88">
            <w:pPr>
              <w:ind w:left="0"/>
              <w:jc w:val="left"/>
              <w:outlineLvl w:val="1"/>
              <w:rPr>
                <w:rFonts w:asciiTheme="minorHAnsi" w:hAnsiTheme="minorHAnsi" w:cstheme="minorHAnsi"/>
                <w:b/>
                <w:bCs/>
                <w:lang w:val="en-US"/>
              </w:rPr>
            </w:pPr>
            <w:r w:rsidRPr="004A2F42">
              <w:rPr>
                <w:rFonts w:asciiTheme="minorHAnsi" w:eastAsia="Times New Roman" w:hAnsiTheme="minorHAnsi" w:cstheme="minorHAnsi"/>
                <w:b/>
                <w:bCs/>
              </w:rPr>
              <w:t>Strengths and Outcomes During Implementation:</w:t>
            </w:r>
          </w:p>
          <w:p w14:paraId="3DF80855" w14:textId="25E5FBEE" w:rsidR="00B37B3E" w:rsidRPr="004A2F42" w:rsidRDefault="521144E6" w:rsidP="00772C0F">
            <w:pPr>
              <w:numPr>
                <w:ilvl w:val="0"/>
                <w:numId w:val="7"/>
              </w:numPr>
              <w:rPr>
                <w:rFonts w:asciiTheme="minorHAnsi" w:hAnsiTheme="minorHAnsi" w:cstheme="minorHAnsi"/>
                <w:lang w:val="en-US"/>
              </w:rPr>
            </w:pPr>
            <w:r w:rsidRPr="004A2F42">
              <w:rPr>
                <w:rFonts w:asciiTheme="minorHAnsi" w:hAnsiTheme="minorHAnsi" w:cstheme="minorHAnsi"/>
                <w:lang w:val="en-US"/>
              </w:rPr>
              <w:t>Technical Working Groups</w:t>
            </w:r>
            <w:r w:rsidR="00B37B3E" w:rsidRPr="004A2F42">
              <w:rPr>
                <w:rFonts w:asciiTheme="minorHAnsi" w:hAnsiTheme="minorHAnsi" w:cstheme="minorHAnsi"/>
                <w:lang w:val="en-US"/>
              </w:rPr>
              <w:t xml:space="preserve"> were created to support hub formation, stakeholder analysis, cost-benefit work, and finance solutions.</w:t>
            </w:r>
          </w:p>
          <w:p w14:paraId="521FEDB5" w14:textId="77777777" w:rsidR="00945D39" w:rsidRPr="004A2F42" w:rsidRDefault="00945D39" w:rsidP="00772C0F">
            <w:pPr>
              <w:pStyle w:val="ListParagraph"/>
              <w:numPr>
                <w:ilvl w:val="0"/>
                <w:numId w:val="7"/>
              </w:numPr>
              <w:jc w:val="left"/>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AU"/>
              </w:rPr>
              <w:t>A gender-sensitive stakeholder analysis was conducted to strengthen engagement strategies and inform capacity-building efforts.</w:t>
            </w:r>
          </w:p>
          <w:p w14:paraId="4FC84C32" w14:textId="7140E3B8" w:rsidR="00945D39" w:rsidRPr="004A2F42" w:rsidRDefault="00945D39" w:rsidP="00772C0F">
            <w:pPr>
              <w:pStyle w:val="ListParagraph"/>
              <w:numPr>
                <w:ilvl w:val="0"/>
                <w:numId w:val="7"/>
              </w:numPr>
              <w:jc w:val="left"/>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AU"/>
              </w:rPr>
              <w:t>Work has begun on the National Action Plan for Coral Reefs and a dedicated communication strategy for coral reef conservation in Solomon Islands.</w:t>
            </w:r>
          </w:p>
          <w:p w14:paraId="39500EFB" w14:textId="4D793521" w:rsidR="005136FB" w:rsidRPr="004A2F42" w:rsidRDefault="005136FB" w:rsidP="00772C0F">
            <w:pPr>
              <w:numPr>
                <w:ilvl w:val="0"/>
                <w:numId w:val="7"/>
              </w:numPr>
              <w:jc w:val="left"/>
              <w:outlineLvl w:val="1"/>
              <w:rPr>
                <w:rFonts w:asciiTheme="minorHAnsi" w:hAnsiTheme="minorHAnsi" w:cstheme="minorHAnsi"/>
                <w:lang w:val="en-US"/>
              </w:rPr>
            </w:pPr>
            <w:r w:rsidRPr="004A2F42">
              <w:rPr>
                <w:rFonts w:asciiTheme="minorHAnsi" w:hAnsiTheme="minorHAnsi" w:cstheme="minorHAnsi"/>
                <w:lang w:val="en-US"/>
              </w:rPr>
              <w:t>The government and key stakeholders have been actively integrated into the National Hub through the development of workplans and budgets aligned with the Ministry of Environment, Climate Change, Disaster Management, and Meteorology (MECDM).</w:t>
            </w:r>
          </w:p>
          <w:p w14:paraId="425246EE" w14:textId="1F67FEB7" w:rsidR="00945D39" w:rsidRPr="004A2F42" w:rsidRDefault="00945D39" w:rsidP="00772C0F">
            <w:pPr>
              <w:pStyle w:val="ListParagraph"/>
              <w:numPr>
                <w:ilvl w:val="0"/>
                <w:numId w:val="7"/>
              </w:numPr>
              <w:jc w:val="left"/>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AU"/>
              </w:rPr>
              <w:t>Threat/opportunity and cost/benefit analyses were finalized and presented to National Hub members to achieve consensus.</w:t>
            </w:r>
          </w:p>
          <w:p w14:paraId="2712FC7E" w14:textId="0540B484" w:rsidR="00381EC7" w:rsidRPr="004A2F42" w:rsidRDefault="00800A57"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AU"/>
              </w:rPr>
              <w:t>Continued s</w:t>
            </w:r>
            <w:r w:rsidR="00381EC7" w:rsidRPr="004A2F42">
              <w:rPr>
                <w:rFonts w:asciiTheme="minorHAnsi" w:eastAsia="Calibri" w:hAnsiTheme="minorHAnsi" w:cstheme="minorHAnsi"/>
                <w:color w:val="000000" w:themeColor="text1"/>
                <w:lang w:val="en-AU"/>
              </w:rPr>
              <w:t>trong engagement with local communities and integration with provincial government stakeholders, ensuring consistency and alignment.</w:t>
            </w:r>
          </w:p>
          <w:p w14:paraId="309A35E9" w14:textId="17F6FF30" w:rsidR="00381EC7" w:rsidRPr="004A2F42" w:rsidRDefault="00381EC7"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AU"/>
              </w:rPr>
              <w:t>Use of provincial government officers to effectively support activities in remote, geographically scattered areas.</w:t>
            </w:r>
          </w:p>
          <w:p w14:paraId="060FF2ED" w14:textId="77777777" w:rsidR="005136FB" w:rsidRPr="004A2F42" w:rsidRDefault="005136FB" w:rsidP="00772C0F">
            <w:pPr>
              <w:numPr>
                <w:ilvl w:val="0"/>
                <w:numId w:val="7"/>
              </w:numPr>
              <w:jc w:val="left"/>
              <w:outlineLvl w:val="1"/>
              <w:rPr>
                <w:rFonts w:asciiTheme="minorHAnsi" w:hAnsiTheme="minorHAnsi" w:cstheme="minorHAnsi"/>
                <w:lang w:val="en-US"/>
              </w:rPr>
            </w:pPr>
            <w:r w:rsidRPr="004A2F42">
              <w:rPr>
                <w:rFonts w:asciiTheme="minorHAnsi" w:hAnsiTheme="minorHAnsi" w:cstheme="minorHAnsi"/>
                <w:lang w:val="en-US"/>
              </w:rPr>
              <w:t>Community visioning was completed in Central, Malaita, and Isabel Provinces, with 265 participants (65% male, 35% female; 62% youth)—exceeding gender and youth inclusion targets.</w:t>
            </w:r>
          </w:p>
          <w:p w14:paraId="69C04A58" w14:textId="073A0365" w:rsidR="005136FB" w:rsidRPr="004A2F42" w:rsidRDefault="005136FB" w:rsidP="00772C0F">
            <w:pPr>
              <w:numPr>
                <w:ilvl w:val="0"/>
                <w:numId w:val="7"/>
              </w:numPr>
              <w:jc w:val="left"/>
              <w:rPr>
                <w:rFonts w:asciiTheme="minorHAnsi" w:eastAsia="Times New Roman" w:hAnsiTheme="minorHAnsi" w:cstheme="minorHAnsi"/>
              </w:rPr>
            </w:pPr>
            <w:r w:rsidRPr="004A2F42">
              <w:rPr>
                <w:rFonts w:asciiTheme="minorHAnsi" w:eastAsia="Times New Roman" w:hAnsiTheme="minorHAnsi" w:cstheme="minorHAnsi"/>
              </w:rPr>
              <w:t>Face-to-face surveys</w:t>
            </w:r>
            <w:r w:rsidR="00A20784" w:rsidRPr="004A2F42">
              <w:rPr>
                <w:rFonts w:asciiTheme="minorHAnsi" w:eastAsia="Times New Roman" w:hAnsiTheme="minorHAnsi" w:cstheme="minorHAnsi"/>
              </w:rPr>
              <w:t xml:space="preserve"> were completed and</w:t>
            </w:r>
            <w:r w:rsidRPr="004A2F42">
              <w:rPr>
                <w:rFonts w:asciiTheme="minorHAnsi" w:eastAsia="Times New Roman" w:hAnsiTheme="minorHAnsi" w:cstheme="minorHAnsi"/>
              </w:rPr>
              <w:t xml:space="preserve"> used to complete the Component 1 needs assessment, overcoming participation challenges.</w:t>
            </w:r>
          </w:p>
          <w:p w14:paraId="3AB9A480" w14:textId="698D8B9B" w:rsidR="005136FB" w:rsidRPr="004A2F42" w:rsidRDefault="005136FB" w:rsidP="00772C0F">
            <w:pPr>
              <w:numPr>
                <w:ilvl w:val="0"/>
                <w:numId w:val="7"/>
              </w:numPr>
              <w:jc w:val="left"/>
              <w:rPr>
                <w:rFonts w:asciiTheme="minorHAnsi" w:eastAsia="Times New Roman" w:hAnsiTheme="minorHAnsi" w:cstheme="minorHAnsi"/>
              </w:rPr>
            </w:pPr>
            <w:r w:rsidRPr="004A2F42">
              <w:rPr>
                <w:rFonts w:asciiTheme="minorHAnsi" w:eastAsia="Times New Roman" w:hAnsiTheme="minorHAnsi" w:cstheme="minorHAnsi"/>
              </w:rPr>
              <w:t>Meetings with senior government officials have raised awareness of the project’s importance.</w:t>
            </w:r>
          </w:p>
          <w:p w14:paraId="29EDA064" w14:textId="77777777" w:rsidR="00FD0F28" w:rsidRPr="004A2F42" w:rsidRDefault="00FD0F28" w:rsidP="00510A88">
            <w:pPr>
              <w:ind w:left="0"/>
              <w:jc w:val="left"/>
              <w:rPr>
                <w:rFonts w:asciiTheme="minorHAnsi" w:eastAsia="Times New Roman" w:hAnsiTheme="minorHAnsi" w:cstheme="minorHAnsi"/>
              </w:rPr>
            </w:pPr>
            <w:r w:rsidRPr="004A2F42">
              <w:rPr>
                <w:rFonts w:asciiTheme="minorHAnsi" w:eastAsia="Times New Roman" w:hAnsiTheme="minorHAnsi" w:cstheme="minorHAnsi"/>
                <w:b/>
                <w:bCs/>
              </w:rPr>
              <w:t>Challenges:</w:t>
            </w:r>
          </w:p>
          <w:p w14:paraId="067C1DA0" w14:textId="770DD7AC" w:rsidR="000F5692" w:rsidRPr="004A2F42" w:rsidRDefault="000F5692"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US"/>
              </w:rPr>
              <w:t>Delays occurred in key areas, including community visioning, consultant report submissions, and the recruitment of the Marine Technical Advisor.</w:t>
            </w:r>
          </w:p>
          <w:p w14:paraId="628929DC" w14:textId="77777777" w:rsidR="000F5692" w:rsidRPr="004A2F42" w:rsidRDefault="000F5692"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US"/>
              </w:rPr>
              <w:t>Postponed Activities:</w:t>
            </w:r>
            <w:r w:rsidRPr="004A2F42">
              <w:rPr>
                <w:rFonts w:asciiTheme="minorHAnsi" w:eastAsia="Calibri" w:hAnsiTheme="minorHAnsi" w:cstheme="minorHAnsi"/>
                <w:b/>
                <w:bCs/>
                <w:color w:val="000000" w:themeColor="text1"/>
                <w:lang w:val="en-US"/>
              </w:rPr>
              <w:t xml:space="preserve"> </w:t>
            </w:r>
            <w:r w:rsidRPr="004A2F42">
              <w:rPr>
                <w:rFonts w:asciiTheme="minorHAnsi" w:eastAsia="Calibri" w:hAnsiTheme="minorHAnsi" w:cstheme="minorHAnsi"/>
                <w:color w:val="000000" w:themeColor="text1"/>
                <w:lang w:val="en-US"/>
              </w:rPr>
              <w:t>Some planned actions were impacted, including the development of the national communication strategy (rescheduled post-global communication strategy workshop) and the implementation of the community capacity strengthening program (affected by community visioning delays).</w:t>
            </w:r>
          </w:p>
          <w:p w14:paraId="68C91D76" w14:textId="6F655951" w:rsidR="000F5692" w:rsidRPr="004A2F42" w:rsidRDefault="000F5692"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US"/>
              </w:rPr>
              <w:t xml:space="preserve">Delays led to underspending, with unspent funds </w:t>
            </w:r>
            <w:proofErr w:type="gramStart"/>
            <w:r w:rsidRPr="004A2F42">
              <w:rPr>
                <w:rFonts w:asciiTheme="minorHAnsi" w:eastAsia="Calibri" w:hAnsiTheme="minorHAnsi" w:cstheme="minorHAnsi"/>
                <w:color w:val="000000" w:themeColor="text1"/>
                <w:lang w:val="en-US"/>
              </w:rPr>
              <w:t>reallocated</w:t>
            </w:r>
            <w:proofErr w:type="gramEnd"/>
            <w:r w:rsidRPr="004A2F42">
              <w:rPr>
                <w:rFonts w:asciiTheme="minorHAnsi" w:eastAsia="Calibri" w:hAnsiTheme="minorHAnsi" w:cstheme="minorHAnsi"/>
                <w:color w:val="000000" w:themeColor="text1"/>
                <w:lang w:val="en-US"/>
              </w:rPr>
              <w:t xml:space="preserve"> to the Year 3 workplan.</w:t>
            </w:r>
          </w:p>
          <w:p w14:paraId="5EA47CA1" w14:textId="37343459" w:rsidR="005136FB" w:rsidRPr="004A2F42" w:rsidRDefault="00FD0F28" w:rsidP="00772C0F">
            <w:pPr>
              <w:pStyle w:val="ListParagraph"/>
              <w:numPr>
                <w:ilvl w:val="0"/>
                <w:numId w:val="7"/>
              </w:numPr>
              <w:jc w:val="left"/>
              <w:rPr>
                <w:rFonts w:asciiTheme="minorHAnsi" w:hAnsiTheme="minorHAnsi" w:cstheme="minorHAnsi"/>
                <w:lang w:val="en-US"/>
              </w:rPr>
            </w:pPr>
            <w:r w:rsidRPr="004A2F42">
              <w:rPr>
                <w:rFonts w:asciiTheme="minorHAnsi" w:eastAsia="Times New Roman" w:hAnsiTheme="minorHAnsi" w:cstheme="minorHAnsi"/>
              </w:rPr>
              <w:t>Limited engagement from stakeholders due to time constraints, lack of awareness, and unstable internet connectivity.</w:t>
            </w:r>
            <w:r w:rsidR="005136FB" w:rsidRPr="004A2F42">
              <w:rPr>
                <w:rFonts w:asciiTheme="minorHAnsi" w:hAnsiTheme="minorHAnsi" w:cstheme="minorHAnsi"/>
                <w:lang w:val="en-US"/>
              </w:rPr>
              <w:t xml:space="preserve"> Solomon Islands NTF also noted the need to socialize the project to enhance the visibility of the project at a national level.</w:t>
            </w:r>
          </w:p>
          <w:p w14:paraId="195C9F63" w14:textId="5C4A6631" w:rsidR="00FD0F28" w:rsidRPr="004A2F42" w:rsidRDefault="00FD0F28" w:rsidP="00772C0F">
            <w:pPr>
              <w:pStyle w:val="ListParagraph"/>
              <w:numPr>
                <w:ilvl w:val="0"/>
                <w:numId w:val="7"/>
              </w:numPr>
              <w:jc w:val="left"/>
              <w:rPr>
                <w:rFonts w:asciiTheme="minorHAnsi" w:hAnsiTheme="minorHAnsi" w:cstheme="minorHAnsi"/>
                <w:lang w:val="en-US"/>
              </w:rPr>
            </w:pPr>
            <w:r w:rsidRPr="004A2F42">
              <w:rPr>
                <w:rFonts w:asciiTheme="minorHAnsi" w:eastAsia="Times New Roman" w:hAnsiTheme="minorHAnsi" w:cstheme="minorHAnsi"/>
              </w:rPr>
              <w:t>Inconsistent attendance at National Hub and TWG meetings, and logistical difficulties in reaching remote case study areas.</w:t>
            </w:r>
          </w:p>
          <w:p w14:paraId="315C592D" w14:textId="77777777" w:rsidR="003B4894" w:rsidRPr="004A2F42" w:rsidRDefault="003B4894" w:rsidP="003B4894">
            <w:pPr>
              <w:pStyle w:val="ListParagraph"/>
              <w:jc w:val="left"/>
              <w:rPr>
                <w:rFonts w:asciiTheme="minorHAnsi" w:hAnsiTheme="minorHAnsi" w:cstheme="minorHAnsi"/>
                <w:lang w:val="en-US"/>
              </w:rPr>
            </w:pPr>
          </w:p>
          <w:p w14:paraId="115B4E8B" w14:textId="138741E3" w:rsidR="00FD0F28" w:rsidRPr="004A2F42" w:rsidRDefault="00FD0F28" w:rsidP="00510A88">
            <w:pPr>
              <w:ind w:left="0"/>
              <w:jc w:val="left"/>
              <w:outlineLvl w:val="2"/>
              <w:rPr>
                <w:rFonts w:asciiTheme="minorHAnsi" w:eastAsia="Times New Roman" w:hAnsiTheme="minorHAnsi" w:cstheme="minorHAnsi"/>
                <w:b/>
                <w:bCs/>
              </w:rPr>
            </w:pPr>
            <w:r w:rsidRPr="004A2F42">
              <w:rPr>
                <w:rFonts w:asciiTheme="minorHAnsi" w:eastAsia="Times New Roman" w:hAnsiTheme="minorHAnsi" w:cstheme="minorHAnsi"/>
                <w:b/>
                <w:bCs/>
              </w:rPr>
              <w:t>Tanzania</w:t>
            </w:r>
          </w:p>
          <w:p w14:paraId="6FB7D4A6" w14:textId="0F26A340" w:rsidR="00253156" w:rsidRPr="004A2F42" w:rsidRDefault="00253156" w:rsidP="00510A88">
            <w:pPr>
              <w:ind w:left="0"/>
              <w:rPr>
                <w:rFonts w:asciiTheme="minorHAnsi" w:eastAsia="Calibri" w:hAnsiTheme="minorHAnsi" w:cstheme="minorHAnsi"/>
                <w:color w:val="000000" w:themeColor="text1"/>
                <w:lang w:val="en-US"/>
              </w:rPr>
            </w:pPr>
            <w:r w:rsidRPr="004A2F42">
              <w:rPr>
                <w:rFonts w:asciiTheme="minorHAnsi" w:eastAsia="Calibri" w:hAnsiTheme="minorHAnsi" w:cstheme="minorHAnsi"/>
                <w:b/>
                <w:bCs/>
                <w:color w:val="000000" w:themeColor="text1"/>
                <w:lang w:val="en-US"/>
              </w:rPr>
              <w:t>Overall Implementation:</w:t>
            </w:r>
            <w:r w:rsidRPr="004A2F42">
              <w:rPr>
                <w:rFonts w:asciiTheme="minorHAnsi" w:eastAsia="Calibri" w:hAnsiTheme="minorHAnsi" w:cstheme="minorHAnsi"/>
                <w:color w:val="000000" w:themeColor="text1"/>
                <w:lang w:val="en-US"/>
              </w:rPr>
              <w:t xml:space="preserve"> The workplan followed the schedule, with some delays impacting key milestones.</w:t>
            </w:r>
          </w:p>
          <w:p w14:paraId="65CD3130" w14:textId="31FC8256" w:rsidR="003C79D6" w:rsidRPr="004A2F42" w:rsidRDefault="00FD0F28" w:rsidP="00510A88">
            <w:pPr>
              <w:ind w:left="0"/>
              <w:jc w:val="left"/>
              <w:outlineLvl w:val="1"/>
              <w:rPr>
                <w:rFonts w:asciiTheme="minorHAnsi" w:eastAsia="Times New Roman" w:hAnsiTheme="minorHAnsi" w:cstheme="minorHAnsi"/>
                <w:b/>
                <w:lang w:val="en-US"/>
              </w:rPr>
            </w:pPr>
            <w:r w:rsidRPr="004A2F42">
              <w:rPr>
                <w:rFonts w:asciiTheme="minorHAnsi" w:eastAsia="Times New Roman" w:hAnsiTheme="minorHAnsi" w:cstheme="minorHAnsi"/>
                <w:b/>
              </w:rPr>
              <w:t>Strengths</w:t>
            </w:r>
            <w:r w:rsidR="003C79D6" w:rsidRPr="004A2F42">
              <w:rPr>
                <w:rFonts w:asciiTheme="minorHAnsi" w:eastAsia="Times New Roman" w:hAnsiTheme="minorHAnsi" w:cstheme="minorHAnsi"/>
                <w:b/>
              </w:rPr>
              <w:t xml:space="preserve"> and Outcomes During </w:t>
            </w:r>
            <w:proofErr w:type="gramStart"/>
            <w:r w:rsidR="003C79D6" w:rsidRPr="004A2F42">
              <w:rPr>
                <w:rFonts w:asciiTheme="minorHAnsi" w:eastAsia="Times New Roman" w:hAnsiTheme="minorHAnsi" w:cstheme="minorHAnsi"/>
                <w:b/>
              </w:rPr>
              <w:t>Implementation</w:t>
            </w:r>
            <w:r w:rsidR="521144E6" w:rsidRPr="004A2F42">
              <w:rPr>
                <w:rFonts w:asciiTheme="minorHAnsi" w:eastAsia="Times New Roman" w:hAnsiTheme="minorHAnsi" w:cstheme="minorHAnsi"/>
                <w:b/>
                <w:bCs/>
              </w:rPr>
              <w:t>;</w:t>
            </w:r>
            <w:proofErr w:type="gramEnd"/>
          </w:p>
          <w:p w14:paraId="08DC9151" w14:textId="77777777" w:rsidR="006B6146" w:rsidRPr="004A2F42" w:rsidRDefault="006B6146"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AU"/>
              </w:rPr>
              <w:t>Conducted a gender-differentiated analysis to identify gaps in capacities and conditions for effective community representation in the National Coral Reef Hub and Tanzania's National Action Plan for Conservation of Resilient Coral Reefs (NAPCRC).</w:t>
            </w:r>
          </w:p>
          <w:p w14:paraId="10BF7DE9" w14:textId="1456B2C6" w:rsidR="006B6146" w:rsidRPr="004A2F42" w:rsidRDefault="521144E6" w:rsidP="00772C0F">
            <w:pPr>
              <w:pStyle w:val="ListParagraph"/>
              <w:numPr>
                <w:ilvl w:val="0"/>
                <w:numId w:val="7"/>
              </w:numPr>
              <w:jc w:val="left"/>
              <w:rPr>
                <w:rFonts w:asciiTheme="minorHAnsi" w:eastAsia="Calibri" w:hAnsiTheme="minorHAnsi" w:cstheme="minorHAnsi"/>
                <w:color w:val="000000" w:themeColor="text1"/>
                <w:lang w:val="en-AU"/>
              </w:rPr>
            </w:pPr>
            <w:r w:rsidRPr="004A2F42">
              <w:rPr>
                <w:rFonts w:asciiTheme="minorHAnsi" w:eastAsia="Calibri" w:hAnsiTheme="minorHAnsi" w:cstheme="minorHAnsi"/>
                <w:color w:val="000000" w:themeColor="text1"/>
                <w:lang w:val="en-AU"/>
              </w:rPr>
              <w:t>The NTF, Tanzania’s Marine Parks and Reserves Unit (MPRU), established</w:t>
            </w:r>
            <w:r w:rsidR="006B6146" w:rsidRPr="004A2F42">
              <w:rPr>
                <w:rFonts w:asciiTheme="minorHAnsi" w:eastAsia="Calibri" w:hAnsiTheme="minorHAnsi" w:cstheme="minorHAnsi"/>
                <w:color w:val="000000" w:themeColor="text1"/>
                <w:lang w:val="en-AU"/>
              </w:rPr>
              <w:t xml:space="preserve"> a TWG, facilitated by an expert, to develop and implement a gender-sensitive capacity strengthening program addressing the identified gaps. This program was delivered to project communities, ensuring inclusion of all suggested groups, and support of ongoing implementation throughout the project duration. A comprehensive stakeholder analysis was conducted to identify key stakeholders to join National Hub meetings, with these groups then invited to all National Hub meetings.</w:t>
            </w:r>
          </w:p>
          <w:p w14:paraId="1D4E10F0" w14:textId="77777777" w:rsidR="006B6146" w:rsidRPr="004A2F42" w:rsidRDefault="006B6146" w:rsidP="00772C0F">
            <w:pPr>
              <w:pStyle w:val="ListParagraph"/>
              <w:numPr>
                <w:ilvl w:val="0"/>
                <w:numId w:val="7"/>
              </w:numPr>
              <w:jc w:val="left"/>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AU"/>
              </w:rPr>
              <w:t>Established a TWG to integrate traditional knowledge and community visions into national strategies.</w:t>
            </w:r>
          </w:p>
          <w:p w14:paraId="56EC90FE" w14:textId="77777777" w:rsidR="006B6146" w:rsidRPr="004A2F42" w:rsidRDefault="006B6146" w:rsidP="00772C0F">
            <w:pPr>
              <w:pStyle w:val="ListParagraph"/>
              <w:numPr>
                <w:ilvl w:val="0"/>
                <w:numId w:val="7"/>
              </w:numPr>
              <w:jc w:val="left"/>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AU"/>
              </w:rPr>
              <w:t>Conducted multistakeholder workshops in project areas (e.g., Tanga Sea Scape, Mafia, Lindi, Pemba Channel Sea Scape) to support inclusive participation and to aid the development of shared visions for coral reef conservation, governance, and decision-making.</w:t>
            </w:r>
          </w:p>
          <w:p w14:paraId="4C8336E4" w14:textId="77777777" w:rsidR="006B6146" w:rsidRPr="004A2F42" w:rsidRDefault="006B6146" w:rsidP="00772C0F">
            <w:pPr>
              <w:pStyle w:val="ListParagraph"/>
              <w:numPr>
                <w:ilvl w:val="0"/>
                <w:numId w:val="7"/>
              </w:numPr>
              <w:jc w:val="left"/>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AU"/>
              </w:rPr>
              <w:t>Consolidated community visions into an overarching plan for resilient coral reefs and inclusive governance.</w:t>
            </w:r>
          </w:p>
          <w:p w14:paraId="60DDA1C4" w14:textId="77777777" w:rsidR="006B6146" w:rsidRPr="004A2F42" w:rsidRDefault="006B6146" w:rsidP="00772C0F">
            <w:pPr>
              <w:pStyle w:val="ListParagraph"/>
              <w:numPr>
                <w:ilvl w:val="0"/>
                <w:numId w:val="7"/>
              </w:numPr>
              <w:jc w:val="left"/>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AU"/>
              </w:rPr>
              <w:t>Using insights from multistakeholder meetings and community visions, a draft National Action Plan for Conservation of Resilient Coral Reefs (NAPCRCR) was developed (Activities 2.2.3.1, 2.2.3.2, 2.2.3.5) with its early versions undergoing review.</w:t>
            </w:r>
          </w:p>
          <w:p w14:paraId="3193CD59" w14:textId="77777777" w:rsidR="006B6146" w:rsidRPr="004A2F42" w:rsidRDefault="006B6146" w:rsidP="00772C0F">
            <w:pPr>
              <w:pStyle w:val="ListParagraph"/>
              <w:numPr>
                <w:ilvl w:val="0"/>
                <w:numId w:val="7"/>
              </w:numPr>
              <w:jc w:val="left"/>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AU"/>
              </w:rPr>
              <w:t>The threat/opportunity analysis is well underway and will be publicized and included as a chapter in the National Coral Reef Status Report and NAPCRCR.</w:t>
            </w:r>
          </w:p>
          <w:p w14:paraId="646781EF" w14:textId="68AE63EF" w:rsidR="001A6B04" w:rsidRPr="004A2F42" w:rsidRDefault="00522190"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AU"/>
              </w:rPr>
              <w:t>Implementation demonstrated s</w:t>
            </w:r>
            <w:r w:rsidR="001A6B04" w:rsidRPr="004A2F42">
              <w:rPr>
                <w:rFonts w:asciiTheme="minorHAnsi" w:eastAsia="Calibri" w:hAnsiTheme="minorHAnsi" w:cstheme="minorHAnsi"/>
                <w:color w:val="000000" w:themeColor="text1"/>
                <w:lang w:val="en-AU"/>
              </w:rPr>
              <w:t>trong cooperation from the Ministry of Livestock and Fisheries (MLF), with active involvement from its Permanent Secretary and Director of Fisheries, also the CRRI National Steering Committee Chair.</w:t>
            </w:r>
          </w:p>
          <w:p w14:paraId="3800C359" w14:textId="0DD0A924" w:rsidR="001A6B04" w:rsidRPr="004A2F42" w:rsidRDefault="521144E6" w:rsidP="521144E6">
            <w:pPr>
              <w:numPr>
                <w:ilvl w:val="0"/>
                <w:numId w:val="20"/>
              </w:numPr>
              <w:rPr>
                <w:rFonts w:asciiTheme="minorHAnsi" w:eastAsia="Calibri" w:hAnsiTheme="minorHAnsi" w:cstheme="minorHAnsi"/>
                <w:color w:val="000000" w:themeColor="text1"/>
                <w:sz w:val="22"/>
                <w:szCs w:val="22"/>
                <w:lang w:val="en-US"/>
              </w:rPr>
            </w:pPr>
            <w:r w:rsidRPr="004A2F42">
              <w:rPr>
                <w:rFonts w:asciiTheme="minorHAnsi" w:eastAsia="Calibri" w:hAnsiTheme="minorHAnsi" w:cstheme="minorHAnsi"/>
                <w:color w:val="000000" w:themeColor="text1"/>
                <w:lang w:val="en-AU"/>
              </w:rPr>
              <w:t>Marine Parks</w:t>
            </w:r>
            <w:r w:rsidR="001A6B04" w:rsidRPr="004A2F42">
              <w:rPr>
                <w:rFonts w:asciiTheme="minorHAnsi" w:eastAsia="Calibri" w:hAnsiTheme="minorHAnsi" w:cstheme="minorHAnsi"/>
                <w:color w:val="000000" w:themeColor="text1"/>
                <w:lang w:val="en-AU"/>
              </w:rPr>
              <w:t xml:space="preserve"> and </w:t>
            </w:r>
            <w:r w:rsidRPr="004A2F42">
              <w:rPr>
                <w:rFonts w:asciiTheme="minorHAnsi" w:eastAsia="Calibri" w:hAnsiTheme="minorHAnsi" w:cstheme="minorHAnsi"/>
                <w:color w:val="000000" w:themeColor="text1"/>
                <w:lang w:val="en-AU"/>
              </w:rPr>
              <w:t>Reserves Unit (MPRU)</w:t>
            </w:r>
            <w:r w:rsidR="001A6B04" w:rsidRPr="004A2F42">
              <w:rPr>
                <w:rFonts w:asciiTheme="minorHAnsi" w:eastAsia="Calibri" w:hAnsiTheme="minorHAnsi" w:cstheme="minorHAnsi"/>
                <w:color w:val="000000" w:themeColor="text1"/>
                <w:lang w:val="en-AU"/>
              </w:rPr>
              <w:t xml:space="preserve"> longstanding relationships with stakeholders, NGOs, and community groups interested in conservation, </w:t>
            </w:r>
            <w:r w:rsidR="00522190" w:rsidRPr="004A2F42">
              <w:rPr>
                <w:rFonts w:asciiTheme="minorHAnsi" w:eastAsia="Calibri" w:hAnsiTheme="minorHAnsi" w:cstheme="minorHAnsi"/>
                <w:color w:val="000000" w:themeColor="text1"/>
                <w:lang w:val="en-AU"/>
              </w:rPr>
              <w:t xml:space="preserve">was </w:t>
            </w:r>
            <w:r w:rsidR="001A6B04" w:rsidRPr="004A2F42">
              <w:rPr>
                <w:rFonts w:asciiTheme="minorHAnsi" w:eastAsia="Calibri" w:hAnsiTheme="minorHAnsi" w:cstheme="minorHAnsi"/>
                <w:color w:val="000000" w:themeColor="text1"/>
                <w:lang w:val="en-AU"/>
              </w:rPr>
              <w:t>reinforced through active involvement and partnerships this year.</w:t>
            </w:r>
          </w:p>
          <w:p w14:paraId="601B842C" w14:textId="77777777" w:rsidR="003C79D6" w:rsidRPr="004A2F42" w:rsidRDefault="003C79D6" w:rsidP="00510A88">
            <w:pPr>
              <w:ind w:left="0"/>
              <w:jc w:val="left"/>
              <w:rPr>
                <w:rFonts w:asciiTheme="minorHAnsi" w:eastAsia="Times New Roman" w:hAnsiTheme="minorHAnsi" w:cstheme="minorHAnsi"/>
              </w:rPr>
            </w:pPr>
            <w:r w:rsidRPr="004A2F42">
              <w:rPr>
                <w:rFonts w:asciiTheme="minorHAnsi" w:eastAsia="Times New Roman" w:hAnsiTheme="minorHAnsi" w:cstheme="minorHAnsi"/>
                <w:b/>
                <w:bCs/>
              </w:rPr>
              <w:t>Challenges:</w:t>
            </w:r>
          </w:p>
          <w:p w14:paraId="173CBCED" w14:textId="77777777" w:rsidR="003C79D6" w:rsidRPr="004A2F42" w:rsidRDefault="003C79D6" w:rsidP="00772C0F">
            <w:pPr>
              <w:numPr>
                <w:ilvl w:val="0"/>
                <w:numId w:val="7"/>
              </w:numPr>
              <w:jc w:val="left"/>
              <w:rPr>
                <w:rFonts w:asciiTheme="minorHAnsi" w:eastAsia="Times New Roman" w:hAnsiTheme="minorHAnsi" w:cstheme="minorHAnsi"/>
              </w:rPr>
            </w:pPr>
            <w:r w:rsidRPr="004A2F42">
              <w:rPr>
                <w:rFonts w:asciiTheme="minorHAnsi" w:eastAsia="Calibri" w:hAnsiTheme="minorHAnsi" w:cstheme="minorHAnsi"/>
                <w:color w:val="000000" w:themeColor="text1"/>
                <w:lang w:val="en-US"/>
              </w:rPr>
              <w:t>Delay in finalizing the cost-benefit and threats analysis affected the timeline for official endorsement and completion of critical project documents.</w:t>
            </w:r>
          </w:p>
          <w:p w14:paraId="1AAA6514" w14:textId="71EA2A9C" w:rsidR="003C79D6" w:rsidRPr="004A2F42" w:rsidRDefault="003C79D6" w:rsidP="00772C0F">
            <w:pPr>
              <w:numPr>
                <w:ilvl w:val="0"/>
                <w:numId w:val="7"/>
              </w:numPr>
              <w:jc w:val="left"/>
              <w:rPr>
                <w:rFonts w:asciiTheme="minorHAnsi" w:eastAsia="Times New Roman" w:hAnsiTheme="minorHAnsi" w:cstheme="minorHAnsi"/>
              </w:rPr>
            </w:pPr>
            <w:r w:rsidRPr="004A2F42">
              <w:rPr>
                <w:rFonts w:asciiTheme="minorHAnsi" w:eastAsia="Calibri" w:hAnsiTheme="minorHAnsi" w:cstheme="minorHAnsi"/>
                <w:color w:val="000000" w:themeColor="text1"/>
                <w:lang w:val="en-US"/>
              </w:rPr>
              <w:t xml:space="preserve"> </w:t>
            </w:r>
            <w:r w:rsidRPr="004A2F42">
              <w:rPr>
                <w:rFonts w:asciiTheme="minorHAnsi" w:eastAsia="Times New Roman" w:hAnsiTheme="minorHAnsi" w:cstheme="minorHAnsi"/>
              </w:rPr>
              <w:t xml:space="preserve">Delayed fund transfers due to stringent international banking requirements and </w:t>
            </w:r>
            <w:r w:rsidR="521144E6" w:rsidRPr="004A2F42">
              <w:rPr>
                <w:rFonts w:asciiTheme="minorHAnsi" w:eastAsia="Times New Roman" w:hAnsiTheme="minorHAnsi" w:cstheme="minorHAnsi"/>
              </w:rPr>
              <w:t xml:space="preserve">the </w:t>
            </w:r>
            <w:r w:rsidR="521144E6" w:rsidRPr="004A2F42">
              <w:rPr>
                <w:rFonts w:asciiTheme="minorHAnsi" w:eastAsia="Calibri" w:hAnsiTheme="minorHAnsi" w:cstheme="minorHAnsi"/>
                <w:sz w:val="22"/>
                <w:szCs w:val="22"/>
                <w:lang w:val="en-US"/>
              </w:rPr>
              <w:t>National Microfinance Bank</w:t>
            </w:r>
            <w:r w:rsidRPr="004A2F42">
              <w:rPr>
                <w:rFonts w:asciiTheme="minorHAnsi" w:eastAsia="Calibri" w:hAnsiTheme="minorHAnsi" w:cstheme="minorHAnsi"/>
                <w:sz w:val="22"/>
                <w:szCs w:val="22"/>
                <w:lang w:val="en-US"/>
              </w:rPr>
              <w:t xml:space="preserve"> </w:t>
            </w:r>
            <w:r w:rsidRPr="004A2F42">
              <w:rPr>
                <w:rFonts w:asciiTheme="minorHAnsi" w:eastAsia="Times New Roman" w:hAnsiTheme="minorHAnsi" w:cstheme="minorHAnsi"/>
              </w:rPr>
              <w:t>system sensitivities.</w:t>
            </w:r>
          </w:p>
          <w:p w14:paraId="5B7823A2" w14:textId="77777777" w:rsidR="003C79D6" w:rsidRPr="004A2F42" w:rsidRDefault="003C79D6" w:rsidP="00772C0F">
            <w:pPr>
              <w:numPr>
                <w:ilvl w:val="0"/>
                <w:numId w:val="7"/>
              </w:numPr>
              <w:jc w:val="left"/>
              <w:rPr>
                <w:rFonts w:asciiTheme="minorHAnsi" w:eastAsia="Times New Roman" w:hAnsiTheme="minorHAnsi" w:cstheme="minorHAnsi"/>
              </w:rPr>
            </w:pPr>
            <w:r w:rsidRPr="004A2F42">
              <w:rPr>
                <w:rFonts w:asciiTheme="minorHAnsi" w:eastAsia="Times New Roman" w:hAnsiTheme="minorHAnsi" w:cstheme="minorHAnsi"/>
              </w:rPr>
              <w:t>Some project deviations occurred due to implementation challenges but were approved by the PMU.</w:t>
            </w:r>
          </w:p>
          <w:p w14:paraId="17A7802D" w14:textId="77777777" w:rsidR="00510A88" w:rsidRPr="004A2F42" w:rsidRDefault="00510A88" w:rsidP="00157FC1">
            <w:pPr>
              <w:ind w:left="0"/>
              <w:jc w:val="left"/>
              <w:rPr>
                <w:rFonts w:asciiTheme="minorHAnsi" w:eastAsia="Times New Roman" w:hAnsiTheme="minorHAnsi" w:cstheme="minorHAnsi"/>
              </w:rPr>
            </w:pPr>
          </w:p>
          <w:p w14:paraId="0ED82AE8" w14:textId="77777777" w:rsidR="00510A88" w:rsidRPr="004A2F42" w:rsidRDefault="00510A88" w:rsidP="00510A88">
            <w:pPr>
              <w:jc w:val="left"/>
              <w:rPr>
                <w:rFonts w:asciiTheme="minorHAnsi" w:eastAsia="Times New Roman" w:hAnsiTheme="minorHAnsi" w:cstheme="minorHAnsi"/>
              </w:rPr>
            </w:pPr>
          </w:p>
          <w:p w14:paraId="0FAC50D9" w14:textId="77777777" w:rsidR="0011678E" w:rsidRPr="004A2F42" w:rsidRDefault="0011678E" w:rsidP="00510A88">
            <w:pPr>
              <w:ind w:left="0"/>
              <w:rPr>
                <w:rFonts w:asciiTheme="minorHAnsi" w:eastAsia="Calibri" w:hAnsiTheme="minorHAnsi" w:cstheme="minorHAnsi"/>
                <w:b/>
                <w:bCs/>
                <w:color w:val="000000" w:themeColor="text1"/>
                <w:lang w:val="en-US"/>
              </w:rPr>
            </w:pPr>
            <w:r w:rsidRPr="004A2F42">
              <w:rPr>
                <w:rFonts w:asciiTheme="minorHAnsi" w:eastAsia="Calibri" w:hAnsiTheme="minorHAnsi" w:cstheme="minorHAnsi"/>
                <w:b/>
                <w:bCs/>
                <w:color w:val="000000" w:themeColor="text1"/>
                <w:lang w:val="en-US"/>
              </w:rPr>
              <w:t xml:space="preserve">Component 3: Financial solutions for resilient coral reef rescue </w:t>
            </w:r>
          </w:p>
          <w:p w14:paraId="38EF051C" w14:textId="419AD430" w:rsidR="005A27D6" w:rsidRPr="004A2F42" w:rsidRDefault="005A27D6" w:rsidP="521144E6">
            <w:pPr>
              <w:numPr>
                <w:ilvl w:val="0"/>
                <w:numId w:val="21"/>
              </w:numPr>
              <w:rPr>
                <w:rFonts w:asciiTheme="minorHAnsi" w:eastAsia="Calibri" w:hAnsiTheme="minorHAnsi" w:cstheme="minorHAnsi"/>
                <w:color w:val="000000" w:themeColor="text1"/>
                <w:sz w:val="22"/>
                <w:szCs w:val="22"/>
                <w:lang w:val="en-US"/>
              </w:rPr>
            </w:pPr>
            <w:r w:rsidRPr="004A2F42">
              <w:rPr>
                <w:rFonts w:asciiTheme="minorHAnsi" w:eastAsia="Calibri" w:hAnsiTheme="minorHAnsi" w:cstheme="minorHAnsi"/>
                <w:color w:val="000000" w:themeColor="text1"/>
                <w:lang w:val="en-US"/>
              </w:rPr>
              <w:t xml:space="preserve">A benchmarking study was completed by </w:t>
            </w:r>
            <w:r w:rsidR="521144E6" w:rsidRPr="004A2F42">
              <w:rPr>
                <w:rFonts w:asciiTheme="minorHAnsi" w:eastAsia="Calibri" w:hAnsiTheme="minorHAnsi" w:cstheme="minorHAnsi"/>
                <w:color w:val="000000" w:themeColor="text1"/>
                <w:lang w:val="en-US"/>
              </w:rPr>
              <w:t xml:space="preserve">the consultant group </w:t>
            </w:r>
            <w:proofErr w:type="spellStart"/>
            <w:r w:rsidRPr="004A2F42">
              <w:rPr>
                <w:rFonts w:asciiTheme="minorHAnsi" w:eastAsia="Calibri" w:hAnsiTheme="minorHAnsi" w:cstheme="minorHAnsi"/>
                <w:color w:val="000000" w:themeColor="text1"/>
                <w:lang w:val="en-US"/>
              </w:rPr>
              <w:t>Terranomics</w:t>
            </w:r>
            <w:proofErr w:type="spellEnd"/>
            <w:r w:rsidRPr="004A2F42">
              <w:rPr>
                <w:rFonts w:asciiTheme="minorHAnsi" w:eastAsia="Calibri" w:hAnsiTheme="minorHAnsi" w:cstheme="minorHAnsi"/>
                <w:color w:val="000000" w:themeColor="text1"/>
                <w:lang w:val="en-US"/>
              </w:rPr>
              <w:t>, where 12 blue economy technical assistance programs were assessed. The study will be a resource guide for NTFs moving forward. </w:t>
            </w:r>
            <w:r w:rsidRPr="004A2F42">
              <w:rPr>
                <w:rFonts w:asciiTheme="minorHAnsi" w:eastAsia="Calibri" w:hAnsiTheme="minorHAnsi" w:cstheme="minorHAnsi"/>
                <w:color w:val="000000" w:themeColor="text1"/>
                <w:lang w:val="en-AU"/>
              </w:rPr>
              <w:t> </w:t>
            </w:r>
          </w:p>
          <w:p w14:paraId="15AAB157" w14:textId="3824D6B3" w:rsidR="005A27D6" w:rsidRPr="004A2F42" w:rsidRDefault="521144E6" w:rsidP="00772C0F">
            <w:pPr>
              <w:pStyle w:val="ListParagraph"/>
              <w:numPr>
                <w:ilvl w:val="0"/>
                <w:numId w:val="7"/>
              </w:numPr>
              <w:rPr>
                <w:rFonts w:asciiTheme="minorHAnsi" w:eastAsia="Calibri" w:hAnsiTheme="minorHAnsi" w:cstheme="minorHAnsi"/>
                <w:color w:val="000000" w:themeColor="text1"/>
                <w:sz w:val="22"/>
                <w:szCs w:val="22"/>
                <w:lang w:val="en-US"/>
              </w:rPr>
            </w:pPr>
            <w:r w:rsidRPr="004A2F42">
              <w:rPr>
                <w:rFonts w:asciiTheme="minorHAnsi" w:eastAsia="Calibri" w:hAnsiTheme="minorHAnsi" w:cstheme="minorHAnsi"/>
                <w:color w:val="000000" w:themeColor="text1"/>
                <w:lang w:val="en-AU"/>
              </w:rPr>
              <w:t xml:space="preserve">Engagement was </w:t>
            </w:r>
            <w:proofErr w:type="gramStart"/>
            <w:r w:rsidRPr="004A2F42">
              <w:rPr>
                <w:rFonts w:asciiTheme="minorHAnsi" w:eastAsia="Calibri" w:hAnsiTheme="minorHAnsi" w:cstheme="minorHAnsi"/>
                <w:color w:val="000000" w:themeColor="text1"/>
                <w:lang w:val="en-AU"/>
              </w:rPr>
              <w:t>initiated  by</w:t>
            </w:r>
            <w:proofErr w:type="gramEnd"/>
            <w:r w:rsidRPr="004A2F42">
              <w:rPr>
                <w:rFonts w:asciiTheme="minorHAnsi" w:eastAsia="Calibri" w:hAnsiTheme="minorHAnsi" w:cstheme="minorHAnsi"/>
                <w:color w:val="000000" w:themeColor="text1"/>
                <w:lang w:val="en-AU"/>
              </w:rPr>
              <w:t xml:space="preserve"> </w:t>
            </w:r>
            <w:proofErr w:type="spellStart"/>
            <w:r w:rsidRPr="004A2F42">
              <w:rPr>
                <w:rFonts w:asciiTheme="minorHAnsi" w:eastAsia="Calibri" w:hAnsiTheme="minorHAnsi" w:cstheme="minorHAnsi"/>
                <w:color w:val="000000" w:themeColor="text1"/>
                <w:lang w:val="en-AU"/>
              </w:rPr>
              <w:t>Terranomics</w:t>
            </w:r>
            <w:proofErr w:type="spellEnd"/>
            <w:r w:rsidRPr="004A2F42">
              <w:rPr>
                <w:rFonts w:asciiTheme="minorHAnsi" w:eastAsia="Calibri" w:hAnsiTheme="minorHAnsi" w:cstheme="minorHAnsi"/>
                <w:color w:val="000000" w:themeColor="text1"/>
                <w:lang w:val="en-AU"/>
              </w:rPr>
              <w:t>, all active NTFs during Y2 to begin progress on Component 3 activities.</w:t>
            </w:r>
          </w:p>
          <w:p w14:paraId="50621638" w14:textId="77777777" w:rsidR="005A27D6" w:rsidRPr="004A2F42" w:rsidRDefault="005A27D6"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US"/>
              </w:rPr>
              <w:t>Two webinars were delivered with NTFs on the findings of the benchmarking study and to receive their feedback.</w:t>
            </w:r>
            <w:r w:rsidRPr="004A2F42">
              <w:rPr>
                <w:rFonts w:asciiTheme="minorHAnsi" w:eastAsia="Calibri" w:hAnsiTheme="minorHAnsi" w:cstheme="minorHAnsi"/>
                <w:color w:val="000000" w:themeColor="text1"/>
                <w:lang w:val="en-AU"/>
              </w:rPr>
              <w:t> </w:t>
            </w:r>
          </w:p>
          <w:p w14:paraId="37162F2F" w14:textId="38EB5A4D" w:rsidR="005A27D6" w:rsidRPr="004A2F42" w:rsidRDefault="005A27D6"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US"/>
              </w:rPr>
              <w:t xml:space="preserve">The draft outline and methodology for the Sectoral Analysis was prepared by </w:t>
            </w:r>
            <w:proofErr w:type="spellStart"/>
            <w:r w:rsidRPr="004A2F42">
              <w:rPr>
                <w:rFonts w:asciiTheme="minorHAnsi" w:eastAsia="Calibri" w:hAnsiTheme="minorHAnsi" w:cstheme="minorHAnsi"/>
                <w:color w:val="000000" w:themeColor="text1"/>
                <w:lang w:val="en-US"/>
              </w:rPr>
              <w:t>Terranomics</w:t>
            </w:r>
            <w:proofErr w:type="spellEnd"/>
            <w:r w:rsidRPr="004A2F42">
              <w:rPr>
                <w:rFonts w:asciiTheme="minorHAnsi" w:eastAsia="Calibri" w:hAnsiTheme="minorHAnsi" w:cstheme="minorHAnsi"/>
                <w:color w:val="000000" w:themeColor="text1"/>
                <w:lang w:val="en-US"/>
              </w:rPr>
              <w:t xml:space="preserve"> and NTFs were engaged to provide input and on-the-ground knowledge – continuing into Year 3 Q1.</w:t>
            </w:r>
          </w:p>
          <w:p w14:paraId="79918D06" w14:textId="77777777" w:rsidR="0011678E" w:rsidRPr="004A2F42" w:rsidRDefault="0011678E" w:rsidP="00510A88">
            <w:pPr>
              <w:rPr>
                <w:rFonts w:asciiTheme="minorHAnsi" w:eastAsia="Calibri" w:hAnsiTheme="minorHAnsi" w:cstheme="minorHAnsi"/>
                <w:color w:val="000000" w:themeColor="text1"/>
                <w:lang w:val="en-US"/>
              </w:rPr>
            </w:pPr>
          </w:p>
          <w:p w14:paraId="1AA71B8A" w14:textId="5FDC071B" w:rsidR="0011678E" w:rsidRPr="004A2F42" w:rsidRDefault="0011678E" w:rsidP="00510A88">
            <w:pPr>
              <w:ind w:left="0"/>
              <w:rPr>
                <w:rFonts w:asciiTheme="minorHAnsi" w:eastAsia="Calibri" w:hAnsiTheme="minorHAnsi" w:cstheme="minorHAnsi"/>
                <w:b/>
                <w:bCs/>
                <w:color w:val="000000" w:themeColor="text1"/>
                <w:lang w:val="en-US"/>
              </w:rPr>
            </w:pPr>
            <w:r w:rsidRPr="004A2F42">
              <w:rPr>
                <w:rFonts w:asciiTheme="minorHAnsi" w:eastAsia="Calibri" w:hAnsiTheme="minorHAnsi" w:cstheme="minorHAnsi"/>
                <w:b/>
                <w:bCs/>
                <w:color w:val="000000" w:themeColor="text1"/>
                <w:lang w:val="en-US"/>
              </w:rPr>
              <w:t xml:space="preserve">Component 4: Knowledge management and Monitoring &amp; Evaluation </w:t>
            </w:r>
          </w:p>
          <w:p w14:paraId="5FD7661D" w14:textId="24586406" w:rsidR="0011678E" w:rsidRPr="004A2F42" w:rsidRDefault="0011678E"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US"/>
              </w:rPr>
              <w:t>UQ’s Centre for Communication and Social Change (</w:t>
            </w:r>
            <w:proofErr w:type="spellStart"/>
            <w:r w:rsidRPr="004A2F42">
              <w:rPr>
                <w:rFonts w:asciiTheme="minorHAnsi" w:eastAsia="Calibri" w:hAnsiTheme="minorHAnsi" w:cstheme="minorHAnsi"/>
                <w:color w:val="000000" w:themeColor="text1"/>
                <w:lang w:val="en-US"/>
              </w:rPr>
              <w:t>CfCSC</w:t>
            </w:r>
            <w:proofErr w:type="spellEnd"/>
            <w:r w:rsidRPr="004A2F42">
              <w:rPr>
                <w:rFonts w:asciiTheme="minorHAnsi" w:eastAsia="Calibri" w:hAnsiTheme="minorHAnsi" w:cstheme="minorHAnsi"/>
                <w:color w:val="000000" w:themeColor="text1"/>
                <w:lang w:val="en-US"/>
              </w:rPr>
              <w:t xml:space="preserve">), was contracted by the PMU to provide global support to design a communications strategy, identify key narratives and audiences, build basic capacity, and develop and implement a work plan. They conducted an in-country workshop with nine participants in Bogor, Indonesia in February 2025. Two additional workshops in Fiji (w/Solomon Islands) and Tanzania (with Madagascar) are planned for project year 3. </w:t>
            </w:r>
          </w:p>
          <w:p w14:paraId="3804F002" w14:textId="77777777" w:rsidR="00CA135A" w:rsidRPr="004A2F42" w:rsidRDefault="00CA135A"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US"/>
              </w:rPr>
              <w:t xml:space="preserve">The PMU, WCS Fiji, jointly with the Department of Environment, and Reef Check Indonesia, along with Ministry of Marine Affairs and Fisheries, presented at the GEF International Waters Conference (IWC10) in September 2024. </w:t>
            </w:r>
          </w:p>
          <w:p w14:paraId="30784974" w14:textId="77777777" w:rsidR="00CA135A" w:rsidRPr="004A2F42" w:rsidRDefault="00CA135A"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US"/>
              </w:rPr>
              <w:t xml:space="preserve">The </w:t>
            </w:r>
            <w:proofErr w:type="spellStart"/>
            <w:r w:rsidRPr="004A2F42">
              <w:rPr>
                <w:rFonts w:asciiTheme="minorHAnsi" w:eastAsia="Calibri" w:hAnsiTheme="minorHAnsi" w:cstheme="minorHAnsi"/>
                <w:color w:val="000000" w:themeColor="text1"/>
                <w:lang w:val="en-US"/>
              </w:rPr>
              <w:t>IW:Learn</w:t>
            </w:r>
            <w:proofErr w:type="spellEnd"/>
            <w:r w:rsidRPr="004A2F42">
              <w:rPr>
                <w:rFonts w:asciiTheme="minorHAnsi" w:eastAsia="Calibri" w:hAnsiTheme="minorHAnsi" w:cstheme="minorHAnsi"/>
                <w:color w:val="000000" w:themeColor="text1"/>
                <w:lang w:val="en-US"/>
              </w:rPr>
              <w:t xml:space="preserve"> project webpage continues to be populated with </w:t>
            </w:r>
            <w:bookmarkStart w:id="0" w:name="_Int_YVRqNrdG"/>
            <w:r w:rsidRPr="004A2F42">
              <w:rPr>
                <w:rFonts w:asciiTheme="minorHAnsi" w:eastAsia="Calibri" w:hAnsiTheme="minorHAnsi" w:cstheme="minorHAnsi"/>
                <w:color w:val="000000" w:themeColor="text1"/>
                <w:lang w:val="en-US"/>
              </w:rPr>
              <w:t>recent news</w:t>
            </w:r>
            <w:bookmarkEnd w:id="0"/>
            <w:r w:rsidRPr="004A2F42">
              <w:rPr>
                <w:rFonts w:asciiTheme="minorHAnsi" w:eastAsia="Calibri" w:hAnsiTheme="minorHAnsi" w:cstheme="minorHAnsi"/>
                <w:color w:val="000000" w:themeColor="text1"/>
                <w:lang w:val="en-US"/>
              </w:rPr>
              <w:t xml:space="preserve"> stories from NTFs and global partners and is also now the landing page for all online courses developed by the Component 1 global team. </w:t>
            </w:r>
          </w:p>
          <w:p w14:paraId="11A6C0FC" w14:textId="77777777" w:rsidR="00CA135A" w:rsidRPr="004A2F42" w:rsidRDefault="00CA135A"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US"/>
              </w:rPr>
              <w:t xml:space="preserve">Year 3 AWPBs were received from all countries and global teams. </w:t>
            </w:r>
          </w:p>
          <w:p w14:paraId="408B388A" w14:textId="649F1C09" w:rsidR="00CA135A" w:rsidRPr="004A2F42" w:rsidRDefault="00CA135A"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US"/>
              </w:rPr>
              <w:t xml:space="preserve">National Hub Reflection meetings were held by most countries, notably Solomon Islands, Fiji, Tanzania. Indonesia to hold theirs in early/mid-April due to holidays in March. </w:t>
            </w:r>
          </w:p>
          <w:p w14:paraId="24FEE136" w14:textId="6218AA41" w:rsidR="00066EBB" w:rsidRPr="004A2F42" w:rsidRDefault="0011678E" w:rsidP="00772C0F">
            <w:pPr>
              <w:pStyle w:val="ListParagraph"/>
              <w:numPr>
                <w:ilvl w:val="0"/>
                <w:numId w:val="7"/>
              </w:numPr>
              <w:rPr>
                <w:rFonts w:asciiTheme="minorHAnsi" w:eastAsia="Calibri" w:hAnsiTheme="minorHAnsi" w:cstheme="minorHAnsi"/>
                <w:color w:val="000000" w:themeColor="text1"/>
                <w:lang w:val="en-US"/>
              </w:rPr>
            </w:pPr>
            <w:r w:rsidRPr="004A2F42">
              <w:rPr>
                <w:rFonts w:asciiTheme="minorHAnsi" w:eastAsia="Calibri" w:hAnsiTheme="minorHAnsi" w:cstheme="minorHAnsi"/>
                <w:color w:val="000000" w:themeColor="text1"/>
                <w:lang w:val="en-US"/>
              </w:rPr>
              <w:t xml:space="preserve">The Coral Huddle (Project M&amp;E Portal) continues to receive </w:t>
            </w:r>
            <w:proofErr w:type="gramStart"/>
            <w:r w:rsidRPr="004A2F42">
              <w:rPr>
                <w:rFonts w:asciiTheme="minorHAnsi" w:eastAsia="Calibri" w:hAnsiTheme="minorHAnsi" w:cstheme="minorHAnsi"/>
                <w:color w:val="000000" w:themeColor="text1"/>
                <w:lang w:val="en-US"/>
              </w:rPr>
              <w:t>inputs</w:t>
            </w:r>
            <w:proofErr w:type="gramEnd"/>
            <w:r w:rsidRPr="004A2F42">
              <w:rPr>
                <w:rFonts w:asciiTheme="minorHAnsi" w:eastAsia="Calibri" w:hAnsiTheme="minorHAnsi" w:cstheme="minorHAnsi"/>
                <w:color w:val="000000" w:themeColor="text1"/>
                <w:lang w:val="en-US"/>
              </w:rPr>
              <w:t xml:space="preserve"> from all NTFs regarding their activity progress and submission of evidence and data for review by the PMU. The final stage, delayed due to web development issues, is to activate the dashboard with support from Palo IT. The reporting dashboard will allow NTFs, global teams, G-PSC, and the public to track progress against the workplan and results framework indicators. This is expected to be fully functional by end of May 2025.</w:t>
            </w:r>
          </w:p>
          <w:p w14:paraId="75B799EF" w14:textId="77777777" w:rsidR="00CC2A49" w:rsidRPr="004A2F42" w:rsidRDefault="00CC2A49" w:rsidP="00CC2A49">
            <w:pPr>
              <w:rPr>
                <w:rFonts w:asciiTheme="minorHAnsi" w:eastAsia="Calibri" w:hAnsiTheme="minorHAnsi" w:cstheme="minorHAnsi"/>
                <w:color w:val="000000" w:themeColor="text1"/>
                <w:lang w:val="en-US"/>
              </w:rPr>
            </w:pPr>
          </w:p>
          <w:p w14:paraId="7EF3D01F" w14:textId="503D0806" w:rsidR="00CC2A49" w:rsidRPr="004A2F42" w:rsidRDefault="13EB8EBA" w:rsidP="00CC2A49">
            <w:pPr>
              <w:ind w:left="0"/>
              <w:rPr>
                <w:rFonts w:asciiTheme="minorHAnsi" w:hAnsiTheme="minorHAnsi" w:cstheme="minorHAnsi"/>
                <w:b/>
                <w:bCs/>
              </w:rPr>
            </w:pPr>
            <w:r w:rsidRPr="004A2F42">
              <w:rPr>
                <w:rFonts w:asciiTheme="minorHAnsi" w:hAnsiTheme="minorHAnsi" w:cstheme="minorHAnsi"/>
                <w:b/>
                <w:bCs/>
              </w:rPr>
              <w:t>Safeguards Progress and Outcomes:</w:t>
            </w:r>
          </w:p>
          <w:p w14:paraId="6A843BE8" w14:textId="31D5C920" w:rsidR="00CC2A49" w:rsidRPr="004A2F42" w:rsidRDefault="108135CF" w:rsidP="13EB8EBA">
            <w:pPr>
              <w:ind w:left="0"/>
              <w:rPr>
                <w:rFonts w:asciiTheme="minorHAnsi" w:hAnsiTheme="minorHAnsi" w:cstheme="minorHAnsi"/>
                <w:lang w:val="en-US"/>
              </w:rPr>
            </w:pPr>
            <w:r w:rsidRPr="004A2F42">
              <w:rPr>
                <w:rFonts w:asciiTheme="minorHAnsi" w:hAnsiTheme="minorHAnsi" w:cstheme="minorHAnsi"/>
              </w:rPr>
              <w:t xml:space="preserve">The project Communications Strategy outlines the process for lodging any grievances raised amongst stakeholders including guidance for NTFs to establish GRM processes in each project country.  The grievance redress mechanism is available via the UQ Project website </w:t>
            </w:r>
            <w:hyperlink r:id="rId22">
              <w:r w:rsidRPr="004A2F42">
                <w:rPr>
                  <w:rStyle w:val="Hyperlink"/>
                  <w:rFonts w:asciiTheme="minorHAnsi" w:hAnsiTheme="minorHAnsi" w:cstheme="minorHAnsi"/>
                </w:rPr>
                <w:t>https://global-partnerships.uq.edu.au/coral-reef-rescue-project</w:t>
              </w:r>
            </w:hyperlink>
            <w:r w:rsidRPr="004A2F42">
              <w:rPr>
                <w:rFonts w:asciiTheme="minorHAnsi" w:hAnsiTheme="minorHAnsi" w:cstheme="minorHAnsi"/>
              </w:rPr>
              <w:t xml:space="preserve"> and the Project website via </w:t>
            </w:r>
            <w:proofErr w:type="spellStart"/>
            <w:r w:rsidRPr="004A2F42">
              <w:rPr>
                <w:rFonts w:asciiTheme="minorHAnsi" w:hAnsiTheme="minorHAnsi" w:cstheme="minorHAnsi"/>
              </w:rPr>
              <w:t>IW:Learn</w:t>
            </w:r>
            <w:proofErr w:type="spellEnd"/>
            <w:r w:rsidRPr="004A2F42">
              <w:rPr>
                <w:rFonts w:asciiTheme="minorHAnsi" w:hAnsiTheme="minorHAnsi" w:cstheme="minorHAnsi"/>
              </w:rPr>
              <w:t xml:space="preserve">      </w:t>
            </w:r>
            <w:hyperlink r:id="rId23">
              <w:r w:rsidRPr="004A2F42">
                <w:rPr>
                  <w:rStyle w:val="Hyperlink"/>
                  <w:rFonts w:asciiTheme="minorHAnsi" w:hAnsiTheme="minorHAnsi" w:cstheme="minorHAnsi"/>
                </w:rPr>
                <w:t>https://coralreefrescue.iwlearn.net/about/grievanceredressmechanism</w:t>
              </w:r>
            </w:hyperlink>
            <w:r w:rsidRPr="004A2F42">
              <w:rPr>
                <w:rFonts w:asciiTheme="minorHAnsi" w:hAnsiTheme="minorHAnsi" w:cstheme="minorHAnsi"/>
              </w:rPr>
              <w:t xml:space="preserve">   A QR code has also been provided to countries to include in stakeholder presentations and on banners displayed at workshops.</w:t>
            </w:r>
            <w:r w:rsidRPr="004A2F42">
              <w:rPr>
                <w:rFonts w:asciiTheme="minorHAnsi" w:hAnsiTheme="minorHAnsi" w:cstheme="minorHAnsi"/>
                <w:lang w:val="en-US"/>
              </w:rPr>
              <w:t xml:space="preserve"> No grievances were reported in Year 2.</w:t>
            </w:r>
          </w:p>
          <w:p w14:paraId="6DFB1CDA" w14:textId="77777777" w:rsidR="00CC2A49" w:rsidRPr="004A2F42" w:rsidRDefault="00CC2A49" w:rsidP="00CC2A49">
            <w:pPr>
              <w:ind w:left="0"/>
              <w:rPr>
                <w:rFonts w:asciiTheme="minorHAnsi" w:hAnsiTheme="minorHAnsi" w:cstheme="minorHAnsi"/>
                <w:lang w:val="en-US"/>
              </w:rPr>
            </w:pPr>
            <w:r w:rsidRPr="004A2F42">
              <w:rPr>
                <w:rFonts w:asciiTheme="minorHAnsi" w:hAnsiTheme="minorHAnsi" w:cstheme="minorHAnsi"/>
                <w:b/>
                <w:bCs/>
                <w:lang w:val="en-US"/>
              </w:rPr>
              <w:t>Fiji:</w:t>
            </w:r>
            <w:r w:rsidRPr="004A2F42">
              <w:rPr>
                <w:rFonts w:asciiTheme="minorHAnsi" w:hAnsiTheme="minorHAnsi" w:cstheme="minorHAnsi"/>
                <w:lang w:val="en-US"/>
              </w:rPr>
              <w:t xml:space="preserve"> The NHCRC includes stakeholders from government, NGOs/CSOs, academia, private sector, and communities, identified through consultations with the Department of Environment. A plan is being developed by the knowledge unit TWG to better engage non-indigenous Fijian ethnic groups reliant on marine resources. Stakeholders are informed of the grievance mechanism during workshops, with space for discussions; no grievances raised.</w:t>
            </w:r>
          </w:p>
          <w:p w14:paraId="558ED4C6" w14:textId="77777777" w:rsidR="00CC2A49" w:rsidRPr="004A2F42" w:rsidRDefault="00CC2A49" w:rsidP="00CC2A49">
            <w:pPr>
              <w:ind w:left="0"/>
              <w:rPr>
                <w:rFonts w:asciiTheme="minorHAnsi" w:hAnsiTheme="minorHAnsi" w:cstheme="minorHAnsi"/>
                <w:lang w:val="en-US"/>
              </w:rPr>
            </w:pPr>
            <w:r w:rsidRPr="004A2F42">
              <w:rPr>
                <w:rFonts w:asciiTheme="minorHAnsi" w:hAnsiTheme="minorHAnsi" w:cstheme="minorHAnsi"/>
                <w:b/>
                <w:bCs/>
                <w:lang w:val="en-US"/>
              </w:rPr>
              <w:t>Indonesia:</w:t>
            </w:r>
            <w:r w:rsidRPr="004A2F42">
              <w:rPr>
                <w:rFonts w:asciiTheme="minorHAnsi" w:hAnsiTheme="minorHAnsi" w:cstheme="minorHAnsi"/>
                <w:lang w:val="en-US"/>
              </w:rPr>
              <w:t xml:space="preserve"> Inclusive communication includes Bahasa translations and a “buddy system” for vulnerable stakeholders. Project updates are shared via Reef Check Indonesia’s website and social media in collaboration with MMAF, with ongoing improvements to engagement.</w:t>
            </w:r>
          </w:p>
          <w:p w14:paraId="63859A40" w14:textId="77777777" w:rsidR="00CC2A49" w:rsidRPr="004A2F42" w:rsidRDefault="00CC2A49" w:rsidP="00CC2A49">
            <w:pPr>
              <w:ind w:left="0"/>
              <w:rPr>
                <w:rFonts w:asciiTheme="minorHAnsi" w:hAnsiTheme="minorHAnsi" w:cstheme="minorHAnsi"/>
                <w:lang w:val="en-US"/>
              </w:rPr>
            </w:pPr>
            <w:r w:rsidRPr="004A2F42">
              <w:rPr>
                <w:rFonts w:asciiTheme="minorHAnsi" w:hAnsiTheme="minorHAnsi" w:cstheme="minorHAnsi"/>
                <w:b/>
                <w:bCs/>
                <w:lang w:val="en-US"/>
              </w:rPr>
              <w:t>Madagascar:</w:t>
            </w:r>
            <w:r w:rsidRPr="004A2F42">
              <w:rPr>
                <w:rFonts w:asciiTheme="minorHAnsi" w:hAnsiTheme="minorHAnsi" w:cstheme="minorHAnsi"/>
                <w:lang w:val="en-US"/>
              </w:rPr>
              <w:t xml:space="preserve"> Safeguarding efforts focus on strengthening environmental and social management in the North-West landscape, developing a landscape-specific safeguarding manual, updating PGES to align with the PAG, and recruiting a dedicated safeguarding officer. The complaints mechanism is being enhanced based on early feedback; no issues reported. A field mission to Nosy Be in April 2025 will further refine strategies.</w:t>
            </w:r>
          </w:p>
          <w:p w14:paraId="1EAB764D" w14:textId="2008FC8C" w:rsidR="00B0771E" w:rsidRPr="004A2F42" w:rsidRDefault="00B0771E" w:rsidP="00CC2A49">
            <w:pPr>
              <w:ind w:left="0"/>
              <w:rPr>
                <w:rFonts w:asciiTheme="minorHAnsi" w:hAnsiTheme="minorHAnsi" w:cstheme="minorHAnsi"/>
                <w:lang w:val="en-US"/>
              </w:rPr>
            </w:pPr>
            <w:r w:rsidRPr="004A2F42">
              <w:rPr>
                <w:rFonts w:asciiTheme="minorHAnsi" w:hAnsiTheme="minorHAnsi" w:cstheme="minorHAnsi"/>
                <w:b/>
                <w:bCs/>
                <w:lang w:val="en-US"/>
              </w:rPr>
              <w:t>Philippines</w:t>
            </w:r>
            <w:r w:rsidRPr="004A2F42">
              <w:rPr>
                <w:rFonts w:asciiTheme="minorHAnsi" w:hAnsiTheme="minorHAnsi" w:cstheme="minorHAnsi"/>
                <w:lang w:val="en-US"/>
              </w:rPr>
              <w:t>: No Activities have begun yet</w:t>
            </w:r>
          </w:p>
          <w:p w14:paraId="177B7FCA" w14:textId="77777777" w:rsidR="00CC2A49" w:rsidRPr="004A2F42" w:rsidRDefault="00CC2A49" w:rsidP="00CC2A49">
            <w:pPr>
              <w:ind w:left="0"/>
              <w:rPr>
                <w:rFonts w:asciiTheme="minorHAnsi" w:hAnsiTheme="minorHAnsi" w:cstheme="minorHAnsi"/>
                <w:lang w:val="en-US"/>
              </w:rPr>
            </w:pPr>
            <w:r w:rsidRPr="004A2F42">
              <w:rPr>
                <w:rFonts w:asciiTheme="minorHAnsi" w:hAnsiTheme="minorHAnsi" w:cstheme="minorHAnsi"/>
                <w:b/>
                <w:bCs/>
                <w:lang w:val="en-US"/>
              </w:rPr>
              <w:t>Solomon Islands:</w:t>
            </w:r>
            <w:r w:rsidRPr="004A2F42">
              <w:rPr>
                <w:rFonts w:asciiTheme="minorHAnsi" w:hAnsiTheme="minorHAnsi" w:cstheme="minorHAnsi"/>
                <w:lang w:val="en-US"/>
              </w:rPr>
              <w:t xml:space="preserve"> The grievance process follows the global communication strategy, with awareness-raising during workshops and opportunities for discussion; no grievances raised in Year 2.</w:t>
            </w:r>
          </w:p>
          <w:p w14:paraId="77E2297E" w14:textId="77777777" w:rsidR="00CC2A49" w:rsidRPr="004A2F42" w:rsidRDefault="00CC2A49" w:rsidP="00CC2A49">
            <w:pPr>
              <w:ind w:left="0"/>
              <w:rPr>
                <w:rFonts w:asciiTheme="minorHAnsi" w:hAnsiTheme="minorHAnsi" w:cstheme="minorHAnsi"/>
                <w:lang w:val="en-US"/>
              </w:rPr>
            </w:pPr>
            <w:r w:rsidRPr="004A2F42">
              <w:rPr>
                <w:rFonts w:asciiTheme="minorHAnsi" w:hAnsiTheme="minorHAnsi" w:cstheme="minorHAnsi"/>
                <w:b/>
                <w:bCs/>
                <w:lang w:val="en-US"/>
              </w:rPr>
              <w:t>Tanzania:</w:t>
            </w:r>
            <w:r w:rsidRPr="004A2F42">
              <w:rPr>
                <w:rFonts w:asciiTheme="minorHAnsi" w:hAnsiTheme="minorHAnsi" w:cstheme="minorHAnsi"/>
                <w:lang w:val="en-US"/>
              </w:rPr>
              <w:t xml:space="preserve"> MPRU implements the grievance mechanism per the global strategy, with contact details shared at presentations and drop boxes placed in regional offices. Stakeholders are regularly refreshed on the process during meetings; no grievances lodged this year.</w:t>
            </w:r>
          </w:p>
          <w:p w14:paraId="5D92EE06" w14:textId="77777777" w:rsidR="00CC2A49" w:rsidRPr="004A2F42" w:rsidRDefault="00CC2A49" w:rsidP="00CC2A49">
            <w:pPr>
              <w:rPr>
                <w:rFonts w:asciiTheme="minorHAnsi" w:eastAsia="Calibri" w:hAnsiTheme="minorHAnsi" w:cstheme="minorHAnsi"/>
                <w:color w:val="000000" w:themeColor="text1"/>
                <w:lang w:val="en-US"/>
              </w:rPr>
            </w:pPr>
          </w:p>
          <w:p w14:paraId="60C83587" w14:textId="56369386" w:rsidR="001D44B9" w:rsidRPr="004A2F42" w:rsidRDefault="001D44B9" w:rsidP="00510A88">
            <w:pPr>
              <w:ind w:left="0"/>
              <w:rPr>
                <w:rFonts w:asciiTheme="minorHAnsi" w:hAnsiTheme="minorHAnsi" w:cstheme="minorHAnsi"/>
              </w:rPr>
            </w:pPr>
          </w:p>
        </w:tc>
      </w:tr>
    </w:tbl>
    <w:p w14:paraId="49DD45E4" w14:textId="77777777" w:rsidR="00715464" w:rsidRPr="004A2F42" w:rsidRDefault="00715464" w:rsidP="00607A0F">
      <w:pPr>
        <w:pStyle w:val="Heading3"/>
        <w:numPr>
          <w:ilvl w:val="0"/>
          <w:numId w:val="0"/>
        </w:numPr>
        <w:rPr>
          <w:rFonts w:cstheme="minorHAnsi"/>
          <w:b w:val="0"/>
          <w:sz w:val="22"/>
          <w:szCs w:val="22"/>
        </w:rPr>
      </w:pPr>
    </w:p>
    <w:p w14:paraId="35E96842" w14:textId="7164FA25" w:rsidR="00BD44C6" w:rsidRPr="004A2F42" w:rsidRDefault="004C5FD5" w:rsidP="001E08A3">
      <w:pPr>
        <w:pStyle w:val="Heading3"/>
        <w:rPr>
          <w:rFonts w:cstheme="minorHAnsi"/>
          <w:b w:val="0"/>
          <w:sz w:val="22"/>
          <w:szCs w:val="22"/>
        </w:rPr>
      </w:pPr>
      <w:r w:rsidRPr="004A2F42">
        <w:rPr>
          <w:rFonts w:cstheme="minorHAnsi"/>
        </w:rPr>
        <w:t xml:space="preserve">Progress, Challenges, and Outcomes of Stakeholder Engagement </w:t>
      </w:r>
    </w:p>
    <w:p w14:paraId="233EC18C" w14:textId="123FC08D" w:rsidR="004C5FD5" w:rsidRPr="004A2F42" w:rsidRDefault="004C5FD5" w:rsidP="00BD44C6">
      <w:pPr>
        <w:pStyle w:val="Heading3"/>
        <w:numPr>
          <w:ilvl w:val="0"/>
          <w:numId w:val="0"/>
        </w:numPr>
        <w:ind w:left="360"/>
        <w:rPr>
          <w:rFonts w:cstheme="minorHAnsi"/>
          <w:b w:val="0"/>
          <w:sz w:val="20"/>
          <w:szCs w:val="20"/>
        </w:rPr>
      </w:pPr>
      <w:r w:rsidRPr="004A2F42">
        <w:rPr>
          <w:rFonts w:cstheme="minorHAnsi"/>
        </w:rPr>
        <w:t>(Based on Stakeholder Engagement Plan (SEP) or equivalent included in the ProDoc)</w:t>
      </w:r>
    </w:p>
    <w:tbl>
      <w:tblPr>
        <w:tblStyle w:val="TableGrid"/>
        <w:tblW w:w="0" w:type="auto"/>
        <w:tblLook w:val="04A0" w:firstRow="1" w:lastRow="0" w:firstColumn="1" w:lastColumn="0" w:noHBand="0" w:noVBand="1"/>
      </w:tblPr>
      <w:tblGrid>
        <w:gridCol w:w="9350"/>
      </w:tblGrid>
      <w:tr w:rsidR="004C5FD5" w:rsidRPr="004A2F42" w14:paraId="790E6FD4" w14:textId="77777777" w:rsidTr="108135CF">
        <w:trPr>
          <w:trHeight w:val="1151"/>
        </w:trPr>
        <w:tc>
          <w:tcPr>
            <w:tcW w:w="9926" w:type="dxa"/>
          </w:tcPr>
          <w:p w14:paraId="7E8DB14C" w14:textId="77777777" w:rsidR="00785BF7" w:rsidRPr="004A2F42" w:rsidRDefault="00785BF7" w:rsidP="00785BF7">
            <w:pPr>
              <w:ind w:left="0"/>
              <w:rPr>
                <w:rFonts w:asciiTheme="minorHAnsi" w:hAnsiTheme="minorHAnsi" w:cstheme="minorHAnsi"/>
                <w:b/>
                <w:bCs/>
                <w:lang w:val="en-US"/>
              </w:rPr>
            </w:pPr>
            <w:r w:rsidRPr="004A2F42">
              <w:rPr>
                <w:rFonts w:asciiTheme="minorHAnsi" w:hAnsiTheme="minorHAnsi" w:cstheme="minorHAnsi"/>
                <w:b/>
                <w:bCs/>
                <w:lang w:val="en-US"/>
              </w:rPr>
              <w:t>Major Progress and Outcomes:</w:t>
            </w:r>
          </w:p>
          <w:p w14:paraId="7775D588" w14:textId="77777777" w:rsidR="00785BF7" w:rsidRPr="004A2F42" w:rsidRDefault="00785BF7" w:rsidP="00805468">
            <w:pPr>
              <w:ind w:left="0"/>
              <w:rPr>
                <w:rFonts w:asciiTheme="minorHAnsi" w:hAnsiTheme="minorHAnsi" w:cstheme="minorHAnsi"/>
              </w:rPr>
            </w:pPr>
          </w:p>
          <w:p w14:paraId="1CBC150E" w14:textId="77777777" w:rsidR="00510A88" w:rsidRPr="004A2F42" w:rsidRDefault="00510A88" w:rsidP="00510A88">
            <w:pPr>
              <w:ind w:left="0"/>
              <w:rPr>
                <w:rFonts w:asciiTheme="minorHAnsi" w:hAnsiTheme="minorHAnsi" w:cstheme="minorHAnsi"/>
                <w:b/>
                <w:bCs/>
                <w:lang w:val="en-US"/>
              </w:rPr>
            </w:pPr>
            <w:r w:rsidRPr="004A2F42">
              <w:rPr>
                <w:rFonts w:asciiTheme="minorHAnsi" w:hAnsiTheme="minorHAnsi" w:cstheme="minorHAnsi"/>
                <w:b/>
                <w:bCs/>
                <w:lang w:val="en-US"/>
              </w:rPr>
              <w:t>Government Engagement &amp; Steering Committee Meetings</w:t>
            </w:r>
          </w:p>
          <w:p w14:paraId="768080E4" w14:textId="319FE876" w:rsidR="00510A88" w:rsidRPr="004A2F42" w:rsidRDefault="00510A88" w:rsidP="00510A88">
            <w:pPr>
              <w:ind w:left="0"/>
              <w:rPr>
                <w:rFonts w:asciiTheme="minorHAnsi" w:hAnsiTheme="minorHAnsi" w:cstheme="minorHAnsi"/>
                <w:lang w:val="en-US"/>
              </w:rPr>
            </w:pPr>
            <w:r w:rsidRPr="004A2F42">
              <w:rPr>
                <w:rFonts w:asciiTheme="minorHAnsi" w:hAnsiTheme="minorHAnsi" w:cstheme="minorHAnsi"/>
                <w:lang w:val="en-US"/>
              </w:rPr>
              <w:t xml:space="preserve">The project has maintained strong coordination and engagement with </w:t>
            </w:r>
            <w:r w:rsidR="00890C68" w:rsidRPr="004A2F42">
              <w:rPr>
                <w:rFonts w:asciiTheme="minorHAnsi" w:hAnsiTheme="minorHAnsi" w:cstheme="minorHAnsi"/>
                <w:lang w:val="en-US"/>
              </w:rPr>
              <w:t>governments</w:t>
            </w:r>
            <w:r w:rsidRPr="004A2F42">
              <w:rPr>
                <w:rFonts w:asciiTheme="minorHAnsi" w:hAnsiTheme="minorHAnsi" w:cstheme="minorHAnsi"/>
                <w:lang w:val="en-US"/>
              </w:rPr>
              <w:t xml:space="preserve"> of each project country. The Global Project Steering Committee (G-PSC), composed of government representatives from all project countries, convened virtually in October 2024 to review progress, share key learnings, assess the Annual Work Plan and Budget (AWPB) at the mid-point of Year 2 implementation, and facilitate dialogue between global and national teams. The meeting was well attended and productive. Additionally, a GEF Coral Reef Rescue (CRR) collective virtual meeting in July 2024 brought together five of the six participating countries to exchange updates and discuss challenges, with another session planned for Year 3. Government representatives from Fiji and Indonesia also participated in the 10th International Waters Conference (IWC10) in Uruguay, joining the Project Management Unit (PMU) and GEF Agency to highlight the national hub model and the project’s inclusive, country-led approach.</w:t>
            </w:r>
          </w:p>
          <w:p w14:paraId="3ADD9D9E" w14:textId="77777777" w:rsidR="00510A88" w:rsidRPr="004A2F42" w:rsidRDefault="00510A88" w:rsidP="00510A88">
            <w:pPr>
              <w:ind w:left="0"/>
              <w:rPr>
                <w:rFonts w:asciiTheme="minorHAnsi" w:hAnsiTheme="minorHAnsi" w:cstheme="minorHAnsi"/>
                <w:lang w:val="en-US"/>
              </w:rPr>
            </w:pPr>
          </w:p>
          <w:p w14:paraId="62F49ABA" w14:textId="77777777" w:rsidR="00510A88" w:rsidRPr="004A2F42" w:rsidRDefault="00510A88" w:rsidP="00510A88">
            <w:pPr>
              <w:ind w:left="0"/>
              <w:rPr>
                <w:rFonts w:asciiTheme="minorHAnsi" w:hAnsiTheme="minorHAnsi" w:cstheme="minorHAnsi"/>
                <w:b/>
                <w:bCs/>
                <w:lang w:val="en-US"/>
              </w:rPr>
            </w:pPr>
            <w:r w:rsidRPr="004A2F42">
              <w:rPr>
                <w:rFonts w:asciiTheme="minorHAnsi" w:hAnsiTheme="minorHAnsi" w:cstheme="minorHAnsi"/>
                <w:b/>
                <w:bCs/>
                <w:lang w:val="en-US"/>
              </w:rPr>
              <w:t>Private Sector and Other Organization Engagement</w:t>
            </w:r>
          </w:p>
          <w:p w14:paraId="5CE0B3BA" w14:textId="77777777" w:rsidR="00510A88" w:rsidRPr="004A2F42" w:rsidRDefault="00510A88" w:rsidP="00510A88">
            <w:pPr>
              <w:ind w:left="0"/>
              <w:rPr>
                <w:rFonts w:asciiTheme="minorHAnsi" w:hAnsiTheme="minorHAnsi" w:cstheme="minorHAnsi"/>
                <w:lang w:val="en-US"/>
              </w:rPr>
            </w:pPr>
            <w:r w:rsidRPr="004A2F42">
              <w:rPr>
                <w:rFonts w:asciiTheme="minorHAnsi" w:hAnsiTheme="minorHAnsi" w:cstheme="minorHAnsi"/>
                <w:lang w:val="en-US"/>
              </w:rPr>
              <w:t xml:space="preserve">The project has fostered strong private sector and organizational collaboration to support key technical components. Global partnerships with organizations such as NOAA, the Australian Institute of Marine Science (AIMS), Allen Coral Atlas, Wildlife Conservation Society (WCS), CARE, CSIRO, Ocean Fox Advisory, and the University of Tasmania have been instrumental in developing both the online courses and the Decision Support Tool (DST). </w:t>
            </w:r>
            <w:proofErr w:type="spellStart"/>
            <w:r w:rsidRPr="004A2F42">
              <w:rPr>
                <w:rFonts w:asciiTheme="minorHAnsi" w:hAnsiTheme="minorHAnsi" w:cstheme="minorHAnsi"/>
                <w:lang w:val="en-US"/>
              </w:rPr>
              <w:t>Truii</w:t>
            </w:r>
            <w:proofErr w:type="spellEnd"/>
            <w:r w:rsidRPr="004A2F42">
              <w:rPr>
                <w:rFonts w:asciiTheme="minorHAnsi" w:hAnsiTheme="minorHAnsi" w:cstheme="minorHAnsi"/>
                <w:lang w:val="en-US"/>
              </w:rPr>
              <w:t xml:space="preserve">, an Australian data consultancy, is leading the design of the DST and a beta version of a reef health report card, with translations underway in Bahasa Indonesia and French, and plans to expand into Fijian, </w:t>
            </w:r>
            <w:proofErr w:type="spellStart"/>
            <w:r w:rsidRPr="004A2F42">
              <w:rPr>
                <w:rFonts w:asciiTheme="minorHAnsi" w:hAnsiTheme="minorHAnsi" w:cstheme="minorHAnsi"/>
                <w:lang w:val="en-US"/>
              </w:rPr>
              <w:t>Pijin</w:t>
            </w:r>
            <w:proofErr w:type="spellEnd"/>
            <w:r w:rsidRPr="004A2F42">
              <w:rPr>
                <w:rFonts w:asciiTheme="minorHAnsi" w:hAnsiTheme="minorHAnsi" w:cstheme="minorHAnsi"/>
                <w:lang w:val="en-US"/>
              </w:rPr>
              <w:t>, Tagalog, and Swahili to broaden accessibility. Additionally, Palo IT continues to support the development of the Coral Huddle monitoring and evaluation (M&amp;E) platform, enhancing project tracking and learning</w:t>
            </w:r>
          </w:p>
          <w:p w14:paraId="78195F4A" w14:textId="77777777" w:rsidR="002F13ED" w:rsidRPr="004A2F42" w:rsidRDefault="002F13ED" w:rsidP="00805468">
            <w:pPr>
              <w:ind w:left="0"/>
              <w:rPr>
                <w:rFonts w:asciiTheme="minorHAnsi" w:hAnsiTheme="minorHAnsi" w:cstheme="minorHAnsi"/>
              </w:rPr>
            </w:pPr>
          </w:p>
          <w:p w14:paraId="21850AC4" w14:textId="77777777" w:rsidR="00C57E4D" w:rsidRPr="004A2F42" w:rsidRDefault="00C57E4D" w:rsidP="00C57E4D">
            <w:pPr>
              <w:ind w:left="0"/>
              <w:rPr>
                <w:rFonts w:asciiTheme="minorHAnsi" w:hAnsiTheme="minorHAnsi" w:cstheme="minorHAnsi"/>
                <w:b/>
                <w:bCs/>
                <w:lang w:val="en-US"/>
              </w:rPr>
            </w:pPr>
            <w:r w:rsidRPr="004A2F42">
              <w:rPr>
                <w:rFonts w:asciiTheme="minorHAnsi" w:hAnsiTheme="minorHAnsi" w:cstheme="minorHAnsi"/>
                <w:b/>
                <w:bCs/>
                <w:lang w:val="en-US"/>
              </w:rPr>
              <w:t>Component 1 (Global Stakeholder Engagement)</w:t>
            </w:r>
          </w:p>
          <w:p w14:paraId="07FACE4F" w14:textId="77777777" w:rsidR="00C57E4D" w:rsidRPr="004A2F42" w:rsidRDefault="00C57E4D" w:rsidP="00C57E4D">
            <w:pPr>
              <w:ind w:left="0"/>
              <w:rPr>
                <w:rFonts w:asciiTheme="minorHAnsi" w:hAnsiTheme="minorHAnsi" w:cstheme="minorHAnsi"/>
                <w:lang w:val="en-US"/>
              </w:rPr>
            </w:pPr>
            <w:r w:rsidRPr="004A2F42">
              <w:rPr>
                <w:rFonts w:asciiTheme="minorHAnsi" w:hAnsiTheme="minorHAnsi" w:cstheme="minorHAnsi"/>
                <w:lang w:val="en-US"/>
              </w:rPr>
              <w:t xml:space="preserve">The University of Queensland’s School of the Environment (UQ </w:t>
            </w:r>
            <w:proofErr w:type="spellStart"/>
            <w:r w:rsidRPr="004A2F42">
              <w:rPr>
                <w:rFonts w:asciiTheme="minorHAnsi" w:hAnsiTheme="minorHAnsi" w:cstheme="minorHAnsi"/>
                <w:lang w:val="en-US"/>
              </w:rPr>
              <w:t>SEnv</w:t>
            </w:r>
            <w:proofErr w:type="spellEnd"/>
            <w:r w:rsidRPr="004A2F42">
              <w:rPr>
                <w:rFonts w:asciiTheme="minorHAnsi" w:hAnsiTheme="minorHAnsi" w:cstheme="minorHAnsi"/>
                <w:lang w:val="en-US"/>
              </w:rPr>
              <w:t>) collaborated with country teams to establish goals for the needs assessment survey. A total of 96 responses were collected (45% female, 53% male) with broad representation across countries, age groups, and stakeholder types. Courses are being co-designed based on participant input, with tailored content to address specific needs. The gender and inclusion expert (Pranati Mohanraj, CARE) is embedded throughout the process to ensure inclusive course development and responsive feedback loops.</w:t>
            </w:r>
          </w:p>
          <w:p w14:paraId="79DEE7A6" w14:textId="77777777" w:rsidR="00785BF7" w:rsidRPr="004A2F42" w:rsidRDefault="00785BF7" w:rsidP="00C57E4D">
            <w:pPr>
              <w:ind w:left="0"/>
              <w:rPr>
                <w:rFonts w:asciiTheme="minorHAnsi" w:hAnsiTheme="minorHAnsi" w:cstheme="minorHAnsi"/>
                <w:b/>
                <w:bCs/>
                <w:lang w:val="en-US"/>
              </w:rPr>
            </w:pPr>
          </w:p>
          <w:p w14:paraId="23E1784E" w14:textId="2D1AD80B" w:rsidR="00C57E4D" w:rsidRPr="004A2F42" w:rsidRDefault="00C57E4D" w:rsidP="00C57E4D">
            <w:pPr>
              <w:ind w:left="0"/>
              <w:rPr>
                <w:rFonts w:asciiTheme="minorHAnsi" w:hAnsiTheme="minorHAnsi" w:cstheme="minorHAnsi"/>
                <w:b/>
                <w:bCs/>
                <w:lang w:val="en-US"/>
              </w:rPr>
            </w:pPr>
            <w:r w:rsidRPr="004A2F42">
              <w:rPr>
                <w:rFonts w:asciiTheme="minorHAnsi" w:hAnsiTheme="minorHAnsi" w:cstheme="minorHAnsi"/>
                <w:b/>
                <w:bCs/>
                <w:lang w:val="en-US"/>
              </w:rPr>
              <w:t>Project Management Unit (PMU) Coordination</w:t>
            </w:r>
          </w:p>
          <w:p w14:paraId="1BD11D02" w14:textId="77777777" w:rsidR="00C57E4D" w:rsidRPr="004A2F42" w:rsidRDefault="00C57E4D" w:rsidP="00772C0F">
            <w:pPr>
              <w:numPr>
                <w:ilvl w:val="0"/>
                <w:numId w:val="6"/>
              </w:numPr>
              <w:rPr>
                <w:rFonts w:asciiTheme="minorHAnsi" w:hAnsiTheme="minorHAnsi" w:cstheme="minorHAnsi"/>
                <w:lang w:val="en-US"/>
              </w:rPr>
            </w:pPr>
            <w:r w:rsidRPr="004A2F42">
              <w:rPr>
                <w:rFonts w:asciiTheme="minorHAnsi" w:hAnsiTheme="minorHAnsi" w:cstheme="minorHAnsi"/>
                <w:b/>
                <w:bCs/>
                <w:lang w:val="en-US"/>
              </w:rPr>
              <w:t>Monthly coordination meetings</w:t>
            </w:r>
            <w:r w:rsidRPr="004A2F42">
              <w:rPr>
                <w:rFonts w:asciiTheme="minorHAnsi" w:hAnsiTheme="minorHAnsi" w:cstheme="minorHAnsi"/>
                <w:lang w:val="en-US"/>
              </w:rPr>
              <w:t xml:space="preserve"> continue between PMU and national/global teams to discuss implementation, troubleshoot issues, and celebrate achievements.</w:t>
            </w:r>
          </w:p>
          <w:p w14:paraId="405292F1" w14:textId="77777777" w:rsidR="00C57E4D" w:rsidRPr="004A2F42" w:rsidRDefault="00C57E4D" w:rsidP="00772C0F">
            <w:pPr>
              <w:numPr>
                <w:ilvl w:val="0"/>
                <w:numId w:val="6"/>
              </w:numPr>
              <w:rPr>
                <w:rFonts w:asciiTheme="minorHAnsi" w:hAnsiTheme="minorHAnsi" w:cstheme="minorHAnsi"/>
                <w:lang w:val="en-US"/>
              </w:rPr>
            </w:pPr>
            <w:r w:rsidRPr="004A2F42">
              <w:rPr>
                <w:rFonts w:asciiTheme="minorHAnsi" w:hAnsiTheme="minorHAnsi" w:cstheme="minorHAnsi"/>
                <w:b/>
                <w:bCs/>
                <w:lang w:val="en-US"/>
              </w:rPr>
              <w:t>WhatsApp channels</w:t>
            </w:r>
            <w:r w:rsidRPr="004A2F42">
              <w:rPr>
                <w:rFonts w:asciiTheme="minorHAnsi" w:hAnsiTheme="minorHAnsi" w:cstheme="minorHAnsi"/>
                <w:lang w:val="en-US"/>
              </w:rPr>
              <w:t xml:space="preserve"> were created for informal cross-country exchanges. While initial uptake during IWC10 was positive, follow-up use has been limited.</w:t>
            </w:r>
          </w:p>
          <w:p w14:paraId="3ADC10C0" w14:textId="77777777" w:rsidR="00C57E4D" w:rsidRPr="004A2F42" w:rsidRDefault="00C57E4D" w:rsidP="00772C0F">
            <w:pPr>
              <w:numPr>
                <w:ilvl w:val="0"/>
                <w:numId w:val="6"/>
              </w:numPr>
              <w:rPr>
                <w:rFonts w:asciiTheme="minorHAnsi" w:hAnsiTheme="minorHAnsi" w:cstheme="minorHAnsi"/>
                <w:lang w:val="en-US"/>
              </w:rPr>
            </w:pPr>
            <w:r w:rsidRPr="004A2F42">
              <w:rPr>
                <w:rFonts w:asciiTheme="minorHAnsi" w:hAnsiTheme="minorHAnsi" w:cstheme="minorHAnsi"/>
                <w:lang w:val="en-US"/>
              </w:rPr>
              <w:t xml:space="preserve">A </w:t>
            </w:r>
            <w:r w:rsidRPr="004A2F42">
              <w:rPr>
                <w:rFonts w:asciiTheme="minorHAnsi" w:hAnsiTheme="minorHAnsi" w:cstheme="minorHAnsi"/>
                <w:b/>
                <w:bCs/>
                <w:lang w:val="en-US"/>
              </w:rPr>
              <w:t>collective virtual meeting</w:t>
            </w:r>
            <w:r w:rsidRPr="004A2F42">
              <w:rPr>
                <w:rFonts w:asciiTheme="minorHAnsi" w:hAnsiTheme="minorHAnsi" w:cstheme="minorHAnsi"/>
                <w:lang w:val="en-US"/>
              </w:rPr>
              <w:t xml:space="preserve"> in July 2024 brought together five of the six project countries to share experiences and reinforce inter-country communication. A similar Year 3 session is planned with greater emphasis on dialogue and learning.</w:t>
            </w:r>
          </w:p>
          <w:p w14:paraId="48AFF2C8" w14:textId="77777777" w:rsidR="00354CCF" w:rsidRPr="004A2F42" w:rsidRDefault="00354CCF" w:rsidP="00354CCF">
            <w:pPr>
              <w:rPr>
                <w:rFonts w:asciiTheme="minorHAnsi" w:hAnsiTheme="minorHAnsi" w:cstheme="minorHAnsi"/>
                <w:lang w:val="en-US"/>
              </w:rPr>
            </w:pPr>
          </w:p>
          <w:p w14:paraId="5DC2821D" w14:textId="09C4AC1C" w:rsidR="00354CCF" w:rsidRPr="004A2F42" w:rsidRDefault="00354CCF" w:rsidP="00354CCF">
            <w:pPr>
              <w:ind w:left="0"/>
              <w:rPr>
                <w:rFonts w:asciiTheme="minorHAnsi" w:hAnsiTheme="minorHAnsi" w:cstheme="minorHAnsi"/>
                <w:b/>
                <w:bCs/>
                <w:lang w:val="en-US"/>
              </w:rPr>
            </w:pPr>
            <w:r w:rsidRPr="004A2F42">
              <w:rPr>
                <w:rFonts w:asciiTheme="minorHAnsi" w:hAnsiTheme="minorHAnsi" w:cstheme="minorHAnsi"/>
                <w:b/>
                <w:bCs/>
                <w:lang w:val="en-US"/>
              </w:rPr>
              <w:t>Country Level Progress and Outcomes of Stakeholder Engagement</w:t>
            </w:r>
          </w:p>
          <w:p w14:paraId="4DD242D4" w14:textId="77777777" w:rsidR="002F13ED" w:rsidRPr="004A2F42" w:rsidRDefault="002F13ED" w:rsidP="002F13ED">
            <w:pPr>
              <w:ind w:left="0"/>
              <w:rPr>
                <w:rFonts w:asciiTheme="minorHAnsi" w:hAnsiTheme="minorHAnsi" w:cstheme="minorHAnsi"/>
                <w:lang w:val="en-US"/>
              </w:rPr>
            </w:pPr>
          </w:p>
          <w:p w14:paraId="003871BC" w14:textId="77777777" w:rsidR="00681916" w:rsidRPr="004A2F42" w:rsidRDefault="00681916" w:rsidP="00681916">
            <w:pPr>
              <w:ind w:left="0"/>
              <w:rPr>
                <w:rFonts w:asciiTheme="minorHAnsi" w:hAnsiTheme="minorHAnsi" w:cstheme="minorHAnsi"/>
              </w:rPr>
            </w:pPr>
            <w:r w:rsidRPr="004A2F42">
              <w:rPr>
                <w:rFonts w:asciiTheme="minorHAnsi" w:hAnsiTheme="minorHAnsi" w:cstheme="minorHAnsi"/>
              </w:rPr>
              <w:t>Fiji – Progress and Outcomes</w:t>
            </w:r>
          </w:p>
          <w:p w14:paraId="106FDED7" w14:textId="77777777" w:rsidR="00681916" w:rsidRPr="004A2F42" w:rsidRDefault="00681916" w:rsidP="00772C0F">
            <w:pPr>
              <w:numPr>
                <w:ilvl w:val="0"/>
                <w:numId w:val="13"/>
              </w:numPr>
              <w:rPr>
                <w:rFonts w:asciiTheme="minorHAnsi" w:hAnsiTheme="minorHAnsi" w:cstheme="minorHAnsi"/>
              </w:rPr>
            </w:pPr>
            <w:r w:rsidRPr="004A2F42">
              <w:rPr>
                <w:rFonts w:asciiTheme="minorHAnsi" w:hAnsiTheme="minorHAnsi" w:cstheme="minorHAnsi"/>
              </w:rPr>
              <w:t>The National Hub for Coral Reef Conservation (NHCRC) includes civil society, academia, government, indigenous groups, private sector, and international partners.</w:t>
            </w:r>
          </w:p>
          <w:p w14:paraId="2EC491A9" w14:textId="77777777" w:rsidR="00681916" w:rsidRPr="004A2F42" w:rsidRDefault="00681916" w:rsidP="00772C0F">
            <w:pPr>
              <w:numPr>
                <w:ilvl w:val="0"/>
                <w:numId w:val="13"/>
              </w:numPr>
              <w:rPr>
                <w:rFonts w:asciiTheme="minorHAnsi" w:hAnsiTheme="minorHAnsi" w:cstheme="minorHAnsi"/>
              </w:rPr>
            </w:pPr>
            <w:r w:rsidRPr="004A2F42">
              <w:rPr>
                <w:rFonts w:asciiTheme="minorHAnsi" w:hAnsiTheme="minorHAnsi" w:cstheme="minorHAnsi"/>
              </w:rPr>
              <w:t xml:space="preserve">NHCRC Inception Workshop: 54 participants (23 male, 31 </w:t>
            </w:r>
            <w:proofErr w:type="gramStart"/>
            <w:r w:rsidRPr="004A2F42">
              <w:rPr>
                <w:rFonts w:asciiTheme="minorHAnsi" w:hAnsiTheme="minorHAnsi" w:cstheme="minorHAnsi"/>
              </w:rPr>
              <w:t>female</w:t>
            </w:r>
            <w:proofErr w:type="gramEnd"/>
            <w:r w:rsidRPr="004A2F42">
              <w:rPr>
                <w:rFonts w:asciiTheme="minorHAnsi" w:hAnsiTheme="minorHAnsi" w:cstheme="minorHAnsi"/>
              </w:rPr>
              <w:t>; 17 youth), ensuring cross-sectoral and gender-inclusive representation.</w:t>
            </w:r>
          </w:p>
          <w:p w14:paraId="4614C10A" w14:textId="77777777" w:rsidR="00681916" w:rsidRPr="004A2F42" w:rsidRDefault="00681916" w:rsidP="00772C0F">
            <w:pPr>
              <w:numPr>
                <w:ilvl w:val="0"/>
                <w:numId w:val="13"/>
              </w:numPr>
              <w:rPr>
                <w:rFonts w:asciiTheme="minorHAnsi" w:hAnsiTheme="minorHAnsi" w:cstheme="minorHAnsi"/>
              </w:rPr>
            </w:pPr>
            <w:r w:rsidRPr="004A2F42">
              <w:rPr>
                <w:rFonts w:asciiTheme="minorHAnsi" w:hAnsiTheme="minorHAnsi" w:cstheme="minorHAnsi"/>
              </w:rPr>
              <w:t>Community Visioning Workshop: 60 participants (equal gender balance; indigenous, elder, and youth voices included).</w:t>
            </w:r>
          </w:p>
          <w:p w14:paraId="253E74FA" w14:textId="77777777" w:rsidR="00681916" w:rsidRPr="004A2F42" w:rsidRDefault="00681916" w:rsidP="00772C0F">
            <w:pPr>
              <w:numPr>
                <w:ilvl w:val="0"/>
                <w:numId w:val="13"/>
              </w:numPr>
              <w:rPr>
                <w:rFonts w:asciiTheme="minorHAnsi" w:hAnsiTheme="minorHAnsi" w:cstheme="minorHAnsi"/>
              </w:rPr>
            </w:pPr>
            <w:r w:rsidRPr="004A2F42">
              <w:rPr>
                <w:rFonts w:asciiTheme="minorHAnsi" w:hAnsiTheme="minorHAnsi" w:cstheme="minorHAnsi"/>
              </w:rPr>
              <w:t>The NHCRC was established collaboratively by MECC, WWF Pacific, and NTF.</w:t>
            </w:r>
          </w:p>
          <w:p w14:paraId="681A5437" w14:textId="77777777" w:rsidR="00681916" w:rsidRPr="004A2F42" w:rsidRDefault="00681916" w:rsidP="00772C0F">
            <w:pPr>
              <w:numPr>
                <w:ilvl w:val="0"/>
                <w:numId w:val="13"/>
              </w:numPr>
              <w:rPr>
                <w:rFonts w:asciiTheme="minorHAnsi" w:hAnsiTheme="minorHAnsi" w:cstheme="minorHAnsi"/>
              </w:rPr>
            </w:pPr>
            <w:r w:rsidRPr="004A2F42">
              <w:rPr>
                <w:rFonts w:asciiTheme="minorHAnsi" w:hAnsiTheme="minorHAnsi" w:cstheme="minorHAnsi"/>
              </w:rPr>
              <w:t>Regular monthly project meetings are held among in-country partners and the PMU.</w:t>
            </w:r>
          </w:p>
          <w:p w14:paraId="551DA110" w14:textId="77777777" w:rsidR="00681916" w:rsidRPr="004A2F42" w:rsidRDefault="00681916" w:rsidP="00772C0F">
            <w:pPr>
              <w:numPr>
                <w:ilvl w:val="0"/>
                <w:numId w:val="13"/>
              </w:numPr>
              <w:rPr>
                <w:rFonts w:asciiTheme="minorHAnsi" w:hAnsiTheme="minorHAnsi" w:cstheme="minorHAnsi"/>
              </w:rPr>
            </w:pPr>
            <w:r w:rsidRPr="004A2F42">
              <w:rPr>
                <w:rFonts w:asciiTheme="minorHAnsi" w:hAnsiTheme="minorHAnsi" w:cstheme="minorHAnsi"/>
              </w:rPr>
              <w:t>Challenges include scheduling conflicts for stakeholders and transport logistics for community participants.</w:t>
            </w:r>
          </w:p>
          <w:p w14:paraId="6CB8CFE8" w14:textId="77777777" w:rsidR="00681916" w:rsidRPr="004A2F42" w:rsidRDefault="00681916" w:rsidP="00681916">
            <w:pPr>
              <w:ind w:left="0"/>
              <w:rPr>
                <w:rFonts w:asciiTheme="minorHAnsi" w:hAnsiTheme="minorHAnsi" w:cstheme="minorHAnsi"/>
              </w:rPr>
            </w:pPr>
            <w:r w:rsidRPr="004A2F42">
              <w:rPr>
                <w:rFonts w:asciiTheme="minorHAnsi" w:hAnsiTheme="minorHAnsi" w:cstheme="minorHAnsi"/>
              </w:rPr>
              <w:t>Indonesia – Progress and Outcomes</w:t>
            </w:r>
          </w:p>
          <w:p w14:paraId="090CE31B" w14:textId="77777777" w:rsidR="00681916" w:rsidRPr="004A2F42" w:rsidRDefault="00681916" w:rsidP="00772C0F">
            <w:pPr>
              <w:numPr>
                <w:ilvl w:val="0"/>
                <w:numId w:val="14"/>
              </w:numPr>
              <w:rPr>
                <w:rFonts w:asciiTheme="minorHAnsi" w:hAnsiTheme="minorHAnsi" w:cstheme="minorHAnsi"/>
              </w:rPr>
            </w:pPr>
            <w:r w:rsidRPr="004A2F42">
              <w:rPr>
                <w:rFonts w:asciiTheme="minorHAnsi" w:hAnsiTheme="minorHAnsi" w:cstheme="minorHAnsi"/>
              </w:rPr>
              <w:t>Strong national-level engagement with MMAF, BRIN, NGOs, local governments, universities, and coral reef experts during National Hub dialogues, workshops, and virtual meetings.</w:t>
            </w:r>
          </w:p>
          <w:p w14:paraId="4E7144F8" w14:textId="77777777" w:rsidR="00681916" w:rsidRPr="004A2F42" w:rsidRDefault="00681916" w:rsidP="00772C0F">
            <w:pPr>
              <w:numPr>
                <w:ilvl w:val="0"/>
                <w:numId w:val="14"/>
              </w:numPr>
              <w:rPr>
                <w:rFonts w:asciiTheme="minorHAnsi" w:hAnsiTheme="minorHAnsi" w:cstheme="minorHAnsi"/>
              </w:rPr>
            </w:pPr>
            <w:r w:rsidRPr="004A2F42">
              <w:rPr>
                <w:rFonts w:asciiTheme="minorHAnsi" w:hAnsiTheme="minorHAnsi" w:cstheme="minorHAnsi"/>
              </w:rPr>
              <w:t>Active participation from diverse organizations and institutions has positively impacted the project.</w:t>
            </w:r>
          </w:p>
          <w:p w14:paraId="6A6FC6D7" w14:textId="77777777" w:rsidR="00681916" w:rsidRPr="004A2F42" w:rsidRDefault="00681916" w:rsidP="00772C0F">
            <w:pPr>
              <w:numPr>
                <w:ilvl w:val="0"/>
                <w:numId w:val="14"/>
              </w:numPr>
              <w:rPr>
                <w:rFonts w:asciiTheme="minorHAnsi" w:hAnsiTheme="minorHAnsi" w:cstheme="minorHAnsi"/>
              </w:rPr>
            </w:pPr>
            <w:r w:rsidRPr="004A2F42">
              <w:rPr>
                <w:rFonts w:asciiTheme="minorHAnsi" w:hAnsiTheme="minorHAnsi" w:cstheme="minorHAnsi"/>
              </w:rPr>
              <w:t>The “buddy system” was implemented in project target areas to support grassroots stakeholders (local communities, indigenous peoples), fostering trust, confidence, and inclusivity, and addressing language barriers.</w:t>
            </w:r>
          </w:p>
          <w:p w14:paraId="5D2C23C2" w14:textId="77777777" w:rsidR="00681916" w:rsidRPr="004A2F42" w:rsidRDefault="00681916" w:rsidP="00772C0F">
            <w:pPr>
              <w:numPr>
                <w:ilvl w:val="0"/>
                <w:numId w:val="14"/>
              </w:numPr>
              <w:rPr>
                <w:rFonts w:asciiTheme="minorHAnsi" w:hAnsiTheme="minorHAnsi" w:cstheme="minorHAnsi"/>
              </w:rPr>
            </w:pPr>
            <w:r w:rsidRPr="004A2F42">
              <w:rPr>
                <w:rFonts w:asciiTheme="minorHAnsi" w:hAnsiTheme="minorHAnsi" w:cstheme="minorHAnsi"/>
              </w:rPr>
              <w:t>A Reef Check Indonesia representative and a sponsored Indonesian government member played a key role at the IWC10 conference by hosting a session connecting community groups, government agencies, civil society, and GEF representatives, enabling cross-sector dialogue and highlighting the value of in-person engagement.</w:t>
            </w:r>
          </w:p>
          <w:p w14:paraId="0164BAC6" w14:textId="1830AF49" w:rsidR="00681916" w:rsidRPr="004A2F42" w:rsidRDefault="108135CF" w:rsidP="00772C0F">
            <w:pPr>
              <w:numPr>
                <w:ilvl w:val="0"/>
                <w:numId w:val="14"/>
              </w:numPr>
              <w:rPr>
                <w:rFonts w:asciiTheme="minorHAnsi" w:hAnsiTheme="minorHAnsi" w:cstheme="minorHAnsi"/>
              </w:rPr>
            </w:pPr>
            <w:r w:rsidRPr="004A2F42">
              <w:rPr>
                <w:rFonts w:asciiTheme="minorHAnsi" w:hAnsiTheme="minorHAnsi" w:cstheme="minorHAnsi"/>
              </w:rPr>
              <w:t xml:space="preserve">Challenges: </w:t>
            </w:r>
            <w:r w:rsidR="5DC109D0" w:rsidRPr="004A2F42">
              <w:rPr>
                <w:rFonts w:asciiTheme="minorHAnsi" w:hAnsiTheme="minorHAnsi" w:cstheme="minorHAnsi"/>
              </w:rPr>
              <w:t xml:space="preserve">While </w:t>
            </w:r>
            <w:r w:rsidRPr="004A2F42">
              <w:rPr>
                <w:rFonts w:asciiTheme="minorHAnsi" w:hAnsiTheme="minorHAnsi" w:cstheme="minorHAnsi"/>
              </w:rPr>
              <w:t>gender</w:t>
            </w:r>
            <w:r w:rsidR="5DC109D0" w:rsidRPr="004A2F42">
              <w:rPr>
                <w:rFonts w:asciiTheme="minorHAnsi" w:hAnsiTheme="minorHAnsi" w:cstheme="minorHAnsi"/>
              </w:rPr>
              <w:t>-balance</w:t>
            </w:r>
            <w:r w:rsidRPr="004A2F42">
              <w:rPr>
                <w:rFonts w:asciiTheme="minorHAnsi" w:hAnsiTheme="minorHAnsi" w:cstheme="minorHAnsi"/>
              </w:rPr>
              <w:t xml:space="preserve"> among government delegates </w:t>
            </w:r>
            <w:r w:rsidR="5DC109D0" w:rsidRPr="004A2F42">
              <w:rPr>
                <w:rFonts w:asciiTheme="minorHAnsi" w:hAnsiTheme="minorHAnsi" w:cstheme="minorHAnsi"/>
              </w:rPr>
              <w:t xml:space="preserve">is not possible </w:t>
            </w:r>
            <w:r w:rsidRPr="004A2F42">
              <w:rPr>
                <w:rFonts w:asciiTheme="minorHAnsi" w:hAnsiTheme="minorHAnsi" w:cstheme="minorHAnsi"/>
              </w:rPr>
              <w:t>due to appointment processes</w:t>
            </w:r>
            <w:r w:rsidR="5DC109D0" w:rsidRPr="004A2F42">
              <w:rPr>
                <w:rFonts w:asciiTheme="minorHAnsi" w:hAnsiTheme="minorHAnsi" w:cstheme="minorHAnsi"/>
              </w:rPr>
              <w:t>, the</w:t>
            </w:r>
            <w:r w:rsidRPr="004A2F42">
              <w:rPr>
                <w:rFonts w:asciiTheme="minorHAnsi" w:hAnsiTheme="minorHAnsi" w:cstheme="minorHAnsi"/>
              </w:rPr>
              <w:t xml:space="preserve"> project </w:t>
            </w:r>
            <w:r w:rsidR="5DC109D0" w:rsidRPr="004A2F42">
              <w:rPr>
                <w:rFonts w:asciiTheme="minorHAnsi" w:hAnsiTheme="minorHAnsi" w:cstheme="minorHAnsi"/>
              </w:rPr>
              <w:t>is using</w:t>
            </w:r>
            <w:r w:rsidRPr="004A2F42">
              <w:rPr>
                <w:rFonts w:asciiTheme="minorHAnsi" w:hAnsiTheme="minorHAnsi" w:cstheme="minorHAnsi"/>
              </w:rPr>
              <w:t xml:space="preserve"> participatory approaches such as sticky note activities to encourage </w:t>
            </w:r>
            <w:r w:rsidR="5DC109D0" w:rsidRPr="004A2F42">
              <w:rPr>
                <w:rFonts w:asciiTheme="minorHAnsi" w:hAnsiTheme="minorHAnsi" w:cstheme="minorHAnsi"/>
              </w:rPr>
              <w:t xml:space="preserve">gender balanced </w:t>
            </w:r>
            <w:r w:rsidRPr="004A2F42">
              <w:rPr>
                <w:rFonts w:asciiTheme="minorHAnsi" w:hAnsiTheme="minorHAnsi" w:cstheme="minorHAnsi"/>
              </w:rPr>
              <w:t>input</w:t>
            </w:r>
            <w:r w:rsidR="5DC109D0" w:rsidRPr="004A2F42">
              <w:rPr>
                <w:rFonts w:asciiTheme="minorHAnsi" w:hAnsiTheme="minorHAnsi" w:cstheme="minorHAnsi"/>
              </w:rPr>
              <w:t xml:space="preserve"> in meetings</w:t>
            </w:r>
          </w:p>
          <w:p w14:paraId="105DE39F" w14:textId="77777777" w:rsidR="00681916" w:rsidRPr="004A2F42" w:rsidRDefault="00681916" w:rsidP="00681916">
            <w:pPr>
              <w:ind w:left="0"/>
              <w:rPr>
                <w:rFonts w:asciiTheme="minorHAnsi" w:hAnsiTheme="minorHAnsi" w:cstheme="minorHAnsi"/>
              </w:rPr>
            </w:pPr>
            <w:r w:rsidRPr="004A2F42">
              <w:rPr>
                <w:rFonts w:asciiTheme="minorHAnsi" w:hAnsiTheme="minorHAnsi" w:cstheme="minorHAnsi"/>
              </w:rPr>
              <w:t>Madagascar – Progress and Outcomes</w:t>
            </w:r>
          </w:p>
          <w:p w14:paraId="7CF20C3F" w14:textId="77777777" w:rsidR="00681916" w:rsidRPr="004A2F42" w:rsidRDefault="00681916" w:rsidP="00772C0F">
            <w:pPr>
              <w:numPr>
                <w:ilvl w:val="0"/>
                <w:numId w:val="15"/>
              </w:numPr>
              <w:rPr>
                <w:rFonts w:asciiTheme="minorHAnsi" w:hAnsiTheme="minorHAnsi" w:cstheme="minorHAnsi"/>
              </w:rPr>
            </w:pPr>
            <w:r w:rsidRPr="004A2F42">
              <w:rPr>
                <w:rFonts w:asciiTheme="minorHAnsi" w:hAnsiTheme="minorHAnsi" w:cstheme="minorHAnsi"/>
              </w:rPr>
              <w:t>WWF Madagascar, WCS, and the Ministry of Environment have worked closely since April 2024 to advance the project, integrating the CRR initiative into the Blue Economy Cluster—a national platform of ministries, NGOs, CSOs (including MIHARI), and private sector actors.</w:t>
            </w:r>
          </w:p>
          <w:p w14:paraId="6CCCCF26" w14:textId="77777777" w:rsidR="00681916" w:rsidRPr="004A2F42" w:rsidRDefault="00681916" w:rsidP="00772C0F">
            <w:pPr>
              <w:numPr>
                <w:ilvl w:val="0"/>
                <w:numId w:val="15"/>
              </w:numPr>
              <w:rPr>
                <w:rFonts w:asciiTheme="minorHAnsi" w:hAnsiTheme="minorHAnsi" w:cstheme="minorHAnsi"/>
              </w:rPr>
            </w:pPr>
            <w:r w:rsidRPr="004A2F42">
              <w:rPr>
                <w:rFonts w:asciiTheme="minorHAnsi" w:hAnsiTheme="minorHAnsi" w:cstheme="minorHAnsi"/>
              </w:rPr>
              <w:t>In May 2024, the cluster endorsed the inclusion of the National Hub.</w:t>
            </w:r>
          </w:p>
          <w:p w14:paraId="0833C996" w14:textId="77777777" w:rsidR="00681916" w:rsidRPr="004A2F42" w:rsidRDefault="00681916" w:rsidP="00772C0F">
            <w:pPr>
              <w:numPr>
                <w:ilvl w:val="0"/>
                <w:numId w:val="15"/>
              </w:numPr>
              <w:rPr>
                <w:rFonts w:asciiTheme="minorHAnsi" w:hAnsiTheme="minorHAnsi" w:cstheme="minorHAnsi"/>
              </w:rPr>
            </w:pPr>
            <w:r w:rsidRPr="004A2F42">
              <w:rPr>
                <w:rFonts w:asciiTheme="minorHAnsi" w:hAnsiTheme="minorHAnsi" w:cstheme="minorHAnsi"/>
              </w:rPr>
              <w:t>A regional hub in Diana Region is being supported through local engagement and participation, including during the Nosy Be launch event.</w:t>
            </w:r>
          </w:p>
          <w:p w14:paraId="45C93ECE" w14:textId="77777777" w:rsidR="00681916" w:rsidRPr="004A2F42" w:rsidRDefault="00681916" w:rsidP="00772C0F">
            <w:pPr>
              <w:numPr>
                <w:ilvl w:val="0"/>
                <w:numId w:val="15"/>
              </w:numPr>
              <w:rPr>
                <w:rFonts w:asciiTheme="minorHAnsi" w:hAnsiTheme="minorHAnsi" w:cstheme="minorHAnsi"/>
              </w:rPr>
            </w:pPr>
            <w:r w:rsidRPr="004A2F42">
              <w:rPr>
                <w:rFonts w:asciiTheme="minorHAnsi" w:hAnsiTheme="minorHAnsi" w:cstheme="minorHAnsi"/>
              </w:rPr>
              <w:t>Nosy Be Launch: 38 stakeholders (37% women) including ministerial representatives, NGOs, community groups, and researchers.</w:t>
            </w:r>
          </w:p>
          <w:p w14:paraId="547B5155" w14:textId="77777777" w:rsidR="00681916" w:rsidRPr="004A2F42" w:rsidRDefault="00681916" w:rsidP="00772C0F">
            <w:pPr>
              <w:numPr>
                <w:ilvl w:val="0"/>
                <w:numId w:val="15"/>
              </w:numPr>
              <w:rPr>
                <w:rFonts w:asciiTheme="minorHAnsi" w:hAnsiTheme="minorHAnsi" w:cstheme="minorHAnsi"/>
              </w:rPr>
            </w:pPr>
            <w:r w:rsidRPr="004A2F42">
              <w:rPr>
                <w:rFonts w:asciiTheme="minorHAnsi" w:hAnsiTheme="minorHAnsi" w:cstheme="minorHAnsi"/>
              </w:rPr>
              <w:t>Stakeholder mapping and involvement ensure ownership by target stakeholders and alignment with national and local context.</w:t>
            </w:r>
          </w:p>
          <w:p w14:paraId="19EC0452" w14:textId="77777777" w:rsidR="00681916" w:rsidRPr="004A2F42" w:rsidRDefault="00681916" w:rsidP="00772C0F">
            <w:pPr>
              <w:numPr>
                <w:ilvl w:val="0"/>
                <w:numId w:val="15"/>
              </w:numPr>
              <w:rPr>
                <w:rFonts w:asciiTheme="minorHAnsi" w:hAnsiTheme="minorHAnsi" w:cstheme="minorHAnsi"/>
              </w:rPr>
            </w:pPr>
            <w:r w:rsidRPr="004A2F42">
              <w:rPr>
                <w:rFonts w:asciiTheme="minorHAnsi" w:hAnsiTheme="minorHAnsi" w:cstheme="minorHAnsi"/>
              </w:rPr>
              <w:t>Representation has included the Ministries of Environment, Fisheries, Tourism, and Territorial Planning; NGOs (WWF, WCS, Madagascar National Parks); research institutions (IH.SM); and the MIHARI platform of Locally Managed Marine Areas.</w:t>
            </w:r>
          </w:p>
          <w:p w14:paraId="0E6E7A7C" w14:textId="77777777" w:rsidR="00681916" w:rsidRPr="004A2F42" w:rsidRDefault="00681916" w:rsidP="00772C0F">
            <w:pPr>
              <w:numPr>
                <w:ilvl w:val="0"/>
                <w:numId w:val="15"/>
              </w:numPr>
              <w:rPr>
                <w:rFonts w:asciiTheme="minorHAnsi" w:hAnsiTheme="minorHAnsi" w:cstheme="minorHAnsi"/>
              </w:rPr>
            </w:pPr>
            <w:r w:rsidRPr="004A2F42">
              <w:rPr>
                <w:rFonts w:asciiTheme="minorHAnsi" w:hAnsiTheme="minorHAnsi" w:cstheme="minorHAnsi"/>
              </w:rPr>
              <w:t>Across two national hub platform setup meetings, around 65% of involved sectors participated actively.</w:t>
            </w:r>
          </w:p>
          <w:p w14:paraId="3F5D9F78" w14:textId="77777777" w:rsidR="00681916" w:rsidRPr="004A2F42" w:rsidRDefault="00681916" w:rsidP="00681916">
            <w:pPr>
              <w:ind w:left="0"/>
              <w:rPr>
                <w:rFonts w:asciiTheme="minorHAnsi" w:hAnsiTheme="minorHAnsi" w:cstheme="minorHAnsi"/>
              </w:rPr>
            </w:pPr>
            <w:r w:rsidRPr="004A2F42">
              <w:rPr>
                <w:rFonts w:asciiTheme="minorHAnsi" w:hAnsiTheme="minorHAnsi" w:cstheme="minorHAnsi"/>
              </w:rPr>
              <w:t>Philippines – Progress and Outcomes</w:t>
            </w:r>
          </w:p>
          <w:p w14:paraId="05BB8FD2" w14:textId="77777777" w:rsidR="00681916" w:rsidRPr="004A2F42" w:rsidRDefault="00681916" w:rsidP="00772C0F">
            <w:pPr>
              <w:numPr>
                <w:ilvl w:val="0"/>
                <w:numId w:val="16"/>
              </w:numPr>
              <w:rPr>
                <w:rFonts w:asciiTheme="minorHAnsi" w:hAnsiTheme="minorHAnsi" w:cstheme="minorHAnsi"/>
              </w:rPr>
            </w:pPr>
            <w:r w:rsidRPr="004A2F42">
              <w:rPr>
                <w:rFonts w:asciiTheme="minorHAnsi" w:hAnsiTheme="minorHAnsi" w:cstheme="minorHAnsi"/>
              </w:rPr>
              <w:t>Meeting with DENR, PCSD, and the UQID PMU reviewed project achievements, clarified roles of in-country subgrantees, and finalized the draft grant agreement between DENR and UQID.</w:t>
            </w:r>
          </w:p>
          <w:p w14:paraId="07891ADF" w14:textId="77777777" w:rsidR="00681916" w:rsidRPr="004A2F42" w:rsidRDefault="00681916" w:rsidP="00772C0F">
            <w:pPr>
              <w:numPr>
                <w:ilvl w:val="0"/>
                <w:numId w:val="16"/>
              </w:numPr>
              <w:rPr>
                <w:rFonts w:asciiTheme="minorHAnsi" w:hAnsiTheme="minorHAnsi" w:cstheme="minorHAnsi"/>
              </w:rPr>
            </w:pPr>
            <w:r w:rsidRPr="004A2F42">
              <w:rPr>
                <w:rFonts w:asciiTheme="minorHAnsi" w:hAnsiTheme="minorHAnsi" w:cstheme="minorHAnsi"/>
              </w:rPr>
              <w:t>Workshops with PCSD and DENR representatives were held to draft the Year 3 Annual Work Plan and Budget (AWPB).</w:t>
            </w:r>
          </w:p>
          <w:p w14:paraId="31D89D9A" w14:textId="77777777" w:rsidR="00681916" w:rsidRPr="004A2F42" w:rsidRDefault="00681916" w:rsidP="00681916">
            <w:pPr>
              <w:ind w:left="0"/>
              <w:rPr>
                <w:rFonts w:asciiTheme="minorHAnsi" w:hAnsiTheme="minorHAnsi" w:cstheme="minorHAnsi"/>
              </w:rPr>
            </w:pPr>
            <w:r w:rsidRPr="004A2F42">
              <w:rPr>
                <w:rFonts w:asciiTheme="minorHAnsi" w:hAnsiTheme="minorHAnsi" w:cstheme="minorHAnsi"/>
              </w:rPr>
              <w:t>Solomon Islands – Progress and Outcomes</w:t>
            </w:r>
          </w:p>
          <w:p w14:paraId="5E22E673" w14:textId="77777777" w:rsidR="00681916" w:rsidRPr="004A2F42" w:rsidRDefault="00681916" w:rsidP="00772C0F">
            <w:pPr>
              <w:numPr>
                <w:ilvl w:val="0"/>
                <w:numId w:val="17"/>
              </w:numPr>
              <w:rPr>
                <w:rFonts w:asciiTheme="minorHAnsi" w:hAnsiTheme="minorHAnsi" w:cstheme="minorHAnsi"/>
              </w:rPr>
            </w:pPr>
            <w:r w:rsidRPr="004A2F42">
              <w:rPr>
                <w:rFonts w:asciiTheme="minorHAnsi" w:hAnsiTheme="minorHAnsi" w:cstheme="minorHAnsi"/>
              </w:rPr>
              <w:t>Stakeholder engagement across ministries (Environment, Fisheries, Planning, Tourism, Culture &amp; Tourism, National Planning &amp; Development, Foreign Affairs &amp; Trade), NGOs (WWF, TNC, WorldFish, Live and Learn), academia (SINU), and communities in Malaita, Isabel, and Central Provinces.</w:t>
            </w:r>
          </w:p>
          <w:p w14:paraId="7BEFAAE2" w14:textId="77777777" w:rsidR="00681916" w:rsidRPr="004A2F42" w:rsidRDefault="00681916" w:rsidP="00772C0F">
            <w:pPr>
              <w:numPr>
                <w:ilvl w:val="0"/>
                <w:numId w:val="17"/>
              </w:numPr>
              <w:rPr>
                <w:rFonts w:asciiTheme="minorHAnsi" w:hAnsiTheme="minorHAnsi" w:cstheme="minorHAnsi"/>
              </w:rPr>
            </w:pPr>
            <w:r w:rsidRPr="004A2F42">
              <w:rPr>
                <w:rFonts w:asciiTheme="minorHAnsi" w:hAnsiTheme="minorHAnsi" w:cstheme="minorHAnsi"/>
              </w:rPr>
              <w:t>Involvement from the Solomon Islands Marine Authority, provincial governments, and ecological/economic consultants in various events.</w:t>
            </w:r>
          </w:p>
          <w:p w14:paraId="347B8987" w14:textId="77777777" w:rsidR="00681916" w:rsidRPr="004A2F42" w:rsidRDefault="00681916" w:rsidP="00772C0F">
            <w:pPr>
              <w:numPr>
                <w:ilvl w:val="0"/>
                <w:numId w:val="17"/>
              </w:numPr>
              <w:rPr>
                <w:rFonts w:asciiTheme="minorHAnsi" w:hAnsiTheme="minorHAnsi" w:cstheme="minorHAnsi"/>
              </w:rPr>
            </w:pPr>
            <w:r w:rsidRPr="004A2F42">
              <w:rPr>
                <w:rFonts w:asciiTheme="minorHAnsi" w:hAnsiTheme="minorHAnsi" w:cstheme="minorHAnsi"/>
              </w:rPr>
              <w:t>Engagement with CBOs, including the Solomon Island Rangers Network.</w:t>
            </w:r>
          </w:p>
          <w:p w14:paraId="0257C967" w14:textId="77777777" w:rsidR="00681916" w:rsidRPr="004A2F42" w:rsidRDefault="00681916" w:rsidP="00772C0F">
            <w:pPr>
              <w:numPr>
                <w:ilvl w:val="0"/>
                <w:numId w:val="17"/>
              </w:numPr>
              <w:rPr>
                <w:rFonts w:asciiTheme="minorHAnsi" w:hAnsiTheme="minorHAnsi" w:cstheme="minorHAnsi"/>
              </w:rPr>
            </w:pPr>
            <w:r w:rsidRPr="004A2F42">
              <w:rPr>
                <w:rFonts w:asciiTheme="minorHAnsi" w:hAnsiTheme="minorHAnsi" w:cstheme="minorHAnsi"/>
              </w:rPr>
              <w:t>National Hub and Technical Working Groups (TWGs) established with Terms of Reference for meaningful engagement.</w:t>
            </w:r>
          </w:p>
          <w:p w14:paraId="7CD62139" w14:textId="77777777" w:rsidR="00681916" w:rsidRPr="004A2F42" w:rsidRDefault="00681916" w:rsidP="00772C0F">
            <w:pPr>
              <w:numPr>
                <w:ilvl w:val="0"/>
                <w:numId w:val="17"/>
              </w:numPr>
              <w:rPr>
                <w:rFonts w:asciiTheme="minorHAnsi" w:hAnsiTheme="minorHAnsi" w:cstheme="minorHAnsi"/>
              </w:rPr>
            </w:pPr>
            <w:r w:rsidRPr="004A2F42">
              <w:rPr>
                <w:rFonts w:asciiTheme="minorHAnsi" w:hAnsiTheme="minorHAnsi" w:cstheme="minorHAnsi"/>
              </w:rPr>
              <w:t>Workshops, community visioning, and reflection activities prioritized inclusive participation.</w:t>
            </w:r>
          </w:p>
          <w:p w14:paraId="3DC57960" w14:textId="77777777" w:rsidR="00681916" w:rsidRPr="004A2F42" w:rsidRDefault="00681916" w:rsidP="00772C0F">
            <w:pPr>
              <w:numPr>
                <w:ilvl w:val="0"/>
                <w:numId w:val="17"/>
              </w:numPr>
              <w:rPr>
                <w:rFonts w:asciiTheme="minorHAnsi" w:hAnsiTheme="minorHAnsi" w:cstheme="minorHAnsi"/>
              </w:rPr>
            </w:pPr>
            <w:r w:rsidRPr="004A2F42">
              <w:rPr>
                <w:rFonts w:asciiTheme="minorHAnsi" w:hAnsiTheme="minorHAnsi" w:cstheme="minorHAnsi"/>
              </w:rPr>
              <w:t>Challenge: Inconsistent engagement across sectors and individuals.</w:t>
            </w:r>
          </w:p>
          <w:p w14:paraId="5BCE3768" w14:textId="77777777" w:rsidR="00681916" w:rsidRPr="004A2F42" w:rsidRDefault="00681916" w:rsidP="00681916">
            <w:pPr>
              <w:ind w:left="0"/>
              <w:rPr>
                <w:rFonts w:asciiTheme="minorHAnsi" w:hAnsiTheme="minorHAnsi" w:cstheme="minorHAnsi"/>
              </w:rPr>
            </w:pPr>
            <w:r w:rsidRPr="004A2F42">
              <w:rPr>
                <w:rFonts w:asciiTheme="minorHAnsi" w:hAnsiTheme="minorHAnsi" w:cstheme="minorHAnsi"/>
              </w:rPr>
              <w:t>Tanzania – Progress and Outcomes</w:t>
            </w:r>
          </w:p>
          <w:p w14:paraId="11308154" w14:textId="77777777" w:rsidR="00681916" w:rsidRPr="004A2F42" w:rsidRDefault="00681916" w:rsidP="00772C0F">
            <w:pPr>
              <w:numPr>
                <w:ilvl w:val="0"/>
                <w:numId w:val="18"/>
              </w:numPr>
              <w:rPr>
                <w:rFonts w:asciiTheme="minorHAnsi" w:hAnsiTheme="minorHAnsi" w:cstheme="minorHAnsi"/>
              </w:rPr>
            </w:pPr>
            <w:r w:rsidRPr="004A2F42">
              <w:rPr>
                <w:rFonts w:asciiTheme="minorHAnsi" w:hAnsiTheme="minorHAnsi" w:cstheme="minorHAnsi"/>
              </w:rPr>
              <w:t xml:space="preserve">Multi-stakeholder workshops held in key local areas with participants including district officials, ward representatives, council members, parliamentarians, law enforcers, religious leaders, elders, BMUs, CBOs, and private sector actors (e.g., hotels, diving </w:t>
            </w:r>
            <w:proofErr w:type="spellStart"/>
            <w:r w:rsidRPr="004A2F42">
              <w:rPr>
                <w:rFonts w:asciiTheme="minorHAnsi" w:hAnsiTheme="minorHAnsi" w:cstheme="minorHAnsi"/>
              </w:rPr>
              <w:t>centers</w:t>
            </w:r>
            <w:proofErr w:type="spellEnd"/>
            <w:r w:rsidRPr="004A2F42">
              <w:rPr>
                <w:rFonts w:asciiTheme="minorHAnsi" w:hAnsiTheme="minorHAnsi" w:cstheme="minorHAnsi"/>
              </w:rPr>
              <w:t>).</w:t>
            </w:r>
          </w:p>
          <w:p w14:paraId="0CDE2040" w14:textId="26199687" w:rsidR="00681916" w:rsidRPr="004A2F42" w:rsidRDefault="108135CF" w:rsidP="00772C0F">
            <w:pPr>
              <w:numPr>
                <w:ilvl w:val="0"/>
                <w:numId w:val="18"/>
              </w:numPr>
              <w:rPr>
                <w:rFonts w:asciiTheme="minorHAnsi" w:hAnsiTheme="minorHAnsi" w:cstheme="minorHAnsi"/>
              </w:rPr>
            </w:pPr>
            <w:r w:rsidRPr="004A2F42">
              <w:rPr>
                <w:rFonts w:asciiTheme="minorHAnsi" w:hAnsiTheme="minorHAnsi" w:cstheme="minorHAnsi"/>
              </w:rPr>
              <w:t xml:space="preserve">Regional-level participation included Regional Commissioners, Administrative Secretaries, Fisheries Officers, and security body representatives (police, immigration, navy, </w:t>
            </w:r>
            <w:proofErr w:type="spellStart"/>
            <w:r w:rsidRPr="004A2F42">
              <w:rPr>
                <w:rFonts w:asciiTheme="minorHAnsi" w:hAnsiTheme="minorHAnsi" w:cstheme="minorHAnsi"/>
              </w:rPr>
              <w:t>defense</w:t>
            </w:r>
            <w:proofErr w:type="spellEnd"/>
            <w:r w:rsidRPr="004A2F42">
              <w:rPr>
                <w:rFonts w:asciiTheme="minorHAnsi" w:hAnsiTheme="minorHAnsi" w:cstheme="minorHAnsi"/>
              </w:rPr>
              <w:t>).</w:t>
            </w:r>
          </w:p>
          <w:p w14:paraId="4087FB96" w14:textId="77777777" w:rsidR="00681916" w:rsidRPr="004A2F42" w:rsidRDefault="00681916" w:rsidP="00772C0F">
            <w:pPr>
              <w:numPr>
                <w:ilvl w:val="0"/>
                <w:numId w:val="18"/>
              </w:numPr>
              <w:rPr>
                <w:rFonts w:asciiTheme="minorHAnsi" w:hAnsiTheme="minorHAnsi" w:cstheme="minorHAnsi"/>
              </w:rPr>
            </w:pPr>
            <w:r w:rsidRPr="004A2F42">
              <w:rPr>
                <w:rFonts w:asciiTheme="minorHAnsi" w:hAnsiTheme="minorHAnsi" w:cstheme="minorHAnsi"/>
              </w:rPr>
              <w:t>National-level collaboration with universities (IMS, UDSM, Sokoine), NGOs (WWF, TNC, Sea Sense, MWAMBAO), and donor partners (IUCN, USAID Heshimu Bahari, EACOP).</w:t>
            </w:r>
          </w:p>
          <w:p w14:paraId="3BCB7625" w14:textId="77777777" w:rsidR="00681916" w:rsidRPr="004A2F42" w:rsidRDefault="00681916" w:rsidP="00772C0F">
            <w:pPr>
              <w:numPr>
                <w:ilvl w:val="0"/>
                <w:numId w:val="18"/>
              </w:numPr>
              <w:rPr>
                <w:rFonts w:asciiTheme="minorHAnsi" w:hAnsiTheme="minorHAnsi" w:cstheme="minorHAnsi"/>
              </w:rPr>
            </w:pPr>
            <w:r w:rsidRPr="004A2F42">
              <w:rPr>
                <w:rFonts w:asciiTheme="minorHAnsi" w:hAnsiTheme="minorHAnsi" w:cstheme="minorHAnsi"/>
              </w:rPr>
              <w:t>Strong involvement from BMUs during training in Kilwa, with media and local radio used for broader awareness.</w:t>
            </w:r>
          </w:p>
          <w:p w14:paraId="07803C51" w14:textId="77777777" w:rsidR="00681916" w:rsidRPr="004A2F42" w:rsidRDefault="00681916" w:rsidP="00772C0F">
            <w:pPr>
              <w:numPr>
                <w:ilvl w:val="0"/>
                <w:numId w:val="18"/>
              </w:numPr>
              <w:rPr>
                <w:rFonts w:asciiTheme="minorHAnsi" w:hAnsiTheme="minorHAnsi" w:cstheme="minorHAnsi"/>
              </w:rPr>
            </w:pPr>
            <w:r w:rsidRPr="004A2F42">
              <w:rPr>
                <w:rFonts w:asciiTheme="minorHAnsi" w:hAnsiTheme="minorHAnsi" w:cstheme="minorHAnsi"/>
              </w:rPr>
              <w:t>Importance of BMUs and Village Liaison Committees (VLCs) is being assessed for coral reef governance.</w:t>
            </w:r>
          </w:p>
          <w:p w14:paraId="40F6A98F" w14:textId="77777777" w:rsidR="00805468" w:rsidRPr="004A2F42" w:rsidRDefault="00805468" w:rsidP="00805468">
            <w:pPr>
              <w:ind w:left="0"/>
              <w:rPr>
                <w:rFonts w:asciiTheme="minorHAnsi" w:hAnsiTheme="minorHAnsi" w:cstheme="minorHAnsi"/>
              </w:rPr>
            </w:pPr>
          </w:p>
          <w:p w14:paraId="4D1AEA6C" w14:textId="47A397AB" w:rsidR="008121FA" w:rsidRPr="004A2F42" w:rsidRDefault="008121FA" w:rsidP="008121FA">
            <w:pPr>
              <w:ind w:left="0"/>
              <w:rPr>
                <w:rFonts w:asciiTheme="minorHAnsi" w:hAnsiTheme="minorHAnsi" w:cstheme="minorHAnsi"/>
                <w:b/>
                <w:bCs/>
                <w:lang w:val="en-US"/>
              </w:rPr>
            </w:pPr>
            <w:r w:rsidRPr="004A2F42">
              <w:rPr>
                <w:rFonts w:asciiTheme="minorHAnsi" w:hAnsiTheme="minorHAnsi" w:cstheme="minorHAnsi"/>
                <w:b/>
                <w:bCs/>
                <w:lang w:val="en-US"/>
              </w:rPr>
              <w:t>Key Challenges</w:t>
            </w:r>
            <w:r w:rsidR="00354CCF" w:rsidRPr="004A2F42">
              <w:rPr>
                <w:rFonts w:asciiTheme="minorHAnsi" w:hAnsiTheme="minorHAnsi" w:cstheme="minorHAnsi"/>
                <w:b/>
                <w:bCs/>
                <w:lang w:val="en-US"/>
              </w:rPr>
              <w:t xml:space="preserve"> for the Project Stakeholder </w:t>
            </w:r>
            <w:proofErr w:type="spellStart"/>
            <w:r w:rsidR="00890C68" w:rsidRPr="004A2F42">
              <w:rPr>
                <w:rFonts w:asciiTheme="minorHAnsi" w:hAnsiTheme="minorHAnsi" w:cstheme="minorHAnsi"/>
                <w:b/>
                <w:bCs/>
                <w:lang w:val="en-US"/>
              </w:rPr>
              <w:t>Engagemen</w:t>
            </w:r>
            <w:proofErr w:type="spellEnd"/>
            <w:r w:rsidR="00890C68" w:rsidRPr="004A2F42">
              <w:rPr>
                <w:rFonts w:asciiTheme="minorHAnsi" w:hAnsiTheme="minorHAnsi" w:cstheme="minorHAnsi"/>
                <w:b/>
                <w:bCs/>
              </w:rPr>
              <w:t>t</w:t>
            </w:r>
            <w:r w:rsidRPr="004A2F42">
              <w:rPr>
                <w:rFonts w:asciiTheme="minorHAnsi" w:hAnsiTheme="minorHAnsi" w:cstheme="minorHAnsi"/>
                <w:b/>
                <w:bCs/>
                <w:lang w:val="en-US"/>
              </w:rPr>
              <w:t>:</w:t>
            </w:r>
          </w:p>
          <w:p w14:paraId="1CA02035" w14:textId="70C49575" w:rsidR="008121FA" w:rsidRPr="004A2F42" w:rsidRDefault="108135CF" w:rsidP="108135CF">
            <w:pPr>
              <w:ind w:left="0"/>
              <w:rPr>
                <w:rFonts w:asciiTheme="minorHAnsi" w:hAnsiTheme="minorHAnsi" w:cstheme="minorHAnsi"/>
                <w:lang w:val="en-US"/>
              </w:rPr>
            </w:pPr>
            <w:r w:rsidRPr="004A2F42">
              <w:rPr>
                <w:rFonts w:asciiTheme="minorHAnsi" w:hAnsiTheme="minorHAnsi" w:cstheme="minorHAnsi"/>
                <w:lang w:val="en-US"/>
              </w:rPr>
              <w:t xml:space="preserve">Across the GEF CRR countries, several common challenges to stakeholder engagement have emerged. Scheduling conflicts have affected participation in meetings and workshops, particularly in Fiji and Solomon Islands, where key stakeholders were often unavailable or dispersed. Transportation and logistical costs have hindered community involvement, especially from remote areas. </w:t>
            </w:r>
            <w:r w:rsidR="521144E6" w:rsidRPr="004A2F42">
              <w:rPr>
                <w:rFonts w:asciiTheme="minorHAnsi" w:hAnsiTheme="minorHAnsi" w:cstheme="minorHAnsi"/>
                <w:lang w:val="en-US"/>
              </w:rPr>
              <w:t>Government</w:t>
            </w:r>
            <w:r w:rsidRPr="004A2F42">
              <w:rPr>
                <w:rFonts w:asciiTheme="minorHAnsi" w:hAnsiTheme="minorHAnsi" w:cstheme="minorHAnsi"/>
                <w:lang w:val="en-US"/>
              </w:rPr>
              <w:t xml:space="preserve"> representation creates</w:t>
            </w:r>
            <w:r w:rsidR="008121FA" w:rsidRPr="004A2F42" w:rsidDel="108135CF">
              <w:rPr>
                <w:rFonts w:asciiTheme="minorHAnsi" w:hAnsiTheme="minorHAnsi" w:cstheme="minorHAnsi"/>
                <w:lang w:val="en-US"/>
              </w:rPr>
              <w:t xml:space="preserve"> </w:t>
            </w:r>
            <w:r w:rsidRPr="004A2F42">
              <w:rPr>
                <w:rFonts w:asciiTheme="minorHAnsi" w:hAnsiTheme="minorHAnsi" w:cstheme="minorHAnsi"/>
                <w:lang w:val="en-US"/>
              </w:rPr>
              <w:t xml:space="preserve">a challenge to receiving gender-balanced participation in meetings, </w:t>
            </w:r>
            <w:r w:rsidR="521144E6" w:rsidRPr="004A2F42">
              <w:rPr>
                <w:rFonts w:asciiTheme="minorHAnsi" w:hAnsiTheme="minorHAnsi" w:cstheme="minorHAnsi"/>
                <w:lang w:val="en-US"/>
              </w:rPr>
              <w:t>particularly</w:t>
            </w:r>
            <w:r w:rsidR="008121FA" w:rsidRPr="004A2F42" w:rsidDel="108135CF">
              <w:rPr>
                <w:rFonts w:asciiTheme="minorHAnsi" w:hAnsiTheme="minorHAnsi" w:cstheme="minorHAnsi"/>
                <w:lang w:val="en-US"/>
              </w:rPr>
              <w:t xml:space="preserve"> in Indonesia</w:t>
            </w:r>
            <w:r w:rsidR="521144E6" w:rsidRPr="004A2F42">
              <w:rPr>
                <w:rFonts w:asciiTheme="minorHAnsi" w:hAnsiTheme="minorHAnsi" w:cstheme="minorHAnsi"/>
                <w:lang w:val="en-US"/>
              </w:rPr>
              <w:t>.</w:t>
            </w:r>
            <w:r w:rsidRPr="004A2F42">
              <w:rPr>
                <w:rFonts w:asciiTheme="minorHAnsi" w:hAnsiTheme="minorHAnsi" w:cstheme="minorHAnsi"/>
                <w:lang w:val="en-US"/>
              </w:rPr>
              <w:t xml:space="preserve"> In Solomon Islands and Tanzania, inconsistent engagement across sectors and individuals was noted, and in Solomon Islands and Madagascar, geographic isolation has limited outreach to local communities. Additionally, language and trust barriers </w:t>
            </w:r>
            <w:r w:rsidR="521144E6" w:rsidRPr="004A2F42">
              <w:rPr>
                <w:rFonts w:asciiTheme="minorHAnsi" w:hAnsiTheme="minorHAnsi" w:cstheme="minorHAnsi"/>
                <w:lang w:val="en-US"/>
              </w:rPr>
              <w:t>require</w:t>
            </w:r>
            <w:r w:rsidRPr="004A2F42">
              <w:rPr>
                <w:rFonts w:asciiTheme="minorHAnsi" w:hAnsiTheme="minorHAnsi" w:cstheme="minorHAnsi"/>
                <w:lang w:val="en-US"/>
              </w:rPr>
              <w:t xml:space="preserve"> tailored approaches ), and the long-term success of participatory structures depends on sustained coordination and resource availability.</w:t>
            </w:r>
          </w:p>
          <w:p w14:paraId="4600451B" w14:textId="77777777" w:rsidR="008121FA" w:rsidRPr="004A2F42" w:rsidRDefault="008121FA" w:rsidP="008121FA">
            <w:pPr>
              <w:ind w:left="0"/>
              <w:rPr>
                <w:rFonts w:asciiTheme="minorHAnsi" w:hAnsiTheme="minorHAnsi" w:cstheme="minorHAnsi"/>
                <w:lang w:val="en-US"/>
              </w:rPr>
            </w:pPr>
          </w:p>
          <w:p w14:paraId="3993E03E" w14:textId="070A5251" w:rsidR="004C5FD5" w:rsidRPr="004A2F42" w:rsidRDefault="008121FA" w:rsidP="00CC2A49">
            <w:pPr>
              <w:ind w:left="0"/>
              <w:rPr>
                <w:rFonts w:asciiTheme="minorHAnsi" w:hAnsiTheme="minorHAnsi" w:cstheme="minorHAnsi"/>
              </w:rPr>
            </w:pPr>
            <w:r w:rsidRPr="004A2F42">
              <w:rPr>
                <w:rFonts w:asciiTheme="minorHAnsi" w:hAnsiTheme="minorHAnsi" w:cstheme="minorHAnsi"/>
              </w:rPr>
              <w:t xml:space="preserve">A key lesson learned to date across the entire project is the need to enhance project visibility at both the national and global level through diverse stakeholder engagement.  Attendance at the IWC10 provided an opportunity to share approaches and outcomes with fellow IW practitioners, with an increase in online learning course enrolments in the week after the event showcasing the importance of sharing such outcomes at different national and global fora. At the global level, with exception of attendance at such events, there are no project funds within the existing budget to </w:t>
            </w:r>
            <w:proofErr w:type="gramStart"/>
            <w:r w:rsidRPr="004A2F42">
              <w:rPr>
                <w:rFonts w:asciiTheme="minorHAnsi" w:hAnsiTheme="minorHAnsi" w:cstheme="minorHAnsi"/>
              </w:rPr>
              <w:t>enable  travel</w:t>
            </w:r>
            <w:proofErr w:type="gramEnd"/>
            <w:r w:rsidRPr="004A2F42">
              <w:rPr>
                <w:rFonts w:asciiTheme="minorHAnsi" w:hAnsiTheme="minorHAnsi" w:cstheme="minorHAnsi"/>
              </w:rPr>
              <w:t xml:space="preserve"> (for the PMU and project team members from different countries to meet in person). The value of building relationships through personal connections is important to enrich sharing and networking, thus enhancing project outcomes.  </w:t>
            </w:r>
          </w:p>
        </w:tc>
      </w:tr>
    </w:tbl>
    <w:p w14:paraId="39E518E5" w14:textId="77777777" w:rsidR="004C5FD5" w:rsidRPr="004A2F42" w:rsidRDefault="004C5FD5" w:rsidP="004C5FD5">
      <w:pPr>
        <w:pStyle w:val="Heading3"/>
        <w:numPr>
          <w:ilvl w:val="0"/>
          <w:numId w:val="0"/>
        </w:numPr>
        <w:ind w:left="360"/>
        <w:rPr>
          <w:rFonts w:cstheme="minorHAnsi"/>
          <w:sz w:val="22"/>
          <w:szCs w:val="22"/>
        </w:rPr>
      </w:pPr>
    </w:p>
    <w:p w14:paraId="6D99AD59" w14:textId="77777777" w:rsidR="00C035C7" w:rsidRPr="004A2F42" w:rsidRDefault="004C5FD5" w:rsidP="001E08A3">
      <w:pPr>
        <w:pStyle w:val="Heading3"/>
        <w:rPr>
          <w:rFonts w:cstheme="minorHAnsi"/>
          <w:sz w:val="22"/>
          <w:szCs w:val="22"/>
        </w:rPr>
      </w:pPr>
      <w:r w:rsidRPr="004A2F42">
        <w:rPr>
          <w:rFonts w:cstheme="minorHAnsi"/>
        </w:rPr>
        <w:t xml:space="preserve">Information on Progress on Gender-Responsive Measures </w:t>
      </w:r>
    </w:p>
    <w:p w14:paraId="24F8CCDB" w14:textId="0C2FEE48" w:rsidR="004C5FD5" w:rsidRPr="004A2F42" w:rsidRDefault="00C035C7" w:rsidP="00C035C7">
      <w:pPr>
        <w:pStyle w:val="Heading3"/>
        <w:numPr>
          <w:ilvl w:val="0"/>
          <w:numId w:val="0"/>
        </w:numPr>
        <w:ind w:left="360"/>
        <w:rPr>
          <w:rFonts w:cstheme="minorHAnsi"/>
          <w:b w:val="0"/>
          <w:sz w:val="20"/>
          <w:szCs w:val="20"/>
        </w:rPr>
      </w:pPr>
      <w:r w:rsidRPr="004A2F42">
        <w:rPr>
          <w:rFonts w:cstheme="minorHAnsi"/>
        </w:rPr>
        <w:t>(As documented in the ProDoc, Results Framework, the Gender Action Plan or Equivalent)</w:t>
      </w:r>
    </w:p>
    <w:tbl>
      <w:tblPr>
        <w:tblStyle w:val="TableGrid"/>
        <w:tblW w:w="0" w:type="auto"/>
        <w:tblLook w:val="04A0" w:firstRow="1" w:lastRow="0" w:firstColumn="1" w:lastColumn="0" w:noHBand="0" w:noVBand="1"/>
      </w:tblPr>
      <w:tblGrid>
        <w:gridCol w:w="9350"/>
      </w:tblGrid>
      <w:tr w:rsidR="004C5FD5" w:rsidRPr="004A2F42" w14:paraId="26694685" w14:textId="77777777">
        <w:trPr>
          <w:trHeight w:val="1430"/>
        </w:trPr>
        <w:tc>
          <w:tcPr>
            <w:tcW w:w="9926" w:type="dxa"/>
          </w:tcPr>
          <w:p w14:paraId="26D73C09" w14:textId="1ACF7471" w:rsidR="004C5FD5" w:rsidRPr="004A2F42" w:rsidRDefault="004C5FD5">
            <w:pPr>
              <w:ind w:left="0"/>
              <w:rPr>
                <w:rFonts w:asciiTheme="minorHAnsi" w:hAnsiTheme="minorHAnsi" w:cstheme="minorHAnsi"/>
                <w:lang w:eastAsia="en-US"/>
              </w:rPr>
            </w:pPr>
            <w:r w:rsidRPr="004A2F42">
              <w:rPr>
                <w:rFonts w:asciiTheme="minorHAnsi" w:hAnsiTheme="minorHAnsi" w:cstheme="minorHAnsi"/>
                <w:lang w:eastAsia="en-US"/>
              </w:rPr>
              <w:t>Please provide the completion dates for: the gender assessment or analysis and gender mainstreaming strategy/action plan (GEF-7)</w:t>
            </w:r>
            <w:r w:rsidR="002D5DEB" w:rsidRPr="004A2F42">
              <w:rPr>
                <w:rFonts w:asciiTheme="minorHAnsi" w:hAnsiTheme="minorHAnsi" w:cstheme="minorHAnsi"/>
                <w:lang w:eastAsia="en-US"/>
              </w:rPr>
              <w:t xml:space="preserve"> 12/07/2021</w:t>
            </w:r>
          </w:p>
          <w:p w14:paraId="196EF505" w14:textId="77777777" w:rsidR="004C687D" w:rsidRPr="004A2F42" w:rsidRDefault="004C687D" w:rsidP="00D300FD">
            <w:pPr>
              <w:ind w:left="0"/>
              <w:rPr>
                <w:rFonts w:asciiTheme="minorHAnsi" w:hAnsiTheme="minorHAnsi" w:cstheme="minorHAnsi"/>
                <w:b/>
                <w:bCs/>
                <w:lang w:val="en-US"/>
              </w:rPr>
            </w:pPr>
            <w:r w:rsidRPr="004A2F42">
              <w:rPr>
                <w:rFonts w:asciiTheme="minorHAnsi" w:hAnsiTheme="minorHAnsi" w:cstheme="minorHAnsi"/>
                <w:b/>
                <w:bCs/>
                <w:lang w:val="en-US"/>
              </w:rPr>
              <w:t>Component 1 – UQ-Led Course Development (Global)</w:t>
            </w:r>
          </w:p>
          <w:p w14:paraId="50BA8DEB" w14:textId="77777777" w:rsidR="004C687D" w:rsidRPr="004A2F42" w:rsidRDefault="004C687D" w:rsidP="00772C0F">
            <w:pPr>
              <w:numPr>
                <w:ilvl w:val="0"/>
                <w:numId w:val="5"/>
              </w:numPr>
              <w:rPr>
                <w:rFonts w:asciiTheme="minorHAnsi" w:hAnsiTheme="minorHAnsi" w:cstheme="minorHAnsi"/>
                <w:lang w:val="en-US"/>
              </w:rPr>
            </w:pPr>
            <w:r w:rsidRPr="004A2F42">
              <w:rPr>
                <w:rFonts w:asciiTheme="minorHAnsi" w:hAnsiTheme="minorHAnsi" w:cstheme="minorHAnsi"/>
                <w:lang w:val="en-US"/>
              </w:rPr>
              <w:t xml:space="preserve">A gender and inclusion specialist has been engaged throughout the development of the needs assessment and knowledge </w:t>
            </w:r>
            <w:proofErr w:type="gramStart"/>
            <w:r w:rsidRPr="004A2F42">
              <w:rPr>
                <w:rFonts w:asciiTheme="minorHAnsi" w:hAnsiTheme="minorHAnsi" w:cstheme="minorHAnsi"/>
                <w:lang w:val="en-US"/>
              </w:rPr>
              <w:t>proposal, and</w:t>
            </w:r>
            <w:proofErr w:type="gramEnd"/>
            <w:r w:rsidRPr="004A2F42">
              <w:rPr>
                <w:rFonts w:asciiTheme="minorHAnsi" w:hAnsiTheme="minorHAnsi" w:cstheme="minorHAnsi"/>
                <w:lang w:val="en-US"/>
              </w:rPr>
              <w:t xml:space="preserve"> continues to provide feedback and support in course planning.</w:t>
            </w:r>
          </w:p>
          <w:p w14:paraId="1FE346B1" w14:textId="77777777" w:rsidR="004C687D" w:rsidRPr="004A2F42" w:rsidRDefault="004C687D" w:rsidP="00772C0F">
            <w:pPr>
              <w:numPr>
                <w:ilvl w:val="0"/>
                <w:numId w:val="5"/>
              </w:numPr>
              <w:rPr>
                <w:rFonts w:asciiTheme="minorHAnsi" w:hAnsiTheme="minorHAnsi" w:cstheme="minorHAnsi"/>
                <w:lang w:val="en-US"/>
              </w:rPr>
            </w:pPr>
            <w:r w:rsidRPr="004A2F42">
              <w:rPr>
                <w:rFonts w:asciiTheme="minorHAnsi" w:hAnsiTheme="minorHAnsi" w:cstheme="minorHAnsi"/>
                <w:lang w:val="en-US"/>
              </w:rPr>
              <w:t>A gender-sensitive approach is integrated across all courses. This includes both explicit content on gender and inclusion theory and practice, and implicit efforts to ensure the experiences and needs of all groups are reflected in course materials.</w:t>
            </w:r>
          </w:p>
          <w:p w14:paraId="6D1BB15D" w14:textId="77777777" w:rsidR="004C687D" w:rsidRPr="004A2F42" w:rsidRDefault="004C687D" w:rsidP="00772C0F">
            <w:pPr>
              <w:numPr>
                <w:ilvl w:val="0"/>
                <w:numId w:val="5"/>
              </w:numPr>
              <w:rPr>
                <w:rFonts w:asciiTheme="minorHAnsi" w:hAnsiTheme="minorHAnsi" w:cstheme="minorHAnsi"/>
                <w:lang w:val="en-US"/>
              </w:rPr>
            </w:pPr>
            <w:r w:rsidRPr="004A2F42">
              <w:rPr>
                <w:rFonts w:asciiTheme="minorHAnsi" w:hAnsiTheme="minorHAnsi" w:cstheme="minorHAnsi"/>
                <w:lang w:val="en-US"/>
              </w:rPr>
              <w:t>Course design and development involves a diverse team of contributors—men and women from various socio-cultural and academic backgrounds. Learning activities encourage consideration of multiple perspectives, particularly from underrepresented or marginalized groups.</w:t>
            </w:r>
          </w:p>
          <w:p w14:paraId="5A703E69" w14:textId="77777777" w:rsidR="004C687D" w:rsidRPr="004A2F42" w:rsidRDefault="004C687D" w:rsidP="00772C0F">
            <w:pPr>
              <w:numPr>
                <w:ilvl w:val="0"/>
                <w:numId w:val="5"/>
              </w:numPr>
              <w:rPr>
                <w:rFonts w:asciiTheme="minorHAnsi" w:hAnsiTheme="minorHAnsi" w:cstheme="minorHAnsi"/>
                <w:lang w:val="en-US"/>
              </w:rPr>
            </w:pPr>
            <w:r w:rsidRPr="004A2F42">
              <w:rPr>
                <w:rFonts w:asciiTheme="minorHAnsi" w:hAnsiTheme="minorHAnsi" w:cstheme="minorHAnsi"/>
                <w:lang w:val="en-US"/>
              </w:rPr>
              <w:t>Online delivery supports greater accessibility, especially for women, by addressing traditional barriers to participation in professional development. To overcome limitations in remote areas, downloadable and printable course materials have been developed. A future ‘cascade model’ is also being explored, enabling participants to share learning within their own communities.</w:t>
            </w:r>
          </w:p>
          <w:p w14:paraId="1F172547" w14:textId="77777777" w:rsidR="004C687D" w:rsidRPr="004A2F42" w:rsidRDefault="004C687D" w:rsidP="00772C0F">
            <w:pPr>
              <w:numPr>
                <w:ilvl w:val="0"/>
                <w:numId w:val="5"/>
              </w:numPr>
              <w:rPr>
                <w:rFonts w:asciiTheme="minorHAnsi" w:hAnsiTheme="minorHAnsi" w:cstheme="minorHAnsi"/>
                <w:lang w:val="en-US"/>
              </w:rPr>
            </w:pPr>
            <w:r w:rsidRPr="004A2F42">
              <w:rPr>
                <w:rFonts w:asciiTheme="minorHAnsi" w:hAnsiTheme="minorHAnsi" w:cstheme="minorHAnsi"/>
                <w:lang w:val="en-US"/>
              </w:rPr>
              <w:t>Gender and social inclusion expert Pranati Mohanraj (CARE US) continues to provide technical guidance throughout the course development process.</w:t>
            </w:r>
          </w:p>
          <w:p w14:paraId="5336B377" w14:textId="05113706" w:rsidR="00CE45D8" w:rsidRPr="004A2F42" w:rsidRDefault="00CE45D8" w:rsidP="00825245">
            <w:pPr>
              <w:ind w:left="0"/>
              <w:rPr>
                <w:rFonts w:asciiTheme="minorHAnsi" w:hAnsiTheme="minorHAnsi" w:cstheme="minorHAnsi"/>
              </w:rPr>
            </w:pPr>
          </w:p>
          <w:p w14:paraId="0C11EFEF" w14:textId="77777777" w:rsidR="00D300FD" w:rsidRPr="004A2F42" w:rsidRDefault="00D300FD" w:rsidP="00D300FD">
            <w:pPr>
              <w:ind w:left="0"/>
              <w:rPr>
                <w:rFonts w:asciiTheme="minorHAnsi" w:hAnsiTheme="minorHAnsi" w:cstheme="minorHAnsi"/>
                <w:b/>
                <w:bCs/>
                <w:lang w:val="en-US"/>
              </w:rPr>
            </w:pPr>
            <w:r w:rsidRPr="004A2F42">
              <w:rPr>
                <w:rFonts w:asciiTheme="minorHAnsi" w:hAnsiTheme="minorHAnsi" w:cstheme="minorHAnsi"/>
                <w:b/>
                <w:bCs/>
                <w:lang w:val="en-US"/>
              </w:rPr>
              <w:t>Country-Level GEDSI Integration</w:t>
            </w:r>
          </w:p>
          <w:p w14:paraId="66F46410" w14:textId="77777777" w:rsidR="00427108" w:rsidRPr="004A2F42" w:rsidRDefault="00427108" w:rsidP="00427108">
            <w:pPr>
              <w:ind w:left="0"/>
              <w:rPr>
                <w:rFonts w:asciiTheme="minorHAnsi" w:hAnsiTheme="minorHAnsi" w:cstheme="minorHAnsi"/>
              </w:rPr>
            </w:pPr>
            <w:r w:rsidRPr="004A2F42">
              <w:rPr>
                <w:rFonts w:asciiTheme="minorHAnsi" w:hAnsiTheme="minorHAnsi" w:cstheme="minorHAnsi"/>
              </w:rPr>
              <w:t>Fiji</w:t>
            </w:r>
          </w:p>
          <w:p w14:paraId="48AFB153" w14:textId="77777777" w:rsidR="00427108" w:rsidRPr="004A2F42" w:rsidRDefault="00427108" w:rsidP="00772C0F">
            <w:pPr>
              <w:numPr>
                <w:ilvl w:val="0"/>
                <w:numId w:val="8"/>
              </w:numPr>
              <w:rPr>
                <w:rFonts w:asciiTheme="minorHAnsi" w:hAnsiTheme="minorHAnsi" w:cstheme="minorHAnsi"/>
              </w:rPr>
            </w:pPr>
            <w:r w:rsidRPr="004A2F42">
              <w:rPr>
                <w:rFonts w:asciiTheme="minorHAnsi" w:hAnsiTheme="minorHAnsi" w:cstheme="minorHAnsi"/>
              </w:rPr>
              <w:t xml:space="preserve">WCS Fiji uses the </w:t>
            </w:r>
            <w:r w:rsidRPr="004A2F42">
              <w:rPr>
                <w:rFonts w:asciiTheme="minorHAnsi" w:hAnsiTheme="minorHAnsi" w:cstheme="minorHAnsi"/>
                <w:i/>
                <w:iCs/>
              </w:rPr>
              <w:t>Capacity and Gaps Analysis for Strengthening Community Representation on Fiji CRR National Hub – 10/01/2024</w:t>
            </w:r>
            <w:r w:rsidRPr="004A2F42">
              <w:rPr>
                <w:rFonts w:asciiTheme="minorHAnsi" w:hAnsiTheme="minorHAnsi" w:cstheme="minorHAnsi"/>
              </w:rPr>
              <w:t xml:space="preserve"> GEDSI guidelines.</w:t>
            </w:r>
          </w:p>
          <w:p w14:paraId="17328C21" w14:textId="77777777" w:rsidR="00427108" w:rsidRPr="004A2F42" w:rsidRDefault="00427108" w:rsidP="00772C0F">
            <w:pPr>
              <w:numPr>
                <w:ilvl w:val="0"/>
                <w:numId w:val="8"/>
              </w:numPr>
              <w:rPr>
                <w:rFonts w:asciiTheme="minorHAnsi" w:hAnsiTheme="minorHAnsi" w:cstheme="minorHAnsi"/>
              </w:rPr>
            </w:pPr>
            <w:r w:rsidRPr="004A2F42">
              <w:rPr>
                <w:rFonts w:asciiTheme="minorHAnsi" w:hAnsiTheme="minorHAnsi" w:cstheme="minorHAnsi"/>
              </w:rPr>
              <w:t>A socially inclusive and gender/age-balanced approach guides workshop planning and invitations.</w:t>
            </w:r>
          </w:p>
          <w:p w14:paraId="093692B4" w14:textId="77777777" w:rsidR="00427108" w:rsidRPr="004A2F42" w:rsidRDefault="00427108" w:rsidP="00772C0F">
            <w:pPr>
              <w:numPr>
                <w:ilvl w:val="0"/>
                <w:numId w:val="8"/>
              </w:numPr>
              <w:rPr>
                <w:rFonts w:asciiTheme="minorHAnsi" w:hAnsiTheme="minorHAnsi" w:cstheme="minorHAnsi"/>
              </w:rPr>
            </w:pPr>
            <w:r w:rsidRPr="004A2F42">
              <w:rPr>
                <w:rFonts w:asciiTheme="minorHAnsi" w:hAnsiTheme="minorHAnsi" w:cstheme="minorHAnsi"/>
              </w:rPr>
              <w:t xml:space="preserve">Inception Workshop (NHCRC launch &amp; national visioning): 54 participants (23 male, 31 </w:t>
            </w:r>
            <w:proofErr w:type="gramStart"/>
            <w:r w:rsidRPr="004A2F42">
              <w:rPr>
                <w:rFonts w:asciiTheme="minorHAnsi" w:hAnsiTheme="minorHAnsi" w:cstheme="minorHAnsi"/>
              </w:rPr>
              <w:t>female</w:t>
            </w:r>
            <w:proofErr w:type="gramEnd"/>
            <w:r w:rsidRPr="004A2F42">
              <w:rPr>
                <w:rFonts w:asciiTheme="minorHAnsi" w:hAnsiTheme="minorHAnsi" w:cstheme="minorHAnsi"/>
              </w:rPr>
              <w:t>, 17 youth), including indigenous elders.</w:t>
            </w:r>
          </w:p>
          <w:p w14:paraId="0DA6A629" w14:textId="77777777" w:rsidR="00427108" w:rsidRPr="004A2F42" w:rsidRDefault="00427108" w:rsidP="00772C0F">
            <w:pPr>
              <w:numPr>
                <w:ilvl w:val="0"/>
                <w:numId w:val="8"/>
              </w:numPr>
              <w:rPr>
                <w:rFonts w:asciiTheme="minorHAnsi" w:hAnsiTheme="minorHAnsi" w:cstheme="minorHAnsi"/>
              </w:rPr>
            </w:pPr>
            <w:r w:rsidRPr="004A2F42">
              <w:rPr>
                <w:rFonts w:asciiTheme="minorHAnsi" w:hAnsiTheme="minorHAnsi" w:cstheme="minorHAnsi"/>
              </w:rPr>
              <w:t xml:space="preserve">Community Visioning Workshop (TEK for coral reef conservation): 60 participants (30 male, 30 </w:t>
            </w:r>
            <w:proofErr w:type="gramStart"/>
            <w:r w:rsidRPr="004A2F42">
              <w:rPr>
                <w:rFonts w:asciiTheme="minorHAnsi" w:hAnsiTheme="minorHAnsi" w:cstheme="minorHAnsi"/>
              </w:rPr>
              <w:t>female</w:t>
            </w:r>
            <w:proofErr w:type="gramEnd"/>
            <w:r w:rsidRPr="004A2F42">
              <w:rPr>
                <w:rFonts w:asciiTheme="minorHAnsi" w:hAnsiTheme="minorHAnsi" w:cstheme="minorHAnsi"/>
              </w:rPr>
              <w:t>, 6 youth).</w:t>
            </w:r>
          </w:p>
          <w:p w14:paraId="4D413129" w14:textId="77777777" w:rsidR="00427108" w:rsidRPr="004A2F42" w:rsidRDefault="00427108" w:rsidP="00772C0F">
            <w:pPr>
              <w:numPr>
                <w:ilvl w:val="0"/>
                <w:numId w:val="8"/>
              </w:numPr>
              <w:rPr>
                <w:rFonts w:asciiTheme="minorHAnsi" w:hAnsiTheme="minorHAnsi" w:cstheme="minorHAnsi"/>
              </w:rPr>
            </w:pPr>
            <w:r w:rsidRPr="004A2F42">
              <w:rPr>
                <w:rFonts w:asciiTheme="minorHAnsi" w:hAnsiTheme="minorHAnsi" w:cstheme="minorHAnsi"/>
              </w:rPr>
              <w:t>The WCS Gender Officer led in-depth discussions on gender equality, diversity, and social inclusion, encouraging sharing of personal experiences of inequality before transitioning to group work, aligning with the Gender Action Plan (GAP).</w:t>
            </w:r>
          </w:p>
          <w:p w14:paraId="5907C98F" w14:textId="77777777" w:rsidR="00427108" w:rsidRPr="004A2F42" w:rsidRDefault="00427108" w:rsidP="00427108">
            <w:pPr>
              <w:ind w:left="0"/>
              <w:rPr>
                <w:rFonts w:asciiTheme="minorHAnsi" w:hAnsiTheme="minorHAnsi" w:cstheme="minorHAnsi"/>
              </w:rPr>
            </w:pPr>
            <w:r w:rsidRPr="004A2F42">
              <w:rPr>
                <w:rFonts w:asciiTheme="minorHAnsi" w:hAnsiTheme="minorHAnsi" w:cstheme="minorHAnsi"/>
              </w:rPr>
              <w:t>Indonesia</w:t>
            </w:r>
          </w:p>
          <w:p w14:paraId="1ACC60B9" w14:textId="77777777" w:rsidR="00427108" w:rsidRPr="004A2F42" w:rsidRDefault="00427108" w:rsidP="00772C0F">
            <w:pPr>
              <w:numPr>
                <w:ilvl w:val="0"/>
                <w:numId w:val="9"/>
              </w:numPr>
              <w:rPr>
                <w:rFonts w:asciiTheme="minorHAnsi" w:hAnsiTheme="minorHAnsi" w:cstheme="minorHAnsi"/>
              </w:rPr>
            </w:pPr>
            <w:r w:rsidRPr="004A2F42">
              <w:rPr>
                <w:rFonts w:asciiTheme="minorHAnsi" w:hAnsiTheme="minorHAnsi" w:cstheme="minorHAnsi"/>
              </w:rPr>
              <w:t>All stakeholder meetings have consistently reached 25–40% female participation, with strong engagement in discussions.</w:t>
            </w:r>
          </w:p>
          <w:p w14:paraId="2DA750A8" w14:textId="77777777" w:rsidR="00427108" w:rsidRPr="004A2F42" w:rsidRDefault="00427108" w:rsidP="00772C0F">
            <w:pPr>
              <w:numPr>
                <w:ilvl w:val="0"/>
                <w:numId w:val="9"/>
              </w:numPr>
              <w:rPr>
                <w:rFonts w:asciiTheme="minorHAnsi" w:hAnsiTheme="minorHAnsi" w:cstheme="minorHAnsi"/>
              </w:rPr>
            </w:pPr>
            <w:r w:rsidRPr="004A2F42">
              <w:rPr>
                <w:rFonts w:asciiTheme="minorHAnsi" w:hAnsiTheme="minorHAnsi" w:cstheme="minorHAnsi"/>
              </w:rPr>
              <w:t>A female consultant was hired to lead the country-level needs assessment (Component 4), with gender balance experience prioritized in consultant TORs.</w:t>
            </w:r>
          </w:p>
          <w:p w14:paraId="06CE0065" w14:textId="77777777" w:rsidR="00427108" w:rsidRPr="004A2F42" w:rsidRDefault="00427108" w:rsidP="00772C0F">
            <w:pPr>
              <w:numPr>
                <w:ilvl w:val="0"/>
                <w:numId w:val="9"/>
              </w:numPr>
              <w:rPr>
                <w:rFonts w:asciiTheme="minorHAnsi" w:hAnsiTheme="minorHAnsi" w:cstheme="minorHAnsi"/>
              </w:rPr>
            </w:pPr>
            <w:r w:rsidRPr="004A2F42">
              <w:rPr>
                <w:rFonts w:asciiTheme="minorHAnsi" w:hAnsiTheme="minorHAnsi" w:cstheme="minorHAnsi"/>
              </w:rPr>
              <w:t>A plan is being developed to mainstream and disseminate coral reef conservation information to diverse stakeholder groups, supporting inclusive learning. This remains an ongoing agenda item in working group meetings.</w:t>
            </w:r>
          </w:p>
          <w:p w14:paraId="27F1E17C" w14:textId="77777777" w:rsidR="00427108" w:rsidRPr="004A2F42" w:rsidRDefault="00427108" w:rsidP="00427108">
            <w:pPr>
              <w:ind w:left="0"/>
              <w:rPr>
                <w:rFonts w:asciiTheme="minorHAnsi" w:hAnsiTheme="minorHAnsi" w:cstheme="minorHAnsi"/>
              </w:rPr>
            </w:pPr>
            <w:r w:rsidRPr="004A2F42">
              <w:rPr>
                <w:rFonts w:asciiTheme="minorHAnsi" w:hAnsiTheme="minorHAnsi" w:cstheme="minorHAnsi"/>
              </w:rPr>
              <w:t>Madagascar</w:t>
            </w:r>
          </w:p>
          <w:p w14:paraId="05640DC5" w14:textId="77777777" w:rsidR="00427108" w:rsidRPr="004A2F42" w:rsidRDefault="00427108" w:rsidP="00772C0F">
            <w:pPr>
              <w:numPr>
                <w:ilvl w:val="0"/>
                <w:numId w:val="10"/>
              </w:numPr>
              <w:rPr>
                <w:rFonts w:asciiTheme="minorHAnsi" w:hAnsiTheme="minorHAnsi" w:cstheme="minorHAnsi"/>
              </w:rPr>
            </w:pPr>
            <w:r w:rsidRPr="004A2F42">
              <w:rPr>
                <w:rFonts w:asciiTheme="minorHAnsi" w:hAnsiTheme="minorHAnsi" w:cstheme="minorHAnsi"/>
              </w:rPr>
              <w:t>At the project launch in Nosy Be, 36% of participants were women, many considered potential National Hub members.</w:t>
            </w:r>
          </w:p>
          <w:p w14:paraId="6A70E920" w14:textId="77777777" w:rsidR="00427108" w:rsidRPr="004A2F42" w:rsidRDefault="00427108" w:rsidP="00772C0F">
            <w:pPr>
              <w:numPr>
                <w:ilvl w:val="0"/>
                <w:numId w:val="10"/>
              </w:numPr>
              <w:rPr>
                <w:rFonts w:asciiTheme="minorHAnsi" w:hAnsiTheme="minorHAnsi" w:cstheme="minorHAnsi"/>
              </w:rPr>
            </w:pPr>
            <w:r w:rsidRPr="004A2F42">
              <w:rPr>
                <w:rFonts w:asciiTheme="minorHAnsi" w:hAnsiTheme="minorHAnsi" w:cstheme="minorHAnsi"/>
              </w:rPr>
              <w:t xml:space="preserve">The </w:t>
            </w:r>
            <w:proofErr w:type="spellStart"/>
            <w:r w:rsidRPr="004A2F42">
              <w:rPr>
                <w:rFonts w:asciiTheme="minorHAnsi" w:hAnsiTheme="minorHAnsi" w:cstheme="minorHAnsi"/>
              </w:rPr>
              <w:t>ToR</w:t>
            </w:r>
            <w:proofErr w:type="spellEnd"/>
            <w:r w:rsidRPr="004A2F42">
              <w:rPr>
                <w:rFonts w:asciiTheme="minorHAnsi" w:hAnsiTheme="minorHAnsi" w:cstheme="minorHAnsi"/>
              </w:rPr>
              <w:t xml:space="preserve"> for recruiting a gender analysis consultant was reviewed and validated by stakeholders; recruitment is underway.</w:t>
            </w:r>
          </w:p>
          <w:p w14:paraId="08AC5110" w14:textId="77777777" w:rsidR="00427108" w:rsidRPr="004A2F42" w:rsidRDefault="00427108" w:rsidP="00772C0F">
            <w:pPr>
              <w:numPr>
                <w:ilvl w:val="0"/>
                <w:numId w:val="10"/>
              </w:numPr>
              <w:rPr>
                <w:rFonts w:asciiTheme="minorHAnsi" w:hAnsiTheme="minorHAnsi" w:cstheme="minorHAnsi"/>
              </w:rPr>
            </w:pPr>
            <w:r w:rsidRPr="004A2F42">
              <w:rPr>
                <w:rFonts w:asciiTheme="minorHAnsi" w:hAnsiTheme="minorHAnsi" w:cstheme="minorHAnsi"/>
              </w:rPr>
              <w:t>Gender-responsive strategies have been integrated since project inception.</w:t>
            </w:r>
          </w:p>
          <w:p w14:paraId="55AE7D85" w14:textId="77777777" w:rsidR="00427108" w:rsidRPr="004A2F42" w:rsidRDefault="00427108" w:rsidP="00772C0F">
            <w:pPr>
              <w:numPr>
                <w:ilvl w:val="0"/>
                <w:numId w:val="10"/>
              </w:numPr>
              <w:rPr>
                <w:rFonts w:asciiTheme="minorHAnsi" w:hAnsiTheme="minorHAnsi" w:cstheme="minorHAnsi"/>
              </w:rPr>
            </w:pPr>
            <w:r w:rsidRPr="004A2F42">
              <w:rPr>
                <w:rFonts w:asciiTheme="minorHAnsi" w:hAnsiTheme="minorHAnsi" w:cstheme="minorHAnsi"/>
              </w:rPr>
              <w:t>Second National Hub Meeting: 46% women, 20% youth.</w:t>
            </w:r>
          </w:p>
          <w:p w14:paraId="0E94B82C" w14:textId="77777777" w:rsidR="00427108" w:rsidRPr="004A2F42" w:rsidRDefault="00427108" w:rsidP="00427108">
            <w:pPr>
              <w:rPr>
                <w:rFonts w:asciiTheme="minorHAnsi" w:hAnsiTheme="minorHAnsi" w:cstheme="minorHAnsi"/>
              </w:rPr>
            </w:pPr>
          </w:p>
          <w:p w14:paraId="55E1EBE6" w14:textId="2A420D6A" w:rsidR="00427108" w:rsidRPr="004A2F42" w:rsidRDefault="00890C68" w:rsidP="00427108">
            <w:pPr>
              <w:ind w:left="0"/>
              <w:rPr>
                <w:rFonts w:asciiTheme="minorHAnsi" w:hAnsiTheme="minorHAnsi" w:cstheme="minorHAnsi"/>
              </w:rPr>
            </w:pPr>
            <w:r w:rsidRPr="004A2F42">
              <w:rPr>
                <w:rFonts w:asciiTheme="minorHAnsi" w:hAnsiTheme="minorHAnsi" w:cstheme="minorHAnsi"/>
              </w:rPr>
              <w:t>Philippines</w:t>
            </w:r>
          </w:p>
          <w:p w14:paraId="5EA33F63" w14:textId="126CB0F1" w:rsidR="004F16DC" w:rsidRPr="004A2F42" w:rsidRDefault="00843632" w:rsidP="00772C0F">
            <w:pPr>
              <w:pStyle w:val="ListParagraph"/>
              <w:numPr>
                <w:ilvl w:val="0"/>
                <w:numId w:val="10"/>
              </w:numPr>
              <w:rPr>
                <w:rFonts w:asciiTheme="minorHAnsi" w:hAnsiTheme="minorHAnsi" w:cstheme="minorHAnsi"/>
              </w:rPr>
            </w:pPr>
            <w:r w:rsidRPr="004A2F42">
              <w:rPr>
                <w:rFonts w:asciiTheme="minorHAnsi" w:hAnsiTheme="minorHAnsi" w:cstheme="minorHAnsi"/>
                <w:lang w:val="en-US"/>
              </w:rPr>
              <w:t>During meetings and consultations with the Palawan Council for Sustainable Development</w:t>
            </w:r>
            <w:r w:rsidR="004F16DC" w:rsidRPr="004A2F42">
              <w:rPr>
                <w:rFonts w:asciiTheme="minorHAnsi" w:hAnsiTheme="minorHAnsi" w:cstheme="minorHAnsi"/>
                <w:lang w:val="en-US"/>
              </w:rPr>
              <w:t xml:space="preserve"> and DENR,</w:t>
            </w:r>
            <w:r w:rsidRPr="004A2F42">
              <w:rPr>
                <w:rFonts w:asciiTheme="minorHAnsi" w:hAnsiTheme="minorHAnsi" w:cstheme="minorHAnsi"/>
                <w:lang w:val="en-US"/>
              </w:rPr>
              <w:t xml:space="preserve"> </w:t>
            </w:r>
            <w:r w:rsidR="004F16DC" w:rsidRPr="004A2F42">
              <w:rPr>
                <w:rFonts w:asciiTheme="minorHAnsi" w:hAnsiTheme="minorHAnsi" w:cstheme="minorHAnsi"/>
                <w:lang w:val="en-US"/>
              </w:rPr>
              <w:t>t</w:t>
            </w:r>
            <w:r w:rsidRPr="004A2F42">
              <w:rPr>
                <w:rFonts w:asciiTheme="minorHAnsi" w:hAnsiTheme="minorHAnsi" w:cstheme="minorHAnsi"/>
                <w:lang w:val="en-US"/>
              </w:rPr>
              <w:t>here was representation from approximately 30% female representatives.</w:t>
            </w:r>
            <w:r w:rsidR="004F16DC" w:rsidRPr="004A2F42">
              <w:rPr>
                <w:rFonts w:asciiTheme="minorHAnsi" w:hAnsiTheme="minorHAnsi" w:cstheme="minorHAnsi"/>
                <w:lang w:val="en-US"/>
              </w:rPr>
              <w:t xml:space="preserve"> </w:t>
            </w:r>
          </w:p>
          <w:p w14:paraId="24A09692" w14:textId="19AF4125" w:rsidR="00427108" w:rsidRPr="004A2F42" w:rsidRDefault="004F16DC" w:rsidP="00772C0F">
            <w:pPr>
              <w:pStyle w:val="ListParagraph"/>
              <w:numPr>
                <w:ilvl w:val="0"/>
                <w:numId w:val="10"/>
              </w:numPr>
              <w:rPr>
                <w:rFonts w:asciiTheme="minorHAnsi" w:hAnsiTheme="minorHAnsi" w:cstheme="minorHAnsi"/>
              </w:rPr>
            </w:pPr>
            <w:r w:rsidRPr="004A2F42">
              <w:rPr>
                <w:rFonts w:asciiTheme="minorHAnsi" w:hAnsiTheme="minorHAnsi" w:cstheme="minorHAnsi"/>
                <w:lang w:val="en-US"/>
              </w:rPr>
              <w:t>The project has not begun project activities as of yet therefore there has been no other progress on the gender action plan.</w:t>
            </w:r>
          </w:p>
          <w:p w14:paraId="221245B0" w14:textId="77777777" w:rsidR="00427108" w:rsidRPr="004A2F42" w:rsidRDefault="00427108" w:rsidP="00427108">
            <w:pPr>
              <w:ind w:left="0"/>
              <w:rPr>
                <w:rFonts w:asciiTheme="minorHAnsi" w:hAnsiTheme="minorHAnsi" w:cstheme="minorHAnsi"/>
              </w:rPr>
            </w:pPr>
            <w:r w:rsidRPr="004A2F42">
              <w:rPr>
                <w:rFonts w:asciiTheme="minorHAnsi" w:hAnsiTheme="minorHAnsi" w:cstheme="minorHAnsi"/>
              </w:rPr>
              <w:t>Solomon Islands</w:t>
            </w:r>
          </w:p>
          <w:p w14:paraId="320839C5" w14:textId="77777777" w:rsidR="00427108" w:rsidRPr="004A2F42" w:rsidRDefault="00427108" w:rsidP="00772C0F">
            <w:pPr>
              <w:numPr>
                <w:ilvl w:val="0"/>
                <w:numId w:val="11"/>
              </w:numPr>
              <w:rPr>
                <w:rFonts w:asciiTheme="minorHAnsi" w:hAnsiTheme="minorHAnsi" w:cstheme="minorHAnsi"/>
              </w:rPr>
            </w:pPr>
            <w:r w:rsidRPr="004A2F42">
              <w:rPr>
                <w:rFonts w:asciiTheme="minorHAnsi" w:hAnsiTheme="minorHAnsi" w:cstheme="minorHAnsi"/>
              </w:rPr>
              <w:t>The Gender TWG reviewed the national gender-sensitive institutional governance analysis, identifying persistent gender imbalance in conservation/environmental institutions.</w:t>
            </w:r>
          </w:p>
          <w:p w14:paraId="009D0353" w14:textId="77777777" w:rsidR="00427108" w:rsidRPr="004A2F42" w:rsidRDefault="00427108" w:rsidP="00772C0F">
            <w:pPr>
              <w:numPr>
                <w:ilvl w:val="0"/>
                <w:numId w:val="11"/>
              </w:numPr>
              <w:rPr>
                <w:rFonts w:asciiTheme="minorHAnsi" w:hAnsiTheme="minorHAnsi" w:cstheme="minorHAnsi"/>
              </w:rPr>
            </w:pPr>
            <w:r w:rsidRPr="004A2F42">
              <w:rPr>
                <w:rFonts w:asciiTheme="minorHAnsi" w:hAnsiTheme="minorHAnsi" w:cstheme="minorHAnsi"/>
              </w:rPr>
              <w:t>The report recommends gender-responsive actions aligned with the GAP to amplify voices of women, men, and youth.</w:t>
            </w:r>
          </w:p>
          <w:p w14:paraId="229548F1" w14:textId="77777777" w:rsidR="00427108" w:rsidRPr="004A2F42" w:rsidRDefault="00427108" w:rsidP="00772C0F">
            <w:pPr>
              <w:numPr>
                <w:ilvl w:val="0"/>
                <w:numId w:val="11"/>
              </w:numPr>
              <w:rPr>
                <w:rFonts w:asciiTheme="minorHAnsi" w:hAnsiTheme="minorHAnsi" w:cstheme="minorHAnsi"/>
              </w:rPr>
            </w:pPr>
            <w:r w:rsidRPr="004A2F42">
              <w:rPr>
                <w:rFonts w:asciiTheme="minorHAnsi" w:hAnsiTheme="minorHAnsi" w:cstheme="minorHAnsi"/>
              </w:rPr>
              <w:t>Although a gender specialist in environmental conservation is lacking, WSC sought technical support from a sister organization.</w:t>
            </w:r>
          </w:p>
          <w:p w14:paraId="541C0B76" w14:textId="77777777" w:rsidR="00427108" w:rsidRPr="004A2F42" w:rsidRDefault="00427108" w:rsidP="00772C0F">
            <w:pPr>
              <w:numPr>
                <w:ilvl w:val="0"/>
                <w:numId w:val="11"/>
              </w:numPr>
              <w:rPr>
                <w:rFonts w:asciiTheme="minorHAnsi" w:hAnsiTheme="minorHAnsi" w:cstheme="minorHAnsi"/>
              </w:rPr>
            </w:pPr>
            <w:r w:rsidRPr="004A2F42">
              <w:rPr>
                <w:rFonts w:asciiTheme="minorHAnsi" w:hAnsiTheme="minorHAnsi" w:cstheme="minorHAnsi"/>
              </w:rPr>
              <w:t>Workshops and consultations emphasize social inclusion, enabling vocal participation by women in the male-dominated fisheries/environment sector.</w:t>
            </w:r>
          </w:p>
          <w:p w14:paraId="52F07EE7" w14:textId="77777777" w:rsidR="00427108" w:rsidRPr="004A2F42" w:rsidRDefault="00427108" w:rsidP="00772C0F">
            <w:pPr>
              <w:numPr>
                <w:ilvl w:val="0"/>
                <w:numId w:val="11"/>
              </w:numPr>
              <w:rPr>
                <w:rFonts w:asciiTheme="minorHAnsi" w:hAnsiTheme="minorHAnsi" w:cstheme="minorHAnsi"/>
              </w:rPr>
            </w:pPr>
            <w:r w:rsidRPr="004A2F42">
              <w:rPr>
                <w:rFonts w:asciiTheme="minorHAnsi" w:hAnsiTheme="minorHAnsi" w:cstheme="minorHAnsi"/>
              </w:rPr>
              <w:t>Women are engaged as focal points at the community level; schools identified as important partners in the communication strategy.</w:t>
            </w:r>
          </w:p>
          <w:p w14:paraId="6F413B95" w14:textId="77777777" w:rsidR="00427108" w:rsidRPr="004A2F42" w:rsidRDefault="00427108" w:rsidP="00427108">
            <w:pPr>
              <w:ind w:left="0"/>
              <w:rPr>
                <w:rFonts w:asciiTheme="minorHAnsi" w:hAnsiTheme="minorHAnsi" w:cstheme="minorHAnsi"/>
              </w:rPr>
            </w:pPr>
            <w:r w:rsidRPr="004A2F42">
              <w:rPr>
                <w:rFonts w:asciiTheme="minorHAnsi" w:hAnsiTheme="minorHAnsi" w:cstheme="minorHAnsi"/>
              </w:rPr>
              <w:t>Tanzania</w:t>
            </w:r>
          </w:p>
          <w:p w14:paraId="3497B0E6" w14:textId="77777777" w:rsidR="00427108" w:rsidRPr="004A2F42" w:rsidRDefault="00427108" w:rsidP="00772C0F">
            <w:pPr>
              <w:numPr>
                <w:ilvl w:val="0"/>
                <w:numId w:val="12"/>
              </w:numPr>
              <w:rPr>
                <w:rFonts w:asciiTheme="minorHAnsi" w:hAnsiTheme="minorHAnsi" w:cstheme="minorHAnsi"/>
              </w:rPr>
            </w:pPr>
            <w:r w:rsidRPr="004A2F42">
              <w:rPr>
                <w:rFonts w:asciiTheme="minorHAnsi" w:hAnsiTheme="minorHAnsi" w:cstheme="minorHAnsi"/>
              </w:rPr>
              <w:t>Gender Assessment: 12/07/2021 (GEF-7)</w:t>
            </w:r>
          </w:p>
          <w:p w14:paraId="3A6A4571" w14:textId="77777777" w:rsidR="00427108" w:rsidRPr="004A2F42" w:rsidRDefault="00427108" w:rsidP="00772C0F">
            <w:pPr>
              <w:numPr>
                <w:ilvl w:val="0"/>
                <w:numId w:val="12"/>
              </w:numPr>
              <w:rPr>
                <w:rFonts w:asciiTheme="minorHAnsi" w:hAnsiTheme="minorHAnsi" w:cstheme="minorHAnsi"/>
              </w:rPr>
            </w:pPr>
            <w:r w:rsidRPr="004A2F42">
              <w:rPr>
                <w:rFonts w:asciiTheme="minorHAnsi" w:hAnsiTheme="minorHAnsi" w:cstheme="minorHAnsi"/>
              </w:rPr>
              <w:t>GEDSI Analysis &amp; Workshop: 01/11/2024</w:t>
            </w:r>
          </w:p>
          <w:p w14:paraId="19F6CA62" w14:textId="77777777" w:rsidR="00427108" w:rsidRPr="004A2F42" w:rsidRDefault="00427108" w:rsidP="00772C0F">
            <w:pPr>
              <w:numPr>
                <w:ilvl w:val="0"/>
                <w:numId w:val="12"/>
              </w:numPr>
              <w:rPr>
                <w:rFonts w:asciiTheme="minorHAnsi" w:hAnsiTheme="minorHAnsi" w:cstheme="minorHAnsi"/>
              </w:rPr>
            </w:pPr>
            <w:r w:rsidRPr="004A2F42">
              <w:rPr>
                <w:rFonts w:asciiTheme="minorHAnsi" w:hAnsiTheme="minorHAnsi" w:cstheme="minorHAnsi"/>
              </w:rPr>
              <w:t>A gender-differentiated analysis identified capacity and condition gaps for effective community representation in the National Coral Reef Hub and NAPCRC.</w:t>
            </w:r>
          </w:p>
          <w:p w14:paraId="2BBECC46" w14:textId="77777777" w:rsidR="00427108" w:rsidRPr="004A2F42" w:rsidRDefault="00427108" w:rsidP="00772C0F">
            <w:pPr>
              <w:numPr>
                <w:ilvl w:val="0"/>
                <w:numId w:val="12"/>
              </w:numPr>
              <w:rPr>
                <w:rFonts w:asciiTheme="minorHAnsi" w:hAnsiTheme="minorHAnsi" w:cstheme="minorHAnsi"/>
              </w:rPr>
            </w:pPr>
            <w:r w:rsidRPr="004A2F42">
              <w:rPr>
                <w:rFonts w:asciiTheme="minorHAnsi" w:hAnsiTheme="minorHAnsi" w:cstheme="minorHAnsi"/>
              </w:rPr>
              <w:t>A TWG, facilitated by an expert, developed and delivered a gender-sensitive capacity strengthening program in project areas, with ongoing implementation planned.</w:t>
            </w:r>
          </w:p>
          <w:p w14:paraId="51AF5585" w14:textId="77777777" w:rsidR="00427108" w:rsidRPr="004A2F42" w:rsidRDefault="00427108" w:rsidP="00772C0F">
            <w:pPr>
              <w:numPr>
                <w:ilvl w:val="0"/>
                <w:numId w:val="12"/>
              </w:numPr>
              <w:rPr>
                <w:rFonts w:asciiTheme="minorHAnsi" w:hAnsiTheme="minorHAnsi" w:cstheme="minorHAnsi"/>
              </w:rPr>
            </w:pPr>
            <w:r w:rsidRPr="004A2F42">
              <w:rPr>
                <w:rFonts w:asciiTheme="minorHAnsi" w:hAnsiTheme="minorHAnsi" w:cstheme="minorHAnsi"/>
              </w:rPr>
              <w:t>Multi-stakeholder workshops in Tanga Seascape, Mafia, Lindi, and Pemba Channel Seascape ensured inclusive participation and shared visions for coral reef conservation and governance.</w:t>
            </w:r>
          </w:p>
          <w:p w14:paraId="4E70C314" w14:textId="77777777" w:rsidR="00427108" w:rsidRPr="004A2F42" w:rsidRDefault="00427108" w:rsidP="00772C0F">
            <w:pPr>
              <w:numPr>
                <w:ilvl w:val="0"/>
                <w:numId w:val="12"/>
              </w:numPr>
              <w:rPr>
                <w:rFonts w:asciiTheme="minorHAnsi" w:hAnsiTheme="minorHAnsi" w:cstheme="minorHAnsi"/>
              </w:rPr>
            </w:pPr>
            <w:r w:rsidRPr="004A2F42">
              <w:rPr>
                <w:rFonts w:asciiTheme="minorHAnsi" w:hAnsiTheme="minorHAnsi" w:cstheme="minorHAnsi"/>
              </w:rPr>
              <w:t>The gender desk officer from the Ministry of Livestock and Fisheries contributes actively to training design, gap analysis, and community visioning, advocating for women in leadership in the male-dominated fisheries sector.</w:t>
            </w:r>
          </w:p>
          <w:p w14:paraId="56F8C875" w14:textId="77777777" w:rsidR="00427108" w:rsidRPr="004A2F42" w:rsidRDefault="00427108" w:rsidP="00772C0F">
            <w:pPr>
              <w:numPr>
                <w:ilvl w:val="0"/>
                <w:numId w:val="12"/>
              </w:numPr>
              <w:rPr>
                <w:rFonts w:asciiTheme="minorHAnsi" w:hAnsiTheme="minorHAnsi" w:cstheme="minorHAnsi"/>
              </w:rPr>
            </w:pPr>
            <w:r w:rsidRPr="004A2F42">
              <w:rPr>
                <w:rFonts w:asciiTheme="minorHAnsi" w:hAnsiTheme="minorHAnsi" w:cstheme="minorHAnsi"/>
              </w:rPr>
              <w:t>Workshop invitations ensured a 40–60% gender balance, with intentional outreach to women in sectors like fish retail and processing.</w:t>
            </w:r>
          </w:p>
          <w:p w14:paraId="77D7A1DB" w14:textId="1E2344E9" w:rsidR="004C5FD5" w:rsidRPr="004A2F42" w:rsidRDefault="004C5FD5" w:rsidP="00C80308">
            <w:pPr>
              <w:ind w:left="0"/>
              <w:rPr>
                <w:rFonts w:asciiTheme="minorHAnsi" w:hAnsiTheme="minorHAnsi" w:cstheme="minorHAnsi"/>
              </w:rPr>
            </w:pPr>
          </w:p>
        </w:tc>
      </w:tr>
    </w:tbl>
    <w:p w14:paraId="20D8F5EB" w14:textId="77777777" w:rsidR="001E1D99" w:rsidRPr="004A2F42" w:rsidRDefault="001E1D99" w:rsidP="00767EB7">
      <w:pPr>
        <w:rPr>
          <w:rFonts w:cstheme="minorHAnsi"/>
          <w:lang w:eastAsia="ar-SA"/>
        </w:rPr>
      </w:pPr>
    </w:p>
    <w:p w14:paraId="0E241FC1" w14:textId="77777777" w:rsidR="00644B0E" w:rsidRPr="004A2F42" w:rsidRDefault="004C5FD5" w:rsidP="001E08A3">
      <w:pPr>
        <w:pStyle w:val="Heading3"/>
        <w:rPr>
          <w:rFonts w:cstheme="minorHAnsi"/>
          <w:sz w:val="22"/>
          <w:szCs w:val="22"/>
        </w:rPr>
      </w:pPr>
      <w:r w:rsidRPr="004A2F42">
        <w:rPr>
          <w:rFonts w:cstheme="minorHAnsi"/>
        </w:rPr>
        <w:t xml:space="preserve">Knowledge Activities / Products </w:t>
      </w:r>
    </w:p>
    <w:p w14:paraId="6DE7BAE0" w14:textId="2A5859DC" w:rsidR="004C5FD5" w:rsidRPr="004A2F42" w:rsidRDefault="004C5FD5" w:rsidP="00644B0E">
      <w:pPr>
        <w:pStyle w:val="Heading3"/>
        <w:numPr>
          <w:ilvl w:val="0"/>
          <w:numId w:val="0"/>
        </w:numPr>
        <w:ind w:left="360"/>
        <w:rPr>
          <w:rFonts w:cstheme="minorHAnsi"/>
          <w:b w:val="0"/>
          <w:sz w:val="20"/>
          <w:szCs w:val="20"/>
        </w:rPr>
      </w:pPr>
      <w:r w:rsidRPr="004A2F42">
        <w:rPr>
          <w:rFonts w:cstheme="minorHAnsi"/>
        </w:rPr>
        <w:t>(When Applicable, as Outlined in Knowledge Management Approach in the ProDoc)</w:t>
      </w:r>
    </w:p>
    <w:tbl>
      <w:tblPr>
        <w:tblStyle w:val="TableGrid"/>
        <w:tblW w:w="0" w:type="auto"/>
        <w:tblLook w:val="04A0" w:firstRow="1" w:lastRow="0" w:firstColumn="1" w:lastColumn="0" w:noHBand="0" w:noVBand="1"/>
      </w:tblPr>
      <w:tblGrid>
        <w:gridCol w:w="9350"/>
      </w:tblGrid>
      <w:tr w:rsidR="004C5FD5" w:rsidRPr="004A2F42" w14:paraId="070DD697" w14:textId="77777777" w:rsidTr="108135CF">
        <w:trPr>
          <w:trHeight w:val="1241"/>
        </w:trPr>
        <w:tc>
          <w:tcPr>
            <w:tcW w:w="9926" w:type="dxa"/>
          </w:tcPr>
          <w:p w14:paraId="6D30A855" w14:textId="67AFBBE6" w:rsidR="00AC72EA" w:rsidRPr="004A2F42" w:rsidRDefault="108135CF" w:rsidP="108135CF">
            <w:pPr>
              <w:ind w:left="0"/>
              <w:rPr>
                <w:rFonts w:asciiTheme="minorHAnsi" w:eastAsia="Calibri" w:hAnsiTheme="minorHAnsi" w:cstheme="minorHAnsi"/>
                <w:sz w:val="22"/>
                <w:szCs w:val="22"/>
                <w:lang w:val="en-US"/>
              </w:rPr>
            </w:pPr>
            <w:r w:rsidRPr="004A2F42">
              <w:rPr>
                <w:rFonts w:asciiTheme="minorHAnsi" w:hAnsiTheme="minorHAnsi" w:cstheme="minorHAnsi"/>
                <w:lang w:val="en-US"/>
              </w:rPr>
              <w:t xml:space="preserve">The Project </w:t>
            </w:r>
            <w:proofErr w:type="gramStart"/>
            <w:r w:rsidRPr="004A2F42">
              <w:rPr>
                <w:rFonts w:asciiTheme="minorHAnsi" w:hAnsiTheme="minorHAnsi" w:cstheme="minorHAnsi"/>
                <w:lang w:val="en-US"/>
              </w:rPr>
              <w:t>been</w:t>
            </w:r>
            <w:proofErr w:type="gramEnd"/>
            <w:r w:rsidRPr="004A2F42">
              <w:rPr>
                <w:rFonts w:asciiTheme="minorHAnsi" w:hAnsiTheme="minorHAnsi" w:cstheme="minorHAnsi"/>
                <w:lang w:val="en-US"/>
              </w:rPr>
              <w:t xml:space="preserve"> developing products, documenting best practices and utilizing an integrated knowledge management platform to track its achievements. </w:t>
            </w:r>
            <w:r w:rsidRPr="004A2F42">
              <w:rPr>
                <w:rFonts w:asciiTheme="minorHAnsi" w:eastAsia="Calibri" w:hAnsiTheme="minorHAnsi" w:cstheme="minorHAnsi"/>
                <w:sz w:val="22"/>
                <w:szCs w:val="22"/>
                <w:lang w:val="en-US"/>
              </w:rPr>
              <w:t xml:space="preserve">For the International Waters Conference 10 in Uruguay, materials had to be for the GEF packaged to highlight the project’s recognition as a “best case” from 30 years of the GEF International Waters portfolio and demonstrate lessons learned during project start up and how techniques for some </w:t>
            </w:r>
            <w:r w:rsidR="5DC109D0" w:rsidRPr="004A2F42">
              <w:rPr>
                <w:rFonts w:asciiTheme="minorHAnsi" w:eastAsia="Calibri" w:hAnsiTheme="minorHAnsi" w:cstheme="minorHAnsi"/>
                <w:sz w:val="22"/>
                <w:szCs w:val="22"/>
                <w:lang w:val="en-US"/>
              </w:rPr>
              <w:t>countries</w:t>
            </w:r>
            <w:r w:rsidRPr="004A2F42">
              <w:rPr>
                <w:rFonts w:asciiTheme="minorHAnsi" w:eastAsia="Calibri" w:hAnsiTheme="minorHAnsi" w:cstheme="minorHAnsi"/>
                <w:sz w:val="22"/>
                <w:szCs w:val="22"/>
                <w:lang w:val="en-US"/>
              </w:rPr>
              <w:t xml:space="preserve"> are being replicated in others. </w:t>
            </w:r>
          </w:p>
          <w:p w14:paraId="4A5E8AAA" w14:textId="2B3DF87A" w:rsidR="00AC72EA" w:rsidRPr="004A2F42" w:rsidRDefault="108135CF" w:rsidP="108135CF">
            <w:pPr>
              <w:ind w:left="0"/>
              <w:rPr>
                <w:rFonts w:asciiTheme="minorHAnsi" w:hAnsiTheme="minorHAnsi" w:cstheme="minorHAnsi"/>
              </w:rPr>
            </w:pPr>
            <w:r w:rsidRPr="004A2F42">
              <w:rPr>
                <w:rFonts w:asciiTheme="minorHAnsi" w:hAnsiTheme="minorHAnsi" w:cstheme="minorHAnsi"/>
                <w:lang w:val="en-US"/>
              </w:rPr>
              <w:t xml:space="preserve">The Project has also strengthened relationships among NTFs, Coral Reef Rescue Initiative focal points and global partners and the UQ School of Environment (global). These strong working relationships have facilitated knowledge sharing and cross-country learning. For example, knowledge exchange across the six country NTFs—coordinated by the PMU—has included WhatsApp channels, regular meetings and shared templates/examples between countries, increasing the NTF’s ability to report back timely to the PMU and reducing heavy administrative workloads. </w:t>
            </w:r>
            <w:r w:rsidRPr="004A2F42">
              <w:rPr>
                <w:rFonts w:asciiTheme="minorHAnsi" w:hAnsiTheme="minorHAnsi" w:cstheme="minorHAnsi"/>
              </w:rPr>
              <w:t xml:space="preserve">Key Achievements and activities towards enhancing Knowledge Management and producing products to capture knowledge from the project were made in the past year. These </w:t>
            </w:r>
            <w:proofErr w:type="gramStart"/>
            <w:r w:rsidRPr="004A2F42">
              <w:rPr>
                <w:rFonts w:asciiTheme="minorHAnsi" w:hAnsiTheme="minorHAnsi" w:cstheme="minorHAnsi"/>
              </w:rPr>
              <w:t>included;</w:t>
            </w:r>
            <w:proofErr w:type="gramEnd"/>
          </w:p>
          <w:p w14:paraId="52387930" w14:textId="4188BF6B" w:rsidR="00EE7CD0" w:rsidRPr="004A2F42" w:rsidRDefault="108135CF" w:rsidP="00772C0F">
            <w:pPr>
              <w:pStyle w:val="ListParagraph"/>
              <w:numPr>
                <w:ilvl w:val="0"/>
                <w:numId w:val="4"/>
              </w:numPr>
              <w:rPr>
                <w:rFonts w:asciiTheme="minorHAnsi" w:hAnsiTheme="minorHAnsi" w:cstheme="minorHAnsi"/>
                <w:sz w:val="22"/>
                <w:szCs w:val="22"/>
              </w:rPr>
            </w:pPr>
            <w:r w:rsidRPr="004A2F42">
              <w:rPr>
                <w:rFonts w:asciiTheme="minorHAnsi" w:hAnsiTheme="minorHAnsi" w:cstheme="minorHAnsi"/>
              </w:rPr>
              <w:t xml:space="preserve">Through the </w:t>
            </w:r>
            <w:proofErr w:type="spellStart"/>
            <w:r w:rsidRPr="004A2F42">
              <w:rPr>
                <w:rFonts w:asciiTheme="minorHAnsi" w:hAnsiTheme="minorHAnsi" w:cstheme="minorHAnsi"/>
              </w:rPr>
              <w:t>the</w:t>
            </w:r>
            <w:proofErr w:type="spellEnd"/>
            <w:r w:rsidRPr="004A2F42">
              <w:rPr>
                <w:rFonts w:asciiTheme="minorHAnsi" w:hAnsiTheme="minorHAnsi" w:cstheme="minorHAnsi"/>
              </w:rPr>
              <w:t xml:space="preserve"> development and distribution of the Communication Strategy to country teams, the project has documented how to engage in cross-country sharing and learning, with ideas for replication of best practices. </w:t>
            </w:r>
            <w:r w:rsidRPr="004A2F42">
              <w:rPr>
                <w:rFonts w:asciiTheme="minorHAnsi" w:eastAsia="Calibri" w:hAnsiTheme="minorHAnsi" w:cstheme="minorHAnsi"/>
                <w:sz w:val="22"/>
                <w:szCs w:val="22"/>
                <w:lang w:val="en-US"/>
              </w:rPr>
              <w:t>One example of this is the Philippines sharing “small reef-</w:t>
            </w:r>
            <w:r w:rsidR="521144E6" w:rsidRPr="004A2F42">
              <w:rPr>
                <w:rFonts w:asciiTheme="minorHAnsi" w:eastAsia="Calibri" w:hAnsiTheme="minorHAnsi" w:cstheme="minorHAnsi"/>
                <w:sz w:val="22"/>
                <w:szCs w:val="22"/>
                <w:lang w:val="en-US"/>
              </w:rPr>
              <w:t>dependent</w:t>
            </w:r>
            <w:r w:rsidRPr="004A2F42">
              <w:rPr>
                <w:rFonts w:asciiTheme="minorHAnsi" w:eastAsia="Calibri" w:hAnsiTheme="minorHAnsi" w:cstheme="minorHAnsi"/>
                <w:sz w:val="22"/>
                <w:szCs w:val="22"/>
                <w:lang w:val="en-US"/>
              </w:rPr>
              <w:t xml:space="preserve"> businesses” as a category of stakeholders that NTFs could coordinate with to promote engagement with the online learning course. This was then replicated by other </w:t>
            </w:r>
            <w:r w:rsidR="521144E6" w:rsidRPr="004A2F42">
              <w:rPr>
                <w:rFonts w:asciiTheme="minorHAnsi" w:eastAsia="Calibri" w:hAnsiTheme="minorHAnsi" w:cstheme="minorHAnsi"/>
                <w:sz w:val="22"/>
                <w:szCs w:val="22"/>
                <w:lang w:val="en-US"/>
              </w:rPr>
              <w:t>countries</w:t>
            </w:r>
            <w:r w:rsidRPr="004A2F42">
              <w:rPr>
                <w:rFonts w:asciiTheme="minorHAnsi" w:eastAsia="Calibri" w:hAnsiTheme="minorHAnsi" w:cstheme="minorHAnsi"/>
                <w:sz w:val="22"/>
                <w:szCs w:val="22"/>
                <w:lang w:val="en-US"/>
              </w:rPr>
              <w:t>.</w:t>
            </w:r>
          </w:p>
          <w:p w14:paraId="248A5F9B" w14:textId="2316FDE6" w:rsidR="00EE7CD0" w:rsidRPr="004A2F42" w:rsidRDefault="108135CF" w:rsidP="00772C0F">
            <w:pPr>
              <w:pStyle w:val="ListParagraph"/>
              <w:numPr>
                <w:ilvl w:val="0"/>
                <w:numId w:val="4"/>
              </w:numPr>
              <w:rPr>
                <w:rFonts w:asciiTheme="minorHAnsi" w:hAnsiTheme="minorHAnsi" w:cstheme="minorHAnsi"/>
                <w:sz w:val="22"/>
                <w:szCs w:val="22"/>
              </w:rPr>
            </w:pPr>
            <w:r w:rsidRPr="004A2F42">
              <w:rPr>
                <w:rFonts w:asciiTheme="minorHAnsi" w:hAnsiTheme="minorHAnsi" w:cstheme="minorHAnsi"/>
              </w:rPr>
              <w:t xml:space="preserve">A project specific website has been developed (using the </w:t>
            </w:r>
            <w:proofErr w:type="spellStart"/>
            <w:r w:rsidRPr="004A2F42">
              <w:rPr>
                <w:rFonts w:asciiTheme="minorHAnsi" w:hAnsiTheme="minorHAnsi" w:cstheme="minorHAnsi"/>
              </w:rPr>
              <w:t>IW:Learn</w:t>
            </w:r>
            <w:proofErr w:type="spellEnd"/>
            <w:r w:rsidRPr="004A2F42">
              <w:rPr>
                <w:rFonts w:asciiTheme="minorHAnsi" w:hAnsiTheme="minorHAnsi" w:cstheme="minorHAnsi"/>
              </w:rPr>
              <w:t xml:space="preserve"> platform) as a mechanism to enhance visibility of the project and an informal WhatsApp group has been established to enable informal sharing between </w:t>
            </w:r>
            <w:proofErr w:type="spellStart"/>
            <w:r w:rsidRPr="004A2F42">
              <w:rPr>
                <w:rFonts w:asciiTheme="minorHAnsi" w:hAnsiTheme="minorHAnsi" w:cstheme="minorHAnsi"/>
              </w:rPr>
              <w:t>countries.</w:t>
            </w:r>
            <w:hyperlink r:id="rId24">
              <w:r w:rsidRPr="004A2F42">
                <w:rPr>
                  <w:rStyle w:val="Hyperlink"/>
                  <w:rFonts w:asciiTheme="minorHAnsi" w:hAnsiTheme="minorHAnsi" w:cstheme="minorHAnsi"/>
                </w:rPr>
                <w:t>https</w:t>
              </w:r>
              <w:proofErr w:type="spellEnd"/>
              <w:r w:rsidRPr="004A2F42">
                <w:rPr>
                  <w:rStyle w:val="Hyperlink"/>
                  <w:rFonts w:asciiTheme="minorHAnsi" w:hAnsiTheme="minorHAnsi" w:cstheme="minorHAnsi"/>
                </w:rPr>
                <w:t>://coralreefrescue.iwlearn.net/</w:t>
              </w:r>
            </w:hyperlink>
            <w:r w:rsidRPr="004A2F42">
              <w:rPr>
                <w:rFonts w:asciiTheme="minorHAnsi" w:hAnsiTheme="minorHAnsi" w:cstheme="minorHAnsi"/>
              </w:rPr>
              <w:t xml:space="preserve"> </w:t>
            </w:r>
          </w:p>
          <w:p w14:paraId="5AD56A2A" w14:textId="05715437" w:rsidR="00BC6474" w:rsidRPr="004A2F42" w:rsidRDefault="108135CF" w:rsidP="00772C0F">
            <w:pPr>
              <w:pStyle w:val="ListParagraph"/>
              <w:numPr>
                <w:ilvl w:val="0"/>
                <w:numId w:val="4"/>
              </w:numPr>
              <w:rPr>
                <w:rFonts w:asciiTheme="minorHAnsi" w:hAnsiTheme="minorHAnsi" w:cstheme="minorHAnsi"/>
              </w:rPr>
            </w:pPr>
            <w:r w:rsidRPr="004A2F42">
              <w:rPr>
                <w:rFonts w:asciiTheme="minorHAnsi" w:hAnsiTheme="minorHAnsi" w:cstheme="minorHAnsi"/>
              </w:rPr>
              <w:t xml:space="preserve">The project team (PMU, NTFs and Government focal Ministry representatives from Fiji and Indonesia and WWF GEF Agency) represented the GEF CRR project at the IWC10. This provided an opportunity to share the national hub approach with fellow IW colleagues and also gather information and techniques for increased stakeholder engagement from other IWC Representatives. </w:t>
            </w:r>
          </w:p>
          <w:p w14:paraId="4856AB4B" w14:textId="7072766B" w:rsidR="00BC6474" w:rsidRPr="004A2F42" w:rsidRDefault="108135CF" w:rsidP="00772C0F">
            <w:pPr>
              <w:pStyle w:val="ListParagraph"/>
              <w:numPr>
                <w:ilvl w:val="0"/>
                <w:numId w:val="4"/>
              </w:numPr>
              <w:rPr>
                <w:rFonts w:asciiTheme="minorHAnsi" w:hAnsiTheme="minorHAnsi" w:cstheme="minorHAnsi"/>
              </w:rPr>
            </w:pPr>
            <w:r w:rsidRPr="004A2F42">
              <w:rPr>
                <w:rFonts w:asciiTheme="minorHAnsi" w:hAnsiTheme="minorHAnsi" w:cstheme="minorHAnsi"/>
              </w:rPr>
              <w:t>Participants in the IWC10 were able to interact with the PMU and take a short quiz on coral reef science to further engagement with the project in a CRR booth that was designed and run by PMU.</w:t>
            </w:r>
          </w:p>
          <w:p w14:paraId="3FF63483" w14:textId="77777777" w:rsidR="00BC6474" w:rsidRPr="004A2F42" w:rsidRDefault="00BC6474" w:rsidP="00772C0F">
            <w:pPr>
              <w:pStyle w:val="ListParagraph"/>
              <w:numPr>
                <w:ilvl w:val="0"/>
                <w:numId w:val="4"/>
              </w:numPr>
              <w:rPr>
                <w:rFonts w:asciiTheme="minorHAnsi" w:hAnsiTheme="minorHAnsi" w:cstheme="minorHAnsi"/>
              </w:rPr>
            </w:pPr>
            <w:r w:rsidRPr="004A2F42">
              <w:rPr>
                <w:rFonts w:asciiTheme="minorHAnsi" w:hAnsiTheme="minorHAnsi" w:cstheme="minorHAnsi"/>
              </w:rPr>
              <w:t xml:space="preserve">The GEF Coral Reef Rescue project was selected as one of 30 projects to highlight the 30 year anniversary of the GEF International Waters program </w:t>
            </w:r>
            <w:hyperlink r:id="rId25" w:history="1">
              <w:r w:rsidRPr="004A2F42">
                <w:rPr>
                  <w:rStyle w:val="Hyperlink"/>
                  <w:rFonts w:asciiTheme="minorHAnsi" w:hAnsiTheme="minorHAnsi" w:cstheme="minorHAnsi"/>
                  <w:lang w:val="en-US"/>
                </w:rPr>
                <w:t>Discover GEF International Waters' interactive globe</w:t>
              </w:r>
            </w:hyperlink>
            <w:r w:rsidRPr="004A2F42">
              <w:rPr>
                <w:rFonts w:asciiTheme="minorHAnsi" w:hAnsiTheme="minorHAnsi" w:cstheme="minorHAnsi"/>
              </w:rPr>
              <w:t xml:space="preserve">.   </w:t>
            </w:r>
          </w:p>
          <w:p w14:paraId="5A580580" w14:textId="59BE294F" w:rsidR="000F05E8" w:rsidRPr="004A2F42" w:rsidRDefault="2000D053" w:rsidP="00772C0F">
            <w:pPr>
              <w:pStyle w:val="ListParagraph"/>
              <w:numPr>
                <w:ilvl w:val="0"/>
                <w:numId w:val="4"/>
              </w:numPr>
              <w:rPr>
                <w:rFonts w:asciiTheme="minorHAnsi" w:hAnsiTheme="minorHAnsi" w:cstheme="minorHAnsi"/>
              </w:rPr>
            </w:pPr>
            <w:r w:rsidRPr="004A2F42">
              <w:rPr>
                <w:rFonts w:asciiTheme="minorHAnsi" w:hAnsiTheme="minorHAnsi" w:cstheme="minorHAnsi"/>
              </w:rPr>
              <w:t>The Component 1 global team</w:t>
            </w:r>
            <w:r w:rsidR="21B2D1F0" w:rsidRPr="004A2F42">
              <w:rPr>
                <w:rFonts w:asciiTheme="minorHAnsi" w:hAnsiTheme="minorHAnsi" w:cstheme="minorHAnsi"/>
              </w:rPr>
              <w:t xml:space="preserve"> </w:t>
            </w:r>
            <w:r w:rsidR="21B2D1F0" w:rsidRPr="004A2F42">
              <w:rPr>
                <w:rFonts w:asciiTheme="minorHAnsi" w:eastAsia="Calibri" w:hAnsiTheme="minorHAnsi" w:cstheme="minorHAnsi"/>
                <w:color w:val="000000" w:themeColor="text1"/>
                <w:lang w:val="en-US"/>
              </w:rPr>
              <w:t>(UQ X</w:t>
            </w:r>
            <w:proofErr w:type="gramStart"/>
            <w:r w:rsidR="21B2D1F0" w:rsidRPr="004A2F42">
              <w:rPr>
                <w:rFonts w:asciiTheme="minorHAnsi" w:eastAsia="Calibri" w:hAnsiTheme="minorHAnsi" w:cstheme="minorHAnsi"/>
                <w:color w:val="000000" w:themeColor="text1"/>
                <w:lang w:val="en-US"/>
              </w:rPr>
              <w:t xml:space="preserve">) </w:t>
            </w:r>
            <w:r w:rsidRPr="004A2F42">
              <w:rPr>
                <w:rFonts w:asciiTheme="minorHAnsi" w:hAnsiTheme="minorHAnsi" w:cstheme="minorHAnsi"/>
              </w:rPr>
              <w:t xml:space="preserve"> launched</w:t>
            </w:r>
            <w:proofErr w:type="gramEnd"/>
            <w:r w:rsidRPr="004A2F42">
              <w:rPr>
                <w:rFonts w:asciiTheme="minorHAnsi" w:hAnsiTheme="minorHAnsi" w:cstheme="minorHAnsi"/>
              </w:rPr>
              <w:t xml:space="preserve"> the Indonesian translation of CRRI101x and the IWC10 provided an opportunity to promote the course amongst Indonesian representatives (with an increase in Indonesian participants noted in the week following IWC10). </w:t>
            </w:r>
          </w:p>
          <w:p w14:paraId="525681EE" w14:textId="071323C4" w:rsidR="000F05E8" w:rsidRPr="004A2F42" w:rsidRDefault="003D1C64" w:rsidP="00772C0F">
            <w:pPr>
              <w:pStyle w:val="ListParagraph"/>
              <w:numPr>
                <w:ilvl w:val="0"/>
                <w:numId w:val="4"/>
              </w:numPr>
              <w:rPr>
                <w:rFonts w:asciiTheme="minorHAnsi" w:hAnsiTheme="minorHAnsi" w:cstheme="minorHAnsi"/>
              </w:rPr>
            </w:pPr>
            <w:r w:rsidRPr="004A2F42">
              <w:rPr>
                <w:rFonts w:asciiTheme="minorHAnsi" w:eastAsia="Calibri" w:hAnsiTheme="minorHAnsi" w:cstheme="minorHAnsi"/>
                <w:color w:val="000000" w:themeColor="text1"/>
                <w:lang w:val="en-US"/>
              </w:rPr>
              <w:t>The Component 1 team (UQ X) d</w:t>
            </w:r>
            <w:r w:rsidR="000F05E8" w:rsidRPr="004A2F42">
              <w:rPr>
                <w:rFonts w:asciiTheme="minorHAnsi" w:eastAsia="Calibri" w:hAnsiTheme="minorHAnsi" w:cstheme="minorHAnsi"/>
                <w:color w:val="000000" w:themeColor="text1"/>
                <w:lang w:val="en-US"/>
              </w:rPr>
              <w:t>evelop</w:t>
            </w:r>
            <w:r w:rsidRPr="004A2F42">
              <w:rPr>
                <w:rFonts w:asciiTheme="minorHAnsi" w:eastAsia="Calibri" w:hAnsiTheme="minorHAnsi" w:cstheme="minorHAnsi"/>
                <w:color w:val="000000" w:themeColor="text1"/>
                <w:lang w:val="en-US"/>
              </w:rPr>
              <w:t>ed</w:t>
            </w:r>
            <w:r w:rsidR="000F05E8" w:rsidRPr="004A2F42">
              <w:rPr>
                <w:rFonts w:asciiTheme="minorHAnsi" w:eastAsia="Calibri" w:hAnsiTheme="minorHAnsi" w:cstheme="minorHAnsi"/>
                <w:color w:val="000000" w:themeColor="text1"/>
                <w:lang w:val="en-US"/>
              </w:rPr>
              <w:t xml:space="preserve"> promotion</w:t>
            </w:r>
            <w:r w:rsidRPr="004A2F42">
              <w:rPr>
                <w:rFonts w:asciiTheme="minorHAnsi" w:eastAsia="Calibri" w:hAnsiTheme="minorHAnsi" w:cstheme="minorHAnsi"/>
                <w:color w:val="000000" w:themeColor="text1"/>
                <w:lang w:val="en-US"/>
              </w:rPr>
              <w:t>al</w:t>
            </w:r>
            <w:r w:rsidR="000F05E8" w:rsidRPr="004A2F42">
              <w:rPr>
                <w:rFonts w:asciiTheme="minorHAnsi" w:eastAsia="Calibri" w:hAnsiTheme="minorHAnsi" w:cstheme="minorHAnsi"/>
                <w:color w:val="000000" w:themeColor="text1"/>
                <w:lang w:val="en-US"/>
              </w:rPr>
              <w:t xml:space="preserve"> and marketing materials for online courses</w:t>
            </w:r>
          </w:p>
          <w:p w14:paraId="10B69272" w14:textId="77777777" w:rsidR="00BC6474" w:rsidRPr="004A2F42" w:rsidRDefault="00BC6474" w:rsidP="00BC6474">
            <w:pPr>
              <w:ind w:left="0"/>
              <w:rPr>
                <w:rFonts w:asciiTheme="minorHAnsi" w:hAnsiTheme="minorHAnsi" w:cstheme="minorHAnsi"/>
              </w:rPr>
            </w:pPr>
          </w:p>
          <w:p w14:paraId="471CE5C6" w14:textId="77777777" w:rsidR="00BC6474" w:rsidRPr="004A2F42" w:rsidRDefault="00BC6474" w:rsidP="00BC6474">
            <w:pPr>
              <w:ind w:left="0"/>
              <w:rPr>
                <w:rFonts w:asciiTheme="minorHAnsi" w:hAnsiTheme="minorHAnsi" w:cstheme="minorHAnsi"/>
                <w:b/>
                <w:bCs/>
                <w:i/>
                <w:iCs/>
                <w:sz w:val="18"/>
                <w:szCs w:val="18"/>
              </w:rPr>
            </w:pPr>
            <w:r w:rsidRPr="004A2F42">
              <w:rPr>
                <w:rFonts w:asciiTheme="minorHAnsi" w:hAnsiTheme="minorHAnsi" w:cstheme="minorHAnsi"/>
                <w:b/>
                <w:bCs/>
                <w:i/>
                <w:iCs/>
              </w:rPr>
              <w:t>Products</w:t>
            </w:r>
          </w:p>
          <w:p w14:paraId="3AA7A5E9" w14:textId="77777777" w:rsidR="00BC6474" w:rsidRPr="004A2F42" w:rsidRDefault="00BC6474" w:rsidP="00772C0F">
            <w:pPr>
              <w:pStyle w:val="ListParagraph"/>
              <w:numPr>
                <w:ilvl w:val="0"/>
                <w:numId w:val="4"/>
              </w:numPr>
              <w:rPr>
                <w:rFonts w:asciiTheme="minorHAnsi" w:hAnsiTheme="minorHAnsi" w:cstheme="minorHAnsi"/>
                <w:color w:val="000000"/>
                <w:sz w:val="18"/>
                <w:szCs w:val="18"/>
              </w:rPr>
            </w:pPr>
            <w:r w:rsidRPr="004A2F42">
              <w:rPr>
                <w:rFonts w:asciiTheme="minorHAnsi" w:hAnsiTheme="minorHAnsi" w:cstheme="minorHAnsi"/>
                <w:color w:val="000000"/>
                <w:sz w:val="18"/>
                <w:szCs w:val="18"/>
              </w:rPr>
              <w:t xml:space="preserve">Collective knowledge is power when tackling the challenges faced by our climate - resilient coral reefs – </w:t>
            </w:r>
            <w:proofErr w:type="spellStart"/>
            <w:r w:rsidRPr="004A2F42">
              <w:rPr>
                <w:rFonts w:asciiTheme="minorHAnsi" w:hAnsiTheme="minorHAnsi" w:cstheme="minorHAnsi"/>
                <w:color w:val="000000"/>
                <w:sz w:val="18"/>
                <w:szCs w:val="18"/>
              </w:rPr>
              <w:t>IW:Learn</w:t>
            </w:r>
            <w:proofErr w:type="spellEnd"/>
            <w:r w:rsidRPr="004A2F42">
              <w:rPr>
                <w:rFonts w:asciiTheme="minorHAnsi" w:hAnsiTheme="minorHAnsi" w:cstheme="minorHAnsi"/>
                <w:color w:val="000000"/>
                <w:sz w:val="18"/>
                <w:szCs w:val="18"/>
              </w:rPr>
              <w:t xml:space="preserve"> Portfolio Bulletin (</w:t>
            </w:r>
            <w:hyperlink r:id="rId26" w:history="1">
              <w:r w:rsidRPr="004A2F42">
                <w:rPr>
                  <w:rStyle w:val="Hyperlink"/>
                  <w:rFonts w:asciiTheme="minorHAnsi" w:hAnsiTheme="minorHAnsi" w:cstheme="minorHAnsi"/>
                  <w:sz w:val="18"/>
                  <w:szCs w:val="18"/>
                  <w:lang w:val="en-US"/>
                </w:rPr>
                <w:t>IW:LEARN | News -&gt; Collective knowledge is power when tackling the challenge... (iwlearn.net)</w:t>
              </w:r>
            </w:hyperlink>
          </w:p>
          <w:p w14:paraId="4C94B256" w14:textId="77777777" w:rsidR="00BC6474" w:rsidRPr="004A2F42" w:rsidRDefault="00BC6474" w:rsidP="00772C0F">
            <w:pPr>
              <w:pStyle w:val="ListParagraph"/>
              <w:numPr>
                <w:ilvl w:val="0"/>
                <w:numId w:val="4"/>
              </w:numPr>
              <w:rPr>
                <w:rFonts w:asciiTheme="minorHAnsi" w:hAnsiTheme="minorHAnsi" w:cstheme="minorHAnsi"/>
                <w:color w:val="000000"/>
                <w:sz w:val="18"/>
                <w:szCs w:val="18"/>
              </w:rPr>
            </w:pPr>
            <w:r w:rsidRPr="004A2F42">
              <w:rPr>
                <w:rFonts w:asciiTheme="minorHAnsi" w:hAnsiTheme="minorHAnsi" w:cstheme="minorHAnsi"/>
                <w:color w:val="000000"/>
                <w:sz w:val="18"/>
                <w:szCs w:val="18"/>
              </w:rPr>
              <w:t xml:space="preserve">Global Development at UQ  Update Report 2023-2024, </w:t>
            </w:r>
            <w:hyperlink r:id="rId27" w:history="1">
              <w:r w:rsidRPr="004A2F42">
                <w:rPr>
                  <w:rStyle w:val="Hyperlink"/>
                  <w:rFonts w:asciiTheme="minorHAnsi" w:hAnsiTheme="minorHAnsi" w:cstheme="minorHAnsi"/>
                  <w:sz w:val="18"/>
                  <w:szCs w:val="18"/>
                </w:rPr>
                <w:t>Digital_GlobalDevelopmentatUQ_23-24.pdf</w:t>
              </w:r>
            </w:hyperlink>
          </w:p>
          <w:p w14:paraId="7F8A6D26" w14:textId="77777777" w:rsidR="00BC6474" w:rsidRPr="004A2F42" w:rsidRDefault="00BC6474" w:rsidP="00772C0F">
            <w:pPr>
              <w:pStyle w:val="ListParagraph"/>
              <w:numPr>
                <w:ilvl w:val="0"/>
                <w:numId w:val="4"/>
              </w:numPr>
              <w:jc w:val="left"/>
              <w:rPr>
                <w:rFonts w:asciiTheme="minorHAnsi" w:hAnsiTheme="minorHAnsi" w:cstheme="minorHAnsi"/>
                <w:color w:val="000000"/>
                <w:sz w:val="18"/>
                <w:szCs w:val="18"/>
              </w:rPr>
            </w:pPr>
            <w:r w:rsidRPr="004A2F42">
              <w:rPr>
                <w:rFonts w:asciiTheme="minorHAnsi" w:hAnsiTheme="minorHAnsi" w:cstheme="minorHAnsi"/>
                <w:color w:val="000000"/>
                <w:sz w:val="18"/>
                <w:szCs w:val="18"/>
              </w:rPr>
              <w:t xml:space="preserve">Coral Reefs at Risk – Social Posts through </w:t>
            </w:r>
            <w:hyperlink r:id="rId28" w:history="1">
              <w:r w:rsidRPr="004A2F42">
                <w:rPr>
                  <w:rStyle w:val="Hyperlink"/>
                  <w:rFonts w:asciiTheme="minorHAnsi" w:eastAsiaTheme="minorHAnsi" w:hAnsiTheme="minorHAnsi" w:cstheme="minorHAnsi"/>
                  <w:sz w:val="18"/>
                  <w:szCs w:val="18"/>
                  <w:lang w:val="en-US" w:eastAsia="en-US"/>
                </w:rPr>
                <w:t>LinkedIn</w:t>
              </w:r>
            </w:hyperlink>
            <w:r w:rsidRPr="004A2F42">
              <w:rPr>
                <w:rFonts w:asciiTheme="minorHAnsi" w:hAnsiTheme="minorHAnsi" w:cstheme="minorHAnsi"/>
                <w:color w:val="000000"/>
                <w:sz w:val="18"/>
                <w:szCs w:val="18"/>
              </w:rPr>
              <w:t xml:space="preserve">, </w:t>
            </w:r>
            <w:hyperlink r:id="rId29" w:history="1">
              <w:r w:rsidRPr="004A2F42">
                <w:rPr>
                  <w:rStyle w:val="Hyperlink"/>
                  <w:rFonts w:asciiTheme="minorHAnsi" w:eastAsiaTheme="minorHAnsi" w:hAnsiTheme="minorHAnsi" w:cstheme="minorHAnsi"/>
                  <w:sz w:val="18"/>
                  <w:szCs w:val="18"/>
                  <w:lang w:val="en-US" w:eastAsia="en-US"/>
                </w:rPr>
                <w:t>Facebook</w:t>
              </w:r>
            </w:hyperlink>
            <w:r w:rsidRPr="004A2F42">
              <w:rPr>
                <w:rFonts w:asciiTheme="minorHAnsi" w:hAnsiTheme="minorHAnsi" w:cstheme="minorHAnsi"/>
                <w:color w:val="000000"/>
                <w:sz w:val="18"/>
                <w:szCs w:val="18"/>
              </w:rPr>
              <w:t xml:space="preserve">, and </w:t>
            </w:r>
            <w:hyperlink r:id="rId30" w:history="1">
              <w:r w:rsidRPr="004A2F42">
                <w:rPr>
                  <w:rStyle w:val="Hyperlink"/>
                  <w:rFonts w:asciiTheme="minorHAnsi" w:eastAsiaTheme="minorHAnsi" w:hAnsiTheme="minorHAnsi" w:cstheme="minorHAnsi"/>
                  <w:sz w:val="18"/>
                  <w:szCs w:val="18"/>
                  <w:lang w:val="en-US" w:eastAsia="en-US"/>
                </w:rPr>
                <w:t>X</w:t>
              </w:r>
            </w:hyperlink>
          </w:p>
          <w:p w14:paraId="7C8A37D2" w14:textId="77777777" w:rsidR="00BC6474" w:rsidRPr="004A2F42" w:rsidRDefault="00BC6474" w:rsidP="00772C0F">
            <w:pPr>
              <w:pStyle w:val="ListParagraph"/>
              <w:numPr>
                <w:ilvl w:val="0"/>
                <w:numId w:val="4"/>
              </w:numPr>
              <w:rPr>
                <w:rFonts w:asciiTheme="minorHAnsi" w:hAnsiTheme="minorHAnsi" w:cstheme="minorHAnsi"/>
                <w:color w:val="000000"/>
                <w:sz w:val="18"/>
                <w:szCs w:val="18"/>
              </w:rPr>
            </w:pPr>
            <w:r w:rsidRPr="004A2F42">
              <w:rPr>
                <w:rFonts w:asciiTheme="minorHAnsi" w:hAnsiTheme="minorHAnsi" w:cstheme="minorHAnsi"/>
                <w:color w:val="000000"/>
                <w:sz w:val="18"/>
                <w:szCs w:val="18"/>
              </w:rPr>
              <w:t xml:space="preserve">Launch of Fiji National Hub – Media News Report, Fiji One News on </w:t>
            </w:r>
            <w:hyperlink r:id="rId31" w:history="1">
              <w:r w:rsidRPr="004A2F42">
                <w:rPr>
                  <w:rStyle w:val="Hyperlink"/>
                  <w:rFonts w:asciiTheme="minorHAnsi" w:eastAsiaTheme="minorHAnsi" w:hAnsiTheme="minorHAnsi" w:cstheme="minorHAnsi"/>
                  <w:sz w:val="18"/>
                  <w:szCs w:val="18"/>
                  <w:lang w:val="en-US" w:eastAsia="en-US"/>
                </w:rPr>
                <w:t>Facebook</w:t>
              </w:r>
            </w:hyperlink>
          </w:p>
          <w:p w14:paraId="5D8C7E94" w14:textId="53BD11E7" w:rsidR="00BC6474" w:rsidRPr="004A2F42" w:rsidRDefault="108135CF" w:rsidP="00772C0F">
            <w:pPr>
              <w:pStyle w:val="ListParagraph"/>
              <w:numPr>
                <w:ilvl w:val="0"/>
                <w:numId w:val="4"/>
              </w:numPr>
              <w:rPr>
                <w:rFonts w:asciiTheme="minorHAnsi" w:hAnsiTheme="minorHAnsi" w:cstheme="minorHAnsi"/>
                <w:color w:val="000000"/>
                <w:sz w:val="18"/>
                <w:szCs w:val="18"/>
              </w:rPr>
            </w:pPr>
            <w:r w:rsidRPr="004A2F42">
              <w:rPr>
                <w:rFonts w:asciiTheme="minorHAnsi" w:hAnsiTheme="minorHAnsi" w:cstheme="minorHAnsi"/>
                <w:color w:val="000000" w:themeColor="text1"/>
                <w:sz w:val="18"/>
                <w:szCs w:val="18"/>
              </w:rPr>
              <w:t xml:space="preserve">Coral Reef Rescue Project Website - </w:t>
            </w:r>
            <w:hyperlink r:id="rId32">
              <w:r w:rsidRPr="004A2F42">
                <w:rPr>
                  <w:rStyle w:val="Hyperlink"/>
                  <w:rFonts w:asciiTheme="minorHAnsi" w:eastAsiaTheme="minorEastAsia" w:hAnsiTheme="minorHAnsi" w:cstheme="minorHAnsi"/>
                  <w:sz w:val="18"/>
                  <w:szCs w:val="18"/>
                  <w:lang w:val="en-US" w:eastAsia="en-US"/>
                </w:rPr>
                <w:t>https://coralreefrescue.iwlearn.net/</w:t>
              </w:r>
            </w:hyperlink>
          </w:p>
          <w:p w14:paraId="71E0E761" w14:textId="77777777" w:rsidR="00BC6474" w:rsidRPr="004A2F42" w:rsidRDefault="00BC6474" w:rsidP="00772C0F">
            <w:pPr>
              <w:pStyle w:val="ListParagraph"/>
              <w:numPr>
                <w:ilvl w:val="0"/>
                <w:numId w:val="4"/>
              </w:numPr>
              <w:rPr>
                <w:rFonts w:asciiTheme="minorHAnsi" w:hAnsiTheme="minorHAnsi" w:cstheme="minorHAnsi"/>
                <w:color w:val="000000"/>
                <w:sz w:val="18"/>
                <w:szCs w:val="18"/>
              </w:rPr>
            </w:pPr>
            <w:r w:rsidRPr="004A2F42">
              <w:rPr>
                <w:rFonts w:asciiTheme="minorHAnsi" w:hAnsiTheme="minorHAnsi" w:cstheme="minorHAnsi"/>
                <w:color w:val="000000"/>
                <w:sz w:val="18"/>
                <w:szCs w:val="18"/>
              </w:rPr>
              <w:t xml:space="preserve">Fiji's commitment to coral reef conservation: Ensuring resilient reefs with launch of new national hub – </w:t>
            </w:r>
            <w:proofErr w:type="spellStart"/>
            <w:r w:rsidRPr="004A2F42">
              <w:rPr>
                <w:rFonts w:asciiTheme="minorHAnsi" w:hAnsiTheme="minorHAnsi" w:cstheme="minorHAnsi"/>
                <w:color w:val="000000"/>
                <w:sz w:val="18"/>
                <w:szCs w:val="18"/>
              </w:rPr>
              <w:t>IW:Learn</w:t>
            </w:r>
            <w:proofErr w:type="spellEnd"/>
            <w:r w:rsidRPr="004A2F42">
              <w:rPr>
                <w:rFonts w:asciiTheme="minorHAnsi" w:hAnsiTheme="minorHAnsi" w:cstheme="minorHAnsi"/>
                <w:color w:val="000000"/>
                <w:sz w:val="18"/>
                <w:szCs w:val="18"/>
              </w:rPr>
              <w:t xml:space="preserve"> Portfolio Bulletin (</w:t>
            </w:r>
            <w:hyperlink r:id="rId33" w:history="1">
              <w:r w:rsidRPr="004A2F42">
                <w:rPr>
                  <w:rStyle w:val="Hyperlink"/>
                  <w:rFonts w:asciiTheme="minorHAnsi" w:hAnsiTheme="minorHAnsi" w:cstheme="minorHAnsi"/>
                  <w:sz w:val="18"/>
                  <w:szCs w:val="18"/>
                  <w:lang w:val="en-US"/>
                </w:rPr>
                <w:t>Fiji’s commitment to coral reef conservation by IW:LEARN - Exposure (iwlearn.net)</w:t>
              </w:r>
            </w:hyperlink>
          </w:p>
          <w:p w14:paraId="5C19587E" w14:textId="77777777" w:rsidR="00BC6474" w:rsidRPr="004A2F42" w:rsidRDefault="00BC6474" w:rsidP="00772C0F">
            <w:pPr>
              <w:pStyle w:val="ListParagraph"/>
              <w:numPr>
                <w:ilvl w:val="0"/>
                <w:numId w:val="4"/>
              </w:numPr>
              <w:rPr>
                <w:rFonts w:asciiTheme="minorHAnsi" w:hAnsiTheme="minorHAnsi" w:cstheme="minorHAnsi"/>
                <w:color w:val="000000"/>
                <w:sz w:val="18"/>
                <w:szCs w:val="18"/>
              </w:rPr>
            </w:pPr>
            <w:r w:rsidRPr="004A2F42">
              <w:rPr>
                <w:rFonts w:asciiTheme="minorHAnsi" w:hAnsiTheme="minorHAnsi" w:cstheme="minorHAnsi"/>
                <w:color w:val="000000" w:themeColor="text1"/>
                <w:sz w:val="18"/>
                <w:szCs w:val="18"/>
              </w:rPr>
              <w:t xml:space="preserve">Indonesian translation CRRI101x Coral Reef </w:t>
            </w:r>
            <w:hyperlink r:id="rId34">
              <w:r w:rsidRPr="004A2F42">
                <w:rPr>
                  <w:rStyle w:val="Hyperlink"/>
                  <w:rFonts w:asciiTheme="minorHAnsi" w:eastAsiaTheme="minorEastAsia" w:hAnsiTheme="minorHAnsi" w:cstheme="minorHAnsi"/>
                  <w:sz w:val="18"/>
                  <w:szCs w:val="18"/>
                  <w:lang w:val="en-US" w:eastAsia="en-US"/>
                </w:rPr>
                <w:t>LinkedIn</w:t>
              </w:r>
            </w:hyperlink>
          </w:p>
          <w:p w14:paraId="5364B51C" w14:textId="77777777" w:rsidR="00BC6474" w:rsidRPr="004A2F42" w:rsidRDefault="00BC6474" w:rsidP="00772C0F">
            <w:pPr>
              <w:pStyle w:val="ListParagraph"/>
              <w:numPr>
                <w:ilvl w:val="0"/>
                <w:numId w:val="4"/>
              </w:numPr>
              <w:rPr>
                <w:rFonts w:asciiTheme="minorHAnsi" w:hAnsiTheme="minorHAnsi" w:cstheme="minorHAnsi"/>
                <w:color w:val="000000"/>
                <w:sz w:val="18"/>
                <w:szCs w:val="18"/>
              </w:rPr>
            </w:pPr>
            <w:r w:rsidRPr="004A2F42">
              <w:rPr>
                <w:rFonts w:asciiTheme="minorHAnsi" w:hAnsiTheme="minorHAnsi" w:cstheme="minorHAnsi"/>
                <w:color w:val="000000"/>
                <w:sz w:val="18"/>
                <w:szCs w:val="18"/>
              </w:rPr>
              <w:t xml:space="preserve">WCS-Fiji led workshop aimed at strengthening community voices for coral reef conservation – </w:t>
            </w:r>
            <w:hyperlink r:id="rId35" w:history="1">
              <w:r w:rsidRPr="004A2F42">
                <w:rPr>
                  <w:rStyle w:val="Hyperlink"/>
                  <w:rFonts w:asciiTheme="minorHAnsi" w:eastAsiaTheme="minorHAnsi" w:hAnsiTheme="minorHAnsi" w:cstheme="minorHAnsi"/>
                  <w:sz w:val="18"/>
                  <w:szCs w:val="18"/>
                  <w:lang w:val="en-US" w:eastAsia="en-US"/>
                </w:rPr>
                <w:t>Fac</w:t>
              </w:r>
              <w:proofErr w:type="spellStart"/>
              <w:r w:rsidRPr="004A2F42">
                <w:rPr>
                  <w:rStyle w:val="Hyperlink"/>
                  <w:rFonts w:asciiTheme="minorHAnsi" w:hAnsiTheme="minorHAnsi" w:cstheme="minorHAnsi"/>
                  <w:sz w:val="18"/>
                  <w:szCs w:val="18"/>
                </w:rPr>
                <w:t>ebook</w:t>
              </w:r>
              <w:proofErr w:type="spellEnd"/>
            </w:hyperlink>
            <w:r w:rsidRPr="004A2F42">
              <w:rPr>
                <w:rFonts w:asciiTheme="minorHAnsi" w:hAnsiTheme="minorHAnsi" w:cstheme="minorHAnsi"/>
                <w:color w:val="000000"/>
                <w:sz w:val="18"/>
                <w:szCs w:val="18"/>
              </w:rPr>
              <w:t xml:space="preserve"> </w:t>
            </w:r>
          </w:p>
          <w:p w14:paraId="5984DD1F" w14:textId="77777777" w:rsidR="00BC6474" w:rsidRPr="004A2F42" w:rsidRDefault="00BC6474" w:rsidP="00772C0F">
            <w:pPr>
              <w:pStyle w:val="ListParagraph"/>
              <w:numPr>
                <w:ilvl w:val="0"/>
                <w:numId w:val="4"/>
              </w:numPr>
              <w:rPr>
                <w:rFonts w:asciiTheme="minorHAnsi" w:hAnsiTheme="minorHAnsi" w:cstheme="minorHAnsi"/>
                <w:color w:val="000000"/>
                <w:sz w:val="18"/>
                <w:szCs w:val="18"/>
              </w:rPr>
            </w:pPr>
            <w:r w:rsidRPr="004A2F42">
              <w:rPr>
                <w:rFonts w:asciiTheme="minorHAnsi" w:hAnsiTheme="minorHAnsi" w:cstheme="minorHAnsi"/>
                <w:color w:val="000000"/>
                <w:sz w:val="18"/>
                <w:szCs w:val="18"/>
                <w:lang w:val="en-US"/>
              </w:rPr>
              <w:t xml:space="preserve">The </w:t>
            </w:r>
            <w:hyperlink r:id="rId36" w:tgtFrame="_self" w:history="1">
              <w:r w:rsidRPr="004A2F42">
                <w:rPr>
                  <w:rStyle w:val="Hyperlink"/>
                  <w:rFonts w:asciiTheme="minorHAnsi" w:hAnsiTheme="minorHAnsi" w:cstheme="minorHAnsi"/>
                  <w:b/>
                  <w:bCs/>
                  <w:sz w:val="18"/>
                  <w:szCs w:val="18"/>
                  <w:lang w:val="en-US"/>
                </w:rPr>
                <w:t>GEF</w:t>
              </w:r>
            </w:hyperlink>
            <w:r w:rsidRPr="004A2F42">
              <w:rPr>
                <w:rFonts w:asciiTheme="minorHAnsi" w:hAnsiTheme="minorHAnsi" w:cstheme="minorHAnsi"/>
                <w:color w:val="000000"/>
                <w:sz w:val="18"/>
                <w:szCs w:val="18"/>
                <w:lang w:val="en-US"/>
              </w:rPr>
              <w:t xml:space="preserve"> International Waters Conference was a powerful reminder of the global collaboration needed to protect our oceans – Socials Post through </w:t>
            </w:r>
            <w:hyperlink r:id="rId37" w:history="1">
              <w:r w:rsidRPr="004A2F42">
                <w:rPr>
                  <w:rStyle w:val="Hyperlink"/>
                  <w:rFonts w:asciiTheme="minorHAnsi" w:eastAsiaTheme="minorHAnsi" w:hAnsiTheme="minorHAnsi" w:cstheme="minorHAnsi"/>
                  <w:sz w:val="18"/>
                  <w:szCs w:val="18"/>
                  <w:lang w:val="en-US" w:eastAsia="en-US"/>
                </w:rPr>
                <w:t>LinkedIn</w:t>
              </w:r>
            </w:hyperlink>
            <w:r w:rsidRPr="004A2F42">
              <w:rPr>
                <w:rFonts w:asciiTheme="minorHAnsi" w:hAnsiTheme="minorHAnsi" w:cstheme="minorHAnsi"/>
                <w:color w:val="000000"/>
                <w:sz w:val="18"/>
                <w:szCs w:val="18"/>
                <w:lang w:val="en-US"/>
              </w:rPr>
              <w:t xml:space="preserve">, </w:t>
            </w:r>
            <w:hyperlink r:id="rId38" w:history="1">
              <w:r w:rsidRPr="004A2F42">
                <w:rPr>
                  <w:rStyle w:val="Hyperlink"/>
                  <w:rFonts w:asciiTheme="minorHAnsi" w:eastAsiaTheme="minorHAnsi" w:hAnsiTheme="minorHAnsi" w:cstheme="minorHAnsi"/>
                  <w:sz w:val="18"/>
                  <w:szCs w:val="18"/>
                  <w:lang w:val="en-US" w:eastAsia="en-US"/>
                </w:rPr>
                <w:t>Facebook</w:t>
              </w:r>
            </w:hyperlink>
            <w:r w:rsidRPr="004A2F42">
              <w:rPr>
                <w:rFonts w:asciiTheme="minorHAnsi" w:hAnsiTheme="minorHAnsi" w:cstheme="minorHAnsi"/>
                <w:color w:val="000000"/>
                <w:sz w:val="18"/>
                <w:szCs w:val="18"/>
                <w:lang w:val="en-US"/>
              </w:rPr>
              <w:t xml:space="preserve">, and </w:t>
            </w:r>
            <w:hyperlink r:id="rId39" w:history="1">
              <w:r w:rsidRPr="004A2F42">
                <w:rPr>
                  <w:rStyle w:val="Hyperlink"/>
                  <w:rFonts w:asciiTheme="minorHAnsi" w:eastAsiaTheme="minorHAnsi" w:hAnsiTheme="minorHAnsi" w:cstheme="minorHAnsi"/>
                  <w:sz w:val="18"/>
                  <w:szCs w:val="18"/>
                  <w:lang w:val="en-US" w:eastAsia="en-US"/>
                </w:rPr>
                <w:t>X</w:t>
              </w:r>
            </w:hyperlink>
          </w:p>
          <w:p w14:paraId="5923C1F5" w14:textId="77777777" w:rsidR="00BC6474" w:rsidRPr="004A2F42" w:rsidRDefault="00BC6474" w:rsidP="00772C0F">
            <w:pPr>
              <w:pStyle w:val="ListParagraph"/>
              <w:numPr>
                <w:ilvl w:val="0"/>
                <w:numId w:val="4"/>
              </w:numPr>
              <w:jc w:val="left"/>
              <w:rPr>
                <w:rFonts w:asciiTheme="minorHAnsi" w:hAnsiTheme="minorHAnsi" w:cstheme="minorHAnsi"/>
                <w:sz w:val="18"/>
                <w:szCs w:val="18"/>
              </w:rPr>
            </w:pPr>
            <w:r w:rsidRPr="004A2F42">
              <w:rPr>
                <w:rFonts w:asciiTheme="minorHAnsi" w:hAnsiTheme="minorHAnsi" w:cstheme="minorHAnsi"/>
                <w:sz w:val="18"/>
                <w:szCs w:val="18"/>
              </w:rPr>
              <w:t xml:space="preserve">UQ-led Coral Reef Rescue project contributes to the Global Environment Facility International Waters Conference - UQ Global Partnerships Website – </w:t>
            </w:r>
            <w:hyperlink r:id="rId40">
              <w:r w:rsidRPr="004A2F42">
                <w:rPr>
                  <w:rStyle w:val="Hyperlink"/>
                  <w:rFonts w:asciiTheme="minorHAnsi" w:eastAsiaTheme="minorEastAsia" w:hAnsiTheme="minorHAnsi" w:cstheme="minorHAnsi"/>
                  <w:sz w:val="18"/>
                  <w:szCs w:val="18"/>
                  <w:lang w:val="en-US" w:eastAsia="en-US"/>
                </w:rPr>
                <w:t>https://global-partnerships.uq.edu.au/article/2024/09/uq-led-coral-reef-rescue-project-contributes-global-environment-facility-international-waters-conference</w:t>
              </w:r>
            </w:hyperlink>
          </w:p>
          <w:p w14:paraId="4BD4A9B9" w14:textId="77777777" w:rsidR="00BC6474" w:rsidRPr="004A2F42" w:rsidRDefault="00BC6474" w:rsidP="00772C0F">
            <w:pPr>
              <w:pStyle w:val="ListParagraph"/>
              <w:numPr>
                <w:ilvl w:val="0"/>
                <w:numId w:val="4"/>
              </w:numPr>
              <w:jc w:val="left"/>
              <w:rPr>
                <w:rFonts w:asciiTheme="minorHAnsi" w:hAnsiTheme="minorHAnsi" w:cstheme="minorHAnsi"/>
                <w:sz w:val="18"/>
                <w:szCs w:val="18"/>
                <w:lang w:eastAsia="ar-SA"/>
              </w:rPr>
            </w:pPr>
            <w:r w:rsidRPr="004A2F42">
              <w:rPr>
                <w:rStyle w:val="Hyperlink"/>
                <w:rFonts w:asciiTheme="minorHAnsi" w:hAnsiTheme="minorHAnsi" w:cstheme="minorHAnsi"/>
                <w:sz w:val="18"/>
                <w:szCs w:val="18"/>
                <w:lang w:eastAsia="ar-SA"/>
              </w:rPr>
              <w:t>Fiji’s LinkedIn Post:</w:t>
            </w:r>
            <w:r w:rsidRPr="004A2F42">
              <w:rPr>
                <w:rStyle w:val="Hyperlink"/>
                <w:rFonts w:asciiTheme="minorHAnsi" w:hAnsiTheme="minorHAnsi" w:cstheme="minorHAnsi"/>
                <w:sz w:val="18"/>
                <w:szCs w:val="18"/>
                <w:vertAlign w:val="superscript"/>
                <w:lang w:eastAsia="ar-SA"/>
              </w:rPr>
              <w:t xml:space="preserve"> </w:t>
            </w:r>
            <w:hyperlink r:id="rId41">
              <w:r w:rsidRPr="004A2F42">
                <w:rPr>
                  <w:rStyle w:val="Hyperlink"/>
                  <w:rFonts w:asciiTheme="minorHAnsi" w:hAnsiTheme="minorHAnsi" w:cstheme="minorHAnsi"/>
                  <w:sz w:val="18"/>
                  <w:szCs w:val="18"/>
                  <w:lang w:eastAsia="ar-SA"/>
                </w:rPr>
                <w:t>10</w:t>
              </w:r>
              <w:r w:rsidRPr="004A2F42">
                <w:rPr>
                  <w:rStyle w:val="Hyperlink"/>
                  <w:rFonts w:asciiTheme="minorHAnsi" w:hAnsiTheme="minorHAnsi" w:cstheme="minorHAnsi"/>
                  <w:sz w:val="18"/>
                  <w:szCs w:val="18"/>
                  <w:vertAlign w:val="superscript"/>
                  <w:lang w:eastAsia="ar-SA"/>
                </w:rPr>
                <w:t>th</w:t>
              </w:r>
              <w:r w:rsidRPr="004A2F42">
                <w:rPr>
                  <w:rStyle w:val="Hyperlink"/>
                  <w:rFonts w:asciiTheme="minorHAnsi" w:hAnsiTheme="minorHAnsi" w:cstheme="minorHAnsi"/>
                  <w:sz w:val="18"/>
                  <w:szCs w:val="18"/>
                  <w:lang w:eastAsia="ar-SA"/>
                </w:rPr>
                <w:t xml:space="preserve"> GEF Biennial International Waters Conference (IWC10) in Uruguay</w:t>
              </w:r>
            </w:hyperlink>
          </w:p>
          <w:p w14:paraId="47CFB4C8" w14:textId="77777777" w:rsidR="00BC6474" w:rsidRPr="004A2F42" w:rsidRDefault="00BC6474" w:rsidP="00772C0F">
            <w:pPr>
              <w:pStyle w:val="ListParagraph"/>
              <w:numPr>
                <w:ilvl w:val="0"/>
                <w:numId w:val="4"/>
              </w:numPr>
              <w:jc w:val="left"/>
              <w:rPr>
                <w:rFonts w:asciiTheme="minorHAnsi" w:hAnsiTheme="minorHAnsi" w:cstheme="minorHAnsi"/>
                <w:sz w:val="18"/>
                <w:szCs w:val="18"/>
              </w:rPr>
            </w:pPr>
            <w:r w:rsidRPr="004A2F42">
              <w:rPr>
                <w:rFonts w:asciiTheme="minorHAnsi" w:hAnsiTheme="minorHAnsi" w:cstheme="minorHAnsi"/>
                <w:sz w:val="18"/>
                <w:szCs w:val="18"/>
              </w:rPr>
              <w:t>CRRI Multi-Donor Annual Report 2023-2024 (Appendix 4.3)</w:t>
            </w:r>
          </w:p>
          <w:p w14:paraId="47069E13" w14:textId="77777777" w:rsidR="004C5FD5" w:rsidRPr="004A2F42" w:rsidRDefault="00BC6474" w:rsidP="00772C0F">
            <w:pPr>
              <w:pStyle w:val="ListParagraph"/>
              <w:numPr>
                <w:ilvl w:val="0"/>
                <w:numId w:val="4"/>
              </w:numPr>
              <w:jc w:val="left"/>
              <w:rPr>
                <w:rFonts w:asciiTheme="minorHAnsi" w:hAnsiTheme="minorHAnsi" w:cstheme="minorHAnsi"/>
                <w:sz w:val="18"/>
                <w:szCs w:val="18"/>
              </w:rPr>
            </w:pPr>
            <w:r w:rsidRPr="004A2F42">
              <w:rPr>
                <w:rFonts w:asciiTheme="minorHAnsi" w:hAnsiTheme="minorHAnsi" w:cstheme="minorHAnsi"/>
                <w:sz w:val="18"/>
                <w:szCs w:val="18"/>
              </w:rPr>
              <w:t xml:space="preserve">Coral Reef Rescue Initiative Newsletter – September 2024 - </w:t>
            </w:r>
            <w:hyperlink r:id="rId42" w:history="1">
              <w:r w:rsidRPr="004A2F42">
                <w:rPr>
                  <w:rStyle w:val="Hyperlink"/>
                  <w:rFonts w:ascii="Segoe UI Emoji" w:hAnsi="Segoe UI Emoji" w:cs="Segoe UI Emoji"/>
                  <w:sz w:val="18"/>
                  <w:szCs w:val="18"/>
                  <w:lang w:val="en-US"/>
                </w:rPr>
                <w:t>🪸</w:t>
              </w:r>
              <w:r w:rsidRPr="004A2F42">
                <w:rPr>
                  <w:rStyle w:val="Hyperlink"/>
                  <w:rFonts w:asciiTheme="minorHAnsi" w:hAnsiTheme="minorHAnsi" w:cstheme="minorHAnsi"/>
                  <w:sz w:val="18"/>
                  <w:szCs w:val="18"/>
                  <w:lang w:val="en-US"/>
                </w:rPr>
                <w:t>CRRI Newsletter September 2024 (mailchi.mp)</w:t>
              </w:r>
            </w:hyperlink>
          </w:p>
          <w:p w14:paraId="03D88DBB" w14:textId="77777777" w:rsidR="00FA362E" w:rsidRPr="004A2F42" w:rsidRDefault="00FA362E" w:rsidP="00772C0F">
            <w:pPr>
              <w:pStyle w:val="ListParagraph"/>
              <w:numPr>
                <w:ilvl w:val="0"/>
                <w:numId w:val="4"/>
              </w:numPr>
              <w:rPr>
                <w:rFonts w:asciiTheme="minorHAnsi" w:eastAsiaTheme="minorEastAsia" w:hAnsiTheme="minorHAnsi" w:cstheme="minorHAnsi"/>
                <w:color w:val="000000" w:themeColor="text1"/>
                <w:sz w:val="18"/>
                <w:szCs w:val="18"/>
                <w:lang w:val="en-US"/>
              </w:rPr>
            </w:pPr>
            <w:r w:rsidRPr="004A2F42">
              <w:rPr>
                <w:rFonts w:asciiTheme="minorHAnsi" w:eastAsiaTheme="minorEastAsia" w:hAnsiTheme="minorHAnsi" w:cstheme="minorHAnsi"/>
                <w:color w:val="000000" w:themeColor="text1"/>
                <w:sz w:val="18"/>
                <w:szCs w:val="18"/>
                <w:lang w:val="en-US"/>
              </w:rPr>
              <w:t xml:space="preserve">Empowering Communities, Strengthening Reefs: Uniting voices for coral conservation in Fiji </w:t>
            </w:r>
            <w:hyperlink r:id="rId43">
              <w:r w:rsidRPr="004A2F42">
                <w:rPr>
                  <w:rStyle w:val="Hyperlink"/>
                  <w:rFonts w:asciiTheme="minorHAnsi" w:eastAsiaTheme="minorEastAsia" w:hAnsiTheme="minorHAnsi" w:cstheme="minorHAnsi"/>
                  <w:sz w:val="18"/>
                  <w:szCs w:val="18"/>
                  <w:lang w:val="en-US"/>
                </w:rPr>
                <w:t xml:space="preserve">Coral Reef Rescue | News -&gt; Empowering Communities, Strengthening Reefs: Uniting </w:t>
              </w:r>
              <w:proofErr w:type="spellStart"/>
              <w:r w:rsidRPr="004A2F42">
                <w:rPr>
                  <w:rStyle w:val="Hyperlink"/>
                  <w:rFonts w:asciiTheme="minorHAnsi" w:eastAsiaTheme="minorEastAsia" w:hAnsiTheme="minorHAnsi" w:cstheme="minorHAnsi"/>
                  <w:sz w:val="18"/>
                  <w:szCs w:val="18"/>
                  <w:lang w:val="en-US"/>
                </w:rPr>
                <w:t>voic</w:t>
              </w:r>
              <w:proofErr w:type="spellEnd"/>
              <w:r w:rsidRPr="004A2F42">
                <w:rPr>
                  <w:rStyle w:val="Hyperlink"/>
                  <w:rFonts w:asciiTheme="minorHAnsi" w:eastAsiaTheme="minorEastAsia" w:hAnsiTheme="minorHAnsi" w:cstheme="minorHAnsi"/>
                  <w:sz w:val="18"/>
                  <w:szCs w:val="18"/>
                  <w:lang w:val="en-US"/>
                </w:rPr>
                <w:t>... (iwlearn.net)</w:t>
              </w:r>
            </w:hyperlink>
            <w:r w:rsidRPr="004A2F42">
              <w:rPr>
                <w:rFonts w:asciiTheme="minorHAnsi" w:eastAsiaTheme="minorEastAsia" w:hAnsiTheme="minorHAnsi" w:cstheme="minorHAnsi"/>
                <w:color w:val="000000" w:themeColor="text1"/>
                <w:sz w:val="18"/>
                <w:szCs w:val="18"/>
                <w:lang w:val="en-AU"/>
              </w:rPr>
              <w:t> </w:t>
            </w:r>
          </w:p>
          <w:p w14:paraId="1AD9CAB3" w14:textId="77777777" w:rsidR="00FA362E" w:rsidRPr="004A2F42" w:rsidRDefault="00FA362E" w:rsidP="00772C0F">
            <w:pPr>
              <w:pStyle w:val="ListParagraph"/>
              <w:numPr>
                <w:ilvl w:val="0"/>
                <w:numId w:val="4"/>
              </w:numPr>
              <w:rPr>
                <w:rFonts w:asciiTheme="minorHAnsi" w:eastAsiaTheme="minorEastAsia" w:hAnsiTheme="minorHAnsi" w:cstheme="minorHAnsi"/>
                <w:color w:val="000000" w:themeColor="text1"/>
                <w:sz w:val="18"/>
                <w:szCs w:val="18"/>
                <w:lang w:val="en-US"/>
              </w:rPr>
            </w:pPr>
            <w:hyperlink r:id="rId44">
              <w:r w:rsidRPr="004A2F42">
                <w:rPr>
                  <w:rStyle w:val="Hyperlink"/>
                  <w:rFonts w:asciiTheme="minorHAnsi" w:eastAsiaTheme="minorEastAsia" w:hAnsiTheme="minorHAnsi" w:cstheme="minorHAnsi"/>
                  <w:sz w:val="18"/>
                  <w:szCs w:val="18"/>
                  <w:lang w:val="en-US"/>
                </w:rPr>
                <w:t>Coral Reef Rescue: Ensuring Resilience for Solomon Islands’ Vital Coral Reefs and Communities – My SIG Services Portal</w:t>
              </w:r>
            </w:hyperlink>
            <w:r w:rsidRPr="004A2F42">
              <w:rPr>
                <w:rFonts w:asciiTheme="minorHAnsi" w:eastAsiaTheme="minorEastAsia" w:hAnsiTheme="minorHAnsi" w:cstheme="minorHAnsi"/>
                <w:color w:val="000000" w:themeColor="text1"/>
                <w:sz w:val="18"/>
                <w:szCs w:val="18"/>
                <w:lang w:val="en-AU"/>
              </w:rPr>
              <w:t> </w:t>
            </w:r>
          </w:p>
          <w:p w14:paraId="6F5E420B" w14:textId="77777777" w:rsidR="00FA362E" w:rsidRPr="004A2F42" w:rsidRDefault="00FA362E" w:rsidP="00772C0F">
            <w:pPr>
              <w:pStyle w:val="ListParagraph"/>
              <w:numPr>
                <w:ilvl w:val="0"/>
                <w:numId w:val="4"/>
              </w:numPr>
              <w:rPr>
                <w:rFonts w:asciiTheme="minorHAnsi" w:eastAsiaTheme="minorEastAsia" w:hAnsiTheme="minorHAnsi" w:cstheme="minorHAnsi"/>
                <w:color w:val="000000" w:themeColor="text1"/>
                <w:sz w:val="18"/>
                <w:szCs w:val="18"/>
                <w:lang w:val="en-US"/>
              </w:rPr>
            </w:pPr>
            <w:hyperlink r:id="rId45">
              <w:r w:rsidRPr="004A2F42">
                <w:rPr>
                  <w:rStyle w:val="Hyperlink"/>
                  <w:rFonts w:asciiTheme="minorHAnsi" w:eastAsiaTheme="minorEastAsia" w:hAnsiTheme="minorHAnsi" w:cstheme="minorHAnsi"/>
                  <w:sz w:val="18"/>
                  <w:szCs w:val="18"/>
                  <w:lang w:val="en-US"/>
                </w:rPr>
                <w:t>Premier of Malaita Province Supports Coral Reef Rescue Initiative – My SIG Services Portal</w:t>
              </w:r>
            </w:hyperlink>
            <w:r w:rsidRPr="004A2F42">
              <w:rPr>
                <w:rFonts w:asciiTheme="minorHAnsi" w:eastAsiaTheme="minorEastAsia" w:hAnsiTheme="minorHAnsi" w:cstheme="minorHAnsi"/>
                <w:color w:val="000000" w:themeColor="text1"/>
                <w:sz w:val="18"/>
                <w:szCs w:val="18"/>
                <w:lang w:val="en-AU"/>
              </w:rPr>
              <w:t> </w:t>
            </w:r>
          </w:p>
          <w:p w14:paraId="61FA53F2" w14:textId="77777777" w:rsidR="00FA362E" w:rsidRPr="004A2F42" w:rsidRDefault="00FA362E" w:rsidP="00772C0F">
            <w:pPr>
              <w:pStyle w:val="ListParagraph"/>
              <w:numPr>
                <w:ilvl w:val="0"/>
                <w:numId w:val="4"/>
              </w:numPr>
              <w:rPr>
                <w:rFonts w:asciiTheme="minorHAnsi" w:eastAsiaTheme="minorEastAsia" w:hAnsiTheme="minorHAnsi" w:cstheme="minorHAnsi"/>
                <w:color w:val="000000" w:themeColor="text1"/>
                <w:sz w:val="18"/>
                <w:szCs w:val="18"/>
                <w:lang w:val="en-US"/>
              </w:rPr>
            </w:pPr>
            <w:hyperlink r:id="rId46">
              <w:r w:rsidRPr="004A2F42">
                <w:rPr>
                  <w:rStyle w:val="Hyperlink"/>
                  <w:rFonts w:asciiTheme="minorHAnsi" w:eastAsiaTheme="minorEastAsia" w:hAnsiTheme="minorHAnsi" w:cstheme="minorHAnsi"/>
                  <w:sz w:val="18"/>
                  <w:szCs w:val="18"/>
                  <w:lang w:val="en-US"/>
                </w:rPr>
                <w:t xml:space="preserve">Government announces Coral Reef Rescue project | </w:t>
              </w:r>
              <w:proofErr w:type="spellStart"/>
              <w:r w:rsidRPr="004A2F42">
                <w:rPr>
                  <w:rStyle w:val="Hyperlink"/>
                  <w:rFonts w:asciiTheme="minorHAnsi" w:eastAsiaTheme="minorEastAsia" w:hAnsiTheme="minorHAnsi" w:cstheme="minorHAnsi"/>
                  <w:sz w:val="18"/>
                  <w:szCs w:val="18"/>
                  <w:lang w:val="en-US"/>
                </w:rPr>
                <w:t>Theislandsun</w:t>
              </w:r>
              <w:proofErr w:type="spellEnd"/>
            </w:hyperlink>
            <w:r w:rsidRPr="004A2F42">
              <w:rPr>
                <w:rFonts w:asciiTheme="minorHAnsi" w:eastAsiaTheme="minorEastAsia" w:hAnsiTheme="minorHAnsi" w:cstheme="minorHAnsi"/>
                <w:color w:val="000000" w:themeColor="text1"/>
                <w:sz w:val="18"/>
                <w:szCs w:val="18"/>
                <w:lang w:val="en-AU"/>
              </w:rPr>
              <w:t> </w:t>
            </w:r>
          </w:p>
          <w:p w14:paraId="717D4222" w14:textId="77777777" w:rsidR="00FA362E" w:rsidRPr="004A2F42" w:rsidRDefault="00FA362E" w:rsidP="00772C0F">
            <w:pPr>
              <w:pStyle w:val="ListParagraph"/>
              <w:numPr>
                <w:ilvl w:val="0"/>
                <w:numId w:val="4"/>
              </w:numPr>
              <w:rPr>
                <w:rFonts w:asciiTheme="minorHAnsi" w:hAnsiTheme="minorHAnsi" w:cstheme="minorHAnsi"/>
                <w:sz w:val="18"/>
                <w:szCs w:val="18"/>
              </w:rPr>
            </w:pPr>
            <w:hyperlink r:id="rId47">
              <w:r w:rsidRPr="004A2F42">
                <w:rPr>
                  <w:rStyle w:val="Hyperlink"/>
                  <w:rFonts w:asciiTheme="minorHAnsi" w:eastAsia="Calibri" w:hAnsiTheme="minorHAnsi" w:cstheme="minorHAnsi"/>
                  <w:sz w:val="18"/>
                  <w:szCs w:val="18"/>
                  <w:lang w:val="en-AU"/>
                </w:rPr>
                <w:t>Coral Reef Rescue Initiative: 2024 Highlights Report</w:t>
              </w:r>
            </w:hyperlink>
          </w:p>
          <w:p w14:paraId="7349440D" w14:textId="77777777" w:rsidR="00FA362E" w:rsidRPr="004A2F42" w:rsidRDefault="00FA362E" w:rsidP="00772C0F">
            <w:pPr>
              <w:pStyle w:val="ListParagraph"/>
              <w:numPr>
                <w:ilvl w:val="0"/>
                <w:numId w:val="4"/>
              </w:numPr>
              <w:rPr>
                <w:rFonts w:asciiTheme="minorHAnsi" w:eastAsiaTheme="minorEastAsia" w:hAnsiTheme="minorHAnsi" w:cstheme="minorHAnsi"/>
                <w:color w:val="000000" w:themeColor="text1"/>
                <w:sz w:val="18"/>
                <w:szCs w:val="18"/>
                <w:lang w:val="en-US"/>
              </w:rPr>
            </w:pPr>
            <w:hyperlink r:id="rId48">
              <w:r w:rsidRPr="004A2F42">
                <w:rPr>
                  <w:rStyle w:val="Hyperlink"/>
                  <w:rFonts w:asciiTheme="minorHAnsi" w:eastAsiaTheme="minorEastAsia" w:hAnsiTheme="minorHAnsi" w:cstheme="minorHAnsi"/>
                  <w:sz w:val="18"/>
                  <w:szCs w:val="18"/>
                  <w:lang w:val="en-AU"/>
                </w:rPr>
                <w:t>Strengthening Coral Reef Conservation: A Global Collaborative Effort in the Face of Climate Challenges – IW Learn</w:t>
              </w:r>
            </w:hyperlink>
          </w:p>
          <w:p w14:paraId="7EA3AB15" w14:textId="77777777" w:rsidR="00FA362E" w:rsidRPr="004A2F42" w:rsidRDefault="00FA362E" w:rsidP="00772C0F">
            <w:pPr>
              <w:pStyle w:val="ListParagraph"/>
              <w:numPr>
                <w:ilvl w:val="0"/>
                <w:numId w:val="4"/>
              </w:numPr>
              <w:rPr>
                <w:rFonts w:asciiTheme="minorHAnsi" w:eastAsiaTheme="minorEastAsia" w:hAnsiTheme="minorHAnsi" w:cstheme="minorHAnsi"/>
                <w:color w:val="000000" w:themeColor="text1"/>
                <w:sz w:val="18"/>
                <w:szCs w:val="18"/>
                <w:lang w:val="en-US"/>
              </w:rPr>
            </w:pPr>
            <w:hyperlink r:id="rId49">
              <w:r w:rsidRPr="004A2F42">
                <w:rPr>
                  <w:rStyle w:val="Hyperlink"/>
                  <w:rFonts w:asciiTheme="minorHAnsi" w:eastAsiaTheme="minorEastAsia" w:hAnsiTheme="minorHAnsi" w:cstheme="minorHAnsi"/>
                  <w:sz w:val="18"/>
                  <w:szCs w:val="18"/>
                  <w:lang w:val="en-AU"/>
                </w:rPr>
                <w:t xml:space="preserve">#FijiOneNews (Facebook </w:t>
              </w:r>
              <w:proofErr w:type="gramStart"/>
              <w:r w:rsidRPr="004A2F42">
                <w:rPr>
                  <w:rStyle w:val="Hyperlink"/>
                  <w:rFonts w:asciiTheme="minorHAnsi" w:eastAsiaTheme="minorEastAsia" w:hAnsiTheme="minorHAnsi" w:cstheme="minorHAnsi"/>
                  <w:sz w:val="18"/>
                  <w:szCs w:val="18"/>
                  <w:lang w:val="en-AU"/>
                </w:rPr>
                <w:t>Video)|</w:t>
              </w:r>
              <w:proofErr w:type="gramEnd"/>
              <w:r w:rsidRPr="004A2F42">
                <w:rPr>
                  <w:rStyle w:val="Hyperlink"/>
                  <w:rFonts w:asciiTheme="minorHAnsi" w:eastAsiaTheme="minorEastAsia" w:hAnsiTheme="minorHAnsi" w:cstheme="minorHAnsi"/>
                  <w:sz w:val="18"/>
                  <w:szCs w:val="18"/>
                  <w:lang w:val="en-AU"/>
                </w:rPr>
                <w:t xml:space="preserve"> Fiji hosts a diverse range of coral reefs - including fringing, barrier, patch, and atoll reefs, which are critical to the nation's marine biodiversity, and the livelihoods of local communities</w:t>
              </w:r>
            </w:hyperlink>
          </w:p>
          <w:p w14:paraId="2F5984EA" w14:textId="77777777" w:rsidR="00FA362E" w:rsidRPr="004A2F42" w:rsidRDefault="00FA362E" w:rsidP="00772C0F">
            <w:pPr>
              <w:pStyle w:val="ListParagraph"/>
              <w:numPr>
                <w:ilvl w:val="0"/>
                <w:numId w:val="4"/>
              </w:numPr>
              <w:rPr>
                <w:rFonts w:asciiTheme="minorHAnsi" w:eastAsiaTheme="minorEastAsia" w:hAnsiTheme="minorHAnsi" w:cstheme="minorHAnsi"/>
                <w:color w:val="000000" w:themeColor="text1"/>
                <w:sz w:val="18"/>
                <w:szCs w:val="18"/>
                <w:lang w:val="en-US"/>
              </w:rPr>
            </w:pPr>
            <w:hyperlink r:id="rId50">
              <w:r w:rsidRPr="004A2F42">
                <w:rPr>
                  <w:rStyle w:val="Hyperlink"/>
                  <w:rFonts w:asciiTheme="minorHAnsi" w:eastAsiaTheme="minorEastAsia" w:hAnsiTheme="minorHAnsi" w:cstheme="minorHAnsi"/>
                  <w:sz w:val="18"/>
                  <w:szCs w:val="18"/>
                  <w:lang w:val="en-AU"/>
                </w:rPr>
                <w:t>Fiji Village - Fiji’s coral reefs under threat, urgent action needed</w:t>
              </w:r>
            </w:hyperlink>
          </w:p>
          <w:p w14:paraId="58E592CE" w14:textId="77777777" w:rsidR="00FA362E" w:rsidRPr="004A2F42" w:rsidRDefault="00FA362E" w:rsidP="00772C0F">
            <w:pPr>
              <w:pStyle w:val="ListParagraph"/>
              <w:numPr>
                <w:ilvl w:val="0"/>
                <w:numId w:val="4"/>
              </w:numPr>
              <w:rPr>
                <w:rFonts w:asciiTheme="minorHAnsi" w:eastAsiaTheme="minorEastAsia" w:hAnsiTheme="minorHAnsi" w:cstheme="minorHAnsi"/>
                <w:color w:val="000000" w:themeColor="text1"/>
                <w:sz w:val="18"/>
                <w:szCs w:val="18"/>
                <w:lang w:val="en-US"/>
              </w:rPr>
            </w:pPr>
            <w:hyperlink r:id="rId51">
              <w:r w:rsidRPr="004A2F42">
                <w:rPr>
                  <w:rStyle w:val="Hyperlink"/>
                  <w:rFonts w:asciiTheme="minorHAnsi" w:eastAsiaTheme="minorEastAsia" w:hAnsiTheme="minorHAnsi" w:cstheme="minorHAnsi"/>
                  <w:sz w:val="18"/>
                  <w:szCs w:val="18"/>
                  <w:lang w:val="en-AU"/>
                </w:rPr>
                <w:t>University of Queensland - Build your capacity in coral reef conservation with free online courses</w:t>
              </w:r>
            </w:hyperlink>
          </w:p>
          <w:p w14:paraId="2DFD9D0C" w14:textId="77777777" w:rsidR="00FA362E" w:rsidRPr="004A2F42" w:rsidRDefault="00FA362E" w:rsidP="00772C0F">
            <w:pPr>
              <w:pStyle w:val="ListParagraph"/>
              <w:numPr>
                <w:ilvl w:val="0"/>
                <w:numId w:val="4"/>
              </w:numPr>
              <w:rPr>
                <w:rFonts w:asciiTheme="minorHAnsi" w:eastAsiaTheme="minorEastAsia" w:hAnsiTheme="minorHAnsi" w:cstheme="minorHAnsi"/>
                <w:color w:val="000000" w:themeColor="text1"/>
                <w:sz w:val="18"/>
                <w:szCs w:val="18"/>
                <w:lang w:val="en-US"/>
              </w:rPr>
            </w:pPr>
            <w:hyperlink r:id="rId52">
              <w:r w:rsidRPr="004A2F42">
                <w:rPr>
                  <w:rStyle w:val="Hyperlink"/>
                  <w:rFonts w:asciiTheme="minorHAnsi" w:eastAsiaTheme="minorEastAsia" w:hAnsiTheme="minorHAnsi" w:cstheme="minorHAnsi"/>
                  <w:sz w:val="18"/>
                  <w:szCs w:val="18"/>
                  <w:lang w:val="en-AU"/>
                </w:rPr>
                <w:t>UQ Global Partnerships Website – Component 1 Course Promotion</w:t>
              </w:r>
            </w:hyperlink>
          </w:p>
          <w:p w14:paraId="16A419C1" w14:textId="77777777" w:rsidR="00FA362E" w:rsidRPr="004A2F42" w:rsidRDefault="00FA362E" w:rsidP="00772C0F">
            <w:pPr>
              <w:pStyle w:val="ListParagraph"/>
              <w:numPr>
                <w:ilvl w:val="0"/>
                <w:numId w:val="4"/>
              </w:numPr>
              <w:rPr>
                <w:rFonts w:asciiTheme="minorHAnsi" w:eastAsia="Calibri" w:hAnsiTheme="minorHAnsi" w:cstheme="minorHAnsi"/>
                <w:color w:val="000000" w:themeColor="text1"/>
                <w:sz w:val="18"/>
                <w:szCs w:val="18"/>
                <w:lang w:val="en-AU"/>
              </w:rPr>
            </w:pPr>
            <w:hyperlink r:id="rId53" w:history="1">
              <w:r w:rsidRPr="004A2F42">
                <w:rPr>
                  <w:rStyle w:val="Hyperlink"/>
                  <w:rFonts w:asciiTheme="minorHAnsi" w:eastAsia="Calibri" w:hAnsiTheme="minorHAnsi" w:cstheme="minorHAnsi"/>
                  <w:sz w:val="18"/>
                  <w:szCs w:val="18"/>
                  <w:lang w:val="en-AU"/>
                </w:rPr>
                <w:t>Tanzania - World Oceans Day Preparations</w:t>
              </w:r>
            </w:hyperlink>
            <w:r w:rsidRPr="004A2F42">
              <w:rPr>
                <w:rFonts w:asciiTheme="minorHAnsi" w:eastAsia="Calibri" w:hAnsiTheme="minorHAnsi" w:cstheme="minorHAnsi"/>
                <w:color w:val="000000" w:themeColor="text1"/>
                <w:sz w:val="18"/>
                <w:szCs w:val="18"/>
                <w:lang w:val="en-AU"/>
              </w:rPr>
              <w:t xml:space="preserve"> - 06/06/2023</w:t>
            </w:r>
          </w:p>
          <w:p w14:paraId="3F6D2562" w14:textId="77777777" w:rsidR="00FA362E" w:rsidRPr="004A2F42" w:rsidRDefault="00FA362E" w:rsidP="00772C0F">
            <w:pPr>
              <w:pStyle w:val="ListParagraph"/>
              <w:numPr>
                <w:ilvl w:val="0"/>
                <w:numId w:val="4"/>
              </w:numPr>
              <w:rPr>
                <w:rFonts w:asciiTheme="minorHAnsi" w:eastAsia="Calibri" w:hAnsiTheme="minorHAnsi" w:cstheme="minorHAnsi"/>
                <w:color w:val="000000" w:themeColor="text1"/>
                <w:sz w:val="18"/>
                <w:szCs w:val="18"/>
                <w:lang w:val="en-AU"/>
              </w:rPr>
            </w:pPr>
            <w:hyperlink r:id="rId54" w:history="1">
              <w:r w:rsidRPr="004A2F42">
                <w:rPr>
                  <w:rStyle w:val="Hyperlink"/>
                  <w:rFonts w:asciiTheme="minorHAnsi" w:eastAsia="Calibri" w:hAnsiTheme="minorHAnsi" w:cstheme="minorHAnsi"/>
                  <w:sz w:val="18"/>
                  <w:szCs w:val="18"/>
                  <w:lang w:val="en-AU"/>
                </w:rPr>
                <w:t>Tanzania – Blue Economy Potential 20/04/2025</w:t>
              </w:r>
            </w:hyperlink>
          </w:p>
          <w:p w14:paraId="076EC79B" w14:textId="77777777" w:rsidR="00FA362E" w:rsidRPr="004A2F42" w:rsidRDefault="00FA362E" w:rsidP="00772C0F">
            <w:pPr>
              <w:pStyle w:val="ListParagraph"/>
              <w:numPr>
                <w:ilvl w:val="0"/>
                <w:numId w:val="4"/>
              </w:numPr>
              <w:rPr>
                <w:rFonts w:asciiTheme="minorHAnsi" w:eastAsia="Calibri" w:hAnsiTheme="minorHAnsi" w:cstheme="minorHAnsi"/>
                <w:color w:val="000000" w:themeColor="text1"/>
                <w:sz w:val="18"/>
                <w:szCs w:val="18"/>
                <w:lang w:val="en-AU"/>
              </w:rPr>
            </w:pPr>
            <w:r w:rsidRPr="004A2F42">
              <w:rPr>
                <w:rStyle w:val="Hyperlink"/>
                <w:rFonts w:asciiTheme="minorHAnsi" w:eastAsia="Calibri" w:hAnsiTheme="minorHAnsi" w:cstheme="minorHAnsi"/>
                <w:sz w:val="18"/>
                <w:szCs w:val="18"/>
                <w:lang w:val="en-AU"/>
              </w:rPr>
              <w:t>Tanzania – Marine Reserves a tourist attraction</w:t>
            </w:r>
            <w:r w:rsidRPr="004A2F42">
              <w:rPr>
                <w:rFonts w:asciiTheme="minorHAnsi" w:eastAsia="Calibri" w:hAnsiTheme="minorHAnsi" w:cstheme="minorHAnsi"/>
                <w:color w:val="000000" w:themeColor="text1"/>
                <w:sz w:val="18"/>
                <w:szCs w:val="18"/>
                <w:lang w:val="en-AU"/>
              </w:rPr>
              <w:t xml:space="preserve"> 25/01/2025</w:t>
            </w:r>
          </w:p>
          <w:p w14:paraId="62DB593E" w14:textId="77777777" w:rsidR="00FA362E" w:rsidRPr="004A2F42" w:rsidRDefault="00FA362E" w:rsidP="00772C0F">
            <w:pPr>
              <w:pStyle w:val="ListParagraph"/>
              <w:numPr>
                <w:ilvl w:val="0"/>
                <w:numId w:val="4"/>
              </w:numPr>
              <w:rPr>
                <w:rFonts w:asciiTheme="minorHAnsi" w:eastAsia="Calibri" w:hAnsiTheme="minorHAnsi" w:cstheme="minorHAnsi"/>
                <w:color w:val="000000" w:themeColor="text1"/>
                <w:sz w:val="18"/>
                <w:szCs w:val="18"/>
                <w:lang w:val="en-AU"/>
              </w:rPr>
            </w:pPr>
            <w:hyperlink r:id="rId55" w:history="1">
              <w:r w:rsidRPr="004A2F42">
                <w:rPr>
                  <w:rStyle w:val="Hyperlink"/>
                  <w:rFonts w:asciiTheme="minorHAnsi" w:eastAsia="Calibri" w:hAnsiTheme="minorHAnsi" w:cstheme="minorHAnsi"/>
                  <w:sz w:val="18"/>
                  <w:szCs w:val="18"/>
                  <w:lang w:val="en-AU"/>
                </w:rPr>
                <w:t>Tanzania - MATUMBAWE IS A MAJOR TOURIST ATTRACTION - DC KILWA 29/01/2025</w:t>
              </w:r>
            </w:hyperlink>
          </w:p>
          <w:p w14:paraId="6DF910FE" w14:textId="2687EE5A" w:rsidR="00FA362E" w:rsidRPr="004A2F42" w:rsidRDefault="00FA362E" w:rsidP="00FA362E">
            <w:pPr>
              <w:pStyle w:val="ListParagraph"/>
              <w:jc w:val="left"/>
              <w:rPr>
                <w:rFonts w:asciiTheme="minorHAnsi" w:hAnsiTheme="minorHAnsi" w:cstheme="minorHAnsi"/>
              </w:rPr>
            </w:pPr>
          </w:p>
        </w:tc>
      </w:tr>
    </w:tbl>
    <w:p w14:paraId="10437258" w14:textId="77777777" w:rsidR="00AA75F3" w:rsidRPr="004A2F42" w:rsidRDefault="00AA75F3" w:rsidP="009122C4">
      <w:pPr>
        <w:pStyle w:val="Heading3"/>
        <w:numPr>
          <w:ilvl w:val="0"/>
          <w:numId w:val="0"/>
        </w:numPr>
        <w:ind w:left="360" w:hanging="360"/>
        <w:rPr>
          <w:rFonts w:eastAsia="SimSun" w:cstheme="minorHAnsi"/>
        </w:rPr>
      </w:pPr>
    </w:p>
    <w:p w14:paraId="11A0C45C" w14:textId="25957E61" w:rsidR="009122C4" w:rsidRPr="004A2F42" w:rsidRDefault="00626023" w:rsidP="00626023">
      <w:pPr>
        <w:pStyle w:val="Heading3"/>
        <w:rPr>
          <w:rFonts w:eastAsia="SimSun" w:cstheme="minorHAnsi"/>
          <w:sz w:val="22"/>
          <w:szCs w:val="22"/>
        </w:rPr>
      </w:pPr>
      <w:r w:rsidRPr="004A2F42">
        <w:rPr>
          <w:rFonts w:cstheme="minorHAnsi"/>
        </w:rPr>
        <w:t>Reflows (for NGIs only)</w:t>
      </w:r>
    </w:p>
    <w:p w14:paraId="5FCE5C32" w14:textId="320B9EF5" w:rsidR="00626023" w:rsidRPr="004A2F42" w:rsidRDefault="00626023" w:rsidP="00626023">
      <w:pPr>
        <w:ind w:left="0"/>
        <w:rPr>
          <w:rFonts w:cstheme="minorHAnsi"/>
          <w:sz w:val="20"/>
          <w:szCs w:val="20"/>
        </w:rPr>
      </w:pPr>
      <w:r w:rsidRPr="004A2F42">
        <w:rPr>
          <w:rFonts w:cstheme="minorHAnsi"/>
        </w:rPr>
        <w:t>Note: This field is not publicly disclosed.</w:t>
      </w:r>
    </w:p>
    <w:tbl>
      <w:tblPr>
        <w:tblStyle w:val="TableGrid"/>
        <w:tblW w:w="9360" w:type="dxa"/>
        <w:tblInd w:w="-5" w:type="dxa"/>
        <w:tblLook w:val="04A0" w:firstRow="1" w:lastRow="0" w:firstColumn="1" w:lastColumn="0" w:noHBand="0" w:noVBand="1"/>
      </w:tblPr>
      <w:tblGrid>
        <w:gridCol w:w="9360"/>
      </w:tblGrid>
      <w:tr w:rsidR="00626023" w:rsidRPr="004A2F42" w14:paraId="05340FA6" w14:textId="77777777" w:rsidTr="00202F9F">
        <w:tc>
          <w:tcPr>
            <w:tcW w:w="9360" w:type="dxa"/>
          </w:tcPr>
          <w:p w14:paraId="0AC54927" w14:textId="6E90E71A" w:rsidR="00AC72EA" w:rsidRPr="004A2F42" w:rsidRDefault="00AC72EA" w:rsidP="00AC72EA">
            <w:pPr>
              <w:ind w:left="0"/>
              <w:jc w:val="left"/>
              <w:rPr>
                <w:rFonts w:asciiTheme="minorHAnsi" w:hAnsiTheme="minorHAnsi" w:cstheme="minorHAnsi"/>
              </w:rPr>
            </w:pPr>
            <w:r w:rsidRPr="004A2F42">
              <w:rPr>
                <w:rFonts w:asciiTheme="minorHAnsi" w:hAnsiTheme="minorHAnsi" w:cstheme="minorHAnsi"/>
              </w:rPr>
              <w:t>N/A</w:t>
            </w:r>
          </w:p>
          <w:p w14:paraId="54EF8E54" w14:textId="09185782" w:rsidR="00626023" w:rsidRPr="004A2F42" w:rsidRDefault="00626023" w:rsidP="002D41D5">
            <w:pPr>
              <w:ind w:left="0"/>
              <w:rPr>
                <w:rFonts w:asciiTheme="minorHAnsi" w:hAnsiTheme="minorHAnsi" w:cstheme="minorHAnsi"/>
              </w:rPr>
            </w:pPr>
          </w:p>
        </w:tc>
      </w:tr>
    </w:tbl>
    <w:p w14:paraId="6305C19D" w14:textId="77777777" w:rsidR="00626023" w:rsidRPr="004A2F42" w:rsidRDefault="00626023" w:rsidP="00626023">
      <w:pPr>
        <w:rPr>
          <w:rFonts w:cstheme="minorHAnsi"/>
          <w:lang w:eastAsia="ar-SA"/>
        </w:rPr>
      </w:pPr>
    </w:p>
    <w:p w14:paraId="6976ED56" w14:textId="77777777" w:rsidR="00AA75F3" w:rsidRPr="004A2F42" w:rsidRDefault="00AA75F3" w:rsidP="00AA75F3">
      <w:pPr>
        <w:rPr>
          <w:rFonts w:cstheme="minorHAnsi"/>
          <w:lang w:eastAsia="ar-SA"/>
        </w:rPr>
      </w:pPr>
    </w:p>
    <w:p w14:paraId="36EFE2FB" w14:textId="107C9D0C" w:rsidR="008453CF" w:rsidRPr="004A2F42" w:rsidRDefault="003D026A" w:rsidP="008453CF">
      <w:pPr>
        <w:pStyle w:val="Heading3"/>
        <w:rPr>
          <w:rFonts w:eastAsia="SimSun" w:cstheme="minorHAnsi"/>
          <w:sz w:val="22"/>
          <w:szCs w:val="22"/>
        </w:rPr>
      </w:pPr>
      <w:r w:rsidRPr="004A2F42">
        <w:rPr>
          <w:rFonts w:cstheme="minorHAnsi"/>
        </w:rPr>
        <w:t xml:space="preserve"> Adaptive Management </w:t>
      </w:r>
    </w:p>
    <w:tbl>
      <w:tblPr>
        <w:tblStyle w:val="TableGrid"/>
        <w:tblW w:w="0" w:type="auto"/>
        <w:tblLook w:val="04A0" w:firstRow="1" w:lastRow="0" w:firstColumn="1" w:lastColumn="0" w:noHBand="0" w:noVBand="1"/>
      </w:tblPr>
      <w:tblGrid>
        <w:gridCol w:w="9350"/>
      </w:tblGrid>
      <w:tr w:rsidR="008453CF" w:rsidRPr="004A2F42" w14:paraId="3B663087" w14:textId="77777777" w:rsidTr="003D026A">
        <w:trPr>
          <w:trHeight w:val="1574"/>
        </w:trPr>
        <w:tc>
          <w:tcPr>
            <w:tcW w:w="9350" w:type="dxa"/>
          </w:tcPr>
          <w:p w14:paraId="664C0170" w14:textId="39E16257" w:rsidR="00663265" w:rsidRPr="004A2F42" w:rsidRDefault="008453CF">
            <w:pPr>
              <w:ind w:left="0"/>
              <w:rPr>
                <w:rFonts w:asciiTheme="minorHAnsi" w:hAnsiTheme="minorHAnsi" w:cstheme="minorHAnsi"/>
                <w:lang w:eastAsia="ar-SA"/>
              </w:rPr>
            </w:pPr>
            <w:r w:rsidRPr="004A2F42">
              <w:rPr>
                <w:rFonts w:asciiTheme="minorHAnsi" w:hAnsiTheme="minorHAnsi" w:cstheme="minorHAnsi"/>
                <w:lang w:eastAsia="zh-CN"/>
              </w:rPr>
              <w:t>Please</w:t>
            </w:r>
            <w:r w:rsidR="00404811" w:rsidRPr="004A2F42">
              <w:rPr>
                <w:rFonts w:asciiTheme="minorHAnsi" w:hAnsiTheme="minorHAnsi" w:cstheme="minorHAnsi"/>
                <w:lang w:eastAsia="zh-CN"/>
              </w:rPr>
              <w:t xml:space="preserve"> </w:t>
            </w:r>
            <w:r w:rsidR="00381480" w:rsidRPr="004A2F42">
              <w:rPr>
                <w:rFonts w:asciiTheme="minorHAnsi" w:hAnsiTheme="minorHAnsi" w:cstheme="minorHAnsi"/>
                <w:lang w:eastAsia="zh-CN"/>
              </w:rPr>
              <w:t xml:space="preserve">check all applicable modifications made to the project during this reporting period </w:t>
            </w:r>
            <w:r w:rsidR="002B4F1F" w:rsidRPr="004A2F42">
              <w:rPr>
                <w:rFonts w:asciiTheme="minorHAnsi" w:hAnsiTheme="minorHAnsi" w:cstheme="minorHAnsi"/>
                <w:lang w:eastAsia="zh-CN"/>
              </w:rPr>
              <w:t>noting</w:t>
            </w:r>
            <w:r w:rsidR="00CE770A" w:rsidRPr="004A2F42">
              <w:rPr>
                <w:rFonts w:asciiTheme="minorHAnsi" w:hAnsiTheme="minorHAnsi" w:cstheme="minorHAnsi"/>
                <w:lang w:eastAsia="zh-CN"/>
              </w:rPr>
              <w:t xml:space="preserve"> a description of the change, justification for the change and the date of No-Objection given by the WWF GEF Agency</w:t>
            </w:r>
            <w:r w:rsidR="00F64195" w:rsidRPr="004A2F42">
              <w:rPr>
                <w:rFonts w:asciiTheme="minorHAnsi" w:hAnsiTheme="minorHAnsi" w:cstheme="minorHAnsi"/>
                <w:lang w:eastAsia="zh-CN"/>
              </w:rPr>
              <w:t xml:space="preserve">. </w:t>
            </w:r>
            <w:r w:rsidR="00E66D4E" w:rsidRPr="004A2F42">
              <w:rPr>
                <w:rFonts w:asciiTheme="minorHAnsi" w:hAnsiTheme="minorHAnsi" w:cstheme="minorHAnsi"/>
                <w:lang w:eastAsia="zh-CN"/>
              </w:rPr>
              <w:t xml:space="preserve">If not applicable, please leave blank. </w:t>
            </w:r>
            <w:r w:rsidR="00892F68" w:rsidRPr="004A2F42">
              <w:rPr>
                <w:rFonts w:asciiTheme="minorHAnsi" w:hAnsiTheme="minorHAnsi" w:cstheme="minorHAnsi"/>
                <w:lang w:eastAsia="ar-SA"/>
              </w:rPr>
              <w:t xml:space="preserve">Please see </w:t>
            </w:r>
            <w:hyperlink r:id="rId56" w:history="1">
              <w:r w:rsidR="00434C5B" w:rsidRPr="004A2F42">
                <w:rPr>
                  <w:rStyle w:val="Hyperlink"/>
                  <w:rFonts w:asciiTheme="minorHAnsi" w:hAnsiTheme="minorHAnsi" w:cstheme="minorHAnsi"/>
                  <w:lang w:eastAsia="en-US"/>
                </w:rPr>
                <w:t>guidance</w:t>
              </w:r>
            </w:hyperlink>
            <w:r w:rsidR="00434C5B" w:rsidRPr="004A2F42">
              <w:rPr>
                <w:rFonts w:asciiTheme="minorHAnsi" w:hAnsiTheme="minorHAnsi" w:cstheme="minorHAnsi"/>
                <w:lang w:eastAsia="ar-SA"/>
              </w:rPr>
              <w:t xml:space="preserve"> </w:t>
            </w:r>
            <w:r w:rsidR="00892F68" w:rsidRPr="004A2F42">
              <w:rPr>
                <w:rFonts w:asciiTheme="minorHAnsi" w:hAnsiTheme="minorHAnsi" w:cstheme="minorHAnsi"/>
                <w:lang w:eastAsia="ar-SA"/>
              </w:rPr>
              <w:t>on definitions and procedures for Major and Minor Amendments</w:t>
            </w:r>
            <w:r w:rsidR="00A149DA" w:rsidRPr="004A2F42">
              <w:rPr>
                <w:rFonts w:asciiTheme="minorHAnsi" w:hAnsiTheme="minorHAnsi" w:cstheme="minorHAnsi"/>
                <w:lang w:eastAsia="ar-SA"/>
              </w:rPr>
              <w:t>. Note</w:t>
            </w:r>
            <w:r w:rsidR="00F64195" w:rsidRPr="004A2F42">
              <w:rPr>
                <w:rFonts w:asciiTheme="minorHAnsi" w:hAnsiTheme="minorHAnsi" w:cstheme="minorHAnsi"/>
                <w:lang w:eastAsia="ar-SA"/>
              </w:rPr>
              <w:t>:</w:t>
            </w:r>
            <w:r w:rsidR="00892F68" w:rsidRPr="004A2F42">
              <w:rPr>
                <w:rFonts w:asciiTheme="minorHAnsi" w:hAnsiTheme="minorHAnsi" w:cstheme="minorHAnsi"/>
                <w:lang w:eastAsia="ar-SA"/>
              </w:rPr>
              <w:t xml:space="preserve"> it </w:t>
            </w:r>
            <w:r w:rsidR="00D17C27" w:rsidRPr="004A2F42">
              <w:rPr>
                <w:rFonts w:asciiTheme="minorHAnsi" w:hAnsiTheme="minorHAnsi" w:cstheme="minorHAnsi"/>
                <w:lang w:eastAsia="ar-SA"/>
              </w:rPr>
              <w:t>is recommended that all changes be discussed in advance with the GEF Program Manager.</w:t>
            </w:r>
          </w:p>
          <w:p w14:paraId="2146DFE4" w14:textId="77777777" w:rsidR="00886A0D" w:rsidRPr="004A2F42" w:rsidRDefault="00886A0D" w:rsidP="00886A0D">
            <w:pPr>
              <w:ind w:left="0"/>
              <w:rPr>
                <w:rFonts w:asciiTheme="minorHAnsi" w:hAnsiTheme="minorHAnsi" w:cstheme="minorHAnsi"/>
                <w:sz w:val="22"/>
                <w:szCs w:val="22"/>
                <w:lang w:eastAsia="ar-SA"/>
              </w:rPr>
            </w:pPr>
          </w:p>
          <w:tbl>
            <w:tblPr>
              <w:tblW w:w="8881" w:type="dxa"/>
              <w:tblLook w:val="0400" w:firstRow="0" w:lastRow="0" w:firstColumn="0" w:lastColumn="0" w:noHBand="0" w:noVBand="1"/>
            </w:tblPr>
            <w:tblGrid>
              <w:gridCol w:w="2213"/>
              <w:gridCol w:w="2401"/>
              <w:gridCol w:w="2662"/>
              <w:gridCol w:w="1605"/>
            </w:tblGrid>
            <w:tr w:rsidR="0047020D" w:rsidRPr="004A2F42" w14:paraId="08B379FC" w14:textId="77777777" w:rsidTr="00FF2792">
              <w:trPr>
                <w:trHeight w:val="457"/>
              </w:trPr>
              <w:tc>
                <w:tcPr>
                  <w:tcW w:w="2239" w:type="dxa"/>
                  <w:tcBorders>
                    <w:top w:val="single" w:sz="8" w:space="0" w:color="000000" w:themeColor="text1"/>
                    <w:left w:val="single" w:sz="8" w:space="0" w:color="000000" w:themeColor="text1"/>
                    <w:bottom w:val="single" w:sz="4" w:space="0" w:color="000000" w:themeColor="text1"/>
                    <w:right w:val="single" w:sz="4" w:space="0" w:color="000000" w:themeColor="text1"/>
                  </w:tcBorders>
                  <w:shd w:val="clear" w:color="auto" w:fill="DEEAF6" w:themeFill="accent5" w:themeFillTint="33"/>
                  <w:vAlign w:val="center"/>
                </w:tcPr>
                <w:p w14:paraId="3707F8FB" w14:textId="77777777" w:rsidR="00886A0D" w:rsidRPr="004A2F42" w:rsidRDefault="00886A0D" w:rsidP="00886A0D">
                  <w:pPr>
                    <w:jc w:val="center"/>
                    <w:rPr>
                      <w:rFonts w:eastAsia="Calibri" w:cstheme="minorHAnsi"/>
                      <w:b/>
                      <w:sz w:val="20"/>
                      <w:szCs w:val="20"/>
                    </w:rPr>
                  </w:pPr>
                  <w:r w:rsidRPr="004A2F42">
                    <w:rPr>
                      <w:rFonts w:eastAsia="Calibri" w:cstheme="minorHAnsi"/>
                      <w:b/>
                      <w:sz w:val="20"/>
                      <w:szCs w:val="20"/>
                    </w:rPr>
                    <w:t xml:space="preserve">Category of change </w:t>
                  </w:r>
                </w:p>
              </w:tc>
              <w:tc>
                <w:tcPr>
                  <w:tcW w:w="2539" w:type="dxa"/>
                  <w:tcBorders>
                    <w:top w:val="single" w:sz="8" w:space="0" w:color="000000" w:themeColor="text1"/>
                    <w:left w:val="nil"/>
                    <w:bottom w:val="single" w:sz="4" w:space="0" w:color="000000" w:themeColor="text1"/>
                    <w:right w:val="single" w:sz="4" w:space="0" w:color="000000" w:themeColor="text1"/>
                  </w:tcBorders>
                  <w:shd w:val="clear" w:color="auto" w:fill="DEEAF6" w:themeFill="accent5" w:themeFillTint="33"/>
                  <w:vAlign w:val="center"/>
                </w:tcPr>
                <w:p w14:paraId="47E79624" w14:textId="77777777" w:rsidR="00886A0D" w:rsidRPr="004A2F42" w:rsidRDefault="00886A0D" w:rsidP="00886A0D">
                  <w:pPr>
                    <w:ind w:left="0"/>
                    <w:jc w:val="center"/>
                    <w:rPr>
                      <w:rFonts w:eastAsia="Calibri" w:cstheme="minorHAnsi"/>
                      <w:b/>
                      <w:sz w:val="20"/>
                      <w:szCs w:val="20"/>
                    </w:rPr>
                  </w:pPr>
                  <w:r w:rsidRPr="004A2F42">
                    <w:rPr>
                      <w:rFonts w:eastAsia="Calibri" w:cstheme="minorHAnsi"/>
                      <w:b/>
                      <w:sz w:val="20"/>
                      <w:szCs w:val="20"/>
                    </w:rPr>
                    <w:t xml:space="preserve">Description of the change </w:t>
                  </w:r>
                </w:p>
              </w:tc>
              <w:tc>
                <w:tcPr>
                  <w:tcW w:w="2832" w:type="dxa"/>
                  <w:tcBorders>
                    <w:top w:val="single" w:sz="8" w:space="0" w:color="000000" w:themeColor="text1"/>
                    <w:left w:val="nil"/>
                    <w:bottom w:val="single" w:sz="4" w:space="0" w:color="000000" w:themeColor="text1"/>
                    <w:right w:val="single" w:sz="4" w:space="0" w:color="000000" w:themeColor="text1"/>
                  </w:tcBorders>
                  <w:shd w:val="clear" w:color="auto" w:fill="DEEAF6" w:themeFill="accent5" w:themeFillTint="33"/>
                  <w:vAlign w:val="center"/>
                </w:tcPr>
                <w:p w14:paraId="1A77BE91" w14:textId="77777777" w:rsidR="00886A0D" w:rsidRPr="004A2F42" w:rsidRDefault="00886A0D" w:rsidP="00886A0D">
                  <w:pPr>
                    <w:ind w:left="0"/>
                    <w:jc w:val="center"/>
                    <w:rPr>
                      <w:rFonts w:eastAsia="Calibri" w:cstheme="minorHAnsi"/>
                      <w:b/>
                      <w:sz w:val="20"/>
                      <w:szCs w:val="20"/>
                    </w:rPr>
                  </w:pPr>
                  <w:r w:rsidRPr="004A2F42">
                    <w:rPr>
                      <w:rFonts w:eastAsia="Calibri" w:cstheme="minorHAnsi"/>
                      <w:b/>
                      <w:sz w:val="20"/>
                      <w:szCs w:val="20"/>
                    </w:rPr>
                    <w:t>Justification</w:t>
                  </w:r>
                </w:p>
              </w:tc>
              <w:tc>
                <w:tcPr>
                  <w:tcW w:w="1271" w:type="dxa"/>
                  <w:tcBorders>
                    <w:top w:val="single" w:sz="8" w:space="0" w:color="000000" w:themeColor="text1"/>
                    <w:left w:val="nil"/>
                    <w:bottom w:val="single" w:sz="4" w:space="0" w:color="000000" w:themeColor="text1"/>
                    <w:right w:val="single" w:sz="8" w:space="0" w:color="000000" w:themeColor="text1"/>
                  </w:tcBorders>
                  <w:shd w:val="clear" w:color="auto" w:fill="DEEAF6" w:themeFill="accent5" w:themeFillTint="33"/>
                  <w:vAlign w:val="center"/>
                </w:tcPr>
                <w:p w14:paraId="7ED69232" w14:textId="77777777" w:rsidR="00886A0D" w:rsidRPr="004A2F42" w:rsidRDefault="00886A0D" w:rsidP="00886A0D">
                  <w:pPr>
                    <w:ind w:left="0"/>
                    <w:jc w:val="center"/>
                    <w:rPr>
                      <w:rFonts w:eastAsia="Calibri" w:cstheme="minorHAnsi"/>
                      <w:b/>
                      <w:sz w:val="20"/>
                      <w:szCs w:val="20"/>
                    </w:rPr>
                  </w:pPr>
                  <w:r w:rsidRPr="004A2F42">
                    <w:rPr>
                      <w:rFonts w:eastAsia="Calibri" w:cstheme="minorHAnsi"/>
                      <w:b/>
                      <w:sz w:val="20"/>
                      <w:szCs w:val="20"/>
                    </w:rPr>
                    <w:t xml:space="preserve">Date of No-Objection by WWF GEF   </w:t>
                  </w:r>
                </w:p>
              </w:tc>
            </w:tr>
            <w:tr w:rsidR="00886A0D" w:rsidRPr="004A2F42" w14:paraId="15CD798B" w14:textId="77777777">
              <w:trPr>
                <w:trHeight w:val="320"/>
              </w:trPr>
              <w:tc>
                <w:tcPr>
                  <w:tcW w:w="8881" w:type="dxa"/>
                  <w:gridSpan w:val="4"/>
                  <w:tcBorders>
                    <w:top w:val="nil"/>
                    <w:left w:val="single" w:sz="8" w:space="0" w:color="000000" w:themeColor="text1"/>
                    <w:bottom w:val="single" w:sz="4" w:space="0" w:color="000000" w:themeColor="text1"/>
                    <w:right w:val="single" w:sz="8" w:space="0" w:color="000000" w:themeColor="text1"/>
                  </w:tcBorders>
                  <w:shd w:val="clear" w:color="auto" w:fill="F2F2F2" w:themeFill="background1" w:themeFillShade="F2"/>
                  <w:vAlign w:val="center"/>
                </w:tcPr>
                <w:p w14:paraId="685B68B9" w14:textId="77777777" w:rsidR="00886A0D" w:rsidRPr="004A2F42" w:rsidRDefault="00886A0D" w:rsidP="00886A0D">
                  <w:pPr>
                    <w:ind w:left="39"/>
                    <w:rPr>
                      <w:rFonts w:eastAsia="Calibri" w:cstheme="minorHAnsi"/>
                      <w:b/>
                      <w:sz w:val="20"/>
                      <w:szCs w:val="20"/>
                    </w:rPr>
                  </w:pPr>
                  <w:r w:rsidRPr="004A2F42">
                    <w:rPr>
                      <w:rFonts w:eastAsia="Calibri" w:cstheme="minorHAnsi"/>
                      <w:b/>
                      <w:sz w:val="20"/>
                      <w:szCs w:val="20"/>
                    </w:rPr>
                    <w:t>Major Amendments</w:t>
                  </w:r>
                </w:p>
              </w:tc>
            </w:tr>
            <w:tr w:rsidR="0047020D" w:rsidRPr="004A2F42" w14:paraId="64126E09" w14:textId="77777777" w:rsidTr="00FF2792">
              <w:trPr>
                <w:trHeight w:val="320"/>
              </w:trPr>
              <w:tc>
                <w:tcPr>
                  <w:tcW w:w="2239" w:type="dxa"/>
                  <w:tcBorders>
                    <w:top w:val="nil"/>
                    <w:left w:val="single" w:sz="8" w:space="0" w:color="000000" w:themeColor="text1"/>
                    <w:bottom w:val="single" w:sz="4" w:space="0" w:color="000000" w:themeColor="text1"/>
                    <w:right w:val="single" w:sz="4" w:space="0" w:color="000000" w:themeColor="text1"/>
                  </w:tcBorders>
                  <w:vAlign w:val="center"/>
                </w:tcPr>
                <w:p w14:paraId="06BC9866" w14:textId="77777777" w:rsidR="00886A0D" w:rsidRPr="004A2F42" w:rsidRDefault="00A73B5D" w:rsidP="00886A0D">
                  <w:pPr>
                    <w:ind w:left="309"/>
                    <w:rPr>
                      <w:rFonts w:eastAsia="Calibri" w:cstheme="minorHAnsi"/>
                      <w:bCs/>
                      <w:sz w:val="20"/>
                      <w:szCs w:val="20"/>
                    </w:rPr>
                  </w:pPr>
                  <w:sdt>
                    <w:sdtPr>
                      <w:rPr>
                        <w:rFonts w:cstheme="minorHAnsi"/>
                        <w:sz w:val="20"/>
                        <w:szCs w:val="20"/>
                        <w:lang w:eastAsia="zh-CN"/>
                      </w:rPr>
                      <w:id w:val="-1081292515"/>
                      <w14:checkbox>
                        <w14:checked w14:val="0"/>
                        <w14:checkedState w14:val="2612" w14:font="MS Gothic"/>
                        <w14:uncheckedState w14:val="2610" w14:font="MS Gothic"/>
                      </w14:checkbox>
                    </w:sdtPr>
                    <w:sdtContent>
                      <w:r w:rsidR="00886A0D" w:rsidRPr="004A2F42">
                        <w:rPr>
                          <w:rFonts w:ascii="Segoe UI Symbol" w:eastAsia="MS Gothic" w:hAnsi="Segoe UI Symbol" w:cs="Segoe UI Symbol"/>
                          <w:sz w:val="20"/>
                          <w:szCs w:val="20"/>
                          <w:lang w:eastAsia="zh-CN"/>
                        </w:rPr>
                        <w:t>☐</w:t>
                      </w:r>
                    </w:sdtContent>
                  </w:sdt>
                  <w:r w:rsidR="00886A0D" w:rsidRPr="004A2F42">
                    <w:rPr>
                      <w:rFonts w:cstheme="minorHAnsi"/>
                      <w:sz w:val="20"/>
                      <w:szCs w:val="20"/>
                      <w:lang w:eastAsia="zh-CN"/>
                    </w:rPr>
                    <w:t>Project Scope</w:t>
                  </w:r>
                </w:p>
              </w:tc>
              <w:tc>
                <w:tcPr>
                  <w:tcW w:w="2539" w:type="dxa"/>
                  <w:tcBorders>
                    <w:top w:val="nil"/>
                    <w:left w:val="nil"/>
                    <w:bottom w:val="single" w:sz="4" w:space="0" w:color="000000" w:themeColor="text1"/>
                    <w:right w:val="single" w:sz="4" w:space="0" w:color="000000" w:themeColor="text1"/>
                  </w:tcBorders>
                  <w:vAlign w:val="center"/>
                </w:tcPr>
                <w:p w14:paraId="0C2F3ECD" w14:textId="77777777" w:rsidR="00886A0D" w:rsidRPr="004A2F42" w:rsidRDefault="00886A0D" w:rsidP="00886A0D">
                  <w:pPr>
                    <w:ind w:left="39"/>
                    <w:jc w:val="center"/>
                    <w:rPr>
                      <w:rFonts w:eastAsia="Calibri" w:cstheme="minorHAnsi"/>
                      <w:bCs/>
                      <w:sz w:val="20"/>
                      <w:szCs w:val="20"/>
                    </w:rPr>
                  </w:pPr>
                </w:p>
              </w:tc>
              <w:tc>
                <w:tcPr>
                  <w:tcW w:w="2832" w:type="dxa"/>
                  <w:tcBorders>
                    <w:top w:val="nil"/>
                    <w:left w:val="nil"/>
                    <w:bottom w:val="single" w:sz="4" w:space="0" w:color="000000" w:themeColor="text1"/>
                    <w:right w:val="single" w:sz="4" w:space="0" w:color="000000" w:themeColor="text1"/>
                  </w:tcBorders>
                  <w:vAlign w:val="center"/>
                </w:tcPr>
                <w:p w14:paraId="0B88E55D" w14:textId="77777777" w:rsidR="00886A0D" w:rsidRPr="004A2F42" w:rsidRDefault="00886A0D" w:rsidP="00886A0D">
                  <w:pPr>
                    <w:ind w:left="39"/>
                    <w:rPr>
                      <w:rFonts w:eastAsia="Calibri" w:cstheme="minorHAnsi"/>
                      <w:b/>
                      <w:sz w:val="20"/>
                      <w:szCs w:val="20"/>
                    </w:rPr>
                  </w:pPr>
                </w:p>
              </w:tc>
              <w:tc>
                <w:tcPr>
                  <w:tcW w:w="1271" w:type="dxa"/>
                  <w:tcBorders>
                    <w:top w:val="nil"/>
                    <w:left w:val="nil"/>
                    <w:bottom w:val="single" w:sz="4" w:space="0" w:color="000000" w:themeColor="text1"/>
                    <w:right w:val="single" w:sz="8" w:space="0" w:color="000000" w:themeColor="text1"/>
                  </w:tcBorders>
                  <w:vAlign w:val="center"/>
                </w:tcPr>
                <w:p w14:paraId="1DD3DEAE" w14:textId="77777777" w:rsidR="00886A0D" w:rsidRPr="004A2F42" w:rsidRDefault="00886A0D" w:rsidP="00886A0D">
                  <w:pPr>
                    <w:ind w:left="39"/>
                    <w:rPr>
                      <w:rFonts w:eastAsia="Calibri" w:cstheme="minorHAnsi"/>
                      <w:b/>
                      <w:sz w:val="20"/>
                      <w:szCs w:val="20"/>
                    </w:rPr>
                  </w:pPr>
                </w:p>
              </w:tc>
            </w:tr>
            <w:tr w:rsidR="0047020D" w:rsidRPr="004A2F42" w14:paraId="310C8842" w14:textId="77777777" w:rsidTr="00FF2792">
              <w:trPr>
                <w:trHeight w:val="320"/>
              </w:trPr>
              <w:tc>
                <w:tcPr>
                  <w:tcW w:w="2239" w:type="dxa"/>
                  <w:tcBorders>
                    <w:top w:val="nil"/>
                    <w:left w:val="single" w:sz="8" w:space="0" w:color="000000" w:themeColor="text1"/>
                    <w:bottom w:val="single" w:sz="4" w:space="0" w:color="000000" w:themeColor="text1"/>
                    <w:right w:val="single" w:sz="4" w:space="0" w:color="000000" w:themeColor="text1"/>
                  </w:tcBorders>
                  <w:vAlign w:val="center"/>
                </w:tcPr>
                <w:p w14:paraId="32142B48" w14:textId="77777777" w:rsidR="00886A0D" w:rsidRPr="004A2F42" w:rsidRDefault="00A73B5D" w:rsidP="00886A0D">
                  <w:pPr>
                    <w:ind w:left="309"/>
                    <w:rPr>
                      <w:rFonts w:eastAsia="Calibri" w:cstheme="minorHAnsi"/>
                      <w:bCs/>
                      <w:sz w:val="20"/>
                      <w:szCs w:val="20"/>
                    </w:rPr>
                  </w:pPr>
                  <w:sdt>
                    <w:sdtPr>
                      <w:rPr>
                        <w:rFonts w:cstheme="minorHAnsi"/>
                        <w:sz w:val="20"/>
                        <w:szCs w:val="20"/>
                        <w:lang w:eastAsia="zh-CN"/>
                      </w:rPr>
                      <w:id w:val="-905073229"/>
                      <w14:checkbox>
                        <w14:checked w14:val="0"/>
                        <w14:checkedState w14:val="2612" w14:font="MS Gothic"/>
                        <w14:uncheckedState w14:val="2610" w14:font="MS Gothic"/>
                      </w14:checkbox>
                    </w:sdtPr>
                    <w:sdtContent>
                      <w:r w:rsidR="00886A0D" w:rsidRPr="004A2F42">
                        <w:rPr>
                          <w:rFonts w:ascii="Segoe UI Symbol" w:eastAsia="MS Gothic" w:hAnsi="Segoe UI Symbol" w:cs="Segoe UI Symbol"/>
                          <w:sz w:val="20"/>
                          <w:szCs w:val="20"/>
                          <w:lang w:eastAsia="zh-CN"/>
                        </w:rPr>
                        <w:t>☐</w:t>
                      </w:r>
                    </w:sdtContent>
                  </w:sdt>
                  <w:r w:rsidR="00886A0D" w:rsidRPr="004A2F42">
                    <w:rPr>
                      <w:rFonts w:cstheme="minorHAnsi"/>
                      <w:sz w:val="20"/>
                      <w:szCs w:val="20"/>
                      <w:lang w:eastAsia="zh-CN"/>
                    </w:rPr>
                    <w:t xml:space="preserve"> Project Objective</w:t>
                  </w:r>
                </w:p>
              </w:tc>
              <w:tc>
                <w:tcPr>
                  <w:tcW w:w="2539" w:type="dxa"/>
                  <w:tcBorders>
                    <w:top w:val="nil"/>
                    <w:left w:val="nil"/>
                    <w:bottom w:val="single" w:sz="4" w:space="0" w:color="000000" w:themeColor="text1"/>
                    <w:right w:val="single" w:sz="4" w:space="0" w:color="000000" w:themeColor="text1"/>
                  </w:tcBorders>
                  <w:vAlign w:val="center"/>
                </w:tcPr>
                <w:p w14:paraId="4ACD4518" w14:textId="77777777" w:rsidR="00886A0D" w:rsidRPr="004A2F42" w:rsidRDefault="00886A0D" w:rsidP="00886A0D">
                  <w:pPr>
                    <w:ind w:left="39"/>
                    <w:jc w:val="center"/>
                    <w:rPr>
                      <w:rFonts w:eastAsia="Calibri" w:cstheme="minorHAnsi"/>
                      <w:bCs/>
                      <w:sz w:val="20"/>
                      <w:szCs w:val="20"/>
                    </w:rPr>
                  </w:pPr>
                </w:p>
              </w:tc>
              <w:tc>
                <w:tcPr>
                  <w:tcW w:w="2832" w:type="dxa"/>
                  <w:tcBorders>
                    <w:top w:val="nil"/>
                    <w:left w:val="nil"/>
                    <w:bottom w:val="single" w:sz="4" w:space="0" w:color="000000" w:themeColor="text1"/>
                    <w:right w:val="single" w:sz="4" w:space="0" w:color="000000" w:themeColor="text1"/>
                  </w:tcBorders>
                  <w:vAlign w:val="center"/>
                </w:tcPr>
                <w:p w14:paraId="3FE07EB0" w14:textId="77777777" w:rsidR="00886A0D" w:rsidRPr="004A2F42" w:rsidRDefault="00886A0D" w:rsidP="00886A0D">
                  <w:pPr>
                    <w:ind w:left="39"/>
                    <w:rPr>
                      <w:rFonts w:eastAsia="Calibri" w:cstheme="minorHAnsi"/>
                      <w:b/>
                      <w:sz w:val="20"/>
                      <w:szCs w:val="20"/>
                    </w:rPr>
                  </w:pPr>
                </w:p>
              </w:tc>
              <w:tc>
                <w:tcPr>
                  <w:tcW w:w="1271" w:type="dxa"/>
                  <w:tcBorders>
                    <w:top w:val="nil"/>
                    <w:left w:val="nil"/>
                    <w:bottom w:val="single" w:sz="4" w:space="0" w:color="000000" w:themeColor="text1"/>
                    <w:right w:val="single" w:sz="8" w:space="0" w:color="000000" w:themeColor="text1"/>
                  </w:tcBorders>
                  <w:vAlign w:val="center"/>
                </w:tcPr>
                <w:p w14:paraId="2268FF08" w14:textId="77777777" w:rsidR="00886A0D" w:rsidRPr="004A2F42" w:rsidRDefault="00886A0D" w:rsidP="00886A0D">
                  <w:pPr>
                    <w:ind w:left="39"/>
                    <w:rPr>
                      <w:rFonts w:eastAsia="Calibri" w:cstheme="minorHAnsi"/>
                      <w:b/>
                      <w:sz w:val="20"/>
                      <w:szCs w:val="20"/>
                    </w:rPr>
                  </w:pPr>
                </w:p>
              </w:tc>
            </w:tr>
            <w:tr w:rsidR="0047020D" w:rsidRPr="004A2F42" w14:paraId="7F793122" w14:textId="77777777" w:rsidTr="00FF2792">
              <w:trPr>
                <w:trHeight w:val="320"/>
              </w:trPr>
              <w:tc>
                <w:tcPr>
                  <w:tcW w:w="2239" w:type="dxa"/>
                  <w:tcBorders>
                    <w:top w:val="nil"/>
                    <w:left w:val="single" w:sz="8" w:space="0" w:color="000000" w:themeColor="text1"/>
                    <w:bottom w:val="single" w:sz="4" w:space="0" w:color="000000" w:themeColor="text1"/>
                    <w:right w:val="single" w:sz="4" w:space="0" w:color="000000" w:themeColor="text1"/>
                  </w:tcBorders>
                  <w:vAlign w:val="center"/>
                </w:tcPr>
                <w:p w14:paraId="48D42837" w14:textId="77777777" w:rsidR="00886A0D" w:rsidRPr="004A2F42" w:rsidRDefault="00A73B5D" w:rsidP="00886A0D">
                  <w:pPr>
                    <w:ind w:left="309"/>
                    <w:jc w:val="left"/>
                    <w:rPr>
                      <w:rFonts w:eastAsia="Calibri" w:cstheme="minorHAnsi"/>
                      <w:bCs/>
                      <w:sz w:val="20"/>
                      <w:szCs w:val="20"/>
                    </w:rPr>
                  </w:pPr>
                  <w:sdt>
                    <w:sdtPr>
                      <w:rPr>
                        <w:rFonts w:cstheme="minorHAnsi"/>
                        <w:sz w:val="20"/>
                        <w:szCs w:val="20"/>
                        <w:lang w:eastAsia="zh-CN"/>
                      </w:rPr>
                      <w:id w:val="491143542"/>
                      <w14:checkbox>
                        <w14:checked w14:val="0"/>
                        <w14:checkedState w14:val="2612" w14:font="MS Gothic"/>
                        <w14:uncheckedState w14:val="2610" w14:font="MS Gothic"/>
                      </w14:checkbox>
                    </w:sdtPr>
                    <w:sdtContent>
                      <w:r w:rsidR="00886A0D" w:rsidRPr="004A2F42">
                        <w:rPr>
                          <w:rFonts w:ascii="Segoe UI Symbol" w:eastAsia="MS Gothic" w:hAnsi="Segoe UI Symbol" w:cs="Segoe UI Symbol"/>
                          <w:sz w:val="20"/>
                          <w:szCs w:val="20"/>
                          <w:lang w:eastAsia="zh-CN"/>
                        </w:rPr>
                        <w:t>☐</w:t>
                      </w:r>
                    </w:sdtContent>
                  </w:sdt>
                  <w:r w:rsidR="00886A0D" w:rsidRPr="004A2F42">
                    <w:rPr>
                      <w:rFonts w:eastAsia="Calibri" w:cstheme="minorHAnsi"/>
                      <w:bCs/>
                      <w:sz w:val="20"/>
                      <w:szCs w:val="20"/>
                    </w:rPr>
                    <w:t>&gt;5% Increase in financing</w:t>
                  </w:r>
                </w:p>
              </w:tc>
              <w:tc>
                <w:tcPr>
                  <w:tcW w:w="2539" w:type="dxa"/>
                  <w:tcBorders>
                    <w:top w:val="nil"/>
                    <w:left w:val="nil"/>
                    <w:bottom w:val="single" w:sz="4" w:space="0" w:color="000000" w:themeColor="text1"/>
                    <w:right w:val="single" w:sz="4" w:space="0" w:color="000000" w:themeColor="text1"/>
                  </w:tcBorders>
                  <w:vAlign w:val="center"/>
                </w:tcPr>
                <w:p w14:paraId="0E179076" w14:textId="77777777" w:rsidR="00886A0D" w:rsidRPr="004A2F42" w:rsidRDefault="00886A0D" w:rsidP="00886A0D">
                  <w:pPr>
                    <w:ind w:left="39"/>
                    <w:jc w:val="center"/>
                    <w:rPr>
                      <w:rFonts w:eastAsia="Calibri" w:cstheme="minorHAnsi"/>
                      <w:bCs/>
                      <w:sz w:val="20"/>
                      <w:szCs w:val="20"/>
                    </w:rPr>
                  </w:pPr>
                </w:p>
              </w:tc>
              <w:tc>
                <w:tcPr>
                  <w:tcW w:w="2832" w:type="dxa"/>
                  <w:tcBorders>
                    <w:top w:val="nil"/>
                    <w:left w:val="nil"/>
                    <w:bottom w:val="single" w:sz="4" w:space="0" w:color="000000" w:themeColor="text1"/>
                    <w:right w:val="single" w:sz="4" w:space="0" w:color="000000" w:themeColor="text1"/>
                  </w:tcBorders>
                  <w:vAlign w:val="center"/>
                </w:tcPr>
                <w:p w14:paraId="390DC779" w14:textId="77777777" w:rsidR="00886A0D" w:rsidRPr="004A2F42" w:rsidRDefault="00886A0D" w:rsidP="00886A0D">
                  <w:pPr>
                    <w:ind w:left="39"/>
                    <w:rPr>
                      <w:rFonts w:eastAsia="Calibri" w:cstheme="minorHAnsi"/>
                      <w:b/>
                      <w:sz w:val="20"/>
                      <w:szCs w:val="20"/>
                    </w:rPr>
                  </w:pPr>
                </w:p>
              </w:tc>
              <w:tc>
                <w:tcPr>
                  <w:tcW w:w="1271" w:type="dxa"/>
                  <w:tcBorders>
                    <w:top w:val="nil"/>
                    <w:left w:val="nil"/>
                    <w:bottom w:val="single" w:sz="4" w:space="0" w:color="000000" w:themeColor="text1"/>
                    <w:right w:val="single" w:sz="8" w:space="0" w:color="000000" w:themeColor="text1"/>
                  </w:tcBorders>
                  <w:vAlign w:val="center"/>
                </w:tcPr>
                <w:p w14:paraId="60AA472B" w14:textId="77777777" w:rsidR="00886A0D" w:rsidRPr="004A2F42" w:rsidRDefault="00886A0D" w:rsidP="00886A0D">
                  <w:pPr>
                    <w:ind w:left="39"/>
                    <w:rPr>
                      <w:rFonts w:eastAsia="Calibri" w:cstheme="minorHAnsi"/>
                      <w:b/>
                      <w:sz w:val="20"/>
                      <w:szCs w:val="20"/>
                    </w:rPr>
                  </w:pPr>
                </w:p>
              </w:tc>
            </w:tr>
            <w:tr w:rsidR="00886A0D" w:rsidRPr="004A2F42" w14:paraId="3B718EC0" w14:textId="77777777">
              <w:trPr>
                <w:trHeight w:val="320"/>
              </w:trPr>
              <w:tc>
                <w:tcPr>
                  <w:tcW w:w="8881" w:type="dxa"/>
                  <w:gridSpan w:val="4"/>
                  <w:tcBorders>
                    <w:top w:val="nil"/>
                    <w:left w:val="single" w:sz="8" w:space="0" w:color="000000" w:themeColor="text1"/>
                    <w:bottom w:val="single" w:sz="4" w:space="0" w:color="000000" w:themeColor="text1"/>
                    <w:right w:val="single" w:sz="8" w:space="0" w:color="000000" w:themeColor="text1"/>
                  </w:tcBorders>
                  <w:shd w:val="clear" w:color="auto" w:fill="F2F2F2" w:themeFill="background1" w:themeFillShade="F2"/>
                  <w:vAlign w:val="center"/>
                </w:tcPr>
                <w:p w14:paraId="675ED07F" w14:textId="77777777" w:rsidR="00886A0D" w:rsidRPr="004A2F42" w:rsidRDefault="00886A0D" w:rsidP="00886A0D">
                  <w:pPr>
                    <w:ind w:left="39"/>
                    <w:rPr>
                      <w:rFonts w:eastAsia="Calibri" w:cstheme="minorHAnsi"/>
                      <w:b/>
                      <w:sz w:val="20"/>
                      <w:szCs w:val="20"/>
                    </w:rPr>
                  </w:pPr>
                  <w:r w:rsidRPr="004A2F42">
                    <w:rPr>
                      <w:rFonts w:eastAsia="Calibri" w:cstheme="minorHAnsi"/>
                      <w:b/>
                      <w:sz w:val="20"/>
                      <w:szCs w:val="20"/>
                    </w:rPr>
                    <w:t>Minor Amendments</w:t>
                  </w:r>
                </w:p>
              </w:tc>
            </w:tr>
            <w:tr w:rsidR="0047020D" w:rsidRPr="004A2F42" w14:paraId="40666D86" w14:textId="77777777" w:rsidTr="00FF2792">
              <w:trPr>
                <w:trHeight w:val="320"/>
              </w:trPr>
              <w:tc>
                <w:tcPr>
                  <w:tcW w:w="2239" w:type="dxa"/>
                  <w:tcBorders>
                    <w:top w:val="nil"/>
                    <w:left w:val="single" w:sz="8" w:space="0" w:color="000000" w:themeColor="text1"/>
                    <w:bottom w:val="single" w:sz="4" w:space="0" w:color="000000" w:themeColor="text1"/>
                    <w:right w:val="single" w:sz="4" w:space="0" w:color="000000" w:themeColor="text1"/>
                  </w:tcBorders>
                  <w:vAlign w:val="center"/>
                </w:tcPr>
                <w:p w14:paraId="0E7E23D6" w14:textId="75BD2E97" w:rsidR="00886A0D" w:rsidRPr="004A2F42" w:rsidRDefault="00A73B5D" w:rsidP="00886A0D">
                  <w:pPr>
                    <w:rPr>
                      <w:rFonts w:eastAsia="Calibri" w:cstheme="minorHAnsi"/>
                      <w:sz w:val="20"/>
                      <w:szCs w:val="20"/>
                    </w:rPr>
                  </w:pPr>
                  <w:sdt>
                    <w:sdtPr>
                      <w:rPr>
                        <w:rFonts w:cstheme="minorHAnsi"/>
                        <w:sz w:val="20"/>
                        <w:szCs w:val="20"/>
                        <w:lang w:eastAsia="zh-CN"/>
                      </w:rPr>
                      <w:id w:val="-1336597616"/>
                      <w14:checkbox>
                        <w14:checked w14:val="1"/>
                        <w14:checkedState w14:val="2612" w14:font="MS Gothic"/>
                        <w14:uncheckedState w14:val="2610" w14:font="MS Gothic"/>
                      </w14:checkbox>
                    </w:sdtPr>
                    <w:sdtContent>
                      <w:r w:rsidR="002F7258" w:rsidRPr="004A2F42">
                        <w:rPr>
                          <w:rFonts w:ascii="Segoe UI Symbol" w:eastAsia="MS Gothic" w:hAnsi="Segoe UI Symbol" w:cs="Segoe UI Symbol"/>
                          <w:sz w:val="20"/>
                          <w:szCs w:val="20"/>
                          <w:lang w:eastAsia="zh-CN"/>
                        </w:rPr>
                        <w:t>☒</w:t>
                      </w:r>
                    </w:sdtContent>
                  </w:sdt>
                  <w:r w:rsidR="00886A0D" w:rsidRPr="004A2F42">
                    <w:rPr>
                      <w:rFonts w:eastAsia="Calibri" w:cstheme="minorHAnsi"/>
                      <w:sz w:val="20"/>
                      <w:szCs w:val="20"/>
                    </w:rPr>
                    <w:t>Results framework</w:t>
                  </w:r>
                </w:p>
              </w:tc>
              <w:tc>
                <w:tcPr>
                  <w:tcW w:w="2539" w:type="dxa"/>
                  <w:tcBorders>
                    <w:top w:val="nil"/>
                    <w:left w:val="nil"/>
                    <w:bottom w:val="single" w:sz="4" w:space="0" w:color="000000" w:themeColor="text1"/>
                    <w:right w:val="single" w:sz="4" w:space="0" w:color="000000" w:themeColor="text1"/>
                  </w:tcBorders>
                  <w:vAlign w:val="center"/>
                </w:tcPr>
                <w:p w14:paraId="1831722E" w14:textId="77777777" w:rsidR="00886A0D" w:rsidRPr="004A2F42" w:rsidRDefault="00886A0D" w:rsidP="00886A0D">
                  <w:pPr>
                    <w:jc w:val="center"/>
                    <w:rPr>
                      <w:rFonts w:cstheme="minorHAnsi"/>
                      <w:sz w:val="20"/>
                      <w:szCs w:val="20"/>
                    </w:rPr>
                  </w:pPr>
                  <w:r w:rsidRPr="004A2F42">
                    <w:rPr>
                      <w:rFonts w:eastAsia="Calibri" w:cstheme="minorHAnsi"/>
                      <w:sz w:val="20"/>
                      <w:szCs w:val="20"/>
                    </w:rPr>
                    <w:t>Indicator 1.2a: remove ‘registered’ users and just measure user visitations.</w:t>
                  </w:r>
                </w:p>
              </w:tc>
              <w:tc>
                <w:tcPr>
                  <w:tcW w:w="2832" w:type="dxa"/>
                  <w:tcBorders>
                    <w:top w:val="nil"/>
                    <w:left w:val="nil"/>
                    <w:bottom w:val="single" w:sz="4" w:space="0" w:color="000000" w:themeColor="text1"/>
                    <w:right w:val="single" w:sz="4" w:space="0" w:color="000000" w:themeColor="text1"/>
                  </w:tcBorders>
                  <w:vAlign w:val="center"/>
                </w:tcPr>
                <w:p w14:paraId="3BF61359" w14:textId="4E8D3E0B" w:rsidR="00886A0D" w:rsidRPr="004A2F42" w:rsidRDefault="00886A0D" w:rsidP="00886A0D">
                  <w:pPr>
                    <w:ind w:left="0"/>
                    <w:rPr>
                      <w:rFonts w:eastAsia="Calibri" w:cstheme="minorHAnsi"/>
                      <w:b/>
                      <w:bCs/>
                      <w:sz w:val="20"/>
                      <w:szCs w:val="20"/>
                    </w:rPr>
                  </w:pPr>
                  <w:r w:rsidRPr="004A2F42">
                    <w:rPr>
                      <w:rFonts w:eastAsia="Calibri" w:cstheme="minorHAnsi"/>
                      <w:sz w:val="20"/>
                      <w:szCs w:val="20"/>
                    </w:rPr>
                    <w:t xml:space="preserve">The purpose of outcome 1.2 is to increase the use of data in decision making. </w:t>
                  </w:r>
                  <w:r w:rsidR="005709D3" w:rsidRPr="004A2F42">
                    <w:rPr>
                      <w:rFonts w:eastAsia="Calibri" w:cstheme="minorHAnsi"/>
                      <w:sz w:val="20"/>
                      <w:szCs w:val="20"/>
                    </w:rPr>
                    <w:t>The team</w:t>
                  </w:r>
                  <w:r w:rsidRPr="004A2F42">
                    <w:rPr>
                      <w:rFonts w:eastAsia="Calibri" w:cstheme="minorHAnsi"/>
                      <w:sz w:val="20"/>
                      <w:szCs w:val="20"/>
                    </w:rPr>
                    <w:t xml:space="preserve"> discovered that many community members do not have an email address (e.g. fishermen in Indonesia often have phones but no email). Requiring users to register for the website or report card is unnecessary for the tools being developed and will be a barrier to the use of these tools and reduce their reach and effectiveness. The decision support system should be open-access and easily accessible to everyone. In addition, requiring users to register, and </w:t>
                  </w:r>
                  <w:proofErr w:type="gramStart"/>
                  <w:r w:rsidRPr="004A2F42">
                    <w:rPr>
                      <w:rFonts w:eastAsia="Calibri" w:cstheme="minorHAnsi"/>
                      <w:sz w:val="20"/>
                      <w:szCs w:val="20"/>
                    </w:rPr>
                    <w:t>collecting</w:t>
                  </w:r>
                  <w:proofErr w:type="gramEnd"/>
                  <w:r w:rsidRPr="004A2F42">
                    <w:rPr>
                      <w:rFonts w:eastAsia="Calibri" w:cstheme="minorHAnsi"/>
                      <w:sz w:val="20"/>
                      <w:szCs w:val="20"/>
                    </w:rPr>
                    <w:t xml:space="preserve"> personal information, has privacy concerns and will be more challenging to achieve under UQ policy.  </w:t>
                  </w:r>
                </w:p>
              </w:tc>
              <w:tc>
                <w:tcPr>
                  <w:tcW w:w="1271" w:type="dxa"/>
                  <w:tcBorders>
                    <w:top w:val="nil"/>
                    <w:left w:val="nil"/>
                    <w:bottom w:val="single" w:sz="4" w:space="0" w:color="000000" w:themeColor="text1"/>
                    <w:right w:val="single" w:sz="8" w:space="0" w:color="000000" w:themeColor="text1"/>
                  </w:tcBorders>
                  <w:vAlign w:val="center"/>
                </w:tcPr>
                <w:p w14:paraId="6A50FF7E" w14:textId="77777777" w:rsidR="00886A0D" w:rsidRPr="004A2F42" w:rsidRDefault="00886A0D" w:rsidP="00886A0D">
                  <w:pPr>
                    <w:rPr>
                      <w:rFonts w:eastAsia="Calibri" w:cstheme="minorHAnsi"/>
                      <w:b/>
                      <w:bCs/>
                      <w:sz w:val="20"/>
                      <w:szCs w:val="20"/>
                    </w:rPr>
                  </w:pPr>
                  <w:r w:rsidRPr="004A2F42">
                    <w:rPr>
                      <w:rFonts w:eastAsia="Calibri" w:cstheme="minorHAnsi"/>
                      <w:b/>
                      <w:bCs/>
                      <w:sz w:val="20"/>
                      <w:szCs w:val="20"/>
                    </w:rPr>
                    <w:t> 11/05/2024</w:t>
                  </w:r>
                </w:p>
              </w:tc>
            </w:tr>
            <w:tr w:rsidR="0047020D" w:rsidRPr="004A2F42" w14:paraId="1CD0DAE3" w14:textId="77777777" w:rsidTr="00FF2792">
              <w:trPr>
                <w:trHeight w:val="110"/>
              </w:trPr>
              <w:tc>
                <w:tcPr>
                  <w:tcW w:w="2239" w:type="dxa"/>
                  <w:tcBorders>
                    <w:top w:val="nil"/>
                    <w:left w:val="single" w:sz="8" w:space="0" w:color="000000" w:themeColor="text1"/>
                    <w:bottom w:val="single" w:sz="4" w:space="0" w:color="000000" w:themeColor="text1"/>
                    <w:right w:val="single" w:sz="4" w:space="0" w:color="000000" w:themeColor="text1"/>
                  </w:tcBorders>
                  <w:vAlign w:val="center"/>
                </w:tcPr>
                <w:p w14:paraId="348484F9" w14:textId="2F94E594" w:rsidR="00886A0D" w:rsidRPr="004A2F42" w:rsidRDefault="00A73B5D" w:rsidP="00886A0D">
                  <w:pPr>
                    <w:rPr>
                      <w:rFonts w:eastAsia="Calibri" w:cstheme="minorHAnsi"/>
                      <w:sz w:val="20"/>
                      <w:szCs w:val="20"/>
                    </w:rPr>
                  </w:pPr>
                  <w:sdt>
                    <w:sdtPr>
                      <w:rPr>
                        <w:rFonts w:cstheme="minorHAnsi"/>
                        <w:sz w:val="20"/>
                        <w:szCs w:val="20"/>
                        <w:lang w:eastAsia="zh-CN"/>
                      </w:rPr>
                      <w:id w:val="-1813715654"/>
                      <w14:checkbox>
                        <w14:checked w14:val="1"/>
                        <w14:checkedState w14:val="2612" w14:font="MS Gothic"/>
                        <w14:uncheckedState w14:val="2610" w14:font="MS Gothic"/>
                      </w14:checkbox>
                    </w:sdtPr>
                    <w:sdtContent>
                      <w:r w:rsidR="00522DA9" w:rsidRPr="004A2F42">
                        <w:rPr>
                          <w:rFonts w:ascii="Segoe UI Symbol" w:eastAsia="MS Gothic" w:hAnsi="Segoe UI Symbol" w:cs="Segoe UI Symbol"/>
                          <w:sz w:val="20"/>
                          <w:szCs w:val="20"/>
                          <w:lang w:eastAsia="zh-CN"/>
                        </w:rPr>
                        <w:t>☒</w:t>
                      </w:r>
                    </w:sdtContent>
                  </w:sdt>
                  <w:r w:rsidR="00886A0D" w:rsidRPr="004A2F42">
                    <w:rPr>
                      <w:rFonts w:eastAsia="Calibri" w:cstheme="minorHAnsi"/>
                      <w:sz w:val="20"/>
                      <w:szCs w:val="20"/>
                    </w:rPr>
                    <w:t xml:space="preserve"> Components and cost</w:t>
                  </w:r>
                </w:p>
              </w:tc>
              <w:tc>
                <w:tcPr>
                  <w:tcW w:w="2539" w:type="dxa"/>
                  <w:tcBorders>
                    <w:top w:val="nil"/>
                    <w:left w:val="nil"/>
                    <w:bottom w:val="single" w:sz="4" w:space="0" w:color="000000" w:themeColor="text1"/>
                    <w:right w:val="single" w:sz="4" w:space="0" w:color="000000" w:themeColor="text1"/>
                  </w:tcBorders>
                </w:tcPr>
                <w:p w14:paraId="42D622B0" w14:textId="77777777" w:rsidR="00886A0D" w:rsidRPr="004A2F42" w:rsidRDefault="00886A0D" w:rsidP="00CA7515">
                  <w:pPr>
                    <w:ind w:left="0"/>
                    <w:jc w:val="left"/>
                    <w:rPr>
                      <w:rFonts w:eastAsia="Calibri" w:cstheme="minorHAnsi"/>
                      <w:sz w:val="20"/>
                      <w:szCs w:val="20"/>
                    </w:rPr>
                  </w:pPr>
                  <w:r w:rsidRPr="004A2F42">
                    <w:rPr>
                      <w:rFonts w:eastAsia="Calibri" w:cstheme="minorHAnsi"/>
                      <w:sz w:val="20"/>
                      <w:szCs w:val="20"/>
                    </w:rPr>
                    <w:t xml:space="preserve">Activity 1.2.1.2 was made ‘optional’ to all NTFs </w:t>
                  </w:r>
                </w:p>
                <w:p w14:paraId="3A576840" w14:textId="77777777" w:rsidR="00CD3032" w:rsidRPr="004A2F42" w:rsidRDefault="00CD3032" w:rsidP="00CA7515">
                  <w:pPr>
                    <w:jc w:val="left"/>
                    <w:rPr>
                      <w:rFonts w:eastAsia="Calibri" w:cstheme="minorHAnsi"/>
                      <w:sz w:val="20"/>
                      <w:szCs w:val="20"/>
                    </w:rPr>
                  </w:pPr>
                </w:p>
                <w:p w14:paraId="6CA95E8F" w14:textId="77777777" w:rsidR="00CA7515" w:rsidRPr="004A2F42" w:rsidRDefault="00CA7515" w:rsidP="00CA7515">
                  <w:pPr>
                    <w:jc w:val="left"/>
                    <w:rPr>
                      <w:rFonts w:eastAsia="Calibri" w:cstheme="minorHAnsi"/>
                      <w:sz w:val="20"/>
                      <w:szCs w:val="20"/>
                    </w:rPr>
                  </w:pPr>
                </w:p>
                <w:p w14:paraId="0E46E4FE" w14:textId="77777777" w:rsidR="00CA7515" w:rsidRPr="004A2F42" w:rsidRDefault="00CA7515" w:rsidP="00CA7515">
                  <w:pPr>
                    <w:jc w:val="left"/>
                    <w:rPr>
                      <w:rFonts w:eastAsia="Calibri" w:cstheme="minorHAnsi"/>
                      <w:sz w:val="20"/>
                      <w:szCs w:val="20"/>
                    </w:rPr>
                  </w:pPr>
                </w:p>
                <w:p w14:paraId="2EC88411" w14:textId="77777777" w:rsidR="00CA7515" w:rsidRPr="004A2F42" w:rsidRDefault="00CA7515" w:rsidP="00CA7515">
                  <w:pPr>
                    <w:jc w:val="left"/>
                    <w:rPr>
                      <w:rFonts w:eastAsia="Calibri" w:cstheme="minorHAnsi"/>
                      <w:sz w:val="20"/>
                      <w:szCs w:val="20"/>
                    </w:rPr>
                  </w:pPr>
                </w:p>
                <w:p w14:paraId="7A0BF8DB" w14:textId="77777777" w:rsidR="00CA7515" w:rsidRPr="004A2F42" w:rsidRDefault="00CA7515" w:rsidP="00CA7515">
                  <w:pPr>
                    <w:jc w:val="left"/>
                    <w:rPr>
                      <w:rFonts w:eastAsia="Calibri" w:cstheme="minorHAnsi"/>
                      <w:sz w:val="20"/>
                      <w:szCs w:val="20"/>
                    </w:rPr>
                  </w:pPr>
                </w:p>
                <w:p w14:paraId="761F7484" w14:textId="77777777" w:rsidR="00CA7515" w:rsidRPr="004A2F42" w:rsidRDefault="00CA7515" w:rsidP="00CA7515">
                  <w:pPr>
                    <w:jc w:val="left"/>
                    <w:rPr>
                      <w:rFonts w:eastAsia="Calibri" w:cstheme="minorHAnsi"/>
                      <w:sz w:val="20"/>
                      <w:szCs w:val="20"/>
                    </w:rPr>
                  </w:pPr>
                </w:p>
                <w:p w14:paraId="56D0AE8D" w14:textId="77777777" w:rsidR="00CA7515" w:rsidRPr="004A2F42" w:rsidRDefault="00CA7515" w:rsidP="00CA7515">
                  <w:pPr>
                    <w:jc w:val="left"/>
                    <w:rPr>
                      <w:rFonts w:eastAsia="Calibri" w:cstheme="minorHAnsi"/>
                      <w:sz w:val="20"/>
                      <w:szCs w:val="20"/>
                    </w:rPr>
                  </w:pPr>
                </w:p>
                <w:p w14:paraId="0EFD98B8" w14:textId="77777777" w:rsidR="00CA7515" w:rsidRPr="004A2F42" w:rsidRDefault="00CA7515" w:rsidP="00CA7515">
                  <w:pPr>
                    <w:jc w:val="left"/>
                    <w:rPr>
                      <w:rFonts w:eastAsia="Calibri" w:cstheme="minorHAnsi"/>
                      <w:sz w:val="20"/>
                      <w:szCs w:val="20"/>
                    </w:rPr>
                  </w:pPr>
                </w:p>
                <w:p w14:paraId="5AAC335D" w14:textId="77777777" w:rsidR="00CA7515" w:rsidRPr="004A2F42" w:rsidRDefault="00CA7515" w:rsidP="00CA7515">
                  <w:pPr>
                    <w:jc w:val="left"/>
                    <w:rPr>
                      <w:rFonts w:eastAsia="Calibri" w:cstheme="minorHAnsi"/>
                      <w:sz w:val="20"/>
                      <w:szCs w:val="20"/>
                    </w:rPr>
                  </w:pPr>
                </w:p>
                <w:p w14:paraId="4F2BE94D" w14:textId="77777777" w:rsidR="00CA7515" w:rsidRPr="004A2F42" w:rsidRDefault="00CA7515" w:rsidP="00CA7515">
                  <w:pPr>
                    <w:jc w:val="left"/>
                    <w:rPr>
                      <w:rFonts w:eastAsia="Calibri" w:cstheme="minorHAnsi"/>
                      <w:sz w:val="20"/>
                      <w:szCs w:val="20"/>
                    </w:rPr>
                  </w:pPr>
                </w:p>
                <w:p w14:paraId="4498416A" w14:textId="77777777" w:rsidR="00CD3032" w:rsidRPr="004A2F42" w:rsidRDefault="00CD3032" w:rsidP="00CA7515">
                  <w:pPr>
                    <w:jc w:val="left"/>
                    <w:rPr>
                      <w:rFonts w:eastAsia="Calibri" w:cstheme="minorHAnsi"/>
                      <w:sz w:val="20"/>
                      <w:szCs w:val="20"/>
                    </w:rPr>
                  </w:pPr>
                </w:p>
                <w:p w14:paraId="5AEE0F62" w14:textId="5622599A" w:rsidR="00F63C1D" w:rsidRPr="004A2F42" w:rsidRDefault="00F63C1D" w:rsidP="00CA7515">
                  <w:pPr>
                    <w:ind w:left="61"/>
                    <w:jc w:val="left"/>
                    <w:rPr>
                      <w:rFonts w:eastAsia="Calibri" w:cstheme="minorHAnsi"/>
                      <w:sz w:val="20"/>
                      <w:szCs w:val="20"/>
                    </w:rPr>
                  </w:pPr>
                  <w:r w:rsidRPr="004A2F42">
                    <w:rPr>
                      <w:rFonts w:eastAsia="Calibri" w:cstheme="minorHAnsi"/>
                      <w:sz w:val="20"/>
                      <w:szCs w:val="20"/>
                    </w:rPr>
                    <w:t>Updated allocation of budget to the Philippines, reduction in</w:t>
                  </w:r>
                  <w:r w:rsidR="0047020D" w:rsidRPr="004A2F42">
                    <w:rPr>
                      <w:rFonts w:eastAsia="Calibri" w:cstheme="minorHAnsi"/>
                      <w:sz w:val="20"/>
                      <w:szCs w:val="20"/>
                    </w:rPr>
                    <w:t xml:space="preserve"> </w:t>
                  </w:r>
                  <w:r w:rsidR="000E09EF" w:rsidRPr="004A2F42">
                    <w:rPr>
                      <w:rFonts w:eastAsia="Calibri" w:cstheme="minorHAnsi"/>
                      <w:sz w:val="20"/>
                      <w:szCs w:val="20"/>
                    </w:rPr>
                    <w:t>original budget</w:t>
                  </w:r>
                  <w:r w:rsidRPr="004A2F42">
                    <w:rPr>
                      <w:rFonts w:eastAsia="Calibri" w:cstheme="minorHAnsi"/>
                      <w:sz w:val="20"/>
                      <w:szCs w:val="20"/>
                    </w:rPr>
                    <w:t xml:space="preserve"> funding</w:t>
                  </w:r>
                  <w:r w:rsidR="000E09EF" w:rsidRPr="004A2F42">
                    <w:rPr>
                      <w:rFonts w:eastAsia="Calibri" w:cstheme="minorHAnsi"/>
                      <w:sz w:val="20"/>
                      <w:szCs w:val="20"/>
                    </w:rPr>
                    <w:t xml:space="preserve"> to Philippines</w:t>
                  </w:r>
                  <w:r w:rsidRPr="004A2F42">
                    <w:rPr>
                      <w:rFonts w:eastAsia="Calibri" w:cstheme="minorHAnsi"/>
                      <w:sz w:val="20"/>
                      <w:szCs w:val="20"/>
                    </w:rPr>
                    <w:t xml:space="preserve"> in alignment with project implementation time frame.</w:t>
                  </w:r>
                </w:p>
              </w:tc>
              <w:tc>
                <w:tcPr>
                  <w:tcW w:w="2832" w:type="dxa"/>
                  <w:tcBorders>
                    <w:top w:val="nil"/>
                    <w:left w:val="nil"/>
                    <w:bottom w:val="single" w:sz="4" w:space="0" w:color="000000" w:themeColor="text1"/>
                    <w:right w:val="single" w:sz="4" w:space="0" w:color="000000" w:themeColor="text1"/>
                  </w:tcBorders>
                  <w:vAlign w:val="center"/>
                </w:tcPr>
                <w:p w14:paraId="774BF617" w14:textId="51D2AE02" w:rsidR="00886A0D" w:rsidRPr="004A2F42" w:rsidRDefault="00886A0D" w:rsidP="00CA7515">
                  <w:pPr>
                    <w:ind w:left="0"/>
                    <w:jc w:val="left"/>
                    <w:rPr>
                      <w:rFonts w:eastAsia="Calibri" w:cstheme="minorHAnsi"/>
                      <w:sz w:val="20"/>
                      <w:szCs w:val="20"/>
                    </w:rPr>
                  </w:pPr>
                  <w:r w:rsidRPr="004A2F42">
                    <w:rPr>
                      <w:rFonts w:eastAsia="Calibri" w:cstheme="minorHAnsi"/>
                      <w:sz w:val="20"/>
                      <w:szCs w:val="20"/>
                    </w:rPr>
                    <w:t>This activity was made optional as it is no longer relevant to the success of  Outcome 1.2</w:t>
                  </w:r>
                  <w:r w:rsidR="00CA7515" w:rsidRPr="004A2F42">
                    <w:rPr>
                      <w:rFonts w:eastAsia="Calibri" w:cstheme="minorHAnsi"/>
                      <w:sz w:val="20"/>
                      <w:szCs w:val="20"/>
                    </w:rPr>
                    <w:t xml:space="preserve"> given the discontinuation of NOAA’s coral reef watch program. </w:t>
                  </w:r>
                </w:p>
                <w:p w14:paraId="276CD09A" w14:textId="77777777" w:rsidR="00CD3032" w:rsidRPr="004A2F42" w:rsidRDefault="00CD3032" w:rsidP="00886A0D">
                  <w:pPr>
                    <w:jc w:val="left"/>
                    <w:rPr>
                      <w:rFonts w:eastAsia="Calibri" w:cstheme="minorHAnsi"/>
                      <w:sz w:val="20"/>
                      <w:szCs w:val="20"/>
                    </w:rPr>
                  </w:pPr>
                </w:p>
                <w:p w14:paraId="33DC2ABF" w14:textId="77777777" w:rsidR="00CD3032" w:rsidRPr="004A2F42" w:rsidRDefault="00CD3032" w:rsidP="00886A0D">
                  <w:pPr>
                    <w:jc w:val="left"/>
                    <w:rPr>
                      <w:rFonts w:eastAsia="Calibri" w:cstheme="minorHAnsi"/>
                      <w:sz w:val="20"/>
                      <w:szCs w:val="20"/>
                    </w:rPr>
                  </w:pPr>
                </w:p>
                <w:p w14:paraId="38496545" w14:textId="7CD57B46" w:rsidR="00CD3032" w:rsidRPr="004A2F42" w:rsidRDefault="00171748" w:rsidP="00171748">
                  <w:pPr>
                    <w:ind w:left="0"/>
                    <w:jc w:val="left"/>
                    <w:rPr>
                      <w:rFonts w:eastAsia="Calibri" w:cstheme="minorHAnsi"/>
                      <w:sz w:val="20"/>
                      <w:szCs w:val="20"/>
                    </w:rPr>
                  </w:pPr>
                  <w:r w:rsidRPr="004A2F42">
                    <w:rPr>
                      <w:rFonts w:eastAsia="Calibri" w:cstheme="minorHAnsi"/>
                      <w:sz w:val="20"/>
                      <w:szCs w:val="20"/>
                    </w:rPr>
                    <w:t>Total</w:t>
                  </w:r>
                  <w:r w:rsidR="00F23207" w:rsidRPr="004A2F42">
                    <w:rPr>
                      <w:rFonts w:eastAsia="Calibri" w:cstheme="minorHAnsi"/>
                      <w:sz w:val="20"/>
                      <w:szCs w:val="20"/>
                    </w:rPr>
                    <w:t xml:space="preserve"> Philippines</w:t>
                  </w:r>
                  <w:r w:rsidRPr="004A2F42">
                    <w:rPr>
                      <w:rFonts w:eastAsia="Calibri" w:cstheme="minorHAnsi"/>
                      <w:sz w:val="20"/>
                      <w:szCs w:val="20"/>
                    </w:rPr>
                    <w:t xml:space="preserve"> country-allocated budget was reduced by approximately 1/2 to reflect the </w:t>
                  </w:r>
                  <w:r w:rsidR="004C0ED8" w:rsidRPr="004A2F42">
                    <w:rPr>
                      <w:rFonts w:eastAsia="Calibri" w:cstheme="minorHAnsi"/>
                      <w:sz w:val="20"/>
                      <w:szCs w:val="20"/>
                    </w:rPr>
                    <w:t>activities</w:t>
                  </w:r>
                  <w:r w:rsidRPr="004A2F42">
                    <w:rPr>
                      <w:rFonts w:eastAsia="Calibri" w:cstheme="minorHAnsi"/>
                      <w:sz w:val="20"/>
                      <w:szCs w:val="20"/>
                    </w:rPr>
                    <w:t xml:space="preserve"> that the sub-executing partner believe can be executed within the remaining 2 project years, given the 2-year delay in project implementation. Government partners</w:t>
                  </w:r>
                  <w:r w:rsidR="00A24C37" w:rsidRPr="004A2F42">
                    <w:rPr>
                      <w:rFonts w:eastAsia="Calibri" w:cstheme="minorHAnsi"/>
                      <w:sz w:val="20"/>
                      <w:szCs w:val="20"/>
                    </w:rPr>
                    <w:t xml:space="preserve">, PMU and </w:t>
                  </w:r>
                  <w:r w:rsidRPr="004A2F42">
                    <w:rPr>
                      <w:rFonts w:eastAsia="Calibri" w:cstheme="minorHAnsi"/>
                      <w:sz w:val="20"/>
                      <w:szCs w:val="20"/>
                    </w:rPr>
                    <w:t>NTF agreed to new total allocated budget. Reallocation of remaining funding from the original budget</w:t>
                  </w:r>
                  <w:r w:rsidR="008B69FB" w:rsidRPr="004A2F42">
                    <w:rPr>
                      <w:rFonts w:eastAsia="Calibri" w:cstheme="minorHAnsi"/>
                      <w:sz w:val="20"/>
                      <w:szCs w:val="20"/>
                    </w:rPr>
                    <w:t xml:space="preserve"> was approved by the GPSC to</w:t>
                  </w:r>
                  <w:r w:rsidRPr="004A2F42">
                    <w:rPr>
                      <w:rFonts w:eastAsia="Calibri" w:cstheme="minorHAnsi"/>
                      <w:sz w:val="20"/>
                      <w:szCs w:val="20"/>
                    </w:rPr>
                    <w:t xml:space="preserve"> cover</w:t>
                  </w:r>
                  <w:r w:rsidR="008B69FB" w:rsidRPr="004A2F42">
                    <w:rPr>
                      <w:rFonts w:eastAsia="Calibri" w:cstheme="minorHAnsi"/>
                      <w:sz w:val="20"/>
                      <w:szCs w:val="20"/>
                    </w:rPr>
                    <w:t>; a)</w:t>
                  </w:r>
                  <w:r w:rsidRPr="004A2F42">
                    <w:rPr>
                      <w:rFonts w:eastAsia="Calibri" w:cstheme="minorHAnsi"/>
                      <w:sz w:val="20"/>
                      <w:szCs w:val="20"/>
                    </w:rPr>
                    <w:t xml:space="preserve"> the cost of an in-person mission to the Philippines to resolve </w:t>
                  </w:r>
                  <w:r w:rsidR="00CA7515" w:rsidRPr="004A2F42">
                    <w:rPr>
                      <w:rFonts w:eastAsia="Calibri" w:cstheme="minorHAnsi"/>
                      <w:sz w:val="20"/>
                      <w:szCs w:val="20"/>
                    </w:rPr>
                    <w:t>operational agreement delays</w:t>
                  </w:r>
                  <w:r w:rsidR="008B69FB" w:rsidRPr="004A2F42">
                    <w:rPr>
                      <w:rFonts w:eastAsia="Calibri" w:cstheme="minorHAnsi"/>
                      <w:sz w:val="20"/>
                      <w:szCs w:val="20"/>
                    </w:rPr>
                    <w:t xml:space="preserve"> and b) </w:t>
                  </w:r>
                  <w:r w:rsidR="0047020D" w:rsidRPr="004A2F42">
                    <w:rPr>
                      <w:rFonts w:eastAsia="Calibri" w:cstheme="minorHAnsi"/>
                      <w:sz w:val="20"/>
                      <w:szCs w:val="20"/>
                    </w:rPr>
                    <w:t xml:space="preserve">coordinator and </w:t>
                  </w:r>
                  <w:r w:rsidR="004C0ED8" w:rsidRPr="004A2F42">
                    <w:rPr>
                      <w:rFonts w:eastAsia="Calibri" w:cstheme="minorHAnsi"/>
                      <w:sz w:val="20"/>
                      <w:szCs w:val="20"/>
                    </w:rPr>
                    <w:t>communications</w:t>
                  </w:r>
                  <w:r w:rsidR="00CA7515" w:rsidRPr="004A2F42">
                    <w:rPr>
                      <w:rFonts w:eastAsia="Calibri" w:cstheme="minorHAnsi"/>
                      <w:sz w:val="20"/>
                      <w:szCs w:val="20"/>
                    </w:rPr>
                    <w:t xml:space="preserve"> staff </w:t>
                  </w:r>
                  <w:r w:rsidR="0047020D" w:rsidRPr="004A2F42">
                    <w:rPr>
                      <w:rFonts w:eastAsia="Calibri" w:cstheme="minorHAnsi"/>
                      <w:sz w:val="20"/>
                      <w:szCs w:val="20"/>
                    </w:rPr>
                    <w:t>members</w:t>
                  </w:r>
                  <w:r w:rsidR="00CA7515" w:rsidRPr="004A2F42">
                    <w:rPr>
                      <w:rFonts w:eastAsia="Calibri" w:cstheme="minorHAnsi"/>
                      <w:sz w:val="20"/>
                      <w:szCs w:val="20"/>
                    </w:rPr>
                    <w:t xml:space="preserve"> to support the PMU and global NTFs. </w:t>
                  </w:r>
                </w:p>
                <w:p w14:paraId="79D11504" w14:textId="74132858" w:rsidR="00CD3032" w:rsidRPr="004A2F42" w:rsidRDefault="00CD3032" w:rsidP="00886A0D">
                  <w:pPr>
                    <w:jc w:val="left"/>
                    <w:rPr>
                      <w:rFonts w:eastAsia="Calibri" w:cstheme="minorHAnsi"/>
                      <w:sz w:val="20"/>
                      <w:szCs w:val="20"/>
                    </w:rPr>
                  </w:pPr>
                </w:p>
              </w:tc>
              <w:tc>
                <w:tcPr>
                  <w:tcW w:w="1271" w:type="dxa"/>
                  <w:tcBorders>
                    <w:top w:val="nil"/>
                    <w:left w:val="nil"/>
                    <w:bottom w:val="single" w:sz="4" w:space="0" w:color="000000" w:themeColor="text1"/>
                    <w:right w:val="single" w:sz="8" w:space="0" w:color="000000" w:themeColor="text1"/>
                  </w:tcBorders>
                </w:tcPr>
                <w:p w14:paraId="7B944300" w14:textId="77777777" w:rsidR="00425494" w:rsidRPr="004A2F42" w:rsidRDefault="00425494" w:rsidP="00960C19">
                  <w:pPr>
                    <w:ind w:left="0"/>
                    <w:jc w:val="left"/>
                    <w:rPr>
                      <w:rFonts w:eastAsia="Calibri" w:cstheme="minorHAnsi"/>
                      <w:b/>
                      <w:sz w:val="20"/>
                      <w:szCs w:val="20"/>
                    </w:rPr>
                  </w:pPr>
                </w:p>
                <w:p w14:paraId="583FA588" w14:textId="77777777" w:rsidR="00425494" w:rsidRPr="004A2F42" w:rsidRDefault="00425494" w:rsidP="00960C19">
                  <w:pPr>
                    <w:ind w:left="0"/>
                    <w:jc w:val="left"/>
                    <w:rPr>
                      <w:rFonts w:eastAsia="Calibri" w:cstheme="minorHAnsi"/>
                      <w:b/>
                      <w:sz w:val="20"/>
                      <w:szCs w:val="20"/>
                    </w:rPr>
                  </w:pPr>
                </w:p>
                <w:p w14:paraId="7FCC4AD9" w14:textId="77777777" w:rsidR="00425494" w:rsidRPr="004A2F42" w:rsidRDefault="00425494" w:rsidP="00960C19">
                  <w:pPr>
                    <w:ind w:left="0"/>
                    <w:jc w:val="left"/>
                    <w:rPr>
                      <w:rFonts w:eastAsia="Calibri" w:cstheme="minorHAnsi"/>
                      <w:b/>
                      <w:sz w:val="20"/>
                      <w:szCs w:val="20"/>
                    </w:rPr>
                  </w:pPr>
                </w:p>
                <w:p w14:paraId="2120E51E" w14:textId="6BB0FC4F" w:rsidR="00886A0D" w:rsidRPr="004A2F42" w:rsidRDefault="00886A0D" w:rsidP="00960C19">
                  <w:pPr>
                    <w:ind w:left="0"/>
                    <w:jc w:val="left"/>
                    <w:rPr>
                      <w:rFonts w:eastAsia="Calibri" w:cstheme="minorHAnsi"/>
                      <w:b/>
                      <w:sz w:val="20"/>
                      <w:szCs w:val="20"/>
                    </w:rPr>
                  </w:pPr>
                  <w:r w:rsidRPr="004A2F42">
                    <w:rPr>
                      <w:rFonts w:eastAsia="Calibri" w:cstheme="minorHAnsi"/>
                      <w:b/>
                      <w:sz w:val="20"/>
                      <w:szCs w:val="20"/>
                    </w:rPr>
                    <w:t>9/25/2024</w:t>
                  </w:r>
                </w:p>
                <w:p w14:paraId="27854AB3" w14:textId="77777777" w:rsidR="00CD3032" w:rsidRPr="004A2F42" w:rsidRDefault="00CD3032" w:rsidP="00960C19">
                  <w:pPr>
                    <w:jc w:val="left"/>
                    <w:rPr>
                      <w:rFonts w:eastAsia="Calibri" w:cstheme="minorHAnsi"/>
                      <w:b/>
                      <w:sz w:val="20"/>
                      <w:szCs w:val="20"/>
                    </w:rPr>
                  </w:pPr>
                </w:p>
                <w:p w14:paraId="21E2C11B" w14:textId="77777777" w:rsidR="00CD3032" w:rsidRPr="004A2F42" w:rsidRDefault="00CD3032" w:rsidP="00960C19">
                  <w:pPr>
                    <w:jc w:val="left"/>
                    <w:rPr>
                      <w:rFonts w:eastAsia="Calibri" w:cstheme="minorHAnsi"/>
                      <w:b/>
                      <w:sz w:val="20"/>
                      <w:szCs w:val="20"/>
                    </w:rPr>
                  </w:pPr>
                </w:p>
                <w:p w14:paraId="24F27AE8" w14:textId="77777777" w:rsidR="00960C19" w:rsidRPr="004A2F42" w:rsidRDefault="00960C19" w:rsidP="00960C19">
                  <w:pPr>
                    <w:jc w:val="left"/>
                    <w:rPr>
                      <w:rFonts w:eastAsia="Calibri" w:cstheme="minorHAnsi"/>
                      <w:b/>
                      <w:sz w:val="20"/>
                      <w:szCs w:val="20"/>
                    </w:rPr>
                  </w:pPr>
                </w:p>
                <w:p w14:paraId="1596D15B" w14:textId="77777777" w:rsidR="00960C19" w:rsidRPr="004A2F42" w:rsidRDefault="00960C19" w:rsidP="00960C19">
                  <w:pPr>
                    <w:jc w:val="left"/>
                    <w:rPr>
                      <w:rFonts w:eastAsia="Calibri" w:cstheme="minorHAnsi"/>
                      <w:b/>
                      <w:sz w:val="20"/>
                      <w:szCs w:val="20"/>
                    </w:rPr>
                  </w:pPr>
                </w:p>
                <w:p w14:paraId="187561B3" w14:textId="77777777" w:rsidR="00960C19" w:rsidRPr="004A2F42" w:rsidRDefault="00960C19" w:rsidP="00960C19">
                  <w:pPr>
                    <w:jc w:val="left"/>
                    <w:rPr>
                      <w:rFonts w:eastAsia="Calibri" w:cstheme="minorHAnsi"/>
                      <w:b/>
                      <w:sz w:val="20"/>
                      <w:szCs w:val="20"/>
                    </w:rPr>
                  </w:pPr>
                </w:p>
                <w:p w14:paraId="166A4C65" w14:textId="77777777" w:rsidR="00960C19" w:rsidRPr="004A2F42" w:rsidRDefault="00960C19" w:rsidP="00960C19">
                  <w:pPr>
                    <w:jc w:val="left"/>
                    <w:rPr>
                      <w:rFonts w:eastAsia="Calibri" w:cstheme="minorHAnsi"/>
                      <w:b/>
                      <w:sz w:val="20"/>
                      <w:szCs w:val="20"/>
                    </w:rPr>
                  </w:pPr>
                </w:p>
                <w:p w14:paraId="5E7CE22B" w14:textId="77777777" w:rsidR="00960C19" w:rsidRPr="004A2F42" w:rsidRDefault="00960C19" w:rsidP="00960C19">
                  <w:pPr>
                    <w:jc w:val="left"/>
                    <w:rPr>
                      <w:rFonts w:eastAsia="Calibri" w:cstheme="minorHAnsi"/>
                      <w:b/>
                      <w:sz w:val="20"/>
                      <w:szCs w:val="20"/>
                    </w:rPr>
                  </w:pPr>
                </w:p>
                <w:p w14:paraId="5379FFE1" w14:textId="77777777" w:rsidR="00960C19" w:rsidRPr="004A2F42" w:rsidRDefault="00960C19" w:rsidP="00960C19">
                  <w:pPr>
                    <w:jc w:val="left"/>
                    <w:rPr>
                      <w:rFonts w:eastAsia="Calibri" w:cstheme="minorHAnsi"/>
                      <w:b/>
                      <w:sz w:val="20"/>
                      <w:szCs w:val="20"/>
                    </w:rPr>
                  </w:pPr>
                </w:p>
                <w:p w14:paraId="7AA4F049" w14:textId="77777777" w:rsidR="00367C47" w:rsidRPr="004A2F42" w:rsidRDefault="00367C47" w:rsidP="00960C19">
                  <w:pPr>
                    <w:jc w:val="left"/>
                    <w:rPr>
                      <w:rFonts w:eastAsia="Calibri" w:cstheme="minorHAnsi"/>
                      <w:b/>
                      <w:sz w:val="20"/>
                      <w:szCs w:val="20"/>
                    </w:rPr>
                  </w:pPr>
                </w:p>
                <w:p w14:paraId="1E3FCC95" w14:textId="77777777" w:rsidR="00367C47" w:rsidRPr="004A2F42" w:rsidRDefault="00367C47" w:rsidP="00367C47">
                  <w:pPr>
                    <w:ind w:left="0"/>
                    <w:jc w:val="left"/>
                    <w:rPr>
                      <w:rFonts w:eastAsia="Calibri" w:cstheme="minorHAnsi"/>
                      <w:b/>
                      <w:sz w:val="20"/>
                      <w:szCs w:val="20"/>
                    </w:rPr>
                  </w:pPr>
                </w:p>
                <w:p w14:paraId="15A687BA" w14:textId="77777777" w:rsidR="00960C19" w:rsidRPr="004A2F42" w:rsidRDefault="00960C19" w:rsidP="00425494">
                  <w:pPr>
                    <w:ind w:left="0"/>
                    <w:jc w:val="left"/>
                    <w:rPr>
                      <w:rFonts w:eastAsia="Calibri" w:cstheme="minorHAnsi"/>
                      <w:b/>
                      <w:sz w:val="20"/>
                      <w:szCs w:val="20"/>
                    </w:rPr>
                  </w:pPr>
                </w:p>
                <w:p w14:paraId="2D58D25F" w14:textId="77777777" w:rsidR="00960C19" w:rsidRPr="004A2F42" w:rsidRDefault="00960C19" w:rsidP="00960C19">
                  <w:pPr>
                    <w:jc w:val="left"/>
                    <w:rPr>
                      <w:rFonts w:eastAsia="Calibri" w:cstheme="minorHAnsi"/>
                      <w:b/>
                      <w:sz w:val="20"/>
                      <w:szCs w:val="20"/>
                    </w:rPr>
                  </w:pPr>
                </w:p>
                <w:p w14:paraId="537AFFB2" w14:textId="77777777" w:rsidR="00960C19" w:rsidRPr="004A2F42" w:rsidRDefault="00960C19" w:rsidP="00960C19">
                  <w:pPr>
                    <w:jc w:val="left"/>
                    <w:rPr>
                      <w:rFonts w:eastAsia="Calibri" w:cstheme="minorHAnsi"/>
                      <w:b/>
                      <w:sz w:val="20"/>
                      <w:szCs w:val="20"/>
                    </w:rPr>
                  </w:pPr>
                </w:p>
                <w:p w14:paraId="7FB3BFF9" w14:textId="77777777" w:rsidR="00CD3032" w:rsidRPr="004A2F42" w:rsidRDefault="00CD3032" w:rsidP="00960C19">
                  <w:pPr>
                    <w:jc w:val="left"/>
                    <w:rPr>
                      <w:rFonts w:eastAsia="Calibri" w:cstheme="minorHAnsi"/>
                      <w:b/>
                      <w:sz w:val="20"/>
                      <w:szCs w:val="20"/>
                    </w:rPr>
                  </w:pPr>
                </w:p>
                <w:p w14:paraId="6520224D" w14:textId="6577F3EA" w:rsidR="00CD3032" w:rsidRPr="004A2F42" w:rsidRDefault="00CD3032" w:rsidP="00425494">
                  <w:pPr>
                    <w:ind w:left="0"/>
                    <w:jc w:val="left"/>
                    <w:rPr>
                      <w:rFonts w:eastAsia="Calibri" w:cstheme="minorHAnsi"/>
                      <w:b/>
                      <w:sz w:val="20"/>
                      <w:szCs w:val="20"/>
                    </w:rPr>
                  </w:pPr>
                  <w:r w:rsidRPr="004A2F42">
                    <w:rPr>
                      <w:rFonts w:eastAsia="Calibri" w:cstheme="minorHAnsi"/>
                      <w:b/>
                      <w:sz w:val="20"/>
                      <w:szCs w:val="20"/>
                    </w:rPr>
                    <w:t>05/31/2025</w:t>
                  </w:r>
                </w:p>
              </w:tc>
            </w:tr>
            <w:tr w:rsidR="0047020D" w:rsidRPr="004A2F42" w14:paraId="645DD644" w14:textId="77777777" w:rsidTr="00FF2792">
              <w:trPr>
                <w:trHeight w:val="241"/>
              </w:trPr>
              <w:tc>
                <w:tcPr>
                  <w:tcW w:w="2239" w:type="dxa"/>
                  <w:tcBorders>
                    <w:top w:val="nil"/>
                    <w:left w:val="single" w:sz="8" w:space="0" w:color="000000" w:themeColor="text1"/>
                    <w:bottom w:val="single" w:sz="4" w:space="0" w:color="000000" w:themeColor="text1"/>
                    <w:right w:val="single" w:sz="4" w:space="0" w:color="000000" w:themeColor="text1"/>
                  </w:tcBorders>
                  <w:vAlign w:val="center"/>
                </w:tcPr>
                <w:p w14:paraId="1369F40F" w14:textId="77777777" w:rsidR="00886A0D" w:rsidRPr="004A2F42" w:rsidRDefault="00A73B5D" w:rsidP="00886A0D">
                  <w:pPr>
                    <w:jc w:val="left"/>
                    <w:rPr>
                      <w:rFonts w:eastAsia="Calibri" w:cstheme="minorHAnsi"/>
                      <w:bCs/>
                      <w:sz w:val="20"/>
                      <w:szCs w:val="20"/>
                    </w:rPr>
                  </w:pPr>
                  <w:sdt>
                    <w:sdtPr>
                      <w:rPr>
                        <w:rFonts w:cstheme="minorHAnsi"/>
                        <w:sz w:val="20"/>
                        <w:szCs w:val="20"/>
                        <w:lang w:eastAsia="zh-CN"/>
                      </w:rPr>
                      <w:id w:val="1338570055"/>
                      <w14:checkbox>
                        <w14:checked w14:val="0"/>
                        <w14:checkedState w14:val="2612" w14:font="MS Gothic"/>
                        <w14:uncheckedState w14:val="2610" w14:font="MS Gothic"/>
                      </w14:checkbox>
                    </w:sdtPr>
                    <w:sdtContent>
                      <w:r w:rsidR="00886A0D" w:rsidRPr="004A2F42">
                        <w:rPr>
                          <w:rFonts w:ascii="Segoe UI Symbol" w:eastAsia="MS Gothic" w:hAnsi="Segoe UI Symbol" w:cs="Segoe UI Symbol"/>
                          <w:sz w:val="20"/>
                          <w:szCs w:val="20"/>
                          <w:lang w:eastAsia="zh-CN"/>
                        </w:rPr>
                        <w:t>☐</w:t>
                      </w:r>
                    </w:sdtContent>
                  </w:sdt>
                  <w:r w:rsidR="00886A0D" w:rsidRPr="004A2F42">
                    <w:rPr>
                      <w:rFonts w:eastAsia="Calibri" w:cstheme="minorHAnsi"/>
                      <w:bCs/>
                      <w:sz w:val="20"/>
                      <w:szCs w:val="20"/>
                    </w:rPr>
                    <w:t>Institutional and implementation arrangements</w:t>
                  </w:r>
                </w:p>
              </w:tc>
              <w:tc>
                <w:tcPr>
                  <w:tcW w:w="2539" w:type="dxa"/>
                  <w:tcBorders>
                    <w:top w:val="nil"/>
                    <w:left w:val="nil"/>
                    <w:bottom w:val="single" w:sz="4" w:space="0" w:color="000000" w:themeColor="text1"/>
                    <w:right w:val="single" w:sz="4" w:space="0" w:color="000000" w:themeColor="text1"/>
                  </w:tcBorders>
                  <w:vAlign w:val="center"/>
                </w:tcPr>
                <w:p w14:paraId="62C4A2C3" w14:textId="77777777" w:rsidR="00886A0D" w:rsidRPr="004A2F42" w:rsidRDefault="00886A0D" w:rsidP="00886A0D">
                  <w:pPr>
                    <w:jc w:val="center"/>
                    <w:rPr>
                      <w:rFonts w:eastAsia="Calibri" w:cstheme="minorHAnsi"/>
                      <w:b/>
                      <w:bCs/>
                      <w:sz w:val="20"/>
                      <w:szCs w:val="20"/>
                    </w:rPr>
                  </w:pPr>
                </w:p>
              </w:tc>
              <w:tc>
                <w:tcPr>
                  <w:tcW w:w="2832" w:type="dxa"/>
                  <w:tcBorders>
                    <w:top w:val="nil"/>
                    <w:left w:val="nil"/>
                    <w:bottom w:val="single" w:sz="4" w:space="0" w:color="000000" w:themeColor="text1"/>
                    <w:right w:val="single" w:sz="4" w:space="0" w:color="000000" w:themeColor="text1"/>
                  </w:tcBorders>
                  <w:vAlign w:val="center"/>
                </w:tcPr>
                <w:p w14:paraId="2CA4FF56" w14:textId="77777777" w:rsidR="00886A0D" w:rsidRPr="004A2F42" w:rsidRDefault="00886A0D" w:rsidP="00886A0D">
                  <w:pPr>
                    <w:rPr>
                      <w:rFonts w:eastAsia="Calibri" w:cstheme="minorHAnsi"/>
                      <w:b/>
                      <w:bCs/>
                      <w:sz w:val="20"/>
                      <w:szCs w:val="20"/>
                    </w:rPr>
                  </w:pPr>
                  <w:r w:rsidRPr="004A2F42">
                    <w:rPr>
                      <w:rFonts w:eastAsia="Calibri" w:cstheme="minorHAnsi"/>
                      <w:b/>
                      <w:bCs/>
                      <w:sz w:val="20"/>
                      <w:szCs w:val="20"/>
                    </w:rPr>
                    <w:t> </w:t>
                  </w:r>
                </w:p>
              </w:tc>
              <w:tc>
                <w:tcPr>
                  <w:tcW w:w="1271" w:type="dxa"/>
                  <w:tcBorders>
                    <w:top w:val="nil"/>
                    <w:left w:val="nil"/>
                    <w:bottom w:val="single" w:sz="4" w:space="0" w:color="000000" w:themeColor="text1"/>
                    <w:right w:val="single" w:sz="8" w:space="0" w:color="000000" w:themeColor="text1"/>
                  </w:tcBorders>
                  <w:vAlign w:val="center"/>
                </w:tcPr>
                <w:p w14:paraId="50E460AE" w14:textId="77777777" w:rsidR="00886A0D" w:rsidRPr="004A2F42" w:rsidRDefault="00886A0D" w:rsidP="00886A0D">
                  <w:pPr>
                    <w:rPr>
                      <w:rFonts w:eastAsia="Calibri" w:cstheme="minorHAnsi"/>
                      <w:b/>
                      <w:sz w:val="20"/>
                      <w:szCs w:val="20"/>
                    </w:rPr>
                  </w:pPr>
                  <w:r w:rsidRPr="004A2F42">
                    <w:rPr>
                      <w:rFonts w:eastAsia="Calibri" w:cstheme="minorHAnsi"/>
                      <w:b/>
                      <w:sz w:val="20"/>
                      <w:szCs w:val="20"/>
                    </w:rPr>
                    <w:t> </w:t>
                  </w:r>
                </w:p>
              </w:tc>
            </w:tr>
            <w:tr w:rsidR="0047020D" w:rsidRPr="004A2F42" w14:paraId="1FC07B89" w14:textId="77777777" w:rsidTr="00FF2792">
              <w:trPr>
                <w:trHeight w:val="189"/>
              </w:trPr>
              <w:tc>
                <w:tcPr>
                  <w:tcW w:w="2239" w:type="dxa"/>
                  <w:tcBorders>
                    <w:top w:val="nil"/>
                    <w:left w:val="single" w:sz="8" w:space="0" w:color="000000" w:themeColor="text1"/>
                    <w:bottom w:val="single" w:sz="4" w:space="0" w:color="000000" w:themeColor="text1"/>
                    <w:right w:val="single" w:sz="4" w:space="0" w:color="000000" w:themeColor="text1"/>
                  </w:tcBorders>
                  <w:vAlign w:val="center"/>
                </w:tcPr>
                <w:p w14:paraId="7EF1CD7C" w14:textId="77777777" w:rsidR="00886A0D" w:rsidRPr="004A2F42" w:rsidRDefault="00A73B5D" w:rsidP="00886A0D">
                  <w:pPr>
                    <w:ind w:left="309"/>
                    <w:rPr>
                      <w:rFonts w:eastAsia="Calibri" w:cstheme="minorHAnsi"/>
                      <w:bCs/>
                      <w:sz w:val="20"/>
                      <w:szCs w:val="20"/>
                    </w:rPr>
                  </w:pPr>
                  <w:sdt>
                    <w:sdtPr>
                      <w:rPr>
                        <w:rFonts w:cstheme="minorHAnsi"/>
                        <w:sz w:val="20"/>
                        <w:szCs w:val="20"/>
                        <w:lang w:eastAsia="zh-CN"/>
                      </w:rPr>
                      <w:id w:val="71712056"/>
                      <w14:checkbox>
                        <w14:checked w14:val="0"/>
                        <w14:checkedState w14:val="2612" w14:font="MS Gothic"/>
                        <w14:uncheckedState w14:val="2610" w14:font="MS Gothic"/>
                      </w14:checkbox>
                    </w:sdtPr>
                    <w:sdtContent>
                      <w:r w:rsidR="00886A0D" w:rsidRPr="004A2F42">
                        <w:rPr>
                          <w:rFonts w:ascii="Segoe UI Symbol" w:eastAsia="MS Gothic" w:hAnsi="Segoe UI Symbol" w:cs="Segoe UI Symbol"/>
                          <w:sz w:val="20"/>
                          <w:szCs w:val="20"/>
                          <w:lang w:eastAsia="zh-CN"/>
                        </w:rPr>
                        <w:t>☐</w:t>
                      </w:r>
                    </w:sdtContent>
                  </w:sdt>
                  <w:r w:rsidR="00886A0D" w:rsidRPr="004A2F42">
                    <w:rPr>
                      <w:rFonts w:eastAsia="Calibri" w:cstheme="minorHAnsi"/>
                      <w:bCs/>
                      <w:sz w:val="20"/>
                      <w:szCs w:val="20"/>
                    </w:rPr>
                    <w:t>Financial management</w:t>
                  </w:r>
                </w:p>
              </w:tc>
              <w:tc>
                <w:tcPr>
                  <w:tcW w:w="2539" w:type="dxa"/>
                  <w:tcBorders>
                    <w:top w:val="nil"/>
                    <w:left w:val="nil"/>
                    <w:bottom w:val="single" w:sz="4" w:space="0" w:color="000000" w:themeColor="text1"/>
                    <w:right w:val="single" w:sz="4" w:space="0" w:color="000000" w:themeColor="text1"/>
                  </w:tcBorders>
                  <w:vAlign w:val="center"/>
                </w:tcPr>
                <w:p w14:paraId="1D6505A3" w14:textId="77777777" w:rsidR="00886A0D" w:rsidRPr="004A2F42" w:rsidRDefault="00886A0D" w:rsidP="00886A0D">
                  <w:pPr>
                    <w:jc w:val="center"/>
                    <w:rPr>
                      <w:rFonts w:eastAsia="Calibri" w:cstheme="minorHAnsi"/>
                      <w:b/>
                      <w:bCs/>
                      <w:sz w:val="20"/>
                      <w:szCs w:val="20"/>
                    </w:rPr>
                  </w:pPr>
                </w:p>
              </w:tc>
              <w:tc>
                <w:tcPr>
                  <w:tcW w:w="2832" w:type="dxa"/>
                  <w:tcBorders>
                    <w:top w:val="nil"/>
                    <w:left w:val="nil"/>
                    <w:bottom w:val="single" w:sz="4" w:space="0" w:color="000000" w:themeColor="text1"/>
                    <w:right w:val="single" w:sz="4" w:space="0" w:color="000000" w:themeColor="text1"/>
                  </w:tcBorders>
                  <w:vAlign w:val="center"/>
                </w:tcPr>
                <w:p w14:paraId="4795EDCB" w14:textId="77777777" w:rsidR="00886A0D" w:rsidRPr="004A2F42" w:rsidRDefault="00886A0D" w:rsidP="00886A0D">
                  <w:pPr>
                    <w:rPr>
                      <w:rFonts w:eastAsia="Calibri" w:cstheme="minorHAnsi"/>
                      <w:b/>
                      <w:bCs/>
                      <w:sz w:val="20"/>
                      <w:szCs w:val="20"/>
                    </w:rPr>
                  </w:pPr>
                  <w:r w:rsidRPr="004A2F42">
                    <w:rPr>
                      <w:rFonts w:eastAsia="Calibri" w:cstheme="minorHAnsi"/>
                      <w:b/>
                      <w:bCs/>
                      <w:sz w:val="20"/>
                      <w:szCs w:val="20"/>
                    </w:rPr>
                    <w:t> </w:t>
                  </w:r>
                </w:p>
              </w:tc>
              <w:tc>
                <w:tcPr>
                  <w:tcW w:w="1271" w:type="dxa"/>
                  <w:tcBorders>
                    <w:top w:val="nil"/>
                    <w:left w:val="nil"/>
                    <w:bottom w:val="single" w:sz="4" w:space="0" w:color="000000" w:themeColor="text1"/>
                    <w:right w:val="single" w:sz="8" w:space="0" w:color="000000" w:themeColor="text1"/>
                  </w:tcBorders>
                  <w:vAlign w:val="center"/>
                </w:tcPr>
                <w:p w14:paraId="5DD06BB2" w14:textId="77777777" w:rsidR="00886A0D" w:rsidRPr="004A2F42" w:rsidRDefault="00886A0D" w:rsidP="00886A0D">
                  <w:pPr>
                    <w:rPr>
                      <w:rFonts w:eastAsia="Calibri" w:cstheme="minorHAnsi"/>
                      <w:b/>
                      <w:sz w:val="20"/>
                      <w:szCs w:val="20"/>
                    </w:rPr>
                  </w:pPr>
                  <w:r w:rsidRPr="004A2F42">
                    <w:rPr>
                      <w:rFonts w:eastAsia="Calibri" w:cstheme="minorHAnsi"/>
                      <w:b/>
                      <w:sz w:val="20"/>
                      <w:szCs w:val="20"/>
                    </w:rPr>
                    <w:t> </w:t>
                  </w:r>
                </w:p>
              </w:tc>
            </w:tr>
            <w:tr w:rsidR="0047020D" w:rsidRPr="004A2F42" w14:paraId="5820237F" w14:textId="77777777" w:rsidTr="00FF2792">
              <w:trPr>
                <w:trHeight w:val="640"/>
              </w:trPr>
              <w:tc>
                <w:tcPr>
                  <w:tcW w:w="2239" w:type="dxa"/>
                  <w:tcBorders>
                    <w:top w:val="nil"/>
                    <w:left w:val="single" w:sz="8" w:space="0" w:color="000000" w:themeColor="text1"/>
                    <w:bottom w:val="single" w:sz="4" w:space="0" w:color="000000" w:themeColor="text1"/>
                    <w:right w:val="single" w:sz="4" w:space="0" w:color="000000" w:themeColor="text1"/>
                  </w:tcBorders>
                  <w:vAlign w:val="center"/>
                </w:tcPr>
                <w:p w14:paraId="364FF184" w14:textId="77777777" w:rsidR="00886A0D" w:rsidRPr="004A2F42" w:rsidRDefault="00A73B5D" w:rsidP="00886A0D">
                  <w:pPr>
                    <w:rPr>
                      <w:rFonts w:eastAsia="Calibri" w:cstheme="minorHAnsi"/>
                      <w:sz w:val="20"/>
                      <w:szCs w:val="20"/>
                    </w:rPr>
                  </w:pPr>
                  <w:sdt>
                    <w:sdtPr>
                      <w:rPr>
                        <w:rFonts w:cstheme="minorHAnsi"/>
                        <w:sz w:val="20"/>
                        <w:szCs w:val="20"/>
                        <w:lang w:eastAsia="zh-CN"/>
                      </w:rPr>
                      <w:id w:val="-351342574"/>
                      <w14:checkbox>
                        <w14:checked w14:val="1"/>
                        <w14:checkedState w14:val="2612" w14:font="MS Gothic"/>
                        <w14:uncheckedState w14:val="2610" w14:font="MS Gothic"/>
                      </w14:checkbox>
                    </w:sdtPr>
                    <w:sdtContent>
                      <w:r w:rsidR="00886A0D" w:rsidRPr="004A2F42">
                        <w:rPr>
                          <w:rFonts w:ascii="Segoe UI Symbol" w:eastAsia="MS Gothic" w:hAnsi="Segoe UI Symbol" w:cs="Segoe UI Symbol"/>
                          <w:sz w:val="20"/>
                          <w:szCs w:val="20"/>
                          <w:lang w:eastAsia="zh-CN"/>
                        </w:rPr>
                        <w:t>☒</w:t>
                      </w:r>
                    </w:sdtContent>
                  </w:sdt>
                  <w:r w:rsidR="00886A0D" w:rsidRPr="004A2F42">
                    <w:rPr>
                      <w:rFonts w:eastAsia="Calibri" w:cstheme="minorHAnsi"/>
                      <w:sz w:val="20"/>
                      <w:szCs w:val="20"/>
                    </w:rPr>
                    <w:t>Implementation schedule</w:t>
                  </w:r>
                </w:p>
              </w:tc>
              <w:tc>
                <w:tcPr>
                  <w:tcW w:w="2539" w:type="dxa"/>
                  <w:tcBorders>
                    <w:top w:val="nil"/>
                    <w:left w:val="nil"/>
                    <w:bottom w:val="single" w:sz="4" w:space="0" w:color="000000" w:themeColor="text1"/>
                    <w:right w:val="single" w:sz="4" w:space="0" w:color="000000" w:themeColor="text1"/>
                  </w:tcBorders>
                  <w:vAlign w:val="center"/>
                </w:tcPr>
                <w:p w14:paraId="33F11804" w14:textId="77777777" w:rsidR="00886A0D" w:rsidRPr="004A2F42" w:rsidRDefault="00886A0D" w:rsidP="00886A0D">
                  <w:pPr>
                    <w:ind w:left="0"/>
                    <w:jc w:val="left"/>
                    <w:rPr>
                      <w:rFonts w:eastAsia="Calibri" w:cstheme="minorHAnsi"/>
                      <w:sz w:val="20"/>
                      <w:szCs w:val="20"/>
                    </w:rPr>
                  </w:pPr>
                  <w:r w:rsidRPr="004A2F42">
                    <w:rPr>
                      <w:rFonts w:eastAsia="Calibri" w:cstheme="minorHAnsi"/>
                      <w:sz w:val="20"/>
                      <w:szCs w:val="20"/>
                    </w:rPr>
                    <w:t xml:space="preserve">Activities under Component 3, </w:t>
                  </w:r>
                  <w:proofErr w:type="gramStart"/>
                  <w:r w:rsidRPr="004A2F42">
                    <w:rPr>
                      <w:rFonts w:eastAsia="Calibri" w:cstheme="minorHAnsi"/>
                      <w:sz w:val="20"/>
                      <w:szCs w:val="20"/>
                    </w:rPr>
                    <w:t>lead</w:t>
                  </w:r>
                  <w:proofErr w:type="gramEnd"/>
                  <w:r w:rsidRPr="004A2F42">
                    <w:rPr>
                      <w:rFonts w:eastAsia="Calibri" w:cstheme="minorHAnsi"/>
                      <w:sz w:val="20"/>
                      <w:szCs w:val="20"/>
                    </w:rPr>
                    <w:t xml:space="preserve"> by the PMU and a global consultant (</w:t>
                  </w:r>
                  <w:proofErr w:type="spellStart"/>
                  <w:r w:rsidRPr="004A2F42">
                    <w:rPr>
                      <w:rFonts w:eastAsia="Calibri" w:cstheme="minorHAnsi"/>
                      <w:sz w:val="20"/>
                      <w:szCs w:val="20"/>
                    </w:rPr>
                    <w:t>Terranomics</w:t>
                  </w:r>
                  <w:proofErr w:type="spellEnd"/>
                  <w:r w:rsidRPr="004A2F42">
                    <w:rPr>
                      <w:rFonts w:eastAsia="Calibri" w:cstheme="minorHAnsi"/>
                      <w:sz w:val="20"/>
                      <w:szCs w:val="20"/>
                    </w:rPr>
                    <w:t>)</w:t>
                  </w:r>
                  <w:proofErr w:type="gramStart"/>
                  <w:r w:rsidRPr="004A2F42">
                    <w:rPr>
                      <w:rFonts w:eastAsia="Calibri" w:cstheme="minorHAnsi"/>
                      <w:sz w:val="20"/>
                      <w:szCs w:val="20"/>
                    </w:rPr>
                    <w:t xml:space="preserve"> remain</w:t>
                  </w:r>
                  <w:proofErr w:type="gramEnd"/>
                  <w:r w:rsidRPr="004A2F42">
                    <w:rPr>
                      <w:rFonts w:eastAsia="Calibri" w:cstheme="minorHAnsi"/>
                      <w:sz w:val="20"/>
                      <w:szCs w:val="20"/>
                    </w:rPr>
                    <w:t xml:space="preserve"> delayed and most Comp 3 activities to be moved into Year 3. </w:t>
                  </w:r>
                </w:p>
                <w:p w14:paraId="43331ABC" w14:textId="77777777" w:rsidR="00886A0D" w:rsidRPr="004A2F42" w:rsidRDefault="00886A0D" w:rsidP="00886A0D">
                  <w:pPr>
                    <w:ind w:left="0"/>
                    <w:jc w:val="center"/>
                    <w:rPr>
                      <w:rFonts w:eastAsia="Calibri" w:cstheme="minorHAnsi"/>
                      <w:sz w:val="20"/>
                      <w:szCs w:val="20"/>
                    </w:rPr>
                  </w:pPr>
                </w:p>
                <w:p w14:paraId="79EF6F40" w14:textId="77777777" w:rsidR="00886A0D" w:rsidRPr="004A2F42" w:rsidRDefault="00886A0D" w:rsidP="00F63C1D">
                  <w:pPr>
                    <w:ind w:left="0"/>
                    <w:rPr>
                      <w:rFonts w:eastAsia="Calibri" w:cstheme="minorHAnsi"/>
                      <w:sz w:val="20"/>
                      <w:szCs w:val="20"/>
                    </w:rPr>
                  </w:pPr>
                </w:p>
                <w:p w14:paraId="718BE774" w14:textId="77777777" w:rsidR="00886A0D" w:rsidRPr="004A2F42" w:rsidRDefault="00886A0D" w:rsidP="00886A0D">
                  <w:pPr>
                    <w:ind w:left="0"/>
                    <w:jc w:val="center"/>
                    <w:rPr>
                      <w:rFonts w:eastAsia="Calibri" w:cstheme="minorHAnsi"/>
                      <w:sz w:val="20"/>
                      <w:szCs w:val="20"/>
                    </w:rPr>
                  </w:pPr>
                </w:p>
                <w:p w14:paraId="1F3B3B10" w14:textId="73A3DFE2" w:rsidR="00886A0D" w:rsidRPr="004A2F42" w:rsidRDefault="00886A0D" w:rsidP="00FF2792">
                  <w:pPr>
                    <w:ind w:left="0"/>
                    <w:jc w:val="left"/>
                    <w:rPr>
                      <w:rFonts w:eastAsia="Calibri" w:cstheme="minorHAnsi"/>
                      <w:sz w:val="20"/>
                      <w:szCs w:val="20"/>
                    </w:rPr>
                  </w:pPr>
                  <w:r w:rsidRPr="004A2F42">
                    <w:rPr>
                      <w:rFonts w:eastAsia="Calibri" w:cstheme="minorHAnsi"/>
                      <w:sz w:val="20"/>
                      <w:szCs w:val="20"/>
                    </w:rPr>
                    <w:t xml:space="preserve">Philippines project </w:t>
                  </w:r>
                  <w:r w:rsidR="00F63C1D" w:rsidRPr="004A2F42">
                    <w:rPr>
                      <w:rFonts w:eastAsia="Calibri" w:cstheme="minorHAnsi"/>
                      <w:sz w:val="20"/>
                      <w:szCs w:val="20"/>
                    </w:rPr>
                    <w:t>delayed</w:t>
                  </w:r>
                  <w:r w:rsidRPr="004A2F42">
                    <w:rPr>
                      <w:rFonts w:eastAsia="Calibri" w:cstheme="minorHAnsi"/>
                      <w:sz w:val="20"/>
                      <w:szCs w:val="20"/>
                    </w:rPr>
                    <w:t xml:space="preserve"> in implementation stage – </w:t>
                  </w:r>
                  <w:r w:rsidR="00F63C1D" w:rsidRPr="004A2F42">
                    <w:rPr>
                      <w:rFonts w:eastAsia="Calibri" w:cstheme="minorHAnsi"/>
                      <w:sz w:val="20"/>
                      <w:szCs w:val="20"/>
                    </w:rPr>
                    <w:t>signed agreement end of Y2</w:t>
                  </w:r>
                  <w:r w:rsidR="000547D6" w:rsidRPr="004A2F42">
                    <w:rPr>
                      <w:rFonts w:eastAsia="Calibri" w:cstheme="minorHAnsi"/>
                      <w:sz w:val="20"/>
                      <w:szCs w:val="20"/>
                    </w:rPr>
                    <w:t>. Prior to the signature, the Philippines NTF (PCSD) had adapted their workplan and budget to reflect the remaining project implementation period. Activities that other countries completed in Project Years 1 and 2 were prioritized first, with the remainder categorized as “achievable,” “completed” (including some activities within Component 1), or “forgo – no longer achievable.” Much of the Component 3 / Sustainable Blue Economy work was removed from the workplan, as laying the groundwork for stakeholder participation and creating the national hub in the Philippines had been prioritized.</w:t>
                  </w:r>
                  <w:r w:rsidR="116669CE" w:rsidRPr="004A2F42">
                    <w:rPr>
                      <w:rFonts w:eastAsia="Calibri" w:cstheme="minorHAnsi"/>
                      <w:sz w:val="20"/>
                      <w:szCs w:val="20"/>
                    </w:rPr>
                    <w:t xml:space="preserve"> Work towards component 3 outcomes will be considered in </w:t>
                  </w:r>
                  <w:r w:rsidR="7912E6FC" w:rsidRPr="004A2F42">
                    <w:rPr>
                      <w:rFonts w:eastAsia="Calibri" w:cstheme="minorHAnsi"/>
                      <w:sz w:val="20"/>
                      <w:szCs w:val="20"/>
                    </w:rPr>
                    <w:t xml:space="preserve">future if there is </w:t>
                  </w:r>
                  <w:r w:rsidR="02D2F3AF" w:rsidRPr="004A2F42">
                    <w:rPr>
                      <w:rFonts w:eastAsia="Calibri" w:cstheme="minorHAnsi"/>
                      <w:sz w:val="20"/>
                      <w:szCs w:val="20"/>
                    </w:rPr>
                    <w:t>funding and time available.</w:t>
                  </w:r>
                </w:p>
              </w:tc>
              <w:tc>
                <w:tcPr>
                  <w:tcW w:w="2832" w:type="dxa"/>
                  <w:tcBorders>
                    <w:top w:val="nil"/>
                    <w:left w:val="nil"/>
                    <w:bottom w:val="single" w:sz="4" w:space="0" w:color="000000" w:themeColor="text1"/>
                    <w:right w:val="single" w:sz="4" w:space="0" w:color="000000" w:themeColor="text1"/>
                  </w:tcBorders>
                  <w:vAlign w:val="center"/>
                </w:tcPr>
                <w:p w14:paraId="3E559A45" w14:textId="77777777" w:rsidR="00886A0D" w:rsidRPr="004A2F42" w:rsidRDefault="00886A0D" w:rsidP="00663DEC">
                  <w:pPr>
                    <w:ind w:left="76"/>
                    <w:rPr>
                      <w:rFonts w:eastAsia="Calibri" w:cstheme="minorHAnsi"/>
                      <w:sz w:val="20"/>
                      <w:szCs w:val="20"/>
                    </w:rPr>
                  </w:pPr>
                  <w:r w:rsidRPr="004A2F42">
                    <w:rPr>
                      <w:rFonts w:eastAsia="Calibri" w:cstheme="minorHAnsi"/>
                      <w:b/>
                      <w:bCs/>
                      <w:sz w:val="20"/>
                      <w:szCs w:val="20"/>
                    </w:rPr>
                    <w:t> </w:t>
                  </w:r>
                  <w:proofErr w:type="spellStart"/>
                  <w:r w:rsidRPr="004A2F42">
                    <w:rPr>
                      <w:rFonts w:eastAsia="Calibri" w:cstheme="minorHAnsi"/>
                      <w:sz w:val="20"/>
                      <w:szCs w:val="20"/>
                    </w:rPr>
                    <w:t>Terranomics</w:t>
                  </w:r>
                  <w:proofErr w:type="spellEnd"/>
                  <w:r w:rsidRPr="004A2F42">
                    <w:rPr>
                      <w:rFonts w:eastAsia="Calibri" w:cstheme="minorHAnsi"/>
                      <w:sz w:val="20"/>
                      <w:szCs w:val="20"/>
                    </w:rPr>
                    <w:t xml:space="preserve"> </w:t>
                  </w:r>
                  <w:proofErr w:type="gramStart"/>
                  <w:r w:rsidRPr="004A2F42">
                    <w:rPr>
                      <w:rFonts w:eastAsia="Calibri" w:cstheme="minorHAnsi"/>
                      <w:sz w:val="20"/>
                      <w:szCs w:val="20"/>
                    </w:rPr>
                    <w:t>not</w:t>
                  </w:r>
                  <w:proofErr w:type="gramEnd"/>
                  <w:r w:rsidRPr="004A2F42">
                    <w:rPr>
                      <w:rFonts w:eastAsia="Calibri" w:cstheme="minorHAnsi"/>
                      <w:sz w:val="20"/>
                      <w:szCs w:val="20"/>
                    </w:rPr>
                    <w:t xml:space="preserve"> onboarded until November </w:t>
                  </w:r>
                  <w:proofErr w:type="gramStart"/>
                  <w:r w:rsidRPr="004A2F42">
                    <w:rPr>
                      <w:rFonts w:eastAsia="Calibri" w:cstheme="minorHAnsi"/>
                      <w:sz w:val="20"/>
                      <w:szCs w:val="20"/>
                    </w:rPr>
                    <w:t>2024</w:t>
                  </w:r>
                  <w:proofErr w:type="gramEnd"/>
                  <w:r w:rsidRPr="004A2F42">
                    <w:rPr>
                      <w:rFonts w:eastAsia="Calibri" w:cstheme="minorHAnsi"/>
                      <w:sz w:val="20"/>
                      <w:szCs w:val="20"/>
                    </w:rPr>
                    <w:t xml:space="preserve"> and countries </w:t>
                  </w:r>
                  <w:proofErr w:type="gramStart"/>
                  <w:r w:rsidRPr="004A2F42">
                    <w:rPr>
                      <w:rFonts w:eastAsia="Calibri" w:cstheme="minorHAnsi"/>
                      <w:sz w:val="20"/>
                      <w:szCs w:val="20"/>
                    </w:rPr>
                    <w:t>not</w:t>
                  </w:r>
                  <w:proofErr w:type="gramEnd"/>
                  <w:r w:rsidRPr="004A2F42">
                    <w:rPr>
                      <w:rFonts w:eastAsia="Calibri" w:cstheme="minorHAnsi"/>
                      <w:sz w:val="20"/>
                      <w:szCs w:val="20"/>
                    </w:rPr>
                    <w:t xml:space="preserve"> yet equipped with in-country consultants to assist with this Component.  Strong advances to be made in Year 3. </w:t>
                  </w:r>
                </w:p>
                <w:p w14:paraId="750C3183" w14:textId="77777777" w:rsidR="00886A0D" w:rsidRPr="004A2F42" w:rsidRDefault="00886A0D" w:rsidP="00663DEC">
                  <w:pPr>
                    <w:ind w:left="76"/>
                    <w:rPr>
                      <w:rFonts w:eastAsia="Calibri" w:cstheme="minorHAnsi"/>
                      <w:sz w:val="20"/>
                      <w:szCs w:val="20"/>
                    </w:rPr>
                  </w:pPr>
                </w:p>
                <w:p w14:paraId="1D157CD2" w14:textId="77777777" w:rsidR="00886A0D" w:rsidRPr="004A2F42" w:rsidRDefault="00886A0D" w:rsidP="00663DEC">
                  <w:pPr>
                    <w:ind w:left="76"/>
                    <w:rPr>
                      <w:rFonts w:eastAsia="Calibri" w:cstheme="minorHAnsi"/>
                      <w:sz w:val="20"/>
                      <w:szCs w:val="20"/>
                    </w:rPr>
                  </w:pPr>
                </w:p>
                <w:p w14:paraId="556278E1" w14:textId="51802D6E" w:rsidR="00886A0D" w:rsidRPr="004A2F42" w:rsidRDefault="00886A0D" w:rsidP="00663DEC">
                  <w:pPr>
                    <w:ind w:left="76"/>
                    <w:rPr>
                      <w:rFonts w:eastAsia="Calibri" w:cstheme="minorHAnsi"/>
                      <w:sz w:val="20"/>
                      <w:szCs w:val="20"/>
                    </w:rPr>
                  </w:pPr>
                  <w:r w:rsidRPr="004A2F42">
                    <w:rPr>
                      <w:rFonts w:eastAsia="Calibri" w:cstheme="minorHAnsi"/>
                      <w:sz w:val="20"/>
                      <w:szCs w:val="20"/>
                    </w:rPr>
                    <w:t xml:space="preserve">Support mission to Manila and Puerto Princesa City strengthened relationships in Feb 2025.  A revised workplan and budget was co-designed and </w:t>
                  </w:r>
                  <w:r w:rsidR="00F63C1D" w:rsidRPr="004A2F42">
                    <w:rPr>
                      <w:rFonts w:eastAsia="Calibri" w:cstheme="minorHAnsi"/>
                      <w:sz w:val="20"/>
                      <w:szCs w:val="20"/>
                    </w:rPr>
                    <w:t>fully executed agreement</w:t>
                  </w:r>
                  <w:r w:rsidR="000E09EF" w:rsidRPr="004A2F42">
                    <w:rPr>
                      <w:rFonts w:eastAsia="Calibri" w:cstheme="minorHAnsi"/>
                      <w:sz w:val="20"/>
                      <w:szCs w:val="20"/>
                    </w:rPr>
                    <w:t xml:space="preserve"> was</w:t>
                  </w:r>
                  <w:r w:rsidR="00F63C1D" w:rsidRPr="004A2F42">
                    <w:rPr>
                      <w:rFonts w:eastAsia="Calibri" w:cstheme="minorHAnsi"/>
                      <w:sz w:val="20"/>
                      <w:szCs w:val="20"/>
                    </w:rPr>
                    <w:t xml:space="preserve"> signed</w:t>
                  </w:r>
                  <w:r w:rsidR="000E09EF" w:rsidRPr="004A2F42">
                    <w:rPr>
                      <w:rFonts w:eastAsia="Calibri" w:cstheme="minorHAnsi"/>
                      <w:sz w:val="20"/>
                      <w:szCs w:val="20"/>
                    </w:rPr>
                    <w:t xml:space="preserve"> May of 2025</w:t>
                  </w:r>
                  <w:r w:rsidR="00F63C1D" w:rsidRPr="004A2F42">
                    <w:rPr>
                      <w:rFonts w:eastAsia="Calibri" w:cstheme="minorHAnsi"/>
                      <w:sz w:val="20"/>
                      <w:szCs w:val="20"/>
                    </w:rPr>
                    <w:t xml:space="preserve">. </w:t>
                  </w:r>
                  <w:r w:rsidR="004C0ED8" w:rsidRPr="004A2F42">
                    <w:rPr>
                      <w:rFonts w:eastAsia="Calibri" w:cstheme="minorHAnsi"/>
                      <w:sz w:val="20"/>
                      <w:szCs w:val="20"/>
                    </w:rPr>
                    <w:t>Activities</w:t>
                  </w:r>
                  <w:r w:rsidR="00F63C1D" w:rsidRPr="004A2F42">
                    <w:rPr>
                      <w:rFonts w:eastAsia="Calibri" w:cstheme="minorHAnsi"/>
                      <w:sz w:val="20"/>
                      <w:szCs w:val="20"/>
                    </w:rPr>
                    <w:t xml:space="preserve"> will begin officially in Y3.</w:t>
                  </w:r>
                </w:p>
                <w:p w14:paraId="550685F8" w14:textId="3907271A" w:rsidR="00367C47" w:rsidRPr="004A2F42" w:rsidRDefault="00367C47" w:rsidP="00663DEC">
                  <w:pPr>
                    <w:ind w:left="76"/>
                    <w:rPr>
                      <w:rFonts w:eastAsia="Calibri" w:cstheme="minorHAnsi"/>
                      <w:sz w:val="20"/>
                      <w:szCs w:val="20"/>
                    </w:rPr>
                  </w:pPr>
                  <w:r w:rsidRPr="004A2F42">
                    <w:rPr>
                      <w:rFonts w:eastAsia="Calibri" w:cstheme="minorHAnsi"/>
                      <w:sz w:val="20"/>
                      <w:szCs w:val="20"/>
                    </w:rPr>
                    <w:t xml:space="preserve">Demonstrating adaptive management, and through regular coordination and communication with the PMU, the GEF Agency and Global Project Steering Committee provided no objection to these changes in project implementation. </w:t>
                  </w:r>
                </w:p>
              </w:tc>
              <w:tc>
                <w:tcPr>
                  <w:tcW w:w="1271" w:type="dxa"/>
                  <w:tcBorders>
                    <w:top w:val="nil"/>
                    <w:left w:val="nil"/>
                    <w:bottom w:val="single" w:sz="4" w:space="0" w:color="000000" w:themeColor="text1"/>
                    <w:right w:val="single" w:sz="8" w:space="0" w:color="000000" w:themeColor="text1"/>
                  </w:tcBorders>
                  <w:vAlign w:val="center"/>
                </w:tcPr>
                <w:p w14:paraId="764E4DBD" w14:textId="77777777" w:rsidR="00886A0D" w:rsidRPr="004A2F42" w:rsidRDefault="00886A0D" w:rsidP="00886A0D">
                  <w:pPr>
                    <w:rPr>
                      <w:rFonts w:eastAsia="Calibri" w:cstheme="minorHAnsi"/>
                      <w:b/>
                      <w:sz w:val="20"/>
                      <w:szCs w:val="20"/>
                    </w:rPr>
                  </w:pPr>
                  <w:r w:rsidRPr="004A2F42">
                    <w:rPr>
                      <w:rFonts w:eastAsia="Calibri" w:cstheme="minorHAnsi"/>
                      <w:b/>
                      <w:sz w:val="20"/>
                      <w:szCs w:val="20"/>
                    </w:rPr>
                    <w:t> 11/05/2024</w:t>
                  </w:r>
                </w:p>
                <w:p w14:paraId="350932EA" w14:textId="77777777" w:rsidR="00886A0D" w:rsidRPr="004A2F42" w:rsidRDefault="00886A0D" w:rsidP="00886A0D">
                  <w:pPr>
                    <w:rPr>
                      <w:rFonts w:eastAsia="Calibri" w:cstheme="minorHAnsi"/>
                      <w:b/>
                      <w:sz w:val="20"/>
                      <w:szCs w:val="20"/>
                    </w:rPr>
                  </w:pPr>
                </w:p>
                <w:p w14:paraId="3CF2FA2C" w14:textId="77777777" w:rsidR="00886A0D" w:rsidRPr="004A2F42" w:rsidRDefault="00886A0D" w:rsidP="00886A0D">
                  <w:pPr>
                    <w:rPr>
                      <w:rFonts w:eastAsia="Calibri" w:cstheme="minorHAnsi"/>
                      <w:b/>
                      <w:sz w:val="20"/>
                      <w:szCs w:val="20"/>
                    </w:rPr>
                  </w:pPr>
                </w:p>
                <w:p w14:paraId="335B379F" w14:textId="77777777" w:rsidR="000E09EF" w:rsidRPr="004A2F42" w:rsidRDefault="000E09EF" w:rsidP="00886A0D">
                  <w:pPr>
                    <w:rPr>
                      <w:rFonts w:eastAsia="Calibri" w:cstheme="minorHAnsi"/>
                      <w:b/>
                      <w:sz w:val="20"/>
                      <w:szCs w:val="20"/>
                    </w:rPr>
                  </w:pPr>
                </w:p>
                <w:p w14:paraId="19DFCA55" w14:textId="77777777" w:rsidR="000E09EF" w:rsidRPr="004A2F42" w:rsidRDefault="000E09EF" w:rsidP="00886A0D">
                  <w:pPr>
                    <w:rPr>
                      <w:rFonts w:eastAsia="Calibri" w:cstheme="minorHAnsi"/>
                      <w:b/>
                      <w:sz w:val="20"/>
                      <w:szCs w:val="20"/>
                    </w:rPr>
                  </w:pPr>
                </w:p>
                <w:p w14:paraId="77DE4997" w14:textId="77777777" w:rsidR="000E09EF" w:rsidRPr="004A2F42" w:rsidRDefault="000E09EF" w:rsidP="00886A0D">
                  <w:pPr>
                    <w:rPr>
                      <w:rFonts w:eastAsia="Calibri" w:cstheme="minorHAnsi"/>
                      <w:b/>
                      <w:sz w:val="20"/>
                      <w:szCs w:val="20"/>
                    </w:rPr>
                  </w:pPr>
                </w:p>
                <w:p w14:paraId="71641E6B" w14:textId="77777777" w:rsidR="000E09EF" w:rsidRPr="004A2F42" w:rsidRDefault="000E09EF" w:rsidP="00886A0D">
                  <w:pPr>
                    <w:rPr>
                      <w:rFonts w:eastAsia="Calibri" w:cstheme="minorHAnsi"/>
                      <w:b/>
                      <w:sz w:val="20"/>
                      <w:szCs w:val="20"/>
                    </w:rPr>
                  </w:pPr>
                </w:p>
                <w:p w14:paraId="5074488B" w14:textId="77777777" w:rsidR="00886A0D" w:rsidRPr="004A2F42" w:rsidRDefault="00886A0D" w:rsidP="00886A0D">
                  <w:pPr>
                    <w:rPr>
                      <w:rFonts w:eastAsia="Calibri" w:cstheme="minorHAnsi"/>
                      <w:b/>
                      <w:sz w:val="20"/>
                      <w:szCs w:val="20"/>
                    </w:rPr>
                  </w:pPr>
                </w:p>
                <w:p w14:paraId="180FDF2E" w14:textId="77777777" w:rsidR="00886A0D" w:rsidRPr="004A2F42" w:rsidRDefault="00886A0D" w:rsidP="00886A0D">
                  <w:pPr>
                    <w:rPr>
                      <w:rFonts w:eastAsia="Calibri" w:cstheme="minorHAnsi"/>
                      <w:b/>
                      <w:sz w:val="20"/>
                      <w:szCs w:val="20"/>
                    </w:rPr>
                  </w:pPr>
                </w:p>
                <w:p w14:paraId="55FBBCDD" w14:textId="77777777" w:rsidR="00367C47" w:rsidRPr="004A2F42" w:rsidRDefault="00367C47" w:rsidP="00886A0D">
                  <w:pPr>
                    <w:rPr>
                      <w:rFonts w:eastAsia="Calibri" w:cstheme="minorHAnsi"/>
                      <w:b/>
                      <w:sz w:val="20"/>
                      <w:szCs w:val="20"/>
                    </w:rPr>
                  </w:pPr>
                </w:p>
                <w:p w14:paraId="6F0445EA" w14:textId="77777777" w:rsidR="00367C47" w:rsidRPr="004A2F42" w:rsidRDefault="00367C47" w:rsidP="00886A0D">
                  <w:pPr>
                    <w:rPr>
                      <w:rFonts w:eastAsia="Calibri" w:cstheme="minorHAnsi"/>
                      <w:b/>
                      <w:sz w:val="20"/>
                      <w:szCs w:val="20"/>
                    </w:rPr>
                  </w:pPr>
                </w:p>
                <w:p w14:paraId="67B02224" w14:textId="77777777" w:rsidR="00367C47" w:rsidRPr="004A2F42" w:rsidRDefault="00367C47" w:rsidP="00886A0D">
                  <w:pPr>
                    <w:rPr>
                      <w:rFonts w:eastAsia="Calibri" w:cstheme="minorHAnsi"/>
                      <w:b/>
                      <w:sz w:val="20"/>
                      <w:szCs w:val="20"/>
                    </w:rPr>
                  </w:pPr>
                </w:p>
                <w:p w14:paraId="3F3E08FF" w14:textId="77777777" w:rsidR="00886A0D" w:rsidRPr="004A2F42" w:rsidRDefault="00886A0D" w:rsidP="00886A0D">
                  <w:pPr>
                    <w:rPr>
                      <w:rFonts w:eastAsia="Calibri" w:cstheme="minorHAnsi"/>
                      <w:b/>
                      <w:sz w:val="20"/>
                      <w:szCs w:val="20"/>
                    </w:rPr>
                  </w:pPr>
                  <w:r w:rsidRPr="004A2F42">
                    <w:rPr>
                      <w:rFonts w:eastAsia="Calibri" w:cstheme="minorHAnsi"/>
                      <w:b/>
                      <w:sz w:val="20"/>
                      <w:szCs w:val="20"/>
                    </w:rPr>
                    <w:t>1/13/2025</w:t>
                  </w:r>
                </w:p>
                <w:p w14:paraId="7DC7A50E" w14:textId="77777777" w:rsidR="00367C47" w:rsidRPr="004A2F42" w:rsidRDefault="00367C47" w:rsidP="00886A0D">
                  <w:pPr>
                    <w:rPr>
                      <w:rFonts w:eastAsia="Calibri" w:cstheme="minorHAnsi"/>
                      <w:b/>
                      <w:sz w:val="20"/>
                      <w:szCs w:val="20"/>
                    </w:rPr>
                  </w:pPr>
                </w:p>
                <w:p w14:paraId="7045BA55" w14:textId="4D4C5330" w:rsidR="00367C47" w:rsidRPr="004A2F42" w:rsidRDefault="00367C47" w:rsidP="00886A0D">
                  <w:pPr>
                    <w:rPr>
                      <w:rFonts w:eastAsia="Calibri" w:cstheme="minorHAnsi"/>
                      <w:b/>
                      <w:sz w:val="20"/>
                      <w:szCs w:val="20"/>
                    </w:rPr>
                  </w:pPr>
                  <w:r w:rsidRPr="004A2F42">
                    <w:rPr>
                      <w:rFonts w:eastAsia="Calibri" w:cstheme="minorHAnsi"/>
                      <w:b/>
                      <w:sz w:val="20"/>
                      <w:szCs w:val="20"/>
                    </w:rPr>
                    <w:t>&amp;</w:t>
                  </w:r>
                </w:p>
                <w:p w14:paraId="2A72026F" w14:textId="77777777" w:rsidR="00367C47" w:rsidRPr="004A2F42" w:rsidRDefault="00367C47" w:rsidP="00886A0D">
                  <w:pPr>
                    <w:rPr>
                      <w:rFonts w:eastAsia="Calibri" w:cstheme="minorHAnsi"/>
                      <w:b/>
                      <w:sz w:val="20"/>
                      <w:szCs w:val="20"/>
                    </w:rPr>
                  </w:pPr>
                </w:p>
                <w:p w14:paraId="33F1A3A8" w14:textId="72D41591" w:rsidR="00367C47" w:rsidRPr="004A2F42" w:rsidRDefault="00367C47" w:rsidP="00886A0D">
                  <w:pPr>
                    <w:rPr>
                      <w:rFonts w:eastAsia="Calibri" w:cstheme="minorHAnsi"/>
                      <w:b/>
                      <w:sz w:val="20"/>
                      <w:szCs w:val="20"/>
                    </w:rPr>
                  </w:pPr>
                  <w:r w:rsidRPr="004A2F42">
                    <w:rPr>
                      <w:rFonts w:eastAsia="Calibri" w:cstheme="minorHAnsi"/>
                      <w:b/>
                      <w:sz w:val="20"/>
                      <w:szCs w:val="20"/>
                    </w:rPr>
                    <w:t>05/31/2025</w:t>
                  </w:r>
                </w:p>
              </w:tc>
            </w:tr>
            <w:tr w:rsidR="0047020D" w:rsidRPr="004A2F42" w14:paraId="409B0163" w14:textId="77777777" w:rsidTr="00FF2792">
              <w:trPr>
                <w:trHeight w:val="320"/>
              </w:trPr>
              <w:tc>
                <w:tcPr>
                  <w:tcW w:w="2239" w:type="dxa"/>
                  <w:tcBorders>
                    <w:top w:val="nil"/>
                    <w:left w:val="single" w:sz="8" w:space="0" w:color="000000" w:themeColor="text1"/>
                    <w:bottom w:val="single" w:sz="4" w:space="0" w:color="000000" w:themeColor="text1"/>
                    <w:right w:val="single" w:sz="4" w:space="0" w:color="000000" w:themeColor="text1"/>
                  </w:tcBorders>
                  <w:vAlign w:val="center"/>
                </w:tcPr>
                <w:p w14:paraId="63FE9334" w14:textId="77777777" w:rsidR="00886A0D" w:rsidRPr="004A2F42" w:rsidRDefault="00A73B5D" w:rsidP="00886A0D">
                  <w:pPr>
                    <w:rPr>
                      <w:rFonts w:eastAsia="Calibri" w:cstheme="minorHAnsi"/>
                      <w:bCs/>
                      <w:sz w:val="20"/>
                      <w:szCs w:val="20"/>
                    </w:rPr>
                  </w:pPr>
                  <w:sdt>
                    <w:sdtPr>
                      <w:rPr>
                        <w:rFonts w:cstheme="minorHAnsi"/>
                        <w:sz w:val="20"/>
                        <w:szCs w:val="20"/>
                        <w:lang w:eastAsia="zh-CN"/>
                      </w:rPr>
                      <w:id w:val="1120568948"/>
                      <w14:checkbox>
                        <w14:checked w14:val="0"/>
                        <w14:checkedState w14:val="2612" w14:font="MS Gothic"/>
                        <w14:uncheckedState w14:val="2610" w14:font="MS Gothic"/>
                      </w14:checkbox>
                    </w:sdtPr>
                    <w:sdtContent>
                      <w:r w:rsidR="00886A0D" w:rsidRPr="004A2F42">
                        <w:rPr>
                          <w:rFonts w:ascii="Segoe UI Symbol" w:eastAsia="MS Gothic" w:hAnsi="Segoe UI Symbol" w:cs="Segoe UI Symbol"/>
                          <w:sz w:val="20"/>
                          <w:szCs w:val="20"/>
                          <w:lang w:eastAsia="zh-CN"/>
                        </w:rPr>
                        <w:t>☐</w:t>
                      </w:r>
                    </w:sdtContent>
                  </w:sdt>
                  <w:r w:rsidR="00886A0D" w:rsidRPr="004A2F42">
                    <w:rPr>
                      <w:rFonts w:eastAsia="Calibri" w:cstheme="minorHAnsi"/>
                      <w:bCs/>
                      <w:sz w:val="20"/>
                      <w:szCs w:val="20"/>
                    </w:rPr>
                    <w:t xml:space="preserve"> Executing Entity</w:t>
                  </w:r>
                </w:p>
              </w:tc>
              <w:tc>
                <w:tcPr>
                  <w:tcW w:w="2539" w:type="dxa"/>
                  <w:tcBorders>
                    <w:top w:val="nil"/>
                    <w:left w:val="nil"/>
                    <w:bottom w:val="single" w:sz="4" w:space="0" w:color="000000" w:themeColor="text1"/>
                    <w:right w:val="single" w:sz="4" w:space="0" w:color="000000" w:themeColor="text1"/>
                  </w:tcBorders>
                  <w:vAlign w:val="center"/>
                </w:tcPr>
                <w:p w14:paraId="38622A73" w14:textId="77777777" w:rsidR="00886A0D" w:rsidRPr="004A2F42" w:rsidRDefault="00886A0D" w:rsidP="00886A0D">
                  <w:pPr>
                    <w:jc w:val="center"/>
                    <w:rPr>
                      <w:rFonts w:eastAsia="Calibri" w:cstheme="minorHAnsi"/>
                      <w:b/>
                      <w:sz w:val="20"/>
                      <w:szCs w:val="20"/>
                    </w:rPr>
                  </w:pPr>
                </w:p>
              </w:tc>
              <w:tc>
                <w:tcPr>
                  <w:tcW w:w="2832" w:type="dxa"/>
                  <w:tcBorders>
                    <w:top w:val="nil"/>
                    <w:left w:val="nil"/>
                    <w:bottom w:val="single" w:sz="4" w:space="0" w:color="000000" w:themeColor="text1"/>
                    <w:right w:val="single" w:sz="4" w:space="0" w:color="000000" w:themeColor="text1"/>
                  </w:tcBorders>
                  <w:vAlign w:val="center"/>
                </w:tcPr>
                <w:p w14:paraId="29036195" w14:textId="77777777" w:rsidR="00886A0D" w:rsidRPr="004A2F42" w:rsidRDefault="00886A0D" w:rsidP="00886A0D">
                  <w:pPr>
                    <w:rPr>
                      <w:rFonts w:eastAsia="Calibri" w:cstheme="minorHAnsi"/>
                      <w:b/>
                      <w:sz w:val="20"/>
                      <w:szCs w:val="20"/>
                    </w:rPr>
                  </w:pPr>
                  <w:r w:rsidRPr="004A2F42">
                    <w:rPr>
                      <w:rFonts w:eastAsia="Calibri" w:cstheme="minorHAnsi"/>
                      <w:b/>
                      <w:sz w:val="20"/>
                      <w:szCs w:val="20"/>
                    </w:rPr>
                    <w:t> </w:t>
                  </w:r>
                </w:p>
              </w:tc>
              <w:tc>
                <w:tcPr>
                  <w:tcW w:w="1271" w:type="dxa"/>
                  <w:tcBorders>
                    <w:top w:val="nil"/>
                    <w:left w:val="nil"/>
                    <w:bottom w:val="single" w:sz="4" w:space="0" w:color="000000" w:themeColor="text1"/>
                    <w:right w:val="single" w:sz="8" w:space="0" w:color="000000" w:themeColor="text1"/>
                  </w:tcBorders>
                  <w:vAlign w:val="center"/>
                </w:tcPr>
                <w:p w14:paraId="01C368E0" w14:textId="77777777" w:rsidR="00886A0D" w:rsidRPr="004A2F42" w:rsidRDefault="00886A0D" w:rsidP="00886A0D">
                  <w:pPr>
                    <w:rPr>
                      <w:rFonts w:eastAsia="Calibri" w:cstheme="minorHAnsi"/>
                      <w:b/>
                      <w:sz w:val="20"/>
                      <w:szCs w:val="20"/>
                    </w:rPr>
                  </w:pPr>
                  <w:r w:rsidRPr="004A2F42">
                    <w:rPr>
                      <w:rFonts w:eastAsia="Calibri" w:cstheme="minorHAnsi"/>
                      <w:b/>
                      <w:sz w:val="20"/>
                      <w:szCs w:val="20"/>
                    </w:rPr>
                    <w:t> </w:t>
                  </w:r>
                </w:p>
              </w:tc>
            </w:tr>
            <w:tr w:rsidR="0047020D" w:rsidRPr="004A2F42" w14:paraId="4FEEE421" w14:textId="77777777" w:rsidTr="00FF2792">
              <w:trPr>
                <w:trHeight w:val="423"/>
              </w:trPr>
              <w:tc>
                <w:tcPr>
                  <w:tcW w:w="2239" w:type="dxa"/>
                  <w:tcBorders>
                    <w:top w:val="nil"/>
                    <w:left w:val="single" w:sz="8" w:space="0" w:color="000000" w:themeColor="text1"/>
                    <w:bottom w:val="single" w:sz="4" w:space="0" w:color="000000" w:themeColor="text1"/>
                    <w:right w:val="single" w:sz="4" w:space="0" w:color="000000" w:themeColor="text1"/>
                  </w:tcBorders>
                  <w:vAlign w:val="center"/>
                </w:tcPr>
                <w:p w14:paraId="15910CA9" w14:textId="77777777" w:rsidR="00886A0D" w:rsidRPr="004A2F42" w:rsidRDefault="00A73B5D" w:rsidP="00886A0D">
                  <w:pPr>
                    <w:jc w:val="left"/>
                    <w:rPr>
                      <w:rFonts w:eastAsia="Calibri" w:cstheme="minorHAnsi"/>
                      <w:bCs/>
                      <w:sz w:val="20"/>
                      <w:szCs w:val="20"/>
                    </w:rPr>
                  </w:pPr>
                  <w:sdt>
                    <w:sdtPr>
                      <w:rPr>
                        <w:rFonts w:cstheme="minorHAnsi"/>
                        <w:sz w:val="20"/>
                        <w:szCs w:val="20"/>
                        <w:lang w:eastAsia="zh-CN"/>
                      </w:rPr>
                      <w:id w:val="1804886632"/>
                      <w14:checkbox>
                        <w14:checked w14:val="0"/>
                        <w14:checkedState w14:val="2612" w14:font="MS Gothic"/>
                        <w14:uncheckedState w14:val="2610" w14:font="MS Gothic"/>
                      </w14:checkbox>
                    </w:sdtPr>
                    <w:sdtContent>
                      <w:r w:rsidR="00886A0D" w:rsidRPr="004A2F42">
                        <w:rPr>
                          <w:rFonts w:ascii="Segoe UI Symbol" w:eastAsia="MS Gothic" w:hAnsi="Segoe UI Symbol" w:cs="Segoe UI Symbol"/>
                          <w:sz w:val="20"/>
                          <w:szCs w:val="20"/>
                          <w:lang w:eastAsia="zh-CN"/>
                        </w:rPr>
                        <w:t>☐</w:t>
                      </w:r>
                    </w:sdtContent>
                  </w:sdt>
                  <w:r w:rsidR="00886A0D" w:rsidRPr="004A2F42">
                    <w:rPr>
                      <w:rFonts w:eastAsia="Calibri" w:cstheme="minorHAnsi"/>
                      <w:bCs/>
                      <w:sz w:val="20"/>
                      <w:szCs w:val="20"/>
                    </w:rPr>
                    <w:t>Executing Entity Category</w:t>
                  </w:r>
                </w:p>
              </w:tc>
              <w:tc>
                <w:tcPr>
                  <w:tcW w:w="2539" w:type="dxa"/>
                  <w:tcBorders>
                    <w:top w:val="nil"/>
                    <w:left w:val="nil"/>
                    <w:bottom w:val="single" w:sz="4" w:space="0" w:color="000000" w:themeColor="text1"/>
                    <w:right w:val="single" w:sz="4" w:space="0" w:color="000000" w:themeColor="text1"/>
                  </w:tcBorders>
                  <w:vAlign w:val="center"/>
                </w:tcPr>
                <w:p w14:paraId="789F63C4" w14:textId="77777777" w:rsidR="00886A0D" w:rsidRPr="004A2F42" w:rsidRDefault="00886A0D" w:rsidP="00886A0D">
                  <w:pPr>
                    <w:jc w:val="center"/>
                    <w:rPr>
                      <w:rFonts w:eastAsia="Calibri" w:cstheme="minorHAnsi"/>
                      <w:b/>
                      <w:sz w:val="20"/>
                      <w:szCs w:val="20"/>
                    </w:rPr>
                  </w:pPr>
                </w:p>
              </w:tc>
              <w:tc>
                <w:tcPr>
                  <w:tcW w:w="2832" w:type="dxa"/>
                  <w:tcBorders>
                    <w:top w:val="nil"/>
                    <w:left w:val="nil"/>
                    <w:bottom w:val="single" w:sz="4" w:space="0" w:color="000000" w:themeColor="text1"/>
                    <w:right w:val="single" w:sz="4" w:space="0" w:color="000000" w:themeColor="text1"/>
                  </w:tcBorders>
                  <w:vAlign w:val="center"/>
                </w:tcPr>
                <w:p w14:paraId="15C35522" w14:textId="77777777" w:rsidR="00886A0D" w:rsidRPr="004A2F42" w:rsidRDefault="00886A0D" w:rsidP="00886A0D">
                  <w:pPr>
                    <w:rPr>
                      <w:rFonts w:eastAsia="Calibri" w:cstheme="minorHAnsi"/>
                      <w:b/>
                      <w:sz w:val="20"/>
                      <w:szCs w:val="20"/>
                    </w:rPr>
                  </w:pPr>
                  <w:r w:rsidRPr="004A2F42">
                    <w:rPr>
                      <w:rFonts w:eastAsia="Calibri" w:cstheme="minorHAnsi"/>
                      <w:b/>
                      <w:sz w:val="20"/>
                      <w:szCs w:val="20"/>
                    </w:rPr>
                    <w:t> </w:t>
                  </w:r>
                </w:p>
              </w:tc>
              <w:tc>
                <w:tcPr>
                  <w:tcW w:w="1271" w:type="dxa"/>
                  <w:tcBorders>
                    <w:top w:val="nil"/>
                    <w:left w:val="nil"/>
                    <w:bottom w:val="single" w:sz="4" w:space="0" w:color="000000" w:themeColor="text1"/>
                    <w:right w:val="single" w:sz="8" w:space="0" w:color="000000" w:themeColor="text1"/>
                  </w:tcBorders>
                  <w:vAlign w:val="center"/>
                </w:tcPr>
                <w:p w14:paraId="01A5C7CE" w14:textId="77777777" w:rsidR="00886A0D" w:rsidRPr="004A2F42" w:rsidRDefault="00886A0D" w:rsidP="00886A0D">
                  <w:pPr>
                    <w:rPr>
                      <w:rFonts w:eastAsia="Calibri" w:cstheme="minorHAnsi"/>
                      <w:b/>
                      <w:sz w:val="20"/>
                      <w:szCs w:val="20"/>
                    </w:rPr>
                  </w:pPr>
                  <w:r w:rsidRPr="004A2F42">
                    <w:rPr>
                      <w:rFonts w:eastAsia="Calibri" w:cstheme="minorHAnsi"/>
                      <w:b/>
                      <w:sz w:val="20"/>
                      <w:szCs w:val="20"/>
                    </w:rPr>
                    <w:t> </w:t>
                  </w:r>
                </w:p>
              </w:tc>
            </w:tr>
            <w:tr w:rsidR="0047020D" w:rsidRPr="004A2F42" w14:paraId="395B4F94" w14:textId="77777777" w:rsidTr="00FF2792">
              <w:trPr>
                <w:trHeight w:val="289"/>
              </w:trPr>
              <w:tc>
                <w:tcPr>
                  <w:tcW w:w="2239" w:type="dxa"/>
                  <w:tcBorders>
                    <w:top w:val="nil"/>
                    <w:left w:val="single" w:sz="8" w:space="0" w:color="000000" w:themeColor="text1"/>
                    <w:bottom w:val="single" w:sz="4" w:space="0" w:color="000000" w:themeColor="text1"/>
                    <w:right w:val="single" w:sz="4" w:space="0" w:color="000000" w:themeColor="text1"/>
                  </w:tcBorders>
                  <w:vAlign w:val="center"/>
                </w:tcPr>
                <w:p w14:paraId="1AB2ABF8" w14:textId="77777777" w:rsidR="00886A0D" w:rsidRPr="004A2F42" w:rsidRDefault="00A73B5D" w:rsidP="00886A0D">
                  <w:pPr>
                    <w:jc w:val="left"/>
                    <w:rPr>
                      <w:rFonts w:eastAsia="Calibri" w:cstheme="minorHAnsi"/>
                      <w:bCs/>
                      <w:sz w:val="20"/>
                      <w:szCs w:val="20"/>
                    </w:rPr>
                  </w:pPr>
                  <w:sdt>
                    <w:sdtPr>
                      <w:rPr>
                        <w:rFonts w:cstheme="minorHAnsi"/>
                        <w:sz w:val="20"/>
                        <w:szCs w:val="20"/>
                        <w:lang w:eastAsia="zh-CN"/>
                      </w:rPr>
                      <w:id w:val="-1946299946"/>
                      <w14:checkbox>
                        <w14:checked w14:val="0"/>
                        <w14:checkedState w14:val="2612" w14:font="MS Gothic"/>
                        <w14:uncheckedState w14:val="2610" w14:font="MS Gothic"/>
                      </w14:checkbox>
                    </w:sdtPr>
                    <w:sdtContent>
                      <w:r w:rsidR="00886A0D" w:rsidRPr="004A2F42">
                        <w:rPr>
                          <w:rFonts w:ascii="Segoe UI Symbol" w:eastAsia="MS Gothic" w:hAnsi="Segoe UI Symbol" w:cs="Segoe UI Symbol"/>
                          <w:sz w:val="20"/>
                          <w:szCs w:val="20"/>
                          <w:lang w:eastAsia="zh-CN"/>
                        </w:rPr>
                        <w:t>☐</w:t>
                      </w:r>
                    </w:sdtContent>
                  </w:sdt>
                  <w:r w:rsidR="00886A0D" w:rsidRPr="004A2F42">
                    <w:rPr>
                      <w:rFonts w:eastAsia="Calibri" w:cstheme="minorHAnsi"/>
                      <w:bCs/>
                      <w:sz w:val="20"/>
                      <w:szCs w:val="20"/>
                    </w:rPr>
                    <w:t>Minor project objective change</w:t>
                  </w:r>
                </w:p>
              </w:tc>
              <w:tc>
                <w:tcPr>
                  <w:tcW w:w="2539" w:type="dxa"/>
                  <w:tcBorders>
                    <w:top w:val="nil"/>
                    <w:left w:val="nil"/>
                    <w:bottom w:val="single" w:sz="4" w:space="0" w:color="000000" w:themeColor="text1"/>
                    <w:right w:val="single" w:sz="4" w:space="0" w:color="000000" w:themeColor="text1"/>
                  </w:tcBorders>
                  <w:vAlign w:val="center"/>
                </w:tcPr>
                <w:p w14:paraId="537C1033" w14:textId="77777777" w:rsidR="00886A0D" w:rsidRPr="004A2F42" w:rsidRDefault="00886A0D" w:rsidP="00886A0D">
                  <w:pPr>
                    <w:jc w:val="center"/>
                    <w:rPr>
                      <w:rFonts w:eastAsia="Calibri" w:cstheme="minorHAnsi"/>
                      <w:b/>
                      <w:sz w:val="20"/>
                      <w:szCs w:val="20"/>
                    </w:rPr>
                  </w:pPr>
                </w:p>
              </w:tc>
              <w:tc>
                <w:tcPr>
                  <w:tcW w:w="2832" w:type="dxa"/>
                  <w:tcBorders>
                    <w:top w:val="nil"/>
                    <w:left w:val="nil"/>
                    <w:bottom w:val="single" w:sz="4" w:space="0" w:color="000000" w:themeColor="text1"/>
                    <w:right w:val="single" w:sz="4" w:space="0" w:color="000000" w:themeColor="text1"/>
                  </w:tcBorders>
                  <w:vAlign w:val="center"/>
                </w:tcPr>
                <w:p w14:paraId="59865CD4" w14:textId="77777777" w:rsidR="00886A0D" w:rsidRPr="004A2F42" w:rsidRDefault="00886A0D" w:rsidP="00886A0D">
                  <w:pPr>
                    <w:rPr>
                      <w:rFonts w:eastAsia="Calibri" w:cstheme="minorHAnsi"/>
                      <w:b/>
                      <w:sz w:val="20"/>
                      <w:szCs w:val="20"/>
                    </w:rPr>
                  </w:pPr>
                  <w:r w:rsidRPr="004A2F42">
                    <w:rPr>
                      <w:rFonts w:eastAsia="Calibri" w:cstheme="minorHAnsi"/>
                      <w:b/>
                      <w:sz w:val="20"/>
                      <w:szCs w:val="20"/>
                    </w:rPr>
                    <w:t> </w:t>
                  </w:r>
                </w:p>
              </w:tc>
              <w:tc>
                <w:tcPr>
                  <w:tcW w:w="1271" w:type="dxa"/>
                  <w:tcBorders>
                    <w:top w:val="nil"/>
                    <w:left w:val="nil"/>
                    <w:bottom w:val="single" w:sz="4" w:space="0" w:color="000000" w:themeColor="text1"/>
                    <w:right w:val="single" w:sz="8" w:space="0" w:color="000000" w:themeColor="text1"/>
                  </w:tcBorders>
                  <w:vAlign w:val="center"/>
                </w:tcPr>
                <w:p w14:paraId="12A404DD" w14:textId="77777777" w:rsidR="00886A0D" w:rsidRPr="004A2F42" w:rsidRDefault="00886A0D" w:rsidP="00886A0D">
                  <w:pPr>
                    <w:rPr>
                      <w:rFonts w:eastAsia="Calibri" w:cstheme="minorHAnsi"/>
                      <w:b/>
                      <w:sz w:val="20"/>
                      <w:szCs w:val="20"/>
                    </w:rPr>
                  </w:pPr>
                  <w:r w:rsidRPr="004A2F42">
                    <w:rPr>
                      <w:rFonts w:eastAsia="Calibri" w:cstheme="minorHAnsi"/>
                      <w:b/>
                      <w:sz w:val="20"/>
                      <w:szCs w:val="20"/>
                    </w:rPr>
                    <w:t> </w:t>
                  </w:r>
                </w:p>
              </w:tc>
            </w:tr>
            <w:tr w:rsidR="0047020D" w:rsidRPr="004A2F42" w14:paraId="77F4FB46" w14:textId="77777777" w:rsidTr="00FF2792">
              <w:trPr>
                <w:trHeight w:val="340"/>
              </w:trPr>
              <w:tc>
                <w:tcPr>
                  <w:tcW w:w="2239" w:type="dxa"/>
                  <w:tcBorders>
                    <w:top w:val="nil"/>
                    <w:left w:val="single" w:sz="8" w:space="0" w:color="000000" w:themeColor="text1"/>
                    <w:bottom w:val="single" w:sz="4" w:space="0" w:color="000000" w:themeColor="text1"/>
                    <w:right w:val="single" w:sz="4" w:space="0" w:color="000000" w:themeColor="text1"/>
                  </w:tcBorders>
                  <w:vAlign w:val="center"/>
                </w:tcPr>
                <w:p w14:paraId="7F08AA91" w14:textId="77777777" w:rsidR="00886A0D" w:rsidRPr="004A2F42" w:rsidRDefault="00A73B5D" w:rsidP="00886A0D">
                  <w:pPr>
                    <w:rPr>
                      <w:rFonts w:eastAsia="Calibri" w:cstheme="minorHAnsi"/>
                      <w:bCs/>
                      <w:sz w:val="20"/>
                      <w:szCs w:val="20"/>
                    </w:rPr>
                  </w:pPr>
                  <w:sdt>
                    <w:sdtPr>
                      <w:rPr>
                        <w:rFonts w:cstheme="minorHAnsi"/>
                        <w:sz w:val="20"/>
                        <w:szCs w:val="20"/>
                        <w:lang w:eastAsia="zh-CN"/>
                      </w:rPr>
                      <w:id w:val="1919352200"/>
                      <w14:checkbox>
                        <w14:checked w14:val="0"/>
                        <w14:checkedState w14:val="2612" w14:font="MS Gothic"/>
                        <w14:uncheckedState w14:val="2610" w14:font="MS Gothic"/>
                      </w14:checkbox>
                    </w:sdtPr>
                    <w:sdtContent>
                      <w:r w:rsidR="00886A0D" w:rsidRPr="004A2F42">
                        <w:rPr>
                          <w:rFonts w:ascii="Segoe UI Symbol" w:eastAsia="MS Gothic" w:hAnsi="Segoe UI Symbol" w:cs="Segoe UI Symbol"/>
                          <w:sz w:val="20"/>
                          <w:szCs w:val="20"/>
                          <w:lang w:eastAsia="zh-CN"/>
                        </w:rPr>
                        <w:t>☐</w:t>
                      </w:r>
                    </w:sdtContent>
                  </w:sdt>
                  <w:r w:rsidR="00886A0D" w:rsidRPr="004A2F42">
                    <w:rPr>
                      <w:rFonts w:eastAsia="Calibri" w:cstheme="minorHAnsi"/>
                      <w:bCs/>
                      <w:sz w:val="20"/>
                      <w:szCs w:val="20"/>
                    </w:rPr>
                    <w:t xml:space="preserve"> Safeguards</w:t>
                  </w:r>
                </w:p>
              </w:tc>
              <w:tc>
                <w:tcPr>
                  <w:tcW w:w="2539" w:type="dxa"/>
                  <w:tcBorders>
                    <w:top w:val="nil"/>
                    <w:left w:val="nil"/>
                    <w:bottom w:val="single" w:sz="4" w:space="0" w:color="000000" w:themeColor="text1"/>
                    <w:right w:val="single" w:sz="4" w:space="0" w:color="000000" w:themeColor="text1"/>
                  </w:tcBorders>
                  <w:vAlign w:val="center"/>
                </w:tcPr>
                <w:p w14:paraId="0A8479A9" w14:textId="77777777" w:rsidR="00886A0D" w:rsidRPr="004A2F42" w:rsidRDefault="00886A0D" w:rsidP="00886A0D">
                  <w:pPr>
                    <w:jc w:val="center"/>
                    <w:rPr>
                      <w:rFonts w:eastAsia="Calibri" w:cstheme="minorHAnsi"/>
                      <w:b/>
                      <w:sz w:val="20"/>
                      <w:szCs w:val="20"/>
                    </w:rPr>
                  </w:pPr>
                </w:p>
              </w:tc>
              <w:tc>
                <w:tcPr>
                  <w:tcW w:w="2832" w:type="dxa"/>
                  <w:tcBorders>
                    <w:top w:val="nil"/>
                    <w:left w:val="nil"/>
                    <w:bottom w:val="single" w:sz="4" w:space="0" w:color="000000" w:themeColor="text1"/>
                    <w:right w:val="single" w:sz="4" w:space="0" w:color="000000" w:themeColor="text1"/>
                  </w:tcBorders>
                  <w:vAlign w:val="center"/>
                </w:tcPr>
                <w:p w14:paraId="173BFAF9" w14:textId="77777777" w:rsidR="00886A0D" w:rsidRPr="004A2F42" w:rsidRDefault="00886A0D" w:rsidP="00886A0D">
                  <w:pPr>
                    <w:rPr>
                      <w:rFonts w:eastAsia="Calibri" w:cstheme="minorHAnsi"/>
                      <w:b/>
                      <w:sz w:val="20"/>
                      <w:szCs w:val="20"/>
                    </w:rPr>
                  </w:pPr>
                  <w:r w:rsidRPr="004A2F42">
                    <w:rPr>
                      <w:rFonts w:eastAsia="Calibri" w:cstheme="minorHAnsi"/>
                      <w:b/>
                      <w:sz w:val="20"/>
                      <w:szCs w:val="20"/>
                    </w:rPr>
                    <w:t> </w:t>
                  </w:r>
                </w:p>
              </w:tc>
              <w:tc>
                <w:tcPr>
                  <w:tcW w:w="1271" w:type="dxa"/>
                  <w:tcBorders>
                    <w:top w:val="nil"/>
                    <w:left w:val="nil"/>
                    <w:bottom w:val="single" w:sz="4" w:space="0" w:color="000000" w:themeColor="text1"/>
                    <w:right w:val="single" w:sz="8" w:space="0" w:color="000000" w:themeColor="text1"/>
                  </w:tcBorders>
                  <w:vAlign w:val="center"/>
                </w:tcPr>
                <w:p w14:paraId="7317ED3C" w14:textId="77777777" w:rsidR="00886A0D" w:rsidRPr="004A2F42" w:rsidRDefault="00886A0D" w:rsidP="00886A0D">
                  <w:pPr>
                    <w:rPr>
                      <w:rFonts w:eastAsia="Calibri" w:cstheme="minorHAnsi"/>
                      <w:b/>
                      <w:sz w:val="20"/>
                      <w:szCs w:val="20"/>
                    </w:rPr>
                  </w:pPr>
                  <w:r w:rsidRPr="004A2F42">
                    <w:rPr>
                      <w:rFonts w:eastAsia="Calibri" w:cstheme="minorHAnsi"/>
                      <w:b/>
                      <w:sz w:val="20"/>
                      <w:szCs w:val="20"/>
                    </w:rPr>
                    <w:t> </w:t>
                  </w:r>
                </w:p>
              </w:tc>
            </w:tr>
            <w:tr w:rsidR="0047020D" w:rsidRPr="004A2F42" w14:paraId="7046B431" w14:textId="77777777" w:rsidTr="00FF2792">
              <w:trPr>
                <w:trHeight w:val="340"/>
              </w:trPr>
              <w:tc>
                <w:tcPr>
                  <w:tcW w:w="2239" w:type="dxa"/>
                  <w:tcBorders>
                    <w:top w:val="nil"/>
                    <w:left w:val="single" w:sz="8" w:space="0" w:color="000000" w:themeColor="text1"/>
                    <w:bottom w:val="single" w:sz="4" w:space="0" w:color="000000" w:themeColor="text1"/>
                    <w:right w:val="single" w:sz="4" w:space="0" w:color="000000" w:themeColor="text1"/>
                  </w:tcBorders>
                  <w:vAlign w:val="center"/>
                </w:tcPr>
                <w:p w14:paraId="0C589C9A" w14:textId="77777777" w:rsidR="00886A0D" w:rsidRPr="004A2F42" w:rsidRDefault="00A73B5D" w:rsidP="00886A0D">
                  <w:pPr>
                    <w:rPr>
                      <w:rFonts w:eastAsia="Calibri" w:cstheme="minorHAnsi"/>
                      <w:bCs/>
                      <w:sz w:val="20"/>
                      <w:szCs w:val="20"/>
                    </w:rPr>
                  </w:pPr>
                  <w:sdt>
                    <w:sdtPr>
                      <w:rPr>
                        <w:rFonts w:cstheme="minorHAnsi"/>
                        <w:sz w:val="20"/>
                        <w:szCs w:val="20"/>
                        <w:lang w:eastAsia="zh-CN"/>
                      </w:rPr>
                      <w:id w:val="-1286420966"/>
                      <w14:checkbox>
                        <w14:checked w14:val="0"/>
                        <w14:checkedState w14:val="2612" w14:font="MS Gothic"/>
                        <w14:uncheckedState w14:val="2610" w14:font="MS Gothic"/>
                      </w14:checkbox>
                    </w:sdtPr>
                    <w:sdtContent>
                      <w:r w:rsidR="00886A0D" w:rsidRPr="004A2F42">
                        <w:rPr>
                          <w:rFonts w:ascii="Segoe UI Symbol" w:eastAsia="MS Gothic" w:hAnsi="Segoe UI Symbol" w:cs="Segoe UI Symbol"/>
                          <w:sz w:val="20"/>
                          <w:szCs w:val="20"/>
                          <w:lang w:eastAsia="zh-CN"/>
                        </w:rPr>
                        <w:t>☐</w:t>
                      </w:r>
                    </w:sdtContent>
                  </w:sdt>
                  <w:r w:rsidR="00886A0D" w:rsidRPr="004A2F42">
                    <w:rPr>
                      <w:rFonts w:eastAsia="Calibri" w:cstheme="minorHAnsi"/>
                      <w:bCs/>
                      <w:sz w:val="20"/>
                      <w:szCs w:val="20"/>
                    </w:rPr>
                    <w:t xml:space="preserve"> Risk analysis</w:t>
                  </w:r>
                </w:p>
              </w:tc>
              <w:tc>
                <w:tcPr>
                  <w:tcW w:w="2539" w:type="dxa"/>
                  <w:tcBorders>
                    <w:top w:val="nil"/>
                    <w:left w:val="nil"/>
                    <w:bottom w:val="single" w:sz="4" w:space="0" w:color="000000" w:themeColor="text1"/>
                    <w:right w:val="single" w:sz="4" w:space="0" w:color="000000" w:themeColor="text1"/>
                  </w:tcBorders>
                  <w:vAlign w:val="center"/>
                </w:tcPr>
                <w:p w14:paraId="3E7C7046" w14:textId="77777777" w:rsidR="00886A0D" w:rsidRPr="004A2F42" w:rsidRDefault="00886A0D" w:rsidP="00886A0D">
                  <w:pPr>
                    <w:jc w:val="center"/>
                    <w:rPr>
                      <w:rFonts w:eastAsia="Calibri" w:cstheme="minorHAnsi"/>
                      <w:b/>
                      <w:sz w:val="20"/>
                      <w:szCs w:val="20"/>
                    </w:rPr>
                  </w:pPr>
                </w:p>
              </w:tc>
              <w:tc>
                <w:tcPr>
                  <w:tcW w:w="2832" w:type="dxa"/>
                  <w:tcBorders>
                    <w:top w:val="nil"/>
                    <w:left w:val="nil"/>
                    <w:bottom w:val="single" w:sz="4" w:space="0" w:color="000000" w:themeColor="text1"/>
                    <w:right w:val="single" w:sz="4" w:space="0" w:color="000000" w:themeColor="text1"/>
                  </w:tcBorders>
                  <w:vAlign w:val="center"/>
                </w:tcPr>
                <w:p w14:paraId="46EC0D56" w14:textId="77777777" w:rsidR="00886A0D" w:rsidRPr="004A2F42" w:rsidRDefault="00886A0D" w:rsidP="00886A0D">
                  <w:pPr>
                    <w:rPr>
                      <w:rFonts w:eastAsia="Calibri" w:cstheme="minorHAnsi"/>
                      <w:b/>
                      <w:sz w:val="20"/>
                      <w:szCs w:val="20"/>
                    </w:rPr>
                  </w:pPr>
                  <w:r w:rsidRPr="004A2F42">
                    <w:rPr>
                      <w:rFonts w:eastAsia="Calibri" w:cstheme="minorHAnsi"/>
                      <w:b/>
                      <w:sz w:val="20"/>
                      <w:szCs w:val="20"/>
                    </w:rPr>
                    <w:t> </w:t>
                  </w:r>
                </w:p>
              </w:tc>
              <w:tc>
                <w:tcPr>
                  <w:tcW w:w="1271" w:type="dxa"/>
                  <w:tcBorders>
                    <w:top w:val="nil"/>
                    <w:left w:val="nil"/>
                    <w:bottom w:val="single" w:sz="4" w:space="0" w:color="000000" w:themeColor="text1"/>
                    <w:right w:val="single" w:sz="8" w:space="0" w:color="000000" w:themeColor="text1"/>
                  </w:tcBorders>
                  <w:vAlign w:val="center"/>
                </w:tcPr>
                <w:p w14:paraId="68C88943" w14:textId="77777777" w:rsidR="00886A0D" w:rsidRPr="004A2F42" w:rsidRDefault="00886A0D" w:rsidP="00886A0D">
                  <w:pPr>
                    <w:rPr>
                      <w:rFonts w:eastAsia="Calibri" w:cstheme="minorHAnsi"/>
                      <w:b/>
                      <w:sz w:val="20"/>
                      <w:szCs w:val="20"/>
                    </w:rPr>
                  </w:pPr>
                  <w:r w:rsidRPr="004A2F42">
                    <w:rPr>
                      <w:rFonts w:eastAsia="Calibri" w:cstheme="minorHAnsi"/>
                      <w:b/>
                      <w:sz w:val="20"/>
                      <w:szCs w:val="20"/>
                    </w:rPr>
                    <w:t> </w:t>
                  </w:r>
                </w:p>
              </w:tc>
            </w:tr>
            <w:tr w:rsidR="0047020D" w:rsidRPr="004A2F42" w14:paraId="744D180A" w14:textId="77777777" w:rsidTr="00FF2792">
              <w:trPr>
                <w:trHeight w:val="416"/>
              </w:trPr>
              <w:tc>
                <w:tcPr>
                  <w:tcW w:w="2239" w:type="dxa"/>
                  <w:tcBorders>
                    <w:top w:val="nil"/>
                    <w:left w:val="single" w:sz="8" w:space="0" w:color="000000" w:themeColor="text1"/>
                    <w:bottom w:val="single" w:sz="4" w:space="0" w:color="000000" w:themeColor="text1"/>
                    <w:right w:val="single" w:sz="4" w:space="0" w:color="000000" w:themeColor="text1"/>
                  </w:tcBorders>
                  <w:vAlign w:val="center"/>
                </w:tcPr>
                <w:p w14:paraId="637BA85F" w14:textId="77777777" w:rsidR="00886A0D" w:rsidRPr="004A2F42" w:rsidRDefault="00A73B5D" w:rsidP="00886A0D">
                  <w:pPr>
                    <w:jc w:val="left"/>
                    <w:rPr>
                      <w:rFonts w:eastAsia="Calibri" w:cstheme="minorHAnsi"/>
                      <w:bCs/>
                      <w:sz w:val="20"/>
                      <w:szCs w:val="20"/>
                    </w:rPr>
                  </w:pPr>
                  <w:sdt>
                    <w:sdtPr>
                      <w:rPr>
                        <w:rFonts w:cstheme="minorHAnsi"/>
                        <w:sz w:val="20"/>
                        <w:szCs w:val="20"/>
                        <w:lang w:eastAsia="zh-CN"/>
                      </w:rPr>
                      <w:id w:val="1051274601"/>
                      <w14:checkbox>
                        <w14:checked w14:val="0"/>
                        <w14:checkedState w14:val="2612" w14:font="MS Gothic"/>
                        <w14:uncheckedState w14:val="2610" w14:font="MS Gothic"/>
                      </w14:checkbox>
                    </w:sdtPr>
                    <w:sdtContent>
                      <w:r w:rsidR="00886A0D" w:rsidRPr="004A2F42">
                        <w:rPr>
                          <w:rFonts w:ascii="Segoe UI Symbol" w:eastAsia="MS Gothic" w:hAnsi="Segoe UI Symbol" w:cs="Segoe UI Symbol"/>
                          <w:sz w:val="20"/>
                          <w:szCs w:val="20"/>
                          <w:lang w:eastAsia="zh-CN"/>
                        </w:rPr>
                        <w:t>☐</w:t>
                      </w:r>
                    </w:sdtContent>
                  </w:sdt>
                  <w:r w:rsidR="00886A0D" w:rsidRPr="004A2F42">
                    <w:rPr>
                      <w:rFonts w:eastAsia="Calibri" w:cstheme="minorHAnsi"/>
                      <w:bCs/>
                      <w:sz w:val="20"/>
                      <w:szCs w:val="20"/>
                    </w:rPr>
                    <w:t xml:space="preserve"> Increase of GEF project financing up to 5%</w:t>
                  </w:r>
                </w:p>
              </w:tc>
              <w:tc>
                <w:tcPr>
                  <w:tcW w:w="2539" w:type="dxa"/>
                  <w:tcBorders>
                    <w:top w:val="nil"/>
                    <w:left w:val="nil"/>
                    <w:bottom w:val="single" w:sz="4" w:space="0" w:color="000000" w:themeColor="text1"/>
                    <w:right w:val="single" w:sz="4" w:space="0" w:color="000000" w:themeColor="text1"/>
                  </w:tcBorders>
                  <w:vAlign w:val="center"/>
                </w:tcPr>
                <w:p w14:paraId="19F725FF" w14:textId="77777777" w:rsidR="00886A0D" w:rsidRPr="004A2F42" w:rsidRDefault="00886A0D" w:rsidP="00886A0D">
                  <w:pPr>
                    <w:jc w:val="center"/>
                    <w:rPr>
                      <w:rFonts w:eastAsia="Calibri" w:cstheme="minorHAnsi"/>
                      <w:b/>
                      <w:sz w:val="20"/>
                      <w:szCs w:val="20"/>
                    </w:rPr>
                  </w:pPr>
                </w:p>
              </w:tc>
              <w:tc>
                <w:tcPr>
                  <w:tcW w:w="2832" w:type="dxa"/>
                  <w:tcBorders>
                    <w:top w:val="nil"/>
                    <w:left w:val="nil"/>
                    <w:bottom w:val="single" w:sz="4" w:space="0" w:color="000000" w:themeColor="text1"/>
                    <w:right w:val="single" w:sz="4" w:space="0" w:color="000000" w:themeColor="text1"/>
                  </w:tcBorders>
                  <w:vAlign w:val="center"/>
                </w:tcPr>
                <w:p w14:paraId="3979672D" w14:textId="77777777" w:rsidR="00886A0D" w:rsidRPr="004A2F42" w:rsidRDefault="00886A0D" w:rsidP="00886A0D">
                  <w:pPr>
                    <w:rPr>
                      <w:rFonts w:eastAsia="Calibri" w:cstheme="minorHAnsi"/>
                      <w:b/>
                      <w:sz w:val="20"/>
                      <w:szCs w:val="20"/>
                    </w:rPr>
                  </w:pPr>
                  <w:r w:rsidRPr="004A2F42">
                    <w:rPr>
                      <w:rFonts w:eastAsia="Calibri" w:cstheme="minorHAnsi"/>
                      <w:b/>
                      <w:sz w:val="20"/>
                      <w:szCs w:val="20"/>
                    </w:rPr>
                    <w:t> </w:t>
                  </w:r>
                </w:p>
              </w:tc>
              <w:tc>
                <w:tcPr>
                  <w:tcW w:w="1271" w:type="dxa"/>
                  <w:tcBorders>
                    <w:top w:val="nil"/>
                    <w:left w:val="nil"/>
                    <w:bottom w:val="single" w:sz="4" w:space="0" w:color="000000" w:themeColor="text1"/>
                    <w:right w:val="single" w:sz="8" w:space="0" w:color="000000" w:themeColor="text1"/>
                  </w:tcBorders>
                  <w:vAlign w:val="center"/>
                </w:tcPr>
                <w:p w14:paraId="01780464" w14:textId="77777777" w:rsidR="00886A0D" w:rsidRPr="004A2F42" w:rsidRDefault="00886A0D" w:rsidP="00886A0D">
                  <w:pPr>
                    <w:rPr>
                      <w:rFonts w:eastAsia="Calibri" w:cstheme="minorHAnsi"/>
                      <w:b/>
                      <w:sz w:val="20"/>
                      <w:szCs w:val="20"/>
                    </w:rPr>
                  </w:pPr>
                  <w:r w:rsidRPr="004A2F42">
                    <w:rPr>
                      <w:rFonts w:eastAsia="Calibri" w:cstheme="minorHAnsi"/>
                      <w:b/>
                      <w:sz w:val="20"/>
                      <w:szCs w:val="20"/>
                    </w:rPr>
                    <w:t> </w:t>
                  </w:r>
                </w:p>
              </w:tc>
            </w:tr>
            <w:tr w:rsidR="0047020D" w:rsidRPr="004A2F42" w14:paraId="6B92E9D5" w14:textId="77777777" w:rsidTr="00FF2792">
              <w:trPr>
                <w:trHeight w:val="340"/>
              </w:trPr>
              <w:tc>
                <w:tcPr>
                  <w:tcW w:w="2239" w:type="dxa"/>
                  <w:tcBorders>
                    <w:top w:val="nil"/>
                    <w:left w:val="single" w:sz="8" w:space="0" w:color="000000" w:themeColor="text1"/>
                    <w:bottom w:val="single" w:sz="4" w:space="0" w:color="000000" w:themeColor="text1"/>
                    <w:right w:val="single" w:sz="4" w:space="0" w:color="000000" w:themeColor="text1"/>
                  </w:tcBorders>
                  <w:vAlign w:val="center"/>
                </w:tcPr>
                <w:p w14:paraId="4CA01BD0" w14:textId="26987723" w:rsidR="00886A0D" w:rsidRPr="004A2F42" w:rsidRDefault="00A73B5D" w:rsidP="00886A0D">
                  <w:pPr>
                    <w:rPr>
                      <w:rFonts w:eastAsia="Calibri" w:cstheme="minorHAnsi"/>
                      <w:bCs/>
                      <w:sz w:val="20"/>
                      <w:szCs w:val="20"/>
                    </w:rPr>
                  </w:pPr>
                  <w:sdt>
                    <w:sdtPr>
                      <w:rPr>
                        <w:rFonts w:cstheme="minorHAnsi"/>
                        <w:sz w:val="20"/>
                        <w:szCs w:val="20"/>
                        <w:lang w:eastAsia="zh-CN"/>
                      </w:rPr>
                      <w:id w:val="1758941672"/>
                      <w14:checkbox>
                        <w14:checked w14:val="0"/>
                        <w14:checkedState w14:val="2612" w14:font="MS Gothic"/>
                        <w14:uncheckedState w14:val="2610" w14:font="MS Gothic"/>
                      </w14:checkbox>
                    </w:sdtPr>
                    <w:sdtContent>
                      <w:r w:rsidR="00746060" w:rsidRPr="004A2F42">
                        <w:rPr>
                          <w:rFonts w:ascii="Segoe UI Symbol" w:eastAsia="MS Gothic" w:hAnsi="Segoe UI Symbol" w:cs="Segoe UI Symbol"/>
                          <w:sz w:val="20"/>
                          <w:szCs w:val="20"/>
                          <w:lang w:eastAsia="zh-CN"/>
                        </w:rPr>
                        <w:t>☐</w:t>
                      </w:r>
                    </w:sdtContent>
                  </w:sdt>
                  <w:r w:rsidR="00886A0D" w:rsidRPr="004A2F42">
                    <w:rPr>
                      <w:rFonts w:eastAsia="Calibri" w:cstheme="minorHAnsi"/>
                      <w:bCs/>
                      <w:sz w:val="20"/>
                      <w:szCs w:val="20"/>
                    </w:rPr>
                    <w:t xml:space="preserve"> Co-financing</w:t>
                  </w:r>
                </w:p>
              </w:tc>
              <w:tc>
                <w:tcPr>
                  <w:tcW w:w="2539" w:type="dxa"/>
                  <w:tcBorders>
                    <w:top w:val="nil"/>
                    <w:left w:val="nil"/>
                    <w:bottom w:val="single" w:sz="4" w:space="0" w:color="000000" w:themeColor="text1"/>
                    <w:right w:val="single" w:sz="4" w:space="0" w:color="000000" w:themeColor="text1"/>
                  </w:tcBorders>
                  <w:vAlign w:val="center"/>
                </w:tcPr>
                <w:p w14:paraId="3557DA66" w14:textId="77777777" w:rsidR="00886A0D" w:rsidRPr="004A2F42" w:rsidRDefault="00886A0D" w:rsidP="00886A0D">
                  <w:pPr>
                    <w:jc w:val="center"/>
                    <w:rPr>
                      <w:rFonts w:eastAsia="Calibri" w:cstheme="minorHAnsi"/>
                      <w:b/>
                      <w:sz w:val="20"/>
                      <w:szCs w:val="20"/>
                    </w:rPr>
                  </w:pPr>
                </w:p>
              </w:tc>
              <w:tc>
                <w:tcPr>
                  <w:tcW w:w="2832" w:type="dxa"/>
                  <w:tcBorders>
                    <w:top w:val="nil"/>
                    <w:left w:val="nil"/>
                    <w:bottom w:val="single" w:sz="4" w:space="0" w:color="000000" w:themeColor="text1"/>
                    <w:right w:val="single" w:sz="4" w:space="0" w:color="000000" w:themeColor="text1"/>
                  </w:tcBorders>
                  <w:vAlign w:val="center"/>
                </w:tcPr>
                <w:p w14:paraId="06623ABF" w14:textId="77777777" w:rsidR="00886A0D" w:rsidRPr="004A2F42" w:rsidRDefault="00886A0D" w:rsidP="00886A0D">
                  <w:pPr>
                    <w:rPr>
                      <w:rFonts w:eastAsia="Calibri" w:cstheme="minorHAnsi"/>
                      <w:b/>
                      <w:sz w:val="20"/>
                      <w:szCs w:val="20"/>
                    </w:rPr>
                  </w:pPr>
                  <w:r w:rsidRPr="004A2F42">
                    <w:rPr>
                      <w:rFonts w:eastAsia="Calibri" w:cstheme="minorHAnsi"/>
                      <w:b/>
                      <w:sz w:val="20"/>
                      <w:szCs w:val="20"/>
                    </w:rPr>
                    <w:t> </w:t>
                  </w:r>
                </w:p>
              </w:tc>
              <w:tc>
                <w:tcPr>
                  <w:tcW w:w="1271" w:type="dxa"/>
                  <w:tcBorders>
                    <w:top w:val="nil"/>
                    <w:left w:val="nil"/>
                    <w:bottom w:val="single" w:sz="4" w:space="0" w:color="000000" w:themeColor="text1"/>
                    <w:right w:val="single" w:sz="8" w:space="0" w:color="000000" w:themeColor="text1"/>
                  </w:tcBorders>
                  <w:vAlign w:val="center"/>
                </w:tcPr>
                <w:p w14:paraId="01747401" w14:textId="77777777" w:rsidR="00886A0D" w:rsidRPr="004A2F42" w:rsidRDefault="00886A0D" w:rsidP="00886A0D">
                  <w:pPr>
                    <w:rPr>
                      <w:rFonts w:eastAsia="Calibri" w:cstheme="minorHAnsi"/>
                      <w:b/>
                      <w:sz w:val="20"/>
                      <w:szCs w:val="20"/>
                    </w:rPr>
                  </w:pPr>
                  <w:r w:rsidRPr="004A2F42">
                    <w:rPr>
                      <w:rFonts w:eastAsia="Calibri" w:cstheme="minorHAnsi"/>
                      <w:b/>
                      <w:sz w:val="20"/>
                      <w:szCs w:val="20"/>
                    </w:rPr>
                    <w:t> </w:t>
                  </w:r>
                </w:p>
              </w:tc>
            </w:tr>
            <w:tr w:rsidR="0047020D" w:rsidRPr="004A2F42" w14:paraId="70D00A58" w14:textId="77777777" w:rsidTr="00FF2792">
              <w:trPr>
                <w:trHeight w:val="87"/>
              </w:trPr>
              <w:tc>
                <w:tcPr>
                  <w:tcW w:w="2239" w:type="dxa"/>
                  <w:tcBorders>
                    <w:top w:val="nil"/>
                    <w:left w:val="single" w:sz="8" w:space="0" w:color="000000" w:themeColor="text1"/>
                    <w:bottom w:val="single" w:sz="4" w:space="0" w:color="000000" w:themeColor="text1"/>
                    <w:right w:val="single" w:sz="4" w:space="0" w:color="000000" w:themeColor="text1"/>
                  </w:tcBorders>
                  <w:vAlign w:val="center"/>
                </w:tcPr>
                <w:p w14:paraId="7E21754E" w14:textId="77777777" w:rsidR="00886A0D" w:rsidRPr="004A2F42" w:rsidRDefault="00A73B5D" w:rsidP="00886A0D">
                  <w:pPr>
                    <w:rPr>
                      <w:rFonts w:eastAsia="Calibri" w:cstheme="minorHAnsi"/>
                      <w:bCs/>
                      <w:sz w:val="20"/>
                      <w:szCs w:val="20"/>
                    </w:rPr>
                  </w:pPr>
                  <w:sdt>
                    <w:sdtPr>
                      <w:rPr>
                        <w:rFonts w:cstheme="minorHAnsi"/>
                        <w:sz w:val="20"/>
                        <w:szCs w:val="20"/>
                        <w:lang w:eastAsia="zh-CN"/>
                      </w:rPr>
                      <w:id w:val="2113477808"/>
                      <w14:checkbox>
                        <w14:checked w14:val="0"/>
                        <w14:checkedState w14:val="2612" w14:font="MS Gothic"/>
                        <w14:uncheckedState w14:val="2610" w14:font="MS Gothic"/>
                      </w14:checkbox>
                    </w:sdtPr>
                    <w:sdtContent>
                      <w:r w:rsidR="00886A0D" w:rsidRPr="004A2F42">
                        <w:rPr>
                          <w:rFonts w:ascii="Segoe UI Symbol" w:eastAsia="MS Gothic" w:hAnsi="Segoe UI Symbol" w:cs="Segoe UI Symbol"/>
                          <w:sz w:val="20"/>
                          <w:szCs w:val="20"/>
                          <w:lang w:eastAsia="zh-CN"/>
                        </w:rPr>
                        <w:t>☐</w:t>
                      </w:r>
                    </w:sdtContent>
                  </w:sdt>
                  <w:r w:rsidR="00886A0D" w:rsidRPr="004A2F42">
                    <w:rPr>
                      <w:rFonts w:eastAsia="Calibri" w:cstheme="minorHAnsi"/>
                      <w:bCs/>
                      <w:sz w:val="20"/>
                      <w:szCs w:val="20"/>
                    </w:rPr>
                    <w:t xml:space="preserve"> Location of project activity</w:t>
                  </w:r>
                </w:p>
              </w:tc>
              <w:tc>
                <w:tcPr>
                  <w:tcW w:w="2539" w:type="dxa"/>
                  <w:tcBorders>
                    <w:top w:val="nil"/>
                    <w:left w:val="nil"/>
                    <w:bottom w:val="single" w:sz="4" w:space="0" w:color="000000" w:themeColor="text1"/>
                    <w:right w:val="single" w:sz="4" w:space="0" w:color="000000" w:themeColor="text1"/>
                  </w:tcBorders>
                  <w:vAlign w:val="center"/>
                </w:tcPr>
                <w:p w14:paraId="649E307D" w14:textId="77777777" w:rsidR="00886A0D" w:rsidRPr="004A2F42" w:rsidRDefault="00886A0D" w:rsidP="00886A0D">
                  <w:pPr>
                    <w:jc w:val="center"/>
                    <w:rPr>
                      <w:rFonts w:eastAsia="Calibri" w:cstheme="minorHAnsi"/>
                      <w:b/>
                      <w:sz w:val="20"/>
                      <w:szCs w:val="20"/>
                    </w:rPr>
                  </w:pPr>
                </w:p>
              </w:tc>
              <w:tc>
                <w:tcPr>
                  <w:tcW w:w="2832" w:type="dxa"/>
                  <w:tcBorders>
                    <w:top w:val="nil"/>
                    <w:left w:val="nil"/>
                    <w:bottom w:val="single" w:sz="4" w:space="0" w:color="000000" w:themeColor="text1"/>
                    <w:right w:val="single" w:sz="4" w:space="0" w:color="000000" w:themeColor="text1"/>
                  </w:tcBorders>
                  <w:vAlign w:val="center"/>
                </w:tcPr>
                <w:p w14:paraId="23B70EB1" w14:textId="77777777" w:rsidR="00886A0D" w:rsidRPr="004A2F42" w:rsidRDefault="00886A0D" w:rsidP="00886A0D">
                  <w:pPr>
                    <w:rPr>
                      <w:rFonts w:eastAsia="Calibri" w:cstheme="minorHAnsi"/>
                      <w:b/>
                      <w:sz w:val="20"/>
                      <w:szCs w:val="20"/>
                    </w:rPr>
                  </w:pPr>
                  <w:r w:rsidRPr="004A2F42">
                    <w:rPr>
                      <w:rFonts w:eastAsia="Calibri" w:cstheme="minorHAnsi"/>
                      <w:b/>
                      <w:sz w:val="20"/>
                      <w:szCs w:val="20"/>
                    </w:rPr>
                    <w:t> </w:t>
                  </w:r>
                </w:p>
              </w:tc>
              <w:tc>
                <w:tcPr>
                  <w:tcW w:w="1271" w:type="dxa"/>
                  <w:tcBorders>
                    <w:top w:val="nil"/>
                    <w:left w:val="nil"/>
                    <w:bottom w:val="single" w:sz="4" w:space="0" w:color="000000" w:themeColor="text1"/>
                    <w:right w:val="single" w:sz="8" w:space="0" w:color="000000" w:themeColor="text1"/>
                  </w:tcBorders>
                  <w:vAlign w:val="center"/>
                </w:tcPr>
                <w:p w14:paraId="40BB69A1" w14:textId="77777777" w:rsidR="00886A0D" w:rsidRPr="004A2F42" w:rsidRDefault="00886A0D" w:rsidP="00886A0D">
                  <w:pPr>
                    <w:rPr>
                      <w:rFonts w:eastAsia="Calibri" w:cstheme="minorHAnsi"/>
                      <w:b/>
                      <w:sz w:val="20"/>
                      <w:szCs w:val="20"/>
                    </w:rPr>
                  </w:pPr>
                  <w:r w:rsidRPr="004A2F42">
                    <w:rPr>
                      <w:rFonts w:eastAsia="Calibri" w:cstheme="minorHAnsi"/>
                      <w:b/>
                      <w:sz w:val="20"/>
                      <w:szCs w:val="20"/>
                    </w:rPr>
                    <w:t> </w:t>
                  </w:r>
                </w:p>
              </w:tc>
            </w:tr>
            <w:tr w:rsidR="0047020D" w:rsidRPr="004A2F42" w14:paraId="092B6223" w14:textId="77777777" w:rsidTr="00FF2792">
              <w:trPr>
                <w:trHeight w:val="340"/>
              </w:trPr>
              <w:tc>
                <w:tcPr>
                  <w:tcW w:w="2239" w:type="dxa"/>
                  <w:tcBorders>
                    <w:top w:val="nil"/>
                    <w:left w:val="single" w:sz="8" w:space="0" w:color="000000" w:themeColor="text1"/>
                    <w:bottom w:val="nil"/>
                    <w:right w:val="single" w:sz="4" w:space="0" w:color="000000" w:themeColor="text1"/>
                  </w:tcBorders>
                  <w:vAlign w:val="center"/>
                </w:tcPr>
                <w:p w14:paraId="7829CF65" w14:textId="77777777" w:rsidR="00886A0D" w:rsidRPr="004A2F42" w:rsidRDefault="00A73B5D" w:rsidP="00886A0D">
                  <w:pPr>
                    <w:rPr>
                      <w:rFonts w:eastAsia="Calibri" w:cstheme="minorHAnsi"/>
                      <w:bCs/>
                      <w:sz w:val="20"/>
                      <w:szCs w:val="20"/>
                    </w:rPr>
                  </w:pPr>
                  <w:sdt>
                    <w:sdtPr>
                      <w:rPr>
                        <w:rFonts w:cstheme="minorHAnsi"/>
                        <w:sz w:val="20"/>
                        <w:szCs w:val="20"/>
                        <w:lang w:eastAsia="zh-CN"/>
                      </w:rPr>
                      <w:id w:val="-386728571"/>
                      <w14:checkbox>
                        <w14:checked w14:val="0"/>
                        <w14:checkedState w14:val="2612" w14:font="MS Gothic"/>
                        <w14:uncheckedState w14:val="2610" w14:font="MS Gothic"/>
                      </w14:checkbox>
                    </w:sdtPr>
                    <w:sdtContent>
                      <w:r w:rsidR="00886A0D" w:rsidRPr="004A2F42">
                        <w:rPr>
                          <w:rFonts w:ascii="Segoe UI Symbol" w:eastAsia="MS Gothic" w:hAnsi="Segoe UI Symbol" w:cs="Segoe UI Symbol"/>
                          <w:sz w:val="20"/>
                          <w:szCs w:val="20"/>
                          <w:lang w:eastAsia="zh-CN"/>
                        </w:rPr>
                        <w:t>☐</w:t>
                      </w:r>
                    </w:sdtContent>
                  </w:sdt>
                  <w:r w:rsidR="00886A0D" w:rsidRPr="004A2F42">
                    <w:rPr>
                      <w:rFonts w:eastAsia="Calibri" w:cstheme="minorHAnsi"/>
                      <w:bCs/>
                      <w:sz w:val="20"/>
                      <w:szCs w:val="20"/>
                    </w:rPr>
                    <w:t xml:space="preserve"> Other:   &lt;fill in&gt;</w:t>
                  </w:r>
                </w:p>
              </w:tc>
              <w:tc>
                <w:tcPr>
                  <w:tcW w:w="2539" w:type="dxa"/>
                  <w:tcBorders>
                    <w:top w:val="nil"/>
                    <w:left w:val="nil"/>
                    <w:bottom w:val="nil"/>
                    <w:right w:val="single" w:sz="4" w:space="0" w:color="000000" w:themeColor="text1"/>
                  </w:tcBorders>
                  <w:vAlign w:val="center"/>
                </w:tcPr>
                <w:p w14:paraId="77065897" w14:textId="77777777" w:rsidR="00886A0D" w:rsidRPr="004A2F42" w:rsidRDefault="00886A0D" w:rsidP="00886A0D">
                  <w:pPr>
                    <w:rPr>
                      <w:rFonts w:eastAsia="Calibri" w:cstheme="minorHAnsi"/>
                      <w:b/>
                      <w:sz w:val="20"/>
                      <w:szCs w:val="20"/>
                    </w:rPr>
                  </w:pPr>
                  <w:r w:rsidRPr="004A2F42">
                    <w:rPr>
                      <w:rFonts w:eastAsia="Calibri" w:cstheme="minorHAnsi"/>
                      <w:b/>
                      <w:sz w:val="20"/>
                      <w:szCs w:val="20"/>
                    </w:rPr>
                    <w:t> </w:t>
                  </w:r>
                </w:p>
              </w:tc>
              <w:tc>
                <w:tcPr>
                  <w:tcW w:w="2832" w:type="dxa"/>
                  <w:tcBorders>
                    <w:top w:val="nil"/>
                    <w:left w:val="nil"/>
                    <w:bottom w:val="nil"/>
                    <w:right w:val="single" w:sz="4" w:space="0" w:color="000000" w:themeColor="text1"/>
                  </w:tcBorders>
                  <w:vAlign w:val="center"/>
                </w:tcPr>
                <w:p w14:paraId="49817F48" w14:textId="77777777" w:rsidR="00886A0D" w:rsidRPr="004A2F42" w:rsidRDefault="00886A0D" w:rsidP="00886A0D">
                  <w:pPr>
                    <w:rPr>
                      <w:rFonts w:eastAsia="Calibri" w:cstheme="minorHAnsi"/>
                      <w:b/>
                      <w:sz w:val="20"/>
                      <w:szCs w:val="20"/>
                    </w:rPr>
                  </w:pPr>
                  <w:r w:rsidRPr="004A2F42">
                    <w:rPr>
                      <w:rFonts w:eastAsia="Calibri" w:cstheme="minorHAnsi"/>
                      <w:b/>
                      <w:sz w:val="20"/>
                      <w:szCs w:val="20"/>
                    </w:rPr>
                    <w:t> </w:t>
                  </w:r>
                </w:p>
              </w:tc>
              <w:tc>
                <w:tcPr>
                  <w:tcW w:w="1271" w:type="dxa"/>
                  <w:tcBorders>
                    <w:top w:val="nil"/>
                    <w:left w:val="nil"/>
                    <w:bottom w:val="nil"/>
                    <w:right w:val="single" w:sz="8" w:space="0" w:color="000000" w:themeColor="text1"/>
                  </w:tcBorders>
                  <w:vAlign w:val="center"/>
                </w:tcPr>
                <w:p w14:paraId="07FCD2B0" w14:textId="77777777" w:rsidR="00886A0D" w:rsidRPr="004A2F42" w:rsidRDefault="00886A0D" w:rsidP="00886A0D">
                  <w:pPr>
                    <w:rPr>
                      <w:rFonts w:eastAsia="Calibri" w:cstheme="minorHAnsi"/>
                      <w:b/>
                      <w:sz w:val="20"/>
                      <w:szCs w:val="20"/>
                    </w:rPr>
                  </w:pPr>
                  <w:r w:rsidRPr="004A2F42">
                    <w:rPr>
                      <w:rFonts w:eastAsia="Calibri" w:cstheme="minorHAnsi"/>
                      <w:b/>
                      <w:sz w:val="20"/>
                      <w:szCs w:val="20"/>
                    </w:rPr>
                    <w:t> </w:t>
                  </w:r>
                </w:p>
              </w:tc>
            </w:tr>
            <w:tr w:rsidR="0047020D" w:rsidRPr="004A2F42" w14:paraId="6C549F1D" w14:textId="77777777" w:rsidTr="00FF2792">
              <w:trPr>
                <w:trHeight w:val="340"/>
              </w:trPr>
              <w:tc>
                <w:tcPr>
                  <w:tcW w:w="2239" w:type="dxa"/>
                  <w:tcBorders>
                    <w:top w:val="nil"/>
                    <w:left w:val="single" w:sz="8" w:space="0" w:color="000000" w:themeColor="text1"/>
                    <w:bottom w:val="single" w:sz="8" w:space="0" w:color="000000" w:themeColor="text1"/>
                    <w:right w:val="single" w:sz="4" w:space="0" w:color="000000" w:themeColor="text1"/>
                  </w:tcBorders>
                  <w:vAlign w:val="center"/>
                </w:tcPr>
                <w:p w14:paraId="60609508" w14:textId="77777777" w:rsidR="00886A0D" w:rsidRPr="004A2F42" w:rsidRDefault="00886A0D" w:rsidP="00886A0D">
                  <w:pPr>
                    <w:rPr>
                      <w:rFonts w:cstheme="minorHAnsi"/>
                      <w:sz w:val="20"/>
                      <w:szCs w:val="20"/>
                      <w:lang w:eastAsia="zh-CN"/>
                    </w:rPr>
                  </w:pPr>
                </w:p>
              </w:tc>
              <w:tc>
                <w:tcPr>
                  <w:tcW w:w="2539" w:type="dxa"/>
                  <w:tcBorders>
                    <w:top w:val="nil"/>
                    <w:left w:val="nil"/>
                    <w:bottom w:val="single" w:sz="8" w:space="0" w:color="000000" w:themeColor="text1"/>
                    <w:right w:val="single" w:sz="4" w:space="0" w:color="000000" w:themeColor="text1"/>
                  </w:tcBorders>
                  <w:vAlign w:val="center"/>
                </w:tcPr>
                <w:p w14:paraId="74423636" w14:textId="77777777" w:rsidR="00886A0D" w:rsidRPr="004A2F42" w:rsidRDefault="00886A0D" w:rsidP="00886A0D">
                  <w:pPr>
                    <w:rPr>
                      <w:rFonts w:eastAsia="Calibri" w:cstheme="minorHAnsi"/>
                      <w:b/>
                      <w:sz w:val="20"/>
                      <w:szCs w:val="20"/>
                    </w:rPr>
                  </w:pPr>
                </w:p>
              </w:tc>
              <w:tc>
                <w:tcPr>
                  <w:tcW w:w="2832" w:type="dxa"/>
                  <w:tcBorders>
                    <w:top w:val="nil"/>
                    <w:left w:val="nil"/>
                    <w:bottom w:val="single" w:sz="8" w:space="0" w:color="000000" w:themeColor="text1"/>
                    <w:right w:val="single" w:sz="4" w:space="0" w:color="000000" w:themeColor="text1"/>
                  </w:tcBorders>
                  <w:vAlign w:val="center"/>
                </w:tcPr>
                <w:p w14:paraId="2B269B72" w14:textId="77777777" w:rsidR="00886A0D" w:rsidRPr="004A2F42" w:rsidRDefault="00886A0D" w:rsidP="00886A0D">
                  <w:pPr>
                    <w:rPr>
                      <w:rFonts w:eastAsia="Calibri" w:cstheme="minorHAnsi"/>
                      <w:b/>
                      <w:sz w:val="20"/>
                      <w:szCs w:val="20"/>
                    </w:rPr>
                  </w:pPr>
                </w:p>
              </w:tc>
              <w:tc>
                <w:tcPr>
                  <w:tcW w:w="1271" w:type="dxa"/>
                  <w:tcBorders>
                    <w:top w:val="nil"/>
                    <w:left w:val="nil"/>
                    <w:bottom w:val="single" w:sz="8" w:space="0" w:color="000000" w:themeColor="text1"/>
                    <w:right w:val="single" w:sz="8" w:space="0" w:color="000000" w:themeColor="text1"/>
                  </w:tcBorders>
                  <w:vAlign w:val="center"/>
                </w:tcPr>
                <w:p w14:paraId="03263890" w14:textId="77777777" w:rsidR="00886A0D" w:rsidRPr="004A2F42" w:rsidRDefault="00886A0D" w:rsidP="00886A0D">
                  <w:pPr>
                    <w:rPr>
                      <w:rFonts w:eastAsia="Calibri" w:cstheme="minorHAnsi"/>
                      <w:b/>
                      <w:sz w:val="20"/>
                      <w:szCs w:val="20"/>
                    </w:rPr>
                  </w:pPr>
                </w:p>
              </w:tc>
            </w:tr>
          </w:tbl>
          <w:p w14:paraId="0568FB3A" w14:textId="77777777" w:rsidR="00886A0D" w:rsidRPr="004A2F42" w:rsidRDefault="00886A0D" w:rsidP="00886A0D">
            <w:pPr>
              <w:ind w:left="0"/>
              <w:rPr>
                <w:rFonts w:asciiTheme="minorHAnsi" w:hAnsiTheme="minorHAnsi" w:cstheme="minorHAnsi"/>
                <w:sz w:val="22"/>
                <w:szCs w:val="22"/>
                <w:lang w:eastAsia="ar-SA"/>
              </w:rPr>
            </w:pPr>
          </w:p>
          <w:p w14:paraId="277A8277" w14:textId="77777777" w:rsidR="00886A0D" w:rsidRPr="004A2F42" w:rsidRDefault="00886A0D" w:rsidP="00886A0D">
            <w:pPr>
              <w:ind w:left="0"/>
              <w:rPr>
                <w:rFonts w:asciiTheme="minorHAnsi" w:hAnsiTheme="minorHAnsi" w:cstheme="minorHAnsi"/>
                <w:lang w:eastAsia="zh-CN"/>
              </w:rPr>
            </w:pPr>
          </w:p>
          <w:p w14:paraId="21EBD105" w14:textId="77777777" w:rsidR="00886A0D" w:rsidRPr="004A2F42" w:rsidRDefault="00886A0D" w:rsidP="00886A0D">
            <w:pPr>
              <w:ind w:left="0"/>
              <w:rPr>
                <w:rFonts w:asciiTheme="minorHAnsi" w:hAnsiTheme="minorHAnsi" w:cstheme="minorHAnsi"/>
                <w:sz w:val="22"/>
                <w:szCs w:val="22"/>
                <w:lang w:eastAsia="zh-CN"/>
              </w:rPr>
            </w:pPr>
            <w:r w:rsidRPr="004A2F42">
              <w:rPr>
                <w:rFonts w:asciiTheme="minorHAnsi" w:hAnsiTheme="minorHAnsi" w:cstheme="minorHAnsi"/>
                <w:sz w:val="22"/>
                <w:szCs w:val="22"/>
                <w:lang w:eastAsia="zh-CN"/>
              </w:rPr>
              <w:t xml:space="preserve">For any </w:t>
            </w:r>
            <w:r w:rsidRPr="004A2F42">
              <w:rPr>
                <w:rFonts w:asciiTheme="minorHAnsi" w:hAnsiTheme="minorHAnsi" w:cstheme="minorHAnsi"/>
                <w:i/>
                <w:iCs/>
                <w:sz w:val="22"/>
                <w:szCs w:val="22"/>
                <w:lang w:eastAsia="zh-CN"/>
              </w:rPr>
              <w:t xml:space="preserve">proposed </w:t>
            </w:r>
            <w:r w:rsidRPr="004A2F42">
              <w:rPr>
                <w:rFonts w:asciiTheme="minorHAnsi" w:hAnsiTheme="minorHAnsi" w:cstheme="minorHAnsi"/>
                <w:sz w:val="22"/>
                <w:szCs w:val="22"/>
                <w:lang w:eastAsia="zh-CN"/>
              </w:rPr>
              <w:t>or</w:t>
            </w:r>
            <w:r w:rsidRPr="004A2F42">
              <w:rPr>
                <w:rFonts w:asciiTheme="minorHAnsi" w:hAnsiTheme="minorHAnsi" w:cstheme="minorHAnsi"/>
                <w:i/>
                <w:iCs/>
                <w:sz w:val="22"/>
                <w:szCs w:val="22"/>
                <w:lang w:eastAsia="zh-CN"/>
              </w:rPr>
              <w:t xml:space="preserve"> anticipated</w:t>
            </w:r>
            <w:r w:rsidRPr="004A2F42">
              <w:rPr>
                <w:rFonts w:asciiTheme="minorHAnsi" w:hAnsiTheme="minorHAnsi" w:cstheme="minorHAnsi"/>
                <w:sz w:val="22"/>
                <w:szCs w:val="22"/>
                <w:lang w:eastAsia="zh-CN"/>
              </w:rPr>
              <w:t xml:space="preserve"> changes to the project this coming year, please describe in below section what those changes would and provide justification. Where possible, please align these changes according to the same categories in the table above. Note: It may be helpful to reference project lessons, challenges, strengths and/or the project theory of change. </w:t>
            </w:r>
          </w:p>
          <w:p w14:paraId="6EBE72B9" w14:textId="77777777" w:rsidR="00886A0D" w:rsidRPr="004A2F42" w:rsidRDefault="00886A0D" w:rsidP="00886A0D">
            <w:pPr>
              <w:ind w:left="0"/>
              <w:rPr>
                <w:rFonts w:asciiTheme="minorHAnsi" w:hAnsiTheme="minorHAnsi" w:cstheme="minorHAnsi"/>
                <w:sz w:val="22"/>
                <w:szCs w:val="22"/>
                <w:lang w:eastAsia="zh-CN"/>
              </w:rPr>
            </w:pPr>
          </w:p>
          <w:p w14:paraId="7F3AB316" w14:textId="001FEDBA" w:rsidR="00E47CE8" w:rsidRPr="004A2F42" w:rsidRDefault="00E47CE8" w:rsidP="00E47CE8">
            <w:pPr>
              <w:ind w:left="0"/>
              <w:rPr>
                <w:rFonts w:asciiTheme="minorHAnsi" w:eastAsia="Calibri" w:hAnsiTheme="minorHAnsi" w:cstheme="minorHAnsi"/>
              </w:rPr>
            </w:pPr>
            <w:r w:rsidRPr="004A2F42">
              <w:rPr>
                <w:rFonts w:asciiTheme="minorHAnsi" w:eastAsia="Calibri" w:hAnsiTheme="minorHAnsi" w:cstheme="minorHAnsi"/>
              </w:rPr>
              <w:t>The Operational Partner Agreement (OPA) between UQ and DENR was signed in May 2025</w:t>
            </w:r>
            <w:r w:rsidR="00367C47" w:rsidRPr="004A2F42">
              <w:rPr>
                <w:rFonts w:asciiTheme="minorHAnsi" w:eastAsia="Calibri" w:hAnsiTheme="minorHAnsi" w:cstheme="minorHAnsi"/>
              </w:rPr>
              <w:t xml:space="preserve"> for a funding amount commensurate with the remaining half of the project implementation period</w:t>
            </w:r>
            <w:r w:rsidRPr="004A2F42">
              <w:rPr>
                <w:rFonts w:asciiTheme="minorHAnsi" w:eastAsia="Calibri" w:hAnsiTheme="minorHAnsi" w:cstheme="minorHAnsi"/>
              </w:rPr>
              <w:t>. A portion of the unused budget was planned to be reallocated to global activities</w:t>
            </w:r>
            <w:r w:rsidR="00CB00DE" w:rsidRPr="004A2F42">
              <w:rPr>
                <w:rFonts w:asciiTheme="minorHAnsi" w:eastAsia="Calibri" w:hAnsiTheme="minorHAnsi" w:cstheme="minorHAnsi"/>
              </w:rPr>
              <w:t xml:space="preserve"> and agreed upon. </w:t>
            </w:r>
            <w:r w:rsidR="00AA1CDC" w:rsidRPr="004A2F42">
              <w:rPr>
                <w:rFonts w:asciiTheme="minorHAnsi" w:eastAsia="Calibri" w:hAnsiTheme="minorHAnsi" w:cstheme="minorHAnsi"/>
              </w:rPr>
              <w:t xml:space="preserve">There is remaining funding </w:t>
            </w:r>
            <w:r w:rsidR="00CB00DE" w:rsidRPr="004A2F42">
              <w:rPr>
                <w:rFonts w:asciiTheme="minorHAnsi" w:eastAsia="Calibri" w:hAnsiTheme="minorHAnsi" w:cstheme="minorHAnsi"/>
              </w:rPr>
              <w:t xml:space="preserve">(altering </w:t>
            </w:r>
            <w:r w:rsidR="00CB00DE" w:rsidRPr="004A2F42">
              <w:rPr>
                <w:rFonts w:asciiTheme="minorHAnsi" w:eastAsia="Calibri" w:hAnsiTheme="minorHAnsi" w:cstheme="minorHAnsi"/>
                <w:b/>
                <w:bCs/>
              </w:rPr>
              <w:t>Components and Cost</w:t>
            </w:r>
            <w:r w:rsidR="00CB00DE" w:rsidRPr="004A2F42">
              <w:rPr>
                <w:rFonts w:asciiTheme="minorHAnsi" w:eastAsia="Calibri" w:hAnsiTheme="minorHAnsi" w:cstheme="minorHAnsi"/>
              </w:rPr>
              <w:t xml:space="preserve">) </w:t>
            </w:r>
            <w:r w:rsidR="00AA1CDC" w:rsidRPr="004A2F42">
              <w:rPr>
                <w:rFonts w:asciiTheme="minorHAnsi" w:eastAsia="Calibri" w:hAnsiTheme="minorHAnsi" w:cstheme="minorHAnsi"/>
              </w:rPr>
              <w:t>that has not yet been reallocated but will likely support global project stakeholder engagement and in-person workshops bringing together all 6 countries</w:t>
            </w:r>
            <w:r w:rsidR="00E8270B" w:rsidRPr="004A2F42">
              <w:rPr>
                <w:rFonts w:asciiTheme="minorHAnsi" w:eastAsia="Calibri" w:hAnsiTheme="minorHAnsi" w:cstheme="minorHAnsi"/>
              </w:rPr>
              <w:t xml:space="preserve"> as in-person </w:t>
            </w:r>
            <w:r w:rsidR="004C0ED8" w:rsidRPr="004A2F42">
              <w:rPr>
                <w:rFonts w:asciiTheme="minorHAnsi" w:eastAsia="Calibri" w:hAnsiTheme="minorHAnsi" w:cstheme="minorHAnsi"/>
              </w:rPr>
              <w:t>gatherings</w:t>
            </w:r>
            <w:r w:rsidR="00E8270B" w:rsidRPr="004A2F42">
              <w:rPr>
                <w:rFonts w:asciiTheme="minorHAnsi" w:eastAsia="Calibri" w:hAnsiTheme="minorHAnsi" w:cstheme="minorHAnsi"/>
              </w:rPr>
              <w:t xml:space="preserve"> have proven to be an area of strength in the project. </w:t>
            </w:r>
          </w:p>
          <w:p w14:paraId="437D5D04" w14:textId="0613C534" w:rsidR="008453CF" w:rsidRPr="004A2F42" w:rsidRDefault="008453CF" w:rsidP="008121FA">
            <w:pPr>
              <w:ind w:left="0"/>
              <w:rPr>
                <w:rFonts w:asciiTheme="minorHAnsi" w:hAnsiTheme="minorHAnsi" w:cstheme="minorHAnsi"/>
                <w:sz w:val="22"/>
                <w:szCs w:val="22"/>
              </w:rPr>
            </w:pPr>
          </w:p>
        </w:tc>
      </w:tr>
      <w:tr w:rsidR="00A17147" w:rsidRPr="006E7839" w14:paraId="494D10D2" w14:textId="77777777" w:rsidTr="00D11470">
        <w:trPr>
          <w:trHeight w:val="5804"/>
        </w:trPr>
        <w:tc>
          <w:tcPr>
            <w:tcW w:w="9350" w:type="dxa"/>
          </w:tcPr>
          <w:tbl>
            <w:tblPr>
              <w:tblpPr w:leftFromText="180" w:rightFromText="180" w:vertAnchor="text" w:horzAnchor="margin" w:tblpXSpec="center" w:tblpY="68"/>
              <w:tblOverlap w:val="never"/>
              <w:tblW w:w="8810" w:type="dxa"/>
              <w:tblCellSpacing w:w="0" w:type="dxa"/>
              <w:tblCellMar>
                <w:left w:w="0" w:type="dxa"/>
                <w:right w:w="0" w:type="dxa"/>
              </w:tblCellMar>
              <w:tblLook w:val="04A0" w:firstRow="1" w:lastRow="0" w:firstColumn="1" w:lastColumn="0" w:noHBand="0" w:noVBand="1"/>
            </w:tblPr>
            <w:tblGrid>
              <w:gridCol w:w="1836"/>
              <w:gridCol w:w="7"/>
              <w:gridCol w:w="1031"/>
              <w:gridCol w:w="1748"/>
              <w:gridCol w:w="1502"/>
              <w:gridCol w:w="2686"/>
            </w:tblGrid>
            <w:tr w:rsidR="0031632D" w:rsidRPr="00780C6C" w14:paraId="30C5DD7F" w14:textId="77777777" w:rsidTr="008121FA">
              <w:trPr>
                <w:trHeight w:val="300"/>
                <w:tblHeader/>
                <w:tblCellSpacing w:w="0" w:type="dxa"/>
              </w:trPr>
              <w:tc>
                <w:tcPr>
                  <w:tcW w:w="8805" w:type="dxa"/>
                  <w:gridSpan w:val="6"/>
                  <w:tcBorders>
                    <w:top w:val="single" w:sz="8" w:space="0" w:color="000000" w:themeColor="text1"/>
                    <w:left w:val="single" w:sz="8" w:space="0" w:color="000000" w:themeColor="text1"/>
                    <w:right w:val="single" w:sz="4" w:space="0" w:color="000000" w:themeColor="text1"/>
                  </w:tcBorders>
                  <w:tcMar>
                    <w:left w:w="14" w:type="dxa"/>
                    <w:right w:w="14" w:type="dxa"/>
                  </w:tcMar>
                </w:tcPr>
                <w:p w14:paraId="271D795E" w14:textId="389523F9" w:rsidR="0031632D" w:rsidRPr="00780C6C" w:rsidRDefault="0031632D" w:rsidP="0031632D">
                  <w:pPr>
                    <w:pStyle w:val="Heading3"/>
                    <w:rPr>
                      <w:rFonts w:ascii="Calibri" w:eastAsia="Calibri" w:hAnsi="Calibri" w:cs="Calibri"/>
                      <w:b w:val="0"/>
                      <w:bCs/>
                      <w:color w:val="000000" w:themeColor="text1"/>
                      <w:sz w:val="20"/>
                      <w:szCs w:val="20"/>
                    </w:rPr>
                  </w:pPr>
                  <w:r w:rsidRPr="00780C6C">
                    <w:rPr>
                      <w:b w:val="0"/>
                      <w:bCs/>
                    </w:rPr>
                    <w:t>Geolocation Information</w:t>
                  </w:r>
                </w:p>
              </w:tc>
            </w:tr>
            <w:tr w:rsidR="00080610" w:rsidRPr="00780C6C" w14:paraId="2D299B47" w14:textId="77777777" w:rsidTr="008121FA">
              <w:trPr>
                <w:trHeight w:val="300"/>
                <w:tblHeader/>
                <w:tblCellSpacing w:w="0" w:type="dxa"/>
              </w:trPr>
              <w:tc>
                <w:tcPr>
                  <w:tcW w:w="1842" w:type="dxa"/>
                  <w:tcBorders>
                    <w:top w:val="single" w:sz="8" w:space="0" w:color="000000" w:themeColor="text1"/>
                    <w:left w:val="single" w:sz="8" w:space="0" w:color="000000" w:themeColor="text1"/>
                    <w:bottom w:val="single" w:sz="8" w:space="0" w:color="000000" w:themeColor="text1"/>
                    <w:right w:val="single" w:sz="4" w:space="0" w:color="000000" w:themeColor="text1"/>
                  </w:tcBorders>
                  <w:shd w:val="clear" w:color="auto" w:fill="DEEAF6" w:themeFill="accent5" w:themeFillTint="33"/>
                  <w:tcMar>
                    <w:left w:w="14" w:type="dxa"/>
                    <w:right w:w="14" w:type="dxa"/>
                  </w:tcMar>
                  <w:hideMark/>
                </w:tcPr>
                <w:p w14:paraId="56901426" w14:textId="77777777" w:rsidR="00D11470" w:rsidRPr="00780C6C" w:rsidRDefault="00D11470" w:rsidP="00D11470">
                  <w:pPr>
                    <w:ind w:left="0"/>
                    <w:jc w:val="center"/>
                    <w:rPr>
                      <w:rFonts w:ascii="Calibri" w:eastAsia="Calibri" w:hAnsi="Calibri" w:cs="Calibri"/>
                      <w:bCs/>
                      <w:color w:val="000000" w:themeColor="text1"/>
                      <w:sz w:val="20"/>
                      <w:szCs w:val="20"/>
                    </w:rPr>
                  </w:pPr>
                  <w:r w:rsidRPr="00780C6C">
                    <w:rPr>
                      <w:rFonts w:ascii="Calibri" w:eastAsia="Calibri" w:hAnsi="Calibri" w:cs="Calibri"/>
                      <w:bCs/>
                      <w:color w:val="000000" w:themeColor="text1"/>
                      <w:sz w:val="20"/>
                      <w:szCs w:val="20"/>
                    </w:rPr>
                    <w:t>Location Name</w:t>
                  </w:r>
                </w:p>
              </w:tc>
              <w:tc>
                <w:tcPr>
                  <w:tcW w:w="1039" w:type="dxa"/>
                  <w:gridSpan w:val="2"/>
                  <w:tcBorders>
                    <w:top w:val="single" w:sz="8" w:space="0" w:color="000000" w:themeColor="text1"/>
                    <w:left w:val="nil"/>
                    <w:bottom w:val="single" w:sz="8" w:space="0" w:color="000000" w:themeColor="text1"/>
                    <w:right w:val="single" w:sz="4" w:space="0" w:color="000000" w:themeColor="text1"/>
                  </w:tcBorders>
                  <w:shd w:val="clear" w:color="auto" w:fill="DEEAF6" w:themeFill="accent5" w:themeFillTint="33"/>
                  <w:tcMar>
                    <w:left w:w="14" w:type="dxa"/>
                    <w:right w:w="14" w:type="dxa"/>
                  </w:tcMar>
                  <w:hideMark/>
                </w:tcPr>
                <w:p w14:paraId="7061EC1D" w14:textId="77777777" w:rsidR="00D11470" w:rsidRPr="00780C6C" w:rsidRDefault="00D11470" w:rsidP="00D11470">
                  <w:pPr>
                    <w:ind w:left="0"/>
                    <w:jc w:val="center"/>
                    <w:rPr>
                      <w:rFonts w:ascii="Calibri" w:eastAsia="Calibri" w:hAnsi="Calibri" w:cs="Calibri"/>
                      <w:bCs/>
                      <w:color w:val="000000" w:themeColor="text1"/>
                      <w:sz w:val="20"/>
                      <w:szCs w:val="20"/>
                    </w:rPr>
                  </w:pPr>
                  <w:r w:rsidRPr="00780C6C">
                    <w:rPr>
                      <w:rFonts w:ascii="Calibri" w:eastAsia="Calibri" w:hAnsi="Calibri" w:cs="Calibri"/>
                      <w:bCs/>
                      <w:color w:val="000000" w:themeColor="text1"/>
                      <w:sz w:val="20"/>
                      <w:szCs w:val="20"/>
                    </w:rPr>
                    <w:t>Latitude</w:t>
                  </w:r>
                </w:p>
              </w:tc>
              <w:tc>
                <w:tcPr>
                  <w:tcW w:w="1756" w:type="dxa"/>
                  <w:tcBorders>
                    <w:top w:val="single" w:sz="8" w:space="0" w:color="000000" w:themeColor="text1"/>
                    <w:left w:val="nil"/>
                    <w:bottom w:val="single" w:sz="8" w:space="0" w:color="000000" w:themeColor="text1"/>
                    <w:right w:val="single" w:sz="4" w:space="0" w:color="000000" w:themeColor="text1"/>
                  </w:tcBorders>
                  <w:shd w:val="clear" w:color="auto" w:fill="DEEAF6" w:themeFill="accent5" w:themeFillTint="33"/>
                  <w:tcMar>
                    <w:left w:w="14" w:type="dxa"/>
                    <w:right w:w="14" w:type="dxa"/>
                  </w:tcMar>
                  <w:hideMark/>
                </w:tcPr>
                <w:p w14:paraId="77AC0D77" w14:textId="77777777" w:rsidR="00D11470" w:rsidRPr="00780C6C" w:rsidRDefault="00D11470" w:rsidP="00D11470">
                  <w:pPr>
                    <w:ind w:left="0"/>
                    <w:jc w:val="center"/>
                    <w:rPr>
                      <w:rFonts w:ascii="Calibri" w:eastAsia="Calibri" w:hAnsi="Calibri" w:cs="Calibri"/>
                      <w:bCs/>
                      <w:color w:val="000000" w:themeColor="text1"/>
                      <w:sz w:val="20"/>
                      <w:szCs w:val="20"/>
                    </w:rPr>
                  </w:pPr>
                  <w:r w:rsidRPr="00780C6C">
                    <w:rPr>
                      <w:rFonts w:ascii="Calibri" w:eastAsia="Calibri" w:hAnsi="Calibri" w:cs="Calibri"/>
                      <w:bCs/>
                      <w:color w:val="000000" w:themeColor="text1"/>
                      <w:sz w:val="20"/>
                      <w:szCs w:val="20"/>
                    </w:rPr>
                    <w:t>Longitude</w:t>
                  </w:r>
                </w:p>
              </w:tc>
              <w:tc>
                <w:tcPr>
                  <w:tcW w:w="1474" w:type="dxa"/>
                  <w:tcBorders>
                    <w:top w:val="single" w:sz="8" w:space="0" w:color="000000" w:themeColor="text1"/>
                    <w:left w:val="nil"/>
                    <w:bottom w:val="single" w:sz="8" w:space="0" w:color="000000" w:themeColor="text1"/>
                    <w:right w:val="single" w:sz="8" w:space="0" w:color="000000" w:themeColor="text1"/>
                  </w:tcBorders>
                  <w:shd w:val="clear" w:color="auto" w:fill="DEEAF6" w:themeFill="accent5" w:themeFillTint="33"/>
                  <w:tcMar>
                    <w:left w:w="14" w:type="dxa"/>
                    <w:right w:w="14" w:type="dxa"/>
                  </w:tcMar>
                  <w:hideMark/>
                </w:tcPr>
                <w:p w14:paraId="1E8D9507" w14:textId="77777777" w:rsidR="00D11470" w:rsidRPr="00780C6C" w:rsidRDefault="00D11470" w:rsidP="00D11470">
                  <w:pPr>
                    <w:ind w:left="0"/>
                    <w:jc w:val="center"/>
                    <w:rPr>
                      <w:rFonts w:ascii="Calibri" w:eastAsia="Calibri" w:hAnsi="Calibri" w:cs="Calibri"/>
                      <w:bCs/>
                      <w:color w:val="000000" w:themeColor="text1"/>
                      <w:sz w:val="20"/>
                      <w:szCs w:val="20"/>
                    </w:rPr>
                  </w:pPr>
                  <w:r w:rsidRPr="00780C6C">
                    <w:rPr>
                      <w:rFonts w:ascii="Calibri" w:eastAsia="Calibri" w:hAnsi="Calibri" w:cs="Calibri"/>
                      <w:bCs/>
                      <w:color w:val="000000" w:themeColor="text1"/>
                      <w:sz w:val="20"/>
                      <w:szCs w:val="20"/>
                    </w:rPr>
                    <w:t>Geo Name ID</w:t>
                  </w:r>
                </w:p>
              </w:tc>
              <w:tc>
                <w:tcPr>
                  <w:tcW w:w="2694" w:type="dxa"/>
                  <w:tcBorders>
                    <w:top w:val="single" w:sz="8" w:space="0" w:color="000000" w:themeColor="text1"/>
                    <w:left w:val="single" w:sz="8" w:space="0" w:color="000000" w:themeColor="text1"/>
                    <w:bottom w:val="single" w:sz="8" w:space="0" w:color="000000" w:themeColor="text1"/>
                    <w:right w:val="single" w:sz="4" w:space="0" w:color="000000" w:themeColor="text1"/>
                  </w:tcBorders>
                  <w:shd w:val="clear" w:color="auto" w:fill="DEEAF6" w:themeFill="accent5" w:themeFillTint="33"/>
                  <w:tcMar>
                    <w:left w:w="14" w:type="dxa"/>
                    <w:right w:w="14" w:type="dxa"/>
                  </w:tcMar>
                  <w:hideMark/>
                </w:tcPr>
                <w:p w14:paraId="389AFEB1" w14:textId="77777777" w:rsidR="00D11470" w:rsidRPr="00780C6C" w:rsidRDefault="00D11470" w:rsidP="00D11470">
                  <w:pPr>
                    <w:ind w:left="0"/>
                    <w:jc w:val="center"/>
                    <w:rPr>
                      <w:rFonts w:ascii="Calibri" w:eastAsia="Calibri" w:hAnsi="Calibri" w:cs="Calibri"/>
                      <w:bCs/>
                      <w:color w:val="000000" w:themeColor="text1"/>
                      <w:sz w:val="20"/>
                      <w:szCs w:val="20"/>
                    </w:rPr>
                  </w:pPr>
                  <w:r w:rsidRPr="00780C6C">
                    <w:rPr>
                      <w:rFonts w:ascii="Calibri" w:eastAsia="Calibri" w:hAnsi="Calibri" w:cs="Calibri"/>
                      <w:bCs/>
                      <w:color w:val="000000" w:themeColor="text1"/>
                      <w:sz w:val="20"/>
                      <w:szCs w:val="20"/>
                    </w:rPr>
                    <w:t>Location &amp; Activity Description (Optional)</w:t>
                  </w:r>
                </w:p>
              </w:tc>
            </w:tr>
            <w:tr w:rsidR="002C74E1" w:rsidRPr="00780C6C" w14:paraId="5DAB3191" w14:textId="77777777" w:rsidTr="008121FA">
              <w:trPr>
                <w:trHeight w:val="405"/>
                <w:tblHeader/>
                <w:tblCellSpacing w:w="0" w:type="dxa"/>
              </w:trPr>
              <w:tc>
                <w:tcPr>
                  <w:tcW w:w="1842" w:type="dxa"/>
                  <w:tcBorders>
                    <w:top w:val="single" w:sz="8" w:space="0" w:color="000000" w:themeColor="text1"/>
                    <w:left w:val="single" w:sz="8" w:space="0" w:color="000000" w:themeColor="text1"/>
                    <w:bottom w:val="single" w:sz="8" w:space="0" w:color="000000" w:themeColor="text1"/>
                    <w:right w:val="single" w:sz="4" w:space="0" w:color="000000" w:themeColor="text1"/>
                  </w:tcBorders>
                  <w:tcMar>
                    <w:left w:w="14" w:type="dxa"/>
                    <w:right w:w="14" w:type="dxa"/>
                  </w:tcMar>
                </w:tcPr>
                <w:p w14:paraId="3036B781"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MECC, Fiji </w:t>
                  </w:r>
                </w:p>
              </w:tc>
              <w:tc>
                <w:tcPr>
                  <w:tcW w:w="1039" w:type="dxa"/>
                  <w:gridSpan w:val="2"/>
                  <w:tcBorders>
                    <w:top w:val="single" w:sz="8" w:space="0" w:color="000000" w:themeColor="text1"/>
                    <w:left w:val="nil"/>
                    <w:bottom w:val="single" w:sz="8" w:space="0" w:color="000000" w:themeColor="text1"/>
                    <w:right w:val="single" w:sz="4" w:space="0" w:color="000000" w:themeColor="text1"/>
                  </w:tcBorders>
                  <w:tcMar>
                    <w:left w:w="14" w:type="dxa"/>
                    <w:right w:w="14" w:type="dxa"/>
                  </w:tcMar>
                </w:tcPr>
                <w:p w14:paraId="3E2A98FE" w14:textId="77777777" w:rsidR="00D11470" w:rsidRPr="00780C6C" w:rsidRDefault="00D11470" w:rsidP="00D11470">
                  <w:pPr>
                    <w:ind w:left="0"/>
                    <w:jc w:val="left"/>
                    <w:rPr>
                      <w:rStyle w:val="normaltextrun"/>
                      <w:rFonts w:ascii="Calibri" w:eastAsia="Calibri" w:hAnsi="Calibri" w:cs="Calibri"/>
                      <w:bCs/>
                      <w:color w:val="000000" w:themeColor="text1"/>
                      <w:sz w:val="18"/>
                      <w:szCs w:val="18"/>
                    </w:rPr>
                  </w:pPr>
                </w:p>
                <w:p w14:paraId="033C2CE8"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sz w:val="18"/>
                      <w:szCs w:val="18"/>
                    </w:rPr>
                    <w:t>-18.139164</w:t>
                  </w:r>
                  <w:r w:rsidRPr="00780C6C">
                    <w:rPr>
                      <w:rStyle w:val="normaltextrun"/>
                      <w:rFonts w:ascii="Calibri" w:eastAsia="Calibri" w:hAnsi="Calibri" w:cs="Calibri"/>
                      <w:bCs/>
                      <w:color w:val="000000" w:themeColor="text1"/>
                      <w:sz w:val="18"/>
                      <w:szCs w:val="18"/>
                    </w:rPr>
                    <w:t> </w:t>
                  </w:r>
                </w:p>
              </w:tc>
              <w:tc>
                <w:tcPr>
                  <w:tcW w:w="1756" w:type="dxa"/>
                  <w:tcBorders>
                    <w:top w:val="single" w:sz="8" w:space="0" w:color="000000" w:themeColor="text1"/>
                    <w:left w:val="nil"/>
                    <w:bottom w:val="single" w:sz="8" w:space="0" w:color="000000" w:themeColor="text1"/>
                    <w:right w:val="single" w:sz="4" w:space="0" w:color="000000" w:themeColor="text1"/>
                  </w:tcBorders>
                  <w:tcMar>
                    <w:left w:w="14" w:type="dxa"/>
                    <w:right w:w="14" w:type="dxa"/>
                  </w:tcMar>
                </w:tcPr>
                <w:p w14:paraId="36937196" w14:textId="77777777" w:rsidR="00D11470" w:rsidRPr="00780C6C" w:rsidRDefault="00D11470" w:rsidP="00D11470">
                  <w:pPr>
                    <w:ind w:left="0"/>
                    <w:jc w:val="left"/>
                    <w:rPr>
                      <w:rStyle w:val="normaltextrun"/>
                      <w:rFonts w:ascii="Calibri" w:eastAsia="Calibri" w:hAnsi="Calibri" w:cs="Calibri"/>
                      <w:bCs/>
                      <w:color w:val="000000" w:themeColor="text1"/>
                      <w:sz w:val="18"/>
                      <w:szCs w:val="18"/>
                    </w:rPr>
                  </w:pPr>
                </w:p>
                <w:p w14:paraId="51794EE7" w14:textId="77777777" w:rsidR="00D11470" w:rsidRPr="00780C6C" w:rsidRDefault="00D11470" w:rsidP="00D11470">
                  <w:pPr>
                    <w:ind w:left="0"/>
                    <w:jc w:val="left"/>
                    <w:rPr>
                      <w:bCs/>
                    </w:rPr>
                  </w:pPr>
                  <w:r w:rsidRPr="00780C6C">
                    <w:rPr>
                      <w:rFonts w:ascii="Calibri" w:eastAsia="Calibri" w:hAnsi="Calibri" w:cs="Calibri"/>
                      <w:bCs/>
                      <w:sz w:val="18"/>
                      <w:szCs w:val="18"/>
                    </w:rPr>
                    <w:t>178.432702</w:t>
                  </w:r>
                </w:p>
              </w:tc>
              <w:tc>
                <w:tcPr>
                  <w:tcW w:w="1474" w:type="dxa"/>
                  <w:tcBorders>
                    <w:top w:val="single" w:sz="8" w:space="0" w:color="000000" w:themeColor="text1"/>
                    <w:left w:val="nil"/>
                    <w:bottom w:val="single" w:sz="8" w:space="0" w:color="000000" w:themeColor="text1"/>
                    <w:right w:val="single" w:sz="8" w:space="0" w:color="000000" w:themeColor="text1"/>
                  </w:tcBorders>
                  <w:tcMar>
                    <w:left w:w="14" w:type="dxa"/>
                    <w:right w:w="14" w:type="dxa"/>
                  </w:tcMar>
                </w:tcPr>
                <w:p w14:paraId="35D4C25E"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eop"/>
                      <w:rFonts w:ascii="Calibri" w:eastAsia="Calibri" w:hAnsi="Calibri" w:cs="Calibri"/>
                      <w:bCs/>
                      <w:color w:val="000000" w:themeColor="text1"/>
                      <w:sz w:val="18"/>
                      <w:szCs w:val="18"/>
                    </w:rPr>
                    <w:t> 2205218</w:t>
                  </w:r>
                </w:p>
                <w:p w14:paraId="3E3170CE"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-18, 178</w:t>
                  </w:r>
                </w:p>
              </w:tc>
              <w:tc>
                <w:tcPr>
                  <w:tcW w:w="2694" w:type="dxa"/>
                  <w:tcBorders>
                    <w:top w:val="single" w:sz="8" w:space="0" w:color="000000" w:themeColor="text1"/>
                    <w:left w:val="single" w:sz="8" w:space="0" w:color="000000" w:themeColor="text1"/>
                    <w:bottom w:val="single" w:sz="8" w:space="0" w:color="000000" w:themeColor="text1"/>
                    <w:right w:val="single" w:sz="4" w:space="0" w:color="000000" w:themeColor="text1"/>
                  </w:tcBorders>
                  <w:tcMar>
                    <w:left w:w="14" w:type="dxa"/>
                    <w:right w:w="14" w:type="dxa"/>
                  </w:tcMar>
                </w:tcPr>
                <w:p w14:paraId="09C174D1" w14:textId="77777777" w:rsidR="00D11470" w:rsidRPr="00780C6C" w:rsidRDefault="00D11470" w:rsidP="00D11470">
                  <w:pPr>
                    <w:ind w:left="0"/>
                    <w:jc w:val="center"/>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Hub structure/setup meeting </w:t>
                  </w:r>
                </w:p>
              </w:tc>
            </w:tr>
            <w:tr w:rsidR="002C74E1" w:rsidRPr="00780C6C" w14:paraId="02EDFC7A" w14:textId="77777777" w:rsidTr="008121FA">
              <w:trPr>
                <w:trHeight w:val="300"/>
                <w:tblHeader/>
                <w:tblCellSpacing w:w="0" w:type="dxa"/>
              </w:trPr>
              <w:tc>
                <w:tcPr>
                  <w:tcW w:w="1842" w:type="dxa"/>
                  <w:tcBorders>
                    <w:top w:val="single" w:sz="8" w:space="0" w:color="000000" w:themeColor="text1"/>
                    <w:left w:val="single" w:sz="8" w:space="0" w:color="000000" w:themeColor="text1"/>
                    <w:bottom w:val="single" w:sz="8" w:space="0" w:color="000000" w:themeColor="text1"/>
                    <w:right w:val="single" w:sz="4" w:space="0" w:color="000000" w:themeColor="text1"/>
                  </w:tcBorders>
                  <w:tcMar>
                    <w:left w:w="14" w:type="dxa"/>
                    <w:right w:w="14" w:type="dxa"/>
                  </w:tcMar>
                </w:tcPr>
                <w:p w14:paraId="0B9977FF"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WCS, Fiji </w:t>
                  </w:r>
                </w:p>
              </w:tc>
              <w:tc>
                <w:tcPr>
                  <w:tcW w:w="1039" w:type="dxa"/>
                  <w:gridSpan w:val="2"/>
                  <w:tcBorders>
                    <w:top w:val="single" w:sz="8" w:space="0" w:color="000000" w:themeColor="text1"/>
                    <w:left w:val="nil"/>
                    <w:bottom w:val="single" w:sz="8" w:space="0" w:color="000000" w:themeColor="text1"/>
                    <w:right w:val="single" w:sz="4" w:space="0" w:color="000000" w:themeColor="text1"/>
                  </w:tcBorders>
                  <w:tcMar>
                    <w:left w:w="14" w:type="dxa"/>
                    <w:right w:w="14" w:type="dxa"/>
                  </w:tcMar>
                </w:tcPr>
                <w:p w14:paraId="199D2FD4"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 -</w:t>
                  </w:r>
                  <w:r w:rsidRPr="00780C6C">
                    <w:rPr>
                      <w:rFonts w:ascii="Calibri" w:eastAsia="Calibri" w:hAnsi="Calibri" w:cs="Calibri"/>
                      <w:bCs/>
                      <w:sz w:val="18"/>
                      <w:szCs w:val="18"/>
                    </w:rPr>
                    <w:t>18.146104</w:t>
                  </w:r>
                </w:p>
              </w:tc>
              <w:tc>
                <w:tcPr>
                  <w:tcW w:w="1756" w:type="dxa"/>
                  <w:tcBorders>
                    <w:top w:val="single" w:sz="8" w:space="0" w:color="000000" w:themeColor="text1"/>
                    <w:left w:val="nil"/>
                    <w:bottom w:val="single" w:sz="8" w:space="0" w:color="000000" w:themeColor="text1"/>
                    <w:right w:val="single" w:sz="4" w:space="0" w:color="000000" w:themeColor="text1"/>
                  </w:tcBorders>
                  <w:tcMar>
                    <w:left w:w="14" w:type="dxa"/>
                    <w:right w:w="14" w:type="dxa"/>
                  </w:tcMar>
                </w:tcPr>
                <w:p w14:paraId="3E40A8B7"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sz w:val="18"/>
                      <w:szCs w:val="18"/>
                    </w:rPr>
                    <w:t>178.432951</w:t>
                  </w:r>
                </w:p>
              </w:tc>
              <w:tc>
                <w:tcPr>
                  <w:tcW w:w="1474" w:type="dxa"/>
                  <w:tcBorders>
                    <w:top w:val="single" w:sz="8" w:space="0" w:color="000000" w:themeColor="text1"/>
                    <w:left w:val="nil"/>
                    <w:bottom w:val="single" w:sz="8" w:space="0" w:color="000000" w:themeColor="text1"/>
                    <w:right w:val="single" w:sz="8" w:space="0" w:color="000000" w:themeColor="text1"/>
                  </w:tcBorders>
                  <w:tcMar>
                    <w:left w:w="14" w:type="dxa"/>
                    <w:right w:w="14" w:type="dxa"/>
                  </w:tcMar>
                </w:tcPr>
                <w:p w14:paraId="51954002"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eop"/>
                      <w:rFonts w:ascii="Calibri" w:eastAsia="Calibri" w:hAnsi="Calibri" w:cs="Calibri"/>
                      <w:bCs/>
                      <w:color w:val="000000" w:themeColor="text1"/>
                      <w:sz w:val="18"/>
                      <w:szCs w:val="18"/>
                    </w:rPr>
                    <w:t> 2205218</w:t>
                  </w:r>
                </w:p>
                <w:p w14:paraId="65C56A29"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-18, 178</w:t>
                  </w:r>
                </w:p>
              </w:tc>
              <w:tc>
                <w:tcPr>
                  <w:tcW w:w="2694" w:type="dxa"/>
                  <w:tcBorders>
                    <w:top w:val="single" w:sz="8" w:space="0" w:color="000000" w:themeColor="text1"/>
                    <w:left w:val="single" w:sz="8" w:space="0" w:color="000000" w:themeColor="text1"/>
                    <w:bottom w:val="single" w:sz="8" w:space="0" w:color="000000" w:themeColor="text1"/>
                    <w:right w:val="single" w:sz="4" w:space="0" w:color="000000" w:themeColor="text1"/>
                  </w:tcBorders>
                  <w:tcMar>
                    <w:left w:w="14" w:type="dxa"/>
                    <w:right w:w="14" w:type="dxa"/>
                  </w:tcMar>
                </w:tcPr>
                <w:p w14:paraId="61869423" w14:textId="77777777" w:rsidR="00D11470" w:rsidRPr="00780C6C" w:rsidRDefault="00D11470" w:rsidP="00D11470">
                  <w:pPr>
                    <w:ind w:left="0"/>
                    <w:jc w:val="center"/>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Meeting with SPREP </w:t>
                  </w:r>
                </w:p>
              </w:tc>
            </w:tr>
            <w:tr w:rsidR="002C74E1" w:rsidRPr="00780C6C" w14:paraId="1108C20D" w14:textId="77777777" w:rsidTr="008121FA">
              <w:trPr>
                <w:trHeight w:val="300"/>
                <w:tblHeader/>
                <w:tblCellSpacing w:w="0" w:type="dxa"/>
              </w:trPr>
              <w:tc>
                <w:tcPr>
                  <w:tcW w:w="1842" w:type="dxa"/>
                  <w:tcBorders>
                    <w:top w:val="single" w:sz="8" w:space="0" w:color="000000" w:themeColor="text1"/>
                    <w:left w:val="single" w:sz="8" w:space="0" w:color="000000" w:themeColor="text1"/>
                    <w:bottom w:val="single" w:sz="8" w:space="0" w:color="000000" w:themeColor="text1"/>
                    <w:right w:val="single" w:sz="4" w:space="0" w:color="000000" w:themeColor="text1"/>
                  </w:tcBorders>
                  <w:tcMar>
                    <w:left w:w="14" w:type="dxa"/>
                    <w:right w:w="14" w:type="dxa"/>
                  </w:tcMar>
                </w:tcPr>
                <w:p w14:paraId="7EFB8E29"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Peninsula Int. Hotel, Fiji </w:t>
                  </w:r>
                </w:p>
              </w:tc>
              <w:tc>
                <w:tcPr>
                  <w:tcW w:w="1039" w:type="dxa"/>
                  <w:gridSpan w:val="2"/>
                  <w:tcBorders>
                    <w:top w:val="single" w:sz="8" w:space="0" w:color="000000" w:themeColor="text1"/>
                    <w:left w:val="nil"/>
                    <w:bottom w:val="single" w:sz="8" w:space="0" w:color="000000" w:themeColor="text1"/>
                    <w:right w:val="single" w:sz="4" w:space="0" w:color="000000" w:themeColor="text1"/>
                  </w:tcBorders>
                  <w:tcMar>
                    <w:left w:w="14" w:type="dxa"/>
                    <w:right w:w="14" w:type="dxa"/>
                  </w:tcMar>
                </w:tcPr>
                <w:p w14:paraId="1389C3CB" w14:textId="77777777" w:rsidR="00D11470" w:rsidRPr="00780C6C" w:rsidRDefault="00D11470" w:rsidP="00D11470">
                  <w:pPr>
                    <w:ind w:left="0"/>
                    <w:jc w:val="left"/>
                    <w:rPr>
                      <w:rStyle w:val="normaltextrun"/>
                      <w:rFonts w:ascii="Calibri" w:eastAsia="Calibri" w:hAnsi="Calibri" w:cs="Calibri"/>
                      <w:bCs/>
                      <w:color w:val="000000" w:themeColor="text1"/>
                      <w:sz w:val="18"/>
                      <w:szCs w:val="18"/>
                    </w:rPr>
                  </w:pPr>
                </w:p>
                <w:p w14:paraId="272907C2"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sz w:val="18"/>
                      <w:szCs w:val="18"/>
                    </w:rPr>
                    <w:t>-18.146878</w:t>
                  </w:r>
                  <w:r w:rsidRPr="00780C6C">
                    <w:rPr>
                      <w:rStyle w:val="normaltextrun"/>
                      <w:rFonts w:ascii="Calibri" w:eastAsia="Calibri" w:hAnsi="Calibri" w:cs="Calibri"/>
                      <w:bCs/>
                      <w:color w:val="000000" w:themeColor="text1"/>
                      <w:sz w:val="18"/>
                      <w:szCs w:val="18"/>
                    </w:rPr>
                    <w:t> </w:t>
                  </w:r>
                </w:p>
              </w:tc>
              <w:tc>
                <w:tcPr>
                  <w:tcW w:w="1756" w:type="dxa"/>
                  <w:tcBorders>
                    <w:top w:val="single" w:sz="8" w:space="0" w:color="000000" w:themeColor="text1"/>
                    <w:left w:val="nil"/>
                    <w:bottom w:val="single" w:sz="8" w:space="0" w:color="000000" w:themeColor="text1"/>
                    <w:right w:val="single" w:sz="4" w:space="0" w:color="000000" w:themeColor="text1"/>
                  </w:tcBorders>
                  <w:tcMar>
                    <w:left w:w="14" w:type="dxa"/>
                    <w:right w:w="14" w:type="dxa"/>
                  </w:tcMar>
                </w:tcPr>
                <w:p w14:paraId="6C1B5C1D" w14:textId="77777777" w:rsidR="00D11470" w:rsidRPr="00780C6C" w:rsidRDefault="00D11470" w:rsidP="00D11470">
                  <w:pPr>
                    <w:ind w:left="0"/>
                    <w:jc w:val="left"/>
                    <w:rPr>
                      <w:rStyle w:val="normaltextrun"/>
                      <w:rFonts w:ascii="Calibri" w:eastAsia="Calibri" w:hAnsi="Calibri" w:cs="Calibri"/>
                      <w:bCs/>
                      <w:color w:val="000000" w:themeColor="text1"/>
                      <w:sz w:val="18"/>
                      <w:szCs w:val="18"/>
                    </w:rPr>
                  </w:pPr>
                </w:p>
                <w:p w14:paraId="70A9BF0A" w14:textId="77777777" w:rsidR="00D11470" w:rsidRPr="00780C6C" w:rsidRDefault="00D11470" w:rsidP="00D11470">
                  <w:pPr>
                    <w:ind w:left="0"/>
                    <w:jc w:val="left"/>
                    <w:rPr>
                      <w:bCs/>
                    </w:rPr>
                  </w:pPr>
                  <w:r w:rsidRPr="00780C6C">
                    <w:rPr>
                      <w:rFonts w:ascii="Calibri" w:eastAsia="Calibri" w:hAnsi="Calibri" w:cs="Calibri"/>
                      <w:bCs/>
                      <w:sz w:val="18"/>
                      <w:szCs w:val="18"/>
                    </w:rPr>
                    <w:t>178.429940</w:t>
                  </w:r>
                </w:p>
              </w:tc>
              <w:tc>
                <w:tcPr>
                  <w:tcW w:w="1474" w:type="dxa"/>
                  <w:tcBorders>
                    <w:top w:val="single" w:sz="8" w:space="0" w:color="000000" w:themeColor="text1"/>
                    <w:left w:val="nil"/>
                    <w:bottom w:val="single" w:sz="8" w:space="0" w:color="000000" w:themeColor="text1"/>
                    <w:right w:val="single" w:sz="8" w:space="0" w:color="000000" w:themeColor="text1"/>
                  </w:tcBorders>
                  <w:tcMar>
                    <w:left w:w="14" w:type="dxa"/>
                    <w:right w:w="14" w:type="dxa"/>
                  </w:tcMar>
                </w:tcPr>
                <w:p w14:paraId="3B12E23C"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eop"/>
                      <w:rFonts w:ascii="Calibri" w:eastAsia="Calibri" w:hAnsi="Calibri" w:cs="Calibri"/>
                      <w:bCs/>
                      <w:color w:val="000000" w:themeColor="text1"/>
                      <w:sz w:val="18"/>
                      <w:szCs w:val="18"/>
                    </w:rPr>
                    <w:t> 2205218</w:t>
                  </w:r>
                </w:p>
                <w:p w14:paraId="5E7DFE86"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-18, 178</w:t>
                  </w:r>
                </w:p>
              </w:tc>
              <w:tc>
                <w:tcPr>
                  <w:tcW w:w="2694" w:type="dxa"/>
                  <w:tcBorders>
                    <w:top w:val="single" w:sz="8" w:space="0" w:color="000000" w:themeColor="text1"/>
                    <w:left w:val="single" w:sz="8" w:space="0" w:color="000000" w:themeColor="text1"/>
                    <w:bottom w:val="single" w:sz="8" w:space="0" w:color="000000" w:themeColor="text1"/>
                    <w:right w:val="single" w:sz="4" w:space="0" w:color="000000" w:themeColor="text1"/>
                  </w:tcBorders>
                  <w:tcMar>
                    <w:left w:w="14" w:type="dxa"/>
                    <w:right w:w="14" w:type="dxa"/>
                  </w:tcMar>
                </w:tcPr>
                <w:p w14:paraId="229A35A5" w14:textId="77777777" w:rsidR="00D11470" w:rsidRPr="00780C6C" w:rsidRDefault="00D11470" w:rsidP="00D11470">
                  <w:pPr>
                    <w:ind w:left="0"/>
                    <w:jc w:val="center"/>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Project Inception, NHCRC launch, National Vision workshop </w:t>
                  </w:r>
                </w:p>
              </w:tc>
            </w:tr>
            <w:tr w:rsidR="002C74E1" w:rsidRPr="00780C6C" w14:paraId="7BB74B7A" w14:textId="77777777" w:rsidTr="008121FA">
              <w:trPr>
                <w:trHeight w:val="300"/>
                <w:tblHeader/>
                <w:tblCellSpacing w:w="0" w:type="dxa"/>
              </w:trPr>
              <w:tc>
                <w:tcPr>
                  <w:tcW w:w="1842" w:type="dxa"/>
                  <w:tcBorders>
                    <w:top w:val="single" w:sz="8" w:space="0" w:color="000000" w:themeColor="text1"/>
                    <w:left w:val="single" w:sz="8" w:space="0" w:color="000000" w:themeColor="text1"/>
                    <w:bottom w:val="single" w:sz="8" w:space="0" w:color="000000" w:themeColor="text1"/>
                    <w:right w:val="single" w:sz="4" w:space="0" w:color="000000" w:themeColor="text1"/>
                  </w:tcBorders>
                  <w:tcMar>
                    <w:left w:w="14" w:type="dxa"/>
                    <w:right w:w="14" w:type="dxa"/>
                  </w:tcMar>
                </w:tcPr>
                <w:p w14:paraId="18092EAA"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Labasa FC, Fiji </w:t>
                  </w:r>
                </w:p>
              </w:tc>
              <w:tc>
                <w:tcPr>
                  <w:tcW w:w="1039" w:type="dxa"/>
                  <w:gridSpan w:val="2"/>
                  <w:tcBorders>
                    <w:top w:val="single" w:sz="8" w:space="0" w:color="000000" w:themeColor="text1"/>
                    <w:left w:val="nil"/>
                    <w:bottom w:val="single" w:sz="8" w:space="0" w:color="000000" w:themeColor="text1"/>
                    <w:right w:val="single" w:sz="4" w:space="0" w:color="000000" w:themeColor="text1"/>
                  </w:tcBorders>
                  <w:tcMar>
                    <w:left w:w="14" w:type="dxa"/>
                    <w:right w:w="14" w:type="dxa"/>
                  </w:tcMar>
                </w:tcPr>
                <w:p w14:paraId="334FDD3E" w14:textId="77777777" w:rsidR="00D11470" w:rsidRPr="00780C6C" w:rsidRDefault="00D11470" w:rsidP="00D11470">
                  <w:pPr>
                    <w:ind w:left="0"/>
                    <w:jc w:val="left"/>
                    <w:rPr>
                      <w:rStyle w:val="normaltextrun"/>
                      <w:rFonts w:ascii="Calibri" w:eastAsia="Calibri" w:hAnsi="Calibri" w:cs="Calibri"/>
                      <w:bCs/>
                      <w:color w:val="000000" w:themeColor="text1"/>
                      <w:sz w:val="18"/>
                      <w:szCs w:val="18"/>
                    </w:rPr>
                  </w:pPr>
                </w:p>
                <w:p w14:paraId="19E750D1"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 </w:t>
                  </w:r>
                  <w:r w:rsidRPr="00780C6C">
                    <w:rPr>
                      <w:rFonts w:ascii="Calibri" w:eastAsia="Calibri" w:hAnsi="Calibri" w:cs="Calibri"/>
                      <w:bCs/>
                      <w:sz w:val="18"/>
                      <w:szCs w:val="18"/>
                    </w:rPr>
                    <w:t>16.427134</w:t>
                  </w:r>
                </w:p>
              </w:tc>
              <w:tc>
                <w:tcPr>
                  <w:tcW w:w="1756" w:type="dxa"/>
                  <w:tcBorders>
                    <w:top w:val="single" w:sz="8" w:space="0" w:color="000000" w:themeColor="text1"/>
                    <w:left w:val="nil"/>
                    <w:bottom w:val="single" w:sz="8" w:space="0" w:color="000000" w:themeColor="text1"/>
                    <w:right w:val="single" w:sz="4" w:space="0" w:color="000000" w:themeColor="text1"/>
                  </w:tcBorders>
                  <w:tcMar>
                    <w:left w:w="14" w:type="dxa"/>
                    <w:right w:w="14" w:type="dxa"/>
                  </w:tcMar>
                </w:tcPr>
                <w:p w14:paraId="5A142BBB" w14:textId="77777777" w:rsidR="00D11470" w:rsidRPr="00780C6C" w:rsidRDefault="00D11470" w:rsidP="00D11470">
                  <w:pPr>
                    <w:ind w:left="0"/>
                    <w:jc w:val="left"/>
                    <w:rPr>
                      <w:rStyle w:val="normaltextrun"/>
                      <w:rFonts w:ascii="Calibri" w:eastAsia="Calibri" w:hAnsi="Calibri" w:cs="Calibri"/>
                      <w:bCs/>
                      <w:color w:val="000000" w:themeColor="text1"/>
                      <w:sz w:val="18"/>
                      <w:szCs w:val="18"/>
                    </w:rPr>
                  </w:pPr>
                </w:p>
                <w:p w14:paraId="52DE7B8D" w14:textId="77777777" w:rsidR="00D11470" w:rsidRPr="00780C6C" w:rsidRDefault="00D11470" w:rsidP="00D11470">
                  <w:pPr>
                    <w:ind w:left="0"/>
                    <w:jc w:val="left"/>
                    <w:rPr>
                      <w:bCs/>
                    </w:rPr>
                  </w:pPr>
                  <w:r w:rsidRPr="00780C6C">
                    <w:rPr>
                      <w:rFonts w:ascii="Calibri" w:eastAsia="Calibri" w:hAnsi="Calibri" w:cs="Calibri"/>
                      <w:bCs/>
                      <w:sz w:val="18"/>
                      <w:szCs w:val="18"/>
                    </w:rPr>
                    <w:t>179.374609</w:t>
                  </w:r>
                </w:p>
              </w:tc>
              <w:tc>
                <w:tcPr>
                  <w:tcW w:w="1474" w:type="dxa"/>
                  <w:tcBorders>
                    <w:top w:val="single" w:sz="8" w:space="0" w:color="000000" w:themeColor="text1"/>
                    <w:left w:val="nil"/>
                    <w:bottom w:val="single" w:sz="8" w:space="0" w:color="000000" w:themeColor="text1"/>
                    <w:right w:val="single" w:sz="8" w:space="0" w:color="000000" w:themeColor="text1"/>
                  </w:tcBorders>
                  <w:tcMar>
                    <w:left w:w="14" w:type="dxa"/>
                    <w:right w:w="14" w:type="dxa"/>
                  </w:tcMar>
                </w:tcPr>
                <w:p w14:paraId="3C36A92A"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eop"/>
                      <w:rFonts w:ascii="Calibri" w:eastAsia="Calibri" w:hAnsi="Calibri" w:cs="Calibri"/>
                      <w:bCs/>
                      <w:color w:val="000000" w:themeColor="text1"/>
                      <w:sz w:val="18"/>
                      <w:szCs w:val="18"/>
                    </w:rPr>
                    <w:t> 2205218</w:t>
                  </w:r>
                </w:p>
                <w:p w14:paraId="18047B0A"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-18, 178</w:t>
                  </w:r>
                </w:p>
              </w:tc>
              <w:tc>
                <w:tcPr>
                  <w:tcW w:w="2694" w:type="dxa"/>
                  <w:tcBorders>
                    <w:top w:val="single" w:sz="8" w:space="0" w:color="000000" w:themeColor="text1"/>
                    <w:left w:val="single" w:sz="8" w:space="0" w:color="000000" w:themeColor="text1"/>
                    <w:bottom w:val="single" w:sz="8" w:space="0" w:color="000000" w:themeColor="text1"/>
                    <w:right w:val="single" w:sz="4" w:space="0" w:color="000000" w:themeColor="text1"/>
                  </w:tcBorders>
                  <w:tcMar>
                    <w:left w:w="14" w:type="dxa"/>
                    <w:right w:w="14" w:type="dxa"/>
                  </w:tcMar>
                </w:tcPr>
                <w:p w14:paraId="7EF0ECBF" w14:textId="77777777" w:rsidR="00D11470" w:rsidRPr="00780C6C" w:rsidRDefault="00D11470" w:rsidP="00D11470">
                  <w:pPr>
                    <w:ind w:left="0"/>
                    <w:jc w:val="center"/>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Conference room for Community visioning/TEK workshop </w:t>
                  </w:r>
                </w:p>
              </w:tc>
            </w:tr>
            <w:tr w:rsidR="002C74E1" w:rsidRPr="00780C6C" w14:paraId="0C6B4EAB" w14:textId="77777777" w:rsidTr="008121FA">
              <w:trPr>
                <w:trHeight w:val="300"/>
                <w:tblHeader/>
                <w:tblCellSpacing w:w="0" w:type="dxa"/>
              </w:trPr>
              <w:tc>
                <w:tcPr>
                  <w:tcW w:w="1842" w:type="dxa"/>
                  <w:tcBorders>
                    <w:top w:val="single" w:sz="8" w:space="0" w:color="000000" w:themeColor="text1"/>
                    <w:left w:val="single" w:sz="8" w:space="0" w:color="000000" w:themeColor="text1"/>
                    <w:bottom w:val="single" w:sz="8" w:space="0" w:color="000000" w:themeColor="text1"/>
                    <w:right w:val="single" w:sz="4" w:space="0" w:color="000000" w:themeColor="text1"/>
                  </w:tcBorders>
                  <w:tcMar>
                    <w:left w:w="14" w:type="dxa"/>
                    <w:right w:w="14" w:type="dxa"/>
                  </w:tcMar>
                </w:tcPr>
                <w:p w14:paraId="41D77D55"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Suva, Grand Pacific Hotel, Fiji</w:t>
                  </w:r>
                </w:p>
              </w:tc>
              <w:tc>
                <w:tcPr>
                  <w:tcW w:w="1039" w:type="dxa"/>
                  <w:gridSpan w:val="2"/>
                  <w:tcBorders>
                    <w:top w:val="single" w:sz="8" w:space="0" w:color="000000" w:themeColor="text1"/>
                    <w:left w:val="nil"/>
                    <w:bottom w:val="single" w:sz="8" w:space="0" w:color="000000" w:themeColor="text1"/>
                    <w:right w:val="single" w:sz="4" w:space="0" w:color="000000" w:themeColor="text1"/>
                  </w:tcBorders>
                  <w:tcMar>
                    <w:left w:w="14" w:type="dxa"/>
                    <w:right w:w="14" w:type="dxa"/>
                  </w:tcMar>
                </w:tcPr>
                <w:p w14:paraId="02F00305"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eop"/>
                      <w:rFonts w:ascii="Calibri" w:eastAsia="Calibri" w:hAnsi="Calibri" w:cs="Calibri"/>
                      <w:bCs/>
                      <w:color w:val="000000" w:themeColor="text1"/>
                      <w:sz w:val="18"/>
                      <w:szCs w:val="18"/>
                    </w:rPr>
                    <w:t> -</w:t>
                  </w:r>
                  <w:r w:rsidRPr="00780C6C">
                    <w:rPr>
                      <w:rFonts w:ascii="Calibri" w:eastAsia="Calibri" w:hAnsi="Calibri" w:cs="Calibri"/>
                      <w:bCs/>
                      <w:sz w:val="18"/>
                      <w:szCs w:val="18"/>
                    </w:rPr>
                    <w:t>18.1469</w:t>
                  </w:r>
                </w:p>
              </w:tc>
              <w:tc>
                <w:tcPr>
                  <w:tcW w:w="1756" w:type="dxa"/>
                  <w:tcBorders>
                    <w:top w:val="single" w:sz="8" w:space="0" w:color="000000" w:themeColor="text1"/>
                    <w:left w:val="nil"/>
                    <w:bottom w:val="single" w:sz="8" w:space="0" w:color="000000" w:themeColor="text1"/>
                    <w:right w:val="single" w:sz="4" w:space="0" w:color="000000" w:themeColor="text1"/>
                  </w:tcBorders>
                  <w:tcMar>
                    <w:left w:w="14" w:type="dxa"/>
                    <w:right w:w="14" w:type="dxa"/>
                  </w:tcMar>
                </w:tcPr>
                <w:p w14:paraId="4CB081D3"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eop"/>
                      <w:rFonts w:ascii="Calibri" w:eastAsia="Calibri" w:hAnsi="Calibri" w:cs="Calibri"/>
                      <w:bCs/>
                      <w:color w:val="000000" w:themeColor="text1"/>
                      <w:sz w:val="18"/>
                      <w:szCs w:val="18"/>
                    </w:rPr>
                    <w:t> </w:t>
                  </w:r>
                  <w:r w:rsidRPr="00780C6C">
                    <w:rPr>
                      <w:rFonts w:ascii="Calibri" w:eastAsia="Calibri" w:hAnsi="Calibri" w:cs="Calibri"/>
                      <w:bCs/>
                      <w:sz w:val="18"/>
                      <w:szCs w:val="18"/>
                    </w:rPr>
                    <w:t>178.4225</w:t>
                  </w:r>
                </w:p>
              </w:tc>
              <w:tc>
                <w:tcPr>
                  <w:tcW w:w="1474" w:type="dxa"/>
                  <w:tcBorders>
                    <w:top w:val="single" w:sz="8" w:space="0" w:color="000000" w:themeColor="text1"/>
                    <w:left w:val="nil"/>
                    <w:bottom w:val="single" w:sz="8" w:space="0" w:color="000000" w:themeColor="text1"/>
                    <w:right w:val="single" w:sz="8" w:space="0" w:color="000000" w:themeColor="text1"/>
                  </w:tcBorders>
                  <w:tcMar>
                    <w:left w:w="14" w:type="dxa"/>
                    <w:right w:w="14" w:type="dxa"/>
                  </w:tcMar>
                </w:tcPr>
                <w:p w14:paraId="2A715F89"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eop"/>
                      <w:rFonts w:ascii="Calibri" w:eastAsia="Calibri" w:hAnsi="Calibri" w:cs="Calibri"/>
                      <w:bCs/>
                      <w:color w:val="000000" w:themeColor="text1"/>
                      <w:sz w:val="18"/>
                      <w:szCs w:val="18"/>
                    </w:rPr>
                    <w:t> 2205218</w:t>
                  </w:r>
                </w:p>
                <w:p w14:paraId="5A6ADA1E"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-18, 178</w:t>
                  </w:r>
                </w:p>
              </w:tc>
              <w:tc>
                <w:tcPr>
                  <w:tcW w:w="2694" w:type="dxa"/>
                  <w:tcBorders>
                    <w:top w:val="single" w:sz="8" w:space="0" w:color="000000" w:themeColor="text1"/>
                    <w:left w:val="single" w:sz="8" w:space="0" w:color="000000" w:themeColor="text1"/>
                    <w:bottom w:val="single" w:sz="8" w:space="0" w:color="000000" w:themeColor="text1"/>
                    <w:right w:val="single" w:sz="4" w:space="0" w:color="000000" w:themeColor="text1"/>
                  </w:tcBorders>
                  <w:tcMar>
                    <w:left w:w="14" w:type="dxa"/>
                    <w:right w:w="14" w:type="dxa"/>
                  </w:tcMar>
                </w:tcPr>
                <w:p w14:paraId="503E9873" w14:textId="77777777" w:rsidR="00D11470" w:rsidRPr="00780C6C" w:rsidRDefault="00D11470" w:rsidP="00D11470">
                  <w:pPr>
                    <w:ind w:left="0"/>
                    <w:jc w:val="center"/>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Inaugural meeting of the NHCRC  </w:t>
                  </w:r>
                </w:p>
              </w:tc>
            </w:tr>
            <w:tr w:rsidR="002C74E1" w:rsidRPr="00780C6C" w14:paraId="21D32C2F" w14:textId="77777777" w:rsidTr="008121FA">
              <w:trPr>
                <w:trHeight w:val="300"/>
                <w:tblHeader/>
                <w:tblCellSpacing w:w="0" w:type="dxa"/>
              </w:trPr>
              <w:tc>
                <w:tcPr>
                  <w:tcW w:w="1842" w:type="dxa"/>
                  <w:tcBorders>
                    <w:top w:val="single" w:sz="8" w:space="0" w:color="000000" w:themeColor="text1"/>
                    <w:left w:val="single" w:sz="8" w:space="0" w:color="000000" w:themeColor="text1"/>
                    <w:bottom w:val="single" w:sz="8" w:space="0" w:color="000000" w:themeColor="text1"/>
                    <w:right w:val="single" w:sz="4" w:space="0" w:color="000000" w:themeColor="text1"/>
                  </w:tcBorders>
                  <w:tcMar>
                    <w:left w:w="14" w:type="dxa"/>
                    <w:right w:w="14" w:type="dxa"/>
                  </w:tcMar>
                </w:tcPr>
                <w:p w14:paraId="0BB5B643" w14:textId="77777777" w:rsidR="00D11470" w:rsidRPr="00780C6C" w:rsidRDefault="00D11470" w:rsidP="00D11470">
                  <w:pPr>
                    <w:ind w:left="0"/>
                    <w:jc w:val="left"/>
                    <w:rPr>
                      <w:rFonts w:ascii="Calibri" w:eastAsia="Calibri" w:hAnsi="Calibri" w:cs="Calibri"/>
                      <w:bCs/>
                      <w:color w:val="000000" w:themeColor="text1"/>
                      <w:sz w:val="18"/>
                      <w:szCs w:val="18"/>
                      <w:lang w:val="it-IT"/>
                    </w:rPr>
                  </w:pPr>
                  <w:r w:rsidRPr="00780C6C">
                    <w:rPr>
                      <w:rStyle w:val="normaltextrun"/>
                      <w:rFonts w:ascii="Calibri" w:eastAsia="Calibri" w:hAnsi="Calibri" w:cs="Calibri"/>
                      <w:bCs/>
                      <w:color w:val="000000" w:themeColor="text1"/>
                      <w:sz w:val="18"/>
                      <w:szCs w:val="18"/>
                      <w:lang w:val="it-IT"/>
                    </w:rPr>
                    <w:t>Mercure Hotel, Sabang – Jakarta, Indonesia </w:t>
                  </w:r>
                </w:p>
              </w:tc>
              <w:tc>
                <w:tcPr>
                  <w:tcW w:w="1039" w:type="dxa"/>
                  <w:gridSpan w:val="2"/>
                  <w:tcBorders>
                    <w:top w:val="single" w:sz="8" w:space="0" w:color="000000" w:themeColor="text1"/>
                    <w:left w:val="nil"/>
                    <w:bottom w:val="single" w:sz="8" w:space="0" w:color="000000" w:themeColor="text1"/>
                    <w:right w:val="single" w:sz="4" w:space="0" w:color="000000" w:themeColor="text1"/>
                  </w:tcBorders>
                  <w:tcMar>
                    <w:left w:w="14" w:type="dxa"/>
                    <w:right w:w="14" w:type="dxa"/>
                  </w:tcMar>
                </w:tcPr>
                <w:p w14:paraId="551DEE66"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-6.182265 </w:t>
                  </w:r>
                </w:p>
              </w:tc>
              <w:tc>
                <w:tcPr>
                  <w:tcW w:w="1756" w:type="dxa"/>
                  <w:tcBorders>
                    <w:top w:val="single" w:sz="8" w:space="0" w:color="000000" w:themeColor="text1"/>
                    <w:left w:val="nil"/>
                    <w:bottom w:val="single" w:sz="8" w:space="0" w:color="000000" w:themeColor="text1"/>
                    <w:right w:val="single" w:sz="4" w:space="0" w:color="000000" w:themeColor="text1"/>
                  </w:tcBorders>
                  <w:tcMar>
                    <w:left w:w="14" w:type="dxa"/>
                    <w:right w:w="14" w:type="dxa"/>
                  </w:tcMar>
                </w:tcPr>
                <w:p w14:paraId="784F9286"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106.825033 </w:t>
                  </w:r>
                </w:p>
              </w:tc>
              <w:tc>
                <w:tcPr>
                  <w:tcW w:w="1474" w:type="dxa"/>
                  <w:tcBorders>
                    <w:top w:val="single" w:sz="8" w:space="0" w:color="000000" w:themeColor="text1"/>
                    <w:left w:val="nil"/>
                    <w:bottom w:val="single" w:sz="8" w:space="0" w:color="000000" w:themeColor="text1"/>
                    <w:right w:val="single" w:sz="8" w:space="0" w:color="000000" w:themeColor="text1"/>
                  </w:tcBorders>
                  <w:tcMar>
                    <w:left w:w="14" w:type="dxa"/>
                    <w:right w:w="14" w:type="dxa"/>
                  </w:tcMar>
                </w:tcPr>
                <w:p w14:paraId="1FB505DC"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eop"/>
                      <w:rFonts w:ascii="Calibri" w:eastAsia="Calibri" w:hAnsi="Calibri" w:cs="Calibri"/>
                      <w:bCs/>
                      <w:color w:val="000000" w:themeColor="text1"/>
                      <w:sz w:val="18"/>
                      <w:szCs w:val="18"/>
                    </w:rPr>
                    <w:t> 9956232</w:t>
                  </w:r>
                </w:p>
                <w:p w14:paraId="7EAE810A"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-6.21172, 106.84479</w:t>
                  </w:r>
                </w:p>
              </w:tc>
              <w:tc>
                <w:tcPr>
                  <w:tcW w:w="2694" w:type="dxa"/>
                  <w:tcBorders>
                    <w:top w:val="single" w:sz="8" w:space="0" w:color="000000" w:themeColor="text1"/>
                    <w:left w:val="single" w:sz="8" w:space="0" w:color="000000" w:themeColor="text1"/>
                    <w:bottom w:val="single" w:sz="8" w:space="0" w:color="000000" w:themeColor="text1"/>
                    <w:right w:val="single" w:sz="4" w:space="0" w:color="000000" w:themeColor="text1"/>
                  </w:tcBorders>
                  <w:tcMar>
                    <w:left w:w="14" w:type="dxa"/>
                    <w:right w:w="14" w:type="dxa"/>
                  </w:tcMar>
                </w:tcPr>
                <w:p w14:paraId="07995EB6" w14:textId="77777777" w:rsidR="00D11470" w:rsidRPr="00780C6C" w:rsidRDefault="00D11470" w:rsidP="00D11470">
                  <w:pPr>
                    <w:ind w:left="0"/>
                    <w:jc w:val="center"/>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Meeting to Overview and Discuss AWPB Year-2 of GEF7 CRR Project (3-4 April 2024) </w:t>
                  </w:r>
                </w:p>
              </w:tc>
            </w:tr>
            <w:tr w:rsidR="002C74E1" w:rsidRPr="00780C6C" w14:paraId="2D4B27F5" w14:textId="77777777" w:rsidTr="008121FA">
              <w:trPr>
                <w:trHeight w:val="300"/>
                <w:tblHeader/>
                <w:tblCellSpacing w:w="0" w:type="dxa"/>
              </w:trPr>
              <w:tc>
                <w:tcPr>
                  <w:tcW w:w="1842" w:type="dxa"/>
                  <w:tcBorders>
                    <w:top w:val="single" w:sz="8" w:space="0" w:color="000000" w:themeColor="text1"/>
                    <w:left w:val="single" w:sz="8" w:space="0" w:color="000000" w:themeColor="text1"/>
                    <w:bottom w:val="single" w:sz="8" w:space="0" w:color="000000" w:themeColor="text1"/>
                    <w:right w:val="single" w:sz="4" w:space="0" w:color="000000" w:themeColor="text1"/>
                  </w:tcBorders>
                  <w:tcMar>
                    <w:left w:w="14" w:type="dxa"/>
                    <w:right w:w="14" w:type="dxa"/>
                  </w:tcMar>
                </w:tcPr>
                <w:p w14:paraId="3D52C62A" w14:textId="77777777" w:rsidR="00D11470" w:rsidRPr="00780C6C" w:rsidRDefault="00D11470" w:rsidP="00D11470">
                  <w:pPr>
                    <w:ind w:left="0"/>
                    <w:jc w:val="left"/>
                    <w:rPr>
                      <w:rFonts w:ascii="Calibri" w:eastAsia="Calibri" w:hAnsi="Calibri" w:cs="Calibri"/>
                      <w:bCs/>
                      <w:color w:val="000000" w:themeColor="text1"/>
                      <w:sz w:val="18"/>
                      <w:szCs w:val="18"/>
                    </w:rPr>
                  </w:pPr>
                  <w:proofErr w:type="spellStart"/>
                  <w:r w:rsidRPr="00780C6C">
                    <w:rPr>
                      <w:rStyle w:val="normaltextrun"/>
                      <w:rFonts w:ascii="Calibri" w:eastAsia="Calibri" w:hAnsi="Calibri" w:cs="Calibri"/>
                      <w:bCs/>
                      <w:color w:val="000000" w:themeColor="text1"/>
                      <w:sz w:val="18"/>
                      <w:szCs w:val="18"/>
                    </w:rPr>
                    <w:t>Akmani</w:t>
                  </w:r>
                  <w:proofErr w:type="spellEnd"/>
                  <w:r w:rsidRPr="00780C6C">
                    <w:rPr>
                      <w:rStyle w:val="normaltextrun"/>
                      <w:rFonts w:ascii="Calibri" w:eastAsia="Calibri" w:hAnsi="Calibri" w:cs="Calibri"/>
                      <w:bCs/>
                      <w:color w:val="000000" w:themeColor="text1"/>
                      <w:sz w:val="18"/>
                      <w:szCs w:val="18"/>
                    </w:rPr>
                    <w:t xml:space="preserve"> Hotel, Jakarta, Indonesia </w:t>
                  </w:r>
                </w:p>
              </w:tc>
              <w:tc>
                <w:tcPr>
                  <w:tcW w:w="1039" w:type="dxa"/>
                  <w:gridSpan w:val="2"/>
                  <w:tcBorders>
                    <w:top w:val="single" w:sz="8" w:space="0" w:color="000000" w:themeColor="text1"/>
                    <w:left w:val="nil"/>
                    <w:bottom w:val="single" w:sz="8" w:space="0" w:color="000000" w:themeColor="text1"/>
                    <w:right w:val="single" w:sz="4" w:space="0" w:color="000000" w:themeColor="text1"/>
                  </w:tcBorders>
                  <w:tcMar>
                    <w:left w:w="14" w:type="dxa"/>
                    <w:right w:w="14" w:type="dxa"/>
                  </w:tcMar>
                </w:tcPr>
                <w:p w14:paraId="2B8910DA"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-6.187291 </w:t>
                  </w:r>
                </w:p>
              </w:tc>
              <w:tc>
                <w:tcPr>
                  <w:tcW w:w="1756" w:type="dxa"/>
                  <w:tcBorders>
                    <w:top w:val="single" w:sz="8" w:space="0" w:color="000000" w:themeColor="text1"/>
                    <w:left w:val="nil"/>
                    <w:bottom w:val="single" w:sz="8" w:space="0" w:color="000000" w:themeColor="text1"/>
                    <w:right w:val="single" w:sz="4" w:space="0" w:color="000000" w:themeColor="text1"/>
                  </w:tcBorders>
                  <w:tcMar>
                    <w:left w:w="14" w:type="dxa"/>
                    <w:right w:w="14" w:type="dxa"/>
                  </w:tcMar>
                </w:tcPr>
                <w:p w14:paraId="44583BA2"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106.825640 </w:t>
                  </w:r>
                </w:p>
              </w:tc>
              <w:tc>
                <w:tcPr>
                  <w:tcW w:w="1474" w:type="dxa"/>
                  <w:tcBorders>
                    <w:top w:val="single" w:sz="8" w:space="0" w:color="000000" w:themeColor="text1"/>
                    <w:left w:val="nil"/>
                    <w:bottom w:val="single" w:sz="8" w:space="0" w:color="000000" w:themeColor="text1"/>
                    <w:right w:val="single" w:sz="8" w:space="0" w:color="000000" w:themeColor="text1"/>
                  </w:tcBorders>
                  <w:tcMar>
                    <w:left w:w="14" w:type="dxa"/>
                    <w:right w:w="14" w:type="dxa"/>
                  </w:tcMar>
                </w:tcPr>
                <w:p w14:paraId="07F497C9"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eop"/>
                      <w:rFonts w:ascii="Calibri" w:eastAsia="Calibri" w:hAnsi="Calibri" w:cs="Calibri"/>
                      <w:bCs/>
                      <w:color w:val="000000" w:themeColor="text1"/>
                      <w:sz w:val="18"/>
                      <w:szCs w:val="18"/>
                    </w:rPr>
                    <w:t> 6301224</w:t>
                  </w:r>
                </w:p>
                <w:p w14:paraId="4D6FBD01"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-6.26612, 106.89225</w:t>
                  </w:r>
                </w:p>
              </w:tc>
              <w:tc>
                <w:tcPr>
                  <w:tcW w:w="2694" w:type="dxa"/>
                  <w:tcBorders>
                    <w:top w:val="single" w:sz="8" w:space="0" w:color="000000" w:themeColor="text1"/>
                    <w:left w:val="single" w:sz="8" w:space="0" w:color="000000" w:themeColor="text1"/>
                    <w:bottom w:val="single" w:sz="8" w:space="0" w:color="000000" w:themeColor="text1"/>
                    <w:right w:val="single" w:sz="4" w:space="0" w:color="000000" w:themeColor="text1"/>
                  </w:tcBorders>
                  <w:tcMar>
                    <w:left w:w="14" w:type="dxa"/>
                    <w:right w:w="14" w:type="dxa"/>
                  </w:tcMar>
                </w:tcPr>
                <w:p w14:paraId="52B2B80A" w14:textId="77777777" w:rsidR="00D11470" w:rsidRPr="00780C6C" w:rsidRDefault="00D11470" w:rsidP="00D11470">
                  <w:pPr>
                    <w:ind w:left="0"/>
                    <w:jc w:val="center"/>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Meeting to Establish Knowledge Unit Working Group (16-17 May 2024) </w:t>
                  </w:r>
                </w:p>
              </w:tc>
            </w:tr>
            <w:tr w:rsidR="002C74E1" w:rsidRPr="00780C6C" w14:paraId="29651A60" w14:textId="77777777" w:rsidTr="008121FA">
              <w:trPr>
                <w:trHeight w:val="300"/>
                <w:tblHeader/>
                <w:tblCellSpacing w:w="0" w:type="dxa"/>
              </w:trPr>
              <w:tc>
                <w:tcPr>
                  <w:tcW w:w="1842"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3748B10E"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 xml:space="preserve">Novotel Jakarta </w:t>
                  </w:r>
                  <w:proofErr w:type="spellStart"/>
                  <w:r w:rsidRPr="00780C6C">
                    <w:rPr>
                      <w:rStyle w:val="normaltextrun"/>
                      <w:rFonts w:ascii="Calibri" w:eastAsia="Calibri" w:hAnsi="Calibri" w:cs="Calibri"/>
                      <w:bCs/>
                      <w:color w:val="000000" w:themeColor="text1"/>
                      <w:sz w:val="18"/>
                      <w:szCs w:val="18"/>
                    </w:rPr>
                    <w:t>Cikini</w:t>
                  </w:r>
                  <w:proofErr w:type="spellEnd"/>
                  <w:r w:rsidRPr="00780C6C">
                    <w:rPr>
                      <w:rStyle w:val="normaltextrun"/>
                      <w:rFonts w:ascii="Calibri" w:eastAsia="Calibri" w:hAnsi="Calibri" w:cs="Calibri"/>
                      <w:bCs/>
                      <w:color w:val="000000" w:themeColor="text1"/>
                      <w:sz w:val="18"/>
                      <w:szCs w:val="18"/>
                    </w:rPr>
                    <w:t>, Indonesia </w:t>
                  </w:r>
                </w:p>
              </w:tc>
              <w:tc>
                <w:tcPr>
                  <w:tcW w:w="1039" w:type="dxa"/>
                  <w:gridSpan w:val="2"/>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7ABD31C3"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-6.195319 </w:t>
                  </w:r>
                </w:p>
              </w:tc>
              <w:tc>
                <w:tcPr>
                  <w:tcW w:w="1756" w:type="dxa"/>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472AF136"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106.840590 </w:t>
                  </w:r>
                </w:p>
              </w:tc>
              <w:tc>
                <w:tcPr>
                  <w:tcW w:w="1474" w:type="dxa"/>
                  <w:tcBorders>
                    <w:top w:val="single" w:sz="8" w:space="0" w:color="000000" w:themeColor="text1"/>
                    <w:left w:val="nil"/>
                    <w:bottom w:val="single" w:sz="4" w:space="0" w:color="000000" w:themeColor="text1"/>
                    <w:right w:val="single" w:sz="8" w:space="0" w:color="000000" w:themeColor="text1"/>
                  </w:tcBorders>
                  <w:tcMar>
                    <w:left w:w="14" w:type="dxa"/>
                    <w:right w:w="14" w:type="dxa"/>
                  </w:tcMar>
                </w:tcPr>
                <w:p w14:paraId="557489B2"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eop"/>
                      <w:rFonts w:ascii="Calibri" w:eastAsia="Calibri" w:hAnsi="Calibri" w:cs="Calibri"/>
                      <w:bCs/>
                      <w:color w:val="000000" w:themeColor="text1"/>
                      <w:sz w:val="18"/>
                      <w:szCs w:val="18"/>
                    </w:rPr>
                    <w:t> 6301224</w:t>
                  </w:r>
                </w:p>
                <w:p w14:paraId="72D34CC6"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-6.26612, 106.89225</w:t>
                  </w:r>
                </w:p>
              </w:tc>
              <w:tc>
                <w:tcPr>
                  <w:tcW w:w="2694"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2F354357" w14:textId="77777777" w:rsidR="00D11470" w:rsidRPr="00780C6C" w:rsidRDefault="00D11470" w:rsidP="00D11470">
                  <w:pPr>
                    <w:ind w:left="0"/>
                    <w:jc w:val="center"/>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Meeting to Establish Capacity Building Working Group and its Task Force (25-26 June 2024) </w:t>
                  </w:r>
                </w:p>
              </w:tc>
            </w:tr>
            <w:tr w:rsidR="002C74E1" w:rsidRPr="00780C6C" w14:paraId="445684A6" w14:textId="77777777" w:rsidTr="008121FA">
              <w:trPr>
                <w:trHeight w:val="300"/>
                <w:tblHeader/>
                <w:tblCellSpacing w:w="0" w:type="dxa"/>
              </w:trPr>
              <w:tc>
                <w:tcPr>
                  <w:tcW w:w="1842"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26B1B070"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Mina Bahari 3</w:t>
                  </w:r>
                  <w:r w:rsidRPr="00780C6C">
                    <w:rPr>
                      <w:rStyle w:val="normaltextrun"/>
                      <w:rFonts w:ascii="Calibri" w:eastAsia="Calibri" w:hAnsi="Calibri" w:cs="Calibri"/>
                      <w:bCs/>
                      <w:color w:val="000000" w:themeColor="text1"/>
                      <w:sz w:val="18"/>
                      <w:szCs w:val="18"/>
                      <w:vertAlign w:val="superscript"/>
                    </w:rPr>
                    <w:t>rd</w:t>
                  </w:r>
                  <w:r w:rsidRPr="00780C6C">
                    <w:rPr>
                      <w:rStyle w:val="normaltextrun"/>
                      <w:rFonts w:ascii="Calibri" w:eastAsia="Calibri" w:hAnsi="Calibri" w:cs="Calibri"/>
                      <w:bCs/>
                      <w:color w:val="000000" w:themeColor="text1"/>
                      <w:sz w:val="18"/>
                      <w:szCs w:val="18"/>
                    </w:rPr>
                    <w:t xml:space="preserve"> Building, Ministry of Marine and Fisheries, Indonesia </w:t>
                  </w:r>
                </w:p>
              </w:tc>
              <w:tc>
                <w:tcPr>
                  <w:tcW w:w="1039" w:type="dxa"/>
                  <w:gridSpan w:val="2"/>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09CA912E"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-6.179180 </w:t>
                  </w:r>
                </w:p>
              </w:tc>
              <w:tc>
                <w:tcPr>
                  <w:tcW w:w="1756" w:type="dxa"/>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3B30590B"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106.835059 </w:t>
                  </w:r>
                </w:p>
              </w:tc>
              <w:tc>
                <w:tcPr>
                  <w:tcW w:w="1474" w:type="dxa"/>
                  <w:tcBorders>
                    <w:top w:val="single" w:sz="8" w:space="0" w:color="000000" w:themeColor="text1"/>
                    <w:left w:val="nil"/>
                    <w:bottom w:val="single" w:sz="4" w:space="0" w:color="000000" w:themeColor="text1"/>
                    <w:right w:val="single" w:sz="8" w:space="0" w:color="000000" w:themeColor="text1"/>
                  </w:tcBorders>
                  <w:tcMar>
                    <w:left w:w="14" w:type="dxa"/>
                    <w:right w:w="14" w:type="dxa"/>
                  </w:tcMar>
                </w:tcPr>
                <w:p w14:paraId="48D4D1D6"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eop"/>
                      <w:rFonts w:ascii="Calibri" w:eastAsia="Calibri" w:hAnsi="Calibri" w:cs="Calibri"/>
                      <w:bCs/>
                      <w:color w:val="000000" w:themeColor="text1"/>
                      <w:sz w:val="18"/>
                      <w:szCs w:val="18"/>
                    </w:rPr>
                    <w:t> 6301224</w:t>
                  </w:r>
                </w:p>
                <w:p w14:paraId="2782EC97"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-6.26612, 106.89225</w:t>
                  </w:r>
                </w:p>
              </w:tc>
              <w:tc>
                <w:tcPr>
                  <w:tcW w:w="2694"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64BB1B45"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Meeting to develop Knowledge Unit’s Work Plan (11 July 2024; 13 August 2024)</w:t>
                  </w:r>
                  <w:r w:rsidRPr="00780C6C">
                    <w:rPr>
                      <w:rStyle w:val="eop"/>
                      <w:rFonts w:ascii="Calibri" w:eastAsia="Calibri" w:hAnsi="Calibri" w:cs="Calibri"/>
                      <w:bCs/>
                      <w:color w:val="000000" w:themeColor="text1"/>
                      <w:sz w:val="18"/>
                      <w:szCs w:val="18"/>
                      <w:lang w:val="en-AU"/>
                    </w:rPr>
                    <w:t> </w:t>
                  </w:r>
                </w:p>
                <w:p w14:paraId="79120BAA" w14:textId="77777777" w:rsidR="00D11470" w:rsidRPr="00780C6C" w:rsidRDefault="00D11470" w:rsidP="00D11470">
                  <w:pPr>
                    <w:ind w:left="0"/>
                    <w:jc w:val="center"/>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Meeting to discuss Indonesia's position regarding International Coral Reef Initiative General Meeting 38</w:t>
                  </w:r>
                  <w:r w:rsidRPr="00780C6C">
                    <w:rPr>
                      <w:rStyle w:val="normaltextrun"/>
                      <w:rFonts w:ascii="Calibri" w:eastAsia="Calibri" w:hAnsi="Calibri" w:cs="Calibri"/>
                      <w:bCs/>
                      <w:color w:val="000000" w:themeColor="text1"/>
                      <w:sz w:val="18"/>
                      <w:szCs w:val="18"/>
                      <w:vertAlign w:val="superscript"/>
                    </w:rPr>
                    <w:t>th</w:t>
                  </w:r>
                  <w:r w:rsidRPr="00780C6C">
                    <w:rPr>
                      <w:rStyle w:val="normaltextrun"/>
                      <w:rFonts w:ascii="Calibri" w:eastAsia="Calibri" w:hAnsi="Calibri" w:cs="Calibri"/>
                      <w:bCs/>
                      <w:color w:val="000000" w:themeColor="text1"/>
                      <w:sz w:val="18"/>
                      <w:szCs w:val="18"/>
                    </w:rPr>
                    <w:t xml:space="preserve"> (4 September 2024) </w:t>
                  </w:r>
                </w:p>
              </w:tc>
            </w:tr>
            <w:tr w:rsidR="002C74E1" w:rsidRPr="00780C6C" w14:paraId="47F76648" w14:textId="77777777" w:rsidTr="008121FA">
              <w:trPr>
                <w:trHeight w:val="300"/>
                <w:tblHeader/>
                <w:tblCellSpacing w:w="0" w:type="dxa"/>
              </w:trPr>
              <w:tc>
                <w:tcPr>
                  <w:tcW w:w="1842"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462BB2F0"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Erian Hotel, Jakarta, Indonesia</w:t>
                  </w:r>
                </w:p>
              </w:tc>
              <w:tc>
                <w:tcPr>
                  <w:tcW w:w="1039" w:type="dxa"/>
                  <w:gridSpan w:val="2"/>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157C8AD7"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-6.187245 </w:t>
                  </w:r>
                </w:p>
              </w:tc>
              <w:tc>
                <w:tcPr>
                  <w:tcW w:w="1756" w:type="dxa"/>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65E711ED"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106.829160 </w:t>
                  </w:r>
                </w:p>
              </w:tc>
              <w:tc>
                <w:tcPr>
                  <w:tcW w:w="1474" w:type="dxa"/>
                  <w:tcBorders>
                    <w:top w:val="single" w:sz="8" w:space="0" w:color="000000" w:themeColor="text1"/>
                    <w:left w:val="nil"/>
                    <w:bottom w:val="single" w:sz="4" w:space="0" w:color="000000" w:themeColor="text1"/>
                    <w:right w:val="single" w:sz="8" w:space="0" w:color="000000" w:themeColor="text1"/>
                  </w:tcBorders>
                  <w:tcMar>
                    <w:left w:w="14" w:type="dxa"/>
                    <w:right w:w="14" w:type="dxa"/>
                  </w:tcMar>
                </w:tcPr>
                <w:p w14:paraId="6CA7974C"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eop"/>
                      <w:rFonts w:ascii="Calibri" w:eastAsia="Calibri" w:hAnsi="Calibri" w:cs="Calibri"/>
                      <w:bCs/>
                      <w:color w:val="000000" w:themeColor="text1"/>
                      <w:sz w:val="18"/>
                      <w:szCs w:val="18"/>
                    </w:rPr>
                    <w:t> 6301224</w:t>
                  </w:r>
                </w:p>
                <w:p w14:paraId="74643585"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-6.26612, 106.89225</w:t>
                  </w:r>
                </w:p>
              </w:tc>
              <w:tc>
                <w:tcPr>
                  <w:tcW w:w="2694"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43661359"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Meeting to coordinate and prepare the draft of the National Action Plan for Coral Conservation of the 2025-2029 Period (9 September 2024)</w:t>
                  </w:r>
                  <w:r w:rsidRPr="00780C6C">
                    <w:rPr>
                      <w:rStyle w:val="eop"/>
                      <w:rFonts w:ascii="Calibri" w:eastAsia="Calibri" w:hAnsi="Calibri" w:cs="Calibri"/>
                      <w:bCs/>
                      <w:color w:val="000000" w:themeColor="text1"/>
                      <w:sz w:val="18"/>
                      <w:szCs w:val="18"/>
                      <w:lang w:val="en-AU"/>
                    </w:rPr>
                    <w:t> </w:t>
                  </w:r>
                </w:p>
                <w:p w14:paraId="3E0103B1" w14:textId="77777777" w:rsidR="00D11470" w:rsidRPr="00780C6C" w:rsidRDefault="00D11470" w:rsidP="00D11470">
                  <w:pPr>
                    <w:ind w:left="0"/>
                    <w:jc w:val="center"/>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Meeting to follow up on formulating the National Action Plan for Coral Conservation of the 2025-2029 period (14 October 2024) </w:t>
                  </w:r>
                </w:p>
              </w:tc>
            </w:tr>
            <w:tr w:rsidR="002C74E1" w:rsidRPr="00780C6C" w14:paraId="49578372" w14:textId="77777777" w:rsidTr="008121FA">
              <w:trPr>
                <w:trHeight w:val="300"/>
                <w:tblHeader/>
                <w:tblCellSpacing w:w="0" w:type="dxa"/>
              </w:trPr>
              <w:tc>
                <w:tcPr>
                  <w:tcW w:w="1842"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791BAED8"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Hotel Permata, Bogor, Indonesia </w:t>
                  </w:r>
                </w:p>
              </w:tc>
              <w:tc>
                <w:tcPr>
                  <w:tcW w:w="1039" w:type="dxa"/>
                  <w:gridSpan w:val="2"/>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360F9ABE"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-6.597366 </w:t>
                  </w:r>
                </w:p>
              </w:tc>
              <w:tc>
                <w:tcPr>
                  <w:tcW w:w="1756" w:type="dxa"/>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0FB031AF"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106.804814 </w:t>
                  </w:r>
                </w:p>
              </w:tc>
              <w:tc>
                <w:tcPr>
                  <w:tcW w:w="1474" w:type="dxa"/>
                  <w:tcBorders>
                    <w:top w:val="single" w:sz="8" w:space="0" w:color="000000" w:themeColor="text1"/>
                    <w:left w:val="nil"/>
                    <w:bottom w:val="single" w:sz="4" w:space="0" w:color="000000" w:themeColor="text1"/>
                    <w:right w:val="single" w:sz="8" w:space="0" w:color="000000" w:themeColor="text1"/>
                  </w:tcBorders>
                  <w:tcMar>
                    <w:left w:w="14" w:type="dxa"/>
                    <w:right w:w="14" w:type="dxa"/>
                  </w:tcMar>
                </w:tcPr>
                <w:p w14:paraId="756EC510"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eop"/>
                      <w:rFonts w:ascii="Calibri" w:eastAsia="Calibri" w:hAnsi="Calibri" w:cs="Calibri"/>
                      <w:bCs/>
                      <w:color w:val="000000" w:themeColor="text1"/>
                      <w:sz w:val="18"/>
                      <w:szCs w:val="18"/>
                    </w:rPr>
                    <w:t> 1639525</w:t>
                  </w:r>
                </w:p>
                <w:p w14:paraId="358AE362"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-6.57083, 106.81944</w:t>
                  </w:r>
                </w:p>
              </w:tc>
              <w:tc>
                <w:tcPr>
                  <w:tcW w:w="2694"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2C420816"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Meeting to consolidate the National Action Plan for Coral Conservation of the 2025-2029 period (01-02 Oktober 2024)</w:t>
                  </w:r>
                  <w:r w:rsidRPr="00780C6C">
                    <w:rPr>
                      <w:rStyle w:val="eop"/>
                      <w:rFonts w:ascii="Calibri" w:eastAsia="Calibri" w:hAnsi="Calibri" w:cs="Calibri"/>
                      <w:bCs/>
                      <w:color w:val="000000" w:themeColor="text1"/>
                      <w:sz w:val="18"/>
                      <w:szCs w:val="18"/>
                      <w:lang w:val="en-AU"/>
                    </w:rPr>
                    <w:t> </w:t>
                  </w:r>
                </w:p>
                <w:p w14:paraId="7C3CF387" w14:textId="77777777" w:rsidR="00D11470" w:rsidRPr="00780C6C" w:rsidRDefault="00D11470" w:rsidP="00D11470">
                  <w:pPr>
                    <w:ind w:left="0"/>
                    <w:jc w:val="center"/>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2</w:t>
                  </w:r>
                  <w:r w:rsidRPr="00780C6C">
                    <w:rPr>
                      <w:rStyle w:val="normaltextrun"/>
                      <w:rFonts w:ascii="Calibri" w:eastAsia="Calibri" w:hAnsi="Calibri" w:cs="Calibri"/>
                      <w:bCs/>
                      <w:color w:val="000000" w:themeColor="text1"/>
                      <w:sz w:val="18"/>
                      <w:szCs w:val="18"/>
                      <w:vertAlign w:val="superscript"/>
                    </w:rPr>
                    <w:t>nd</w:t>
                  </w:r>
                  <w:r w:rsidRPr="00780C6C">
                    <w:rPr>
                      <w:rStyle w:val="normaltextrun"/>
                      <w:rFonts w:ascii="Calibri" w:eastAsia="Calibri" w:hAnsi="Calibri" w:cs="Calibri"/>
                      <w:bCs/>
                      <w:color w:val="000000" w:themeColor="text1"/>
                      <w:sz w:val="18"/>
                      <w:szCs w:val="18"/>
                    </w:rPr>
                    <w:t xml:space="preserve"> Focus Group Discussion to formulate National Action Plan for Coral Conservation of the 2025-2029 period (14-15 November 2024) </w:t>
                  </w:r>
                </w:p>
              </w:tc>
            </w:tr>
            <w:tr w:rsidR="002C74E1" w:rsidRPr="00780C6C" w14:paraId="0C0449A1" w14:textId="77777777" w:rsidTr="008121FA">
              <w:trPr>
                <w:trHeight w:val="300"/>
                <w:tblHeader/>
                <w:tblCellSpacing w:w="0" w:type="dxa"/>
              </w:trPr>
              <w:tc>
                <w:tcPr>
                  <w:tcW w:w="1842"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3D5A7A91"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Swiss Bel Hotel, Bogor, Indonesia</w:t>
                  </w:r>
                </w:p>
              </w:tc>
              <w:tc>
                <w:tcPr>
                  <w:tcW w:w="1039" w:type="dxa"/>
                  <w:gridSpan w:val="2"/>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531CD176"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-6.588508 </w:t>
                  </w:r>
                </w:p>
              </w:tc>
              <w:tc>
                <w:tcPr>
                  <w:tcW w:w="1756" w:type="dxa"/>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139C6BF8"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106.804185 </w:t>
                  </w:r>
                </w:p>
              </w:tc>
              <w:tc>
                <w:tcPr>
                  <w:tcW w:w="1474" w:type="dxa"/>
                  <w:tcBorders>
                    <w:top w:val="single" w:sz="8" w:space="0" w:color="000000" w:themeColor="text1"/>
                    <w:left w:val="nil"/>
                    <w:bottom w:val="single" w:sz="4" w:space="0" w:color="000000" w:themeColor="text1"/>
                    <w:right w:val="single" w:sz="8" w:space="0" w:color="000000" w:themeColor="text1"/>
                  </w:tcBorders>
                  <w:tcMar>
                    <w:left w:w="14" w:type="dxa"/>
                    <w:right w:w="14" w:type="dxa"/>
                  </w:tcMar>
                </w:tcPr>
                <w:p w14:paraId="72E6C33C"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eop"/>
                      <w:rFonts w:ascii="Calibri" w:eastAsia="Calibri" w:hAnsi="Calibri" w:cs="Calibri"/>
                      <w:bCs/>
                      <w:color w:val="000000" w:themeColor="text1"/>
                      <w:sz w:val="18"/>
                      <w:szCs w:val="18"/>
                    </w:rPr>
                    <w:t> 1639525</w:t>
                  </w:r>
                </w:p>
                <w:p w14:paraId="19DCD334"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-6.57083, 106.81944</w:t>
                  </w:r>
                </w:p>
              </w:tc>
              <w:tc>
                <w:tcPr>
                  <w:tcW w:w="2694"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479F35DA"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1</w:t>
                  </w:r>
                  <w:r w:rsidRPr="00780C6C">
                    <w:rPr>
                      <w:rStyle w:val="normaltextrun"/>
                      <w:rFonts w:ascii="Calibri" w:eastAsia="Calibri" w:hAnsi="Calibri" w:cs="Calibri"/>
                      <w:bCs/>
                      <w:color w:val="000000" w:themeColor="text1"/>
                      <w:sz w:val="18"/>
                      <w:szCs w:val="18"/>
                      <w:vertAlign w:val="superscript"/>
                    </w:rPr>
                    <w:t>st</w:t>
                  </w:r>
                  <w:r w:rsidRPr="00780C6C">
                    <w:rPr>
                      <w:rStyle w:val="normaltextrun"/>
                      <w:rFonts w:ascii="Calibri" w:eastAsia="Calibri" w:hAnsi="Calibri" w:cs="Calibri"/>
                      <w:bCs/>
                      <w:color w:val="000000" w:themeColor="text1"/>
                      <w:sz w:val="18"/>
                      <w:szCs w:val="18"/>
                    </w:rPr>
                    <w:t xml:space="preserve"> Focus Group Discussion to formulate National Action Plan for Coral Conservation of the 2025-2029 period (29-30 Oktober 2024)</w:t>
                  </w:r>
                  <w:r w:rsidRPr="00780C6C">
                    <w:rPr>
                      <w:rStyle w:val="eop"/>
                      <w:rFonts w:ascii="Calibri" w:eastAsia="Calibri" w:hAnsi="Calibri" w:cs="Calibri"/>
                      <w:bCs/>
                      <w:color w:val="000000" w:themeColor="text1"/>
                      <w:sz w:val="18"/>
                      <w:szCs w:val="18"/>
                      <w:lang w:val="en-AU"/>
                    </w:rPr>
                    <w:t> </w:t>
                  </w:r>
                </w:p>
                <w:p w14:paraId="41E1BC5E" w14:textId="77777777" w:rsidR="00D11470" w:rsidRPr="00780C6C" w:rsidRDefault="00D11470" w:rsidP="00D11470">
                  <w:pPr>
                    <w:ind w:left="0"/>
                    <w:jc w:val="center"/>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Meeting to develop (04-05 February 25) </w:t>
                  </w:r>
                </w:p>
              </w:tc>
            </w:tr>
            <w:tr w:rsidR="002C74E1" w:rsidRPr="00780C6C" w14:paraId="0C09BC93" w14:textId="77777777" w:rsidTr="008121FA">
              <w:trPr>
                <w:trHeight w:val="300"/>
                <w:tblHeader/>
                <w:tblCellSpacing w:w="0" w:type="dxa"/>
              </w:trPr>
              <w:tc>
                <w:tcPr>
                  <w:tcW w:w="1842"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1B89530C"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Mercure Hotel, Bandung, Indonesia</w:t>
                  </w:r>
                </w:p>
              </w:tc>
              <w:tc>
                <w:tcPr>
                  <w:tcW w:w="1039" w:type="dxa"/>
                  <w:gridSpan w:val="2"/>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7E43B79E"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-6.923588 </w:t>
                  </w:r>
                </w:p>
              </w:tc>
              <w:tc>
                <w:tcPr>
                  <w:tcW w:w="1756" w:type="dxa"/>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06E81473"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107.611298 </w:t>
                  </w:r>
                </w:p>
              </w:tc>
              <w:tc>
                <w:tcPr>
                  <w:tcW w:w="1474" w:type="dxa"/>
                  <w:tcBorders>
                    <w:top w:val="single" w:sz="8" w:space="0" w:color="000000" w:themeColor="text1"/>
                    <w:left w:val="nil"/>
                    <w:bottom w:val="single" w:sz="4" w:space="0" w:color="000000" w:themeColor="text1"/>
                    <w:right w:val="single" w:sz="8" w:space="0" w:color="000000" w:themeColor="text1"/>
                  </w:tcBorders>
                  <w:tcMar>
                    <w:left w:w="14" w:type="dxa"/>
                    <w:right w:w="14" w:type="dxa"/>
                  </w:tcMar>
                </w:tcPr>
                <w:p w14:paraId="1065308F"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eop"/>
                      <w:rFonts w:ascii="Calibri" w:eastAsia="Calibri" w:hAnsi="Calibri" w:cs="Calibri"/>
                      <w:bCs/>
                      <w:color w:val="000000" w:themeColor="text1"/>
                      <w:sz w:val="18"/>
                      <w:szCs w:val="18"/>
                    </w:rPr>
                    <w:t> 6559695</w:t>
                  </w:r>
                </w:p>
                <w:p w14:paraId="15049AF2"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-6.91667, 107.63333</w:t>
                  </w:r>
                </w:p>
              </w:tc>
              <w:tc>
                <w:tcPr>
                  <w:tcW w:w="2694"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6CB8E3D8" w14:textId="77777777" w:rsidR="00D11470" w:rsidRPr="00780C6C" w:rsidRDefault="00D11470" w:rsidP="00D11470">
                  <w:pPr>
                    <w:ind w:left="0"/>
                    <w:jc w:val="center"/>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Meeting to consolidate and present the progress of implementing GEF7 CRR to MMAF (16-17 December 2024) </w:t>
                  </w:r>
                </w:p>
              </w:tc>
            </w:tr>
            <w:tr w:rsidR="002C74E1" w:rsidRPr="00780C6C" w14:paraId="156D2E04" w14:textId="77777777" w:rsidTr="008121FA">
              <w:trPr>
                <w:trHeight w:val="300"/>
                <w:tblHeader/>
                <w:tblCellSpacing w:w="0" w:type="dxa"/>
              </w:trPr>
              <w:tc>
                <w:tcPr>
                  <w:tcW w:w="1842"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6C94047A"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 xml:space="preserve">Hotel Aston Inn, </w:t>
                  </w:r>
                  <w:proofErr w:type="spellStart"/>
                  <w:r w:rsidRPr="00780C6C">
                    <w:rPr>
                      <w:rStyle w:val="normaltextrun"/>
                      <w:rFonts w:ascii="Calibri" w:eastAsia="Calibri" w:hAnsi="Calibri" w:cs="Calibri"/>
                      <w:bCs/>
                      <w:color w:val="000000" w:themeColor="text1"/>
                      <w:sz w:val="18"/>
                      <w:szCs w:val="18"/>
                    </w:rPr>
                    <w:t>Pandanaran</w:t>
                  </w:r>
                  <w:proofErr w:type="spellEnd"/>
                  <w:r w:rsidRPr="00780C6C">
                    <w:rPr>
                      <w:rStyle w:val="normaltextrun"/>
                      <w:rFonts w:ascii="Calibri" w:eastAsia="Calibri" w:hAnsi="Calibri" w:cs="Calibri"/>
                      <w:bCs/>
                      <w:color w:val="000000" w:themeColor="text1"/>
                      <w:sz w:val="18"/>
                      <w:szCs w:val="18"/>
                    </w:rPr>
                    <w:t xml:space="preserve"> – Semarang, Indonesia</w:t>
                  </w:r>
                </w:p>
              </w:tc>
              <w:tc>
                <w:tcPr>
                  <w:tcW w:w="1039" w:type="dxa"/>
                  <w:gridSpan w:val="2"/>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057CBB8D"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-6.985839 </w:t>
                  </w:r>
                </w:p>
              </w:tc>
              <w:tc>
                <w:tcPr>
                  <w:tcW w:w="1756" w:type="dxa"/>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1D33D42F"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110.413761 </w:t>
                  </w:r>
                </w:p>
              </w:tc>
              <w:tc>
                <w:tcPr>
                  <w:tcW w:w="1474" w:type="dxa"/>
                  <w:tcBorders>
                    <w:top w:val="single" w:sz="8" w:space="0" w:color="000000" w:themeColor="text1"/>
                    <w:left w:val="nil"/>
                    <w:bottom w:val="single" w:sz="4" w:space="0" w:color="000000" w:themeColor="text1"/>
                    <w:right w:val="single" w:sz="8" w:space="0" w:color="000000" w:themeColor="text1"/>
                  </w:tcBorders>
                  <w:tcMar>
                    <w:left w:w="14" w:type="dxa"/>
                    <w:right w:w="14" w:type="dxa"/>
                  </w:tcMar>
                </w:tcPr>
                <w:p w14:paraId="685FDF3F"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eop"/>
                      <w:rFonts w:ascii="Calibri" w:eastAsia="Calibri" w:hAnsi="Calibri" w:cs="Calibri"/>
                      <w:bCs/>
                      <w:color w:val="000000" w:themeColor="text1"/>
                      <w:sz w:val="18"/>
                      <w:szCs w:val="18"/>
                    </w:rPr>
                    <w:t> 1961855</w:t>
                  </w:r>
                </w:p>
                <w:p w14:paraId="41045B5D"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-7.0133, 110.3923</w:t>
                  </w:r>
                </w:p>
              </w:tc>
              <w:tc>
                <w:tcPr>
                  <w:tcW w:w="2694"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5F31D2B4" w14:textId="77777777" w:rsidR="00D11470" w:rsidRPr="00780C6C" w:rsidRDefault="00D11470" w:rsidP="00D11470">
                  <w:pPr>
                    <w:ind w:left="0"/>
                    <w:jc w:val="center"/>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Meeting to consolidate Indonesia’s MPA Vision and its potential of GEF7 CRR to support (24 December 2024) </w:t>
                  </w:r>
                </w:p>
              </w:tc>
            </w:tr>
            <w:tr w:rsidR="002C74E1" w:rsidRPr="00780C6C" w14:paraId="06201706" w14:textId="77777777" w:rsidTr="008121FA">
              <w:trPr>
                <w:trHeight w:val="300"/>
                <w:tblHeader/>
                <w:tblCellSpacing w:w="0" w:type="dxa"/>
              </w:trPr>
              <w:tc>
                <w:tcPr>
                  <w:tcW w:w="1842"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188B1524"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Salak Boutique Hotel, Bogor, Indonesia</w:t>
                  </w:r>
                </w:p>
              </w:tc>
              <w:tc>
                <w:tcPr>
                  <w:tcW w:w="1039" w:type="dxa"/>
                  <w:gridSpan w:val="2"/>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2AB6B6B5"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-6.588865 </w:t>
                  </w:r>
                </w:p>
              </w:tc>
              <w:tc>
                <w:tcPr>
                  <w:tcW w:w="1756" w:type="dxa"/>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3E8C132C"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106.804685 </w:t>
                  </w:r>
                </w:p>
              </w:tc>
              <w:tc>
                <w:tcPr>
                  <w:tcW w:w="1474" w:type="dxa"/>
                  <w:tcBorders>
                    <w:top w:val="single" w:sz="8" w:space="0" w:color="000000" w:themeColor="text1"/>
                    <w:left w:val="nil"/>
                    <w:bottom w:val="single" w:sz="4" w:space="0" w:color="000000" w:themeColor="text1"/>
                    <w:right w:val="single" w:sz="8" w:space="0" w:color="000000" w:themeColor="text1"/>
                  </w:tcBorders>
                  <w:tcMar>
                    <w:left w:w="14" w:type="dxa"/>
                    <w:right w:w="14" w:type="dxa"/>
                  </w:tcMar>
                </w:tcPr>
                <w:p w14:paraId="1EC85B86"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eop"/>
                      <w:rFonts w:ascii="Calibri" w:eastAsia="Calibri" w:hAnsi="Calibri" w:cs="Calibri"/>
                      <w:bCs/>
                      <w:color w:val="000000" w:themeColor="text1"/>
                      <w:sz w:val="18"/>
                      <w:szCs w:val="18"/>
                    </w:rPr>
                    <w:t> 1639525</w:t>
                  </w:r>
                </w:p>
                <w:p w14:paraId="076BE3AC"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-6.57083, 106.81944</w:t>
                  </w:r>
                </w:p>
              </w:tc>
              <w:tc>
                <w:tcPr>
                  <w:tcW w:w="2694"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5109F59B" w14:textId="77777777" w:rsidR="00D11470" w:rsidRPr="00780C6C" w:rsidRDefault="00D11470" w:rsidP="00D11470">
                  <w:pPr>
                    <w:ind w:left="0"/>
                    <w:jc w:val="center"/>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Meeting with Global Consultant and HUB Member to co-design an Indonesia-specific engagement and communication strategy </w:t>
                  </w:r>
                </w:p>
              </w:tc>
            </w:tr>
            <w:tr w:rsidR="002C74E1" w:rsidRPr="00780C6C" w14:paraId="74D2C7C1" w14:textId="77777777" w:rsidTr="008121FA">
              <w:trPr>
                <w:trHeight w:val="300"/>
                <w:tblHeader/>
                <w:tblCellSpacing w:w="0" w:type="dxa"/>
              </w:trPr>
              <w:tc>
                <w:tcPr>
                  <w:tcW w:w="1842"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1820013F"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 xml:space="preserve">Nosy </w:t>
                  </w:r>
                  <w:proofErr w:type="spellStart"/>
                  <w:r w:rsidRPr="00780C6C">
                    <w:rPr>
                      <w:rStyle w:val="normaltextrun"/>
                      <w:rFonts w:ascii="Calibri" w:eastAsia="Calibri" w:hAnsi="Calibri" w:cs="Calibri"/>
                      <w:bCs/>
                      <w:color w:val="000000" w:themeColor="text1"/>
                      <w:sz w:val="18"/>
                      <w:szCs w:val="18"/>
                    </w:rPr>
                    <w:t>Be_Bel</w:t>
                  </w:r>
                  <w:proofErr w:type="spellEnd"/>
                  <w:r w:rsidRPr="00780C6C">
                    <w:rPr>
                      <w:rStyle w:val="normaltextrun"/>
                      <w:rFonts w:ascii="Calibri" w:eastAsia="Calibri" w:hAnsi="Calibri" w:cs="Calibri"/>
                      <w:bCs/>
                      <w:color w:val="000000" w:themeColor="text1"/>
                      <w:sz w:val="18"/>
                      <w:szCs w:val="18"/>
                    </w:rPr>
                    <w:t xml:space="preserve"> Hotel, Madagascar</w:t>
                  </w:r>
                </w:p>
              </w:tc>
              <w:tc>
                <w:tcPr>
                  <w:tcW w:w="1039" w:type="dxa"/>
                  <w:gridSpan w:val="2"/>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1EDC8CFB"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 </w:t>
                  </w:r>
                </w:p>
                <w:p w14:paraId="0E192A6A" w14:textId="77777777" w:rsidR="00D11470" w:rsidRPr="00780C6C" w:rsidRDefault="00D11470" w:rsidP="00D11470">
                  <w:pPr>
                    <w:ind w:left="0"/>
                    <w:jc w:val="left"/>
                    <w:rPr>
                      <w:rStyle w:val="normaltextrun"/>
                      <w:rFonts w:ascii="Calibri" w:eastAsia="Calibri" w:hAnsi="Calibri" w:cs="Calibri"/>
                      <w:bCs/>
                      <w:color w:val="000000" w:themeColor="text1"/>
                      <w:sz w:val="18"/>
                      <w:szCs w:val="18"/>
                    </w:rPr>
                  </w:pPr>
                </w:p>
                <w:p w14:paraId="767CE4F1" w14:textId="77777777" w:rsidR="00D11470" w:rsidRPr="00780C6C" w:rsidRDefault="00D11470" w:rsidP="00D11470">
                  <w:pPr>
                    <w:ind w:left="0"/>
                    <w:jc w:val="left"/>
                    <w:rPr>
                      <w:rFonts w:ascii="Calibri" w:eastAsia="Calibri" w:hAnsi="Calibri" w:cs="Calibri"/>
                      <w:bCs/>
                      <w:color w:val="000000" w:themeColor="text1"/>
                      <w:sz w:val="18"/>
                      <w:szCs w:val="18"/>
                    </w:rPr>
                  </w:pPr>
                </w:p>
                <w:p w14:paraId="3067F9D9"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-13.31421</w:t>
                  </w:r>
                </w:p>
              </w:tc>
              <w:tc>
                <w:tcPr>
                  <w:tcW w:w="1756" w:type="dxa"/>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1FE8BCE5" w14:textId="77777777" w:rsidR="00D11470" w:rsidRPr="00780C6C" w:rsidRDefault="00D11470" w:rsidP="00D11470">
                  <w:pPr>
                    <w:ind w:left="0"/>
                    <w:jc w:val="left"/>
                    <w:rPr>
                      <w:rStyle w:val="normaltextrun"/>
                      <w:rFonts w:ascii="Calibri" w:eastAsia="Calibri" w:hAnsi="Calibri" w:cs="Calibri"/>
                      <w:bCs/>
                      <w:color w:val="000000" w:themeColor="text1"/>
                      <w:sz w:val="18"/>
                      <w:szCs w:val="18"/>
                    </w:rPr>
                  </w:pPr>
                </w:p>
                <w:p w14:paraId="3EA36679" w14:textId="77777777" w:rsidR="00D11470" w:rsidRPr="00780C6C" w:rsidRDefault="00D11470" w:rsidP="00D11470">
                  <w:pPr>
                    <w:ind w:left="0"/>
                    <w:jc w:val="left"/>
                    <w:rPr>
                      <w:rStyle w:val="normaltextrun"/>
                      <w:rFonts w:ascii="Calibri" w:eastAsia="Calibri" w:hAnsi="Calibri" w:cs="Calibri"/>
                      <w:bCs/>
                      <w:color w:val="000000" w:themeColor="text1"/>
                      <w:sz w:val="18"/>
                      <w:szCs w:val="18"/>
                    </w:rPr>
                  </w:pPr>
                </w:p>
                <w:p w14:paraId="1D9EFC29"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48.25899</w:t>
                  </w:r>
                </w:p>
              </w:tc>
              <w:tc>
                <w:tcPr>
                  <w:tcW w:w="1474" w:type="dxa"/>
                  <w:tcBorders>
                    <w:top w:val="single" w:sz="8" w:space="0" w:color="000000" w:themeColor="text1"/>
                    <w:left w:val="nil"/>
                    <w:bottom w:val="single" w:sz="4" w:space="0" w:color="000000" w:themeColor="text1"/>
                    <w:right w:val="single" w:sz="8" w:space="0" w:color="000000" w:themeColor="text1"/>
                  </w:tcBorders>
                  <w:tcMar>
                    <w:left w:w="14" w:type="dxa"/>
                    <w:right w:w="14" w:type="dxa"/>
                  </w:tcMar>
                </w:tcPr>
                <w:p w14:paraId="773C8051"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1058090, </w:t>
                  </w:r>
                </w:p>
              </w:tc>
              <w:tc>
                <w:tcPr>
                  <w:tcW w:w="2694"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671391F1" w14:textId="77777777" w:rsidR="00D11470" w:rsidRPr="00780C6C" w:rsidRDefault="00D11470" w:rsidP="00D11470">
                  <w:pPr>
                    <w:ind w:left="0"/>
                    <w:jc w:val="center"/>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Launch of the GEF CRR project  </w:t>
                  </w:r>
                </w:p>
              </w:tc>
            </w:tr>
            <w:tr w:rsidR="002C74E1" w:rsidRPr="00780C6C" w14:paraId="37FA0121" w14:textId="77777777" w:rsidTr="008121FA">
              <w:trPr>
                <w:trHeight w:val="300"/>
                <w:tblHeader/>
                <w:tblCellSpacing w:w="0" w:type="dxa"/>
              </w:trPr>
              <w:tc>
                <w:tcPr>
                  <w:tcW w:w="1842"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554624F5" w14:textId="77777777" w:rsidR="00D11470" w:rsidRPr="00780C6C" w:rsidRDefault="00D11470" w:rsidP="00D11470">
                  <w:pPr>
                    <w:ind w:left="0"/>
                    <w:jc w:val="left"/>
                    <w:rPr>
                      <w:rFonts w:ascii="Calibri" w:eastAsia="Calibri" w:hAnsi="Calibri" w:cs="Calibri"/>
                      <w:bCs/>
                      <w:color w:val="000000" w:themeColor="text1"/>
                      <w:sz w:val="18"/>
                      <w:szCs w:val="18"/>
                      <w:lang w:val="es-ES"/>
                    </w:rPr>
                  </w:pPr>
                  <w:r w:rsidRPr="00780C6C">
                    <w:rPr>
                      <w:rStyle w:val="normaltextrun"/>
                      <w:rFonts w:ascii="Calibri" w:eastAsia="Calibri" w:hAnsi="Calibri" w:cs="Calibri"/>
                      <w:bCs/>
                      <w:color w:val="000000" w:themeColor="text1"/>
                      <w:sz w:val="18"/>
                      <w:szCs w:val="18"/>
                      <w:lang w:val="pt-BR"/>
                    </w:rPr>
                    <w:t>Ankivonjy_Nosy Iranja_Iranja kely, Madagascar</w:t>
                  </w:r>
                </w:p>
              </w:tc>
              <w:tc>
                <w:tcPr>
                  <w:tcW w:w="1039" w:type="dxa"/>
                  <w:gridSpan w:val="2"/>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7F04AFEE" w14:textId="77777777" w:rsidR="00D11470" w:rsidRPr="00780C6C" w:rsidRDefault="00D11470" w:rsidP="00D11470">
                  <w:pPr>
                    <w:ind w:left="0"/>
                    <w:jc w:val="left"/>
                    <w:rPr>
                      <w:rStyle w:val="normaltextrun"/>
                      <w:rFonts w:ascii="Calibri" w:eastAsia="Calibri" w:hAnsi="Calibri" w:cs="Calibri"/>
                      <w:bCs/>
                      <w:color w:val="000000" w:themeColor="text1"/>
                      <w:sz w:val="18"/>
                      <w:szCs w:val="18"/>
                      <w:lang w:val="es-PE"/>
                    </w:rPr>
                  </w:pPr>
                </w:p>
                <w:p w14:paraId="71DE30FF" w14:textId="77777777" w:rsidR="00D11470" w:rsidRPr="00780C6C" w:rsidRDefault="00D11470" w:rsidP="00D11470">
                  <w:pPr>
                    <w:ind w:left="0"/>
                    <w:jc w:val="left"/>
                    <w:rPr>
                      <w:rFonts w:ascii="Calibri" w:eastAsia="Calibri" w:hAnsi="Calibri" w:cs="Calibri"/>
                      <w:bCs/>
                      <w:color w:val="000000" w:themeColor="text1"/>
                      <w:sz w:val="18"/>
                      <w:szCs w:val="18"/>
                      <w:lang w:val="es-PE"/>
                    </w:rPr>
                  </w:pPr>
                </w:p>
                <w:p w14:paraId="740AAA6F"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-13.59498</w:t>
                  </w:r>
                  <w:r w:rsidRPr="00780C6C">
                    <w:rPr>
                      <w:rStyle w:val="normaltextrun"/>
                      <w:rFonts w:ascii="Calibri" w:eastAsia="Calibri" w:hAnsi="Calibri" w:cs="Calibri"/>
                      <w:bCs/>
                      <w:color w:val="000000" w:themeColor="text1"/>
                      <w:sz w:val="18"/>
                      <w:szCs w:val="18"/>
                    </w:rPr>
                    <w:t> </w:t>
                  </w:r>
                </w:p>
              </w:tc>
              <w:tc>
                <w:tcPr>
                  <w:tcW w:w="1756" w:type="dxa"/>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583951A5" w14:textId="77777777" w:rsidR="00D11470" w:rsidRPr="00780C6C" w:rsidRDefault="00D11470" w:rsidP="00D11470">
                  <w:pPr>
                    <w:ind w:left="0"/>
                    <w:jc w:val="left"/>
                    <w:rPr>
                      <w:rStyle w:val="normaltextrun"/>
                      <w:rFonts w:ascii="Calibri" w:eastAsia="Calibri" w:hAnsi="Calibri" w:cs="Calibri"/>
                      <w:bCs/>
                      <w:color w:val="000000" w:themeColor="text1"/>
                      <w:sz w:val="18"/>
                      <w:szCs w:val="18"/>
                    </w:rPr>
                  </w:pPr>
                </w:p>
                <w:p w14:paraId="29FE0162"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47.81701</w:t>
                  </w:r>
                </w:p>
              </w:tc>
              <w:tc>
                <w:tcPr>
                  <w:tcW w:w="1474" w:type="dxa"/>
                  <w:tcBorders>
                    <w:top w:val="single" w:sz="8" w:space="0" w:color="000000" w:themeColor="text1"/>
                    <w:left w:val="nil"/>
                    <w:bottom w:val="single" w:sz="4" w:space="0" w:color="000000" w:themeColor="text1"/>
                    <w:right w:val="single" w:sz="8" w:space="0" w:color="000000" w:themeColor="text1"/>
                  </w:tcBorders>
                  <w:tcMar>
                    <w:left w:w="14" w:type="dxa"/>
                    <w:right w:w="14" w:type="dxa"/>
                  </w:tcMar>
                </w:tcPr>
                <w:p w14:paraId="1087C94C"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1064035, </w:t>
                  </w:r>
                </w:p>
              </w:tc>
              <w:tc>
                <w:tcPr>
                  <w:tcW w:w="2694"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44422108" w14:textId="77777777" w:rsidR="00D11470" w:rsidRPr="00780C6C" w:rsidRDefault="00D11470" w:rsidP="00D11470">
                  <w:pPr>
                    <w:ind w:left="0"/>
                    <w:jc w:val="center"/>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Field visit </w:t>
                  </w:r>
                </w:p>
              </w:tc>
            </w:tr>
            <w:tr w:rsidR="002C74E1" w:rsidRPr="00780C6C" w14:paraId="2202F478" w14:textId="77777777" w:rsidTr="008121FA">
              <w:trPr>
                <w:trHeight w:val="300"/>
                <w:tblHeader/>
                <w:tblCellSpacing w:w="0" w:type="dxa"/>
              </w:trPr>
              <w:tc>
                <w:tcPr>
                  <w:tcW w:w="1842"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0D0A24EF" w14:textId="77777777" w:rsidR="00D11470" w:rsidRPr="00780C6C" w:rsidRDefault="00D11470" w:rsidP="00D11470">
                  <w:pPr>
                    <w:ind w:left="0"/>
                    <w:jc w:val="left"/>
                    <w:rPr>
                      <w:rFonts w:ascii="Calibri" w:eastAsia="Calibri" w:hAnsi="Calibri" w:cs="Calibri"/>
                      <w:bCs/>
                      <w:color w:val="000000" w:themeColor="text1"/>
                      <w:sz w:val="18"/>
                      <w:szCs w:val="18"/>
                      <w:lang w:val="fr-FR"/>
                    </w:rPr>
                  </w:pPr>
                  <w:r w:rsidRPr="00780C6C">
                    <w:rPr>
                      <w:rStyle w:val="normaltextrun"/>
                      <w:rFonts w:ascii="Calibri" w:eastAsia="Calibri" w:hAnsi="Calibri" w:cs="Calibri"/>
                      <w:bCs/>
                      <w:color w:val="000000" w:themeColor="text1"/>
                      <w:sz w:val="18"/>
                      <w:szCs w:val="18"/>
                      <w:lang w:val="fr-FR"/>
                    </w:rPr>
                    <w:t xml:space="preserve">Ministère de l’Environnement et du Développement Durable </w:t>
                  </w:r>
                  <w:proofErr w:type="spellStart"/>
                  <w:r w:rsidRPr="00780C6C">
                    <w:rPr>
                      <w:rStyle w:val="normaltextrun"/>
                      <w:rFonts w:ascii="Calibri" w:eastAsia="Calibri" w:hAnsi="Calibri" w:cs="Calibri"/>
                      <w:bCs/>
                      <w:color w:val="000000" w:themeColor="text1"/>
                      <w:sz w:val="18"/>
                      <w:szCs w:val="18"/>
                      <w:lang w:val="fr-FR"/>
                    </w:rPr>
                    <w:t>Nanisana</w:t>
                  </w:r>
                  <w:proofErr w:type="spellEnd"/>
                  <w:r w:rsidRPr="00780C6C">
                    <w:rPr>
                      <w:rStyle w:val="normaltextrun"/>
                      <w:rFonts w:ascii="Calibri" w:eastAsia="Calibri" w:hAnsi="Calibri" w:cs="Calibri"/>
                      <w:bCs/>
                      <w:color w:val="000000" w:themeColor="text1"/>
                      <w:sz w:val="18"/>
                      <w:szCs w:val="18"/>
                      <w:lang w:val="fr-FR"/>
                    </w:rPr>
                    <w:t>, Madagascar</w:t>
                  </w:r>
                  <w:r w:rsidRPr="00780C6C">
                    <w:rPr>
                      <w:rStyle w:val="eop"/>
                      <w:rFonts w:ascii="Calibri" w:eastAsia="Calibri" w:hAnsi="Calibri" w:cs="Calibri"/>
                      <w:bCs/>
                      <w:color w:val="000000" w:themeColor="text1"/>
                      <w:sz w:val="18"/>
                      <w:szCs w:val="18"/>
                      <w:lang w:val="fr-FR"/>
                    </w:rPr>
                    <w:t> </w:t>
                  </w:r>
                </w:p>
              </w:tc>
              <w:tc>
                <w:tcPr>
                  <w:tcW w:w="1039" w:type="dxa"/>
                  <w:gridSpan w:val="2"/>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5937A569" w14:textId="77777777" w:rsidR="00D11470" w:rsidRPr="00312863" w:rsidRDefault="00D11470" w:rsidP="00D11470">
                  <w:pPr>
                    <w:ind w:left="0"/>
                    <w:jc w:val="left"/>
                    <w:rPr>
                      <w:rStyle w:val="normaltextrun"/>
                      <w:rFonts w:ascii="Calibri" w:eastAsia="Calibri" w:hAnsi="Calibri" w:cs="Calibri"/>
                      <w:bCs/>
                      <w:color w:val="000000" w:themeColor="text1"/>
                      <w:sz w:val="18"/>
                      <w:szCs w:val="18"/>
                      <w:lang w:val="fr-FR"/>
                    </w:rPr>
                  </w:pPr>
                </w:p>
                <w:p w14:paraId="46D19D03" w14:textId="77777777" w:rsidR="00D11470" w:rsidRPr="00312863" w:rsidRDefault="00D11470" w:rsidP="00D11470">
                  <w:pPr>
                    <w:ind w:left="0"/>
                    <w:jc w:val="left"/>
                    <w:rPr>
                      <w:rFonts w:ascii="Calibri" w:eastAsia="Calibri" w:hAnsi="Calibri" w:cs="Calibri"/>
                      <w:bCs/>
                      <w:color w:val="000000" w:themeColor="text1"/>
                      <w:sz w:val="18"/>
                      <w:szCs w:val="18"/>
                      <w:lang w:val="fr-FR"/>
                    </w:rPr>
                  </w:pPr>
                </w:p>
                <w:p w14:paraId="72815D32"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-18.88985</w:t>
                  </w:r>
                </w:p>
              </w:tc>
              <w:tc>
                <w:tcPr>
                  <w:tcW w:w="1756" w:type="dxa"/>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67E13096" w14:textId="77777777" w:rsidR="00D11470" w:rsidRPr="00780C6C" w:rsidRDefault="00D11470" w:rsidP="00D11470">
                  <w:pPr>
                    <w:ind w:left="0"/>
                    <w:jc w:val="left"/>
                    <w:rPr>
                      <w:rStyle w:val="normaltextrun"/>
                      <w:rFonts w:ascii="Calibri" w:eastAsia="Calibri" w:hAnsi="Calibri" w:cs="Calibri"/>
                      <w:bCs/>
                      <w:color w:val="000000" w:themeColor="text1"/>
                      <w:sz w:val="18"/>
                      <w:szCs w:val="18"/>
                    </w:rPr>
                  </w:pPr>
                </w:p>
                <w:p w14:paraId="4511DA36"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47.54785</w:t>
                  </w:r>
                </w:p>
              </w:tc>
              <w:tc>
                <w:tcPr>
                  <w:tcW w:w="1474" w:type="dxa"/>
                  <w:tcBorders>
                    <w:top w:val="single" w:sz="8" w:space="0" w:color="000000" w:themeColor="text1"/>
                    <w:left w:val="nil"/>
                    <w:bottom w:val="single" w:sz="4" w:space="0" w:color="000000" w:themeColor="text1"/>
                    <w:right w:val="single" w:sz="8" w:space="0" w:color="000000" w:themeColor="text1"/>
                  </w:tcBorders>
                  <w:tcMar>
                    <w:left w:w="14" w:type="dxa"/>
                    <w:right w:w="14" w:type="dxa"/>
                  </w:tcMar>
                </w:tcPr>
                <w:p w14:paraId="58ED1CC9"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11944318, </w:t>
                  </w:r>
                </w:p>
              </w:tc>
              <w:tc>
                <w:tcPr>
                  <w:tcW w:w="2694"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1B763CB0" w14:textId="77777777" w:rsidR="00D11470" w:rsidRPr="00780C6C" w:rsidRDefault="00D11470" w:rsidP="00D11470">
                  <w:pPr>
                    <w:ind w:left="0"/>
                    <w:jc w:val="center"/>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First set up meeting of National Hub  </w:t>
                  </w:r>
                </w:p>
              </w:tc>
            </w:tr>
            <w:tr w:rsidR="002C74E1" w:rsidRPr="00780C6C" w14:paraId="3B904AE7" w14:textId="77777777" w:rsidTr="008121FA">
              <w:trPr>
                <w:trHeight w:val="300"/>
                <w:tblHeader/>
                <w:tblCellSpacing w:w="0" w:type="dxa"/>
              </w:trPr>
              <w:tc>
                <w:tcPr>
                  <w:tcW w:w="1842"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666972D6"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Hotel Panorama Antananarivo, Madagascar</w:t>
                  </w:r>
                </w:p>
              </w:tc>
              <w:tc>
                <w:tcPr>
                  <w:tcW w:w="1039" w:type="dxa"/>
                  <w:gridSpan w:val="2"/>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76677460" w14:textId="77777777" w:rsidR="00D11470" w:rsidRPr="00780C6C" w:rsidRDefault="00D11470" w:rsidP="00D11470">
                  <w:pPr>
                    <w:ind w:left="0"/>
                    <w:jc w:val="left"/>
                    <w:rPr>
                      <w:rStyle w:val="normaltextrun"/>
                      <w:rFonts w:ascii="Calibri" w:eastAsia="Calibri" w:hAnsi="Calibri" w:cs="Calibri"/>
                      <w:bCs/>
                      <w:color w:val="000000" w:themeColor="text1"/>
                      <w:sz w:val="18"/>
                      <w:szCs w:val="18"/>
                    </w:rPr>
                  </w:pPr>
                </w:p>
                <w:p w14:paraId="79E871A5" w14:textId="77777777" w:rsidR="00D11470" w:rsidRPr="00780C6C" w:rsidRDefault="00D11470" w:rsidP="00D11470">
                  <w:pPr>
                    <w:ind w:left="0"/>
                    <w:jc w:val="left"/>
                    <w:rPr>
                      <w:rStyle w:val="normaltextrun"/>
                      <w:rFonts w:ascii="Calibri" w:eastAsia="Calibri" w:hAnsi="Calibri" w:cs="Calibri"/>
                      <w:bCs/>
                      <w:color w:val="000000" w:themeColor="text1"/>
                      <w:sz w:val="18"/>
                      <w:szCs w:val="18"/>
                    </w:rPr>
                  </w:pPr>
                </w:p>
                <w:p w14:paraId="655CC0FF" w14:textId="77777777" w:rsidR="00D11470" w:rsidRPr="00780C6C" w:rsidRDefault="00D11470" w:rsidP="00D11470">
                  <w:pPr>
                    <w:ind w:left="0"/>
                    <w:jc w:val="left"/>
                    <w:rPr>
                      <w:rStyle w:val="eop"/>
                      <w:rFonts w:ascii="Calibri" w:eastAsia="Calibri" w:hAnsi="Calibri" w:cs="Calibri"/>
                      <w:bCs/>
                      <w:color w:val="000000" w:themeColor="text1"/>
                      <w:sz w:val="18"/>
                      <w:szCs w:val="18"/>
                    </w:rPr>
                  </w:pPr>
                </w:p>
                <w:p w14:paraId="3264F2CB"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-18.91368</w:t>
                  </w:r>
                </w:p>
              </w:tc>
              <w:tc>
                <w:tcPr>
                  <w:tcW w:w="1756" w:type="dxa"/>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65C32EC2" w14:textId="77777777" w:rsidR="00D11470" w:rsidRPr="00780C6C" w:rsidRDefault="00D11470" w:rsidP="00D11470">
                  <w:pPr>
                    <w:ind w:left="0"/>
                    <w:jc w:val="left"/>
                    <w:rPr>
                      <w:rStyle w:val="normaltextrun"/>
                      <w:rFonts w:ascii="Calibri" w:eastAsia="Calibri" w:hAnsi="Calibri" w:cs="Calibri"/>
                      <w:bCs/>
                      <w:color w:val="000000" w:themeColor="text1"/>
                      <w:sz w:val="18"/>
                      <w:szCs w:val="18"/>
                    </w:rPr>
                  </w:pPr>
                </w:p>
                <w:p w14:paraId="0BE5C097" w14:textId="77777777" w:rsidR="00D11470" w:rsidRPr="00780C6C" w:rsidRDefault="00D11470" w:rsidP="00D11470">
                  <w:pPr>
                    <w:ind w:left="0"/>
                    <w:jc w:val="left"/>
                    <w:rPr>
                      <w:rStyle w:val="normaltextrun"/>
                      <w:rFonts w:ascii="Calibri" w:eastAsia="Calibri" w:hAnsi="Calibri" w:cs="Calibri"/>
                      <w:bCs/>
                      <w:color w:val="000000" w:themeColor="text1"/>
                      <w:sz w:val="18"/>
                      <w:szCs w:val="18"/>
                    </w:rPr>
                  </w:pPr>
                </w:p>
                <w:p w14:paraId="081A1ADB"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47.53613</w:t>
                  </w:r>
                </w:p>
              </w:tc>
              <w:tc>
                <w:tcPr>
                  <w:tcW w:w="1474" w:type="dxa"/>
                  <w:tcBorders>
                    <w:top w:val="single" w:sz="8" w:space="0" w:color="000000" w:themeColor="text1"/>
                    <w:left w:val="nil"/>
                    <w:bottom w:val="single" w:sz="4" w:space="0" w:color="000000" w:themeColor="text1"/>
                    <w:right w:val="single" w:sz="8" w:space="0" w:color="000000" w:themeColor="text1"/>
                  </w:tcBorders>
                  <w:tcMar>
                    <w:left w:w="14" w:type="dxa"/>
                    <w:right w:w="14" w:type="dxa"/>
                  </w:tcMar>
                </w:tcPr>
                <w:p w14:paraId="6C84E74C"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eop"/>
                      <w:rFonts w:ascii="Calibri" w:eastAsia="Calibri" w:hAnsi="Calibri" w:cs="Calibri"/>
                      <w:bCs/>
                      <w:color w:val="000000" w:themeColor="text1"/>
                      <w:sz w:val="18"/>
                      <w:szCs w:val="18"/>
                    </w:rPr>
                    <w:t> 10709040</w:t>
                  </w:r>
                  <w:r w:rsidRPr="00780C6C">
                    <w:rPr>
                      <w:rFonts w:ascii="Calibri" w:eastAsia="Calibri" w:hAnsi="Calibri" w:cs="Calibri"/>
                      <w:bCs/>
                      <w:color w:val="000000" w:themeColor="text1"/>
                      <w:sz w:val="18"/>
                      <w:szCs w:val="18"/>
                    </w:rPr>
                    <w:t>, </w:t>
                  </w:r>
                </w:p>
              </w:tc>
              <w:tc>
                <w:tcPr>
                  <w:tcW w:w="2694"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41AA411A" w14:textId="77777777" w:rsidR="00D11470" w:rsidRPr="00780C6C" w:rsidRDefault="00D11470" w:rsidP="00D11470">
                  <w:pPr>
                    <w:ind w:left="0"/>
                    <w:jc w:val="center"/>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Second set up meeting of National Hub </w:t>
                  </w:r>
                </w:p>
              </w:tc>
            </w:tr>
            <w:tr w:rsidR="002C74E1" w:rsidRPr="00780C6C" w14:paraId="09E3253E" w14:textId="77777777" w:rsidTr="008121FA">
              <w:trPr>
                <w:trHeight w:val="300"/>
                <w:tblHeader/>
                <w:tblCellSpacing w:w="0" w:type="dxa"/>
              </w:trPr>
              <w:tc>
                <w:tcPr>
                  <w:tcW w:w="1842"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29964C32" w14:textId="77777777" w:rsidR="00D11470" w:rsidRPr="00780C6C" w:rsidRDefault="00D11470" w:rsidP="00D11470">
                  <w:pPr>
                    <w:ind w:left="0"/>
                    <w:jc w:val="left"/>
                    <w:rPr>
                      <w:rFonts w:ascii="Arial" w:eastAsia="Arial" w:hAnsi="Arial" w:cs="Arial"/>
                      <w:bCs/>
                      <w:color w:val="000000" w:themeColor="text1"/>
                      <w:sz w:val="18"/>
                      <w:szCs w:val="18"/>
                    </w:rPr>
                  </w:pPr>
                  <w:r w:rsidRPr="00780C6C">
                    <w:rPr>
                      <w:rStyle w:val="normaltextrun"/>
                      <w:rFonts w:ascii="Arial" w:eastAsia="Arial" w:hAnsi="Arial" w:cs="Arial"/>
                      <w:bCs/>
                      <w:color w:val="000000" w:themeColor="text1"/>
                      <w:sz w:val="18"/>
                      <w:szCs w:val="18"/>
                    </w:rPr>
                    <w:t>Tanga Sea Scape, Tanzania.  </w:t>
                  </w:r>
                </w:p>
              </w:tc>
              <w:tc>
                <w:tcPr>
                  <w:tcW w:w="1039" w:type="dxa"/>
                  <w:gridSpan w:val="2"/>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05F5F08F"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Arial" w:eastAsia="Arial" w:hAnsi="Arial" w:cs="Arial"/>
                      <w:bCs/>
                      <w:color w:val="000000" w:themeColor="text1"/>
                      <w:sz w:val="18"/>
                      <w:szCs w:val="18"/>
                    </w:rPr>
                    <w:t>-5.0692615</w:t>
                  </w:r>
                </w:p>
              </w:tc>
              <w:tc>
                <w:tcPr>
                  <w:tcW w:w="1756" w:type="dxa"/>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471A61FC" w14:textId="77777777" w:rsidR="00D11470" w:rsidRPr="00780C6C" w:rsidRDefault="00D11470" w:rsidP="00D11470">
                  <w:pPr>
                    <w:ind w:left="0"/>
                    <w:jc w:val="left"/>
                    <w:rPr>
                      <w:rFonts w:ascii="Calibri" w:eastAsia="Calibri" w:hAnsi="Calibri" w:cs="Calibri"/>
                      <w:bCs/>
                      <w:color w:val="000000" w:themeColor="text1"/>
                      <w:sz w:val="18"/>
                      <w:szCs w:val="18"/>
                      <w:lang w:val="en-AU"/>
                    </w:rPr>
                  </w:pPr>
                  <w:r w:rsidRPr="00780C6C">
                    <w:rPr>
                      <w:rStyle w:val="eop"/>
                      <w:rFonts w:ascii="Calibri" w:eastAsia="Calibri" w:hAnsi="Calibri" w:cs="Calibri"/>
                      <w:bCs/>
                      <w:color w:val="000000" w:themeColor="text1"/>
                      <w:sz w:val="18"/>
                      <w:szCs w:val="18"/>
                    </w:rPr>
                    <w:t> </w:t>
                  </w:r>
                  <w:r w:rsidRPr="00780C6C">
                    <w:rPr>
                      <w:rFonts w:ascii="Calibri" w:eastAsia="Calibri" w:hAnsi="Calibri" w:cs="Calibri"/>
                      <w:bCs/>
                      <w:color w:val="000000" w:themeColor="text1"/>
                      <w:sz w:val="18"/>
                      <w:szCs w:val="18"/>
                      <w:lang w:val="en-AU"/>
                    </w:rPr>
                    <w:t>39.0975844</w:t>
                  </w:r>
                </w:p>
                <w:p w14:paraId="5A2DD7B0" w14:textId="77777777" w:rsidR="00D11470" w:rsidRPr="00780C6C" w:rsidRDefault="00D11470" w:rsidP="00D11470">
                  <w:pPr>
                    <w:ind w:left="0"/>
                    <w:jc w:val="left"/>
                    <w:rPr>
                      <w:rFonts w:ascii="Calibri" w:eastAsia="Calibri" w:hAnsi="Calibri" w:cs="Calibri"/>
                      <w:bCs/>
                      <w:color w:val="000000" w:themeColor="text1"/>
                      <w:sz w:val="18"/>
                      <w:szCs w:val="18"/>
                    </w:rPr>
                  </w:pPr>
                </w:p>
              </w:tc>
              <w:tc>
                <w:tcPr>
                  <w:tcW w:w="1474" w:type="dxa"/>
                  <w:tcBorders>
                    <w:top w:val="single" w:sz="8" w:space="0" w:color="000000" w:themeColor="text1"/>
                    <w:left w:val="nil"/>
                    <w:bottom w:val="single" w:sz="4" w:space="0" w:color="000000" w:themeColor="text1"/>
                    <w:right w:val="single" w:sz="8" w:space="0" w:color="000000" w:themeColor="text1"/>
                  </w:tcBorders>
                  <w:tcMar>
                    <w:left w:w="14" w:type="dxa"/>
                    <w:right w:w="14" w:type="dxa"/>
                  </w:tcMar>
                </w:tcPr>
                <w:p w14:paraId="2BB85E4B"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eop"/>
                      <w:rFonts w:ascii="Calibri" w:eastAsia="Calibri" w:hAnsi="Calibri" w:cs="Calibri"/>
                      <w:bCs/>
                      <w:color w:val="000000" w:themeColor="text1"/>
                      <w:sz w:val="18"/>
                      <w:szCs w:val="18"/>
                    </w:rPr>
                    <w:t> 150737</w:t>
                  </w:r>
                </w:p>
                <w:p w14:paraId="5B06378A"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-5.16667, 39.8</w:t>
                  </w:r>
                </w:p>
              </w:tc>
              <w:tc>
                <w:tcPr>
                  <w:tcW w:w="2694"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188D903D" w14:textId="77777777" w:rsidR="00D11470" w:rsidRPr="00780C6C" w:rsidRDefault="00D11470" w:rsidP="00D11470">
                  <w:pPr>
                    <w:ind w:left="0"/>
                    <w:jc w:val="center"/>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 xml:space="preserve">Tanga City, </w:t>
                  </w:r>
                  <w:proofErr w:type="spellStart"/>
                  <w:r w:rsidRPr="00780C6C">
                    <w:rPr>
                      <w:rStyle w:val="normaltextrun"/>
                      <w:rFonts w:ascii="Calibri" w:eastAsia="Calibri" w:hAnsi="Calibri" w:cs="Calibri"/>
                      <w:bCs/>
                      <w:color w:val="000000" w:themeColor="text1"/>
                      <w:sz w:val="18"/>
                      <w:szCs w:val="18"/>
                    </w:rPr>
                    <w:t>Muheza</w:t>
                  </w:r>
                  <w:proofErr w:type="spellEnd"/>
                  <w:r w:rsidRPr="00780C6C">
                    <w:rPr>
                      <w:rStyle w:val="normaltextrun"/>
                      <w:rFonts w:ascii="Calibri" w:eastAsia="Calibri" w:hAnsi="Calibri" w:cs="Calibri"/>
                      <w:bCs/>
                      <w:color w:val="000000" w:themeColor="text1"/>
                      <w:sz w:val="18"/>
                      <w:szCs w:val="18"/>
                    </w:rPr>
                    <w:t xml:space="preserve">, </w:t>
                  </w:r>
                  <w:proofErr w:type="spellStart"/>
                  <w:r w:rsidRPr="00780C6C">
                    <w:rPr>
                      <w:rStyle w:val="normaltextrun"/>
                      <w:rFonts w:ascii="Calibri" w:eastAsia="Calibri" w:hAnsi="Calibri" w:cs="Calibri"/>
                      <w:bCs/>
                      <w:color w:val="000000" w:themeColor="text1"/>
                      <w:sz w:val="18"/>
                      <w:szCs w:val="18"/>
                    </w:rPr>
                    <w:t>Pangani</w:t>
                  </w:r>
                  <w:proofErr w:type="spellEnd"/>
                  <w:r w:rsidRPr="00780C6C">
                    <w:rPr>
                      <w:rStyle w:val="normaltextrun"/>
                      <w:rFonts w:ascii="Calibri" w:eastAsia="Calibri" w:hAnsi="Calibri" w:cs="Calibri"/>
                      <w:bCs/>
                      <w:color w:val="000000" w:themeColor="text1"/>
                      <w:sz w:val="18"/>
                      <w:szCs w:val="18"/>
                    </w:rPr>
                    <w:t xml:space="preserve">, and </w:t>
                  </w:r>
                  <w:proofErr w:type="spellStart"/>
                  <w:r w:rsidRPr="00780C6C">
                    <w:rPr>
                      <w:rStyle w:val="normaltextrun"/>
                      <w:rFonts w:ascii="Calibri" w:eastAsia="Calibri" w:hAnsi="Calibri" w:cs="Calibri"/>
                      <w:bCs/>
                      <w:color w:val="000000" w:themeColor="text1"/>
                      <w:sz w:val="18"/>
                      <w:szCs w:val="18"/>
                    </w:rPr>
                    <w:t>Mkinga</w:t>
                  </w:r>
                  <w:proofErr w:type="spellEnd"/>
                  <w:r w:rsidRPr="00780C6C">
                    <w:rPr>
                      <w:rStyle w:val="normaltextrun"/>
                      <w:rFonts w:ascii="Calibri" w:eastAsia="Calibri" w:hAnsi="Calibri" w:cs="Calibri"/>
                      <w:bCs/>
                      <w:color w:val="000000" w:themeColor="text1"/>
                      <w:sz w:val="18"/>
                      <w:szCs w:val="18"/>
                    </w:rPr>
                    <w:t xml:space="preserve"> community visioning meetings and operationalization of the Tanga Sea Scape. </w:t>
                  </w:r>
                </w:p>
              </w:tc>
            </w:tr>
            <w:tr w:rsidR="002C74E1" w:rsidRPr="00780C6C" w14:paraId="48668068" w14:textId="77777777" w:rsidTr="008121FA">
              <w:trPr>
                <w:trHeight w:val="300"/>
                <w:tblHeader/>
                <w:tblCellSpacing w:w="0" w:type="dxa"/>
              </w:trPr>
              <w:tc>
                <w:tcPr>
                  <w:tcW w:w="1842"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6A186E06" w14:textId="77777777" w:rsidR="00D11470" w:rsidRPr="00780C6C" w:rsidRDefault="00D11470" w:rsidP="00D11470">
                  <w:pPr>
                    <w:ind w:left="0"/>
                    <w:jc w:val="left"/>
                    <w:rPr>
                      <w:rFonts w:ascii="Arial" w:eastAsia="Arial" w:hAnsi="Arial" w:cs="Arial"/>
                      <w:bCs/>
                      <w:color w:val="000000" w:themeColor="text1"/>
                      <w:sz w:val="18"/>
                      <w:szCs w:val="18"/>
                    </w:rPr>
                  </w:pPr>
                  <w:r w:rsidRPr="00780C6C">
                    <w:rPr>
                      <w:rStyle w:val="normaltextrun"/>
                      <w:rFonts w:ascii="Arial" w:eastAsia="Arial" w:hAnsi="Arial" w:cs="Arial"/>
                      <w:bCs/>
                      <w:color w:val="000000" w:themeColor="text1"/>
                      <w:sz w:val="18"/>
                      <w:szCs w:val="18"/>
                    </w:rPr>
                    <w:t>Pemba Channel Sea Scape </w:t>
                  </w:r>
                </w:p>
              </w:tc>
              <w:tc>
                <w:tcPr>
                  <w:tcW w:w="1039" w:type="dxa"/>
                  <w:gridSpan w:val="2"/>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4641C65A" w14:textId="77777777" w:rsidR="00D11470" w:rsidRPr="00780C6C" w:rsidRDefault="00D11470" w:rsidP="00D11470">
                  <w:pPr>
                    <w:ind w:left="0"/>
                    <w:jc w:val="left"/>
                    <w:rPr>
                      <w:rFonts w:ascii="Arial" w:eastAsia="Arial" w:hAnsi="Arial" w:cs="Arial"/>
                      <w:bCs/>
                      <w:color w:val="000000" w:themeColor="text1"/>
                      <w:sz w:val="18"/>
                      <w:szCs w:val="18"/>
                    </w:rPr>
                  </w:pPr>
                </w:p>
                <w:p w14:paraId="6463534B"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-6.16394</w:t>
                  </w:r>
                </w:p>
              </w:tc>
              <w:tc>
                <w:tcPr>
                  <w:tcW w:w="1756" w:type="dxa"/>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517F53F7"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eop"/>
                      <w:rFonts w:ascii="Calibri" w:eastAsia="Calibri" w:hAnsi="Calibri" w:cs="Calibri"/>
                      <w:bCs/>
                      <w:color w:val="000000" w:themeColor="text1"/>
                      <w:sz w:val="18"/>
                      <w:szCs w:val="18"/>
                    </w:rPr>
                    <w:t> </w:t>
                  </w:r>
                  <w:r w:rsidRPr="00780C6C">
                    <w:rPr>
                      <w:bCs/>
                    </w:rPr>
                    <w:t>39.19793</w:t>
                  </w:r>
                </w:p>
              </w:tc>
              <w:tc>
                <w:tcPr>
                  <w:tcW w:w="1474" w:type="dxa"/>
                  <w:tcBorders>
                    <w:top w:val="single" w:sz="8" w:space="0" w:color="000000" w:themeColor="text1"/>
                    <w:left w:val="nil"/>
                    <w:bottom w:val="single" w:sz="4" w:space="0" w:color="000000" w:themeColor="text1"/>
                    <w:right w:val="single" w:sz="8" w:space="0" w:color="000000" w:themeColor="text1"/>
                  </w:tcBorders>
                  <w:tcMar>
                    <w:left w:w="14" w:type="dxa"/>
                    <w:right w:w="14" w:type="dxa"/>
                  </w:tcMar>
                </w:tcPr>
                <w:p w14:paraId="1CC4FDE7"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eop"/>
                      <w:rFonts w:ascii="Calibri" w:eastAsia="Calibri" w:hAnsi="Calibri" w:cs="Calibri"/>
                      <w:bCs/>
                      <w:color w:val="000000" w:themeColor="text1"/>
                      <w:sz w:val="18"/>
                      <w:szCs w:val="18"/>
                    </w:rPr>
                    <w:t> 150737</w:t>
                  </w:r>
                </w:p>
                <w:p w14:paraId="4C4D5238"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-6.16394, 39.19793</w:t>
                  </w:r>
                </w:p>
              </w:tc>
              <w:tc>
                <w:tcPr>
                  <w:tcW w:w="2694"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4D581D3D" w14:textId="77777777" w:rsidR="00D11470" w:rsidRPr="00780C6C" w:rsidRDefault="00D11470" w:rsidP="00D11470">
                  <w:pPr>
                    <w:ind w:left="0"/>
                    <w:jc w:val="center"/>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Zanzibar Community visioning and operationalization of the Zanzibar Hub. </w:t>
                  </w:r>
                </w:p>
              </w:tc>
            </w:tr>
            <w:tr w:rsidR="002C74E1" w:rsidRPr="00780C6C" w14:paraId="0ACAFD6C" w14:textId="77777777" w:rsidTr="008121FA">
              <w:trPr>
                <w:trHeight w:val="300"/>
                <w:tblHeader/>
                <w:tblCellSpacing w:w="0" w:type="dxa"/>
              </w:trPr>
              <w:tc>
                <w:tcPr>
                  <w:tcW w:w="1842"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1F58E80E" w14:textId="77777777" w:rsidR="00D11470" w:rsidRPr="00780C6C" w:rsidRDefault="00D11470" w:rsidP="00D11470">
                  <w:pPr>
                    <w:ind w:left="0"/>
                    <w:jc w:val="left"/>
                    <w:rPr>
                      <w:rFonts w:ascii="Arial" w:eastAsia="Arial" w:hAnsi="Arial" w:cs="Arial"/>
                      <w:bCs/>
                      <w:color w:val="000000" w:themeColor="text1"/>
                      <w:sz w:val="18"/>
                      <w:szCs w:val="18"/>
                    </w:rPr>
                  </w:pPr>
                  <w:r w:rsidRPr="00780C6C">
                    <w:rPr>
                      <w:rStyle w:val="normaltextrun"/>
                      <w:rFonts w:ascii="Arial" w:eastAsia="Arial" w:hAnsi="Arial" w:cs="Arial"/>
                      <w:bCs/>
                      <w:color w:val="000000" w:themeColor="text1"/>
                      <w:sz w:val="18"/>
                      <w:szCs w:val="18"/>
                    </w:rPr>
                    <w:t>Mafia </w:t>
                  </w:r>
                </w:p>
              </w:tc>
              <w:tc>
                <w:tcPr>
                  <w:tcW w:w="1039" w:type="dxa"/>
                  <w:gridSpan w:val="2"/>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30CB257F" w14:textId="77777777" w:rsidR="00D11470" w:rsidRPr="00780C6C" w:rsidRDefault="00D11470" w:rsidP="00D11470">
                  <w:pPr>
                    <w:ind w:left="0"/>
                    <w:jc w:val="left"/>
                    <w:rPr>
                      <w:rFonts w:ascii="Arial" w:eastAsia="Arial" w:hAnsi="Arial" w:cs="Arial"/>
                      <w:bCs/>
                      <w:color w:val="000000" w:themeColor="text1"/>
                      <w:sz w:val="18"/>
                      <w:szCs w:val="18"/>
                    </w:rPr>
                  </w:pPr>
                  <w:r w:rsidRPr="00780C6C">
                    <w:rPr>
                      <w:rStyle w:val="eop"/>
                      <w:rFonts w:ascii="Arial" w:eastAsia="Arial" w:hAnsi="Arial" w:cs="Arial"/>
                      <w:bCs/>
                      <w:color w:val="000000" w:themeColor="text1"/>
                      <w:sz w:val="18"/>
                      <w:szCs w:val="18"/>
                    </w:rPr>
                    <w:t> </w:t>
                  </w:r>
                </w:p>
                <w:p w14:paraId="7C6A4CC1"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-7.85378</w:t>
                  </w:r>
                </w:p>
              </w:tc>
              <w:tc>
                <w:tcPr>
                  <w:tcW w:w="1756" w:type="dxa"/>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150F7D3B"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eop"/>
                      <w:rFonts w:ascii="Calibri" w:eastAsia="Calibri" w:hAnsi="Calibri" w:cs="Calibri"/>
                      <w:bCs/>
                      <w:color w:val="000000" w:themeColor="text1"/>
                      <w:sz w:val="18"/>
                      <w:szCs w:val="18"/>
                    </w:rPr>
                    <w:t> </w:t>
                  </w:r>
                  <w:r w:rsidRPr="00780C6C">
                    <w:rPr>
                      <w:rFonts w:ascii="Calibri" w:eastAsia="Calibri" w:hAnsi="Calibri" w:cs="Calibri"/>
                      <w:bCs/>
                      <w:color w:val="000000" w:themeColor="text1"/>
                      <w:sz w:val="18"/>
                      <w:szCs w:val="18"/>
                    </w:rPr>
                    <w:t>39.78041</w:t>
                  </w:r>
                </w:p>
              </w:tc>
              <w:tc>
                <w:tcPr>
                  <w:tcW w:w="1474" w:type="dxa"/>
                  <w:tcBorders>
                    <w:top w:val="single" w:sz="8" w:space="0" w:color="000000" w:themeColor="text1"/>
                    <w:left w:val="nil"/>
                    <w:bottom w:val="single" w:sz="4" w:space="0" w:color="000000" w:themeColor="text1"/>
                    <w:right w:val="single" w:sz="8" w:space="0" w:color="000000" w:themeColor="text1"/>
                  </w:tcBorders>
                  <w:tcMar>
                    <w:left w:w="14" w:type="dxa"/>
                    <w:right w:w="14" w:type="dxa"/>
                  </w:tcMar>
                </w:tcPr>
                <w:p w14:paraId="0E43F051"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eop"/>
                      <w:rFonts w:ascii="Calibri" w:eastAsia="Calibri" w:hAnsi="Calibri" w:cs="Calibri"/>
                      <w:bCs/>
                      <w:color w:val="000000" w:themeColor="text1"/>
                      <w:sz w:val="18"/>
                      <w:szCs w:val="18"/>
                    </w:rPr>
                    <w:t> 155410</w:t>
                  </w:r>
                </w:p>
                <w:p w14:paraId="5F670986"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-7.85378, </w:t>
                  </w:r>
                </w:p>
              </w:tc>
              <w:tc>
                <w:tcPr>
                  <w:tcW w:w="2694"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0EE53911" w14:textId="77777777" w:rsidR="00D11470" w:rsidRPr="00780C6C" w:rsidRDefault="00D11470" w:rsidP="00D11470">
                  <w:pPr>
                    <w:ind w:left="0"/>
                    <w:jc w:val="center"/>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Mafia Community visioning and operationalization of the Mafia Hub. </w:t>
                  </w:r>
                </w:p>
              </w:tc>
            </w:tr>
            <w:tr w:rsidR="002C74E1" w:rsidRPr="00780C6C" w14:paraId="3EBFD01C" w14:textId="77777777" w:rsidTr="008121FA">
              <w:trPr>
                <w:trHeight w:val="300"/>
                <w:tblHeader/>
                <w:tblCellSpacing w:w="0" w:type="dxa"/>
              </w:trPr>
              <w:tc>
                <w:tcPr>
                  <w:tcW w:w="1842"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2868CD36" w14:textId="77777777" w:rsidR="00D11470" w:rsidRPr="00780C6C" w:rsidRDefault="00D11470" w:rsidP="00D11470">
                  <w:pPr>
                    <w:ind w:left="0"/>
                    <w:jc w:val="left"/>
                    <w:rPr>
                      <w:rFonts w:ascii="Arial" w:eastAsia="Arial" w:hAnsi="Arial" w:cs="Arial"/>
                      <w:bCs/>
                      <w:color w:val="000000" w:themeColor="text1"/>
                      <w:sz w:val="18"/>
                      <w:szCs w:val="18"/>
                    </w:rPr>
                  </w:pPr>
                  <w:r w:rsidRPr="00780C6C">
                    <w:rPr>
                      <w:rStyle w:val="normaltextrun"/>
                      <w:rFonts w:ascii="Arial" w:eastAsia="Arial" w:hAnsi="Arial" w:cs="Arial"/>
                      <w:bCs/>
                      <w:color w:val="000000" w:themeColor="text1"/>
                      <w:sz w:val="18"/>
                      <w:szCs w:val="18"/>
                    </w:rPr>
                    <w:t>Lindi </w:t>
                  </w:r>
                </w:p>
              </w:tc>
              <w:tc>
                <w:tcPr>
                  <w:tcW w:w="1039" w:type="dxa"/>
                  <w:gridSpan w:val="2"/>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57955434" w14:textId="77777777" w:rsidR="00D11470" w:rsidRPr="00780C6C" w:rsidRDefault="00D11470" w:rsidP="00D11470">
                  <w:pPr>
                    <w:ind w:left="0"/>
                    <w:jc w:val="left"/>
                    <w:rPr>
                      <w:rFonts w:ascii="Arial" w:eastAsia="Arial" w:hAnsi="Arial" w:cs="Arial"/>
                      <w:bCs/>
                      <w:color w:val="000000" w:themeColor="text1"/>
                      <w:sz w:val="18"/>
                      <w:szCs w:val="18"/>
                    </w:rPr>
                  </w:pPr>
                  <w:r w:rsidRPr="00780C6C">
                    <w:rPr>
                      <w:rStyle w:val="eop"/>
                      <w:rFonts w:ascii="Arial" w:eastAsia="Arial" w:hAnsi="Arial" w:cs="Arial"/>
                      <w:bCs/>
                      <w:color w:val="000000" w:themeColor="text1"/>
                      <w:sz w:val="18"/>
                      <w:szCs w:val="18"/>
                    </w:rPr>
                    <w:t> </w:t>
                  </w:r>
                </w:p>
                <w:p w14:paraId="16CC2297"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-9.99709</w:t>
                  </w:r>
                </w:p>
              </w:tc>
              <w:tc>
                <w:tcPr>
                  <w:tcW w:w="1756" w:type="dxa"/>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3057AA36"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eop"/>
                      <w:rFonts w:ascii="Calibri" w:eastAsia="Calibri" w:hAnsi="Calibri" w:cs="Calibri"/>
                      <w:bCs/>
                      <w:color w:val="000000" w:themeColor="text1"/>
                      <w:sz w:val="18"/>
                      <w:szCs w:val="18"/>
                    </w:rPr>
                    <w:t> </w:t>
                  </w:r>
                  <w:r w:rsidRPr="00780C6C">
                    <w:rPr>
                      <w:rFonts w:ascii="Calibri" w:eastAsia="Calibri" w:hAnsi="Calibri" w:cs="Calibri"/>
                      <w:bCs/>
                      <w:color w:val="000000" w:themeColor="text1"/>
                      <w:sz w:val="18"/>
                      <w:szCs w:val="18"/>
                    </w:rPr>
                    <w:t> 39.71649</w:t>
                  </w:r>
                </w:p>
              </w:tc>
              <w:tc>
                <w:tcPr>
                  <w:tcW w:w="1474" w:type="dxa"/>
                  <w:tcBorders>
                    <w:top w:val="single" w:sz="8" w:space="0" w:color="000000" w:themeColor="text1"/>
                    <w:left w:val="nil"/>
                    <w:bottom w:val="single" w:sz="4" w:space="0" w:color="000000" w:themeColor="text1"/>
                    <w:right w:val="single" w:sz="8" w:space="0" w:color="000000" w:themeColor="text1"/>
                  </w:tcBorders>
                  <w:tcMar>
                    <w:left w:w="14" w:type="dxa"/>
                    <w:right w:w="14" w:type="dxa"/>
                  </w:tcMar>
                </w:tcPr>
                <w:p w14:paraId="2E29ABAA"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eop"/>
                      <w:rFonts w:ascii="Calibri" w:eastAsia="Calibri" w:hAnsi="Calibri" w:cs="Calibri"/>
                      <w:bCs/>
                      <w:color w:val="000000" w:themeColor="text1"/>
                      <w:sz w:val="18"/>
                      <w:szCs w:val="18"/>
                    </w:rPr>
                    <w:t> 879281</w:t>
                  </w:r>
                  <w:r w:rsidRPr="00780C6C">
                    <w:rPr>
                      <w:rFonts w:ascii="Calibri" w:eastAsia="Calibri" w:hAnsi="Calibri" w:cs="Calibri"/>
                      <w:bCs/>
                      <w:color w:val="000000" w:themeColor="text1"/>
                      <w:sz w:val="18"/>
                      <w:szCs w:val="18"/>
                    </w:rPr>
                    <w:t>,</w:t>
                  </w:r>
                </w:p>
              </w:tc>
              <w:tc>
                <w:tcPr>
                  <w:tcW w:w="2694"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0FAB6EA1" w14:textId="77777777" w:rsidR="00D11470" w:rsidRPr="00780C6C" w:rsidRDefault="00D11470" w:rsidP="00D11470">
                  <w:pPr>
                    <w:ind w:left="0"/>
                    <w:jc w:val="center"/>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Operationalization of the LINDI Regional Hub. </w:t>
                  </w:r>
                </w:p>
              </w:tc>
            </w:tr>
            <w:tr w:rsidR="002C74E1" w:rsidRPr="00780C6C" w14:paraId="32CAC541" w14:textId="77777777" w:rsidTr="008121FA">
              <w:trPr>
                <w:trHeight w:val="300"/>
                <w:tblHeader/>
                <w:tblCellSpacing w:w="0" w:type="dxa"/>
              </w:trPr>
              <w:tc>
                <w:tcPr>
                  <w:tcW w:w="1842"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5F9F8FCC" w14:textId="77777777" w:rsidR="00D11470" w:rsidRPr="00780C6C" w:rsidRDefault="00D11470" w:rsidP="00D11470">
                  <w:pPr>
                    <w:ind w:left="0"/>
                    <w:jc w:val="left"/>
                    <w:rPr>
                      <w:rFonts w:ascii="Arial" w:eastAsia="Arial" w:hAnsi="Arial" w:cs="Arial"/>
                      <w:bCs/>
                      <w:color w:val="000000" w:themeColor="text1"/>
                      <w:sz w:val="18"/>
                      <w:szCs w:val="18"/>
                    </w:rPr>
                  </w:pPr>
                  <w:r w:rsidRPr="00780C6C">
                    <w:rPr>
                      <w:rStyle w:val="normaltextrun"/>
                      <w:rFonts w:ascii="Arial" w:eastAsia="Arial" w:hAnsi="Arial" w:cs="Arial"/>
                      <w:bCs/>
                      <w:color w:val="000000" w:themeColor="text1"/>
                      <w:sz w:val="18"/>
                      <w:szCs w:val="18"/>
                    </w:rPr>
                    <w:t>Morogoro, PH Hotel </w:t>
                  </w:r>
                </w:p>
              </w:tc>
              <w:tc>
                <w:tcPr>
                  <w:tcW w:w="1039" w:type="dxa"/>
                  <w:gridSpan w:val="2"/>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075C65D8" w14:textId="77777777" w:rsidR="00D11470" w:rsidRPr="00780C6C" w:rsidRDefault="00D11470" w:rsidP="00D11470">
                  <w:pPr>
                    <w:ind w:left="0"/>
                    <w:jc w:val="left"/>
                    <w:rPr>
                      <w:rFonts w:ascii="Arial" w:eastAsia="Arial" w:hAnsi="Arial" w:cs="Arial"/>
                      <w:bCs/>
                      <w:color w:val="000000" w:themeColor="text1"/>
                      <w:sz w:val="18"/>
                      <w:szCs w:val="18"/>
                    </w:rPr>
                  </w:pPr>
                  <w:r w:rsidRPr="00780C6C">
                    <w:rPr>
                      <w:rStyle w:val="eop"/>
                      <w:rFonts w:ascii="Arial" w:eastAsia="Arial" w:hAnsi="Arial" w:cs="Arial"/>
                      <w:bCs/>
                      <w:color w:val="000000" w:themeColor="text1"/>
                      <w:sz w:val="18"/>
                      <w:szCs w:val="18"/>
                    </w:rPr>
                    <w:t> </w:t>
                  </w:r>
                </w:p>
                <w:p w14:paraId="7EBBD60C"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-6.82102</w:t>
                  </w:r>
                </w:p>
              </w:tc>
              <w:tc>
                <w:tcPr>
                  <w:tcW w:w="1756" w:type="dxa"/>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070F8E9D"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eop"/>
                      <w:rFonts w:ascii="Calibri" w:eastAsia="Calibri" w:hAnsi="Calibri" w:cs="Calibri"/>
                      <w:bCs/>
                      <w:color w:val="000000" w:themeColor="text1"/>
                      <w:sz w:val="18"/>
                      <w:szCs w:val="18"/>
                    </w:rPr>
                    <w:t> </w:t>
                  </w:r>
                  <w:r w:rsidRPr="00780C6C">
                    <w:rPr>
                      <w:rFonts w:ascii="Calibri" w:eastAsia="Calibri" w:hAnsi="Calibri" w:cs="Calibri"/>
                      <w:bCs/>
                      <w:color w:val="000000" w:themeColor="text1"/>
                      <w:sz w:val="18"/>
                      <w:szCs w:val="18"/>
                    </w:rPr>
                    <w:t>37.66122</w:t>
                  </w:r>
                </w:p>
              </w:tc>
              <w:tc>
                <w:tcPr>
                  <w:tcW w:w="1474" w:type="dxa"/>
                  <w:tcBorders>
                    <w:top w:val="single" w:sz="8" w:space="0" w:color="000000" w:themeColor="text1"/>
                    <w:left w:val="nil"/>
                    <w:bottom w:val="single" w:sz="4" w:space="0" w:color="000000" w:themeColor="text1"/>
                    <w:right w:val="single" w:sz="8" w:space="0" w:color="000000" w:themeColor="text1"/>
                  </w:tcBorders>
                  <w:tcMar>
                    <w:left w:w="14" w:type="dxa"/>
                    <w:right w:w="14" w:type="dxa"/>
                  </w:tcMar>
                </w:tcPr>
                <w:p w14:paraId="7ADEC113"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eop"/>
                      <w:rFonts w:ascii="Calibri" w:eastAsia="Calibri" w:hAnsi="Calibri" w:cs="Calibri"/>
                      <w:bCs/>
                      <w:color w:val="000000" w:themeColor="text1"/>
                      <w:sz w:val="18"/>
                      <w:szCs w:val="18"/>
                    </w:rPr>
                    <w:t> 153220</w:t>
                  </w:r>
                  <w:r w:rsidRPr="00780C6C">
                    <w:rPr>
                      <w:rFonts w:ascii="Calibri" w:eastAsia="Calibri" w:hAnsi="Calibri" w:cs="Calibri"/>
                      <w:bCs/>
                      <w:color w:val="000000" w:themeColor="text1"/>
                      <w:sz w:val="18"/>
                      <w:szCs w:val="18"/>
                    </w:rPr>
                    <w:t>, </w:t>
                  </w:r>
                </w:p>
              </w:tc>
              <w:tc>
                <w:tcPr>
                  <w:tcW w:w="2694"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4EA1DDE7" w14:textId="77777777" w:rsidR="00D11470" w:rsidRPr="00780C6C" w:rsidRDefault="00D11470" w:rsidP="00D11470">
                  <w:pPr>
                    <w:ind w:left="0"/>
                    <w:jc w:val="center"/>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NTF Annual Budget and Activity Plan preparations.  </w:t>
                  </w:r>
                </w:p>
              </w:tc>
            </w:tr>
            <w:tr w:rsidR="002C74E1" w:rsidRPr="00780C6C" w14:paraId="0F00CC9A" w14:textId="77777777" w:rsidTr="008121FA">
              <w:trPr>
                <w:trHeight w:val="300"/>
                <w:tblHeader/>
                <w:tblCellSpacing w:w="0" w:type="dxa"/>
              </w:trPr>
              <w:tc>
                <w:tcPr>
                  <w:tcW w:w="1842"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27FE1C64" w14:textId="77777777" w:rsidR="00D11470" w:rsidRPr="00780C6C" w:rsidRDefault="00D11470" w:rsidP="00D11470">
                  <w:pPr>
                    <w:ind w:left="0"/>
                    <w:jc w:val="left"/>
                    <w:rPr>
                      <w:rFonts w:ascii="Arial" w:eastAsia="Arial" w:hAnsi="Arial" w:cs="Arial"/>
                      <w:bCs/>
                      <w:color w:val="000000" w:themeColor="text1"/>
                      <w:sz w:val="18"/>
                      <w:szCs w:val="18"/>
                    </w:rPr>
                  </w:pPr>
                  <w:r w:rsidRPr="00780C6C">
                    <w:rPr>
                      <w:rStyle w:val="normaltextrun"/>
                      <w:rFonts w:ascii="Arial" w:eastAsia="Arial" w:hAnsi="Arial" w:cs="Arial"/>
                      <w:bCs/>
                      <w:color w:val="000000" w:themeColor="text1"/>
                      <w:sz w:val="18"/>
                      <w:szCs w:val="18"/>
                    </w:rPr>
                    <w:t>Dar Es Salaam, Tiffany Diamond Hotel </w:t>
                  </w:r>
                </w:p>
              </w:tc>
              <w:tc>
                <w:tcPr>
                  <w:tcW w:w="1039" w:type="dxa"/>
                  <w:gridSpan w:val="2"/>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5A93F0A2" w14:textId="77777777" w:rsidR="00D11470" w:rsidRPr="00780C6C" w:rsidRDefault="00D11470" w:rsidP="00D11470">
                  <w:pPr>
                    <w:ind w:left="0"/>
                    <w:jc w:val="left"/>
                    <w:rPr>
                      <w:rFonts w:ascii="Arial" w:eastAsia="Arial" w:hAnsi="Arial" w:cs="Arial"/>
                      <w:bCs/>
                      <w:color w:val="000000" w:themeColor="text1"/>
                      <w:sz w:val="18"/>
                      <w:szCs w:val="18"/>
                    </w:rPr>
                  </w:pPr>
                  <w:r w:rsidRPr="00780C6C">
                    <w:rPr>
                      <w:rStyle w:val="eop"/>
                      <w:rFonts w:ascii="Arial" w:eastAsia="Arial" w:hAnsi="Arial" w:cs="Arial"/>
                      <w:bCs/>
                      <w:color w:val="000000" w:themeColor="text1"/>
                      <w:sz w:val="18"/>
                      <w:szCs w:val="18"/>
                    </w:rPr>
                    <w:t> </w:t>
                  </w:r>
                </w:p>
                <w:p w14:paraId="78835B8D"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-6.83523</w:t>
                  </w:r>
                </w:p>
              </w:tc>
              <w:tc>
                <w:tcPr>
                  <w:tcW w:w="1756" w:type="dxa"/>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625C3538"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eop"/>
                      <w:rFonts w:ascii="Calibri" w:eastAsia="Calibri" w:hAnsi="Calibri" w:cs="Calibri"/>
                      <w:bCs/>
                      <w:color w:val="000000" w:themeColor="text1"/>
                      <w:sz w:val="18"/>
                      <w:szCs w:val="18"/>
                    </w:rPr>
                    <w:t> </w:t>
                  </w:r>
                  <w:r w:rsidRPr="00780C6C">
                    <w:rPr>
                      <w:rFonts w:ascii="Calibri" w:eastAsia="Calibri" w:hAnsi="Calibri" w:cs="Calibri"/>
                      <w:bCs/>
                      <w:color w:val="000000" w:themeColor="text1"/>
                      <w:sz w:val="18"/>
                      <w:szCs w:val="18"/>
                    </w:rPr>
                    <w:t>39.19597</w:t>
                  </w:r>
                </w:p>
              </w:tc>
              <w:tc>
                <w:tcPr>
                  <w:tcW w:w="1474" w:type="dxa"/>
                  <w:tcBorders>
                    <w:top w:val="single" w:sz="8" w:space="0" w:color="000000" w:themeColor="text1"/>
                    <w:left w:val="nil"/>
                    <w:bottom w:val="single" w:sz="4" w:space="0" w:color="000000" w:themeColor="text1"/>
                    <w:right w:val="single" w:sz="8" w:space="0" w:color="000000" w:themeColor="text1"/>
                  </w:tcBorders>
                  <w:tcMar>
                    <w:left w:w="14" w:type="dxa"/>
                    <w:right w:w="14" w:type="dxa"/>
                  </w:tcMar>
                </w:tcPr>
                <w:p w14:paraId="06728F12"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eop"/>
                      <w:rFonts w:ascii="Calibri" w:eastAsia="Calibri" w:hAnsi="Calibri" w:cs="Calibri"/>
                      <w:bCs/>
                      <w:color w:val="000000" w:themeColor="text1"/>
                      <w:sz w:val="18"/>
                      <w:szCs w:val="18"/>
                    </w:rPr>
                    <w:t> 16020</w:t>
                  </w:r>
                  <w:r w:rsidRPr="00780C6C">
                    <w:rPr>
                      <w:rFonts w:ascii="Calibri" w:eastAsia="Calibri" w:hAnsi="Calibri" w:cs="Calibri"/>
                      <w:bCs/>
                      <w:color w:val="000000" w:themeColor="text1"/>
                      <w:sz w:val="18"/>
                      <w:szCs w:val="18"/>
                    </w:rPr>
                    <w:t>, </w:t>
                  </w:r>
                </w:p>
              </w:tc>
              <w:tc>
                <w:tcPr>
                  <w:tcW w:w="2694"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73E76453" w14:textId="77777777" w:rsidR="00D11470" w:rsidRPr="00780C6C" w:rsidRDefault="00D11470" w:rsidP="00D11470">
                  <w:pPr>
                    <w:ind w:left="0"/>
                    <w:jc w:val="center"/>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NH Workshop for data needs assessments </w:t>
                  </w:r>
                </w:p>
              </w:tc>
            </w:tr>
            <w:tr w:rsidR="002C74E1" w:rsidRPr="00780C6C" w14:paraId="4DE96B91" w14:textId="77777777" w:rsidTr="008121FA">
              <w:trPr>
                <w:trHeight w:val="300"/>
                <w:tblHeader/>
                <w:tblCellSpacing w:w="0" w:type="dxa"/>
              </w:trPr>
              <w:tc>
                <w:tcPr>
                  <w:tcW w:w="1842"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2CB5DA95" w14:textId="77777777" w:rsidR="00D11470" w:rsidRPr="00780C6C" w:rsidRDefault="00D11470" w:rsidP="00D11470">
                  <w:pPr>
                    <w:ind w:left="0"/>
                    <w:jc w:val="left"/>
                    <w:rPr>
                      <w:rFonts w:ascii="Arial" w:eastAsia="Arial" w:hAnsi="Arial" w:cs="Arial"/>
                      <w:bCs/>
                      <w:color w:val="000000" w:themeColor="text1"/>
                      <w:sz w:val="18"/>
                      <w:szCs w:val="18"/>
                    </w:rPr>
                  </w:pPr>
                  <w:r w:rsidRPr="00780C6C">
                    <w:rPr>
                      <w:rStyle w:val="normaltextrun"/>
                      <w:rFonts w:ascii="Arial" w:eastAsia="Arial" w:hAnsi="Arial" w:cs="Arial"/>
                      <w:bCs/>
                      <w:color w:val="000000" w:themeColor="text1"/>
                      <w:sz w:val="18"/>
                      <w:szCs w:val="18"/>
                    </w:rPr>
                    <w:t>KIBAHA District, Destiny Hall.  </w:t>
                  </w:r>
                </w:p>
              </w:tc>
              <w:tc>
                <w:tcPr>
                  <w:tcW w:w="1039" w:type="dxa"/>
                  <w:gridSpan w:val="2"/>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578F472A" w14:textId="77777777" w:rsidR="00D11470" w:rsidRPr="00780C6C" w:rsidRDefault="00D11470" w:rsidP="00D11470">
                  <w:pPr>
                    <w:ind w:left="0"/>
                    <w:jc w:val="left"/>
                    <w:rPr>
                      <w:rFonts w:ascii="Arial" w:eastAsia="Arial" w:hAnsi="Arial" w:cs="Arial"/>
                      <w:bCs/>
                      <w:color w:val="000000" w:themeColor="text1"/>
                      <w:sz w:val="18"/>
                      <w:szCs w:val="18"/>
                    </w:rPr>
                  </w:pPr>
                  <w:r w:rsidRPr="00780C6C">
                    <w:rPr>
                      <w:rStyle w:val="eop"/>
                      <w:rFonts w:ascii="Arial" w:eastAsia="Arial" w:hAnsi="Arial" w:cs="Arial"/>
                      <w:bCs/>
                      <w:color w:val="000000" w:themeColor="text1"/>
                      <w:sz w:val="18"/>
                      <w:szCs w:val="18"/>
                    </w:rPr>
                    <w:t> </w:t>
                  </w:r>
                </w:p>
                <w:p w14:paraId="2EAA0993"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-6.76273</w:t>
                  </w:r>
                </w:p>
              </w:tc>
              <w:tc>
                <w:tcPr>
                  <w:tcW w:w="1756" w:type="dxa"/>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4C3E14C8"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eop"/>
                      <w:rFonts w:ascii="Calibri" w:eastAsia="Calibri" w:hAnsi="Calibri" w:cs="Calibri"/>
                      <w:bCs/>
                      <w:color w:val="000000" w:themeColor="text1"/>
                      <w:sz w:val="18"/>
                      <w:szCs w:val="18"/>
                    </w:rPr>
                    <w:t> </w:t>
                  </w:r>
                  <w:r w:rsidRPr="00780C6C">
                    <w:rPr>
                      <w:rFonts w:ascii="Calibri" w:eastAsia="Calibri" w:hAnsi="Calibri" w:cs="Calibri"/>
                      <w:bCs/>
                      <w:color w:val="000000" w:themeColor="text1"/>
                      <w:sz w:val="18"/>
                      <w:szCs w:val="18"/>
                    </w:rPr>
                    <w:t>39.00312</w:t>
                  </w:r>
                </w:p>
              </w:tc>
              <w:tc>
                <w:tcPr>
                  <w:tcW w:w="1474" w:type="dxa"/>
                  <w:tcBorders>
                    <w:top w:val="single" w:sz="8" w:space="0" w:color="000000" w:themeColor="text1"/>
                    <w:left w:val="nil"/>
                    <w:bottom w:val="single" w:sz="4" w:space="0" w:color="000000" w:themeColor="text1"/>
                    <w:right w:val="single" w:sz="8" w:space="0" w:color="000000" w:themeColor="text1"/>
                  </w:tcBorders>
                  <w:tcMar>
                    <w:left w:w="14" w:type="dxa"/>
                    <w:right w:w="14" w:type="dxa"/>
                  </w:tcMar>
                </w:tcPr>
                <w:p w14:paraId="04B02855"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eop"/>
                      <w:rFonts w:ascii="Calibri" w:eastAsia="Calibri" w:hAnsi="Calibri" w:cs="Calibri"/>
                      <w:bCs/>
                      <w:color w:val="000000" w:themeColor="text1"/>
                      <w:sz w:val="18"/>
                      <w:szCs w:val="18"/>
                    </w:rPr>
                    <w:t> 11006103</w:t>
                  </w:r>
                  <w:r w:rsidRPr="00780C6C">
                    <w:rPr>
                      <w:rFonts w:ascii="Calibri" w:eastAsia="Calibri" w:hAnsi="Calibri" w:cs="Calibri"/>
                      <w:bCs/>
                      <w:color w:val="000000" w:themeColor="text1"/>
                      <w:sz w:val="18"/>
                      <w:szCs w:val="18"/>
                    </w:rPr>
                    <w:t>, </w:t>
                  </w:r>
                </w:p>
              </w:tc>
              <w:tc>
                <w:tcPr>
                  <w:tcW w:w="2694"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7507F907" w14:textId="77777777" w:rsidR="00D11470" w:rsidRPr="00780C6C" w:rsidRDefault="00D11470" w:rsidP="00D11470">
                  <w:pPr>
                    <w:ind w:left="0"/>
                    <w:jc w:val="center"/>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NH Workshop for the analysis of community gaps and development of the training program.  </w:t>
                  </w:r>
                </w:p>
              </w:tc>
            </w:tr>
            <w:tr w:rsidR="002C74E1" w:rsidRPr="00780C6C" w14:paraId="77E2E244" w14:textId="77777777" w:rsidTr="008121FA">
              <w:trPr>
                <w:trHeight w:val="300"/>
                <w:tblHeader/>
                <w:tblCellSpacing w:w="0" w:type="dxa"/>
              </w:trPr>
              <w:tc>
                <w:tcPr>
                  <w:tcW w:w="1842"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0ED0746B" w14:textId="77777777" w:rsidR="00D11470" w:rsidRPr="00780C6C" w:rsidRDefault="00D11470" w:rsidP="00D11470">
                  <w:pPr>
                    <w:ind w:left="0"/>
                    <w:jc w:val="left"/>
                    <w:rPr>
                      <w:rFonts w:ascii="Arial" w:eastAsia="Arial" w:hAnsi="Arial" w:cs="Arial"/>
                      <w:bCs/>
                      <w:color w:val="000000" w:themeColor="text1"/>
                      <w:sz w:val="18"/>
                      <w:szCs w:val="18"/>
                    </w:rPr>
                  </w:pPr>
                  <w:r w:rsidRPr="00780C6C">
                    <w:rPr>
                      <w:rStyle w:val="normaltextrun"/>
                      <w:rFonts w:ascii="Arial" w:eastAsia="Arial" w:hAnsi="Arial" w:cs="Arial"/>
                      <w:bCs/>
                      <w:color w:val="000000" w:themeColor="text1"/>
                      <w:sz w:val="18"/>
                      <w:szCs w:val="18"/>
                    </w:rPr>
                    <w:t>Kilwa Local Hub </w:t>
                  </w:r>
                </w:p>
              </w:tc>
              <w:tc>
                <w:tcPr>
                  <w:tcW w:w="1039" w:type="dxa"/>
                  <w:gridSpan w:val="2"/>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6E0EDF12" w14:textId="77777777" w:rsidR="00D11470" w:rsidRPr="00780C6C" w:rsidRDefault="00D11470" w:rsidP="00D11470">
                  <w:pPr>
                    <w:ind w:left="0"/>
                    <w:jc w:val="left"/>
                    <w:rPr>
                      <w:rFonts w:ascii="Arial" w:eastAsia="Arial" w:hAnsi="Arial" w:cs="Arial"/>
                      <w:bCs/>
                      <w:color w:val="000000" w:themeColor="text1"/>
                      <w:sz w:val="18"/>
                      <w:szCs w:val="18"/>
                    </w:rPr>
                  </w:pPr>
                  <w:r w:rsidRPr="00780C6C">
                    <w:rPr>
                      <w:rStyle w:val="eop"/>
                      <w:rFonts w:ascii="Arial" w:eastAsia="Arial" w:hAnsi="Arial" w:cs="Arial"/>
                      <w:bCs/>
                      <w:color w:val="000000" w:themeColor="text1"/>
                      <w:sz w:val="18"/>
                      <w:szCs w:val="18"/>
                    </w:rPr>
                    <w:t> </w:t>
                  </w:r>
                </w:p>
                <w:p w14:paraId="4B90AA34"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-8.98173</w:t>
                  </w:r>
                </w:p>
              </w:tc>
              <w:tc>
                <w:tcPr>
                  <w:tcW w:w="1756" w:type="dxa"/>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07DE5FB1"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eop"/>
                      <w:rFonts w:ascii="Calibri" w:eastAsia="Calibri" w:hAnsi="Calibri" w:cs="Calibri"/>
                      <w:bCs/>
                      <w:color w:val="000000" w:themeColor="text1"/>
                      <w:sz w:val="18"/>
                      <w:szCs w:val="18"/>
                    </w:rPr>
                    <w:t> </w:t>
                  </w:r>
                  <w:r w:rsidRPr="00780C6C">
                    <w:rPr>
                      <w:rFonts w:ascii="Calibri" w:eastAsia="Calibri" w:hAnsi="Calibri" w:cs="Calibri"/>
                      <w:bCs/>
                      <w:color w:val="000000" w:themeColor="text1"/>
                      <w:sz w:val="18"/>
                      <w:szCs w:val="18"/>
                    </w:rPr>
                    <w:t>39.51722</w:t>
                  </w:r>
                </w:p>
              </w:tc>
              <w:tc>
                <w:tcPr>
                  <w:tcW w:w="1474" w:type="dxa"/>
                  <w:tcBorders>
                    <w:top w:val="single" w:sz="8" w:space="0" w:color="000000" w:themeColor="text1"/>
                    <w:left w:val="nil"/>
                    <w:bottom w:val="single" w:sz="4" w:space="0" w:color="000000" w:themeColor="text1"/>
                    <w:right w:val="single" w:sz="8" w:space="0" w:color="000000" w:themeColor="text1"/>
                  </w:tcBorders>
                  <w:tcMar>
                    <w:left w:w="14" w:type="dxa"/>
                    <w:right w:w="14" w:type="dxa"/>
                  </w:tcMar>
                </w:tcPr>
                <w:p w14:paraId="7909B1C2"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eop"/>
                      <w:rFonts w:ascii="Calibri" w:eastAsia="Calibri" w:hAnsi="Calibri" w:cs="Calibri"/>
                      <w:bCs/>
                      <w:color w:val="000000" w:themeColor="text1"/>
                      <w:sz w:val="18"/>
                      <w:szCs w:val="18"/>
                    </w:rPr>
                    <w:t> 157380</w:t>
                  </w:r>
                  <w:r w:rsidRPr="00780C6C">
                    <w:rPr>
                      <w:rFonts w:ascii="Calibri" w:eastAsia="Calibri" w:hAnsi="Calibri" w:cs="Calibri"/>
                      <w:bCs/>
                      <w:color w:val="000000" w:themeColor="text1"/>
                      <w:sz w:val="18"/>
                      <w:szCs w:val="18"/>
                    </w:rPr>
                    <w:t>, </w:t>
                  </w:r>
                </w:p>
              </w:tc>
              <w:tc>
                <w:tcPr>
                  <w:tcW w:w="2694"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03F562FB" w14:textId="77777777" w:rsidR="00D11470" w:rsidRPr="00780C6C" w:rsidRDefault="00D11470" w:rsidP="00D11470">
                  <w:pPr>
                    <w:ind w:left="0"/>
                    <w:jc w:val="center"/>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NTF Execution of the training Program </w:t>
                  </w:r>
                </w:p>
              </w:tc>
            </w:tr>
            <w:tr w:rsidR="002C74E1" w:rsidRPr="00780C6C" w14:paraId="2304E7AA" w14:textId="77777777" w:rsidTr="008121FA">
              <w:trPr>
                <w:trHeight w:val="300"/>
                <w:tblHeader/>
                <w:tblCellSpacing w:w="0" w:type="dxa"/>
              </w:trPr>
              <w:tc>
                <w:tcPr>
                  <w:tcW w:w="1842"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560F358D" w14:textId="77777777" w:rsidR="00D11470" w:rsidRPr="00780C6C" w:rsidRDefault="00D11470" w:rsidP="00D11470">
                  <w:pPr>
                    <w:ind w:left="0"/>
                    <w:jc w:val="left"/>
                    <w:rPr>
                      <w:rFonts w:ascii="Arial" w:eastAsia="Arial" w:hAnsi="Arial" w:cs="Arial"/>
                      <w:bCs/>
                      <w:color w:val="000000" w:themeColor="text1"/>
                      <w:sz w:val="18"/>
                      <w:szCs w:val="18"/>
                    </w:rPr>
                  </w:pPr>
                  <w:r w:rsidRPr="00780C6C">
                    <w:rPr>
                      <w:rStyle w:val="normaltextrun"/>
                      <w:rFonts w:ascii="Arial" w:eastAsia="Arial" w:hAnsi="Arial" w:cs="Arial"/>
                      <w:bCs/>
                      <w:color w:val="000000" w:themeColor="text1"/>
                      <w:sz w:val="18"/>
                      <w:szCs w:val="18"/>
                    </w:rPr>
                    <w:t>Tanga Sea Scape, Tanzania.  </w:t>
                  </w:r>
                </w:p>
              </w:tc>
              <w:tc>
                <w:tcPr>
                  <w:tcW w:w="1039" w:type="dxa"/>
                  <w:gridSpan w:val="2"/>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20863CF7" w14:textId="77777777" w:rsidR="00D11470" w:rsidRPr="00780C6C" w:rsidRDefault="00D11470" w:rsidP="00D11470">
                  <w:pPr>
                    <w:ind w:left="0"/>
                    <w:jc w:val="left"/>
                    <w:rPr>
                      <w:rFonts w:ascii="Arial" w:eastAsia="Arial" w:hAnsi="Arial" w:cs="Arial"/>
                      <w:bCs/>
                      <w:color w:val="000000" w:themeColor="text1"/>
                      <w:sz w:val="18"/>
                      <w:szCs w:val="18"/>
                    </w:rPr>
                  </w:pPr>
                  <w:r w:rsidRPr="00780C6C">
                    <w:rPr>
                      <w:rStyle w:val="eop"/>
                      <w:rFonts w:ascii="Arial" w:eastAsia="Arial" w:hAnsi="Arial" w:cs="Arial"/>
                      <w:bCs/>
                      <w:color w:val="000000" w:themeColor="text1"/>
                      <w:sz w:val="18"/>
                      <w:szCs w:val="18"/>
                    </w:rPr>
                    <w:t> </w:t>
                  </w:r>
                </w:p>
                <w:p w14:paraId="58DD81EE"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Arial" w:eastAsia="Arial" w:hAnsi="Arial" w:cs="Arial"/>
                      <w:bCs/>
                      <w:color w:val="000000" w:themeColor="text1"/>
                      <w:sz w:val="18"/>
                      <w:szCs w:val="18"/>
                    </w:rPr>
                    <w:t>-5.0692615</w:t>
                  </w:r>
                </w:p>
              </w:tc>
              <w:tc>
                <w:tcPr>
                  <w:tcW w:w="1756" w:type="dxa"/>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44CE7C20" w14:textId="77777777" w:rsidR="00D11470" w:rsidRPr="00780C6C" w:rsidRDefault="00D11470" w:rsidP="00D11470">
                  <w:pPr>
                    <w:ind w:left="0"/>
                    <w:jc w:val="left"/>
                    <w:rPr>
                      <w:rFonts w:ascii="Calibri" w:eastAsia="Calibri" w:hAnsi="Calibri" w:cs="Calibri"/>
                      <w:bCs/>
                      <w:color w:val="000000" w:themeColor="text1"/>
                      <w:sz w:val="18"/>
                      <w:szCs w:val="18"/>
                      <w:lang w:val="en-AU"/>
                    </w:rPr>
                  </w:pPr>
                  <w:r w:rsidRPr="00780C6C">
                    <w:rPr>
                      <w:rStyle w:val="eop"/>
                      <w:rFonts w:ascii="Calibri" w:eastAsia="Calibri" w:hAnsi="Calibri" w:cs="Calibri"/>
                      <w:bCs/>
                      <w:color w:val="000000" w:themeColor="text1"/>
                      <w:sz w:val="18"/>
                      <w:szCs w:val="18"/>
                    </w:rPr>
                    <w:t>  </w:t>
                  </w:r>
                  <w:r w:rsidRPr="00780C6C">
                    <w:rPr>
                      <w:rFonts w:ascii="Calibri" w:eastAsia="Calibri" w:hAnsi="Calibri" w:cs="Calibri"/>
                      <w:bCs/>
                      <w:color w:val="000000" w:themeColor="text1"/>
                      <w:sz w:val="18"/>
                      <w:szCs w:val="18"/>
                      <w:lang w:val="en-AU"/>
                    </w:rPr>
                    <w:t>39.0975844</w:t>
                  </w:r>
                </w:p>
                <w:p w14:paraId="407CAA59" w14:textId="77777777" w:rsidR="00D11470" w:rsidRPr="00780C6C" w:rsidRDefault="00D11470" w:rsidP="00D11470">
                  <w:pPr>
                    <w:ind w:left="0"/>
                    <w:jc w:val="left"/>
                    <w:rPr>
                      <w:rFonts w:ascii="Calibri" w:eastAsia="Calibri" w:hAnsi="Calibri" w:cs="Calibri"/>
                      <w:bCs/>
                      <w:color w:val="000000" w:themeColor="text1"/>
                      <w:sz w:val="18"/>
                      <w:szCs w:val="18"/>
                    </w:rPr>
                  </w:pPr>
                </w:p>
              </w:tc>
              <w:tc>
                <w:tcPr>
                  <w:tcW w:w="1474" w:type="dxa"/>
                  <w:tcBorders>
                    <w:top w:val="single" w:sz="8" w:space="0" w:color="000000" w:themeColor="text1"/>
                    <w:left w:val="nil"/>
                    <w:bottom w:val="single" w:sz="4" w:space="0" w:color="000000" w:themeColor="text1"/>
                    <w:right w:val="single" w:sz="8" w:space="0" w:color="000000" w:themeColor="text1"/>
                  </w:tcBorders>
                  <w:tcMar>
                    <w:left w:w="14" w:type="dxa"/>
                    <w:right w:w="14" w:type="dxa"/>
                  </w:tcMar>
                </w:tcPr>
                <w:p w14:paraId="099FE031"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eop"/>
                      <w:rFonts w:ascii="Calibri" w:eastAsia="Calibri" w:hAnsi="Calibri" w:cs="Calibri"/>
                      <w:bCs/>
                      <w:color w:val="000000" w:themeColor="text1"/>
                      <w:sz w:val="18"/>
                      <w:szCs w:val="18"/>
                    </w:rPr>
                    <w:t> 150737</w:t>
                  </w:r>
                  <w:r w:rsidRPr="00780C6C">
                    <w:rPr>
                      <w:rFonts w:ascii="Calibri" w:eastAsia="Calibri" w:hAnsi="Calibri" w:cs="Calibri"/>
                      <w:bCs/>
                      <w:color w:val="000000" w:themeColor="text1"/>
                      <w:sz w:val="18"/>
                      <w:szCs w:val="18"/>
                    </w:rPr>
                    <w:t>, </w:t>
                  </w:r>
                </w:p>
              </w:tc>
              <w:tc>
                <w:tcPr>
                  <w:tcW w:w="2694"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556872B2" w14:textId="77777777" w:rsidR="00D11470" w:rsidRPr="00780C6C" w:rsidRDefault="00D11470" w:rsidP="00D11470">
                  <w:pPr>
                    <w:ind w:left="0"/>
                    <w:jc w:val="center"/>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 xml:space="preserve">Tanga City, </w:t>
                  </w:r>
                  <w:proofErr w:type="spellStart"/>
                  <w:r w:rsidRPr="00780C6C">
                    <w:rPr>
                      <w:rStyle w:val="normaltextrun"/>
                      <w:rFonts w:ascii="Calibri" w:eastAsia="Calibri" w:hAnsi="Calibri" w:cs="Calibri"/>
                      <w:bCs/>
                      <w:color w:val="000000" w:themeColor="text1"/>
                      <w:sz w:val="18"/>
                      <w:szCs w:val="18"/>
                    </w:rPr>
                    <w:t>Muheza</w:t>
                  </w:r>
                  <w:proofErr w:type="spellEnd"/>
                  <w:r w:rsidRPr="00780C6C">
                    <w:rPr>
                      <w:rStyle w:val="normaltextrun"/>
                      <w:rFonts w:ascii="Calibri" w:eastAsia="Calibri" w:hAnsi="Calibri" w:cs="Calibri"/>
                      <w:bCs/>
                      <w:color w:val="000000" w:themeColor="text1"/>
                      <w:sz w:val="18"/>
                      <w:szCs w:val="18"/>
                    </w:rPr>
                    <w:t xml:space="preserve">, </w:t>
                  </w:r>
                  <w:proofErr w:type="spellStart"/>
                  <w:r w:rsidRPr="00780C6C">
                    <w:rPr>
                      <w:rStyle w:val="normaltextrun"/>
                      <w:rFonts w:ascii="Calibri" w:eastAsia="Calibri" w:hAnsi="Calibri" w:cs="Calibri"/>
                      <w:bCs/>
                      <w:color w:val="000000" w:themeColor="text1"/>
                      <w:sz w:val="18"/>
                      <w:szCs w:val="18"/>
                    </w:rPr>
                    <w:t>Pangani</w:t>
                  </w:r>
                  <w:proofErr w:type="spellEnd"/>
                  <w:r w:rsidRPr="00780C6C">
                    <w:rPr>
                      <w:rStyle w:val="normaltextrun"/>
                      <w:rFonts w:ascii="Calibri" w:eastAsia="Calibri" w:hAnsi="Calibri" w:cs="Calibri"/>
                      <w:bCs/>
                      <w:color w:val="000000" w:themeColor="text1"/>
                      <w:sz w:val="18"/>
                      <w:szCs w:val="18"/>
                    </w:rPr>
                    <w:t xml:space="preserve">, and </w:t>
                  </w:r>
                  <w:proofErr w:type="spellStart"/>
                  <w:r w:rsidRPr="00780C6C">
                    <w:rPr>
                      <w:rStyle w:val="normaltextrun"/>
                      <w:rFonts w:ascii="Calibri" w:eastAsia="Calibri" w:hAnsi="Calibri" w:cs="Calibri"/>
                      <w:bCs/>
                      <w:color w:val="000000" w:themeColor="text1"/>
                      <w:sz w:val="18"/>
                      <w:szCs w:val="18"/>
                    </w:rPr>
                    <w:t>Mkinga</w:t>
                  </w:r>
                  <w:proofErr w:type="spellEnd"/>
                  <w:r w:rsidRPr="00780C6C">
                    <w:rPr>
                      <w:rStyle w:val="normaltextrun"/>
                      <w:rFonts w:ascii="Calibri" w:eastAsia="Calibri" w:hAnsi="Calibri" w:cs="Calibri"/>
                      <w:bCs/>
                      <w:color w:val="000000" w:themeColor="text1"/>
                      <w:sz w:val="18"/>
                      <w:szCs w:val="18"/>
                    </w:rPr>
                    <w:t xml:space="preserve"> community visioning meetings and operationalization of the Tanga Sea Scape. </w:t>
                  </w:r>
                </w:p>
              </w:tc>
            </w:tr>
            <w:tr w:rsidR="002C74E1" w:rsidRPr="00780C6C" w14:paraId="6F941D8E" w14:textId="77777777" w:rsidTr="008121FA">
              <w:trPr>
                <w:trHeight w:val="300"/>
                <w:tblHeader/>
                <w:tblCellSpacing w:w="0" w:type="dxa"/>
              </w:trPr>
              <w:tc>
                <w:tcPr>
                  <w:tcW w:w="1842"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0E3825CD"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MECDM, Honiara, Solomon Islands</w:t>
                  </w:r>
                </w:p>
              </w:tc>
              <w:tc>
                <w:tcPr>
                  <w:tcW w:w="1039" w:type="dxa"/>
                  <w:gridSpan w:val="2"/>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1B0ED010" w14:textId="77777777" w:rsidR="00D11470" w:rsidRPr="00780C6C" w:rsidRDefault="00D11470" w:rsidP="00D11470">
                  <w:pPr>
                    <w:ind w:left="0"/>
                    <w:jc w:val="left"/>
                    <w:rPr>
                      <w:rFonts w:ascii="Calibri" w:eastAsia="Calibri" w:hAnsi="Calibri" w:cs="Calibri"/>
                      <w:bCs/>
                      <w:color w:val="000000" w:themeColor="text1"/>
                      <w:sz w:val="18"/>
                      <w:szCs w:val="18"/>
                    </w:rPr>
                  </w:pPr>
                </w:p>
                <w:p w14:paraId="2250BE32" w14:textId="77777777" w:rsidR="00D11470" w:rsidRPr="00780C6C" w:rsidRDefault="00D11470" w:rsidP="00D11470">
                  <w:pPr>
                    <w:ind w:left="0"/>
                    <w:jc w:val="left"/>
                    <w:rPr>
                      <w:rStyle w:val="normaltextrun"/>
                      <w:rFonts w:ascii="Calibri" w:eastAsia="Calibri" w:hAnsi="Calibri" w:cs="Calibri"/>
                      <w:bCs/>
                      <w:color w:val="000000" w:themeColor="text1"/>
                      <w:sz w:val="18"/>
                      <w:szCs w:val="18"/>
                    </w:rPr>
                  </w:pPr>
                </w:p>
                <w:p w14:paraId="0E9D497A" w14:textId="77777777" w:rsidR="00D11470" w:rsidRPr="00780C6C" w:rsidRDefault="00D11470" w:rsidP="00D11470">
                  <w:pPr>
                    <w:ind w:left="0"/>
                    <w:jc w:val="left"/>
                    <w:rPr>
                      <w:rStyle w:val="eop"/>
                      <w:rFonts w:ascii="Calibri" w:eastAsia="Calibri" w:hAnsi="Calibri" w:cs="Calibri"/>
                      <w:bCs/>
                      <w:color w:val="000000" w:themeColor="text1"/>
                      <w:sz w:val="18"/>
                      <w:szCs w:val="18"/>
                    </w:rPr>
                  </w:pPr>
                </w:p>
                <w:p w14:paraId="43188178"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-9.43333</w:t>
                  </w:r>
                </w:p>
              </w:tc>
              <w:tc>
                <w:tcPr>
                  <w:tcW w:w="1756" w:type="dxa"/>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1E2BC29F" w14:textId="77777777" w:rsidR="00D11470" w:rsidRPr="00780C6C" w:rsidRDefault="00D11470" w:rsidP="00D11470">
                  <w:pPr>
                    <w:ind w:left="0"/>
                    <w:jc w:val="left"/>
                    <w:rPr>
                      <w:rFonts w:ascii="Calibri" w:eastAsia="Calibri" w:hAnsi="Calibri" w:cs="Calibri"/>
                      <w:bCs/>
                      <w:color w:val="000000" w:themeColor="text1"/>
                      <w:sz w:val="18"/>
                      <w:szCs w:val="18"/>
                    </w:rPr>
                  </w:pPr>
                </w:p>
                <w:p w14:paraId="0FD60211" w14:textId="77777777" w:rsidR="00D11470" w:rsidRPr="00780C6C" w:rsidRDefault="00D11470" w:rsidP="00D11470">
                  <w:pPr>
                    <w:ind w:left="0"/>
                    <w:jc w:val="left"/>
                    <w:rPr>
                      <w:rStyle w:val="normaltextrun"/>
                      <w:rFonts w:ascii="Calibri" w:eastAsia="Calibri" w:hAnsi="Calibri" w:cs="Calibri"/>
                      <w:bCs/>
                      <w:color w:val="000000" w:themeColor="text1"/>
                      <w:sz w:val="18"/>
                      <w:szCs w:val="18"/>
                    </w:rPr>
                  </w:pPr>
                </w:p>
                <w:p w14:paraId="2019F169"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 159.95</w:t>
                  </w:r>
                </w:p>
              </w:tc>
              <w:tc>
                <w:tcPr>
                  <w:tcW w:w="1474" w:type="dxa"/>
                  <w:tcBorders>
                    <w:top w:val="single" w:sz="8" w:space="0" w:color="000000" w:themeColor="text1"/>
                    <w:left w:val="nil"/>
                    <w:bottom w:val="single" w:sz="4" w:space="0" w:color="000000" w:themeColor="text1"/>
                    <w:right w:val="single" w:sz="8" w:space="0" w:color="000000" w:themeColor="text1"/>
                  </w:tcBorders>
                  <w:tcMar>
                    <w:left w:w="14" w:type="dxa"/>
                    <w:right w:w="14" w:type="dxa"/>
                  </w:tcMar>
                </w:tcPr>
                <w:p w14:paraId="1E4F1B91"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eop"/>
                      <w:rFonts w:ascii="Calibri" w:eastAsia="Calibri" w:hAnsi="Calibri" w:cs="Calibri"/>
                      <w:bCs/>
                      <w:color w:val="000000" w:themeColor="text1"/>
                      <w:sz w:val="18"/>
                      <w:szCs w:val="18"/>
                    </w:rPr>
                    <w:t> 2108502</w:t>
                  </w:r>
                  <w:r w:rsidRPr="00780C6C">
                    <w:rPr>
                      <w:rFonts w:ascii="Calibri" w:eastAsia="Calibri" w:hAnsi="Calibri" w:cs="Calibri"/>
                      <w:bCs/>
                      <w:color w:val="000000" w:themeColor="text1"/>
                      <w:sz w:val="18"/>
                      <w:szCs w:val="18"/>
                    </w:rPr>
                    <w:t>,</w:t>
                  </w:r>
                </w:p>
              </w:tc>
              <w:tc>
                <w:tcPr>
                  <w:tcW w:w="2694"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5BE15C05" w14:textId="77777777" w:rsidR="00D11470" w:rsidRPr="00780C6C" w:rsidRDefault="00D11470" w:rsidP="00D11470">
                  <w:pPr>
                    <w:ind w:left="0"/>
                    <w:jc w:val="center"/>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 Meetings with focal government, TWG meeting </w:t>
                  </w:r>
                </w:p>
              </w:tc>
            </w:tr>
            <w:tr w:rsidR="002C74E1" w:rsidRPr="00780C6C" w14:paraId="16B47D65" w14:textId="77777777" w:rsidTr="008121FA">
              <w:trPr>
                <w:trHeight w:val="300"/>
                <w:tblHeader/>
                <w:tblCellSpacing w:w="0" w:type="dxa"/>
              </w:trPr>
              <w:tc>
                <w:tcPr>
                  <w:tcW w:w="1842"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203EC673"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MFMR, Honiara, Solomon Islands </w:t>
                  </w:r>
                </w:p>
              </w:tc>
              <w:tc>
                <w:tcPr>
                  <w:tcW w:w="1039" w:type="dxa"/>
                  <w:gridSpan w:val="2"/>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234FF8FB" w14:textId="77777777" w:rsidR="00D11470" w:rsidRPr="00780C6C" w:rsidRDefault="00D11470" w:rsidP="00D11470">
                  <w:pPr>
                    <w:ind w:left="0"/>
                    <w:jc w:val="left"/>
                    <w:rPr>
                      <w:rFonts w:ascii="Calibri" w:eastAsia="Calibri" w:hAnsi="Calibri" w:cs="Calibri"/>
                      <w:bCs/>
                      <w:color w:val="000000" w:themeColor="text1"/>
                      <w:sz w:val="18"/>
                      <w:szCs w:val="18"/>
                    </w:rPr>
                  </w:pPr>
                </w:p>
                <w:p w14:paraId="4E0F686F" w14:textId="77777777" w:rsidR="00D11470" w:rsidRPr="00780C6C" w:rsidRDefault="00D11470" w:rsidP="00D11470">
                  <w:pPr>
                    <w:ind w:left="0"/>
                    <w:jc w:val="left"/>
                    <w:rPr>
                      <w:rStyle w:val="normaltextrun"/>
                      <w:rFonts w:ascii="Calibri" w:eastAsia="Calibri" w:hAnsi="Calibri" w:cs="Calibri"/>
                      <w:bCs/>
                      <w:color w:val="000000" w:themeColor="text1"/>
                      <w:sz w:val="18"/>
                      <w:szCs w:val="18"/>
                    </w:rPr>
                  </w:pPr>
                </w:p>
                <w:p w14:paraId="40264D74" w14:textId="77777777" w:rsidR="00D11470" w:rsidRPr="00780C6C" w:rsidRDefault="00D11470" w:rsidP="00D11470">
                  <w:pPr>
                    <w:ind w:left="0"/>
                    <w:jc w:val="left"/>
                    <w:rPr>
                      <w:rStyle w:val="eop"/>
                      <w:rFonts w:ascii="Calibri" w:eastAsia="Calibri" w:hAnsi="Calibri" w:cs="Calibri"/>
                      <w:bCs/>
                      <w:color w:val="000000" w:themeColor="text1"/>
                      <w:sz w:val="18"/>
                      <w:szCs w:val="18"/>
                    </w:rPr>
                  </w:pPr>
                </w:p>
                <w:p w14:paraId="187640E5"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-9.43333</w:t>
                  </w:r>
                </w:p>
              </w:tc>
              <w:tc>
                <w:tcPr>
                  <w:tcW w:w="1756" w:type="dxa"/>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0BA45E4C" w14:textId="77777777" w:rsidR="00D11470" w:rsidRPr="00780C6C" w:rsidRDefault="00D11470" w:rsidP="00D11470">
                  <w:pPr>
                    <w:ind w:left="0"/>
                    <w:jc w:val="left"/>
                    <w:rPr>
                      <w:rFonts w:ascii="Calibri" w:eastAsia="Calibri" w:hAnsi="Calibri" w:cs="Calibri"/>
                      <w:bCs/>
                      <w:color w:val="000000" w:themeColor="text1"/>
                      <w:sz w:val="18"/>
                      <w:szCs w:val="18"/>
                    </w:rPr>
                  </w:pPr>
                </w:p>
                <w:p w14:paraId="3BC23990" w14:textId="77777777" w:rsidR="00D11470" w:rsidRPr="00780C6C" w:rsidRDefault="00D11470" w:rsidP="00D11470">
                  <w:pPr>
                    <w:ind w:left="0"/>
                    <w:jc w:val="left"/>
                    <w:rPr>
                      <w:rStyle w:val="normaltextrun"/>
                      <w:rFonts w:ascii="Calibri" w:eastAsia="Calibri" w:hAnsi="Calibri" w:cs="Calibri"/>
                      <w:bCs/>
                      <w:color w:val="000000" w:themeColor="text1"/>
                      <w:sz w:val="18"/>
                      <w:szCs w:val="18"/>
                    </w:rPr>
                  </w:pPr>
                </w:p>
                <w:p w14:paraId="25272CBF"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 159.95</w:t>
                  </w:r>
                </w:p>
              </w:tc>
              <w:tc>
                <w:tcPr>
                  <w:tcW w:w="1474" w:type="dxa"/>
                  <w:tcBorders>
                    <w:top w:val="single" w:sz="8" w:space="0" w:color="000000" w:themeColor="text1"/>
                    <w:left w:val="nil"/>
                    <w:bottom w:val="single" w:sz="4" w:space="0" w:color="000000" w:themeColor="text1"/>
                    <w:right w:val="single" w:sz="8" w:space="0" w:color="000000" w:themeColor="text1"/>
                  </w:tcBorders>
                  <w:tcMar>
                    <w:left w:w="14" w:type="dxa"/>
                    <w:right w:w="14" w:type="dxa"/>
                  </w:tcMar>
                </w:tcPr>
                <w:p w14:paraId="6AEC5049"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eop"/>
                      <w:rFonts w:ascii="Calibri" w:eastAsia="Calibri" w:hAnsi="Calibri" w:cs="Calibri"/>
                      <w:bCs/>
                      <w:color w:val="000000" w:themeColor="text1"/>
                      <w:sz w:val="18"/>
                      <w:szCs w:val="18"/>
                    </w:rPr>
                    <w:t> 2108502</w:t>
                  </w:r>
                  <w:r w:rsidRPr="00780C6C">
                    <w:rPr>
                      <w:rFonts w:ascii="Calibri" w:eastAsia="Calibri" w:hAnsi="Calibri" w:cs="Calibri"/>
                      <w:bCs/>
                      <w:color w:val="000000" w:themeColor="text1"/>
                      <w:sz w:val="18"/>
                      <w:szCs w:val="18"/>
                    </w:rPr>
                    <w:t>,</w:t>
                  </w:r>
                </w:p>
              </w:tc>
              <w:tc>
                <w:tcPr>
                  <w:tcW w:w="2694"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06D0E381" w14:textId="77777777" w:rsidR="00D11470" w:rsidRPr="00780C6C" w:rsidRDefault="00D11470" w:rsidP="00D11470">
                  <w:pPr>
                    <w:ind w:left="0"/>
                    <w:jc w:val="center"/>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Meetings with MFMR </w:t>
                  </w:r>
                </w:p>
              </w:tc>
            </w:tr>
            <w:tr w:rsidR="002C74E1" w:rsidRPr="00780C6C" w14:paraId="3C4097AD" w14:textId="77777777" w:rsidTr="008121FA">
              <w:trPr>
                <w:trHeight w:val="300"/>
                <w:tblHeader/>
                <w:tblCellSpacing w:w="0" w:type="dxa"/>
              </w:trPr>
              <w:tc>
                <w:tcPr>
                  <w:tcW w:w="1842"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253B41A4" w14:textId="77777777" w:rsidR="00D11470" w:rsidRPr="00780C6C" w:rsidRDefault="00D11470" w:rsidP="00D11470">
                  <w:pPr>
                    <w:ind w:left="0"/>
                    <w:jc w:val="left"/>
                    <w:rPr>
                      <w:rFonts w:ascii="Calibri" w:eastAsia="Calibri" w:hAnsi="Calibri" w:cs="Calibri"/>
                      <w:bCs/>
                      <w:color w:val="000000" w:themeColor="text1"/>
                      <w:sz w:val="18"/>
                      <w:szCs w:val="18"/>
                    </w:rPr>
                  </w:pPr>
                  <w:proofErr w:type="spellStart"/>
                  <w:r w:rsidRPr="00780C6C">
                    <w:rPr>
                      <w:rStyle w:val="normaltextrun"/>
                      <w:rFonts w:ascii="Calibri" w:eastAsia="Calibri" w:hAnsi="Calibri" w:cs="Calibri"/>
                      <w:bCs/>
                      <w:color w:val="000000" w:themeColor="text1"/>
                      <w:sz w:val="18"/>
                      <w:szCs w:val="18"/>
                    </w:rPr>
                    <w:t>Nggela</w:t>
                  </w:r>
                  <w:proofErr w:type="spellEnd"/>
                  <w:r w:rsidRPr="00780C6C">
                    <w:rPr>
                      <w:rStyle w:val="normaltextrun"/>
                      <w:rFonts w:ascii="Calibri" w:eastAsia="Calibri" w:hAnsi="Calibri" w:cs="Calibri"/>
                      <w:bCs/>
                      <w:color w:val="000000" w:themeColor="text1"/>
                      <w:sz w:val="18"/>
                      <w:szCs w:val="18"/>
                    </w:rPr>
                    <w:t>, Solomon Islands</w:t>
                  </w:r>
                </w:p>
              </w:tc>
              <w:tc>
                <w:tcPr>
                  <w:tcW w:w="1039" w:type="dxa"/>
                  <w:gridSpan w:val="2"/>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39BEB0CC"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-9.0895</w:t>
                  </w:r>
                </w:p>
              </w:tc>
              <w:tc>
                <w:tcPr>
                  <w:tcW w:w="1756" w:type="dxa"/>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665DEA56"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160.2646</w:t>
                  </w:r>
                </w:p>
              </w:tc>
              <w:tc>
                <w:tcPr>
                  <w:tcW w:w="1474" w:type="dxa"/>
                  <w:tcBorders>
                    <w:top w:val="single" w:sz="8" w:space="0" w:color="000000" w:themeColor="text1"/>
                    <w:left w:val="nil"/>
                    <w:bottom w:val="single" w:sz="4" w:space="0" w:color="000000" w:themeColor="text1"/>
                    <w:right w:val="single" w:sz="8" w:space="0" w:color="000000" w:themeColor="text1"/>
                  </w:tcBorders>
                  <w:tcMar>
                    <w:left w:w="14" w:type="dxa"/>
                    <w:right w:w="14" w:type="dxa"/>
                  </w:tcMar>
                </w:tcPr>
                <w:p w14:paraId="3BF3C2FA"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eop"/>
                      <w:rFonts w:ascii="Calibri" w:eastAsia="Calibri" w:hAnsi="Calibri" w:cs="Calibri"/>
                      <w:bCs/>
                      <w:color w:val="000000" w:themeColor="text1"/>
                      <w:sz w:val="18"/>
                      <w:szCs w:val="18"/>
                    </w:rPr>
                    <w:t> 2105067</w:t>
                  </w:r>
                  <w:r w:rsidRPr="00780C6C">
                    <w:rPr>
                      <w:rFonts w:ascii="Calibri" w:eastAsia="Calibri" w:hAnsi="Calibri" w:cs="Calibri"/>
                      <w:bCs/>
                      <w:color w:val="000000" w:themeColor="text1"/>
                      <w:sz w:val="18"/>
                      <w:szCs w:val="18"/>
                    </w:rPr>
                    <w:t>, </w:t>
                  </w:r>
                </w:p>
              </w:tc>
              <w:tc>
                <w:tcPr>
                  <w:tcW w:w="2694"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118BD394" w14:textId="77777777" w:rsidR="00D11470" w:rsidRPr="00780C6C" w:rsidRDefault="00D11470" w:rsidP="00D11470">
                  <w:pPr>
                    <w:ind w:left="0"/>
                    <w:jc w:val="center"/>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 Community Visioning </w:t>
                  </w:r>
                </w:p>
              </w:tc>
            </w:tr>
            <w:tr w:rsidR="002C74E1" w:rsidRPr="00780C6C" w14:paraId="1FCE2DAC" w14:textId="77777777" w:rsidTr="008121FA">
              <w:trPr>
                <w:trHeight w:val="300"/>
                <w:tblHeader/>
                <w:tblCellSpacing w:w="0" w:type="dxa"/>
              </w:trPr>
              <w:tc>
                <w:tcPr>
                  <w:tcW w:w="1842"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1507A98F"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Malaita, Solomon Islands</w:t>
                  </w:r>
                </w:p>
              </w:tc>
              <w:tc>
                <w:tcPr>
                  <w:tcW w:w="1039" w:type="dxa"/>
                  <w:gridSpan w:val="2"/>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23957522" w14:textId="77777777" w:rsidR="00D11470" w:rsidRPr="00780C6C" w:rsidRDefault="00D11470" w:rsidP="00780C6C">
                  <w:pPr>
                    <w:ind w:left="127"/>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-9.01748</w:t>
                  </w:r>
                </w:p>
              </w:tc>
              <w:tc>
                <w:tcPr>
                  <w:tcW w:w="1756" w:type="dxa"/>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3FE3ADC5" w14:textId="77777777" w:rsidR="00D11470" w:rsidRPr="00780C6C" w:rsidRDefault="00D11470" w:rsidP="00780C6C">
                  <w:pPr>
                    <w:ind w:left="127"/>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160.95392</w:t>
                  </w:r>
                </w:p>
              </w:tc>
              <w:tc>
                <w:tcPr>
                  <w:tcW w:w="1474" w:type="dxa"/>
                  <w:tcBorders>
                    <w:top w:val="single" w:sz="8" w:space="0" w:color="000000" w:themeColor="text1"/>
                    <w:left w:val="nil"/>
                    <w:bottom w:val="single" w:sz="4" w:space="0" w:color="000000" w:themeColor="text1"/>
                    <w:right w:val="single" w:sz="8" w:space="0" w:color="000000" w:themeColor="text1"/>
                  </w:tcBorders>
                  <w:tcMar>
                    <w:left w:w="14" w:type="dxa"/>
                    <w:right w:w="14" w:type="dxa"/>
                  </w:tcMar>
                </w:tcPr>
                <w:p w14:paraId="1C8E34E3" w14:textId="77777777" w:rsidR="00D11470" w:rsidRPr="00780C6C" w:rsidRDefault="00D11470" w:rsidP="00780C6C">
                  <w:pPr>
                    <w:ind w:left="127"/>
                    <w:jc w:val="left"/>
                    <w:rPr>
                      <w:rFonts w:ascii="Calibri" w:eastAsia="Calibri" w:hAnsi="Calibri" w:cs="Calibri"/>
                      <w:bCs/>
                      <w:color w:val="000000" w:themeColor="text1"/>
                      <w:sz w:val="18"/>
                      <w:szCs w:val="18"/>
                    </w:rPr>
                  </w:pPr>
                  <w:r w:rsidRPr="00780C6C">
                    <w:rPr>
                      <w:rStyle w:val="eop"/>
                      <w:rFonts w:ascii="Calibri" w:eastAsia="Calibri" w:hAnsi="Calibri" w:cs="Calibri"/>
                      <w:bCs/>
                      <w:color w:val="000000" w:themeColor="text1"/>
                      <w:sz w:val="18"/>
                      <w:szCs w:val="18"/>
                    </w:rPr>
                    <w:t> 2106553</w:t>
                  </w:r>
                  <w:r w:rsidRPr="00780C6C">
                    <w:rPr>
                      <w:rFonts w:ascii="Calibri" w:eastAsia="Calibri" w:hAnsi="Calibri" w:cs="Calibri"/>
                      <w:bCs/>
                      <w:color w:val="000000" w:themeColor="text1"/>
                      <w:sz w:val="18"/>
                      <w:szCs w:val="18"/>
                    </w:rPr>
                    <w:t>, </w:t>
                  </w:r>
                </w:p>
              </w:tc>
              <w:tc>
                <w:tcPr>
                  <w:tcW w:w="2694"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168FA589" w14:textId="77777777" w:rsidR="00D11470" w:rsidRPr="00780C6C" w:rsidRDefault="00D11470" w:rsidP="00D11470">
                  <w:pPr>
                    <w:ind w:left="0"/>
                    <w:jc w:val="center"/>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Community Visioning </w:t>
                  </w:r>
                </w:p>
              </w:tc>
            </w:tr>
            <w:tr w:rsidR="002C74E1" w:rsidRPr="00780C6C" w14:paraId="4E7F98F2" w14:textId="77777777" w:rsidTr="008121FA">
              <w:trPr>
                <w:trHeight w:val="300"/>
                <w:tblHeader/>
                <w:tblCellSpacing w:w="0" w:type="dxa"/>
              </w:trPr>
              <w:tc>
                <w:tcPr>
                  <w:tcW w:w="1842"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43BADC1A"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Isabel, Solomon Islands</w:t>
                  </w:r>
                </w:p>
              </w:tc>
              <w:tc>
                <w:tcPr>
                  <w:tcW w:w="1039" w:type="dxa"/>
                  <w:gridSpan w:val="2"/>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729AA942" w14:textId="77777777" w:rsidR="00D11470" w:rsidRPr="00780C6C" w:rsidRDefault="00D11470" w:rsidP="00780C6C">
                  <w:pPr>
                    <w:ind w:left="127"/>
                    <w:jc w:val="left"/>
                    <w:rPr>
                      <w:rFonts w:ascii="Calibri" w:eastAsia="Calibri" w:hAnsi="Calibri" w:cs="Calibri"/>
                      <w:bCs/>
                      <w:color w:val="000000" w:themeColor="text1"/>
                      <w:sz w:val="18"/>
                      <w:szCs w:val="18"/>
                    </w:rPr>
                  </w:pPr>
                </w:p>
                <w:p w14:paraId="325C44AF" w14:textId="77777777" w:rsidR="00D11470" w:rsidRPr="00780C6C" w:rsidRDefault="00D11470" w:rsidP="00780C6C">
                  <w:pPr>
                    <w:ind w:left="127"/>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-8.05379</w:t>
                  </w:r>
                </w:p>
              </w:tc>
              <w:tc>
                <w:tcPr>
                  <w:tcW w:w="1756" w:type="dxa"/>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2925066C" w14:textId="77777777" w:rsidR="00D11470" w:rsidRPr="00780C6C" w:rsidRDefault="00D11470" w:rsidP="00780C6C">
                  <w:pPr>
                    <w:ind w:left="127"/>
                    <w:jc w:val="left"/>
                    <w:rPr>
                      <w:rStyle w:val="normaltextrun"/>
                      <w:rFonts w:ascii="Calibri" w:eastAsia="Calibri" w:hAnsi="Calibri" w:cs="Calibri"/>
                      <w:bCs/>
                      <w:color w:val="000000" w:themeColor="text1"/>
                      <w:sz w:val="18"/>
                      <w:szCs w:val="18"/>
                    </w:rPr>
                  </w:pPr>
                </w:p>
                <w:p w14:paraId="0C74373A" w14:textId="77777777" w:rsidR="00D11470" w:rsidRPr="00780C6C" w:rsidRDefault="00D11470" w:rsidP="00780C6C">
                  <w:pPr>
                    <w:ind w:left="127"/>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159.13696</w:t>
                  </w:r>
                </w:p>
              </w:tc>
              <w:tc>
                <w:tcPr>
                  <w:tcW w:w="1474" w:type="dxa"/>
                  <w:tcBorders>
                    <w:top w:val="single" w:sz="8" w:space="0" w:color="000000" w:themeColor="text1"/>
                    <w:left w:val="nil"/>
                    <w:bottom w:val="single" w:sz="4" w:space="0" w:color="000000" w:themeColor="text1"/>
                    <w:right w:val="single" w:sz="8" w:space="0" w:color="000000" w:themeColor="text1"/>
                  </w:tcBorders>
                  <w:tcMar>
                    <w:left w:w="14" w:type="dxa"/>
                    <w:right w:w="14" w:type="dxa"/>
                  </w:tcMar>
                </w:tcPr>
                <w:p w14:paraId="61776550" w14:textId="77777777" w:rsidR="00D11470" w:rsidRPr="00780C6C" w:rsidRDefault="00D11470" w:rsidP="00374F35">
                  <w:pPr>
                    <w:ind w:left="215" w:hanging="2"/>
                    <w:jc w:val="left"/>
                    <w:rPr>
                      <w:rFonts w:ascii="Calibri" w:eastAsia="Calibri" w:hAnsi="Calibri" w:cs="Calibri"/>
                      <w:bCs/>
                      <w:color w:val="000000" w:themeColor="text1"/>
                      <w:sz w:val="18"/>
                      <w:szCs w:val="18"/>
                    </w:rPr>
                  </w:pPr>
                  <w:r w:rsidRPr="00780C6C">
                    <w:rPr>
                      <w:rStyle w:val="eop"/>
                      <w:rFonts w:ascii="Calibri" w:eastAsia="Calibri" w:hAnsi="Calibri" w:cs="Calibri"/>
                      <w:bCs/>
                      <w:color w:val="000000" w:themeColor="text1"/>
                      <w:sz w:val="18"/>
                      <w:szCs w:val="18"/>
                    </w:rPr>
                    <w:t> 2108262</w:t>
                  </w:r>
                </w:p>
                <w:p w14:paraId="3C76A593" w14:textId="77777777" w:rsidR="00D11470" w:rsidRPr="00780C6C" w:rsidRDefault="00D11470" w:rsidP="00374F35">
                  <w:pPr>
                    <w:ind w:left="215" w:hanging="2"/>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 </w:t>
                  </w:r>
                </w:p>
              </w:tc>
              <w:tc>
                <w:tcPr>
                  <w:tcW w:w="2694"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2EBAC761" w14:textId="77777777" w:rsidR="00D11470" w:rsidRPr="00780C6C" w:rsidRDefault="00D11470" w:rsidP="00D11470">
                  <w:pPr>
                    <w:ind w:left="0"/>
                    <w:jc w:val="center"/>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Community Visioning </w:t>
                  </w:r>
                </w:p>
              </w:tc>
            </w:tr>
            <w:tr w:rsidR="002C74E1" w:rsidRPr="00780C6C" w14:paraId="136FFC25" w14:textId="77777777" w:rsidTr="008121FA">
              <w:trPr>
                <w:trHeight w:val="300"/>
                <w:tblHeader/>
                <w:tblCellSpacing w:w="0" w:type="dxa"/>
              </w:trPr>
              <w:tc>
                <w:tcPr>
                  <w:tcW w:w="1842"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101B6B69"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Point Cruz, Honiara, Solomon Islands </w:t>
                  </w:r>
                </w:p>
              </w:tc>
              <w:tc>
                <w:tcPr>
                  <w:tcW w:w="1039" w:type="dxa"/>
                  <w:gridSpan w:val="2"/>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06F4596A" w14:textId="77777777" w:rsidR="00D11470" w:rsidRPr="00780C6C" w:rsidRDefault="00D11470" w:rsidP="00780C6C">
                  <w:pPr>
                    <w:ind w:left="127"/>
                    <w:jc w:val="left"/>
                    <w:rPr>
                      <w:rFonts w:ascii="Calibri" w:eastAsia="Calibri" w:hAnsi="Calibri" w:cs="Calibri"/>
                      <w:bCs/>
                      <w:color w:val="000000" w:themeColor="text1"/>
                      <w:sz w:val="18"/>
                      <w:szCs w:val="18"/>
                    </w:rPr>
                  </w:pPr>
                </w:p>
                <w:p w14:paraId="725919E7" w14:textId="77777777" w:rsidR="00D11470" w:rsidRPr="00780C6C" w:rsidRDefault="00D11470" w:rsidP="00780C6C">
                  <w:pPr>
                    <w:ind w:left="127"/>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-9.43333</w:t>
                  </w:r>
                </w:p>
              </w:tc>
              <w:tc>
                <w:tcPr>
                  <w:tcW w:w="1756" w:type="dxa"/>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21D9DBE3" w14:textId="77777777" w:rsidR="00D11470" w:rsidRPr="00780C6C" w:rsidRDefault="00D11470" w:rsidP="00780C6C">
                  <w:pPr>
                    <w:ind w:left="127"/>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159.95</w:t>
                  </w:r>
                </w:p>
              </w:tc>
              <w:tc>
                <w:tcPr>
                  <w:tcW w:w="1474" w:type="dxa"/>
                  <w:tcBorders>
                    <w:top w:val="single" w:sz="8" w:space="0" w:color="000000" w:themeColor="text1"/>
                    <w:left w:val="nil"/>
                    <w:bottom w:val="single" w:sz="4" w:space="0" w:color="000000" w:themeColor="text1"/>
                    <w:right w:val="single" w:sz="8" w:space="0" w:color="000000" w:themeColor="text1"/>
                  </w:tcBorders>
                  <w:tcMar>
                    <w:left w:w="14" w:type="dxa"/>
                    <w:right w:w="14" w:type="dxa"/>
                  </w:tcMar>
                </w:tcPr>
                <w:p w14:paraId="3DD56044" w14:textId="77777777" w:rsidR="00D11470" w:rsidRPr="00780C6C" w:rsidRDefault="00D11470" w:rsidP="00780C6C">
                  <w:pPr>
                    <w:ind w:left="127"/>
                    <w:jc w:val="left"/>
                    <w:rPr>
                      <w:rFonts w:ascii="Calibri" w:eastAsia="Calibri" w:hAnsi="Calibri" w:cs="Calibri"/>
                      <w:bCs/>
                      <w:color w:val="000000" w:themeColor="text1"/>
                      <w:sz w:val="18"/>
                      <w:szCs w:val="18"/>
                    </w:rPr>
                  </w:pPr>
                  <w:r w:rsidRPr="00780C6C">
                    <w:rPr>
                      <w:rStyle w:val="eop"/>
                      <w:rFonts w:ascii="Calibri" w:eastAsia="Calibri" w:hAnsi="Calibri" w:cs="Calibri"/>
                      <w:bCs/>
                      <w:color w:val="000000" w:themeColor="text1"/>
                      <w:sz w:val="18"/>
                      <w:szCs w:val="18"/>
                    </w:rPr>
                    <w:t> 2108502</w:t>
                  </w:r>
                  <w:r w:rsidRPr="00780C6C">
                    <w:rPr>
                      <w:rFonts w:ascii="Calibri" w:eastAsia="Calibri" w:hAnsi="Calibri" w:cs="Calibri"/>
                      <w:bCs/>
                      <w:color w:val="000000" w:themeColor="text1"/>
                      <w:sz w:val="18"/>
                      <w:szCs w:val="18"/>
                    </w:rPr>
                    <w:t>, </w:t>
                  </w:r>
                </w:p>
              </w:tc>
              <w:tc>
                <w:tcPr>
                  <w:tcW w:w="2694"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3DDAF183" w14:textId="77777777" w:rsidR="00D11470" w:rsidRPr="00780C6C" w:rsidRDefault="00D11470" w:rsidP="00D11470">
                  <w:pPr>
                    <w:ind w:left="0"/>
                    <w:jc w:val="center"/>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TWG Meeting (CBA, T/O) </w:t>
                  </w:r>
                </w:p>
              </w:tc>
            </w:tr>
            <w:tr w:rsidR="002C74E1" w:rsidRPr="00780C6C" w14:paraId="51503D37" w14:textId="77777777" w:rsidTr="008121FA">
              <w:trPr>
                <w:trHeight w:val="300"/>
                <w:tblHeader/>
                <w:tblCellSpacing w:w="0" w:type="dxa"/>
              </w:trPr>
              <w:tc>
                <w:tcPr>
                  <w:tcW w:w="1842"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4A28CAD8"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Heritage Park Conference Room, Honiara, Solomon Islands</w:t>
                  </w:r>
                </w:p>
              </w:tc>
              <w:tc>
                <w:tcPr>
                  <w:tcW w:w="1039" w:type="dxa"/>
                  <w:gridSpan w:val="2"/>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19FA8B2D" w14:textId="77777777" w:rsidR="00D11470" w:rsidRPr="00780C6C" w:rsidRDefault="00D11470" w:rsidP="00780C6C">
                  <w:pPr>
                    <w:ind w:left="127"/>
                    <w:jc w:val="left"/>
                    <w:rPr>
                      <w:rFonts w:ascii="Calibri" w:eastAsia="Calibri" w:hAnsi="Calibri" w:cs="Calibri"/>
                      <w:bCs/>
                      <w:color w:val="000000" w:themeColor="text1"/>
                      <w:sz w:val="18"/>
                      <w:szCs w:val="18"/>
                    </w:rPr>
                  </w:pPr>
                </w:p>
                <w:p w14:paraId="3BB9F47F" w14:textId="77777777" w:rsidR="00D11470" w:rsidRPr="00780C6C" w:rsidRDefault="00D11470" w:rsidP="00780C6C">
                  <w:pPr>
                    <w:ind w:left="127"/>
                    <w:jc w:val="left"/>
                    <w:rPr>
                      <w:rStyle w:val="normaltextrun"/>
                      <w:rFonts w:ascii="Calibri" w:eastAsia="Calibri" w:hAnsi="Calibri" w:cs="Calibri"/>
                      <w:bCs/>
                      <w:color w:val="000000" w:themeColor="text1"/>
                      <w:sz w:val="18"/>
                      <w:szCs w:val="18"/>
                    </w:rPr>
                  </w:pPr>
                </w:p>
                <w:p w14:paraId="67E579FC" w14:textId="77777777" w:rsidR="00D11470" w:rsidRPr="00780C6C" w:rsidRDefault="00D11470" w:rsidP="00780C6C">
                  <w:pPr>
                    <w:ind w:left="127"/>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-9.43333</w:t>
                  </w:r>
                </w:p>
              </w:tc>
              <w:tc>
                <w:tcPr>
                  <w:tcW w:w="1756" w:type="dxa"/>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487821A8" w14:textId="77777777" w:rsidR="00D11470" w:rsidRPr="00780C6C" w:rsidRDefault="00D11470" w:rsidP="00780C6C">
                  <w:pPr>
                    <w:ind w:left="127"/>
                    <w:jc w:val="left"/>
                    <w:rPr>
                      <w:rStyle w:val="normaltextrun"/>
                      <w:rFonts w:ascii="Calibri" w:eastAsia="Calibri" w:hAnsi="Calibri" w:cs="Calibri"/>
                      <w:bCs/>
                      <w:color w:val="000000" w:themeColor="text1"/>
                      <w:sz w:val="18"/>
                      <w:szCs w:val="18"/>
                    </w:rPr>
                  </w:pPr>
                </w:p>
                <w:p w14:paraId="43B0090A" w14:textId="77777777" w:rsidR="00D11470" w:rsidRPr="00780C6C" w:rsidRDefault="00D11470" w:rsidP="00780C6C">
                  <w:pPr>
                    <w:ind w:left="127"/>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159.95</w:t>
                  </w:r>
                </w:p>
              </w:tc>
              <w:tc>
                <w:tcPr>
                  <w:tcW w:w="1474" w:type="dxa"/>
                  <w:tcBorders>
                    <w:top w:val="single" w:sz="8" w:space="0" w:color="000000" w:themeColor="text1"/>
                    <w:left w:val="nil"/>
                    <w:bottom w:val="single" w:sz="4" w:space="0" w:color="000000" w:themeColor="text1"/>
                    <w:right w:val="single" w:sz="8" w:space="0" w:color="000000" w:themeColor="text1"/>
                  </w:tcBorders>
                  <w:tcMar>
                    <w:left w:w="14" w:type="dxa"/>
                    <w:right w:w="14" w:type="dxa"/>
                  </w:tcMar>
                </w:tcPr>
                <w:p w14:paraId="653EC46B" w14:textId="7774BF83" w:rsidR="00D11470" w:rsidRPr="00780C6C" w:rsidRDefault="00D11470" w:rsidP="002D0866">
                  <w:pPr>
                    <w:ind w:left="127"/>
                    <w:jc w:val="left"/>
                    <w:rPr>
                      <w:rFonts w:ascii="Calibri" w:eastAsia="Calibri" w:hAnsi="Calibri" w:cs="Calibri"/>
                      <w:bCs/>
                      <w:color w:val="000000" w:themeColor="text1"/>
                      <w:sz w:val="18"/>
                      <w:szCs w:val="18"/>
                    </w:rPr>
                  </w:pPr>
                  <w:r w:rsidRPr="00780C6C">
                    <w:rPr>
                      <w:rStyle w:val="eop"/>
                      <w:rFonts w:ascii="Calibri" w:eastAsia="Calibri" w:hAnsi="Calibri" w:cs="Calibri"/>
                      <w:bCs/>
                      <w:color w:val="000000" w:themeColor="text1"/>
                      <w:sz w:val="18"/>
                      <w:szCs w:val="18"/>
                    </w:rPr>
                    <w:t> 2108502</w:t>
                  </w:r>
                  <w:r w:rsidRPr="00780C6C">
                    <w:rPr>
                      <w:rFonts w:ascii="Calibri" w:eastAsia="Calibri" w:hAnsi="Calibri" w:cs="Calibri"/>
                      <w:bCs/>
                      <w:color w:val="000000" w:themeColor="text1"/>
                      <w:sz w:val="18"/>
                      <w:szCs w:val="18"/>
                    </w:rPr>
                    <w:t>, </w:t>
                  </w:r>
                </w:p>
              </w:tc>
              <w:tc>
                <w:tcPr>
                  <w:tcW w:w="2694"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340224F3" w14:textId="77777777" w:rsidR="00D11470" w:rsidRPr="00780C6C" w:rsidRDefault="00D11470" w:rsidP="00D11470">
                  <w:pPr>
                    <w:ind w:left="0"/>
                    <w:jc w:val="center"/>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Inception, Reflection workshops </w:t>
                  </w:r>
                </w:p>
              </w:tc>
            </w:tr>
            <w:tr w:rsidR="002C74E1" w:rsidRPr="00780C6C" w14:paraId="2837C317" w14:textId="77777777" w:rsidTr="008121FA">
              <w:trPr>
                <w:trHeight w:val="300"/>
                <w:tblHeader/>
                <w:tblCellSpacing w:w="0" w:type="dxa"/>
              </w:trPr>
              <w:tc>
                <w:tcPr>
                  <w:tcW w:w="1842"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0E495700" w14:textId="77777777" w:rsidR="00D11470" w:rsidRPr="00780C6C" w:rsidRDefault="00D11470" w:rsidP="00D11470">
                  <w:pPr>
                    <w:ind w:left="0"/>
                    <w:jc w:val="left"/>
                    <w:rPr>
                      <w:rFonts w:ascii="Calibri" w:eastAsia="Calibri" w:hAnsi="Calibri" w:cs="Calibri"/>
                      <w:bCs/>
                      <w:color w:val="000000" w:themeColor="text1"/>
                      <w:sz w:val="18"/>
                      <w:szCs w:val="18"/>
                    </w:rPr>
                  </w:pPr>
                  <w:r w:rsidRPr="00780C6C">
                    <w:rPr>
                      <w:rStyle w:val="normaltextrun"/>
                      <w:rFonts w:ascii="Calibri" w:eastAsia="Calibri" w:hAnsi="Calibri" w:cs="Calibri"/>
                      <w:bCs/>
                      <w:color w:val="000000" w:themeColor="text1"/>
                      <w:sz w:val="18"/>
                      <w:szCs w:val="18"/>
                    </w:rPr>
                    <w:t>Honiara Hotel, Solomon Islands</w:t>
                  </w:r>
                </w:p>
              </w:tc>
              <w:tc>
                <w:tcPr>
                  <w:tcW w:w="1039" w:type="dxa"/>
                  <w:gridSpan w:val="2"/>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6D924BB8" w14:textId="77777777" w:rsidR="00D11470" w:rsidRPr="00780C6C" w:rsidRDefault="00D11470" w:rsidP="00780C6C">
                  <w:pPr>
                    <w:ind w:left="127"/>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-9.43333</w:t>
                  </w:r>
                </w:p>
              </w:tc>
              <w:tc>
                <w:tcPr>
                  <w:tcW w:w="1756" w:type="dxa"/>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206FBD5E" w14:textId="77777777" w:rsidR="00D11470" w:rsidRPr="00780C6C" w:rsidRDefault="00D11470" w:rsidP="00780C6C">
                  <w:pPr>
                    <w:ind w:left="127"/>
                    <w:jc w:val="left"/>
                    <w:rPr>
                      <w:rFonts w:ascii="Calibri" w:eastAsia="Calibri" w:hAnsi="Calibri" w:cs="Calibri"/>
                      <w:bCs/>
                      <w:color w:val="000000" w:themeColor="text1"/>
                      <w:sz w:val="18"/>
                      <w:szCs w:val="18"/>
                    </w:rPr>
                  </w:pPr>
                </w:p>
                <w:p w14:paraId="6AC00A57" w14:textId="77777777" w:rsidR="00D11470" w:rsidRPr="00780C6C" w:rsidRDefault="00D11470" w:rsidP="00780C6C">
                  <w:pPr>
                    <w:ind w:left="127"/>
                    <w:jc w:val="left"/>
                    <w:rPr>
                      <w:rFonts w:ascii="Calibri" w:eastAsia="Calibri" w:hAnsi="Calibri" w:cs="Calibri"/>
                      <w:bCs/>
                      <w:color w:val="000000" w:themeColor="text1"/>
                      <w:sz w:val="18"/>
                      <w:szCs w:val="18"/>
                    </w:rPr>
                  </w:pPr>
                  <w:r w:rsidRPr="00780C6C">
                    <w:rPr>
                      <w:rFonts w:ascii="Calibri" w:eastAsia="Calibri" w:hAnsi="Calibri" w:cs="Calibri"/>
                      <w:bCs/>
                      <w:color w:val="000000" w:themeColor="text1"/>
                      <w:sz w:val="18"/>
                      <w:szCs w:val="18"/>
                    </w:rPr>
                    <w:t>159.95</w:t>
                  </w:r>
                </w:p>
              </w:tc>
              <w:tc>
                <w:tcPr>
                  <w:tcW w:w="1474" w:type="dxa"/>
                  <w:tcBorders>
                    <w:top w:val="single" w:sz="8" w:space="0" w:color="000000" w:themeColor="text1"/>
                    <w:left w:val="nil"/>
                    <w:bottom w:val="single" w:sz="4" w:space="0" w:color="000000" w:themeColor="text1"/>
                    <w:right w:val="single" w:sz="8" w:space="0" w:color="000000" w:themeColor="text1"/>
                  </w:tcBorders>
                  <w:tcMar>
                    <w:left w:w="14" w:type="dxa"/>
                    <w:right w:w="14" w:type="dxa"/>
                  </w:tcMar>
                </w:tcPr>
                <w:p w14:paraId="6459A7E9" w14:textId="77777777" w:rsidR="00D11470" w:rsidRPr="00780C6C" w:rsidRDefault="00D11470" w:rsidP="00780C6C">
                  <w:pPr>
                    <w:ind w:left="127"/>
                    <w:jc w:val="left"/>
                    <w:rPr>
                      <w:rFonts w:ascii="Calibri" w:eastAsia="Calibri" w:hAnsi="Calibri" w:cs="Calibri"/>
                      <w:bCs/>
                      <w:color w:val="000000" w:themeColor="text1"/>
                      <w:sz w:val="18"/>
                      <w:szCs w:val="18"/>
                    </w:rPr>
                  </w:pPr>
                  <w:r w:rsidRPr="00780C6C">
                    <w:rPr>
                      <w:rStyle w:val="eop"/>
                      <w:rFonts w:ascii="Calibri" w:eastAsia="Calibri" w:hAnsi="Calibri" w:cs="Calibri"/>
                      <w:bCs/>
                      <w:color w:val="000000" w:themeColor="text1"/>
                      <w:sz w:val="18"/>
                      <w:szCs w:val="18"/>
                    </w:rPr>
                    <w:t> 2108502</w:t>
                  </w:r>
                  <w:r w:rsidRPr="00780C6C">
                    <w:rPr>
                      <w:rFonts w:ascii="Calibri" w:eastAsia="Calibri" w:hAnsi="Calibri" w:cs="Calibri"/>
                      <w:bCs/>
                      <w:color w:val="000000" w:themeColor="text1"/>
                      <w:sz w:val="18"/>
                      <w:szCs w:val="18"/>
                    </w:rPr>
                    <w:t>, </w:t>
                  </w:r>
                </w:p>
              </w:tc>
              <w:tc>
                <w:tcPr>
                  <w:tcW w:w="2694"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5E8B7C98" w14:textId="77777777" w:rsidR="00D11470" w:rsidRPr="00780C6C" w:rsidRDefault="00D11470" w:rsidP="00D11470">
                  <w:pPr>
                    <w:ind w:left="0"/>
                    <w:jc w:val="center"/>
                    <w:rPr>
                      <w:bCs/>
                    </w:rPr>
                  </w:pPr>
                  <w:r w:rsidRPr="00780C6C">
                    <w:rPr>
                      <w:rStyle w:val="normaltextrun"/>
                      <w:rFonts w:ascii="Calibri" w:eastAsia="Calibri" w:hAnsi="Calibri" w:cs="Calibri"/>
                      <w:bCs/>
                      <w:color w:val="000000" w:themeColor="text1"/>
                      <w:sz w:val="18"/>
                      <w:szCs w:val="18"/>
                    </w:rPr>
                    <w:t>Validation workshop </w:t>
                  </w:r>
                  <w:r w:rsidRPr="00780C6C">
                    <w:rPr>
                      <w:rFonts w:ascii="Calibri" w:eastAsia="Calibri" w:hAnsi="Calibri" w:cs="Calibri"/>
                      <w:bCs/>
                      <w:color w:val="000000" w:themeColor="text1"/>
                      <w:sz w:val="20"/>
                      <w:szCs w:val="20"/>
                    </w:rPr>
                    <w:t xml:space="preserve"> </w:t>
                  </w:r>
                </w:p>
              </w:tc>
            </w:tr>
            <w:tr w:rsidR="00080610" w:rsidRPr="00780C6C" w14:paraId="130A285A" w14:textId="77777777" w:rsidTr="008121FA">
              <w:trPr>
                <w:tblHeader/>
                <w:tblCellSpacing w:w="0" w:type="dxa"/>
              </w:trPr>
              <w:tc>
                <w:tcPr>
                  <w:tcW w:w="1849" w:type="dxa"/>
                  <w:gridSpan w:val="2"/>
                  <w:tcBorders>
                    <w:top w:val="single" w:sz="8" w:space="0" w:color="000000" w:themeColor="text1"/>
                    <w:left w:val="single" w:sz="8" w:space="0" w:color="000000" w:themeColor="text1"/>
                    <w:bottom w:val="single" w:sz="8" w:space="0" w:color="000000" w:themeColor="text1"/>
                    <w:right w:val="single" w:sz="4" w:space="0" w:color="000000" w:themeColor="text1"/>
                  </w:tcBorders>
                  <w:tcMar>
                    <w:left w:w="14" w:type="dxa"/>
                    <w:right w:w="14" w:type="dxa"/>
                  </w:tcMar>
                </w:tcPr>
                <w:p w14:paraId="175BE0E8" w14:textId="39A110D9" w:rsidR="00780C6C" w:rsidRPr="00780C6C" w:rsidRDefault="00780C6C" w:rsidP="00780C6C">
                  <w:pPr>
                    <w:ind w:left="0"/>
                    <w:jc w:val="left"/>
                    <w:rPr>
                      <w:rFonts w:eastAsiaTheme="minorEastAsia"/>
                      <w:bCs/>
                      <w:sz w:val="20"/>
                      <w:szCs w:val="20"/>
                    </w:rPr>
                  </w:pPr>
                </w:p>
              </w:tc>
              <w:tc>
                <w:tcPr>
                  <w:tcW w:w="1032" w:type="dxa"/>
                  <w:tcBorders>
                    <w:top w:val="single" w:sz="8" w:space="0" w:color="000000" w:themeColor="text1"/>
                    <w:left w:val="nil"/>
                    <w:bottom w:val="single" w:sz="8" w:space="0" w:color="000000" w:themeColor="text1"/>
                    <w:right w:val="single" w:sz="4" w:space="0" w:color="000000" w:themeColor="text1"/>
                  </w:tcBorders>
                  <w:tcMar>
                    <w:left w:w="14" w:type="dxa"/>
                    <w:right w:w="14" w:type="dxa"/>
                  </w:tcMar>
                </w:tcPr>
                <w:p w14:paraId="3ACFD150" w14:textId="19CBC714" w:rsidR="00780C6C" w:rsidRPr="00780C6C" w:rsidRDefault="00780C6C" w:rsidP="00780C6C">
                  <w:pPr>
                    <w:ind w:left="0"/>
                    <w:jc w:val="left"/>
                    <w:rPr>
                      <w:rFonts w:eastAsiaTheme="minorEastAsia"/>
                      <w:bCs/>
                      <w:sz w:val="20"/>
                      <w:szCs w:val="20"/>
                    </w:rPr>
                  </w:pPr>
                </w:p>
              </w:tc>
              <w:tc>
                <w:tcPr>
                  <w:tcW w:w="1756" w:type="dxa"/>
                  <w:tcBorders>
                    <w:top w:val="single" w:sz="8" w:space="0" w:color="000000" w:themeColor="text1"/>
                    <w:left w:val="nil"/>
                    <w:bottom w:val="single" w:sz="8" w:space="0" w:color="000000" w:themeColor="text1"/>
                    <w:right w:val="single" w:sz="4" w:space="0" w:color="000000" w:themeColor="text1"/>
                  </w:tcBorders>
                  <w:tcMar>
                    <w:left w:w="14" w:type="dxa"/>
                    <w:right w:w="14" w:type="dxa"/>
                  </w:tcMar>
                </w:tcPr>
                <w:p w14:paraId="519DCA45" w14:textId="14E46A39" w:rsidR="00780C6C" w:rsidRPr="00780C6C" w:rsidRDefault="00780C6C" w:rsidP="00780C6C">
                  <w:pPr>
                    <w:ind w:left="0"/>
                    <w:jc w:val="left"/>
                    <w:rPr>
                      <w:rFonts w:eastAsiaTheme="minorEastAsia"/>
                      <w:bCs/>
                      <w:sz w:val="20"/>
                      <w:szCs w:val="20"/>
                    </w:rPr>
                  </w:pPr>
                </w:p>
              </w:tc>
              <w:tc>
                <w:tcPr>
                  <w:tcW w:w="1474" w:type="dxa"/>
                  <w:tcBorders>
                    <w:top w:val="single" w:sz="8" w:space="0" w:color="000000" w:themeColor="text1"/>
                    <w:left w:val="nil"/>
                    <w:bottom w:val="single" w:sz="8" w:space="0" w:color="000000" w:themeColor="text1"/>
                    <w:right w:val="single" w:sz="8" w:space="0" w:color="000000" w:themeColor="text1"/>
                  </w:tcBorders>
                  <w:tcMar>
                    <w:left w:w="14" w:type="dxa"/>
                    <w:right w:w="14" w:type="dxa"/>
                  </w:tcMar>
                </w:tcPr>
                <w:p w14:paraId="2D659B99" w14:textId="77777777" w:rsidR="00780C6C" w:rsidRPr="00780C6C" w:rsidRDefault="00780C6C" w:rsidP="00780C6C">
                  <w:pPr>
                    <w:ind w:left="0"/>
                    <w:jc w:val="left"/>
                    <w:rPr>
                      <w:rFonts w:eastAsiaTheme="minorEastAsia"/>
                      <w:bCs/>
                      <w:sz w:val="20"/>
                      <w:szCs w:val="20"/>
                    </w:rPr>
                  </w:pPr>
                </w:p>
              </w:tc>
              <w:tc>
                <w:tcPr>
                  <w:tcW w:w="2699" w:type="dxa"/>
                  <w:tcBorders>
                    <w:top w:val="single" w:sz="8" w:space="0" w:color="000000" w:themeColor="text1"/>
                    <w:left w:val="single" w:sz="8" w:space="0" w:color="000000" w:themeColor="text1"/>
                    <w:bottom w:val="single" w:sz="8" w:space="0" w:color="000000" w:themeColor="text1"/>
                    <w:right w:val="single" w:sz="4" w:space="0" w:color="000000" w:themeColor="text1"/>
                  </w:tcBorders>
                  <w:tcMar>
                    <w:left w:w="14" w:type="dxa"/>
                    <w:right w:w="14" w:type="dxa"/>
                  </w:tcMar>
                </w:tcPr>
                <w:p w14:paraId="2E0F10F4" w14:textId="27201578" w:rsidR="00780C6C" w:rsidRPr="00780C6C" w:rsidRDefault="00780C6C" w:rsidP="00780C6C">
                  <w:pPr>
                    <w:ind w:left="0"/>
                    <w:jc w:val="center"/>
                    <w:rPr>
                      <w:rFonts w:eastAsiaTheme="minorEastAsia"/>
                      <w:bCs/>
                      <w:sz w:val="20"/>
                      <w:szCs w:val="20"/>
                    </w:rPr>
                  </w:pPr>
                </w:p>
              </w:tc>
            </w:tr>
            <w:tr w:rsidR="00080610" w:rsidRPr="00780C6C" w14:paraId="63A008E0" w14:textId="77777777" w:rsidTr="008121FA">
              <w:trPr>
                <w:tblHeader/>
                <w:tblCellSpacing w:w="0" w:type="dxa"/>
              </w:trPr>
              <w:tc>
                <w:tcPr>
                  <w:tcW w:w="1849" w:type="dxa"/>
                  <w:gridSpan w:val="2"/>
                  <w:tcBorders>
                    <w:top w:val="single" w:sz="8" w:space="0" w:color="000000" w:themeColor="text1"/>
                    <w:left w:val="single" w:sz="8" w:space="0" w:color="000000" w:themeColor="text1"/>
                    <w:bottom w:val="single" w:sz="8" w:space="0" w:color="000000" w:themeColor="text1"/>
                    <w:right w:val="single" w:sz="4" w:space="0" w:color="000000" w:themeColor="text1"/>
                  </w:tcBorders>
                  <w:tcMar>
                    <w:left w:w="14" w:type="dxa"/>
                    <w:right w:w="14" w:type="dxa"/>
                  </w:tcMar>
                </w:tcPr>
                <w:p w14:paraId="07BAB1A8" w14:textId="44BF0B0C" w:rsidR="00780C6C" w:rsidRPr="00780C6C" w:rsidRDefault="00780C6C" w:rsidP="00780C6C">
                  <w:pPr>
                    <w:ind w:left="0"/>
                    <w:jc w:val="left"/>
                    <w:rPr>
                      <w:rFonts w:eastAsiaTheme="minorEastAsia"/>
                      <w:bCs/>
                      <w:sz w:val="20"/>
                      <w:szCs w:val="20"/>
                      <w:lang w:val="es-PE"/>
                    </w:rPr>
                  </w:pPr>
                </w:p>
              </w:tc>
              <w:tc>
                <w:tcPr>
                  <w:tcW w:w="1032" w:type="dxa"/>
                  <w:tcBorders>
                    <w:top w:val="single" w:sz="8" w:space="0" w:color="000000" w:themeColor="text1"/>
                    <w:left w:val="nil"/>
                    <w:bottom w:val="single" w:sz="8" w:space="0" w:color="000000" w:themeColor="text1"/>
                    <w:right w:val="single" w:sz="4" w:space="0" w:color="000000" w:themeColor="text1"/>
                  </w:tcBorders>
                  <w:tcMar>
                    <w:left w:w="14" w:type="dxa"/>
                    <w:right w:w="14" w:type="dxa"/>
                  </w:tcMar>
                </w:tcPr>
                <w:p w14:paraId="203E2CE9" w14:textId="5283D551" w:rsidR="00780C6C" w:rsidRPr="00780C6C" w:rsidRDefault="00780C6C" w:rsidP="00780C6C">
                  <w:pPr>
                    <w:ind w:left="0"/>
                    <w:jc w:val="left"/>
                    <w:rPr>
                      <w:rFonts w:eastAsiaTheme="minorEastAsia"/>
                      <w:bCs/>
                      <w:sz w:val="20"/>
                      <w:szCs w:val="20"/>
                    </w:rPr>
                  </w:pPr>
                </w:p>
              </w:tc>
              <w:tc>
                <w:tcPr>
                  <w:tcW w:w="1756" w:type="dxa"/>
                  <w:tcBorders>
                    <w:top w:val="single" w:sz="8" w:space="0" w:color="000000" w:themeColor="text1"/>
                    <w:left w:val="nil"/>
                    <w:bottom w:val="single" w:sz="8" w:space="0" w:color="000000" w:themeColor="text1"/>
                    <w:right w:val="single" w:sz="4" w:space="0" w:color="000000" w:themeColor="text1"/>
                  </w:tcBorders>
                  <w:tcMar>
                    <w:left w:w="14" w:type="dxa"/>
                    <w:right w:w="14" w:type="dxa"/>
                  </w:tcMar>
                </w:tcPr>
                <w:p w14:paraId="0C4DA6F0" w14:textId="4F76872C" w:rsidR="00780C6C" w:rsidRPr="00780C6C" w:rsidRDefault="00780C6C" w:rsidP="00080610">
                  <w:pPr>
                    <w:ind w:left="0"/>
                    <w:rPr>
                      <w:rFonts w:eastAsiaTheme="minorEastAsia"/>
                      <w:bCs/>
                      <w:sz w:val="20"/>
                      <w:szCs w:val="20"/>
                    </w:rPr>
                  </w:pPr>
                </w:p>
              </w:tc>
              <w:tc>
                <w:tcPr>
                  <w:tcW w:w="1474" w:type="dxa"/>
                  <w:tcBorders>
                    <w:top w:val="single" w:sz="8" w:space="0" w:color="000000" w:themeColor="text1"/>
                    <w:left w:val="nil"/>
                    <w:bottom w:val="single" w:sz="8" w:space="0" w:color="000000" w:themeColor="text1"/>
                    <w:right w:val="single" w:sz="8" w:space="0" w:color="000000" w:themeColor="text1"/>
                  </w:tcBorders>
                  <w:tcMar>
                    <w:left w:w="14" w:type="dxa"/>
                    <w:right w:w="14" w:type="dxa"/>
                  </w:tcMar>
                </w:tcPr>
                <w:p w14:paraId="1A09F2D2" w14:textId="77777777" w:rsidR="00780C6C" w:rsidRPr="00780C6C" w:rsidRDefault="00780C6C" w:rsidP="00780C6C">
                  <w:pPr>
                    <w:ind w:left="0"/>
                    <w:jc w:val="left"/>
                    <w:rPr>
                      <w:rFonts w:eastAsiaTheme="minorEastAsia"/>
                      <w:bCs/>
                      <w:sz w:val="20"/>
                      <w:szCs w:val="20"/>
                    </w:rPr>
                  </w:pPr>
                </w:p>
              </w:tc>
              <w:tc>
                <w:tcPr>
                  <w:tcW w:w="2699" w:type="dxa"/>
                  <w:tcBorders>
                    <w:top w:val="single" w:sz="8" w:space="0" w:color="000000" w:themeColor="text1"/>
                    <w:left w:val="single" w:sz="8" w:space="0" w:color="000000" w:themeColor="text1"/>
                    <w:bottom w:val="single" w:sz="8" w:space="0" w:color="000000" w:themeColor="text1"/>
                    <w:right w:val="single" w:sz="4" w:space="0" w:color="000000" w:themeColor="text1"/>
                  </w:tcBorders>
                  <w:tcMar>
                    <w:left w:w="14" w:type="dxa"/>
                    <w:right w:w="14" w:type="dxa"/>
                  </w:tcMar>
                </w:tcPr>
                <w:p w14:paraId="0AB52D85" w14:textId="731032B7" w:rsidR="00780C6C" w:rsidRPr="00780C6C" w:rsidRDefault="00780C6C" w:rsidP="00780C6C">
                  <w:pPr>
                    <w:ind w:left="0"/>
                    <w:jc w:val="center"/>
                    <w:rPr>
                      <w:rFonts w:eastAsiaTheme="minorEastAsia"/>
                      <w:bCs/>
                      <w:sz w:val="20"/>
                      <w:szCs w:val="20"/>
                    </w:rPr>
                  </w:pPr>
                </w:p>
              </w:tc>
            </w:tr>
            <w:tr w:rsidR="00080610" w:rsidRPr="00780C6C" w14:paraId="54EB9342" w14:textId="77777777" w:rsidTr="008121FA">
              <w:trPr>
                <w:tblHeader/>
                <w:tblCellSpacing w:w="0" w:type="dxa"/>
              </w:trPr>
              <w:tc>
                <w:tcPr>
                  <w:tcW w:w="1849" w:type="dxa"/>
                  <w:gridSpan w:val="2"/>
                  <w:tcBorders>
                    <w:top w:val="single" w:sz="8" w:space="0" w:color="000000" w:themeColor="text1"/>
                    <w:left w:val="single" w:sz="8" w:space="0" w:color="000000" w:themeColor="text1"/>
                    <w:bottom w:val="single" w:sz="8" w:space="0" w:color="000000" w:themeColor="text1"/>
                    <w:right w:val="single" w:sz="4" w:space="0" w:color="000000" w:themeColor="text1"/>
                  </w:tcBorders>
                  <w:tcMar>
                    <w:left w:w="14" w:type="dxa"/>
                    <w:right w:w="14" w:type="dxa"/>
                  </w:tcMar>
                </w:tcPr>
                <w:p w14:paraId="0D81771C" w14:textId="274A07E2" w:rsidR="00780C6C" w:rsidRPr="00780C6C" w:rsidRDefault="00780C6C" w:rsidP="00780C6C">
                  <w:pPr>
                    <w:ind w:left="0"/>
                    <w:jc w:val="left"/>
                    <w:rPr>
                      <w:bCs/>
                      <w:sz w:val="20"/>
                      <w:szCs w:val="20"/>
                    </w:rPr>
                  </w:pPr>
                </w:p>
              </w:tc>
              <w:tc>
                <w:tcPr>
                  <w:tcW w:w="1032" w:type="dxa"/>
                  <w:tcBorders>
                    <w:top w:val="single" w:sz="8" w:space="0" w:color="000000" w:themeColor="text1"/>
                    <w:left w:val="nil"/>
                    <w:bottom w:val="single" w:sz="8" w:space="0" w:color="000000" w:themeColor="text1"/>
                    <w:right w:val="single" w:sz="4" w:space="0" w:color="000000" w:themeColor="text1"/>
                  </w:tcBorders>
                  <w:tcMar>
                    <w:left w:w="14" w:type="dxa"/>
                    <w:right w:w="14" w:type="dxa"/>
                  </w:tcMar>
                </w:tcPr>
                <w:p w14:paraId="3AC318B5" w14:textId="6E3FF940" w:rsidR="00780C6C" w:rsidRPr="00780C6C" w:rsidRDefault="00780C6C" w:rsidP="00780C6C">
                  <w:pPr>
                    <w:ind w:left="0"/>
                    <w:jc w:val="left"/>
                    <w:rPr>
                      <w:bCs/>
                      <w:sz w:val="20"/>
                      <w:szCs w:val="20"/>
                    </w:rPr>
                  </w:pPr>
                </w:p>
              </w:tc>
              <w:tc>
                <w:tcPr>
                  <w:tcW w:w="1756" w:type="dxa"/>
                  <w:tcBorders>
                    <w:top w:val="single" w:sz="8" w:space="0" w:color="000000" w:themeColor="text1"/>
                    <w:left w:val="nil"/>
                    <w:bottom w:val="single" w:sz="8" w:space="0" w:color="000000" w:themeColor="text1"/>
                    <w:right w:val="single" w:sz="4" w:space="0" w:color="000000" w:themeColor="text1"/>
                  </w:tcBorders>
                  <w:tcMar>
                    <w:left w:w="14" w:type="dxa"/>
                    <w:right w:w="14" w:type="dxa"/>
                  </w:tcMar>
                </w:tcPr>
                <w:p w14:paraId="69979FAF" w14:textId="5412BF41" w:rsidR="00780C6C" w:rsidRPr="00780C6C" w:rsidRDefault="00780C6C" w:rsidP="00780C6C">
                  <w:pPr>
                    <w:ind w:left="0"/>
                    <w:jc w:val="left"/>
                    <w:rPr>
                      <w:bCs/>
                      <w:sz w:val="20"/>
                      <w:szCs w:val="20"/>
                    </w:rPr>
                  </w:pPr>
                </w:p>
              </w:tc>
              <w:tc>
                <w:tcPr>
                  <w:tcW w:w="1474" w:type="dxa"/>
                  <w:tcBorders>
                    <w:top w:val="single" w:sz="8" w:space="0" w:color="000000" w:themeColor="text1"/>
                    <w:left w:val="nil"/>
                    <w:bottom w:val="single" w:sz="8" w:space="0" w:color="000000" w:themeColor="text1"/>
                    <w:right w:val="single" w:sz="8" w:space="0" w:color="000000" w:themeColor="text1"/>
                  </w:tcBorders>
                  <w:tcMar>
                    <w:left w:w="14" w:type="dxa"/>
                    <w:right w:w="14" w:type="dxa"/>
                  </w:tcMar>
                </w:tcPr>
                <w:p w14:paraId="78D5E4CC" w14:textId="77777777" w:rsidR="00780C6C" w:rsidRPr="00780C6C" w:rsidRDefault="00780C6C" w:rsidP="00780C6C">
                  <w:pPr>
                    <w:ind w:left="0"/>
                    <w:jc w:val="left"/>
                    <w:rPr>
                      <w:bCs/>
                      <w:sz w:val="20"/>
                      <w:szCs w:val="20"/>
                    </w:rPr>
                  </w:pPr>
                </w:p>
              </w:tc>
              <w:tc>
                <w:tcPr>
                  <w:tcW w:w="2699" w:type="dxa"/>
                  <w:tcBorders>
                    <w:top w:val="single" w:sz="8" w:space="0" w:color="000000" w:themeColor="text1"/>
                    <w:left w:val="single" w:sz="8" w:space="0" w:color="000000" w:themeColor="text1"/>
                    <w:bottom w:val="single" w:sz="8" w:space="0" w:color="000000" w:themeColor="text1"/>
                    <w:right w:val="single" w:sz="4" w:space="0" w:color="000000" w:themeColor="text1"/>
                  </w:tcBorders>
                  <w:tcMar>
                    <w:left w:w="14" w:type="dxa"/>
                    <w:right w:w="14" w:type="dxa"/>
                  </w:tcMar>
                </w:tcPr>
                <w:p w14:paraId="40B75959" w14:textId="70179742" w:rsidR="00780C6C" w:rsidRPr="00780C6C" w:rsidRDefault="00780C6C" w:rsidP="00780C6C">
                  <w:pPr>
                    <w:ind w:left="0"/>
                    <w:jc w:val="center"/>
                    <w:rPr>
                      <w:bCs/>
                      <w:sz w:val="20"/>
                      <w:szCs w:val="20"/>
                    </w:rPr>
                  </w:pPr>
                </w:p>
              </w:tc>
            </w:tr>
            <w:tr w:rsidR="00080610" w:rsidRPr="00780C6C" w14:paraId="796C36DB" w14:textId="77777777" w:rsidTr="008121FA">
              <w:trPr>
                <w:trHeight w:val="179"/>
                <w:tblHeader/>
                <w:tblCellSpacing w:w="0" w:type="dxa"/>
              </w:trPr>
              <w:tc>
                <w:tcPr>
                  <w:tcW w:w="1849" w:type="dxa"/>
                  <w:gridSpan w:val="2"/>
                  <w:tcBorders>
                    <w:top w:val="single" w:sz="8" w:space="0" w:color="000000" w:themeColor="text1"/>
                    <w:left w:val="single" w:sz="8" w:space="0" w:color="000000" w:themeColor="text1"/>
                    <w:bottom w:val="single" w:sz="8" w:space="0" w:color="000000" w:themeColor="text1"/>
                    <w:right w:val="single" w:sz="4" w:space="0" w:color="000000" w:themeColor="text1"/>
                  </w:tcBorders>
                  <w:tcMar>
                    <w:left w:w="14" w:type="dxa"/>
                    <w:right w:w="14" w:type="dxa"/>
                  </w:tcMar>
                </w:tcPr>
                <w:p w14:paraId="6C7D2257" w14:textId="1990744D" w:rsidR="00780C6C" w:rsidRPr="00780C6C" w:rsidRDefault="00780C6C" w:rsidP="00780C6C">
                  <w:pPr>
                    <w:ind w:left="0"/>
                    <w:jc w:val="left"/>
                    <w:rPr>
                      <w:bCs/>
                      <w:sz w:val="20"/>
                      <w:szCs w:val="20"/>
                    </w:rPr>
                  </w:pPr>
                </w:p>
              </w:tc>
              <w:tc>
                <w:tcPr>
                  <w:tcW w:w="1032" w:type="dxa"/>
                  <w:tcBorders>
                    <w:top w:val="single" w:sz="8" w:space="0" w:color="000000" w:themeColor="text1"/>
                    <w:left w:val="nil"/>
                    <w:bottom w:val="single" w:sz="8" w:space="0" w:color="000000" w:themeColor="text1"/>
                    <w:right w:val="single" w:sz="4" w:space="0" w:color="000000" w:themeColor="text1"/>
                  </w:tcBorders>
                  <w:tcMar>
                    <w:left w:w="14" w:type="dxa"/>
                    <w:right w:w="14" w:type="dxa"/>
                  </w:tcMar>
                </w:tcPr>
                <w:p w14:paraId="179B5BDE" w14:textId="3B53D147" w:rsidR="00780C6C" w:rsidRPr="00780C6C" w:rsidRDefault="00780C6C" w:rsidP="00780C6C">
                  <w:pPr>
                    <w:ind w:left="0"/>
                    <w:jc w:val="left"/>
                    <w:rPr>
                      <w:bCs/>
                      <w:sz w:val="20"/>
                      <w:szCs w:val="20"/>
                    </w:rPr>
                  </w:pPr>
                </w:p>
              </w:tc>
              <w:tc>
                <w:tcPr>
                  <w:tcW w:w="1756" w:type="dxa"/>
                  <w:tcBorders>
                    <w:top w:val="single" w:sz="8" w:space="0" w:color="000000" w:themeColor="text1"/>
                    <w:left w:val="nil"/>
                    <w:bottom w:val="single" w:sz="8" w:space="0" w:color="000000" w:themeColor="text1"/>
                    <w:right w:val="single" w:sz="4" w:space="0" w:color="000000" w:themeColor="text1"/>
                  </w:tcBorders>
                  <w:tcMar>
                    <w:left w:w="14" w:type="dxa"/>
                    <w:right w:w="14" w:type="dxa"/>
                  </w:tcMar>
                </w:tcPr>
                <w:p w14:paraId="3E201BA8" w14:textId="21F47C5D" w:rsidR="00780C6C" w:rsidRPr="00780C6C" w:rsidRDefault="00780C6C" w:rsidP="00780C6C">
                  <w:pPr>
                    <w:ind w:left="0"/>
                    <w:jc w:val="left"/>
                    <w:rPr>
                      <w:bCs/>
                      <w:sz w:val="20"/>
                      <w:szCs w:val="20"/>
                    </w:rPr>
                  </w:pPr>
                </w:p>
              </w:tc>
              <w:tc>
                <w:tcPr>
                  <w:tcW w:w="1474" w:type="dxa"/>
                  <w:tcBorders>
                    <w:top w:val="single" w:sz="8" w:space="0" w:color="000000" w:themeColor="text1"/>
                    <w:left w:val="nil"/>
                    <w:bottom w:val="single" w:sz="8" w:space="0" w:color="000000" w:themeColor="text1"/>
                    <w:right w:val="single" w:sz="8" w:space="0" w:color="000000" w:themeColor="text1"/>
                  </w:tcBorders>
                  <w:tcMar>
                    <w:left w:w="14" w:type="dxa"/>
                    <w:right w:w="14" w:type="dxa"/>
                  </w:tcMar>
                </w:tcPr>
                <w:p w14:paraId="70D1C4DC" w14:textId="77777777" w:rsidR="00780C6C" w:rsidRPr="00780C6C" w:rsidRDefault="00780C6C" w:rsidP="00780C6C">
                  <w:pPr>
                    <w:ind w:left="0"/>
                    <w:jc w:val="left"/>
                    <w:rPr>
                      <w:bCs/>
                      <w:sz w:val="20"/>
                      <w:szCs w:val="20"/>
                    </w:rPr>
                  </w:pPr>
                </w:p>
              </w:tc>
              <w:tc>
                <w:tcPr>
                  <w:tcW w:w="2699" w:type="dxa"/>
                  <w:tcBorders>
                    <w:top w:val="single" w:sz="8" w:space="0" w:color="000000" w:themeColor="text1"/>
                    <w:left w:val="single" w:sz="8" w:space="0" w:color="000000" w:themeColor="text1"/>
                    <w:bottom w:val="single" w:sz="8" w:space="0" w:color="000000" w:themeColor="text1"/>
                    <w:right w:val="single" w:sz="4" w:space="0" w:color="000000" w:themeColor="text1"/>
                  </w:tcBorders>
                  <w:tcMar>
                    <w:left w:w="14" w:type="dxa"/>
                    <w:right w:w="14" w:type="dxa"/>
                  </w:tcMar>
                </w:tcPr>
                <w:p w14:paraId="3A7A1B0B" w14:textId="5E1D37DA" w:rsidR="00780C6C" w:rsidRPr="00780C6C" w:rsidRDefault="00780C6C" w:rsidP="00780C6C">
                  <w:pPr>
                    <w:ind w:left="0"/>
                    <w:jc w:val="center"/>
                    <w:rPr>
                      <w:bCs/>
                      <w:sz w:val="20"/>
                      <w:szCs w:val="20"/>
                    </w:rPr>
                  </w:pPr>
                </w:p>
              </w:tc>
            </w:tr>
            <w:tr w:rsidR="00080610" w:rsidRPr="00780C6C" w14:paraId="37F41875" w14:textId="77777777" w:rsidTr="008121FA">
              <w:trPr>
                <w:trHeight w:val="179"/>
                <w:tblHeader/>
                <w:tblCellSpacing w:w="0" w:type="dxa"/>
              </w:trPr>
              <w:tc>
                <w:tcPr>
                  <w:tcW w:w="1849" w:type="dxa"/>
                  <w:gridSpan w:val="2"/>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478162CC" w14:textId="466F118E" w:rsidR="00780C6C" w:rsidRPr="00780C6C" w:rsidRDefault="00780C6C" w:rsidP="00780C6C">
                  <w:pPr>
                    <w:ind w:left="0"/>
                    <w:jc w:val="left"/>
                    <w:rPr>
                      <w:bCs/>
                      <w:sz w:val="20"/>
                      <w:szCs w:val="20"/>
                    </w:rPr>
                  </w:pPr>
                </w:p>
              </w:tc>
              <w:tc>
                <w:tcPr>
                  <w:tcW w:w="1032" w:type="dxa"/>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49B81409" w14:textId="4E484AEC" w:rsidR="00780C6C" w:rsidRPr="00780C6C" w:rsidRDefault="00780C6C" w:rsidP="00780C6C">
                  <w:pPr>
                    <w:ind w:left="0"/>
                    <w:jc w:val="left"/>
                    <w:rPr>
                      <w:bCs/>
                      <w:sz w:val="20"/>
                      <w:szCs w:val="20"/>
                    </w:rPr>
                  </w:pPr>
                </w:p>
              </w:tc>
              <w:tc>
                <w:tcPr>
                  <w:tcW w:w="1756" w:type="dxa"/>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35E574A3" w14:textId="514B3BF7" w:rsidR="00780C6C" w:rsidRPr="00780C6C" w:rsidRDefault="00780C6C" w:rsidP="00780C6C">
                  <w:pPr>
                    <w:ind w:left="0"/>
                    <w:jc w:val="left"/>
                    <w:rPr>
                      <w:bCs/>
                      <w:sz w:val="20"/>
                      <w:szCs w:val="20"/>
                    </w:rPr>
                  </w:pPr>
                </w:p>
              </w:tc>
              <w:tc>
                <w:tcPr>
                  <w:tcW w:w="1474" w:type="dxa"/>
                  <w:tcBorders>
                    <w:top w:val="single" w:sz="8" w:space="0" w:color="000000" w:themeColor="text1"/>
                    <w:left w:val="nil"/>
                    <w:bottom w:val="single" w:sz="4" w:space="0" w:color="000000" w:themeColor="text1"/>
                    <w:right w:val="single" w:sz="8" w:space="0" w:color="000000" w:themeColor="text1"/>
                  </w:tcBorders>
                  <w:tcMar>
                    <w:left w:w="14" w:type="dxa"/>
                    <w:right w:w="14" w:type="dxa"/>
                  </w:tcMar>
                </w:tcPr>
                <w:p w14:paraId="3EB8631D" w14:textId="77777777" w:rsidR="00780C6C" w:rsidRPr="00780C6C" w:rsidRDefault="00780C6C" w:rsidP="00780C6C">
                  <w:pPr>
                    <w:ind w:left="0"/>
                    <w:jc w:val="left"/>
                    <w:rPr>
                      <w:bCs/>
                      <w:sz w:val="20"/>
                      <w:szCs w:val="20"/>
                    </w:rPr>
                  </w:pPr>
                </w:p>
              </w:tc>
              <w:tc>
                <w:tcPr>
                  <w:tcW w:w="2699"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42BF1777" w14:textId="55CA69D7" w:rsidR="00780C6C" w:rsidRPr="00780C6C" w:rsidRDefault="00780C6C" w:rsidP="00780C6C">
                  <w:pPr>
                    <w:ind w:left="0"/>
                    <w:jc w:val="center"/>
                    <w:rPr>
                      <w:bCs/>
                      <w:sz w:val="20"/>
                      <w:szCs w:val="20"/>
                    </w:rPr>
                  </w:pPr>
                </w:p>
              </w:tc>
            </w:tr>
            <w:tr w:rsidR="00080610" w:rsidRPr="00780C6C" w14:paraId="51333A08" w14:textId="77777777" w:rsidTr="008121FA">
              <w:trPr>
                <w:trHeight w:val="179"/>
                <w:tblHeader/>
                <w:tblCellSpacing w:w="0" w:type="dxa"/>
              </w:trPr>
              <w:tc>
                <w:tcPr>
                  <w:tcW w:w="1849" w:type="dxa"/>
                  <w:gridSpan w:val="2"/>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2A5B0D62" w14:textId="52F8503A" w:rsidR="00780C6C" w:rsidRPr="00780C6C" w:rsidRDefault="00780C6C" w:rsidP="00780C6C">
                  <w:pPr>
                    <w:ind w:left="0"/>
                    <w:jc w:val="left"/>
                    <w:rPr>
                      <w:bCs/>
                      <w:sz w:val="20"/>
                      <w:szCs w:val="20"/>
                    </w:rPr>
                  </w:pPr>
                </w:p>
              </w:tc>
              <w:tc>
                <w:tcPr>
                  <w:tcW w:w="1032" w:type="dxa"/>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021D2A05" w14:textId="19970DC7" w:rsidR="00780C6C" w:rsidRPr="00780C6C" w:rsidRDefault="00780C6C" w:rsidP="00780C6C">
                  <w:pPr>
                    <w:ind w:left="0"/>
                    <w:jc w:val="left"/>
                    <w:rPr>
                      <w:rFonts w:ascii="Calibri" w:hAnsi="Calibri" w:cs="Calibri"/>
                      <w:bCs/>
                      <w:sz w:val="20"/>
                      <w:szCs w:val="20"/>
                    </w:rPr>
                  </w:pPr>
                </w:p>
              </w:tc>
              <w:tc>
                <w:tcPr>
                  <w:tcW w:w="1756" w:type="dxa"/>
                  <w:tcBorders>
                    <w:top w:val="single" w:sz="8" w:space="0" w:color="000000" w:themeColor="text1"/>
                    <w:left w:val="nil"/>
                    <w:bottom w:val="single" w:sz="4" w:space="0" w:color="000000" w:themeColor="text1"/>
                    <w:right w:val="single" w:sz="4" w:space="0" w:color="000000" w:themeColor="text1"/>
                  </w:tcBorders>
                  <w:tcMar>
                    <w:left w:w="14" w:type="dxa"/>
                    <w:right w:w="14" w:type="dxa"/>
                  </w:tcMar>
                </w:tcPr>
                <w:p w14:paraId="33E1A4E2" w14:textId="052FE5FF" w:rsidR="00780C6C" w:rsidRPr="00780C6C" w:rsidRDefault="00780C6C" w:rsidP="00780C6C">
                  <w:pPr>
                    <w:ind w:left="0"/>
                    <w:jc w:val="left"/>
                    <w:rPr>
                      <w:rFonts w:ascii="Calibri" w:hAnsi="Calibri" w:cs="Calibri"/>
                      <w:bCs/>
                      <w:sz w:val="20"/>
                      <w:szCs w:val="20"/>
                    </w:rPr>
                  </w:pPr>
                </w:p>
              </w:tc>
              <w:tc>
                <w:tcPr>
                  <w:tcW w:w="1474" w:type="dxa"/>
                  <w:tcBorders>
                    <w:top w:val="single" w:sz="8" w:space="0" w:color="000000" w:themeColor="text1"/>
                    <w:left w:val="nil"/>
                    <w:bottom w:val="single" w:sz="4" w:space="0" w:color="000000" w:themeColor="text1"/>
                    <w:right w:val="single" w:sz="8" w:space="0" w:color="000000" w:themeColor="text1"/>
                  </w:tcBorders>
                  <w:tcMar>
                    <w:left w:w="14" w:type="dxa"/>
                    <w:right w:w="14" w:type="dxa"/>
                  </w:tcMar>
                </w:tcPr>
                <w:p w14:paraId="727F4C3D" w14:textId="77777777" w:rsidR="00780C6C" w:rsidRPr="00780C6C" w:rsidRDefault="00780C6C" w:rsidP="00780C6C">
                  <w:pPr>
                    <w:ind w:left="0"/>
                    <w:jc w:val="left"/>
                    <w:rPr>
                      <w:bCs/>
                      <w:sz w:val="20"/>
                      <w:szCs w:val="20"/>
                    </w:rPr>
                  </w:pPr>
                </w:p>
              </w:tc>
              <w:tc>
                <w:tcPr>
                  <w:tcW w:w="2699"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left w:w="14" w:type="dxa"/>
                    <w:right w:w="14" w:type="dxa"/>
                  </w:tcMar>
                </w:tcPr>
                <w:p w14:paraId="189CC4B6" w14:textId="2E015BEA" w:rsidR="00780C6C" w:rsidRPr="00780C6C" w:rsidRDefault="00780C6C" w:rsidP="00780C6C">
                  <w:pPr>
                    <w:ind w:left="0"/>
                    <w:jc w:val="center"/>
                    <w:rPr>
                      <w:bCs/>
                      <w:sz w:val="20"/>
                      <w:szCs w:val="20"/>
                    </w:rPr>
                  </w:pPr>
                </w:p>
              </w:tc>
            </w:tr>
          </w:tbl>
          <w:p w14:paraId="7A3B2024" w14:textId="562C4D9D" w:rsidR="00410C20" w:rsidRPr="00780C6C" w:rsidRDefault="00410C20" w:rsidP="006E7839">
            <w:pPr>
              <w:ind w:left="0"/>
              <w:rPr>
                <w:rFonts w:ascii="Calibri" w:hAnsi="Calibri" w:cs="Calibri"/>
                <w:bCs/>
                <w:lang w:val="en-US"/>
              </w:rPr>
            </w:pPr>
          </w:p>
        </w:tc>
      </w:tr>
    </w:tbl>
    <w:p w14:paraId="4CD0952C" w14:textId="7AE891DB" w:rsidR="00937FC6" w:rsidRDefault="00937FC6" w:rsidP="00937FC6">
      <w:pPr>
        <w:ind w:left="0"/>
      </w:pPr>
    </w:p>
    <w:p w14:paraId="47308607" w14:textId="5C3E12A5" w:rsidR="00937FC6" w:rsidRDefault="00937FC6" w:rsidP="00772C0F">
      <w:pPr>
        <w:pStyle w:val="Heading3"/>
        <w:numPr>
          <w:ilvl w:val="0"/>
          <w:numId w:val="2"/>
        </w:numPr>
      </w:pPr>
      <w:r>
        <w:t>Risks</w:t>
      </w:r>
    </w:p>
    <w:p w14:paraId="1E43D20B" w14:textId="77777777" w:rsidR="00B17654" w:rsidRPr="00490A55" w:rsidRDefault="00B17654" w:rsidP="00B17654">
      <w:pPr>
        <w:ind w:left="0"/>
        <w:rPr>
          <w:rFonts w:cstheme="minorHAnsi"/>
        </w:rPr>
      </w:pPr>
      <w:r>
        <w:t>Examine whether the project faces substantial risks in terms of the achievement and sustainability of project results. First identify the individual risks (internal and external) that the project is facing and rate those according to the rating scale (you may take both probability and impact into consideration). These are the inherent risks (or baseline risks). All of the risks will have mitigation actions to either manage or reduce the risk. After reviewing the mitigation plan for the individual risk, please project what the resulting risk would be, the residual risk – and rate according to the same scale. After assessing all individual residual risks, please determine the overall risk by averaging the individual risk ratings. In this example, the overall rating is identified as Modest given that one risk is substantial, one is modest and one is low. This rating is subjective and considered the best estimate for the average risk the project is facing in terms of achievement of outcomes. The risk rating should take into account the country setting and ambition of the project. See additional details here.</w:t>
      </w:r>
    </w:p>
    <w:p w14:paraId="3C61F17B" w14:textId="77777777" w:rsidR="00B17654" w:rsidRPr="00B35086" w:rsidRDefault="00B17654" w:rsidP="00B17654">
      <w:pPr>
        <w:ind w:left="0"/>
        <w:rPr>
          <w:rFonts w:cstheme="minorHAnsi"/>
        </w:rPr>
      </w:pPr>
    </w:p>
    <w:tbl>
      <w:tblPr>
        <w:tblW w:w="98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52"/>
        <w:gridCol w:w="1073"/>
        <w:gridCol w:w="4287"/>
        <w:gridCol w:w="1374"/>
      </w:tblGrid>
      <w:tr w:rsidR="00201CF0" w:rsidRPr="00FD7901" w14:paraId="029DE987" w14:textId="77777777" w:rsidTr="00201CF0">
        <w:trPr>
          <w:trHeight w:val="144"/>
        </w:trPr>
        <w:tc>
          <w:tcPr>
            <w:tcW w:w="3152" w:type="dxa"/>
            <w:tcBorders>
              <w:top w:val="single" w:sz="4" w:space="0" w:color="auto"/>
              <w:left w:val="single" w:sz="4" w:space="0" w:color="auto"/>
              <w:bottom w:val="single" w:sz="4" w:space="0" w:color="auto"/>
              <w:right w:val="single" w:sz="4" w:space="0" w:color="auto"/>
            </w:tcBorders>
          </w:tcPr>
          <w:p w14:paraId="44018877" w14:textId="77777777" w:rsidR="00201CF0" w:rsidRPr="00FD7901" w:rsidRDefault="00201CF0">
            <w:pPr>
              <w:ind w:left="0"/>
              <w:jc w:val="left"/>
              <w:rPr>
                <w:rFonts w:eastAsia="SimSun" w:cstheme="minorHAnsi"/>
                <w:b/>
              </w:rPr>
            </w:pPr>
            <w:r w:rsidRPr="00FD7901">
              <w:rPr>
                <w:rFonts w:eastAsia="SimSun" w:cstheme="minorHAnsi"/>
                <w:b/>
              </w:rPr>
              <w:t>Type of Risk</w:t>
            </w:r>
          </w:p>
        </w:tc>
        <w:tc>
          <w:tcPr>
            <w:tcW w:w="1073" w:type="dxa"/>
            <w:tcBorders>
              <w:top w:val="single" w:sz="4" w:space="0" w:color="auto"/>
              <w:left w:val="single" w:sz="4" w:space="0" w:color="auto"/>
              <w:bottom w:val="single" w:sz="4" w:space="0" w:color="auto"/>
              <w:right w:val="single" w:sz="4" w:space="0" w:color="auto"/>
            </w:tcBorders>
          </w:tcPr>
          <w:p w14:paraId="09DD12E1" w14:textId="77777777" w:rsidR="00201CF0" w:rsidRPr="00FD7901" w:rsidRDefault="00201CF0">
            <w:pPr>
              <w:ind w:left="0"/>
              <w:jc w:val="left"/>
              <w:rPr>
                <w:rFonts w:eastAsia="SimSun" w:cstheme="minorHAnsi"/>
                <w:b/>
                <w:bCs/>
              </w:rPr>
            </w:pPr>
            <w:r w:rsidRPr="00FD7901">
              <w:rPr>
                <w:rFonts w:eastAsia="SimSun" w:cstheme="minorHAnsi"/>
                <w:b/>
                <w:bCs/>
              </w:rPr>
              <w:t>Baseline /Inherent Risk Rating</w:t>
            </w:r>
          </w:p>
          <w:p w14:paraId="0129E675" w14:textId="77777777" w:rsidR="00201CF0" w:rsidRPr="00FD7901" w:rsidRDefault="00201CF0">
            <w:pPr>
              <w:ind w:left="0"/>
              <w:jc w:val="left"/>
              <w:rPr>
                <w:rFonts w:eastAsia="SimSun" w:cstheme="minorHAnsi"/>
                <w:b/>
              </w:rPr>
            </w:pPr>
            <w:r w:rsidRPr="00FD7901">
              <w:rPr>
                <w:rFonts w:eastAsia="SimSun" w:cstheme="minorHAnsi"/>
                <w:b/>
              </w:rPr>
              <w:t>(L – M - S – H)</w:t>
            </w:r>
          </w:p>
        </w:tc>
        <w:tc>
          <w:tcPr>
            <w:tcW w:w="4285" w:type="dxa"/>
            <w:tcBorders>
              <w:top w:val="single" w:sz="4" w:space="0" w:color="auto"/>
              <w:left w:val="single" w:sz="4" w:space="0" w:color="auto"/>
              <w:bottom w:val="single" w:sz="4" w:space="0" w:color="auto"/>
              <w:right w:val="single" w:sz="4" w:space="0" w:color="auto"/>
            </w:tcBorders>
            <w:hideMark/>
          </w:tcPr>
          <w:p w14:paraId="3F7ACA21" w14:textId="77777777" w:rsidR="00201CF0" w:rsidRPr="00FD7901" w:rsidRDefault="00201CF0">
            <w:pPr>
              <w:ind w:left="0"/>
              <w:jc w:val="left"/>
              <w:rPr>
                <w:rFonts w:eastAsia="SimSun" w:cstheme="minorHAnsi"/>
                <w:b/>
              </w:rPr>
            </w:pPr>
            <w:r w:rsidRPr="00FD7901">
              <w:rPr>
                <w:rFonts w:eastAsia="SimSun" w:cstheme="minorHAnsi"/>
                <w:b/>
              </w:rPr>
              <w:t>Mitigation Plan (if “Substantial” or “High” risk) Please indicate person responsible/timeline.</w:t>
            </w:r>
          </w:p>
        </w:tc>
        <w:tc>
          <w:tcPr>
            <w:tcW w:w="1374" w:type="dxa"/>
            <w:tcBorders>
              <w:top w:val="single" w:sz="4" w:space="0" w:color="auto"/>
              <w:left w:val="single" w:sz="4" w:space="0" w:color="auto"/>
              <w:bottom w:val="single" w:sz="4" w:space="0" w:color="auto"/>
              <w:right w:val="single" w:sz="4" w:space="0" w:color="auto"/>
            </w:tcBorders>
          </w:tcPr>
          <w:p w14:paraId="64A93399" w14:textId="77777777" w:rsidR="00201CF0" w:rsidRPr="00FD7901" w:rsidRDefault="00201CF0">
            <w:pPr>
              <w:ind w:left="0"/>
              <w:jc w:val="left"/>
              <w:rPr>
                <w:rFonts w:eastAsia="SimSun" w:cstheme="minorHAnsi"/>
                <w:b/>
                <w:bCs/>
              </w:rPr>
            </w:pPr>
            <w:r w:rsidRPr="00FD7901">
              <w:rPr>
                <w:rFonts w:eastAsia="SimSun" w:cstheme="minorHAnsi"/>
                <w:b/>
                <w:bCs/>
              </w:rPr>
              <w:t>Residual Risk</w:t>
            </w:r>
          </w:p>
          <w:p w14:paraId="4A2D5131" w14:textId="77777777" w:rsidR="00201CF0" w:rsidRPr="00FD7901" w:rsidRDefault="00201CF0">
            <w:pPr>
              <w:ind w:left="0"/>
              <w:jc w:val="left"/>
              <w:rPr>
                <w:rFonts w:eastAsia="SimSun" w:cstheme="minorHAnsi"/>
                <w:b/>
                <w:bCs/>
              </w:rPr>
            </w:pPr>
            <w:r w:rsidRPr="00FD7901">
              <w:rPr>
                <w:rFonts w:eastAsia="SimSun" w:cstheme="minorHAnsi"/>
                <w:b/>
                <w:bCs/>
              </w:rPr>
              <w:t>Rating</w:t>
            </w:r>
          </w:p>
          <w:p w14:paraId="4790B21F" w14:textId="77777777" w:rsidR="00201CF0" w:rsidRPr="00FD7901" w:rsidRDefault="00201CF0">
            <w:pPr>
              <w:ind w:left="0"/>
              <w:jc w:val="left"/>
              <w:rPr>
                <w:rFonts w:eastAsia="SimSun" w:cstheme="minorHAnsi"/>
                <w:b/>
              </w:rPr>
            </w:pPr>
            <w:r w:rsidRPr="00FD7901">
              <w:rPr>
                <w:rFonts w:eastAsia="SimSun" w:cstheme="minorHAnsi"/>
                <w:b/>
              </w:rPr>
              <w:t>(L – M - S – H)</w:t>
            </w:r>
          </w:p>
        </w:tc>
      </w:tr>
      <w:tr w:rsidR="00201CF0" w:rsidRPr="00FD7901" w14:paraId="1AB99794" w14:textId="77777777" w:rsidTr="00201CF0">
        <w:trPr>
          <w:trHeight w:val="144"/>
        </w:trPr>
        <w:tc>
          <w:tcPr>
            <w:tcW w:w="3152" w:type="dxa"/>
            <w:tcBorders>
              <w:top w:val="single" w:sz="4" w:space="0" w:color="auto"/>
              <w:left w:val="single" w:sz="4" w:space="0" w:color="auto"/>
              <w:bottom w:val="single" w:sz="4" w:space="0" w:color="auto"/>
              <w:right w:val="single" w:sz="4" w:space="0" w:color="auto"/>
            </w:tcBorders>
          </w:tcPr>
          <w:p w14:paraId="7674D0CA" w14:textId="77777777" w:rsidR="00201CF0" w:rsidRDefault="00201CF0">
            <w:pPr>
              <w:ind w:left="0"/>
              <w:jc w:val="left"/>
              <w:rPr>
                <w:rFonts w:ascii="Calibri" w:eastAsia="Calibri" w:hAnsi="Calibri" w:cs="Calibri"/>
                <w:color w:val="000000" w:themeColor="text1"/>
                <w:sz w:val="20"/>
                <w:szCs w:val="20"/>
              </w:rPr>
            </w:pPr>
            <w:r w:rsidRPr="76183C60">
              <w:rPr>
                <w:rFonts w:ascii="Calibri" w:eastAsia="Calibri" w:hAnsi="Calibri" w:cs="Calibri"/>
                <w:color w:val="000000" w:themeColor="text1"/>
                <w:sz w:val="20"/>
                <w:szCs w:val="20"/>
              </w:rPr>
              <w:t>High turnover of personnel in executing agencies</w:t>
            </w:r>
          </w:p>
        </w:tc>
        <w:tc>
          <w:tcPr>
            <w:tcW w:w="1073" w:type="dxa"/>
            <w:tcBorders>
              <w:top w:val="single" w:sz="4" w:space="0" w:color="auto"/>
              <w:left w:val="single" w:sz="4" w:space="0" w:color="auto"/>
              <w:bottom w:val="single" w:sz="4" w:space="0" w:color="auto"/>
              <w:right w:val="single" w:sz="4" w:space="0" w:color="auto"/>
            </w:tcBorders>
          </w:tcPr>
          <w:p w14:paraId="7A7AC2ED" w14:textId="77777777" w:rsidR="00201CF0" w:rsidRDefault="00201CF0">
            <w:pPr>
              <w:ind w:left="0"/>
              <w:jc w:val="left"/>
              <w:rPr>
                <w:rFonts w:ascii="Calibri" w:eastAsia="Calibri" w:hAnsi="Calibri" w:cs="Calibri"/>
                <w:color w:val="000000" w:themeColor="text1"/>
                <w:sz w:val="20"/>
                <w:szCs w:val="20"/>
              </w:rPr>
            </w:pPr>
            <w:r w:rsidRPr="76183C60">
              <w:rPr>
                <w:rFonts w:ascii="Calibri" w:eastAsia="Calibri" w:hAnsi="Calibri" w:cs="Calibri"/>
                <w:b/>
                <w:bCs/>
                <w:color w:val="000000" w:themeColor="text1"/>
                <w:sz w:val="20"/>
                <w:szCs w:val="20"/>
              </w:rPr>
              <w:t>M</w:t>
            </w:r>
          </w:p>
        </w:tc>
        <w:tc>
          <w:tcPr>
            <w:tcW w:w="4285" w:type="dxa"/>
            <w:tcBorders>
              <w:top w:val="single" w:sz="4" w:space="0" w:color="auto"/>
              <w:left w:val="single" w:sz="4" w:space="0" w:color="auto"/>
              <w:bottom w:val="single" w:sz="4" w:space="0" w:color="auto"/>
              <w:right w:val="single" w:sz="4" w:space="0" w:color="auto"/>
            </w:tcBorders>
          </w:tcPr>
          <w:p w14:paraId="5294ED84" w14:textId="70B69AD6" w:rsidR="00201CF0" w:rsidRDefault="00201CF0">
            <w:pPr>
              <w:ind w:left="0"/>
              <w:jc w:val="left"/>
              <w:rPr>
                <w:rFonts w:ascii="Calibri" w:eastAsia="Calibri" w:hAnsi="Calibri" w:cs="Calibri"/>
                <w:color w:val="000000" w:themeColor="text1"/>
                <w:sz w:val="20"/>
                <w:szCs w:val="20"/>
              </w:rPr>
            </w:pPr>
            <w:r w:rsidRPr="00074841">
              <w:rPr>
                <w:rFonts w:ascii="Calibri" w:eastAsia="Calibri" w:hAnsi="Calibri" w:cs="Calibri"/>
                <w:color w:val="000000" w:themeColor="text1"/>
                <w:sz w:val="20"/>
                <w:szCs w:val="20"/>
              </w:rPr>
              <w:t>The project</w:t>
            </w:r>
            <w:r>
              <w:rPr>
                <w:rFonts w:ascii="Calibri" w:eastAsia="Calibri" w:hAnsi="Calibri" w:cs="Calibri"/>
                <w:color w:val="000000" w:themeColor="text1"/>
                <w:sz w:val="20"/>
                <w:szCs w:val="20"/>
              </w:rPr>
              <w:t xml:space="preserve"> r</w:t>
            </w:r>
            <w:r w:rsidRPr="00074841">
              <w:rPr>
                <w:rFonts w:ascii="Calibri" w:eastAsia="Calibri" w:hAnsi="Calibri" w:cs="Calibri"/>
                <w:color w:val="000000" w:themeColor="text1"/>
                <w:sz w:val="20"/>
                <w:szCs w:val="20"/>
              </w:rPr>
              <w:t>equires each sub executing entity</w:t>
            </w:r>
            <w:r>
              <w:rPr>
                <w:rFonts w:ascii="Calibri" w:eastAsia="Calibri" w:hAnsi="Calibri" w:cs="Calibri"/>
                <w:color w:val="000000" w:themeColor="text1"/>
                <w:sz w:val="20"/>
                <w:szCs w:val="20"/>
              </w:rPr>
              <w:t xml:space="preserve"> t</w:t>
            </w:r>
            <w:r w:rsidRPr="00074841">
              <w:rPr>
                <w:rFonts w:ascii="Calibri" w:eastAsia="Calibri" w:hAnsi="Calibri" w:cs="Calibri"/>
                <w:color w:val="000000" w:themeColor="text1"/>
                <w:sz w:val="20"/>
                <w:szCs w:val="20"/>
              </w:rPr>
              <w:t xml:space="preserve">o create a video at the end of each project year explaining what the project </w:t>
            </w:r>
            <w:proofErr w:type="gramStart"/>
            <w:r w:rsidRPr="00074841">
              <w:rPr>
                <w:rFonts w:ascii="Calibri" w:eastAsia="Calibri" w:hAnsi="Calibri" w:cs="Calibri"/>
                <w:color w:val="000000" w:themeColor="text1"/>
                <w:sz w:val="20"/>
                <w:szCs w:val="20"/>
              </w:rPr>
              <w:t>has accomplished</w:t>
            </w:r>
            <w:proofErr w:type="gramEnd"/>
            <w:r w:rsidRPr="00074841">
              <w:rPr>
                <w:rFonts w:ascii="Calibri" w:eastAsia="Calibri" w:hAnsi="Calibri" w:cs="Calibri"/>
                <w:color w:val="000000" w:themeColor="text1"/>
                <w:sz w:val="20"/>
                <w:szCs w:val="20"/>
              </w:rPr>
              <w:t xml:space="preserve"> that year.</w:t>
            </w:r>
            <w:r w:rsidRPr="009A5D62">
              <w:rPr>
                <w:rFonts w:ascii="Calibri" w:eastAsia="Calibri" w:hAnsi="Calibri" w:cs="Calibri"/>
                <w:color w:val="000000" w:themeColor="text1"/>
                <w:sz w:val="20"/>
                <w:szCs w:val="20"/>
              </w:rPr>
              <w:t xml:space="preserve"> They also create a video with plans for the following year. These are stored in</w:t>
            </w:r>
            <w:r>
              <w:rPr>
                <w:rFonts w:ascii="Calibri" w:eastAsia="Calibri" w:hAnsi="Calibri" w:cs="Calibri"/>
                <w:color w:val="000000" w:themeColor="text1"/>
                <w:sz w:val="20"/>
                <w:szCs w:val="20"/>
              </w:rPr>
              <w:t xml:space="preserve"> a</w:t>
            </w:r>
            <w:r w:rsidRPr="009A5D62">
              <w:rPr>
                <w:rFonts w:ascii="Calibri" w:eastAsia="Calibri" w:hAnsi="Calibri" w:cs="Calibri"/>
                <w:color w:val="000000" w:themeColor="text1"/>
                <w:sz w:val="20"/>
                <w:szCs w:val="20"/>
              </w:rPr>
              <w:t xml:space="preserve"> database managed by the executing entity and can be shared with any new staff.</w:t>
            </w:r>
            <w:r>
              <w:rPr>
                <w:rFonts w:ascii="Calibri" w:eastAsia="Calibri" w:hAnsi="Calibri" w:cs="Calibri"/>
                <w:color w:val="000000" w:themeColor="text1"/>
                <w:sz w:val="20"/>
                <w:szCs w:val="20"/>
              </w:rPr>
              <w:t xml:space="preserve"> </w:t>
            </w:r>
            <w:r w:rsidRPr="00297B42">
              <w:rPr>
                <w:rFonts w:ascii="Calibri" w:eastAsia="Calibri" w:hAnsi="Calibri" w:cs="Calibri"/>
                <w:color w:val="000000" w:themeColor="text1"/>
                <w:sz w:val="20"/>
                <w:szCs w:val="20"/>
              </w:rPr>
              <w:t>The executing agency</w:t>
            </w:r>
            <w:r>
              <w:rPr>
                <w:rFonts w:ascii="Calibri" w:eastAsia="Calibri" w:hAnsi="Calibri" w:cs="Calibri"/>
                <w:color w:val="000000" w:themeColor="text1"/>
                <w:sz w:val="20"/>
                <w:szCs w:val="20"/>
              </w:rPr>
              <w:t xml:space="preserve"> h</w:t>
            </w:r>
            <w:r w:rsidRPr="00297B42">
              <w:rPr>
                <w:rFonts w:ascii="Calibri" w:eastAsia="Calibri" w:hAnsi="Calibri" w:cs="Calibri"/>
                <w:color w:val="000000" w:themeColor="text1"/>
                <w:sz w:val="20"/>
                <w:szCs w:val="20"/>
              </w:rPr>
              <w:t>as been recording all progress for each</w:t>
            </w:r>
            <w:r>
              <w:rPr>
                <w:rFonts w:ascii="Calibri" w:eastAsia="Calibri" w:hAnsi="Calibri" w:cs="Calibri"/>
                <w:color w:val="000000" w:themeColor="text1"/>
                <w:sz w:val="20"/>
                <w:szCs w:val="20"/>
              </w:rPr>
              <w:t xml:space="preserve"> </w:t>
            </w:r>
            <w:r w:rsidRPr="00297B42">
              <w:rPr>
                <w:rFonts w:ascii="Calibri" w:eastAsia="Calibri" w:hAnsi="Calibri" w:cs="Calibri"/>
                <w:color w:val="000000" w:themeColor="text1"/>
                <w:sz w:val="20"/>
                <w:szCs w:val="20"/>
              </w:rPr>
              <w:t>NTF</w:t>
            </w:r>
            <w:r>
              <w:rPr>
                <w:rFonts w:ascii="Calibri" w:eastAsia="Calibri" w:hAnsi="Calibri" w:cs="Calibri"/>
                <w:color w:val="000000" w:themeColor="text1"/>
                <w:sz w:val="20"/>
                <w:szCs w:val="20"/>
              </w:rPr>
              <w:t xml:space="preserve"> that would be useful for new or future staff</w:t>
            </w:r>
            <w:r w:rsidRPr="00297B42">
              <w:rPr>
                <w:rFonts w:ascii="Calibri" w:eastAsia="Calibri" w:hAnsi="Calibri" w:cs="Calibri"/>
                <w:color w:val="000000" w:themeColor="text1"/>
                <w:sz w:val="20"/>
                <w:szCs w:val="20"/>
              </w:rPr>
              <w:t xml:space="preserve"> and there is no concern that those materials will be inaccessible to future</w:t>
            </w:r>
            <w:r>
              <w:rPr>
                <w:rFonts w:ascii="Calibri" w:eastAsia="Calibri" w:hAnsi="Calibri" w:cs="Calibri"/>
                <w:color w:val="000000" w:themeColor="text1"/>
                <w:sz w:val="20"/>
                <w:szCs w:val="20"/>
              </w:rPr>
              <w:t xml:space="preserve"> u</w:t>
            </w:r>
            <w:r w:rsidRPr="005B7DD8">
              <w:rPr>
                <w:rFonts w:ascii="Calibri" w:eastAsia="Calibri" w:hAnsi="Calibri" w:cs="Calibri"/>
                <w:color w:val="000000" w:themeColor="text1"/>
                <w:sz w:val="20"/>
                <w:szCs w:val="20"/>
              </w:rPr>
              <w:t>sers.</w:t>
            </w:r>
          </w:p>
        </w:tc>
        <w:tc>
          <w:tcPr>
            <w:tcW w:w="1374" w:type="dxa"/>
            <w:tcBorders>
              <w:top w:val="single" w:sz="4" w:space="0" w:color="auto"/>
              <w:left w:val="single" w:sz="4" w:space="0" w:color="auto"/>
              <w:bottom w:val="single" w:sz="4" w:space="0" w:color="auto"/>
              <w:right w:val="single" w:sz="4" w:space="0" w:color="auto"/>
            </w:tcBorders>
          </w:tcPr>
          <w:p w14:paraId="3668BEB0" w14:textId="238730C8" w:rsidR="00201CF0" w:rsidRDefault="00201CF0">
            <w:pPr>
              <w:ind w:left="0"/>
              <w:jc w:val="left"/>
              <w:rPr>
                <w:rFonts w:ascii="Calibri" w:eastAsia="Calibri" w:hAnsi="Calibri" w:cs="Calibri"/>
                <w:color w:val="000000" w:themeColor="text1"/>
                <w:sz w:val="20"/>
                <w:szCs w:val="20"/>
              </w:rPr>
            </w:pPr>
            <w:r>
              <w:rPr>
                <w:rFonts w:ascii="Calibri" w:eastAsia="Calibri" w:hAnsi="Calibri" w:cs="Calibri"/>
                <w:color w:val="000000" w:themeColor="text1"/>
                <w:sz w:val="20"/>
                <w:szCs w:val="20"/>
              </w:rPr>
              <w:t>L</w:t>
            </w:r>
          </w:p>
        </w:tc>
      </w:tr>
      <w:tr w:rsidR="00201CF0" w:rsidRPr="00FD7901" w14:paraId="445B767C" w14:textId="77777777" w:rsidTr="00201CF0">
        <w:trPr>
          <w:trHeight w:val="144"/>
        </w:trPr>
        <w:tc>
          <w:tcPr>
            <w:tcW w:w="3152" w:type="dxa"/>
            <w:tcBorders>
              <w:top w:val="single" w:sz="4" w:space="0" w:color="auto"/>
              <w:left w:val="single" w:sz="4" w:space="0" w:color="auto"/>
              <w:bottom w:val="single" w:sz="4" w:space="0" w:color="auto"/>
              <w:right w:val="single" w:sz="4" w:space="0" w:color="auto"/>
            </w:tcBorders>
          </w:tcPr>
          <w:p w14:paraId="5CF8C42F" w14:textId="77777777" w:rsidR="00201CF0" w:rsidRDefault="00201CF0">
            <w:pPr>
              <w:ind w:left="0"/>
              <w:jc w:val="left"/>
              <w:rPr>
                <w:rFonts w:ascii="Calibri" w:eastAsia="Calibri" w:hAnsi="Calibri" w:cs="Calibri"/>
                <w:color w:val="000000" w:themeColor="text1"/>
                <w:sz w:val="20"/>
                <w:szCs w:val="20"/>
              </w:rPr>
            </w:pPr>
            <w:r w:rsidRPr="76183C60">
              <w:rPr>
                <w:rFonts w:ascii="Calibri" w:eastAsia="Calibri" w:hAnsi="Calibri" w:cs="Calibri"/>
                <w:color w:val="000000" w:themeColor="text1"/>
                <w:sz w:val="20"/>
                <w:szCs w:val="20"/>
              </w:rPr>
              <w:t>Lack of engagement from in country stakeholders</w:t>
            </w:r>
          </w:p>
        </w:tc>
        <w:tc>
          <w:tcPr>
            <w:tcW w:w="1073" w:type="dxa"/>
            <w:tcBorders>
              <w:top w:val="single" w:sz="4" w:space="0" w:color="auto"/>
              <w:left w:val="single" w:sz="4" w:space="0" w:color="auto"/>
              <w:bottom w:val="single" w:sz="4" w:space="0" w:color="auto"/>
              <w:right w:val="single" w:sz="4" w:space="0" w:color="auto"/>
            </w:tcBorders>
          </w:tcPr>
          <w:p w14:paraId="4E8B1A7C" w14:textId="77777777" w:rsidR="00201CF0" w:rsidRDefault="00201CF0">
            <w:pPr>
              <w:ind w:left="0"/>
              <w:jc w:val="left"/>
              <w:rPr>
                <w:rFonts w:ascii="Calibri" w:eastAsia="Calibri" w:hAnsi="Calibri" w:cs="Calibri"/>
                <w:color w:val="000000" w:themeColor="text1"/>
                <w:sz w:val="20"/>
                <w:szCs w:val="20"/>
              </w:rPr>
            </w:pPr>
            <w:r w:rsidRPr="76183C60">
              <w:rPr>
                <w:rFonts w:ascii="Calibri" w:eastAsia="Calibri" w:hAnsi="Calibri" w:cs="Calibri"/>
                <w:b/>
                <w:bCs/>
                <w:color w:val="000000" w:themeColor="text1"/>
                <w:sz w:val="20"/>
                <w:szCs w:val="20"/>
              </w:rPr>
              <w:t>L</w:t>
            </w:r>
          </w:p>
        </w:tc>
        <w:tc>
          <w:tcPr>
            <w:tcW w:w="4285" w:type="dxa"/>
            <w:tcBorders>
              <w:top w:val="single" w:sz="4" w:space="0" w:color="auto"/>
              <w:left w:val="single" w:sz="4" w:space="0" w:color="auto"/>
              <w:bottom w:val="single" w:sz="4" w:space="0" w:color="auto"/>
              <w:right w:val="single" w:sz="4" w:space="0" w:color="auto"/>
            </w:tcBorders>
          </w:tcPr>
          <w:p w14:paraId="4983F7F7" w14:textId="10BD0163" w:rsidR="00201CF0" w:rsidRDefault="00201CF0">
            <w:pPr>
              <w:ind w:left="0"/>
              <w:jc w:val="left"/>
              <w:rPr>
                <w:rFonts w:ascii="Calibri" w:eastAsia="Calibri" w:hAnsi="Calibri" w:cs="Calibri"/>
                <w:color w:val="000000" w:themeColor="text1"/>
                <w:sz w:val="20"/>
                <w:szCs w:val="20"/>
              </w:rPr>
            </w:pPr>
            <w:r>
              <w:rPr>
                <w:rFonts w:ascii="Calibri" w:eastAsia="Calibri" w:hAnsi="Calibri" w:cs="Calibri"/>
                <w:color w:val="000000" w:themeColor="text1"/>
                <w:sz w:val="20"/>
                <w:szCs w:val="20"/>
              </w:rPr>
              <w:t>This would only be relevant for NTFs and has not been an issue thus far.</w:t>
            </w:r>
          </w:p>
        </w:tc>
        <w:tc>
          <w:tcPr>
            <w:tcW w:w="1374" w:type="dxa"/>
            <w:tcBorders>
              <w:top w:val="single" w:sz="4" w:space="0" w:color="auto"/>
              <w:left w:val="single" w:sz="4" w:space="0" w:color="auto"/>
              <w:bottom w:val="single" w:sz="4" w:space="0" w:color="auto"/>
              <w:right w:val="single" w:sz="4" w:space="0" w:color="auto"/>
            </w:tcBorders>
          </w:tcPr>
          <w:p w14:paraId="66CC8E4D" w14:textId="77777777" w:rsidR="00201CF0" w:rsidRDefault="00201CF0">
            <w:pPr>
              <w:ind w:left="0"/>
              <w:jc w:val="left"/>
              <w:rPr>
                <w:rFonts w:ascii="Calibri" w:eastAsia="Calibri" w:hAnsi="Calibri" w:cs="Calibri"/>
                <w:color w:val="000000" w:themeColor="text1"/>
                <w:sz w:val="20"/>
                <w:szCs w:val="20"/>
              </w:rPr>
            </w:pPr>
            <w:r w:rsidRPr="76183C60">
              <w:rPr>
                <w:rFonts w:ascii="Calibri" w:eastAsia="Calibri" w:hAnsi="Calibri" w:cs="Calibri"/>
                <w:color w:val="000000" w:themeColor="text1"/>
                <w:sz w:val="20"/>
                <w:szCs w:val="20"/>
              </w:rPr>
              <w:t>L</w:t>
            </w:r>
          </w:p>
        </w:tc>
      </w:tr>
      <w:tr w:rsidR="00201CF0" w:rsidRPr="00FD7901" w14:paraId="647CEDF1" w14:textId="77777777" w:rsidTr="00201CF0">
        <w:trPr>
          <w:trHeight w:val="144"/>
        </w:trPr>
        <w:tc>
          <w:tcPr>
            <w:tcW w:w="3152" w:type="dxa"/>
            <w:tcBorders>
              <w:top w:val="single" w:sz="4" w:space="0" w:color="auto"/>
              <w:left w:val="single" w:sz="4" w:space="0" w:color="auto"/>
              <w:bottom w:val="single" w:sz="4" w:space="0" w:color="auto"/>
              <w:right w:val="single" w:sz="4" w:space="0" w:color="auto"/>
            </w:tcBorders>
          </w:tcPr>
          <w:p w14:paraId="03DD5AAD" w14:textId="77777777" w:rsidR="00201CF0" w:rsidRDefault="00201CF0">
            <w:pPr>
              <w:ind w:left="0"/>
              <w:jc w:val="left"/>
              <w:rPr>
                <w:rFonts w:ascii="Calibri" w:eastAsia="Calibri" w:hAnsi="Calibri" w:cs="Calibri"/>
                <w:color w:val="000000" w:themeColor="text1"/>
                <w:sz w:val="20"/>
                <w:szCs w:val="20"/>
              </w:rPr>
            </w:pPr>
            <w:r w:rsidRPr="43F1C076">
              <w:rPr>
                <w:rFonts w:ascii="Calibri" w:eastAsia="Calibri" w:hAnsi="Calibri" w:cs="Calibri"/>
                <w:color w:val="000000" w:themeColor="text1"/>
                <w:sz w:val="20"/>
                <w:szCs w:val="20"/>
              </w:rPr>
              <w:t xml:space="preserve">Insufficient financial resources limit the implementation of investments on the ground needed to ensure coral reef conservation measures </w:t>
            </w:r>
            <w:bookmarkStart w:id="1" w:name="_Int_oX5QebM3"/>
            <w:r w:rsidRPr="43F1C076">
              <w:rPr>
                <w:rFonts w:ascii="Calibri" w:eastAsia="Calibri" w:hAnsi="Calibri" w:cs="Calibri"/>
                <w:color w:val="000000" w:themeColor="text1"/>
                <w:sz w:val="20"/>
                <w:szCs w:val="20"/>
              </w:rPr>
              <w:t>and  sustainable</w:t>
            </w:r>
            <w:bookmarkEnd w:id="1"/>
            <w:r w:rsidRPr="43F1C076">
              <w:rPr>
                <w:rFonts w:ascii="Calibri" w:eastAsia="Calibri" w:hAnsi="Calibri" w:cs="Calibri"/>
                <w:color w:val="000000" w:themeColor="text1"/>
                <w:sz w:val="20"/>
                <w:szCs w:val="20"/>
              </w:rPr>
              <w:t xml:space="preserve"> livelihood activities.</w:t>
            </w:r>
          </w:p>
        </w:tc>
        <w:tc>
          <w:tcPr>
            <w:tcW w:w="1073" w:type="dxa"/>
            <w:tcBorders>
              <w:top w:val="single" w:sz="4" w:space="0" w:color="auto"/>
              <w:left w:val="single" w:sz="4" w:space="0" w:color="auto"/>
              <w:bottom w:val="single" w:sz="4" w:space="0" w:color="auto"/>
              <w:right w:val="single" w:sz="4" w:space="0" w:color="auto"/>
            </w:tcBorders>
          </w:tcPr>
          <w:p w14:paraId="5DEC5A57" w14:textId="77777777" w:rsidR="00201CF0" w:rsidRDefault="00201CF0">
            <w:pPr>
              <w:ind w:left="0"/>
              <w:jc w:val="left"/>
              <w:rPr>
                <w:rFonts w:ascii="Calibri" w:eastAsia="Calibri" w:hAnsi="Calibri" w:cs="Calibri"/>
                <w:color w:val="000000" w:themeColor="text1"/>
                <w:sz w:val="20"/>
                <w:szCs w:val="20"/>
              </w:rPr>
            </w:pPr>
            <w:r>
              <w:rPr>
                <w:rFonts w:ascii="Calibri" w:eastAsia="Calibri" w:hAnsi="Calibri" w:cs="Calibri"/>
                <w:b/>
                <w:bCs/>
                <w:color w:val="000000" w:themeColor="text1"/>
                <w:sz w:val="20"/>
                <w:szCs w:val="20"/>
              </w:rPr>
              <w:t>L</w:t>
            </w:r>
          </w:p>
        </w:tc>
        <w:tc>
          <w:tcPr>
            <w:tcW w:w="4285" w:type="dxa"/>
            <w:tcBorders>
              <w:top w:val="single" w:sz="4" w:space="0" w:color="auto"/>
              <w:left w:val="single" w:sz="4" w:space="0" w:color="auto"/>
              <w:bottom w:val="single" w:sz="4" w:space="0" w:color="auto"/>
              <w:right w:val="single" w:sz="4" w:space="0" w:color="auto"/>
            </w:tcBorders>
          </w:tcPr>
          <w:p w14:paraId="4F529DFC" w14:textId="38D5F396" w:rsidR="00201CF0" w:rsidRDefault="00201CF0">
            <w:pPr>
              <w:ind w:left="0"/>
              <w:jc w:val="left"/>
              <w:rPr>
                <w:rFonts w:ascii="Calibri" w:eastAsia="Calibri" w:hAnsi="Calibri" w:cs="Calibri"/>
                <w:color w:val="000000" w:themeColor="text1"/>
                <w:sz w:val="20"/>
                <w:szCs w:val="20"/>
              </w:rPr>
            </w:pPr>
            <w:r>
              <w:rPr>
                <w:rFonts w:ascii="Calibri" w:eastAsia="Calibri" w:hAnsi="Calibri" w:cs="Calibri"/>
                <w:color w:val="000000" w:themeColor="text1"/>
                <w:sz w:val="20"/>
                <w:szCs w:val="20"/>
              </w:rPr>
              <w:t xml:space="preserve">Project countries in year 2 are starting to catch up with projected spending, there is not a request for increased budget and looking back at spending, the project will not face a lack of funding. Delay in </w:t>
            </w:r>
            <w:proofErr w:type="spellStart"/>
            <w:r>
              <w:rPr>
                <w:rFonts w:ascii="Calibri" w:eastAsia="Calibri" w:hAnsi="Calibri" w:cs="Calibri"/>
                <w:color w:val="000000" w:themeColor="text1"/>
                <w:sz w:val="20"/>
                <w:szCs w:val="20"/>
              </w:rPr>
              <w:t>implemenation</w:t>
            </w:r>
            <w:proofErr w:type="spellEnd"/>
            <w:r>
              <w:rPr>
                <w:rFonts w:ascii="Calibri" w:eastAsia="Calibri" w:hAnsi="Calibri" w:cs="Calibri"/>
                <w:color w:val="000000" w:themeColor="text1"/>
                <w:sz w:val="20"/>
                <w:szCs w:val="20"/>
              </w:rPr>
              <w:t xml:space="preserve"> from Philippines allowed reallocation of funding from the first 2 years to other project priorities.</w:t>
            </w:r>
          </w:p>
        </w:tc>
        <w:tc>
          <w:tcPr>
            <w:tcW w:w="1374" w:type="dxa"/>
            <w:tcBorders>
              <w:top w:val="single" w:sz="4" w:space="0" w:color="auto"/>
              <w:left w:val="single" w:sz="4" w:space="0" w:color="auto"/>
              <w:bottom w:val="single" w:sz="4" w:space="0" w:color="auto"/>
              <w:right w:val="single" w:sz="4" w:space="0" w:color="auto"/>
            </w:tcBorders>
          </w:tcPr>
          <w:p w14:paraId="2F83B958" w14:textId="429456C0" w:rsidR="00201CF0" w:rsidRDefault="00201CF0">
            <w:pPr>
              <w:ind w:left="0"/>
              <w:jc w:val="left"/>
              <w:rPr>
                <w:rFonts w:ascii="Calibri" w:eastAsia="Calibri" w:hAnsi="Calibri" w:cs="Calibri"/>
                <w:color w:val="000000" w:themeColor="text1"/>
                <w:sz w:val="20"/>
                <w:szCs w:val="20"/>
              </w:rPr>
            </w:pPr>
            <w:r>
              <w:rPr>
                <w:rFonts w:ascii="Calibri" w:eastAsia="Calibri" w:hAnsi="Calibri" w:cs="Calibri"/>
                <w:color w:val="000000" w:themeColor="text1"/>
                <w:sz w:val="20"/>
                <w:szCs w:val="20"/>
              </w:rPr>
              <w:t>L</w:t>
            </w:r>
          </w:p>
        </w:tc>
      </w:tr>
      <w:tr w:rsidR="00201CF0" w:rsidRPr="00FD7901" w14:paraId="5E409159" w14:textId="77777777" w:rsidTr="00201CF0">
        <w:trPr>
          <w:trHeight w:val="144"/>
        </w:trPr>
        <w:tc>
          <w:tcPr>
            <w:tcW w:w="3152" w:type="dxa"/>
            <w:tcBorders>
              <w:top w:val="single" w:sz="4" w:space="0" w:color="auto"/>
              <w:left w:val="single" w:sz="4" w:space="0" w:color="auto"/>
              <w:bottom w:val="single" w:sz="4" w:space="0" w:color="auto"/>
              <w:right w:val="single" w:sz="4" w:space="0" w:color="auto"/>
            </w:tcBorders>
          </w:tcPr>
          <w:p w14:paraId="27C116FC" w14:textId="77777777" w:rsidR="00201CF0" w:rsidRDefault="00201CF0" w:rsidP="00461667">
            <w:pPr>
              <w:ind w:left="0"/>
              <w:jc w:val="left"/>
              <w:rPr>
                <w:rFonts w:ascii="Calibri" w:eastAsia="Calibri" w:hAnsi="Calibri" w:cs="Calibri"/>
                <w:color w:val="000000" w:themeColor="text1"/>
                <w:sz w:val="20"/>
                <w:szCs w:val="20"/>
              </w:rPr>
            </w:pPr>
            <w:r w:rsidRPr="76183C60">
              <w:rPr>
                <w:rFonts w:ascii="Calibri" w:eastAsia="Calibri" w:hAnsi="Calibri" w:cs="Calibri"/>
                <w:color w:val="000000" w:themeColor="text1"/>
                <w:sz w:val="20"/>
                <w:szCs w:val="20"/>
              </w:rPr>
              <w:t>Low participation and support from key stakeholders due to  competing personal priorities, inappropriate project activities, or a  limited understanding of the value and importance for coral reef  conservation</w:t>
            </w:r>
          </w:p>
        </w:tc>
        <w:tc>
          <w:tcPr>
            <w:tcW w:w="1073" w:type="dxa"/>
            <w:tcBorders>
              <w:top w:val="single" w:sz="4" w:space="0" w:color="auto"/>
              <w:left w:val="single" w:sz="4" w:space="0" w:color="auto"/>
              <w:bottom w:val="single" w:sz="4" w:space="0" w:color="auto"/>
              <w:right w:val="single" w:sz="4" w:space="0" w:color="auto"/>
            </w:tcBorders>
          </w:tcPr>
          <w:p w14:paraId="359B929F" w14:textId="77777777" w:rsidR="00201CF0" w:rsidRDefault="00201CF0" w:rsidP="00461667">
            <w:pPr>
              <w:ind w:left="0"/>
              <w:jc w:val="left"/>
              <w:rPr>
                <w:rFonts w:ascii="Calibri" w:eastAsia="Calibri" w:hAnsi="Calibri" w:cs="Calibri"/>
                <w:color w:val="000000" w:themeColor="text1"/>
                <w:sz w:val="20"/>
                <w:szCs w:val="20"/>
              </w:rPr>
            </w:pPr>
            <w:r w:rsidRPr="76183C60">
              <w:rPr>
                <w:rFonts w:ascii="Calibri" w:eastAsia="Calibri" w:hAnsi="Calibri" w:cs="Calibri"/>
                <w:b/>
                <w:bCs/>
                <w:color w:val="000000" w:themeColor="text1"/>
                <w:sz w:val="20"/>
                <w:szCs w:val="20"/>
              </w:rPr>
              <w:t>L</w:t>
            </w:r>
          </w:p>
        </w:tc>
        <w:tc>
          <w:tcPr>
            <w:tcW w:w="4285" w:type="dxa"/>
            <w:tcBorders>
              <w:top w:val="single" w:sz="4" w:space="0" w:color="auto"/>
              <w:left w:val="single" w:sz="4" w:space="0" w:color="auto"/>
              <w:bottom w:val="single" w:sz="4" w:space="0" w:color="auto"/>
              <w:right w:val="single" w:sz="4" w:space="0" w:color="auto"/>
            </w:tcBorders>
          </w:tcPr>
          <w:p w14:paraId="2C54A5C5" w14:textId="498B79BF" w:rsidR="00201CF0" w:rsidRDefault="006B60A8" w:rsidP="00461667">
            <w:pPr>
              <w:ind w:left="0"/>
              <w:jc w:val="left"/>
              <w:rPr>
                <w:rFonts w:ascii="Calibri" w:eastAsia="Calibri" w:hAnsi="Calibri" w:cs="Calibri"/>
                <w:color w:val="000000" w:themeColor="text1"/>
                <w:sz w:val="20"/>
                <w:szCs w:val="20"/>
              </w:rPr>
            </w:pPr>
            <w:r w:rsidRPr="006B60A8">
              <w:rPr>
                <w:rFonts w:ascii="Calibri" w:eastAsia="Calibri" w:hAnsi="Calibri" w:cs="Calibri"/>
                <w:color w:val="000000" w:themeColor="text1"/>
                <w:sz w:val="20"/>
                <w:szCs w:val="20"/>
              </w:rPr>
              <w:t xml:space="preserve">To mitigate this </w:t>
            </w:r>
            <w:r w:rsidR="00201CF0">
              <w:rPr>
                <w:rFonts w:ascii="Calibri" w:eastAsia="Calibri" w:hAnsi="Calibri" w:cs="Calibri"/>
                <w:color w:val="000000" w:themeColor="text1"/>
                <w:sz w:val="20"/>
                <w:szCs w:val="20"/>
              </w:rPr>
              <w:t>threat</w:t>
            </w:r>
            <w:r>
              <w:rPr>
                <w:rFonts w:ascii="Calibri" w:eastAsia="Calibri" w:hAnsi="Calibri" w:cs="Calibri"/>
                <w:color w:val="000000" w:themeColor="text1"/>
                <w:sz w:val="20"/>
                <w:szCs w:val="20"/>
              </w:rPr>
              <w:t xml:space="preserve"> </w:t>
            </w:r>
            <w:r w:rsidR="00201CF0">
              <w:rPr>
                <w:rFonts w:ascii="Calibri" w:eastAsia="Calibri" w:hAnsi="Calibri" w:cs="Calibri"/>
                <w:color w:val="000000" w:themeColor="text1"/>
                <w:sz w:val="20"/>
                <w:szCs w:val="20"/>
              </w:rPr>
              <w:t>to the project</w:t>
            </w:r>
            <w:r>
              <w:rPr>
                <w:rFonts w:ascii="Calibri" w:eastAsia="Calibri" w:hAnsi="Calibri" w:cs="Calibri"/>
                <w:color w:val="000000" w:themeColor="text1"/>
                <w:sz w:val="20"/>
                <w:szCs w:val="20"/>
              </w:rPr>
              <w:t>,</w:t>
            </w:r>
            <w:r w:rsidR="00201CF0">
              <w:rPr>
                <w:rFonts w:ascii="Calibri" w:eastAsia="Calibri" w:hAnsi="Calibri" w:cs="Calibri"/>
                <w:color w:val="000000" w:themeColor="text1"/>
                <w:sz w:val="20"/>
                <w:szCs w:val="20"/>
              </w:rPr>
              <w:t xml:space="preserve"> there are many </w:t>
            </w:r>
            <w:proofErr w:type="gramStart"/>
            <w:r w:rsidR="00201CF0">
              <w:rPr>
                <w:rFonts w:ascii="Calibri" w:eastAsia="Calibri" w:hAnsi="Calibri" w:cs="Calibri"/>
                <w:color w:val="000000" w:themeColor="text1"/>
                <w:sz w:val="20"/>
                <w:szCs w:val="20"/>
              </w:rPr>
              <w:t>stakeholder</w:t>
            </w:r>
            <w:proofErr w:type="gramEnd"/>
            <w:r w:rsidR="00201CF0">
              <w:rPr>
                <w:rFonts w:ascii="Calibri" w:eastAsia="Calibri" w:hAnsi="Calibri" w:cs="Calibri"/>
                <w:color w:val="000000" w:themeColor="text1"/>
                <w:sz w:val="20"/>
                <w:szCs w:val="20"/>
              </w:rPr>
              <w:t xml:space="preserve"> who hold others accountable</w:t>
            </w:r>
            <w:r w:rsidR="00E15E2E">
              <w:rPr>
                <w:rFonts w:ascii="Calibri" w:eastAsia="Calibri" w:hAnsi="Calibri" w:cs="Calibri"/>
                <w:color w:val="000000" w:themeColor="text1"/>
                <w:sz w:val="20"/>
                <w:szCs w:val="20"/>
              </w:rPr>
              <w:t xml:space="preserve">. </w:t>
            </w:r>
            <w:r w:rsidR="007F59F8" w:rsidRPr="007F59F8">
              <w:rPr>
                <w:rFonts w:ascii="Calibri" w:eastAsia="Calibri" w:hAnsi="Calibri" w:cs="Calibri"/>
                <w:color w:val="000000" w:themeColor="text1"/>
                <w:sz w:val="20"/>
                <w:szCs w:val="20"/>
              </w:rPr>
              <w:t>Long term plans</w:t>
            </w:r>
            <w:r w:rsidR="00417E0F">
              <w:rPr>
                <w:rFonts w:ascii="Calibri" w:eastAsia="Calibri" w:hAnsi="Calibri" w:cs="Calibri"/>
                <w:color w:val="000000" w:themeColor="text1"/>
                <w:sz w:val="20"/>
                <w:szCs w:val="20"/>
              </w:rPr>
              <w:t xml:space="preserve"> f</w:t>
            </w:r>
            <w:r w:rsidR="00417E0F" w:rsidRPr="00417E0F">
              <w:rPr>
                <w:rFonts w:ascii="Calibri" w:eastAsia="Calibri" w:hAnsi="Calibri" w:cs="Calibri"/>
                <w:color w:val="000000" w:themeColor="text1"/>
                <w:sz w:val="20"/>
                <w:szCs w:val="20"/>
              </w:rPr>
              <w:t>or coral reef conservation</w:t>
            </w:r>
            <w:r w:rsidR="00ED089D">
              <w:rPr>
                <w:rFonts w:ascii="Calibri" w:eastAsia="Calibri" w:hAnsi="Calibri" w:cs="Calibri"/>
                <w:color w:val="000000" w:themeColor="text1"/>
                <w:sz w:val="20"/>
                <w:szCs w:val="20"/>
              </w:rPr>
              <w:t xml:space="preserve"> </w:t>
            </w:r>
            <w:r w:rsidR="00417E0F">
              <w:rPr>
                <w:rFonts w:ascii="Calibri" w:eastAsia="Calibri" w:hAnsi="Calibri" w:cs="Calibri"/>
                <w:color w:val="000000" w:themeColor="text1"/>
                <w:sz w:val="20"/>
                <w:szCs w:val="20"/>
              </w:rPr>
              <w:t>e</w:t>
            </w:r>
            <w:r w:rsidR="00417E0F" w:rsidRPr="00417E0F">
              <w:rPr>
                <w:rFonts w:ascii="Calibri" w:eastAsia="Calibri" w:hAnsi="Calibri" w:cs="Calibri"/>
                <w:color w:val="000000" w:themeColor="text1"/>
                <w:sz w:val="20"/>
                <w:szCs w:val="20"/>
              </w:rPr>
              <w:t xml:space="preserve">nable </w:t>
            </w:r>
            <w:r w:rsidR="00417E0F">
              <w:rPr>
                <w:rFonts w:ascii="Calibri" w:eastAsia="Calibri" w:hAnsi="Calibri" w:cs="Calibri"/>
                <w:color w:val="000000" w:themeColor="text1"/>
                <w:sz w:val="20"/>
                <w:szCs w:val="20"/>
              </w:rPr>
              <w:t>g</w:t>
            </w:r>
            <w:r w:rsidR="00417E0F" w:rsidRPr="00417E0F">
              <w:rPr>
                <w:rFonts w:ascii="Calibri" w:eastAsia="Calibri" w:hAnsi="Calibri" w:cs="Calibri"/>
                <w:color w:val="000000" w:themeColor="text1"/>
                <w:sz w:val="20"/>
                <w:szCs w:val="20"/>
              </w:rPr>
              <w:t>uidelines for</w:t>
            </w:r>
            <w:r w:rsidR="00417E0F">
              <w:rPr>
                <w:rFonts w:ascii="Calibri" w:eastAsia="Calibri" w:hAnsi="Calibri" w:cs="Calibri"/>
                <w:color w:val="000000" w:themeColor="text1"/>
                <w:sz w:val="20"/>
                <w:szCs w:val="20"/>
              </w:rPr>
              <w:t xml:space="preserve"> </w:t>
            </w:r>
            <w:r w:rsidR="00417E0F" w:rsidRPr="00417E0F">
              <w:rPr>
                <w:rFonts w:ascii="Calibri" w:eastAsia="Calibri" w:hAnsi="Calibri" w:cs="Calibri"/>
                <w:color w:val="000000" w:themeColor="text1"/>
                <w:sz w:val="20"/>
                <w:szCs w:val="20"/>
              </w:rPr>
              <w:t xml:space="preserve">consistent </w:t>
            </w:r>
            <w:r w:rsidR="00ED089D">
              <w:rPr>
                <w:rFonts w:ascii="Calibri" w:eastAsia="Calibri" w:hAnsi="Calibri" w:cs="Calibri"/>
                <w:color w:val="000000" w:themeColor="text1"/>
                <w:sz w:val="20"/>
                <w:szCs w:val="20"/>
              </w:rPr>
              <w:t>e</w:t>
            </w:r>
            <w:r w:rsidR="00417E0F" w:rsidRPr="00417E0F">
              <w:rPr>
                <w:rFonts w:ascii="Calibri" w:eastAsia="Calibri" w:hAnsi="Calibri" w:cs="Calibri"/>
                <w:color w:val="000000" w:themeColor="text1"/>
                <w:sz w:val="20"/>
                <w:szCs w:val="20"/>
              </w:rPr>
              <w:t>ngagement after the end of the project.</w:t>
            </w:r>
          </w:p>
        </w:tc>
        <w:tc>
          <w:tcPr>
            <w:tcW w:w="1374" w:type="dxa"/>
            <w:tcBorders>
              <w:top w:val="single" w:sz="4" w:space="0" w:color="auto"/>
              <w:left w:val="single" w:sz="4" w:space="0" w:color="auto"/>
              <w:bottom w:val="single" w:sz="4" w:space="0" w:color="auto"/>
              <w:right w:val="single" w:sz="4" w:space="0" w:color="auto"/>
            </w:tcBorders>
          </w:tcPr>
          <w:p w14:paraId="46683F66" w14:textId="77777777" w:rsidR="00201CF0" w:rsidRDefault="00201CF0" w:rsidP="00461667">
            <w:pPr>
              <w:ind w:left="0"/>
              <w:jc w:val="left"/>
              <w:rPr>
                <w:rFonts w:ascii="Calibri" w:eastAsia="Calibri" w:hAnsi="Calibri" w:cs="Calibri"/>
                <w:color w:val="000000" w:themeColor="text1"/>
                <w:sz w:val="20"/>
                <w:szCs w:val="20"/>
              </w:rPr>
            </w:pPr>
            <w:r w:rsidRPr="76183C60">
              <w:rPr>
                <w:rFonts w:ascii="Calibri" w:eastAsia="Calibri" w:hAnsi="Calibri" w:cs="Calibri"/>
                <w:color w:val="000000" w:themeColor="text1"/>
                <w:sz w:val="20"/>
                <w:szCs w:val="20"/>
              </w:rPr>
              <w:t>L</w:t>
            </w:r>
          </w:p>
        </w:tc>
      </w:tr>
      <w:tr w:rsidR="00201CF0" w:rsidRPr="009F69EF" w14:paraId="2B4568BA" w14:textId="77777777" w:rsidTr="00201CF0">
        <w:trPr>
          <w:trHeight w:val="144"/>
        </w:trPr>
        <w:tc>
          <w:tcPr>
            <w:tcW w:w="3152" w:type="dxa"/>
            <w:tcBorders>
              <w:top w:val="single" w:sz="4" w:space="0" w:color="auto"/>
              <w:left w:val="single" w:sz="4" w:space="0" w:color="auto"/>
              <w:bottom w:val="single" w:sz="4" w:space="0" w:color="auto"/>
              <w:right w:val="single" w:sz="4" w:space="0" w:color="auto"/>
            </w:tcBorders>
          </w:tcPr>
          <w:p w14:paraId="6E14EF9A" w14:textId="50ACD845" w:rsidR="00201CF0" w:rsidRDefault="00201CF0" w:rsidP="00461667">
            <w:pPr>
              <w:ind w:left="0"/>
              <w:jc w:val="left"/>
              <w:rPr>
                <w:rFonts w:ascii="Calibri" w:eastAsia="Calibri" w:hAnsi="Calibri" w:cs="Calibri"/>
                <w:color w:val="000000" w:themeColor="text1"/>
                <w:sz w:val="20"/>
                <w:szCs w:val="20"/>
              </w:rPr>
            </w:pPr>
            <w:r w:rsidRPr="76183C60">
              <w:rPr>
                <w:rFonts w:ascii="Calibri" w:eastAsia="Calibri" w:hAnsi="Calibri" w:cs="Calibri"/>
                <w:color w:val="000000" w:themeColor="text1"/>
                <w:sz w:val="20"/>
                <w:szCs w:val="20"/>
              </w:rPr>
              <w:t>Capacity constraints of  local and national institutions to undertake  the required project  interventions.</w:t>
            </w:r>
          </w:p>
        </w:tc>
        <w:tc>
          <w:tcPr>
            <w:tcW w:w="1073" w:type="dxa"/>
            <w:tcBorders>
              <w:top w:val="single" w:sz="4" w:space="0" w:color="auto"/>
              <w:left w:val="single" w:sz="4" w:space="0" w:color="auto"/>
              <w:bottom w:val="single" w:sz="4" w:space="0" w:color="auto"/>
              <w:right w:val="single" w:sz="4" w:space="0" w:color="auto"/>
            </w:tcBorders>
          </w:tcPr>
          <w:p w14:paraId="3438D2D8" w14:textId="11322069" w:rsidR="00201CF0" w:rsidRDefault="00201CF0" w:rsidP="00461667">
            <w:pPr>
              <w:ind w:left="0"/>
              <w:jc w:val="left"/>
              <w:rPr>
                <w:rFonts w:ascii="Calibri" w:eastAsia="Calibri" w:hAnsi="Calibri" w:cs="Calibri"/>
                <w:color w:val="000000" w:themeColor="text1"/>
                <w:sz w:val="20"/>
                <w:szCs w:val="20"/>
              </w:rPr>
            </w:pPr>
            <w:r>
              <w:rPr>
                <w:rFonts w:ascii="Calibri" w:eastAsia="Calibri" w:hAnsi="Calibri" w:cs="Calibri"/>
                <w:b/>
                <w:bCs/>
                <w:color w:val="000000" w:themeColor="text1"/>
                <w:sz w:val="20"/>
                <w:szCs w:val="20"/>
              </w:rPr>
              <w:t>L</w:t>
            </w:r>
          </w:p>
        </w:tc>
        <w:tc>
          <w:tcPr>
            <w:tcW w:w="4285" w:type="dxa"/>
            <w:tcBorders>
              <w:top w:val="single" w:sz="4" w:space="0" w:color="auto"/>
              <w:left w:val="single" w:sz="4" w:space="0" w:color="auto"/>
              <w:bottom w:val="single" w:sz="4" w:space="0" w:color="auto"/>
              <w:right w:val="single" w:sz="4" w:space="0" w:color="auto"/>
            </w:tcBorders>
          </w:tcPr>
          <w:p w14:paraId="02FD7187" w14:textId="55583764" w:rsidR="00201CF0" w:rsidRDefault="009C1D49" w:rsidP="00461667">
            <w:pPr>
              <w:ind w:left="0"/>
              <w:jc w:val="left"/>
              <w:rPr>
                <w:rFonts w:ascii="Calibri" w:eastAsia="Calibri" w:hAnsi="Calibri" w:cs="Calibri"/>
                <w:color w:val="000000" w:themeColor="text1"/>
                <w:sz w:val="20"/>
                <w:szCs w:val="20"/>
              </w:rPr>
            </w:pPr>
            <w:r w:rsidRPr="00CB7B90">
              <w:rPr>
                <w:rFonts w:ascii="Calibri" w:eastAsia="Calibri" w:hAnsi="Calibri" w:cs="Calibri"/>
                <w:color w:val="000000" w:themeColor="text1"/>
                <w:sz w:val="20"/>
                <w:szCs w:val="20"/>
              </w:rPr>
              <w:t xml:space="preserve">For </w:t>
            </w:r>
            <w:proofErr w:type="gramStart"/>
            <w:r w:rsidRPr="00CB7B90">
              <w:rPr>
                <w:rFonts w:ascii="Calibri" w:eastAsia="Calibri" w:hAnsi="Calibri" w:cs="Calibri"/>
                <w:color w:val="000000" w:themeColor="text1"/>
                <w:sz w:val="20"/>
                <w:szCs w:val="20"/>
              </w:rPr>
              <w:t>sub executing</w:t>
            </w:r>
            <w:proofErr w:type="gramEnd"/>
            <w:r w:rsidRPr="00CB7B90">
              <w:rPr>
                <w:rFonts w:ascii="Calibri" w:eastAsia="Calibri" w:hAnsi="Calibri" w:cs="Calibri"/>
                <w:color w:val="000000" w:themeColor="text1"/>
                <w:sz w:val="20"/>
                <w:szCs w:val="20"/>
              </w:rPr>
              <w:t xml:space="preserve"> partners</w:t>
            </w:r>
            <w:r w:rsidR="0035254A" w:rsidRPr="00CB7B90">
              <w:rPr>
                <w:rFonts w:ascii="Calibri" w:eastAsia="Calibri" w:hAnsi="Calibri" w:cs="Calibri"/>
                <w:color w:val="000000" w:themeColor="text1"/>
                <w:sz w:val="20"/>
                <w:szCs w:val="20"/>
              </w:rPr>
              <w:t xml:space="preserve"> t</w:t>
            </w:r>
            <w:r w:rsidRPr="00CB7B90">
              <w:rPr>
                <w:rFonts w:ascii="Calibri" w:eastAsia="Calibri" w:hAnsi="Calibri" w:cs="Calibri"/>
                <w:color w:val="000000" w:themeColor="text1"/>
                <w:sz w:val="20"/>
                <w:szCs w:val="20"/>
              </w:rPr>
              <w:t xml:space="preserve">hat require more </w:t>
            </w:r>
            <w:r w:rsidR="00CB7B90">
              <w:rPr>
                <w:rFonts w:ascii="Calibri" w:eastAsia="Calibri" w:hAnsi="Calibri" w:cs="Calibri"/>
                <w:color w:val="000000" w:themeColor="text1"/>
                <w:sz w:val="20"/>
                <w:szCs w:val="20"/>
              </w:rPr>
              <w:t xml:space="preserve">regular and involved </w:t>
            </w:r>
            <w:r w:rsidRPr="00CB7B90">
              <w:rPr>
                <w:rFonts w:ascii="Calibri" w:eastAsia="Calibri" w:hAnsi="Calibri" w:cs="Calibri"/>
                <w:color w:val="000000" w:themeColor="text1"/>
                <w:sz w:val="20"/>
                <w:szCs w:val="20"/>
              </w:rPr>
              <w:t xml:space="preserve">guidance on how to execute the activities and distribute funding within their country there </w:t>
            </w:r>
            <w:proofErr w:type="gramStart"/>
            <w:r w:rsidRPr="00CB7B90">
              <w:rPr>
                <w:rFonts w:ascii="Calibri" w:eastAsia="Calibri" w:hAnsi="Calibri" w:cs="Calibri"/>
                <w:color w:val="000000" w:themeColor="text1"/>
                <w:sz w:val="20"/>
                <w:szCs w:val="20"/>
              </w:rPr>
              <w:t>is</w:t>
            </w:r>
            <w:r w:rsidR="0035254A" w:rsidRPr="00CB7B90">
              <w:rPr>
                <w:rFonts w:ascii="Calibri" w:eastAsia="Calibri" w:hAnsi="Calibri" w:cs="Calibri"/>
                <w:color w:val="000000" w:themeColor="text1"/>
                <w:sz w:val="20"/>
                <w:szCs w:val="20"/>
              </w:rPr>
              <w:t xml:space="preserve">  potential</w:t>
            </w:r>
            <w:proofErr w:type="gramEnd"/>
            <w:r w:rsidR="0035254A" w:rsidRPr="00CB7B90">
              <w:rPr>
                <w:rFonts w:ascii="Calibri" w:eastAsia="Calibri" w:hAnsi="Calibri" w:cs="Calibri"/>
                <w:color w:val="000000" w:themeColor="text1"/>
                <w:sz w:val="20"/>
                <w:szCs w:val="20"/>
              </w:rPr>
              <w:t xml:space="preserve"> for needing more support after the project ends. For these project countries, consistent implementation training tailored to each country is required and is being documented.</w:t>
            </w:r>
          </w:p>
        </w:tc>
        <w:tc>
          <w:tcPr>
            <w:tcW w:w="1374" w:type="dxa"/>
            <w:tcBorders>
              <w:top w:val="single" w:sz="4" w:space="0" w:color="auto"/>
              <w:left w:val="single" w:sz="4" w:space="0" w:color="auto"/>
              <w:bottom w:val="single" w:sz="4" w:space="0" w:color="auto"/>
              <w:right w:val="single" w:sz="4" w:space="0" w:color="auto"/>
            </w:tcBorders>
          </w:tcPr>
          <w:p w14:paraId="4FF8FF57" w14:textId="1115FF9B" w:rsidR="00201CF0" w:rsidRDefault="00201CF0" w:rsidP="00461667">
            <w:pPr>
              <w:ind w:left="0"/>
              <w:jc w:val="left"/>
              <w:rPr>
                <w:rFonts w:ascii="Calibri" w:eastAsia="Calibri" w:hAnsi="Calibri" w:cs="Calibri"/>
                <w:color w:val="000000" w:themeColor="text1"/>
                <w:sz w:val="20"/>
                <w:szCs w:val="20"/>
              </w:rPr>
            </w:pPr>
            <w:r>
              <w:rPr>
                <w:rFonts w:ascii="Calibri" w:eastAsia="Calibri" w:hAnsi="Calibri" w:cs="Calibri"/>
                <w:color w:val="000000" w:themeColor="text1"/>
                <w:sz w:val="20"/>
                <w:szCs w:val="20"/>
              </w:rPr>
              <w:t>M</w:t>
            </w:r>
          </w:p>
        </w:tc>
      </w:tr>
      <w:tr w:rsidR="00201CF0" w:rsidRPr="00FD7901" w14:paraId="4E7A622D" w14:textId="77777777" w:rsidTr="00201CF0">
        <w:trPr>
          <w:trHeight w:val="144"/>
        </w:trPr>
        <w:tc>
          <w:tcPr>
            <w:tcW w:w="3152" w:type="dxa"/>
            <w:tcBorders>
              <w:top w:val="single" w:sz="4" w:space="0" w:color="auto"/>
              <w:left w:val="single" w:sz="4" w:space="0" w:color="auto"/>
              <w:bottom w:val="single" w:sz="4" w:space="0" w:color="auto"/>
              <w:right w:val="single" w:sz="4" w:space="0" w:color="auto"/>
            </w:tcBorders>
          </w:tcPr>
          <w:p w14:paraId="20CF7FD7" w14:textId="77777777" w:rsidR="00201CF0" w:rsidRDefault="00201CF0" w:rsidP="00461667">
            <w:pPr>
              <w:ind w:left="0"/>
              <w:jc w:val="left"/>
              <w:rPr>
                <w:rFonts w:ascii="Calibri" w:eastAsia="Calibri" w:hAnsi="Calibri" w:cs="Calibri"/>
                <w:color w:val="000000" w:themeColor="text1"/>
                <w:sz w:val="20"/>
                <w:szCs w:val="20"/>
              </w:rPr>
            </w:pPr>
            <w:r w:rsidRPr="76183C60">
              <w:rPr>
                <w:rFonts w:ascii="Calibri" w:eastAsia="Calibri" w:hAnsi="Calibri" w:cs="Calibri"/>
                <w:color w:val="000000" w:themeColor="text1"/>
                <w:sz w:val="20"/>
                <w:szCs w:val="20"/>
              </w:rPr>
              <w:t>Political instability and  conflict</w:t>
            </w:r>
          </w:p>
        </w:tc>
        <w:tc>
          <w:tcPr>
            <w:tcW w:w="1073" w:type="dxa"/>
            <w:tcBorders>
              <w:top w:val="single" w:sz="4" w:space="0" w:color="auto"/>
              <w:left w:val="single" w:sz="4" w:space="0" w:color="auto"/>
              <w:bottom w:val="single" w:sz="4" w:space="0" w:color="auto"/>
              <w:right w:val="single" w:sz="4" w:space="0" w:color="auto"/>
            </w:tcBorders>
          </w:tcPr>
          <w:p w14:paraId="53680D88" w14:textId="77777777" w:rsidR="00201CF0" w:rsidRDefault="00201CF0" w:rsidP="00461667">
            <w:pPr>
              <w:ind w:left="0"/>
              <w:jc w:val="left"/>
              <w:rPr>
                <w:rFonts w:ascii="Calibri" w:eastAsia="Calibri" w:hAnsi="Calibri" w:cs="Calibri"/>
                <w:color w:val="000000" w:themeColor="text1"/>
                <w:sz w:val="20"/>
                <w:szCs w:val="20"/>
              </w:rPr>
            </w:pPr>
            <w:r w:rsidRPr="76183C60">
              <w:rPr>
                <w:rFonts w:ascii="Calibri" w:eastAsia="Calibri" w:hAnsi="Calibri" w:cs="Calibri"/>
                <w:b/>
                <w:bCs/>
                <w:color w:val="000000" w:themeColor="text1"/>
                <w:sz w:val="20"/>
                <w:szCs w:val="20"/>
              </w:rPr>
              <w:t>M</w:t>
            </w:r>
          </w:p>
        </w:tc>
        <w:tc>
          <w:tcPr>
            <w:tcW w:w="4285" w:type="dxa"/>
            <w:tcBorders>
              <w:top w:val="single" w:sz="4" w:space="0" w:color="auto"/>
              <w:left w:val="single" w:sz="4" w:space="0" w:color="auto"/>
              <w:bottom w:val="single" w:sz="4" w:space="0" w:color="auto"/>
              <w:right w:val="single" w:sz="4" w:space="0" w:color="auto"/>
            </w:tcBorders>
          </w:tcPr>
          <w:p w14:paraId="59DBFD9C" w14:textId="4B4F3A7B" w:rsidR="00201CF0" w:rsidRDefault="00201CF0" w:rsidP="00461667">
            <w:pPr>
              <w:ind w:left="0"/>
              <w:jc w:val="left"/>
              <w:rPr>
                <w:rFonts w:ascii="Calibri" w:eastAsia="Calibri" w:hAnsi="Calibri" w:cs="Calibri"/>
                <w:color w:val="000000" w:themeColor="text1"/>
                <w:sz w:val="20"/>
                <w:szCs w:val="20"/>
              </w:rPr>
            </w:pPr>
            <w:r w:rsidRPr="76183C60">
              <w:rPr>
                <w:rFonts w:ascii="Calibri" w:eastAsia="Calibri" w:hAnsi="Calibri" w:cs="Calibri"/>
                <w:color w:val="000000" w:themeColor="text1"/>
                <w:sz w:val="20"/>
                <w:szCs w:val="20"/>
              </w:rPr>
              <w:t xml:space="preserve">NTFs work with leads at the Ministries and government authorities to monitor the situation; in the event of personnel changes </w:t>
            </w:r>
            <w:r>
              <w:rPr>
                <w:rFonts w:ascii="Calibri" w:eastAsia="Calibri" w:hAnsi="Calibri" w:cs="Calibri"/>
                <w:color w:val="000000" w:themeColor="text1"/>
                <w:sz w:val="20"/>
                <w:szCs w:val="20"/>
              </w:rPr>
              <w:t xml:space="preserve">NTFs </w:t>
            </w:r>
            <w:r w:rsidRPr="76183C60">
              <w:rPr>
                <w:rFonts w:ascii="Calibri" w:eastAsia="Calibri" w:hAnsi="Calibri" w:cs="Calibri"/>
                <w:color w:val="000000" w:themeColor="text1"/>
                <w:sz w:val="20"/>
                <w:szCs w:val="20"/>
              </w:rPr>
              <w:t xml:space="preserve">continue the promotion of the project with new government staff.  </w:t>
            </w:r>
            <w:r>
              <w:rPr>
                <w:rFonts w:ascii="Calibri" w:eastAsia="Calibri" w:hAnsi="Calibri" w:cs="Calibri"/>
                <w:color w:val="000000" w:themeColor="text1"/>
                <w:sz w:val="20"/>
                <w:szCs w:val="20"/>
              </w:rPr>
              <w:t xml:space="preserve">The PMU and WWF GEF Agency are supportive and in consistent communication with the NTFs to monitor potential instability and </w:t>
            </w:r>
            <w:proofErr w:type="gramStart"/>
            <w:r>
              <w:rPr>
                <w:rFonts w:ascii="Calibri" w:eastAsia="Calibri" w:hAnsi="Calibri" w:cs="Calibri"/>
                <w:color w:val="000000" w:themeColor="text1"/>
                <w:sz w:val="20"/>
                <w:szCs w:val="20"/>
              </w:rPr>
              <w:t>conflict, and</w:t>
            </w:r>
            <w:proofErr w:type="gramEnd"/>
            <w:r>
              <w:rPr>
                <w:rFonts w:ascii="Calibri" w:eastAsia="Calibri" w:hAnsi="Calibri" w:cs="Calibri"/>
                <w:color w:val="000000" w:themeColor="text1"/>
                <w:sz w:val="20"/>
                <w:szCs w:val="20"/>
              </w:rPr>
              <w:t xml:space="preserve"> troubleshoot as needed. </w:t>
            </w:r>
          </w:p>
        </w:tc>
        <w:tc>
          <w:tcPr>
            <w:tcW w:w="1374" w:type="dxa"/>
            <w:tcBorders>
              <w:top w:val="single" w:sz="4" w:space="0" w:color="auto"/>
              <w:left w:val="single" w:sz="4" w:space="0" w:color="auto"/>
              <w:bottom w:val="single" w:sz="4" w:space="0" w:color="auto"/>
              <w:right w:val="single" w:sz="4" w:space="0" w:color="auto"/>
            </w:tcBorders>
          </w:tcPr>
          <w:p w14:paraId="679D3664" w14:textId="77777777" w:rsidR="00201CF0" w:rsidRDefault="00201CF0" w:rsidP="00461667">
            <w:pPr>
              <w:ind w:left="0"/>
              <w:jc w:val="left"/>
              <w:rPr>
                <w:rFonts w:ascii="Calibri" w:eastAsia="Calibri" w:hAnsi="Calibri" w:cs="Calibri"/>
                <w:color w:val="000000" w:themeColor="text1"/>
                <w:sz w:val="20"/>
                <w:szCs w:val="20"/>
              </w:rPr>
            </w:pPr>
            <w:r w:rsidRPr="76183C60">
              <w:rPr>
                <w:rFonts w:ascii="Calibri" w:eastAsia="Calibri" w:hAnsi="Calibri" w:cs="Calibri"/>
                <w:color w:val="000000" w:themeColor="text1"/>
                <w:sz w:val="20"/>
                <w:szCs w:val="20"/>
              </w:rPr>
              <w:t>M</w:t>
            </w:r>
          </w:p>
        </w:tc>
      </w:tr>
      <w:tr w:rsidR="00201CF0" w:rsidRPr="00FD7901" w14:paraId="3B5EAACC" w14:textId="77777777" w:rsidTr="00201CF0">
        <w:trPr>
          <w:trHeight w:val="144"/>
        </w:trPr>
        <w:tc>
          <w:tcPr>
            <w:tcW w:w="3152" w:type="dxa"/>
            <w:tcBorders>
              <w:top w:val="single" w:sz="4" w:space="0" w:color="auto"/>
              <w:left w:val="single" w:sz="4" w:space="0" w:color="auto"/>
              <w:bottom w:val="single" w:sz="4" w:space="0" w:color="auto"/>
              <w:right w:val="single" w:sz="4" w:space="0" w:color="auto"/>
            </w:tcBorders>
          </w:tcPr>
          <w:p w14:paraId="48153841" w14:textId="77777777" w:rsidR="00201CF0" w:rsidRDefault="00201CF0" w:rsidP="00461667">
            <w:pPr>
              <w:ind w:left="0"/>
              <w:jc w:val="left"/>
              <w:rPr>
                <w:rFonts w:ascii="Calibri" w:eastAsia="Calibri" w:hAnsi="Calibri" w:cs="Calibri"/>
                <w:color w:val="000000" w:themeColor="text1"/>
                <w:sz w:val="20"/>
                <w:szCs w:val="20"/>
              </w:rPr>
            </w:pPr>
            <w:r w:rsidRPr="76183C60">
              <w:rPr>
                <w:rFonts w:ascii="Calibri" w:eastAsia="Calibri" w:hAnsi="Calibri" w:cs="Calibri"/>
                <w:color w:val="000000" w:themeColor="text1"/>
                <w:sz w:val="20"/>
                <w:szCs w:val="20"/>
              </w:rPr>
              <w:t xml:space="preserve">Priority site access (no access due to cyclone </w:t>
            </w:r>
            <w:proofErr w:type="spellStart"/>
            <w:r w:rsidRPr="76183C60">
              <w:rPr>
                <w:rFonts w:ascii="Calibri" w:eastAsia="Calibri" w:hAnsi="Calibri" w:cs="Calibri"/>
                <w:color w:val="000000" w:themeColor="text1"/>
                <w:sz w:val="20"/>
                <w:szCs w:val="20"/>
              </w:rPr>
              <w:t>etc</w:t>
            </w:r>
            <w:proofErr w:type="spellEnd"/>
            <w:r w:rsidRPr="76183C60">
              <w:rPr>
                <w:rFonts w:ascii="Calibri" w:eastAsia="Calibri" w:hAnsi="Calibri" w:cs="Calibri"/>
                <w:color w:val="000000" w:themeColor="text1"/>
                <w:sz w:val="20"/>
                <w:szCs w:val="20"/>
              </w:rPr>
              <w:t>)</w:t>
            </w:r>
          </w:p>
        </w:tc>
        <w:tc>
          <w:tcPr>
            <w:tcW w:w="1073" w:type="dxa"/>
            <w:tcBorders>
              <w:top w:val="single" w:sz="4" w:space="0" w:color="auto"/>
              <w:left w:val="single" w:sz="4" w:space="0" w:color="auto"/>
              <w:bottom w:val="single" w:sz="4" w:space="0" w:color="auto"/>
              <w:right w:val="single" w:sz="4" w:space="0" w:color="auto"/>
            </w:tcBorders>
          </w:tcPr>
          <w:p w14:paraId="711C02A2" w14:textId="77777777" w:rsidR="00201CF0" w:rsidRDefault="00201CF0" w:rsidP="00461667">
            <w:pPr>
              <w:ind w:left="0"/>
              <w:jc w:val="left"/>
              <w:rPr>
                <w:rFonts w:ascii="Calibri" w:eastAsia="Calibri" w:hAnsi="Calibri" w:cs="Calibri"/>
                <w:color w:val="000000" w:themeColor="text1"/>
                <w:sz w:val="20"/>
                <w:szCs w:val="20"/>
              </w:rPr>
            </w:pPr>
            <w:r w:rsidRPr="76183C60">
              <w:rPr>
                <w:rFonts w:ascii="Calibri" w:eastAsia="Calibri" w:hAnsi="Calibri" w:cs="Calibri"/>
                <w:b/>
                <w:bCs/>
                <w:color w:val="000000" w:themeColor="text1"/>
                <w:sz w:val="20"/>
                <w:szCs w:val="20"/>
              </w:rPr>
              <w:t>M</w:t>
            </w:r>
          </w:p>
        </w:tc>
        <w:tc>
          <w:tcPr>
            <w:tcW w:w="4285" w:type="dxa"/>
            <w:tcBorders>
              <w:top w:val="single" w:sz="4" w:space="0" w:color="auto"/>
              <w:left w:val="single" w:sz="4" w:space="0" w:color="auto"/>
              <w:bottom w:val="single" w:sz="4" w:space="0" w:color="auto"/>
              <w:right w:val="single" w:sz="4" w:space="0" w:color="auto"/>
            </w:tcBorders>
          </w:tcPr>
          <w:p w14:paraId="5A9DE5B4" w14:textId="1429794A" w:rsidR="00201CF0" w:rsidRDefault="00201CF0" w:rsidP="00461667">
            <w:pPr>
              <w:ind w:left="0"/>
              <w:jc w:val="left"/>
              <w:rPr>
                <w:rFonts w:ascii="Calibri" w:eastAsia="Calibri" w:hAnsi="Calibri" w:cs="Calibri"/>
                <w:color w:val="000000" w:themeColor="text1"/>
                <w:sz w:val="20"/>
                <w:szCs w:val="20"/>
              </w:rPr>
            </w:pPr>
            <w:r>
              <w:rPr>
                <w:rFonts w:ascii="Calibri" w:eastAsia="Calibri" w:hAnsi="Calibri" w:cs="Calibri"/>
                <w:color w:val="000000" w:themeColor="text1"/>
                <w:sz w:val="20"/>
                <w:szCs w:val="20"/>
              </w:rPr>
              <w:t xml:space="preserve">The project activities are conducted through technical assistance and are adjusted if </w:t>
            </w:r>
            <w:proofErr w:type="spellStart"/>
            <w:r>
              <w:rPr>
                <w:rFonts w:ascii="Calibri" w:eastAsia="Calibri" w:hAnsi="Calibri" w:cs="Calibri"/>
                <w:color w:val="000000" w:themeColor="text1"/>
                <w:sz w:val="20"/>
                <w:szCs w:val="20"/>
              </w:rPr>
              <w:t>communtiies</w:t>
            </w:r>
            <w:proofErr w:type="spellEnd"/>
            <w:r>
              <w:rPr>
                <w:rFonts w:ascii="Calibri" w:eastAsia="Calibri" w:hAnsi="Calibri" w:cs="Calibri"/>
                <w:color w:val="000000" w:themeColor="text1"/>
                <w:sz w:val="20"/>
                <w:szCs w:val="20"/>
              </w:rPr>
              <w:t xml:space="preserve"> or stakeholders are unable to be reached. Adjustments include o</w:t>
            </w:r>
            <w:r w:rsidRPr="76183C60">
              <w:rPr>
                <w:rFonts w:ascii="Calibri" w:eastAsia="Calibri" w:hAnsi="Calibri" w:cs="Calibri"/>
                <w:color w:val="000000" w:themeColor="text1"/>
                <w:sz w:val="20"/>
                <w:szCs w:val="20"/>
              </w:rPr>
              <w:t>nline meetings/consultations;</w:t>
            </w:r>
            <w:r>
              <w:rPr>
                <w:rFonts w:ascii="Calibri" w:eastAsia="Calibri" w:hAnsi="Calibri" w:cs="Calibri"/>
                <w:color w:val="000000" w:themeColor="text1"/>
                <w:sz w:val="20"/>
                <w:szCs w:val="20"/>
              </w:rPr>
              <w:t xml:space="preserve"> and</w:t>
            </w:r>
            <w:r w:rsidRPr="76183C60">
              <w:rPr>
                <w:rFonts w:ascii="Calibri" w:eastAsia="Calibri" w:hAnsi="Calibri" w:cs="Calibri"/>
                <w:color w:val="000000" w:themeColor="text1"/>
                <w:sz w:val="20"/>
                <w:szCs w:val="20"/>
              </w:rPr>
              <w:t xml:space="preserve"> shifting activity priorities if and as required.</w:t>
            </w:r>
          </w:p>
        </w:tc>
        <w:tc>
          <w:tcPr>
            <w:tcW w:w="1374" w:type="dxa"/>
            <w:tcBorders>
              <w:top w:val="single" w:sz="4" w:space="0" w:color="auto"/>
              <w:left w:val="single" w:sz="4" w:space="0" w:color="auto"/>
              <w:bottom w:val="single" w:sz="4" w:space="0" w:color="auto"/>
              <w:right w:val="single" w:sz="4" w:space="0" w:color="auto"/>
            </w:tcBorders>
          </w:tcPr>
          <w:p w14:paraId="7682171C" w14:textId="77777777" w:rsidR="00201CF0" w:rsidRDefault="00201CF0" w:rsidP="00461667">
            <w:pPr>
              <w:ind w:left="0"/>
              <w:jc w:val="left"/>
              <w:rPr>
                <w:rFonts w:ascii="Calibri" w:eastAsia="Calibri" w:hAnsi="Calibri" w:cs="Calibri"/>
                <w:color w:val="000000" w:themeColor="text1"/>
                <w:sz w:val="20"/>
                <w:szCs w:val="20"/>
              </w:rPr>
            </w:pPr>
            <w:r w:rsidRPr="706A6E18">
              <w:rPr>
                <w:rFonts w:ascii="Calibri" w:eastAsia="Calibri" w:hAnsi="Calibri" w:cs="Calibri"/>
                <w:color w:val="000000" w:themeColor="text1"/>
                <w:sz w:val="20"/>
                <w:szCs w:val="20"/>
              </w:rPr>
              <w:t>L</w:t>
            </w:r>
          </w:p>
        </w:tc>
      </w:tr>
      <w:tr w:rsidR="00201CF0" w:rsidRPr="00FD7901" w14:paraId="519787DF" w14:textId="77777777" w:rsidTr="00201CF0">
        <w:trPr>
          <w:trHeight w:val="264"/>
        </w:trPr>
        <w:tc>
          <w:tcPr>
            <w:tcW w:w="8512" w:type="dxa"/>
            <w:gridSpan w:val="3"/>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9CB1BAB" w14:textId="77777777" w:rsidR="00201CF0" w:rsidRPr="00FD7901" w:rsidRDefault="00201CF0" w:rsidP="00461667">
            <w:pPr>
              <w:ind w:left="0"/>
              <w:jc w:val="left"/>
              <w:rPr>
                <w:rFonts w:eastAsia="SimSun" w:cstheme="minorHAnsi"/>
                <w:b/>
              </w:rPr>
            </w:pPr>
            <w:r w:rsidRPr="00FD7901">
              <w:rPr>
                <w:rFonts w:eastAsia="SimSun" w:cstheme="minorHAnsi"/>
                <w:b/>
              </w:rPr>
              <w:t>Residual Risk Rating (take average of above risks)</w:t>
            </w:r>
          </w:p>
        </w:tc>
        <w:tc>
          <w:tcPr>
            <w:tcW w:w="1374" w:type="dxa"/>
            <w:tcBorders>
              <w:top w:val="single" w:sz="4" w:space="0" w:color="auto"/>
              <w:left w:val="single" w:sz="4" w:space="0" w:color="auto"/>
              <w:bottom w:val="single" w:sz="4" w:space="0" w:color="auto"/>
              <w:right w:val="single" w:sz="4" w:space="0" w:color="auto"/>
            </w:tcBorders>
          </w:tcPr>
          <w:p w14:paraId="3FF13481" w14:textId="77777777" w:rsidR="00201CF0" w:rsidRPr="00FD7901" w:rsidRDefault="00201CF0" w:rsidP="00461667">
            <w:pPr>
              <w:ind w:left="0"/>
              <w:jc w:val="left"/>
              <w:rPr>
                <w:rFonts w:eastAsia="SimSun"/>
                <w:b/>
                <w:bCs/>
              </w:rPr>
            </w:pPr>
            <w:r w:rsidRPr="706A6E18">
              <w:rPr>
                <w:rFonts w:eastAsia="SimSun"/>
                <w:b/>
                <w:bCs/>
              </w:rPr>
              <w:t>L</w:t>
            </w:r>
          </w:p>
        </w:tc>
      </w:tr>
    </w:tbl>
    <w:p w14:paraId="3D44510D" w14:textId="77777777" w:rsidR="00AF5C1A" w:rsidRDefault="00AF5C1A" w:rsidP="00AF5C1A">
      <w:pPr>
        <w:ind w:left="0"/>
        <w:rPr>
          <w:b/>
          <w:color w:val="0070C0"/>
          <w:sz w:val="24"/>
        </w:rPr>
      </w:pPr>
    </w:p>
    <w:p w14:paraId="00E62DCD" w14:textId="77777777" w:rsidR="00AF5C1A" w:rsidRPr="00246856" w:rsidRDefault="00AF5C1A" w:rsidP="00AF5C1A">
      <w:pPr>
        <w:ind w:left="0"/>
        <w:rPr>
          <w:b/>
          <w:bCs/>
          <w:color w:val="0070C0"/>
          <w:sz w:val="40"/>
          <w:szCs w:val="36"/>
        </w:rPr>
      </w:pPr>
    </w:p>
    <w:p w14:paraId="4B974ED6" w14:textId="00EF0D3D" w:rsidR="003A7476" w:rsidRDefault="00246856" w:rsidP="00B17654">
      <w:pPr>
        <w:ind w:left="0"/>
        <w:rPr>
          <w:b/>
          <w:bCs/>
          <w:sz w:val="32"/>
          <w:szCs w:val="32"/>
        </w:rPr>
      </w:pPr>
      <w:r w:rsidRPr="00246856">
        <w:rPr>
          <w:b/>
          <w:bCs/>
          <w:sz w:val="32"/>
          <w:szCs w:val="32"/>
        </w:rPr>
        <w:t>Photos from the past project year:</w:t>
      </w:r>
    </w:p>
    <w:p w14:paraId="7327134D" w14:textId="77777777" w:rsidR="007047A4" w:rsidRDefault="007047A4" w:rsidP="00B17654">
      <w:pPr>
        <w:ind w:left="0"/>
        <w:rPr>
          <w:b/>
          <w:bCs/>
          <w:sz w:val="32"/>
          <w:szCs w:val="32"/>
        </w:rPr>
      </w:pPr>
    </w:p>
    <w:p w14:paraId="2BFC7945" w14:textId="25FBFE1F" w:rsidR="007047A4" w:rsidRDefault="007047A4" w:rsidP="00B17654">
      <w:pPr>
        <w:ind w:left="0"/>
        <w:rPr>
          <w:b/>
          <w:bCs/>
          <w:sz w:val="32"/>
          <w:szCs w:val="32"/>
        </w:rPr>
      </w:pPr>
      <w:r>
        <w:rPr>
          <w:b/>
          <w:bCs/>
          <w:noProof/>
          <w:sz w:val="32"/>
          <w:szCs w:val="32"/>
        </w:rPr>
        <w:drawing>
          <wp:inline distT="0" distB="0" distL="0" distR="0" wp14:anchorId="4F50B032" wp14:editId="3EE4F3CE">
            <wp:extent cx="6086908" cy="3316406"/>
            <wp:effectExtent l="0" t="0" r="0" b="0"/>
            <wp:docPr id="367208613" name="Picture 14" descr="A group of people sitting around tab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208613" name="Picture 14" descr="A group of people sitting around tables&#10;&#10;AI-generated content may be incorrect."/>
                    <pic:cNvPicPr>
                      <a:picLocks noChangeAspect="1" noChangeArrowheads="1"/>
                    </pic:cNvPicPr>
                  </pic:nvPicPr>
                  <pic:blipFill rotWithShape="1">
                    <a:blip r:embed="rId57">
                      <a:extLst>
                        <a:ext uri="{28A0092B-C50C-407E-A947-70E740481C1C}">
                          <a14:useLocalDpi xmlns:a14="http://schemas.microsoft.com/office/drawing/2010/main" val="0"/>
                        </a:ext>
                      </a:extLst>
                    </a:blip>
                    <a:srcRect b="27963"/>
                    <a:stretch>
                      <a:fillRect/>
                    </a:stretch>
                  </pic:blipFill>
                  <pic:spPr bwMode="auto">
                    <a:xfrm>
                      <a:off x="0" y="0"/>
                      <a:ext cx="6094322" cy="3320446"/>
                    </a:xfrm>
                    <a:prstGeom prst="rect">
                      <a:avLst/>
                    </a:prstGeom>
                    <a:noFill/>
                    <a:ln>
                      <a:noFill/>
                    </a:ln>
                    <a:extLst>
                      <a:ext uri="{53640926-AAD7-44D8-BBD7-CCE9431645EC}">
                        <a14:shadowObscured xmlns:a14="http://schemas.microsoft.com/office/drawing/2010/main"/>
                      </a:ext>
                    </a:extLst>
                  </pic:spPr>
                </pic:pic>
              </a:graphicData>
            </a:graphic>
          </wp:inline>
        </w:drawing>
      </w:r>
    </w:p>
    <w:p w14:paraId="2FC9E745" w14:textId="69128E7E" w:rsidR="007047A4" w:rsidRDefault="007047A4" w:rsidP="00B17654">
      <w:pPr>
        <w:ind w:left="0"/>
        <w:rPr>
          <w:b/>
          <w:bCs/>
          <w:sz w:val="32"/>
          <w:szCs w:val="32"/>
        </w:rPr>
      </w:pPr>
      <w:r>
        <w:rPr>
          <w:b/>
          <w:bCs/>
          <w:sz w:val="32"/>
          <w:szCs w:val="32"/>
        </w:rPr>
        <w:t xml:space="preserve">Tanzania Planning Workshop in </w:t>
      </w:r>
      <w:proofErr w:type="spellStart"/>
      <w:r>
        <w:rPr>
          <w:b/>
          <w:bCs/>
          <w:sz w:val="32"/>
          <w:szCs w:val="32"/>
        </w:rPr>
        <w:t>Kibiti</w:t>
      </w:r>
      <w:proofErr w:type="spellEnd"/>
      <w:r>
        <w:rPr>
          <w:b/>
          <w:bCs/>
          <w:sz w:val="32"/>
          <w:szCs w:val="32"/>
        </w:rPr>
        <w:t xml:space="preserve"> Site</w:t>
      </w:r>
    </w:p>
    <w:p w14:paraId="2798D2D3" w14:textId="77777777" w:rsidR="00734FC1" w:rsidRDefault="00734FC1" w:rsidP="00B17654">
      <w:pPr>
        <w:ind w:left="0"/>
        <w:rPr>
          <w:b/>
          <w:bCs/>
          <w:sz w:val="32"/>
          <w:szCs w:val="32"/>
        </w:rPr>
      </w:pPr>
    </w:p>
    <w:p w14:paraId="2AE1FBAC" w14:textId="4C362E69" w:rsidR="00734FC1" w:rsidRDefault="007F2973" w:rsidP="00B17654">
      <w:pPr>
        <w:ind w:left="0"/>
        <w:rPr>
          <w:b/>
          <w:bCs/>
          <w:sz w:val="32"/>
          <w:szCs w:val="32"/>
        </w:rPr>
      </w:pPr>
      <w:r>
        <w:rPr>
          <w:b/>
          <w:bCs/>
          <w:noProof/>
          <w:sz w:val="32"/>
          <w:szCs w:val="32"/>
        </w:rPr>
        <w:drawing>
          <wp:inline distT="0" distB="0" distL="0" distR="0" wp14:anchorId="4D079B55" wp14:editId="4F45C310">
            <wp:extent cx="5936615" cy="3343910"/>
            <wp:effectExtent l="0" t="0" r="6985" b="8890"/>
            <wp:docPr id="494400777"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5936615" cy="3343910"/>
                    </a:xfrm>
                    <a:prstGeom prst="rect">
                      <a:avLst/>
                    </a:prstGeom>
                    <a:noFill/>
                    <a:ln>
                      <a:noFill/>
                    </a:ln>
                  </pic:spPr>
                </pic:pic>
              </a:graphicData>
            </a:graphic>
          </wp:inline>
        </w:drawing>
      </w:r>
    </w:p>
    <w:p w14:paraId="5B5552AA" w14:textId="287371D4" w:rsidR="007F2973" w:rsidRDefault="007F2973" w:rsidP="00B17654">
      <w:pPr>
        <w:ind w:left="0"/>
        <w:rPr>
          <w:b/>
          <w:bCs/>
          <w:sz w:val="32"/>
          <w:szCs w:val="32"/>
        </w:rPr>
      </w:pPr>
      <w:r>
        <w:rPr>
          <w:b/>
          <w:bCs/>
          <w:sz w:val="32"/>
          <w:szCs w:val="32"/>
        </w:rPr>
        <w:t xml:space="preserve">Tanzania Site Planning in </w:t>
      </w:r>
      <w:r w:rsidR="00F42CCB" w:rsidRPr="00F42CCB">
        <w:rPr>
          <w:b/>
          <w:bCs/>
          <w:sz w:val="32"/>
          <w:szCs w:val="32"/>
        </w:rPr>
        <w:t>Tanga Coelacanth Marine Park</w:t>
      </w:r>
    </w:p>
    <w:p w14:paraId="0DEE59F5" w14:textId="77777777" w:rsidR="007F2973" w:rsidRDefault="007F2973" w:rsidP="00B17654">
      <w:pPr>
        <w:ind w:left="0"/>
        <w:rPr>
          <w:b/>
          <w:bCs/>
          <w:sz w:val="32"/>
          <w:szCs w:val="32"/>
        </w:rPr>
      </w:pPr>
    </w:p>
    <w:p w14:paraId="1FDB8926" w14:textId="3062D86C" w:rsidR="00BF1E8C" w:rsidRDefault="007F63D3" w:rsidP="00B17654">
      <w:pPr>
        <w:ind w:left="0"/>
        <w:rPr>
          <w:b/>
          <w:bCs/>
          <w:sz w:val="32"/>
          <w:szCs w:val="32"/>
        </w:rPr>
      </w:pPr>
      <w:r>
        <w:rPr>
          <w:b/>
          <w:bCs/>
          <w:noProof/>
          <w:sz w:val="32"/>
          <w:szCs w:val="32"/>
        </w:rPr>
        <w:drawing>
          <wp:inline distT="0" distB="0" distL="0" distR="0" wp14:anchorId="3494FE89" wp14:editId="60682332">
            <wp:extent cx="5936615" cy="3534770"/>
            <wp:effectExtent l="0" t="0" r="6985" b="8890"/>
            <wp:docPr id="924990311"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59" cstate="print">
                      <a:extLst>
                        <a:ext uri="{28A0092B-C50C-407E-A947-70E740481C1C}">
                          <a14:useLocalDpi xmlns:a14="http://schemas.microsoft.com/office/drawing/2010/main" val="0"/>
                        </a:ext>
                      </a:extLst>
                    </a:blip>
                    <a:srcRect b="20557"/>
                    <a:stretch>
                      <a:fillRect/>
                    </a:stretch>
                  </pic:blipFill>
                  <pic:spPr bwMode="auto">
                    <a:xfrm>
                      <a:off x="0" y="0"/>
                      <a:ext cx="5936615" cy="3534770"/>
                    </a:xfrm>
                    <a:prstGeom prst="rect">
                      <a:avLst/>
                    </a:prstGeom>
                    <a:noFill/>
                    <a:ln>
                      <a:noFill/>
                    </a:ln>
                    <a:extLst>
                      <a:ext uri="{53640926-AAD7-44D8-BBD7-CCE9431645EC}">
                        <a14:shadowObscured xmlns:a14="http://schemas.microsoft.com/office/drawing/2010/main"/>
                      </a:ext>
                    </a:extLst>
                  </pic:spPr>
                </pic:pic>
              </a:graphicData>
            </a:graphic>
          </wp:inline>
        </w:drawing>
      </w:r>
    </w:p>
    <w:p w14:paraId="61257D2B" w14:textId="763FD80C" w:rsidR="007F63D3" w:rsidRDefault="007F63D3" w:rsidP="00B17654">
      <w:pPr>
        <w:ind w:left="0"/>
        <w:rPr>
          <w:b/>
          <w:bCs/>
          <w:sz w:val="32"/>
          <w:szCs w:val="32"/>
        </w:rPr>
      </w:pPr>
      <w:r>
        <w:rPr>
          <w:b/>
          <w:bCs/>
          <w:sz w:val="32"/>
          <w:szCs w:val="32"/>
        </w:rPr>
        <w:t>Tanzania Site Planning Zanzibar</w:t>
      </w:r>
    </w:p>
    <w:p w14:paraId="00165965" w14:textId="77777777" w:rsidR="0074168A" w:rsidRDefault="0074168A" w:rsidP="00B17654">
      <w:pPr>
        <w:ind w:left="0"/>
        <w:rPr>
          <w:b/>
          <w:bCs/>
          <w:sz w:val="32"/>
          <w:szCs w:val="32"/>
        </w:rPr>
      </w:pPr>
    </w:p>
    <w:p w14:paraId="39522122" w14:textId="703C6150" w:rsidR="0074168A" w:rsidRDefault="00885274" w:rsidP="00B17654">
      <w:pPr>
        <w:ind w:left="0"/>
        <w:rPr>
          <w:b/>
          <w:bCs/>
          <w:sz w:val="32"/>
          <w:szCs w:val="32"/>
        </w:rPr>
      </w:pPr>
      <w:r>
        <w:rPr>
          <w:b/>
          <w:bCs/>
          <w:noProof/>
          <w:sz w:val="32"/>
          <w:szCs w:val="32"/>
        </w:rPr>
        <w:drawing>
          <wp:inline distT="0" distB="0" distL="0" distR="0" wp14:anchorId="4EC81D2F" wp14:editId="1E297576">
            <wp:extent cx="4974454" cy="3739487"/>
            <wp:effectExtent l="0" t="0" r="0" b="0"/>
            <wp:docPr id="898726180"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4978654" cy="3742645"/>
                    </a:xfrm>
                    <a:prstGeom prst="rect">
                      <a:avLst/>
                    </a:prstGeom>
                    <a:noFill/>
                    <a:ln>
                      <a:noFill/>
                    </a:ln>
                  </pic:spPr>
                </pic:pic>
              </a:graphicData>
            </a:graphic>
          </wp:inline>
        </w:drawing>
      </w:r>
    </w:p>
    <w:p w14:paraId="0E2F228E" w14:textId="0FAD9322" w:rsidR="0074168A" w:rsidRDefault="0074168A" w:rsidP="00B17654">
      <w:pPr>
        <w:ind w:left="0"/>
        <w:rPr>
          <w:b/>
          <w:bCs/>
          <w:sz w:val="32"/>
          <w:szCs w:val="32"/>
        </w:rPr>
      </w:pPr>
      <w:r>
        <w:rPr>
          <w:b/>
          <w:bCs/>
          <w:sz w:val="32"/>
          <w:szCs w:val="32"/>
        </w:rPr>
        <w:t>Tanzania National Project Steering Committee</w:t>
      </w:r>
    </w:p>
    <w:p w14:paraId="79DD829C" w14:textId="34C77595" w:rsidR="00BF1E8C" w:rsidRPr="00246856" w:rsidRDefault="00BF1E8C" w:rsidP="00B17654">
      <w:pPr>
        <w:ind w:left="0"/>
        <w:rPr>
          <w:b/>
          <w:bCs/>
          <w:sz w:val="32"/>
          <w:szCs w:val="32"/>
        </w:rPr>
      </w:pPr>
    </w:p>
    <w:p w14:paraId="7135BC6A" w14:textId="194B5524" w:rsidR="00246856" w:rsidRDefault="00246856" w:rsidP="00B17654">
      <w:pPr>
        <w:ind w:left="0"/>
        <w:rPr>
          <w:sz w:val="20"/>
          <w:szCs w:val="20"/>
        </w:rPr>
      </w:pPr>
    </w:p>
    <w:p w14:paraId="69F19B4F" w14:textId="50904073" w:rsidR="00AF3741" w:rsidRDefault="001951E4" w:rsidP="0069727A">
      <w:pPr>
        <w:ind w:left="0"/>
        <w:jc w:val="center"/>
        <w:rPr>
          <w:sz w:val="20"/>
          <w:szCs w:val="20"/>
        </w:rPr>
      </w:pPr>
      <w:r w:rsidRPr="0069727A">
        <w:rPr>
          <w:noProof/>
          <w:sz w:val="36"/>
          <w:szCs w:val="36"/>
        </w:rPr>
        <w:drawing>
          <wp:inline distT="0" distB="0" distL="0" distR="0" wp14:anchorId="0FE16991" wp14:editId="1503DF0A">
            <wp:extent cx="5943600" cy="3338830"/>
            <wp:effectExtent l="0" t="0" r="0" b="0"/>
            <wp:docPr id="19983522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943600" cy="3338830"/>
                    </a:xfrm>
                    <a:prstGeom prst="rect">
                      <a:avLst/>
                    </a:prstGeom>
                    <a:noFill/>
                    <a:ln>
                      <a:noFill/>
                    </a:ln>
                  </pic:spPr>
                </pic:pic>
              </a:graphicData>
            </a:graphic>
          </wp:inline>
        </w:drawing>
      </w:r>
    </w:p>
    <w:p w14:paraId="11E0D731" w14:textId="77777777" w:rsidR="00CB5C3B" w:rsidRDefault="0069727A" w:rsidP="0069727A">
      <w:pPr>
        <w:ind w:left="0"/>
        <w:jc w:val="center"/>
        <w:rPr>
          <w:sz w:val="32"/>
          <w:szCs w:val="32"/>
        </w:rPr>
      </w:pPr>
      <w:r w:rsidRPr="0069727A">
        <w:rPr>
          <w:sz w:val="32"/>
          <w:szCs w:val="32"/>
        </w:rPr>
        <w:t>Madagascar</w:t>
      </w:r>
      <w:r>
        <w:rPr>
          <w:sz w:val="32"/>
          <w:szCs w:val="32"/>
        </w:rPr>
        <w:t xml:space="preserve"> National Hub Launch</w:t>
      </w:r>
    </w:p>
    <w:p w14:paraId="025E8B29" w14:textId="6839F109" w:rsidR="0069727A" w:rsidRDefault="00CB5C3B" w:rsidP="0069727A">
      <w:pPr>
        <w:ind w:left="0"/>
        <w:jc w:val="center"/>
        <w:rPr>
          <w:sz w:val="32"/>
          <w:szCs w:val="32"/>
        </w:rPr>
      </w:pPr>
      <w:r>
        <w:rPr>
          <w:noProof/>
          <w:sz w:val="32"/>
          <w:szCs w:val="32"/>
        </w:rPr>
        <w:drawing>
          <wp:inline distT="0" distB="0" distL="0" distR="0" wp14:anchorId="490467C8" wp14:editId="56ACA574">
            <wp:extent cx="4757446" cy="3572540"/>
            <wp:effectExtent l="0" t="0" r="5080" b="8890"/>
            <wp:docPr id="1156664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2" cstate="print">
                      <a:extLst>
                        <a:ext uri="{BEBA8EAE-BF5A-486C-A8C5-ECC9F3942E4B}">
                          <a14:imgProps xmlns:a14="http://schemas.microsoft.com/office/drawing/2010/main">
                            <a14:imgLayer r:embed="rId63">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4761123" cy="3575301"/>
                    </a:xfrm>
                    <a:prstGeom prst="rect">
                      <a:avLst/>
                    </a:prstGeom>
                    <a:noFill/>
                    <a:ln>
                      <a:noFill/>
                    </a:ln>
                  </pic:spPr>
                </pic:pic>
              </a:graphicData>
            </a:graphic>
          </wp:inline>
        </w:drawing>
      </w:r>
    </w:p>
    <w:p w14:paraId="27F7C090" w14:textId="70CBEDFD" w:rsidR="00CB5C3B" w:rsidRPr="00CB5C3B" w:rsidRDefault="00CB5C3B" w:rsidP="00CB5C3B">
      <w:pPr>
        <w:ind w:left="0"/>
        <w:jc w:val="center"/>
        <w:rPr>
          <w:sz w:val="32"/>
          <w:szCs w:val="32"/>
          <w:lang w:val="es-PE"/>
        </w:rPr>
      </w:pPr>
      <w:r w:rsidRPr="00CB5C3B">
        <w:rPr>
          <w:sz w:val="32"/>
          <w:szCs w:val="32"/>
          <w:lang w:val="es-PE"/>
        </w:rPr>
        <w:t xml:space="preserve">Madagascar </w:t>
      </w:r>
      <w:proofErr w:type="spellStart"/>
      <w:r w:rsidRPr="00CB5C3B">
        <w:rPr>
          <w:sz w:val="32"/>
          <w:szCs w:val="32"/>
          <w:lang w:val="es-PE"/>
        </w:rPr>
        <w:t>National</w:t>
      </w:r>
      <w:proofErr w:type="spellEnd"/>
      <w:r w:rsidRPr="00CB5C3B">
        <w:rPr>
          <w:sz w:val="32"/>
          <w:szCs w:val="32"/>
          <w:lang w:val="es-PE"/>
        </w:rPr>
        <w:t xml:space="preserve"> </w:t>
      </w:r>
      <w:proofErr w:type="gramStart"/>
      <w:r w:rsidRPr="00CB5C3B">
        <w:rPr>
          <w:sz w:val="32"/>
          <w:szCs w:val="32"/>
          <w:lang w:val="es-PE"/>
        </w:rPr>
        <w:t>Hub</w:t>
      </w:r>
      <w:proofErr w:type="gramEnd"/>
      <w:r w:rsidRPr="00CB5C3B">
        <w:rPr>
          <w:sz w:val="32"/>
          <w:szCs w:val="32"/>
          <w:lang w:val="es-PE"/>
        </w:rPr>
        <w:t xml:space="preserve"> Site </w:t>
      </w:r>
      <w:proofErr w:type="spellStart"/>
      <w:r w:rsidRPr="00CB5C3B">
        <w:rPr>
          <w:sz w:val="32"/>
          <w:szCs w:val="32"/>
          <w:lang w:val="es-PE"/>
        </w:rPr>
        <w:t>Visit</w:t>
      </w:r>
      <w:proofErr w:type="spellEnd"/>
      <w:r w:rsidRPr="00CB5C3B">
        <w:rPr>
          <w:sz w:val="32"/>
          <w:szCs w:val="32"/>
          <w:lang w:val="es-PE"/>
        </w:rPr>
        <w:t xml:space="preserve">: </w:t>
      </w:r>
      <w:proofErr w:type="spellStart"/>
      <w:r w:rsidRPr="00CB5C3B">
        <w:rPr>
          <w:sz w:val="32"/>
          <w:szCs w:val="32"/>
          <w:lang w:val="es-PE"/>
        </w:rPr>
        <w:t>Nosy</w:t>
      </w:r>
      <w:proofErr w:type="spellEnd"/>
      <w:r w:rsidRPr="00CB5C3B">
        <w:rPr>
          <w:sz w:val="32"/>
          <w:szCs w:val="32"/>
          <w:lang w:val="es-PE"/>
        </w:rPr>
        <w:t xml:space="preserve"> </w:t>
      </w:r>
      <w:proofErr w:type="spellStart"/>
      <w:r w:rsidRPr="00CB5C3B">
        <w:rPr>
          <w:sz w:val="32"/>
          <w:szCs w:val="32"/>
          <w:lang w:val="es-PE"/>
        </w:rPr>
        <w:t>Iranja</w:t>
      </w:r>
      <w:proofErr w:type="spellEnd"/>
    </w:p>
    <w:p w14:paraId="359B7582" w14:textId="77777777" w:rsidR="00CB5C3B" w:rsidRPr="00CB5C3B" w:rsidRDefault="00CB5C3B" w:rsidP="0069727A">
      <w:pPr>
        <w:ind w:left="0"/>
        <w:jc w:val="center"/>
        <w:rPr>
          <w:sz w:val="32"/>
          <w:szCs w:val="32"/>
          <w:lang w:val="es-PE"/>
        </w:rPr>
      </w:pPr>
    </w:p>
    <w:p w14:paraId="5FAA8CB8" w14:textId="25152779" w:rsidR="00B4058C" w:rsidRDefault="00D60B80" w:rsidP="00B17654">
      <w:pPr>
        <w:ind w:left="0"/>
        <w:rPr>
          <w:sz w:val="20"/>
          <w:szCs w:val="20"/>
        </w:rPr>
      </w:pPr>
      <w:r w:rsidRPr="00D60B80">
        <w:rPr>
          <w:noProof/>
          <w:sz w:val="20"/>
          <w:szCs w:val="20"/>
        </w:rPr>
        <w:drawing>
          <wp:inline distT="0" distB="0" distL="0" distR="0" wp14:anchorId="379813C4" wp14:editId="5299EAEF">
            <wp:extent cx="5943600" cy="3799840"/>
            <wp:effectExtent l="0" t="0" r="0" b="0"/>
            <wp:docPr id="1528507876" name="Picture 1" descr="A group of people in a roo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8507876" name="Picture 1" descr="A group of people in a room&#10;&#10;AI-generated content may be incorrect."/>
                    <pic:cNvPicPr/>
                  </pic:nvPicPr>
                  <pic:blipFill>
                    <a:blip r:embed="rId64"/>
                    <a:stretch>
                      <a:fillRect/>
                    </a:stretch>
                  </pic:blipFill>
                  <pic:spPr>
                    <a:xfrm>
                      <a:off x="0" y="0"/>
                      <a:ext cx="5943600" cy="3799840"/>
                    </a:xfrm>
                    <a:prstGeom prst="rect">
                      <a:avLst/>
                    </a:prstGeom>
                  </pic:spPr>
                </pic:pic>
              </a:graphicData>
            </a:graphic>
          </wp:inline>
        </w:drawing>
      </w:r>
    </w:p>
    <w:p w14:paraId="08C8581F" w14:textId="77777777" w:rsidR="0069727A" w:rsidRDefault="0069727A" w:rsidP="00B17654">
      <w:pPr>
        <w:ind w:left="0"/>
        <w:rPr>
          <w:sz w:val="20"/>
          <w:szCs w:val="20"/>
        </w:rPr>
      </w:pPr>
    </w:p>
    <w:p w14:paraId="04358507" w14:textId="5D1F22EF" w:rsidR="0069727A" w:rsidRDefault="0069727A" w:rsidP="0069727A">
      <w:pPr>
        <w:ind w:left="0"/>
        <w:jc w:val="center"/>
        <w:rPr>
          <w:sz w:val="36"/>
          <w:szCs w:val="36"/>
        </w:rPr>
      </w:pPr>
      <w:r>
        <w:rPr>
          <w:sz w:val="36"/>
          <w:szCs w:val="36"/>
        </w:rPr>
        <w:t xml:space="preserve">Indonesia </w:t>
      </w:r>
      <w:r w:rsidR="00070DE5">
        <w:rPr>
          <w:sz w:val="36"/>
          <w:szCs w:val="36"/>
        </w:rPr>
        <w:t>Technical Working Group</w:t>
      </w:r>
      <w:r>
        <w:rPr>
          <w:sz w:val="36"/>
          <w:szCs w:val="36"/>
        </w:rPr>
        <w:t xml:space="preserve"> Workshop</w:t>
      </w:r>
    </w:p>
    <w:p w14:paraId="7B8CF78E" w14:textId="2A5009F7" w:rsidR="0069727A" w:rsidRDefault="00282ABB" w:rsidP="0069727A">
      <w:pPr>
        <w:ind w:left="0"/>
        <w:jc w:val="center"/>
        <w:rPr>
          <w:sz w:val="36"/>
          <w:szCs w:val="36"/>
        </w:rPr>
      </w:pPr>
      <w:r>
        <w:rPr>
          <w:noProof/>
          <w:sz w:val="36"/>
          <w:szCs w:val="36"/>
        </w:rPr>
        <w:drawing>
          <wp:inline distT="0" distB="0" distL="0" distR="0" wp14:anchorId="1D0F973E" wp14:editId="24483DA0">
            <wp:extent cx="5932805" cy="2987852"/>
            <wp:effectExtent l="0" t="0" r="0" b="3175"/>
            <wp:docPr id="200246627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65" cstate="print">
                      <a:extLst>
                        <a:ext uri="{BEBA8EAE-BF5A-486C-A8C5-ECC9F3942E4B}">
                          <a14:imgProps xmlns:a14="http://schemas.microsoft.com/office/drawing/2010/main">
                            <a14:imgLayer r:embed="rId66">
                              <a14:imgEffect>
                                <a14:brightnessContrast bright="20000" contrast="-40000"/>
                              </a14:imgEffect>
                            </a14:imgLayer>
                          </a14:imgProps>
                        </a:ext>
                        <a:ext uri="{28A0092B-C50C-407E-A947-70E740481C1C}">
                          <a14:useLocalDpi xmlns:a14="http://schemas.microsoft.com/office/drawing/2010/main" val="0"/>
                        </a:ext>
                      </a:extLst>
                    </a:blip>
                    <a:srcRect t="24462"/>
                    <a:stretch>
                      <a:fillRect/>
                    </a:stretch>
                  </pic:blipFill>
                  <pic:spPr bwMode="auto">
                    <a:xfrm>
                      <a:off x="0" y="0"/>
                      <a:ext cx="5932805" cy="2987852"/>
                    </a:xfrm>
                    <a:prstGeom prst="rect">
                      <a:avLst/>
                    </a:prstGeom>
                    <a:noFill/>
                    <a:ln>
                      <a:noFill/>
                    </a:ln>
                    <a:extLst>
                      <a:ext uri="{53640926-AAD7-44D8-BBD7-CCE9431645EC}">
                        <a14:shadowObscured xmlns:a14="http://schemas.microsoft.com/office/drawing/2010/main"/>
                      </a:ext>
                    </a:extLst>
                  </pic:spPr>
                </pic:pic>
              </a:graphicData>
            </a:graphic>
          </wp:inline>
        </w:drawing>
      </w:r>
    </w:p>
    <w:p w14:paraId="79D5BE90" w14:textId="17FC8277" w:rsidR="000B0DEB" w:rsidRDefault="000B0DEB" w:rsidP="0069727A">
      <w:pPr>
        <w:ind w:left="0"/>
        <w:jc w:val="center"/>
        <w:rPr>
          <w:sz w:val="36"/>
          <w:szCs w:val="36"/>
        </w:rPr>
      </w:pPr>
      <w:r>
        <w:rPr>
          <w:noProof/>
          <w:sz w:val="32"/>
          <w:szCs w:val="32"/>
          <w:lang w:val="es-PE"/>
        </w:rPr>
        <w:drawing>
          <wp:inline distT="0" distB="0" distL="0" distR="0" wp14:anchorId="4D25D54A" wp14:editId="01A728F8">
            <wp:extent cx="5932805" cy="3955415"/>
            <wp:effectExtent l="0" t="0" r="0" b="6985"/>
            <wp:docPr id="1968447778" name="Picture 10" descr="A group of people sitting at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447778" name="Picture 10" descr="A group of people sitting at a table&#10;&#10;AI-generated content may be incorrect."/>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5932805" cy="3955415"/>
                    </a:xfrm>
                    <a:prstGeom prst="rect">
                      <a:avLst/>
                    </a:prstGeom>
                    <a:noFill/>
                    <a:ln>
                      <a:noFill/>
                    </a:ln>
                  </pic:spPr>
                </pic:pic>
              </a:graphicData>
            </a:graphic>
          </wp:inline>
        </w:drawing>
      </w:r>
    </w:p>
    <w:p w14:paraId="5024D98C" w14:textId="47394654" w:rsidR="00282ABB" w:rsidRPr="0069727A" w:rsidRDefault="00282ABB" w:rsidP="0069727A">
      <w:pPr>
        <w:ind w:left="0"/>
        <w:jc w:val="center"/>
        <w:rPr>
          <w:sz w:val="36"/>
          <w:szCs w:val="36"/>
        </w:rPr>
      </w:pPr>
      <w:r w:rsidRPr="00282ABB">
        <w:rPr>
          <w:sz w:val="36"/>
          <w:szCs w:val="36"/>
        </w:rPr>
        <w:t>Multi-stakeholder Workshop to Develop Shared National Vision</w:t>
      </w:r>
      <w:r>
        <w:rPr>
          <w:sz w:val="36"/>
          <w:szCs w:val="36"/>
        </w:rPr>
        <w:t xml:space="preserve"> </w:t>
      </w:r>
      <w:r w:rsidRPr="00282ABB">
        <w:rPr>
          <w:sz w:val="36"/>
          <w:szCs w:val="36"/>
        </w:rPr>
        <w:t>Attended by Director General of Marine Spatial Management of MMAF</w:t>
      </w:r>
      <w:r w:rsidR="000B0DEB">
        <w:rPr>
          <w:sz w:val="36"/>
          <w:szCs w:val="36"/>
        </w:rPr>
        <w:t>, and Indigenous Community Representatives</w:t>
      </w:r>
    </w:p>
    <w:p w14:paraId="53631A0A" w14:textId="77777777" w:rsidR="00282ABB" w:rsidRDefault="009E4CAB" w:rsidP="00282ABB">
      <w:pPr>
        <w:ind w:left="0"/>
        <w:rPr>
          <w:sz w:val="36"/>
          <w:szCs w:val="36"/>
        </w:rPr>
      </w:pPr>
      <w:r>
        <w:rPr>
          <w:noProof/>
        </w:rPr>
        <w:drawing>
          <wp:inline distT="0" distB="0" distL="0" distR="0" wp14:anchorId="0AE700E8" wp14:editId="37BE8D87">
            <wp:extent cx="3861097" cy="3763926"/>
            <wp:effectExtent l="0" t="0" r="6350" b="8255"/>
            <wp:docPr id="159930450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68" cstate="print">
                      <a:extLst>
                        <a:ext uri="{28A0092B-C50C-407E-A947-70E740481C1C}">
                          <a14:useLocalDpi xmlns:a14="http://schemas.microsoft.com/office/drawing/2010/main" val="0"/>
                        </a:ext>
                      </a:extLst>
                    </a:blip>
                    <a:srcRect t="26852"/>
                    <a:stretch>
                      <a:fillRect/>
                    </a:stretch>
                  </pic:blipFill>
                  <pic:spPr bwMode="auto">
                    <a:xfrm>
                      <a:off x="0" y="0"/>
                      <a:ext cx="3874533" cy="3777024"/>
                    </a:xfrm>
                    <a:prstGeom prst="rect">
                      <a:avLst/>
                    </a:prstGeom>
                    <a:noFill/>
                    <a:ln>
                      <a:noFill/>
                    </a:ln>
                    <a:extLst>
                      <a:ext uri="{53640926-AAD7-44D8-BBD7-CCE9431645EC}">
                        <a14:shadowObscured xmlns:a14="http://schemas.microsoft.com/office/drawing/2010/main"/>
                      </a:ext>
                    </a:extLst>
                  </pic:spPr>
                </pic:pic>
              </a:graphicData>
            </a:graphic>
          </wp:inline>
        </w:drawing>
      </w:r>
      <w:r w:rsidR="0097084A">
        <w:rPr>
          <w:noProof/>
          <w:sz w:val="20"/>
          <w:szCs w:val="20"/>
        </w:rPr>
        <w:drawing>
          <wp:inline distT="0" distB="0" distL="0" distR="0" wp14:anchorId="16506084" wp14:editId="062E429F">
            <wp:extent cx="5096811" cy="3306725"/>
            <wp:effectExtent l="0" t="0" r="8890" b="8255"/>
            <wp:docPr id="55095972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69" cstate="print">
                      <a:extLst>
                        <a:ext uri="{28A0092B-C50C-407E-A947-70E740481C1C}">
                          <a14:useLocalDpi xmlns:a14="http://schemas.microsoft.com/office/drawing/2010/main" val="0"/>
                        </a:ext>
                      </a:extLst>
                    </a:blip>
                    <a:srcRect t="13604"/>
                    <a:stretch>
                      <a:fillRect/>
                    </a:stretch>
                  </pic:blipFill>
                  <pic:spPr bwMode="auto">
                    <a:xfrm>
                      <a:off x="0" y="0"/>
                      <a:ext cx="5102245" cy="3310250"/>
                    </a:xfrm>
                    <a:prstGeom prst="rect">
                      <a:avLst/>
                    </a:prstGeom>
                    <a:noFill/>
                    <a:ln>
                      <a:noFill/>
                    </a:ln>
                    <a:extLst>
                      <a:ext uri="{53640926-AAD7-44D8-BBD7-CCE9431645EC}">
                        <a14:shadowObscured xmlns:a14="http://schemas.microsoft.com/office/drawing/2010/main"/>
                      </a:ext>
                    </a:extLst>
                  </pic:spPr>
                </pic:pic>
              </a:graphicData>
            </a:graphic>
          </wp:inline>
        </w:drawing>
      </w:r>
    </w:p>
    <w:p w14:paraId="11D43C02" w14:textId="160EDDE3" w:rsidR="00282ABB" w:rsidRDefault="0069727A" w:rsidP="00282ABB">
      <w:pPr>
        <w:ind w:left="0"/>
        <w:rPr>
          <w:sz w:val="36"/>
          <w:szCs w:val="36"/>
        </w:rPr>
      </w:pPr>
      <w:r w:rsidRPr="0069727A">
        <w:rPr>
          <w:sz w:val="36"/>
          <w:szCs w:val="36"/>
        </w:rPr>
        <w:t>Fiji</w:t>
      </w:r>
      <w:r>
        <w:rPr>
          <w:sz w:val="36"/>
          <w:szCs w:val="36"/>
        </w:rPr>
        <w:t xml:space="preserve"> </w:t>
      </w:r>
      <w:r w:rsidR="00562B51">
        <w:rPr>
          <w:sz w:val="36"/>
          <w:szCs w:val="36"/>
        </w:rPr>
        <w:t>Multi-Stakeholder Dialogues</w:t>
      </w:r>
      <w:r w:rsidR="0097084A">
        <w:rPr>
          <w:sz w:val="36"/>
          <w:szCs w:val="36"/>
        </w:rPr>
        <w:t xml:space="preserve"> and Planning</w:t>
      </w:r>
    </w:p>
    <w:p w14:paraId="5CC8186F" w14:textId="77777777" w:rsidR="001D1B02" w:rsidRDefault="001D1B02" w:rsidP="00282ABB">
      <w:pPr>
        <w:ind w:left="0"/>
        <w:rPr>
          <w:sz w:val="36"/>
          <w:szCs w:val="36"/>
        </w:rPr>
      </w:pPr>
    </w:p>
    <w:p w14:paraId="631BF64B" w14:textId="77777777" w:rsidR="001D1B02" w:rsidRDefault="001D1B02" w:rsidP="00282ABB">
      <w:pPr>
        <w:ind w:left="0"/>
        <w:rPr>
          <w:sz w:val="36"/>
          <w:szCs w:val="36"/>
        </w:rPr>
      </w:pPr>
    </w:p>
    <w:p w14:paraId="0AF6E32D" w14:textId="3B2C9FB7" w:rsidR="001D1B02" w:rsidRDefault="00B13097" w:rsidP="00282ABB">
      <w:pPr>
        <w:ind w:left="0"/>
        <w:rPr>
          <w:sz w:val="36"/>
          <w:szCs w:val="36"/>
        </w:rPr>
      </w:pPr>
      <w:r>
        <w:rPr>
          <w:noProof/>
          <w:sz w:val="36"/>
          <w:szCs w:val="36"/>
        </w:rPr>
        <w:drawing>
          <wp:inline distT="0" distB="0" distL="0" distR="0" wp14:anchorId="46562B7D" wp14:editId="24D69206">
            <wp:extent cx="5950585" cy="3207186"/>
            <wp:effectExtent l="0" t="0" r="0" b="0"/>
            <wp:docPr id="90104163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70" cstate="print">
                      <a:extLst>
                        <a:ext uri="{28A0092B-C50C-407E-A947-70E740481C1C}">
                          <a14:useLocalDpi xmlns:a14="http://schemas.microsoft.com/office/drawing/2010/main" val="0"/>
                        </a:ext>
                      </a:extLst>
                    </a:blip>
                    <a:srcRect t="28135"/>
                    <a:stretch>
                      <a:fillRect/>
                    </a:stretch>
                  </pic:blipFill>
                  <pic:spPr bwMode="auto">
                    <a:xfrm>
                      <a:off x="0" y="0"/>
                      <a:ext cx="5950585" cy="3207186"/>
                    </a:xfrm>
                    <a:prstGeom prst="rect">
                      <a:avLst/>
                    </a:prstGeom>
                    <a:noFill/>
                    <a:ln>
                      <a:noFill/>
                    </a:ln>
                    <a:extLst>
                      <a:ext uri="{53640926-AAD7-44D8-BBD7-CCE9431645EC}">
                        <a14:shadowObscured xmlns:a14="http://schemas.microsoft.com/office/drawing/2010/main"/>
                      </a:ext>
                    </a:extLst>
                  </pic:spPr>
                </pic:pic>
              </a:graphicData>
            </a:graphic>
          </wp:inline>
        </w:drawing>
      </w:r>
    </w:p>
    <w:p w14:paraId="53CF9537" w14:textId="24E9449C" w:rsidR="001D1B02" w:rsidRDefault="001D1B02" w:rsidP="00282ABB">
      <w:pPr>
        <w:ind w:left="0"/>
        <w:rPr>
          <w:sz w:val="36"/>
          <w:szCs w:val="36"/>
        </w:rPr>
      </w:pPr>
      <w:r>
        <w:rPr>
          <w:sz w:val="36"/>
          <w:szCs w:val="36"/>
        </w:rPr>
        <w:t>Solomon Islands Technical Working Group</w:t>
      </w:r>
      <w:r w:rsidR="00B13097">
        <w:rPr>
          <w:sz w:val="36"/>
          <w:szCs w:val="36"/>
        </w:rPr>
        <w:t xml:space="preserve"> for Threats/Opportunity Analysis</w:t>
      </w:r>
    </w:p>
    <w:p w14:paraId="14694F1A" w14:textId="77777777" w:rsidR="007D0B93" w:rsidRDefault="007D0B93" w:rsidP="00282ABB">
      <w:pPr>
        <w:ind w:left="0"/>
        <w:rPr>
          <w:sz w:val="36"/>
          <w:szCs w:val="36"/>
        </w:rPr>
      </w:pPr>
    </w:p>
    <w:p w14:paraId="1CE9387F" w14:textId="10D8874E" w:rsidR="007D0B93" w:rsidRDefault="00C70A96" w:rsidP="00282ABB">
      <w:pPr>
        <w:ind w:left="0"/>
        <w:rPr>
          <w:sz w:val="36"/>
          <w:szCs w:val="36"/>
        </w:rPr>
      </w:pPr>
      <w:r>
        <w:rPr>
          <w:noProof/>
          <w:sz w:val="36"/>
          <w:szCs w:val="36"/>
        </w:rPr>
        <w:drawing>
          <wp:inline distT="0" distB="0" distL="0" distR="0" wp14:anchorId="47E253A4" wp14:editId="787FED56">
            <wp:extent cx="5732145" cy="3097947"/>
            <wp:effectExtent l="0" t="0" r="1905" b="7620"/>
            <wp:docPr id="101603285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71">
                      <a:extLst>
                        <a:ext uri="{28A0092B-C50C-407E-A947-70E740481C1C}">
                          <a14:useLocalDpi xmlns:a14="http://schemas.microsoft.com/office/drawing/2010/main" val="0"/>
                        </a:ext>
                      </a:extLst>
                    </a:blip>
                    <a:srcRect t="27937"/>
                    <a:stretch>
                      <a:fillRect/>
                    </a:stretch>
                  </pic:blipFill>
                  <pic:spPr bwMode="auto">
                    <a:xfrm>
                      <a:off x="0" y="0"/>
                      <a:ext cx="5732145" cy="3097947"/>
                    </a:xfrm>
                    <a:prstGeom prst="rect">
                      <a:avLst/>
                    </a:prstGeom>
                    <a:noFill/>
                    <a:ln>
                      <a:noFill/>
                    </a:ln>
                    <a:extLst>
                      <a:ext uri="{53640926-AAD7-44D8-BBD7-CCE9431645EC}">
                        <a14:shadowObscured xmlns:a14="http://schemas.microsoft.com/office/drawing/2010/main"/>
                      </a:ext>
                    </a:extLst>
                  </pic:spPr>
                </pic:pic>
              </a:graphicData>
            </a:graphic>
          </wp:inline>
        </w:drawing>
      </w:r>
    </w:p>
    <w:p w14:paraId="3013B2C7" w14:textId="1617E582" w:rsidR="007D0B93" w:rsidRDefault="007D0B93" w:rsidP="007D0B93">
      <w:pPr>
        <w:ind w:left="0"/>
        <w:rPr>
          <w:sz w:val="36"/>
          <w:szCs w:val="36"/>
        </w:rPr>
      </w:pPr>
      <w:r>
        <w:rPr>
          <w:sz w:val="36"/>
          <w:szCs w:val="36"/>
        </w:rPr>
        <w:t>Solomon Islands National Hub inception</w:t>
      </w:r>
    </w:p>
    <w:p w14:paraId="3D5990C5" w14:textId="77777777" w:rsidR="007D0B93" w:rsidRDefault="007D0B93" w:rsidP="00282ABB">
      <w:pPr>
        <w:ind w:left="0"/>
        <w:rPr>
          <w:sz w:val="36"/>
          <w:szCs w:val="36"/>
        </w:rPr>
      </w:pPr>
    </w:p>
    <w:p w14:paraId="36F03F96" w14:textId="77777777" w:rsidR="00E70E48" w:rsidRDefault="00E70E48" w:rsidP="00282ABB">
      <w:pPr>
        <w:ind w:left="0"/>
        <w:rPr>
          <w:b/>
          <w:bCs/>
          <w:sz w:val="48"/>
          <w:szCs w:val="48"/>
        </w:rPr>
      </w:pPr>
    </w:p>
    <w:p w14:paraId="3380CB33" w14:textId="087DB706" w:rsidR="008A316C" w:rsidRDefault="00A44DA9" w:rsidP="00282ABB">
      <w:pPr>
        <w:ind w:left="0"/>
        <w:rPr>
          <w:b/>
          <w:bCs/>
          <w:sz w:val="48"/>
          <w:szCs w:val="48"/>
        </w:rPr>
      </w:pPr>
      <w:r>
        <w:rPr>
          <w:rFonts w:ascii="Calibri" w:hAnsi="Calibri" w:cs="Calibri"/>
          <w:noProof/>
          <w:bdr w:val="none" w:sz="0" w:space="0" w:color="auto" w:frame="1"/>
        </w:rPr>
        <w:drawing>
          <wp:inline distT="0" distB="0" distL="0" distR="0" wp14:anchorId="59E319F9" wp14:editId="25C36A9B">
            <wp:extent cx="4909625" cy="2881984"/>
            <wp:effectExtent l="0" t="0" r="5715" b="0"/>
            <wp:docPr id="1299297409" name="Picture 2" descr="A group of people posing for a phot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9297409" name="Picture 2" descr="A group of people posing for a photo&#10;&#10;AI-generated content may be incorrect."/>
                    <pic:cNvPicPr>
                      <a:picLocks noChangeAspect="1" noChangeArrowheads="1"/>
                    </pic:cNvPicPr>
                  </pic:nvPicPr>
                  <pic:blipFill rotWithShape="1">
                    <a:blip r:embed="rId72">
                      <a:extLst>
                        <a:ext uri="{28A0092B-C50C-407E-A947-70E740481C1C}">
                          <a14:useLocalDpi xmlns:a14="http://schemas.microsoft.com/office/drawing/2010/main" val="0"/>
                        </a:ext>
                      </a:extLst>
                    </a:blip>
                    <a:srcRect t="21766"/>
                    <a:stretch/>
                  </pic:blipFill>
                  <pic:spPr bwMode="auto">
                    <a:xfrm>
                      <a:off x="0" y="0"/>
                      <a:ext cx="4913963" cy="2884530"/>
                    </a:xfrm>
                    <a:prstGeom prst="rect">
                      <a:avLst/>
                    </a:prstGeom>
                    <a:noFill/>
                    <a:ln>
                      <a:noFill/>
                    </a:ln>
                    <a:extLst>
                      <a:ext uri="{53640926-AAD7-44D8-BBD7-CCE9431645EC}">
                        <a14:shadowObscured xmlns:a14="http://schemas.microsoft.com/office/drawing/2010/main"/>
                      </a:ext>
                    </a:extLst>
                  </pic:spPr>
                </pic:pic>
              </a:graphicData>
            </a:graphic>
          </wp:inline>
        </w:drawing>
      </w:r>
    </w:p>
    <w:p w14:paraId="76E03516" w14:textId="4F13A8AC" w:rsidR="008A316C" w:rsidRPr="008A316C" w:rsidRDefault="00A44DA9" w:rsidP="00282ABB">
      <w:pPr>
        <w:ind w:left="0"/>
        <w:rPr>
          <w:b/>
          <w:bCs/>
          <w:sz w:val="48"/>
          <w:szCs w:val="48"/>
        </w:rPr>
      </w:pPr>
      <w:r>
        <w:rPr>
          <w:b/>
          <w:bCs/>
          <w:sz w:val="48"/>
          <w:szCs w:val="48"/>
        </w:rPr>
        <w:t xml:space="preserve">Philippines DENR and PCSD Planning Meeting </w:t>
      </w:r>
    </w:p>
    <w:p w14:paraId="27A2BAE8" w14:textId="77777777" w:rsidR="00A44DA9" w:rsidRDefault="00A44DA9" w:rsidP="00B17654">
      <w:pPr>
        <w:ind w:left="0"/>
        <w:rPr>
          <w:b/>
          <w:bCs/>
          <w:sz w:val="28"/>
          <w:szCs w:val="28"/>
        </w:rPr>
      </w:pPr>
    </w:p>
    <w:p w14:paraId="14218FDC" w14:textId="77777777" w:rsidR="00A44DA9" w:rsidRDefault="00A44DA9" w:rsidP="00B17654">
      <w:pPr>
        <w:ind w:left="0"/>
        <w:rPr>
          <w:b/>
          <w:bCs/>
          <w:sz w:val="28"/>
          <w:szCs w:val="28"/>
        </w:rPr>
      </w:pPr>
    </w:p>
    <w:p w14:paraId="0A4EC638" w14:textId="56B446F4" w:rsidR="00A44DA9" w:rsidRDefault="00A41C60" w:rsidP="00B17654">
      <w:pPr>
        <w:ind w:left="0"/>
        <w:rPr>
          <w:b/>
          <w:bCs/>
          <w:sz w:val="28"/>
          <w:szCs w:val="28"/>
        </w:rPr>
      </w:pPr>
      <w:r w:rsidRPr="006649C4">
        <w:rPr>
          <w:noProof/>
          <w:sz w:val="20"/>
          <w:szCs w:val="20"/>
        </w:rPr>
        <w:drawing>
          <wp:inline distT="0" distB="0" distL="0" distR="0" wp14:anchorId="5D12E4FE" wp14:editId="4DEC344B">
            <wp:extent cx="5794033" cy="4135271"/>
            <wp:effectExtent l="0" t="0" r="0" b="0"/>
            <wp:docPr id="2051367137" name="Picture 5" descr="A group of women standing in front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367137" name="Picture 5" descr="A group of women standing in front of a sign&#10;&#10;Description automatically generated"/>
                    <pic:cNvPicPr>
                      <a:picLocks noChangeAspect="1" noChangeArrowheads="1"/>
                    </pic:cNvPicPr>
                  </pic:nvPicPr>
                  <pic:blipFill rotWithShape="1">
                    <a:blip r:embed="rId73" cstate="print">
                      <a:extLst>
                        <a:ext uri="{28A0092B-C50C-407E-A947-70E740481C1C}">
                          <a14:useLocalDpi xmlns:a14="http://schemas.microsoft.com/office/drawing/2010/main" val="0"/>
                        </a:ext>
                      </a:extLst>
                    </a:blip>
                    <a:srcRect t="6578" r="7257" b="5204"/>
                    <a:stretch/>
                  </pic:blipFill>
                  <pic:spPr bwMode="auto">
                    <a:xfrm>
                      <a:off x="0" y="0"/>
                      <a:ext cx="5834678" cy="4164280"/>
                    </a:xfrm>
                    <a:prstGeom prst="rect">
                      <a:avLst/>
                    </a:prstGeom>
                    <a:noFill/>
                    <a:ln>
                      <a:noFill/>
                    </a:ln>
                    <a:extLst>
                      <a:ext uri="{53640926-AAD7-44D8-BBD7-CCE9431645EC}">
                        <a14:shadowObscured xmlns:a14="http://schemas.microsoft.com/office/drawing/2010/main"/>
                      </a:ext>
                    </a:extLst>
                  </pic:spPr>
                </pic:pic>
              </a:graphicData>
            </a:graphic>
          </wp:inline>
        </w:drawing>
      </w:r>
    </w:p>
    <w:p w14:paraId="0D163D2A" w14:textId="3E5AFDE3" w:rsidR="00A44DA9" w:rsidRDefault="00686705" w:rsidP="00B17654">
      <w:pPr>
        <w:ind w:left="0"/>
        <w:rPr>
          <w:b/>
          <w:bCs/>
          <w:sz w:val="28"/>
          <w:szCs w:val="28"/>
        </w:rPr>
      </w:pPr>
      <w:r w:rsidRPr="00C30F6A">
        <w:rPr>
          <w:noProof/>
          <w:sz w:val="20"/>
          <w:szCs w:val="20"/>
        </w:rPr>
        <w:drawing>
          <wp:inline distT="0" distB="0" distL="0" distR="0" wp14:anchorId="43CABCE4" wp14:editId="482D15FB">
            <wp:extent cx="4909185" cy="2759321"/>
            <wp:effectExtent l="0" t="0" r="5715" b="3175"/>
            <wp:docPr id="513189704" name="Picture 3" descr="A group of people sitting in chai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189704" name="Picture 3" descr="A group of people sitting in chairs&#10;&#10;Description automatically generated"/>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4973020" cy="2795201"/>
                    </a:xfrm>
                    <a:prstGeom prst="rect">
                      <a:avLst/>
                    </a:prstGeom>
                    <a:noFill/>
                    <a:ln>
                      <a:noFill/>
                    </a:ln>
                  </pic:spPr>
                </pic:pic>
              </a:graphicData>
            </a:graphic>
          </wp:inline>
        </w:drawing>
      </w:r>
    </w:p>
    <w:p w14:paraId="271304E4" w14:textId="0B17048D" w:rsidR="0069727A" w:rsidRPr="00686705" w:rsidRDefault="008A316C" w:rsidP="00B17654">
      <w:pPr>
        <w:ind w:left="0"/>
        <w:rPr>
          <w:b/>
          <w:bCs/>
          <w:sz w:val="36"/>
          <w:szCs w:val="36"/>
        </w:rPr>
      </w:pPr>
      <w:r w:rsidRPr="00686705">
        <w:rPr>
          <w:b/>
          <w:bCs/>
          <w:sz w:val="36"/>
          <w:szCs w:val="36"/>
        </w:rPr>
        <w:t>IWC 10 Conference</w:t>
      </w:r>
    </w:p>
    <w:sectPr w:rsidR="0069727A" w:rsidRPr="00686705" w:rsidSect="00767EB7">
      <w:pgSz w:w="12240" w:h="15840"/>
      <w:pgMar w:top="1440" w:right="1440" w:bottom="90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849E52" w14:textId="77777777" w:rsidR="00F3585E" w:rsidRDefault="00F3585E" w:rsidP="00317487">
      <w:r>
        <w:separator/>
      </w:r>
    </w:p>
  </w:endnote>
  <w:endnote w:type="continuationSeparator" w:id="0">
    <w:p w14:paraId="3574D22D" w14:textId="77777777" w:rsidR="00F3585E" w:rsidRDefault="00F3585E" w:rsidP="00317487">
      <w:r>
        <w:continuationSeparator/>
      </w:r>
    </w:p>
  </w:endnote>
  <w:endnote w:type="continuationNotice" w:id="1">
    <w:p w14:paraId="3B4C4DBD" w14:textId="77777777" w:rsidR="00F3585E" w:rsidRDefault="00F3585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G Times">
    <w:altName w:val="Times New Roman"/>
    <w:charset w:val="00"/>
    <w:family w:val="auto"/>
    <w:pitch w:val="default"/>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88962D" w14:textId="77777777" w:rsidR="00F3585E" w:rsidRDefault="00F3585E" w:rsidP="00317487">
      <w:r>
        <w:separator/>
      </w:r>
    </w:p>
  </w:footnote>
  <w:footnote w:type="continuationSeparator" w:id="0">
    <w:p w14:paraId="41588C29" w14:textId="77777777" w:rsidR="00F3585E" w:rsidRDefault="00F3585E" w:rsidP="00317487">
      <w:r>
        <w:continuationSeparator/>
      </w:r>
    </w:p>
  </w:footnote>
  <w:footnote w:type="continuationNotice" w:id="1">
    <w:p w14:paraId="65600790" w14:textId="77777777" w:rsidR="00F3585E" w:rsidRDefault="00F3585E"/>
  </w:footnote>
  <w:footnote w:id="2">
    <w:p w14:paraId="779D08DF" w14:textId="77777777" w:rsidR="001F7408" w:rsidRPr="001729BA" w:rsidRDefault="001F7408" w:rsidP="00063B7E">
      <w:pPr>
        <w:pStyle w:val="FootnoteText"/>
        <w:rPr>
          <w:sz w:val="16"/>
          <w:szCs w:val="16"/>
        </w:rPr>
      </w:pPr>
      <w:r>
        <w:rPr>
          <w:rStyle w:val="FootnoteReference"/>
        </w:rPr>
        <w:footnoteRef/>
      </w:r>
      <w:r>
        <w:t xml:space="preserve"> </w:t>
      </w:r>
      <w:r w:rsidRPr="001729BA">
        <w:rPr>
          <w:sz w:val="16"/>
          <w:szCs w:val="16"/>
        </w:rPr>
        <w:t>Reference Section M</w:t>
      </w:r>
    </w:p>
  </w:footnote>
  <w:footnote w:id="3">
    <w:p w14:paraId="5E6A401B" w14:textId="77777777" w:rsidR="001F7408" w:rsidRPr="001729BA" w:rsidRDefault="001F7408" w:rsidP="00063B7E">
      <w:pPr>
        <w:pStyle w:val="FootnoteText"/>
        <w:rPr>
          <w:sz w:val="16"/>
          <w:szCs w:val="16"/>
        </w:rPr>
      </w:pPr>
      <w:r w:rsidRPr="001729BA">
        <w:rPr>
          <w:rStyle w:val="FootnoteReference"/>
          <w:sz w:val="16"/>
          <w:szCs w:val="16"/>
        </w:rPr>
        <w:footnoteRef/>
      </w:r>
      <w:r w:rsidRPr="001729BA">
        <w:rPr>
          <w:sz w:val="16"/>
          <w:szCs w:val="16"/>
        </w:rPr>
        <w:t xml:space="preserve"> Grant Agreement Signature</w:t>
      </w:r>
    </w:p>
  </w:footnote>
  <w:footnote w:id="4">
    <w:p w14:paraId="2D2A37A2" w14:textId="77777777" w:rsidR="001F7408" w:rsidRPr="001729BA" w:rsidRDefault="001F7408" w:rsidP="00063B7E">
      <w:pPr>
        <w:pStyle w:val="FootnoteText"/>
        <w:rPr>
          <w:sz w:val="16"/>
          <w:szCs w:val="16"/>
        </w:rPr>
      </w:pPr>
      <w:r w:rsidRPr="001729BA">
        <w:rPr>
          <w:rStyle w:val="FootnoteReference"/>
          <w:sz w:val="16"/>
          <w:szCs w:val="16"/>
        </w:rPr>
        <w:footnoteRef/>
      </w:r>
      <w:r w:rsidRPr="001729BA">
        <w:rPr>
          <w:sz w:val="16"/>
          <w:szCs w:val="16"/>
        </w:rPr>
        <w:t xml:space="preserve"> Midpoint projected from Grant Agreement signature</w:t>
      </w:r>
    </w:p>
  </w:footnote>
  <w:footnote w:id="5">
    <w:p w14:paraId="47A503F0" w14:textId="77777777" w:rsidR="001F7408" w:rsidRPr="001729BA" w:rsidRDefault="001F7408" w:rsidP="00063B7E">
      <w:pPr>
        <w:pStyle w:val="FootnoteText"/>
        <w:rPr>
          <w:sz w:val="16"/>
          <w:szCs w:val="16"/>
        </w:rPr>
      </w:pPr>
      <w:r w:rsidRPr="001729BA">
        <w:rPr>
          <w:rStyle w:val="FootnoteReference"/>
          <w:sz w:val="16"/>
          <w:szCs w:val="16"/>
        </w:rPr>
        <w:footnoteRef/>
      </w:r>
      <w:r w:rsidRPr="001729BA">
        <w:rPr>
          <w:sz w:val="16"/>
          <w:szCs w:val="16"/>
        </w:rPr>
        <w:t xml:space="preserve"> As specified in the CEO Approval/ Endorsement or subsequent revision.</w:t>
      </w:r>
    </w:p>
  </w:footnote>
  <w:footnote w:id="6">
    <w:p w14:paraId="2094EFF9" w14:textId="77777777" w:rsidR="001F7408" w:rsidRPr="008062AD" w:rsidRDefault="001F7408" w:rsidP="00063B7E">
      <w:pPr>
        <w:pStyle w:val="FootnoteText"/>
        <w:rPr>
          <w:sz w:val="18"/>
          <w:szCs w:val="18"/>
        </w:rPr>
      </w:pPr>
      <w:r w:rsidRPr="001729BA">
        <w:rPr>
          <w:rStyle w:val="FootnoteReference"/>
          <w:sz w:val="16"/>
          <w:szCs w:val="16"/>
        </w:rPr>
        <w:footnoteRef/>
      </w:r>
      <w:r w:rsidRPr="001729BA">
        <w:rPr>
          <w:sz w:val="16"/>
          <w:szCs w:val="16"/>
        </w:rPr>
        <w:t xml:space="preserve"> Should be no more than 12 Months after the expected closing date. Please keep current.</w:t>
      </w:r>
    </w:p>
  </w:footnote>
  <w:footnote w:id="7">
    <w:p w14:paraId="3B160971" w14:textId="77777777" w:rsidR="00FD1A46" w:rsidRDefault="00FD1A46" w:rsidP="00FD1A46">
      <w:pPr>
        <w:pStyle w:val="FootnoteText"/>
      </w:pPr>
      <w:r>
        <w:rPr>
          <w:rStyle w:val="FootnoteReference"/>
        </w:rPr>
        <w:footnoteRef/>
      </w:r>
      <w:r>
        <w:t xml:space="preserve"> </w:t>
      </w:r>
      <w:r w:rsidRPr="00AC72EA">
        <w:rPr>
          <w:sz w:val="16"/>
          <w:szCs w:val="16"/>
        </w:rPr>
        <w:t>Total GEF disbursement defined as amount of project budget spent by the Executing Agency, as a total from project start until June 30 of reporting FY.</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B340A"/>
    <w:multiLevelType w:val="multilevel"/>
    <w:tmpl w:val="2388A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7050FD"/>
    <w:multiLevelType w:val="multilevel"/>
    <w:tmpl w:val="2388A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1753D5"/>
    <w:multiLevelType w:val="multilevel"/>
    <w:tmpl w:val="2388A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5D4F1F"/>
    <w:multiLevelType w:val="multilevel"/>
    <w:tmpl w:val="189A4B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D8700A"/>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2A925582"/>
    <w:multiLevelType w:val="multilevel"/>
    <w:tmpl w:val="2388A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0D521C9"/>
    <w:multiLevelType w:val="multilevel"/>
    <w:tmpl w:val="9F52A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59F52BF"/>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4C506452"/>
    <w:multiLevelType w:val="hybridMultilevel"/>
    <w:tmpl w:val="0A803C96"/>
    <w:lvl w:ilvl="0" w:tplc="224295FA">
      <w:start w:val="1"/>
      <w:numFmt w:val="upperLetter"/>
      <w:pStyle w:val="Heading3"/>
      <w:lvlText w:val="%1."/>
      <w:lvlJc w:val="left"/>
      <w:pPr>
        <w:ind w:left="360" w:hanging="360"/>
      </w:pPr>
      <w:rPr>
        <w:b/>
      </w:rPr>
    </w:lvl>
    <w:lvl w:ilvl="1" w:tplc="04090019">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9" w15:restartNumberingAfterBreak="0">
    <w:nsid w:val="4CF3508D"/>
    <w:multiLevelType w:val="multilevel"/>
    <w:tmpl w:val="2388A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0ED5B96"/>
    <w:multiLevelType w:val="hybridMultilevel"/>
    <w:tmpl w:val="BAAAB5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8660DEE"/>
    <w:multiLevelType w:val="multilevel"/>
    <w:tmpl w:val="2388A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1A8429C"/>
    <w:multiLevelType w:val="multilevel"/>
    <w:tmpl w:val="2388A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2AE6CD3"/>
    <w:multiLevelType w:val="hybridMultilevel"/>
    <w:tmpl w:val="667AAB5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6C084EC9"/>
    <w:multiLevelType w:val="multilevel"/>
    <w:tmpl w:val="2388A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D4F4EDE"/>
    <w:multiLevelType w:val="multilevel"/>
    <w:tmpl w:val="2388A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DF19563"/>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715C36AD"/>
    <w:multiLevelType w:val="multilevel"/>
    <w:tmpl w:val="2388A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6061844"/>
    <w:multiLevelType w:val="multilevel"/>
    <w:tmpl w:val="2388A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E374011"/>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0" w15:restartNumberingAfterBreak="0">
    <w:nsid w:val="7FD900C3"/>
    <w:multiLevelType w:val="multilevel"/>
    <w:tmpl w:val="2388A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2210700">
    <w:abstractNumId w:val="10"/>
  </w:num>
  <w:num w:numId="2" w16cid:durableId="1321813138">
    <w:abstractNumId w:val="8"/>
    <w:lvlOverride w:ilvl="0">
      <w:startOverride w:val="1"/>
    </w:lvlOverride>
  </w:num>
  <w:num w:numId="3" w16cid:durableId="1924295565">
    <w:abstractNumId w:val="8"/>
  </w:num>
  <w:num w:numId="4" w16cid:durableId="636574294">
    <w:abstractNumId w:val="13"/>
  </w:num>
  <w:num w:numId="5" w16cid:durableId="762646253">
    <w:abstractNumId w:val="6"/>
  </w:num>
  <w:num w:numId="6" w16cid:durableId="1281885477">
    <w:abstractNumId w:val="3"/>
  </w:num>
  <w:num w:numId="7" w16cid:durableId="825558522">
    <w:abstractNumId w:val="5"/>
  </w:num>
  <w:num w:numId="8" w16cid:durableId="1969847830">
    <w:abstractNumId w:val="20"/>
  </w:num>
  <w:num w:numId="9" w16cid:durableId="811481364">
    <w:abstractNumId w:val="14"/>
  </w:num>
  <w:num w:numId="10" w16cid:durableId="648023993">
    <w:abstractNumId w:val="18"/>
  </w:num>
  <w:num w:numId="11" w16cid:durableId="1899393107">
    <w:abstractNumId w:val="9"/>
  </w:num>
  <w:num w:numId="12" w16cid:durableId="1150950523">
    <w:abstractNumId w:val="17"/>
  </w:num>
  <w:num w:numId="13" w16cid:durableId="1914856663">
    <w:abstractNumId w:val="15"/>
  </w:num>
  <w:num w:numId="14" w16cid:durableId="367343846">
    <w:abstractNumId w:val="12"/>
  </w:num>
  <w:num w:numId="15" w16cid:durableId="674653589">
    <w:abstractNumId w:val="0"/>
  </w:num>
  <w:num w:numId="16" w16cid:durableId="278532443">
    <w:abstractNumId w:val="11"/>
  </w:num>
  <w:num w:numId="17" w16cid:durableId="899633581">
    <w:abstractNumId w:val="1"/>
  </w:num>
  <w:num w:numId="18" w16cid:durableId="1468088174">
    <w:abstractNumId w:val="2"/>
  </w:num>
  <w:num w:numId="19" w16cid:durableId="592401561">
    <w:abstractNumId w:val="16"/>
  </w:num>
  <w:num w:numId="20" w16cid:durableId="1337616697">
    <w:abstractNumId w:val="7"/>
  </w:num>
  <w:num w:numId="21" w16cid:durableId="1136218490">
    <w:abstractNumId w:val="19"/>
  </w:num>
  <w:num w:numId="22" w16cid:durableId="507528447">
    <w:abstractNumId w:val="4"/>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5FD5"/>
    <w:rsid w:val="00000CAB"/>
    <w:rsid w:val="0000516E"/>
    <w:rsid w:val="0000584B"/>
    <w:rsid w:val="000104BF"/>
    <w:rsid w:val="00010DD4"/>
    <w:rsid w:val="000125BB"/>
    <w:rsid w:val="000140F7"/>
    <w:rsid w:val="0001480F"/>
    <w:rsid w:val="000150B9"/>
    <w:rsid w:val="000165BC"/>
    <w:rsid w:val="00020324"/>
    <w:rsid w:val="00021FAD"/>
    <w:rsid w:val="000231D8"/>
    <w:rsid w:val="0002769A"/>
    <w:rsid w:val="00031445"/>
    <w:rsid w:val="00032C12"/>
    <w:rsid w:val="00033D90"/>
    <w:rsid w:val="00041E62"/>
    <w:rsid w:val="000423BE"/>
    <w:rsid w:val="00042C29"/>
    <w:rsid w:val="00047538"/>
    <w:rsid w:val="00050821"/>
    <w:rsid w:val="00050B5E"/>
    <w:rsid w:val="000539C8"/>
    <w:rsid w:val="000547D6"/>
    <w:rsid w:val="00060AC3"/>
    <w:rsid w:val="0006359B"/>
    <w:rsid w:val="00063B7E"/>
    <w:rsid w:val="00066EBB"/>
    <w:rsid w:val="00070858"/>
    <w:rsid w:val="00070DE5"/>
    <w:rsid w:val="0007460B"/>
    <w:rsid w:val="00074841"/>
    <w:rsid w:val="00075E16"/>
    <w:rsid w:val="0007667F"/>
    <w:rsid w:val="00080610"/>
    <w:rsid w:val="000821AD"/>
    <w:rsid w:val="00082F59"/>
    <w:rsid w:val="00085B65"/>
    <w:rsid w:val="0008708B"/>
    <w:rsid w:val="000879B6"/>
    <w:rsid w:val="00091493"/>
    <w:rsid w:val="00093507"/>
    <w:rsid w:val="000949A2"/>
    <w:rsid w:val="000A1B9B"/>
    <w:rsid w:val="000B0033"/>
    <w:rsid w:val="000B016E"/>
    <w:rsid w:val="000B0DEB"/>
    <w:rsid w:val="000B179F"/>
    <w:rsid w:val="000B1F5A"/>
    <w:rsid w:val="000B244F"/>
    <w:rsid w:val="000B3810"/>
    <w:rsid w:val="000B57C7"/>
    <w:rsid w:val="000C0325"/>
    <w:rsid w:val="000C1C45"/>
    <w:rsid w:val="000C58E1"/>
    <w:rsid w:val="000C6588"/>
    <w:rsid w:val="000C76EC"/>
    <w:rsid w:val="000D13E0"/>
    <w:rsid w:val="000D3941"/>
    <w:rsid w:val="000D436A"/>
    <w:rsid w:val="000D5B99"/>
    <w:rsid w:val="000D72F2"/>
    <w:rsid w:val="000D7365"/>
    <w:rsid w:val="000D7666"/>
    <w:rsid w:val="000D7B5F"/>
    <w:rsid w:val="000E09EF"/>
    <w:rsid w:val="000E1046"/>
    <w:rsid w:val="000E3518"/>
    <w:rsid w:val="000E5129"/>
    <w:rsid w:val="000F05B6"/>
    <w:rsid w:val="000F05E8"/>
    <w:rsid w:val="000F1487"/>
    <w:rsid w:val="000F4CDE"/>
    <w:rsid w:val="000F5692"/>
    <w:rsid w:val="00101FC1"/>
    <w:rsid w:val="00102A82"/>
    <w:rsid w:val="00103A2E"/>
    <w:rsid w:val="001126DD"/>
    <w:rsid w:val="00112AC8"/>
    <w:rsid w:val="0011678E"/>
    <w:rsid w:val="00122617"/>
    <w:rsid w:val="0012447C"/>
    <w:rsid w:val="00125C8D"/>
    <w:rsid w:val="001278AA"/>
    <w:rsid w:val="00137469"/>
    <w:rsid w:val="0014137E"/>
    <w:rsid w:val="00144721"/>
    <w:rsid w:val="00152245"/>
    <w:rsid w:val="001532F9"/>
    <w:rsid w:val="001555F3"/>
    <w:rsid w:val="00155755"/>
    <w:rsid w:val="00157B72"/>
    <w:rsid w:val="00157FC1"/>
    <w:rsid w:val="00163BFE"/>
    <w:rsid w:val="00164F07"/>
    <w:rsid w:val="00165AD0"/>
    <w:rsid w:val="001703C9"/>
    <w:rsid w:val="00171748"/>
    <w:rsid w:val="0018703B"/>
    <w:rsid w:val="00187C58"/>
    <w:rsid w:val="001908D1"/>
    <w:rsid w:val="001919A9"/>
    <w:rsid w:val="001950CD"/>
    <w:rsid w:val="001951E4"/>
    <w:rsid w:val="001A0AEF"/>
    <w:rsid w:val="001A2A52"/>
    <w:rsid w:val="001A4486"/>
    <w:rsid w:val="001A4E98"/>
    <w:rsid w:val="001A62A2"/>
    <w:rsid w:val="001A64F6"/>
    <w:rsid w:val="001A6B04"/>
    <w:rsid w:val="001B435C"/>
    <w:rsid w:val="001B6A61"/>
    <w:rsid w:val="001C0B1A"/>
    <w:rsid w:val="001C3061"/>
    <w:rsid w:val="001C4A15"/>
    <w:rsid w:val="001C6BE7"/>
    <w:rsid w:val="001C72A5"/>
    <w:rsid w:val="001D1B02"/>
    <w:rsid w:val="001D1D05"/>
    <w:rsid w:val="001D44B9"/>
    <w:rsid w:val="001E08A3"/>
    <w:rsid w:val="001E1D99"/>
    <w:rsid w:val="001E2986"/>
    <w:rsid w:val="001F0D1F"/>
    <w:rsid w:val="001F10CA"/>
    <w:rsid w:val="001F23CC"/>
    <w:rsid w:val="001F6CCC"/>
    <w:rsid w:val="001F7408"/>
    <w:rsid w:val="00200C1B"/>
    <w:rsid w:val="00200CD6"/>
    <w:rsid w:val="002018B7"/>
    <w:rsid w:val="00201CF0"/>
    <w:rsid w:val="00202F9F"/>
    <w:rsid w:val="002032F8"/>
    <w:rsid w:val="0020710B"/>
    <w:rsid w:val="00207BAA"/>
    <w:rsid w:val="00212682"/>
    <w:rsid w:val="00212F05"/>
    <w:rsid w:val="002152B8"/>
    <w:rsid w:val="0022025E"/>
    <w:rsid w:val="00221ED1"/>
    <w:rsid w:val="00221F28"/>
    <w:rsid w:val="00223DC8"/>
    <w:rsid w:val="002247A4"/>
    <w:rsid w:val="002262E4"/>
    <w:rsid w:val="0023194D"/>
    <w:rsid w:val="002348E5"/>
    <w:rsid w:val="00235995"/>
    <w:rsid w:val="00236921"/>
    <w:rsid w:val="00236B79"/>
    <w:rsid w:val="002408E1"/>
    <w:rsid w:val="00240CE1"/>
    <w:rsid w:val="00243285"/>
    <w:rsid w:val="00243321"/>
    <w:rsid w:val="00244126"/>
    <w:rsid w:val="0024583A"/>
    <w:rsid w:val="00246856"/>
    <w:rsid w:val="0025115D"/>
    <w:rsid w:val="0025175D"/>
    <w:rsid w:val="00253156"/>
    <w:rsid w:val="00253532"/>
    <w:rsid w:val="00253861"/>
    <w:rsid w:val="0025446B"/>
    <w:rsid w:val="00255B3B"/>
    <w:rsid w:val="002565EE"/>
    <w:rsid w:val="00261BC0"/>
    <w:rsid w:val="00261EB7"/>
    <w:rsid w:val="00265F42"/>
    <w:rsid w:val="002663ED"/>
    <w:rsid w:val="00266DF3"/>
    <w:rsid w:val="002714FD"/>
    <w:rsid w:val="002747CF"/>
    <w:rsid w:val="00274844"/>
    <w:rsid w:val="00274A80"/>
    <w:rsid w:val="00274E9F"/>
    <w:rsid w:val="00281ECC"/>
    <w:rsid w:val="00282ABB"/>
    <w:rsid w:val="00283B01"/>
    <w:rsid w:val="00286B38"/>
    <w:rsid w:val="00292B4F"/>
    <w:rsid w:val="00292EEC"/>
    <w:rsid w:val="00296020"/>
    <w:rsid w:val="00297B42"/>
    <w:rsid w:val="002A0B69"/>
    <w:rsid w:val="002A7AA8"/>
    <w:rsid w:val="002B1A05"/>
    <w:rsid w:val="002B2782"/>
    <w:rsid w:val="002B2D2A"/>
    <w:rsid w:val="002B4A96"/>
    <w:rsid w:val="002B4F1F"/>
    <w:rsid w:val="002B79C5"/>
    <w:rsid w:val="002C5323"/>
    <w:rsid w:val="002C60B1"/>
    <w:rsid w:val="002C7082"/>
    <w:rsid w:val="002C74E1"/>
    <w:rsid w:val="002D0866"/>
    <w:rsid w:val="002D2C75"/>
    <w:rsid w:val="002D41D5"/>
    <w:rsid w:val="002D51FD"/>
    <w:rsid w:val="002D5DEB"/>
    <w:rsid w:val="002D75F2"/>
    <w:rsid w:val="002E141B"/>
    <w:rsid w:val="002E2540"/>
    <w:rsid w:val="002E61B9"/>
    <w:rsid w:val="002F13ED"/>
    <w:rsid w:val="002F18B8"/>
    <w:rsid w:val="002F1AC1"/>
    <w:rsid w:val="002F38A3"/>
    <w:rsid w:val="002F3D63"/>
    <w:rsid w:val="002F4CFF"/>
    <w:rsid w:val="002F5A70"/>
    <w:rsid w:val="002F5E5B"/>
    <w:rsid w:val="002F7258"/>
    <w:rsid w:val="00304C6B"/>
    <w:rsid w:val="00305558"/>
    <w:rsid w:val="00307565"/>
    <w:rsid w:val="00310883"/>
    <w:rsid w:val="003112B0"/>
    <w:rsid w:val="0031253E"/>
    <w:rsid w:val="003127EB"/>
    <w:rsid w:val="00312863"/>
    <w:rsid w:val="00312C84"/>
    <w:rsid w:val="0031383F"/>
    <w:rsid w:val="00313DB7"/>
    <w:rsid w:val="003156FB"/>
    <w:rsid w:val="00315EB7"/>
    <w:rsid w:val="0031632D"/>
    <w:rsid w:val="00316F67"/>
    <w:rsid w:val="00317487"/>
    <w:rsid w:val="003178F0"/>
    <w:rsid w:val="00332E8F"/>
    <w:rsid w:val="00332F9E"/>
    <w:rsid w:val="00333354"/>
    <w:rsid w:val="003343C8"/>
    <w:rsid w:val="00340897"/>
    <w:rsid w:val="00342E44"/>
    <w:rsid w:val="003441D0"/>
    <w:rsid w:val="00345E16"/>
    <w:rsid w:val="0034765A"/>
    <w:rsid w:val="00351666"/>
    <w:rsid w:val="00351B1D"/>
    <w:rsid w:val="0035254A"/>
    <w:rsid w:val="00352C6E"/>
    <w:rsid w:val="003545DF"/>
    <w:rsid w:val="00354CCF"/>
    <w:rsid w:val="0035618D"/>
    <w:rsid w:val="003567A5"/>
    <w:rsid w:val="003662B6"/>
    <w:rsid w:val="00367C47"/>
    <w:rsid w:val="00367DAB"/>
    <w:rsid w:val="00370BEE"/>
    <w:rsid w:val="00370CB9"/>
    <w:rsid w:val="00373BF6"/>
    <w:rsid w:val="00374F35"/>
    <w:rsid w:val="00375878"/>
    <w:rsid w:val="00375AE8"/>
    <w:rsid w:val="00376EB2"/>
    <w:rsid w:val="00377191"/>
    <w:rsid w:val="003777A3"/>
    <w:rsid w:val="00381480"/>
    <w:rsid w:val="00381EC7"/>
    <w:rsid w:val="00391C26"/>
    <w:rsid w:val="003922DA"/>
    <w:rsid w:val="00392739"/>
    <w:rsid w:val="00392CDA"/>
    <w:rsid w:val="00392FA6"/>
    <w:rsid w:val="00392FEB"/>
    <w:rsid w:val="003930D5"/>
    <w:rsid w:val="00394EC9"/>
    <w:rsid w:val="003A02B9"/>
    <w:rsid w:val="003A7476"/>
    <w:rsid w:val="003B39BC"/>
    <w:rsid w:val="003B4894"/>
    <w:rsid w:val="003C278C"/>
    <w:rsid w:val="003C7764"/>
    <w:rsid w:val="003C79D6"/>
    <w:rsid w:val="003D026A"/>
    <w:rsid w:val="003D0674"/>
    <w:rsid w:val="003D1675"/>
    <w:rsid w:val="003D175A"/>
    <w:rsid w:val="003D18AB"/>
    <w:rsid w:val="003D1C64"/>
    <w:rsid w:val="003D216B"/>
    <w:rsid w:val="003D28C3"/>
    <w:rsid w:val="003D49A6"/>
    <w:rsid w:val="003E0CFF"/>
    <w:rsid w:val="003E2699"/>
    <w:rsid w:val="003E2E1B"/>
    <w:rsid w:val="003E386E"/>
    <w:rsid w:val="003E4C09"/>
    <w:rsid w:val="003E6DC5"/>
    <w:rsid w:val="003E7318"/>
    <w:rsid w:val="003F03B7"/>
    <w:rsid w:val="003F4159"/>
    <w:rsid w:val="003F4C12"/>
    <w:rsid w:val="00400EC1"/>
    <w:rsid w:val="00404327"/>
    <w:rsid w:val="00404811"/>
    <w:rsid w:val="00404DCB"/>
    <w:rsid w:val="00405783"/>
    <w:rsid w:val="00406D24"/>
    <w:rsid w:val="00407333"/>
    <w:rsid w:val="004102A9"/>
    <w:rsid w:val="00410C20"/>
    <w:rsid w:val="0041153B"/>
    <w:rsid w:val="00411BE7"/>
    <w:rsid w:val="00412D46"/>
    <w:rsid w:val="004141AA"/>
    <w:rsid w:val="00415A73"/>
    <w:rsid w:val="00415BD4"/>
    <w:rsid w:val="00416F1E"/>
    <w:rsid w:val="00417E0F"/>
    <w:rsid w:val="004205F7"/>
    <w:rsid w:val="00423CF6"/>
    <w:rsid w:val="00425494"/>
    <w:rsid w:val="00427108"/>
    <w:rsid w:val="0042742D"/>
    <w:rsid w:val="00433B8D"/>
    <w:rsid w:val="00434C5B"/>
    <w:rsid w:val="00434DBD"/>
    <w:rsid w:val="004374BF"/>
    <w:rsid w:val="00451174"/>
    <w:rsid w:val="0045254C"/>
    <w:rsid w:val="0045281E"/>
    <w:rsid w:val="0045352F"/>
    <w:rsid w:val="00453CA0"/>
    <w:rsid w:val="00461667"/>
    <w:rsid w:val="00465DB3"/>
    <w:rsid w:val="00467DAF"/>
    <w:rsid w:val="00467F72"/>
    <w:rsid w:val="0047020D"/>
    <w:rsid w:val="00471E3C"/>
    <w:rsid w:val="00473DAA"/>
    <w:rsid w:val="00474771"/>
    <w:rsid w:val="004748EB"/>
    <w:rsid w:val="00474DCF"/>
    <w:rsid w:val="00475506"/>
    <w:rsid w:val="0047582E"/>
    <w:rsid w:val="0048240A"/>
    <w:rsid w:val="00483DF5"/>
    <w:rsid w:val="004849F0"/>
    <w:rsid w:val="00484B6B"/>
    <w:rsid w:val="0049171E"/>
    <w:rsid w:val="00493CB2"/>
    <w:rsid w:val="0049456E"/>
    <w:rsid w:val="00496238"/>
    <w:rsid w:val="00496302"/>
    <w:rsid w:val="004A1F00"/>
    <w:rsid w:val="004A2112"/>
    <w:rsid w:val="004A2F42"/>
    <w:rsid w:val="004A383F"/>
    <w:rsid w:val="004A4B70"/>
    <w:rsid w:val="004A5315"/>
    <w:rsid w:val="004A685E"/>
    <w:rsid w:val="004B0925"/>
    <w:rsid w:val="004B14AE"/>
    <w:rsid w:val="004B335B"/>
    <w:rsid w:val="004B43C5"/>
    <w:rsid w:val="004B45F5"/>
    <w:rsid w:val="004B528A"/>
    <w:rsid w:val="004B7146"/>
    <w:rsid w:val="004B715B"/>
    <w:rsid w:val="004C0ED8"/>
    <w:rsid w:val="004C3345"/>
    <w:rsid w:val="004C5EF7"/>
    <w:rsid w:val="004C5FD5"/>
    <w:rsid w:val="004C687D"/>
    <w:rsid w:val="004C6E87"/>
    <w:rsid w:val="004D21F9"/>
    <w:rsid w:val="004D270F"/>
    <w:rsid w:val="004D683D"/>
    <w:rsid w:val="004E1DF4"/>
    <w:rsid w:val="004E2460"/>
    <w:rsid w:val="004E312B"/>
    <w:rsid w:val="004E65D0"/>
    <w:rsid w:val="004F16DC"/>
    <w:rsid w:val="004F7706"/>
    <w:rsid w:val="00510A88"/>
    <w:rsid w:val="00512236"/>
    <w:rsid w:val="005136FB"/>
    <w:rsid w:val="00521AC8"/>
    <w:rsid w:val="00522190"/>
    <w:rsid w:val="00522DA9"/>
    <w:rsid w:val="0052583D"/>
    <w:rsid w:val="005303FA"/>
    <w:rsid w:val="00533F0A"/>
    <w:rsid w:val="00541B11"/>
    <w:rsid w:val="00543FF5"/>
    <w:rsid w:val="00545271"/>
    <w:rsid w:val="005459D2"/>
    <w:rsid w:val="0054769A"/>
    <w:rsid w:val="00553EEA"/>
    <w:rsid w:val="00556255"/>
    <w:rsid w:val="00556540"/>
    <w:rsid w:val="00562B51"/>
    <w:rsid w:val="005666F0"/>
    <w:rsid w:val="005669AF"/>
    <w:rsid w:val="00567C89"/>
    <w:rsid w:val="005709D3"/>
    <w:rsid w:val="005716C6"/>
    <w:rsid w:val="00571F04"/>
    <w:rsid w:val="00572205"/>
    <w:rsid w:val="005729FA"/>
    <w:rsid w:val="0057645E"/>
    <w:rsid w:val="0058230A"/>
    <w:rsid w:val="005838D7"/>
    <w:rsid w:val="005839FE"/>
    <w:rsid w:val="005870F4"/>
    <w:rsid w:val="00587E57"/>
    <w:rsid w:val="00591685"/>
    <w:rsid w:val="00592EE6"/>
    <w:rsid w:val="0059723C"/>
    <w:rsid w:val="005A1869"/>
    <w:rsid w:val="005A25A2"/>
    <w:rsid w:val="005A27D6"/>
    <w:rsid w:val="005A76A9"/>
    <w:rsid w:val="005B0003"/>
    <w:rsid w:val="005B0CC4"/>
    <w:rsid w:val="005B49B9"/>
    <w:rsid w:val="005B4D51"/>
    <w:rsid w:val="005B5EE0"/>
    <w:rsid w:val="005B61B7"/>
    <w:rsid w:val="005B72B4"/>
    <w:rsid w:val="005B74B5"/>
    <w:rsid w:val="005B7DD8"/>
    <w:rsid w:val="005C26E8"/>
    <w:rsid w:val="005C3207"/>
    <w:rsid w:val="005C439F"/>
    <w:rsid w:val="005C532D"/>
    <w:rsid w:val="005C66D9"/>
    <w:rsid w:val="005C6C57"/>
    <w:rsid w:val="005C708C"/>
    <w:rsid w:val="005D316A"/>
    <w:rsid w:val="005D32F0"/>
    <w:rsid w:val="005D7388"/>
    <w:rsid w:val="005E46B2"/>
    <w:rsid w:val="005E46BA"/>
    <w:rsid w:val="005E4DCB"/>
    <w:rsid w:val="005E579A"/>
    <w:rsid w:val="005F1028"/>
    <w:rsid w:val="005F1841"/>
    <w:rsid w:val="005F2E9F"/>
    <w:rsid w:val="005F35B9"/>
    <w:rsid w:val="005F3E6E"/>
    <w:rsid w:val="005F445B"/>
    <w:rsid w:val="005F5483"/>
    <w:rsid w:val="00602432"/>
    <w:rsid w:val="006032E0"/>
    <w:rsid w:val="00607A0F"/>
    <w:rsid w:val="00607EAE"/>
    <w:rsid w:val="00616E2C"/>
    <w:rsid w:val="0062132A"/>
    <w:rsid w:val="006242F0"/>
    <w:rsid w:val="00626023"/>
    <w:rsid w:val="006271F5"/>
    <w:rsid w:val="0063166F"/>
    <w:rsid w:val="006320E1"/>
    <w:rsid w:val="00632E91"/>
    <w:rsid w:val="00632F71"/>
    <w:rsid w:val="006346F5"/>
    <w:rsid w:val="006359BC"/>
    <w:rsid w:val="00635B07"/>
    <w:rsid w:val="006360A3"/>
    <w:rsid w:val="00637DD2"/>
    <w:rsid w:val="0064184D"/>
    <w:rsid w:val="006437B4"/>
    <w:rsid w:val="00644857"/>
    <w:rsid w:val="006448CB"/>
    <w:rsid w:val="00644B0E"/>
    <w:rsid w:val="006476A5"/>
    <w:rsid w:val="006509B8"/>
    <w:rsid w:val="006550FD"/>
    <w:rsid w:val="006572EC"/>
    <w:rsid w:val="00657A7F"/>
    <w:rsid w:val="00663265"/>
    <w:rsid w:val="00663DEC"/>
    <w:rsid w:val="0067071D"/>
    <w:rsid w:val="00670A2E"/>
    <w:rsid w:val="00671010"/>
    <w:rsid w:val="006717E2"/>
    <w:rsid w:val="00674B46"/>
    <w:rsid w:val="00674FF2"/>
    <w:rsid w:val="006750ED"/>
    <w:rsid w:val="00675307"/>
    <w:rsid w:val="0067746B"/>
    <w:rsid w:val="00677D4D"/>
    <w:rsid w:val="00681916"/>
    <w:rsid w:val="00682051"/>
    <w:rsid w:val="006826BB"/>
    <w:rsid w:val="00682D0A"/>
    <w:rsid w:val="00686705"/>
    <w:rsid w:val="00692ADD"/>
    <w:rsid w:val="00694AC2"/>
    <w:rsid w:val="0069727A"/>
    <w:rsid w:val="006A1FF6"/>
    <w:rsid w:val="006A254C"/>
    <w:rsid w:val="006A2C80"/>
    <w:rsid w:val="006A5EF1"/>
    <w:rsid w:val="006A7B77"/>
    <w:rsid w:val="006B0CDF"/>
    <w:rsid w:val="006B17BB"/>
    <w:rsid w:val="006B2389"/>
    <w:rsid w:val="006B4020"/>
    <w:rsid w:val="006B4339"/>
    <w:rsid w:val="006B60A8"/>
    <w:rsid w:val="006B6146"/>
    <w:rsid w:val="006B69E5"/>
    <w:rsid w:val="006B71C7"/>
    <w:rsid w:val="006B7317"/>
    <w:rsid w:val="006B7551"/>
    <w:rsid w:val="006B7BAC"/>
    <w:rsid w:val="006C117C"/>
    <w:rsid w:val="006C21EE"/>
    <w:rsid w:val="006C23F2"/>
    <w:rsid w:val="006C3083"/>
    <w:rsid w:val="006C450F"/>
    <w:rsid w:val="006C5F91"/>
    <w:rsid w:val="006D2D8B"/>
    <w:rsid w:val="006D7DCC"/>
    <w:rsid w:val="006E0BED"/>
    <w:rsid w:val="006E7839"/>
    <w:rsid w:val="006F30E6"/>
    <w:rsid w:val="006F32B7"/>
    <w:rsid w:val="006F3FE8"/>
    <w:rsid w:val="006F57C7"/>
    <w:rsid w:val="006F69C0"/>
    <w:rsid w:val="006F7FF5"/>
    <w:rsid w:val="007014E6"/>
    <w:rsid w:val="00702B3A"/>
    <w:rsid w:val="007033F5"/>
    <w:rsid w:val="007038A7"/>
    <w:rsid w:val="007038EB"/>
    <w:rsid w:val="007047A4"/>
    <w:rsid w:val="00705209"/>
    <w:rsid w:val="00705932"/>
    <w:rsid w:val="007067AA"/>
    <w:rsid w:val="00715464"/>
    <w:rsid w:val="007159A9"/>
    <w:rsid w:val="00717DEA"/>
    <w:rsid w:val="00723595"/>
    <w:rsid w:val="0072382C"/>
    <w:rsid w:val="007259B3"/>
    <w:rsid w:val="00727B5E"/>
    <w:rsid w:val="00734FC1"/>
    <w:rsid w:val="0074168A"/>
    <w:rsid w:val="00741805"/>
    <w:rsid w:val="00743384"/>
    <w:rsid w:val="00743451"/>
    <w:rsid w:val="00745F2C"/>
    <w:rsid w:val="00746060"/>
    <w:rsid w:val="00746A2D"/>
    <w:rsid w:val="00753528"/>
    <w:rsid w:val="00760DA7"/>
    <w:rsid w:val="00761F2A"/>
    <w:rsid w:val="00767582"/>
    <w:rsid w:val="007675AC"/>
    <w:rsid w:val="00767EB7"/>
    <w:rsid w:val="00771897"/>
    <w:rsid w:val="00772C0F"/>
    <w:rsid w:val="007758AC"/>
    <w:rsid w:val="00776DC2"/>
    <w:rsid w:val="00780C6C"/>
    <w:rsid w:val="00784304"/>
    <w:rsid w:val="00785BF7"/>
    <w:rsid w:val="00786BFA"/>
    <w:rsid w:val="00790E8A"/>
    <w:rsid w:val="00792066"/>
    <w:rsid w:val="007945F4"/>
    <w:rsid w:val="00797860"/>
    <w:rsid w:val="007A194F"/>
    <w:rsid w:val="007A2FBA"/>
    <w:rsid w:val="007A5495"/>
    <w:rsid w:val="007A5B54"/>
    <w:rsid w:val="007A6838"/>
    <w:rsid w:val="007B2859"/>
    <w:rsid w:val="007B30B6"/>
    <w:rsid w:val="007B564F"/>
    <w:rsid w:val="007B67DB"/>
    <w:rsid w:val="007B7C8E"/>
    <w:rsid w:val="007C2B9E"/>
    <w:rsid w:val="007C2E3E"/>
    <w:rsid w:val="007C429B"/>
    <w:rsid w:val="007D0B93"/>
    <w:rsid w:val="007D1DA3"/>
    <w:rsid w:val="007D323A"/>
    <w:rsid w:val="007D6137"/>
    <w:rsid w:val="007D61E9"/>
    <w:rsid w:val="007D6DFD"/>
    <w:rsid w:val="007E00E6"/>
    <w:rsid w:val="007E1BA7"/>
    <w:rsid w:val="007E212E"/>
    <w:rsid w:val="007E4F38"/>
    <w:rsid w:val="007E5B0F"/>
    <w:rsid w:val="007E7B1D"/>
    <w:rsid w:val="007F23B8"/>
    <w:rsid w:val="007F2973"/>
    <w:rsid w:val="007F3E92"/>
    <w:rsid w:val="007F4991"/>
    <w:rsid w:val="007F59F8"/>
    <w:rsid w:val="007F63D3"/>
    <w:rsid w:val="007F6DD9"/>
    <w:rsid w:val="007F72DC"/>
    <w:rsid w:val="008007B0"/>
    <w:rsid w:val="00800A57"/>
    <w:rsid w:val="00800B79"/>
    <w:rsid w:val="00805438"/>
    <w:rsid w:val="00805468"/>
    <w:rsid w:val="008062AD"/>
    <w:rsid w:val="00806FC3"/>
    <w:rsid w:val="008121FA"/>
    <w:rsid w:val="0081408C"/>
    <w:rsid w:val="00815877"/>
    <w:rsid w:val="008167AA"/>
    <w:rsid w:val="00816A47"/>
    <w:rsid w:val="0081776A"/>
    <w:rsid w:val="00823485"/>
    <w:rsid w:val="00825245"/>
    <w:rsid w:val="00825968"/>
    <w:rsid w:val="008266AE"/>
    <w:rsid w:val="00827609"/>
    <w:rsid w:val="008301A8"/>
    <w:rsid w:val="00836267"/>
    <w:rsid w:val="008370C3"/>
    <w:rsid w:val="008374AE"/>
    <w:rsid w:val="008423E5"/>
    <w:rsid w:val="0084347A"/>
    <w:rsid w:val="00843632"/>
    <w:rsid w:val="00843678"/>
    <w:rsid w:val="00844CCB"/>
    <w:rsid w:val="008453CF"/>
    <w:rsid w:val="0085186F"/>
    <w:rsid w:val="00861369"/>
    <w:rsid w:val="00861930"/>
    <w:rsid w:val="00862BAA"/>
    <w:rsid w:val="00863F06"/>
    <w:rsid w:val="0086479D"/>
    <w:rsid w:val="00874E34"/>
    <w:rsid w:val="0087758F"/>
    <w:rsid w:val="008801B3"/>
    <w:rsid w:val="00885274"/>
    <w:rsid w:val="0088545A"/>
    <w:rsid w:val="008862B9"/>
    <w:rsid w:val="00886A0D"/>
    <w:rsid w:val="008877CB"/>
    <w:rsid w:val="00890C68"/>
    <w:rsid w:val="00892331"/>
    <w:rsid w:val="00892F68"/>
    <w:rsid w:val="00894C4D"/>
    <w:rsid w:val="00894FD3"/>
    <w:rsid w:val="0089531E"/>
    <w:rsid w:val="00895F26"/>
    <w:rsid w:val="008A1420"/>
    <w:rsid w:val="008A316C"/>
    <w:rsid w:val="008A3877"/>
    <w:rsid w:val="008A62CD"/>
    <w:rsid w:val="008B430E"/>
    <w:rsid w:val="008B4435"/>
    <w:rsid w:val="008B69FB"/>
    <w:rsid w:val="008B7804"/>
    <w:rsid w:val="008B7E2F"/>
    <w:rsid w:val="008C5265"/>
    <w:rsid w:val="008C5F37"/>
    <w:rsid w:val="008D1B8A"/>
    <w:rsid w:val="008D1DDA"/>
    <w:rsid w:val="008D3CF1"/>
    <w:rsid w:val="008D5226"/>
    <w:rsid w:val="008D5F3E"/>
    <w:rsid w:val="008D60C7"/>
    <w:rsid w:val="008D6535"/>
    <w:rsid w:val="008D6E4A"/>
    <w:rsid w:val="008E05F0"/>
    <w:rsid w:val="008E3BB1"/>
    <w:rsid w:val="008E4482"/>
    <w:rsid w:val="008F0FE7"/>
    <w:rsid w:val="008F195B"/>
    <w:rsid w:val="008F33A0"/>
    <w:rsid w:val="008F525A"/>
    <w:rsid w:val="008F7122"/>
    <w:rsid w:val="00900098"/>
    <w:rsid w:val="00901EE7"/>
    <w:rsid w:val="00901FF8"/>
    <w:rsid w:val="0090348A"/>
    <w:rsid w:val="009122C4"/>
    <w:rsid w:val="00912401"/>
    <w:rsid w:val="00912C77"/>
    <w:rsid w:val="00915D7D"/>
    <w:rsid w:val="00916F21"/>
    <w:rsid w:val="00920687"/>
    <w:rsid w:val="0092306C"/>
    <w:rsid w:val="009257B2"/>
    <w:rsid w:val="009273CE"/>
    <w:rsid w:val="00927660"/>
    <w:rsid w:val="00930D90"/>
    <w:rsid w:val="00931316"/>
    <w:rsid w:val="00931F02"/>
    <w:rsid w:val="009329F4"/>
    <w:rsid w:val="00937FC6"/>
    <w:rsid w:val="00940CF1"/>
    <w:rsid w:val="009429BA"/>
    <w:rsid w:val="00945D39"/>
    <w:rsid w:val="00950144"/>
    <w:rsid w:val="00952961"/>
    <w:rsid w:val="00953FF7"/>
    <w:rsid w:val="00955547"/>
    <w:rsid w:val="00960235"/>
    <w:rsid w:val="00960C19"/>
    <w:rsid w:val="00961B2E"/>
    <w:rsid w:val="00962904"/>
    <w:rsid w:val="009644DB"/>
    <w:rsid w:val="0096567D"/>
    <w:rsid w:val="00966144"/>
    <w:rsid w:val="00966FF3"/>
    <w:rsid w:val="00967210"/>
    <w:rsid w:val="009676BF"/>
    <w:rsid w:val="00967A81"/>
    <w:rsid w:val="0097084A"/>
    <w:rsid w:val="009754BB"/>
    <w:rsid w:val="009762E5"/>
    <w:rsid w:val="00980E4B"/>
    <w:rsid w:val="00981205"/>
    <w:rsid w:val="0098285A"/>
    <w:rsid w:val="00984413"/>
    <w:rsid w:val="00984520"/>
    <w:rsid w:val="00984717"/>
    <w:rsid w:val="00985788"/>
    <w:rsid w:val="00985CA0"/>
    <w:rsid w:val="00985DCD"/>
    <w:rsid w:val="009909C3"/>
    <w:rsid w:val="009912A4"/>
    <w:rsid w:val="00993AB3"/>
    <w:rsid w:val="00994615"/>
    <w:rsid w:val="009947F3"/>
    <w:rsid w:val="009A493A"/>
    <w:rsid w:val="009A4B63"/>
    <w:rsid w:val="009A4E66"/>
    <w:rsid w:val="009A5D62"/>
    <w:rsid w:val="009B2297"/>
    <w:rsid w:val="009B238A"/>
    <w:rsid w:val="009B3914"/>
    <w:rsid w:val="009B5D2E"/>
    <w:rsid w:val="009B79C7"/>
    <w:rsid w:val="009C1D49"/>
    <w:rsid w:val="009C1F0E"/>
    <w:rsid w:val="009C261D"/>
    <w:rsid w:val="009C44CF"/>
    <w:rsid w:val="009C47FF"/>
    <w:rsid w:val="009C4F1E"/>
    <w:rsid w:val="009C72C2"/>
    <w:rsid w:val="009D0FAC"/>
    <w:rsid w:val="009D1069"/>
    <w:rsid w:val="009D2339"/>
    <w:rsid w:val="009E027C"/>
    <w:rsid w:val="009E129F"/>
    <w:rsid w:val="009E43D1"/>
    <w:rsid w:val="009E4917"/>
    <w:rsid w:val="009E4CAB"/>
    <w:rsid w:val="009E6513"/>
    <w:rsid w:val="009E75A8"/>
    <w:rsid w:val="009F26A6"/>
    <w:rsid w:val="009F3270"/>
    <w:rsid w:val="009F333F"/>
    <w:rsid w:val="009F46DC"/>
    <w:rsid w:val="009F69EF"/>
    <w:rsid w:val="00A01334"/>
    <w:rsid w:val="00A01A14"/>
    <w:rsid w:val="00A149DA"/>
    <w:rsid w:val="00A1690F"/>
    <w:rsid w:val="00A17147"/>
    <w:rsid w:val="00A20784"/>
    <w:rsid w:val="00A24C37"/>
    <w:rsid w:val="00A269B2"/>
    <w:rsid w:val="00A27F54"/>
    <w:rsid w:val="00A30056"/>
    <w:rsid w:val="00A33CEC"/>
    <w:rsid w:val="00A35B3A"/>
    <w:rsid w:val="00A35F32"/>
    <w:rsid w:val="00A37649"/>
    <w:rsid w:val="00A41C60"/>
    <w:rsid w:val="00A423C1"/>
    <w:rsid w:val="00A44DA9"/>
    <w:rsid w:val="00A471EB"/>
    <w:rsid w:val="00A47BF2"/>
    <w:rsid w:val="00A51C3E"/>
    <w:rsid w:val="00A52497"/>
    <w:rsid w:val="00A566AB"/>
    <w:rsid w:val="00A571C3"/>
    <w:rsid w:val="00A61CBF"/>
    <w:rsid w:val="00A61F85"/>
    <w:rsid w:val="00A6321C"/>
    <w:rsid w:val="00A645AC"/>
    <w:rsid w:val="00A65CD1"/>
    <w:rsid w:val="00A67A2B"/>
    <w:rsid w:val="00A67BF6"/>
    <w:rsid w:val="00A70055"/>
    <w:rsid w:val="00A70085"/>
    <w:rsid w:val="00A7030D"/>
    <w:rsid w:val="00A720BD"/>
    <w:rsid w:val="00A7217A"/>
    <w:rsid w:val="00A73B5D"/>
    <w:rsid w:val="00A76112"/>
    <w:rsid w:val="00A7677D"/>
    <w:rsid w:val="00A767FE"/>
    <w:rsid w:val="00A76C15"/>
    <w:rsid w:val="00A8206E"/>
    <w:rsid w:val="00A8232F"/>
    <w:rsid w:val="00A82FCE"/>
    <w:rsid w:val="00A82FE0"/>
    <w:rsid w:val="00A83446"/>
    <w:rsid w:val="00A86A5A"/>
    <w:rsid w:val="00A927E8"/>
    <w:rsid w:val="00A92862"/>
    <w:rsid w:val="00A9559F"/>
    <w:rsid w:val="00AA1CDC"/>
    <w:rsid w:val="00AA22F9"/>
    <w:rsid w:val="00AA36F9"/>
    <w:rsid w:val="00AA3B4A"/>
    <w:rsid w:val="00AA4372"/>
    <w:rsid w:val="00AA4E09"/>
    <w:rsid w:val="00AA746E"/>
    <w:rsid w:val="00AA75F3"/>
    <w:rsid w:val="00AB11FC"/>
    <w:rsid w:val="00AB3D23"/>
    <w:rsid w:val="00AB7BAD"/>
    <w:rsid w:val="00AC2802"/>
    <w:rsid w:val="00AC3938"/>
    <w:rsid w:val="00AC59A9"/>
    <w:rsid w:val="00AC72EA"/>
    <w:rsid w:val="00AC7763"/>
    <w:rsid w:val="00AD2A8F"/>
    <w:rsid w:val="00AD746B"/>
    <w:rsid w:val="00AE07EA"/>
    <w:rsid w:val="00AE0A8F"/>
    <w:rsid w:val="00AE3CB7"/>
    <w:rsid w:val="00AE425C"/>
    <w:rsid w:val="00AE61AA"/>
    <w:rsid w:val="00AE7C2E"/>
    <w:rsid w:val="00AE7E37"/>
    <w:rsid w:val="00AF1024"/>
    <w:rsid w:val="00AF21BC"/>
    <w:rsid w:val="00AF30BF"/>
    <w:rsid w:val="00AF3741"/>
    <w:rsid w:val="00AF5C1A"/>
    <w:rsid w:val="00B00117"/>
    <w:rsid w:val="00B00A9E"/>
    <w:rsid w:val="00B00AC4"/>
    <w:rsid w:val="00B00CA0"/>
    <w:rsid w:val="00B05259"/>
    <w:rsid w:val="00B05739"/>
    <w:rsid w:val="00B0771E"/>
    <w:rsid w:val="00B1062A"/>
    <w:rsid w:val="00B10B89"/>
    <w:rsid w:val="00B10C8A"/>
    <w:rsid w:val="00B13097"/>
    <w:rsid w:val="00B14CC4"/>
    <w:rsid w:val="00B15A0C"/>
    <w:rsid w:val="00B16236"/>
    <w:rsid w:val="00B17654"/>
    <w:rsid w:val="00B2232C"/>
    <w:rsid w:val="00B250AE"/>
    <w:rsid w:val="00B255FB"/>
    <w:rsid w:val="00B27339"/>
    <w:rsid w:val="00B276C6"/>
    <w:rsid w:val="00B30CC9"/>
    <w:rsid w:val="00B32BFE"/>
    <w:rsid w:val="00B35458"/>
    <w:rsid w:val="00B36CD2"/>
    <w:rsid w:val="00B373AD"/>
    <w:rsid w:val="00B37B3E"/>
    <w:rsid w:val="00B37B69"/>
    <w:rsid w:val="00B4058C"/>
    <w:rsid w:val="00B4071E"/>
    <w:rsid w:val="00B41A85"/>
    <w:rsid w:val="00B428FA"/>
    <w:rsid w:val="00B4623A"/>
    <w:rsid w:val="00B507B6"/>
    <w:rsid w:val="00B51096"/>
    <w:rsid w:val="00B52EDD"/>
    <w:rsid w:val="00B52F22"/>
    <w:rsid w:val="00B545EA"/>
    <w:rsid w:val="00B54CC7"/>
    <w:rsid w:val="00B55F3E"/>
    <w:rsid w:val="00B57656"/>
    <w:rsid w:val="00B61507"/>
    <w:rsid w:val="00B64A0C"/>
    <w:rsid w:val="00B671A4"/>
    <w:rsid w:val="00B67B49"/>
    <w:rsid w:val="00B72933"/>
    <w:rsid w:val="00B800CE"/>
    <w:rsid w:val="00B8373F"/>
    <w:rsid w:val="00B85498"/>
    <w:rsid w:val="00B85BDF"/>
    <w:rsid w:val="00B8628E"/>
    <w:rsid w:val="00B864A6"/>
    <w:rsid w:val="00B97853"/>
    <w:rsid w:val="00BA02C2"/>
    <w:rsid w:val="00BA0B08"/>
    <w:rsid w:val="00BA256A"/>
    <w:rsid w:val="00BA3B82"/>
    <w:rsid w:val="00BA58DB"/>
    <w:rsid w:val="00BB300E"/>
    <w:rsid w:val="00BC1458"/>
    <w:rsid w:val="00BC45B3"/>
    <w:rsid w:val="00BC6474"/>
    <w:rsid w:val="00BC7316"/>
    <w:rsid w:val="00BC7B19"/>
    <w:rsid w:val="00BD1563"/>
    <w:rsid w:val="00BD18B6"/>
    <w:rsid w:val="00BD22FB"/>
    <w:rsid w:val="00BD44C6"/>
    <w:rsid w:val="00BD4594"/>
    <w:rsid w:val="00BE07CF"/>
    <w:rsid w:val="00BE118C"/>
    <w:rsid w:val="00BE1754"/>
    <w:rsid w:val="00BE3012"/>
    <w:rsid w:val="00BE3E23"/>
    <w:rsid w:val="00BE4EFF"/>
    <w:rsid w:val="00BE5DF3"/>
    <w:rsid w:val="00BF1E8C"/>
    <w:rsid w:val="00BF30DE"/>
    <w:rsid w:val="00BF3ABB"/>
    <w:rsid w:val="00C00BBF"/>
    <w:rsid w:val="00C018FE"/>
    <w:rsid w:val="00C02829"/>
    <w:rsid w:val="00C02BDD"/>
    <w:rsid w:val="00C035C7"/>
    <w:rsid w:val="00C039A2"/>
    <w:rsid w:val="00C042FF"/>
    <w:rsid w:val="00C04604"/>
    <w:rsid w:val="00C04CE9"/>
    <w:rsid w:val="00C07C74"/>
    <w:rsid w:val="00C12D8B"/>
    <w:rsid w:val="00C13F64"/>
    <w:rsid w:val="00C14503"/>
    <w:rsid w:val="00C151B2"/>
    <w:rsid w:val="00C15CB1"/>
    <w:rsid w:val="00C16513"/>
    <w:rsid w:val="00C17FBA"/>
    <w:rsid w:val="00C26516"/>
    <w:rsid w:val="00C3117F"/>
    <w:rsid w:val="00C32730"/>
    <w:rsid w:val="00C34788"/>
    <w:rsid w:val="00C445B8"/>
    <w:rsid w:val="00C45E6C"/>
    <w:rsid w:val="00C51785"/>
    <w:rsid w:val="00C5203B"/>
    <w:rsid w:val="00C52C47"/>
    <w:rsid w:val="00C53B85"/>
    <w:rsid w:val="00C53F9C"/>
    <w:rsid w:val="00C54331"/>
    <w:rsid w:val="00C55802"/>
    <w:rsid w:val="00C55B50"/>
    <w:rsid w:val="00C57E4D"/>
    <w:rsid w:val="00C61B4A"/>
    <w:rsid w:val="00C62829"/>
    <w:rsid w:val="00C65A36"/>
    <w:rsid w:val="00C67829"/>
    <w:rsid w:val="00C67E54"/>
    <w:rsid w:val="00C70A96"/>
    <w:rsid w:val="00C764D5"/>
    <w:rsid w:val="00C76F23"/>
    <w:rsid w:val="00C80308"/>
    <w:rsid w:val="00C81316"/>
    <w:rsid w:val="00C84DD4"/>
    <w:rsid w:val="00C85816"/>
    <w:rsid w:val="00C87F61"/>
    <w:rsid w:val="00C90070"/>
    <w:rsid w:val="00C90D5C"/>
    <w:rsid w:val="00C92595"/>
    <w:rsid w:val="00C92E1C"/>
    <w:rsid w:val="00C9379E"/>
    <w:rsid w:val="00C94EAE"/>
    <w:rsid w:val="00CA0AFA"/>
    <w:rsid w:val="00CA1303"/>
    <w:rsid w:val="00CA135A"/>
    <w:rsid w:val="00CA2A4F"/>
    <w:rsid w:val="00CA4D79"/>
    <w:rsid w:val="00CA7515"/>
    <w:rsid w:val="00CB00DE"/>
    <w:rsid w:val="00CB2143"/>
    <w:rsid w:val="00CB5C3B"/>
    <w:rsid w:val="00CB676D"/>
    <w:rsid w:val="00CB6FE1"/>
    <w:rsid w:val="00CB7B90"/>
    <w:rsid w:val="00CC0109"/>
    <w:rsid w:val="00CC0CFA"/>
    <w:rsid w:val="00CC2A49"/>
    <w:rsid w:val="00CC4C6B"/>
    <w:rsid w:val="00CC55B5"/>
    <w:rsid w:val="00CC62B8"/>
    <w:rsid w:val="00CC7B31"/>
    <w:rsid w:val="00CD0897"/>
    <w:rsid w:val="00CD0C80"/>
    <w:rsid w:val="00CD3032"/>
    <w:rsid w:val="00CD48B9"/>
    <w:rsid w:val="00CD563B"/>
    <w:rsid w:val="00CD5DF0"/>
    <w:rsid w:val="00CD645E"/>
    <w:rsid w:val="00CD69EA"/>
    <w:rsid w:val="00CD6EB0"/>
    <w:rsid w:val="00CD7619"/>
    <w:rsid w:val="00CD789D"/>
    <w:rsid w:val="00CE00A2"/>
    <w:rsid w:val="00CE106C"/>
    <w:rsid w:val="00CE334E"/>
    <w:rsid w:val="00CE45D8"/>
    <w:rsid w:val="00CE692D"/>
    <w:rsid w:val="00CE6AB3"/>
    <w:rsid w:val="00CE7002"/>
    <w:rsid w:val="00CE770A"/>
    <w:rsid w:val="00CF5299"/>
    <w:rsid w:val="00CF6ABB"/>
    <w:rsid w:val="00CF6DBD"/>
    <w:rsid w:val="00CF71E1"/>
    <w:rsid w:val="00D00540"/>
    <w:rsid w:val="00D00857"/>
    <w:rsid w:val="00D01B78"/>
    <w:rsid w:val="00D03EA0"/>
    <w:rsid w:val="00D0734B"/>
    <w:rsid w:val="00D11470"/>
    <w:rsid w:val="00D117FB"/>
    <w:rsid w:val="00D11A0F"/>
    <w:rsid w:val="00D11DD7"/>
    <w:rsid w:val="00D16BA1"/>
    <w:rsid w:val="00D17C27"/>
    <w:rsid w:val="00D17D0E"/>
    <w:rsid w:val="00D20FB1"/>
    <w:rsid w:val="00D22BFC"/>
    <w:rsid w:val="00D269B4"/>
    <w:rsid w:val="00D300FD"/>
    <w:rsid w:val="00D339E0"/>
    <w:rsid w:val="00D46EDD"/>
    <w:rsid w:val="00D47757"/>
    <w:rsid w:val="00D47D5B"/>
    <w:rsid w:val="00D50847"/>
    <w:rsid w:val="00D5409C"/>
    <w:rsid w:val="00D57717"/>
    <w:rsid w:val="00D57AE2"/>
    <w:rsid w:val="00D60B80"/>
    <w:rsid w:val="00D65B5D"/>
    <w:rsid w:val="00D6752D"/>
    <w:rsid w:val="00D701CD"/>
    <w:rsid w:val="00D70620"/>
    <w:rsid w:val="00D749F9"/>
    <w:rsid w:val="00D81113"/>
    <w:rsid w:val="00D82368"/>
    <w:rsid w:val="00D825BC"/>
    <w:rsid w:val="00D82BF5"/>
    <w:rsid w:val="00D82D0D"/>
    <w:rsid w:val="00D859BD"/>
    <w:rsid w:val="00D87149"/>
    <w:rsid w:val="00D87D19"/>
    <w:rsid w:val="00D913D3"/>
    <w:rsid w:val="00D94028"/>
    <w:rsid w:val="00D95773"/>
    <w:rsid w:val="00D96341"/>
    <w:rsid w:val="00DA12DF"/>
    <w:rsid w:val="00DA1CD0"/>
    <w:rsid w:val="00DA4319"/>
    <w:rsid w:val="00DA4C64"/>
    <w:rsid w:val="00DA5467"/>
    <w:rsid w:val="00DA6002"/>
    <w:rsid w:val="00DB3541"/>
    <w:rsid w:val="00DB5105"/>
    <w:rsid w:val="00DB51AA"/>
    <w:rsid w:val="00DB7806"/>
    <w:rsid w:val="00DC0363"/>
    <w:rsid w:val="00DC488A"/>
    <w:rsid w:val="00DC67C9"/>
    <w:rsid w:val="00DD0A72"/>
    <w:rsid w:val="00DD3565"/>
    <w:rsid w:val="00DD42D6"/>
    <w:rsid w:val="00DD5C7E"/>
    <w:rsid w:val="00DD6C5C"/>
    <w:rsid w:val="00DD6D0A"/>
    <w:rsid w:val="00DE133E"/>
    <w:rsid w:val="00DE28F0"/>
    <w:rsid w:val="00DE316D"/>
    <w:rsid w:val="00DE4AD4"/>
    <w:rsid w:val="00DE5E48"/>
    <w:rsid w:val="00DF2F64"/>
    <w:rsid w:val="00DF3A7E"/>
    <w:rsid w:val="00E01409"/>
    <w:rsid w:val="00E04182"/>
    <w:rsid w:val="00E067B1"/>
    <w:rsid w:val="00E12F43"/>
    <w:rsid w:val="00E14311"/>
    <w:rsid w:val="00E15E2E"/>
    <w:rsid w:val="00E15F94"/>
    <w:rsid w:val="00E1687A"/>
    <w:rsid w:val="00E20C22"/>
    <w:rsid w:val="00E20DE8"/>
    <w:rsid w:val="00E2417B"/>
    <w:rsid w:val="00E27A39"/>
    <w:rsid w:val="00E36245"/>
    <w:rsid w:val="00E37E5A"/>
    <w:rsid w:val="00E418F3"/>
    <w:rsid w:val="00E41B9D"/>
    <w:rsid w:val="00E4400C"/>
    <w:rsid w:val="00E44562"/>
    <w:rsid w:val="00E4470C"/>
    <w:rsid w:val="00E44ADF"/>
    <w:rsid w:val="00E47CE8"/>
    <w:rsid w:val="00E50CFF"/>
    <w:rsid w:val="00E5183B"/>
    <w:rsid w:val="00E53B99"/>
    <w:rsid w:val="00E54234"/>
    <w:rsid w:val="00E55959"/>
    <w:rsid w:val="00E56C62"/>
    <w:rsid w:val="00E579B2"/>
    <w:rsid w:val="00E61DAF"/>
    <w:rsid w:val="00E62331"/>
    <w:rsid w:val="00E62BB4"/>
    <w:rsid w:val="00E63149"/>
    <w:rsid w:val="00E669DF"/>
    <w:rsid w:val="00E66D4E"/>
    <w:rsid w:val="00E70E48"/>
    <w:rsid w:val="00E73998"/>
    <w:rsid w:val="00E7557F"/>
    <w:rsid w:val="00E76D08"/>
    <w:rsid w:val="00E778BC"/>
    <w:rsid w:val="00E81730"/>
    <w:rsid w:val="00E8270B"/>
    <w:rsid w:val="00E827C5"/>
    <w:rsid w:val="00E860BD"/>
    <w:rsid w:val="00E869D8"/>
    <w:rsid w:val="00E8723A"/>
    <w:rsid w:val="00E916A3"/>
    <w:rsid w:val="00E9628C"/>
    <w:rsid w:val="00E970F9"/>
    <w:rsid w:val="00EA0DB3"/>
    <w:rsid w:val="00EA33EA"/>
    <w:rsid w:val="00EA384C"/>
    <w:rsid w:val="00EA44FF"/>
    <w:rsid w:val="00EA478F"/>
    <w:rsid w:val="00EA5A4C"/>
    <w:rsid w:val="00EA5E52"/>
    <w:rsid w:val="00EC0620"/>
    <w:rsid w:val="00EC3B65"/>
    <w:rsid w:val="00EC41BF"/>
    <w:rsid w:val="00EC54CA"/>
    <w:rsid w:val="00EC5718"/>
    <w:rsid w:val="00EC7ACE"/>
    <w:rsid w:val="00ED089D"/>
    <w:rsid w:val="00ED51B3"/>
    <w:rsid w:val="00ED6C34"/>
    <w:rsid w:val="00ED7A09"/>
    <w:rsid w:val="00EE12B8"/>
    <w:rsid w:val="00EE13A3"/>
    <w:rsid w:val="00EE21F6"/>
    <w:rsid w:val="00EE39C3"/>
    <w:rsid w:val="00EE4BF6"/>
    <w:rsid w:val="00EE52BB"/>
    <w:rsid w:val="00EE53BA"/>
    <w:rsid w:val="00EE7CD0"/>
    <w:rsid w:val="00EF3DA2"/>
    <w:rsid w:val="00EF499D"/>
    <w:rsid w:val="00EF5785"/>
    <w:rsid w:val="00EF6CA8"/>
    <w:rsid w:val="00EF7EE4"/>
    <w:rsid w:val="00F0464A"/>
    <w:rsid w:val="00F0710A"/>
    <w:rsid w:val="00F13533"/>
    <w:rsid w:val="00F1569D"/>
    <w:rsid w:val="00F159FD"/>
    <w:rsid w:val="00F16556"/>
    <w:rsid w:val="00F165F6"/>
    <w:rsid w:val="00F16D71"/>
    <w:rsid w:val="00F21FA5"/>
    <w:rsid w:val="00F226F5"/>
    <w:rsid w:val="00F23207"/>
    <w:rsid w:val="00F27B3D"/>
    <w:rsid w:val="00F31C10"/>
    <w:rsid w:val="00F33AC0"/>
    <w:rsid w:val="00F3585E"/>
    <w:rsid w:val="00F42784"/>
    <w:rsid w:val="00F42B8F"/>
    <w:rsid w:val="00F42CCB"/>
    <w:rsid w:val="00F42FFE"/>
    <w:rsid w:val="00F46AB9"/>
    <w:rsid w:val="00F47BC6"/>
    <w:rsid w:val="00F47CE3"/>
    <w:rsid w:val="00F51843"/>
    <w:rsid w:val="00F63877"/>
    <w:rsid w:val="00F63C1D"/>
    <w:rsid w:val="00F64195"/>
    <w:rsid w:val="00F712C6"/>
    <w:rsid w:val="00F7186F"/>
    <w:rsid w:val="00F73ABE"/>
    <w:rsid w:val="00F74718"/>
    <w:rsid w:val="00F75541"/>
    <w:rsid w:val="00F756E8"/>
    <w:rsid w:val="00F77DF1"/>
    <w:rsid w:val="00F840E2"/>
    <w:rsid w:val="00F84809"/>
    <w:rsid w:val="00F85726"/>
    <w:rsid w:val="00F85AB1"/>
    <w:rsid w:val="00F85F3F"/>
    <w:rsid w:val="00F86517"/>
    <w:rsid w:val="00F8786C"/>
    <w:rsid w:val="00F9325D"/>
    <w:rsid w:val="00F93D54"/>
    <w:rsid w:val="00F94766"/>
    <w:rsid w:val="00FA0CFC"/>
    <w:rsid w:val="00FA28D5"/>
    <w:rsid w:val="00FA362E"/>
    <w:rsid w:val="00FA46D6"/>
    <w:rsid w:val="00FA5253"/>
    <w:rsid w:val="00FA6933"/>
    <w:rsid w:val="00FA7D41"/>
    <w:rsid w:val="00FB0299"/>
    <w:rsid w:val="00FB350B"/>
    <w:rsid w:val="00FB4C6D"/>
    <w:rsid w:val="00FC24CA"/>
    <w:rsid w:val="00FC3A52"/>
    <w:rsid w:val="00FC4B24"/>
    <w:rsid w:val="00FC69B9"/>
    <w:rsid w:val="00FD0F28"/>
    <w:rsid w:val="00FD1A46"/>
    <w:rsid w:val="00FD1C12"/>
    <w:rsid w:val="00FD4968"/>
    <w:rsid w:val="00FD653B"/>
    <w:rsid w:val="00FD71E7"/>
    <w:rsid w:val="00FE4D02"/>
    <w:rsid w:val="00FE57C7"/>
    <w:rsid w:val="00FE5B69"/>
    <w:rsid w:val="00FE7093"/>
    <w:rsid w:val="00FF2792"/>
    <w:rsid w:val="00FF53A8"/>
    <w:rsid w:val="022C5D5B"/>
    <w:rsid w:val="02D2F3AF"/>
    <w:rsid w:val="03804C14"/>
    <w:rsid w:val="049DC2E8"/>
    <w:rsid w:val="081E5BC4"/>
    <w:rsid w:val="09BE7D57"/>
    <w:rsid w:val="0A11BDDE"/>
    <w:rsid w:val="0D641F94"/>
    <w:rsid w:val="0DC8D0EC"/>
    <w:rsid w:val="0E96D6AC"/>
    <w:rsid w:val="108135CF"/>
    <w:rsid w:val="116669CE"/>
    <w:rsid w:val="117C1283"/>
    <w:rsid w:val="119B424F"/>
    <w:rsid w:val="1349A933"/>
    <w:rsid w:val="13EB8EBA"/>
    <w:rsid w:val="18326999"/>
    <w:rsid w:val="18AD3FC5"/>
    <w:rsid w:val="19378DC1"/>
    <w:rsid w:val="1B52DC59"/>
    <w:rsid w:val="1B5F3A63"/>
    <w:rsid w:val="1C7DD4CF"/>
    <w:rsid w:val="1D45AB89"/>
    <w:rsid w:val="1D7DC3B8"/>
    <w:rsid w:val="1EF2EF4F"/>
    <w:rsid w:val="2000D053"/>
    <w:rsid w:val="20635156"/>
    <w:rsid w:val="20B3C4F4"/>
    <w:rsid w:val="21B2D1F0"/>
    <w:rsid w:val="23931601"/>
    <w:rsid w:val="23DBA5C3"/>
    <w:rsid w:val="240BE4C1"/>
    <w:rsid w:val="246264A4"/>
    <w:rsid w:val="2A0517E9"/>
    <w:rsid w:val="2B604E3C"/>
    <w:rsid w:val="2B80FE76"/>
    <w:rsid w:val="2BFD4289"/>
    <w:rsid w:val="2C41B7E9"/>
    <w:rsid w:val="2E9632CC"/>
    <w:rsid w:val="2EF3BB73"/>
    <w:rsid w:val="2FCA9EA0"/>
    <w:rsid w:val="3004FFE6"/>
    <w:rsid w:val="329D5FF7"/>
    <w:rsid w:val="335A6928"/>
    <w:rsid w:val="34276829"/>
    <w:rsid w:val="352C4CEE"/>
    <w:rsid w:val="35455ED2"/>
    <w:rsid w:val="358744F8"/>
    <w:rsid w:val="388C4C5B"/>
    <w:rsid w:val="3956953C"/>
    <w:rsid w:val="3B1334EC"/>
    <w:rsid w:val="3B31B421"/>
    <w:rsid w:val="3D0CE226"/>
    <w:rsid w:val="3E242B77"/>
    <w:rsid w:val="3E5104E8"/>
    <w:rsid w:val="3EA69203"/>
    <w:rsid w:val="3EB806C8"/>
    <w:rsid w:val="4048BBB0"/>
    <w:rsid w:val="407DAB63"/>
    <w:rsid w:val="40BBF15E"/>
    <w:rsid w:val="417C039C"/>
    <w:rsid w:val="41E30C29"/>
    <w:rsid w:val="422A6FB1"/>
    <w:rsid w:val="44B8BE60"/>
    <w:rsid w:val="457617F3"/>
    <w:rsid w:val="45E50906"/>
    <w:rsid w:val="45EDD046"/>
    <w:rsid w:val="47D41F8B"/>
    <w:rsid w:val="49130CAD"/>
    <w:rsid w:val="4A8E4326"/>
    <w:rsid w:val="4B79C728"/>
    <w:rsid w:val="4D5E17FA"/>
    <w:rsid w:val="4DA63463"/>
    <w:rsid w:val="4E28595B"/>
    <w:rsid w:val="4E6D9C8D"/>
    <w:rsid w:val="4EB3708C"/>
    <w:rsid w:val="4F7FFDF0"/>
    <w:rsid w:val="521144E6"/>
    <w:rsid w:val="53202157"/>
    <w:rsid w:val="57AFE099"/>
    <w:rsid w:val="58C4E233"/>
    <w:rsid w:val="5BCA7E45"/>
    <w:rsid w:val="5C72B3CA"/>
    <w:rsid w:val="5D2FE055"/>
    <w:rsid w:val="5DC109D0"/>
    <w:rsid w:val="5DE65D56"/>
    <w:rsid w:val="5F587ABC"/>
    <w:rsid w:val="61C45D2A"/>
    <w:rsid w:val="627D0493"/>
    <w:rsid w:val="6421200E"/>
    <w:rsid w:val="64391A0F"/>
    <w:rsid w:val="6447E1AE"/>
    <w:rsid w:val="657F9F4C"/>
    <w:rsid w:val="65D5A8F3"/>
    <w:rsid w:val="66E01717"/>
    <w:rsid w:val="678BDB05"/>
    <w:rsid w:val="6A6639D3"/>
    <w:rsid w:val="6AF4AFD9"/>
    <w:rsid w:val="6BA6AA35"/>
    <w:rsid w:val="6BE9C929"/>
    <w:rsid w:val="6D018705"/>
    <w:rsid w:val="6D5000E6"/>
    <w:rsid w:val="6D768692"/>
    <w:rsid w:val="6E810AF9"/>
    <w:rsid w:val="6E85C752"/>
    <w:rsid w:val="6EB19A48"/>
    <w:rsid w:val="710F3906"/>
    <w:rsid w:val="7154CC0F"/>
    <w:rsid w:val="745A03A9"/>
    <w:rsid w:val="74B59CED"/>
    <w:rsid w:val="76B87DE2"/>
    <w:rsid w:val="76D5107A"/>
    <w:rsid w:val="76DA7C83"/>
    <w:rsid w:val="775041CB"/>
    <w:rsid w:val="779778A3"/>
    <w:rsid w:val="786F20B9"/>
    <w:rsid w:val="787568E0"/>
    <w:rsid w:val="7912E6FC"/>
    <w:rsid w:val="7A751BF3"/>
    <w:rsid w:val="7AA8BC8A"/>
    <w:rsid w:val="7B56FDDC"/>
    <w:rsid w:val="7C7C9443"/>
    <w:rsid w:val="7D545020"/>
    <w:rsid w:val="7E052967"/>
    <w:rsid w:val="7E72B7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AF7ABD"/>
  <w15:chartTrackingRefBased/>
  <w15:docId w15:val="{773C05AA-7CFE-4A79-AE37-95C497798C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5FD5"/>
    <w:pPr>
      <w:spacing w:after="0" w:line="240" w:lineRule="auto"/>
      <w:ind w:left="360"/>
      <w:jc w:val="both"/>
    </w:pPr>
  </w:style>
  <w:style w:type="paragraph" w:styleId="Heading2">
    <w:name w:val="heading 2"/>
    <w:basedOn w:val="Normal"/>
    <w:next w:val="Normal"/>
    <w:link w:val="Heading2Char"/>
    <w:uiPriority w:val="9"/>
    <w:semiHidden/>
    <w:unhideWhenUsed/>
    <w:qFormat/>
    <w:rsid w:val="005C66D9"/>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qFormat/>
    <w:rsid w:val="004C5FD5"/>
    <w:pPr>
      <w:keepNext/>
      <w:numPr>
        <w:numId w:val="3"/>
      </w:numPr>
      <w:suppressAutoHyphens/>
      <w:jc w:val="left"/>
      <w:outlineLvl w:val="2"/>
    </w:pPr>
    <w:rPr>
      <w:rFonts w:eastAsia="Times New Roman" w:cs="Times New Roman"/>
      <w:b/>
      <w:iCs/>
      <w:sz w:val="24"/>
      <w:szCs w:val="24"/>
      <w:lang w:eastAsia="ar-SA"/>
    </w:rPr>
  </w:style>
  <w:style w:type="paragraph" w:styleId="Heading4">
    <w:name w:val="heading 4"/>
    <w:basedOn w:val="Normal"/>
    <w:next w:val="Normal"/>
    <w:link w:val="Heading4Char"/>
    <w:uiPriority w:val="9"/>
    <w:semiHidden/>
    <w:unhideWhenUsed/>
    <w:qFormat/>
    <w:rsid w:val="00D300FD"/>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6">
    <w:name w:val="heading 6"/>
    <w:basedOn w:val="Normal"/>
    <w:next w:val="Normal"/>
    <w:link w:val="Heading6Char"/>
    <w:uiPriority w:val="9"/>
    <w:semiHidden/>
    <w:unhideWhenUsed/>
    <w:qFormat/>
    <w:rsid w:val="00B37B69"/>
    <w:pPr>
      <w:keepNext/>
      <w:keepLines/>
      <w:spacing w:before="4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4C5FD5"/>
    <w:pPr>
      <w:autoSpaceDE w:val="0"/>
      <w:autoSpaceDN w:val="0"/>
      <w:adjustRightInd w:val="0"/>
      <w:ind w:left="0"/>
      <w:jc w:val="left"/>
    </w:pPr>
    <w:rPr>
      <w:rFonts w:ascii="Times New Roman" w:eastAsia="Times New Roman" w:hAnsi="Times New Roman" w:cs="Times New Roman"/>
      <w:sz w:val="24"/>
      <w:szCs w:val="24"/>
    </w:rPr>
  </w:style>
  <w:style w:type="table" w:styleId="TableGrid">
    <w:name w:val="Table Grid"/>
    <w:basedOn w:val="TableNormal"/>
    <w:rsid w:val="004C5FD5"/>
    <w:pPr>
      <w:spacing w:after="0" w:line="240" w:lineRule="auto"/>
    </w:pPr>
    <w:rPr>
      <w:rFonts w:ascii="Times New Roman" w:eastAsia="SimSu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C5FD5"/>
    <w:pPr>
      <w:ind w:left="720"/>
      <w:contextualSpacing/>
    </w:pPr>
  </w:style>
  <w:style w:type="character" w:customStyle="1" w:styleId="Heading3Char">
    <w:name w:val="Heading 3 Char"/>
    <w:basedOn w:val="DefaultParagraphFont"/>
    <w:link w:val="Heading3"/>
    <w:rsid w:val="004C5FD5"/>
    <w:rPr>
      <w:rFonts w:eastAsia="Times New Roman" w:cs="Times New Roman"/>
      <w:b/>
      <w:iCs/>
      <w:sz w:val="24"/>
      <w:szCs w:val="24"/>
      <w:lang w:eastAsia="ar-SA"/>
    </w:rPr>
  </w:style>
  <w:style w:type="character" w:styleId="FootnoteReference">
    <w:name w:val="footnote reference"/>
    <w:rsid w:val="00317487"/>
    <w:rPr>
      <w:vertAlign w:val="superscript"/>
    </w:rPr>
  </w:style>
  <w:style w:type="paragraph" w:styleId="FootnoteText">
    <w:name w:val="footnote text"/>
    <w:basedOn w:val="Normal"/>
    <w:link w:val="FootnoteTextChar"/>
    <w:rsid w:val="00317487"/>
    <w:pPr>
      <w:suppressAutoHyphens/>
      <w:ind w:left="0"/>
      <w:jc w:val="left"/>
    </w:pPr>
    <w:rPr>
      <w:rFonts w:ascii="CG Times" w:eastAsia="Times New Roman" w:hAnsi="CG Times" w:cs="Times New Roman"/>
      <w:sz w:val="20"/>
      <w:szCs w:val="20"/>
      <w:lang w:eastAsia="ar-SA"/>
    </w:rPr>
  </w:style>
  <w:style w:type="character" w:customStyle="1" w:styleId="FootnoteTextChar">
    <w:name w:val="Footnote Text Char"/>
    <w:basedOn w:val="DefaultParagraphFont"/>
    <w:link w:val="FootnoteText"/>
    <w:rsid w:val="00317487"/>
    <w:rPr>
      <w:rFonts w:ascii="CG Times" w:eastAsia="Times New Roman" w:hAnsi="CG Times" w:cs="Times New Roman"/>
      <w:sz w:val="20"/>
      <w:szCs w:val="20"/>
      <w:lang w:eastAsia="ar-SA"/>
    </w:rPr>
  </w:style>
  <w:style w:type="paragraph" w:styleId="BalloonText">
    <w:name w:val="Balloon Text"/>
    <w:basedOn w:val="Normal"/>
    <w:link w:val="BalloonTextChar"/>
    <w:uiPriority w:val="99"/>
    <w:semiHidden/>
    <w:unhideWhenUsed/>
    <w:rsid w:val="004A383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A383F"/>
    <w:rPr>
      <w:rFonts w:ascii="Segoe UI" w:hAnsi="Segoe UI" w:cs="Segoe UI"/>
      <w:sz w:val="18"/>
      <w:szCs w:val="18"/>
    </w:rPr>
  </w:style>
  <w:style w:type="character" w:styleId="CommentReference">
    <w:name w:val="annotation reference"/>
    <w:basedOn w:val="DefaultParagraphFont"/>
    <w:uiPriority w:val="99"/>
    <w:semiHidden/>
    <w:unhideWhenUsed/>
    <w:rsid w:val="00F31C10"/>
    <w:rPr>
      <w:sz w:val="16"/>
      <w:szCs w:val="16"/>
    </w:rPr>
  </w:style>
  <w:style w:type="paragraph" w:styleId="CommentText">
    <w:name w:val="annotation text"/>
    <w:basedOn w:val="Normal"/>
    <w:link w:val="CommentTextChar"/>
    <w:uiPriority w:val="99"/>
    <w:unhideWhenUsed/>
    <w:rsid w:val="00F31C10"/>
    <w:rPr>
      <w:sz w:val="20"/>
      <w:szCs w:val="20"/>
    </w:rPr>
  </w:style>
  <w:style w:type="character" w:customStyle="1" w:styleId="CommentTextChar">
    <w:name w:val="Comment Text Char"/>
    <w:basedOn w:val="DefaultParagraphFont"/>
    <w:link w:val="CommentText"/>
    <w:uiPriority w:val="99"/>
    <w:rsid w:val="00F31C10"/>
    <w:rPr>
      <w:sz w:val="20"/>
      <w:szCs w:val="20"/>
    </w:rPr>
  </w:style>
  <w:style w:type="paragraph" w:styleId="CommentSubject">
    <w:name w:val="annotation subject"/>
    <w:basedOn w:val="CommentText"/>
    <w:next w:val="CommentText"/>
    <w:link w:val="CommentSubjectChar"/>
    <w:uiPriority w:val="99"/>
    <w:semiHidden/>
    <w:unhideWhenUsed/>
    <w:rsid w:val="00F31C10"/>
    <w:rPr>
      <w:b/>
      <w:bCs/>
    </w:rPr>
  </w:style>
  <w:style w:type="character" w:customStyle="1" w:styleId="CommentSubjectChar">
    <w:name w:val="Comment Subject Char"/>
    <w:basedOn w:val="CommentTextChar"/>
    <w:link w:val="CommentSubject"/>
    <w:uiPriority w:val="99"/>
    <w:semiHidden/>
    <w:rsid w:val="00F31C10"/>
    <w:rPr>
      <w:b/>
      <w:bCs/>
      <w:sz w:val="20"/>
      <w:szCs w:val="20"/>
    </w:rPr>
  </w:style>
  <w:style w:type="paragraph" w:styleId="Revision">
    <w:name w:val="Revision"/>
    <w:hidden/>
    <w:uiPriority w:val="99"/>
    <w:semiHidden/>
    <w:rsid w:val="001E1D99"/>
    <w:pPr>
      <w:spacing w:after="0" w:line="240" w:lineRule="auto"/>
    </w:pPr>
  </w:style>
  <w:style w:type="paragraph" w:styleId="Header">
    <w:name w:val="header"/>
    <w:basedOn w:val="Normal"/>
    <w:link w:val="HeaderChar"/>
    <w:uiPriority w:val="99"/>
    <w:unhideWhenUsed/>
    <w:rsid w:val="003441D0"/>
    <w:pPr>
      <w:tabs>
        <w:tab w:val="center" w:pos="4680"/>
        <w:tab w:val="right" w:pos="9360"/>
      </w:tabs>
    </w:pPr>
  </w:style>
  <w:style w:type="character" w:customStyle="1" w:styleId="HeaderChar">
    <w:name w:val="Header Char"/>
    <w:basedOn w:val="DefaultParagraphFont"/>
    <w:link w:val="Header"/>
    <w:uiPriority w:val="99"/>
    <w:rsid w:val="003441D0"/>
  </w:style>
  <w:style w:type="paragraph" w:styleId="Footer">
    <w:name w:val="footer"/>
    <w:basedOn w:val="Normal"/>
    <w:link w:val="FooterChar"/>
    <w:uiPriority w:val="99"/>
    <w:unhideWhenUsed/>
    <w:rsid w:val="003441D0"/>
    <w:pPr>
      <w:tabs>
        <w:tab w:val="center" w:pos="4680"/>
        <w:tab w:val="right" w:pos="9360"/>
      </w:tabs>
    </w:pPr>
  </w:style>
  <w:style w:type="character" w:customStyle="1" w:styleId="FooterChar">
    <w:name w:val="Footer Char"/>
    <w:basedOn w:val="DefaultParagraphFont"/>
    <w:link w:val="Footer"/>
    <w:uiPriority w:val="99"/>
    <w:rsid w:val="003441D0"/>
  </w:style>
  <w:style w:type="character" w:styleId="Hyperlink">
    <w:name w:val="Hyperlink"/>
    <w:basedOn w:val="DefaultParagraphFont"/>
    <w:uiPriority w:val="99"/>
    <w:unhideWhenUsed/>
    <w:rsid w:val="00CD645E"/>
    <w:rPr>
      <w:color w:val="0563C1" w:themeColor="hyperlink"/>
      <w:u w:val="single"/>
    </w:rPr>
  </w:style>
  <w:style w:type="character" w:styleId="UnresolvedMention">
    <w:name w:val="Unresolved Mention"/>
    <w:basedOn w:val="DefaultParagraphFont"/>
    <w:uiPriority w:val="99"/>
    <w:semiHidden/>
    <w:unhideWhenUsed/>
    <w:rsid w:val="00CD645E"/>
    <w:rPr>
      <w:color w:val="605E5C"/>
      <w:shd w:val="clear" w:color="auto" w:fill="E1DFDD"/>
    </w:rPr>
  </w:style>
  <w:style w:type="character" w:styleId="FollowedHyperlink">
    <w:name w:val="FollowedHyperlink"/>
    <w:basedOn w:val="DefaultParagraphFont"/>
    <w:uiPriority w:val="99"/>
    <w:semiHidden/>
    <w:unhideWhenUsed/>
    <w:rsid w:val="00CD645E"/>
    <w:rPr>
      <w:color w:val="954F72" w:themeColor="followedHyperlink"/>
      <w:u w:val="single"/>
    </w:rPr>
  </w:style>
  <w:style w:type="character" w:styleId="Mention">
    <w:name w:val="Mention"/>
    <w:basedOn w:val="DefaultParagraphFont"/>
    <w:uiPriority w:val="99"/>
    <w:unhideWhenUsed/>
    <w:rsid w:val="00E66D4E"/>
    <w:rPr>
      <w:color w:val="2B579A"/>
      <w:shd w:val="clear" w:color="auto" w:fill="E1DFDD"/>
    </w:rPr>
  </w:style>
  <w:style w:type="character" w:customStyle="1" w:styleId="normaltextrun">
    <w:name w:val="normaltextrun"/>
    <w:basedOn w:val="DefaultParagraphFont"/>
    <w:uiPriority w:val="1"/>
    <w:rsid w:val="00D11470"/>
    <w:rPr>
      <w:rFonts w:asciiTheme="minorHAnsi" w:eastAsiaTheme="minorEastAsia" w:hAnsiTheme="minorHAnsi" w:cstheme="minorBidi"/>
      <w:sz w:val="22"/>
      <w:szCs w:val="22"/>
    </w:rPr>
  </w:style>
  <w:style w:type="character" w:customStyle="1" w:styleId="eop">
    <w:name w:val="eop"/>
    <w:basedOn w:val="DefaultParagraphFont"/>
    <w:uiPriority w:val="1"/>
    <w:rsid w:val="00D11470"/>
    <w:rPr>
      <w:rFonts w:asciiTheme="minorHAnsi" w:eastAsiaTheme="minorEastAsia" w:hAnsiTheme="minorHAnsi" w:cstheme="minorBidi"/>
      <w:sz w:val="22"/>
      <w:szCs w:val="22"/>
    </w:rPr>
  </w:style>
  <w:style w:type="character" w:styleId="PlaceholderText">
    <w:name w:val="Placeholder Text"/>
    <w:basedOn w:val="DefaultParagraphFont"/>
    <w:uiPriority w:val="99"/>
    <w:semiHidden/>
    <w:rsid w:val="00AF5C1A"/>
    <w:rPr>
      <w:color w:val="666666"/>
    </w:rPr>
  </w:style>
  <w:style w:type="character" w:customStyle="1" w:styleId="Heading4Char">
    <w:name w:val="Heading 4 Char"/>
    <w:basedOn w:val="DefaultParagraphFont"/>
    <w:link w:val="Heading4"/>
    <w:uiPriority w:val="9"/>
    <w:semiHidden/>
    <w:rsid w:val="00D300FD"/>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semiHidden/>
    <w:rsid w:val="005C66D9"/>
    <w:rPr>
      <w:rFonts w:asciiTheme="majorHAnsi" w:eastAsiaTheme="majorEastAsia" w:hAnsiTheme="majorHAnsi" w:cstheme="majorBidi"/>
      <w:color w:val="2F5496" w:themeColor="accent1" w:themeShade="BF"/>
      <w:sz w:val="26"/>
      <w:szCs w:val="26"/>
    </w:rPr>
  </w:style>
  <w:style w:type="character" w:customStyle="1" w:styleId="Heading6Char">
    <w:name w:val="Heading 6 Char"/>
    <w:basedOn w:val="DefaultParagraphFont"/>
    <w:link w:val="Heading6"/>
    <w:uiPriority w:val="9"/>
    <w:semiHidden/>
    <w:rsid w:val="00B37B69"/>
    <w:rPr>
      <w:rFonts w:asciiTheme="majorHAnsi" w:eastAsiaTheme="majorEastAsia" w:hAnsiTheme="majorHAnsi" w:cstheme="majorBidi"/>
      <w:color w:val="1F3763" w:themeColor="accent1" w:themeShade="7F"/>
    </w:rPr>
  </w:style>
  <w:style w:type="paragraph" w:styleId="NormalWeb">
    <w:name w:val="Normal (Web)"/>
    <w:basedOn w:val="Normal"/>
    <w:uiPriority w:val="99"/>
    <w:semiHidden/>
    <w:unhideWhenUsed/>
    <w:rsid w:val="000A1B9B"/>
    <w:pPr>
      <w:spacing w:before="100" w:beforeAutospacing="1" w:after="100" w:afterAutospacing="1"/>
      <w:ind w:left="0"/>
      <w:jc w:val="left"/>
    </w:pPr>
    <w:rPr>
      <w:rFonts w:ascii="Times New Roman" w:eastAsia="Times New Roman" w:hAnsi="Times New Roman" w:cs="Times New Roman"/>
      <w:sz w:val="24"/>
      <w:szCs w:val="24"/>
    </w:rPr>
  </w:style>
  <w:style w:type="character" w:styleId="Strong">
    <w:name w:val="Strong"/>
    <w:basedOn w:val="DefaultParagraphFont"/>
    <w:uiPriority w:val="22"/>
    <w:qFormat/>
    <w:rsid w:val="000A1B9B"/>
    <w:rPr>
      <w:b/>
      <w:bCs/>
    </w:rPr>
  </w:style>
  <w:style w:type="character" w:styleId="Emphasis">
    <w:name w:val="Emphasis"/>
    <w:basedOn w:val="DefaultParagraphFont"/>
    <w:uiPriority w:val="20"/>
    <w:qFormat/>
    <w:rsid w:val="000A1B9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7557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iwlearn.net/news/collective-knowledge-is-power-when-tackling-the-challenges-faced-by-our-climate-resilient-coral-reefs" TargetMode="External"/><Relationship Id="rId21" Type="http://schemas.openxmlformats.org/officeDocument/2006/relationships/hyperlink" Target="mailto:Tracey.smith@wwfus.org" TargetMode="External"/><Relationship Id="rId42" Type="http://schemas.openxmlformats.org/officeDocument/2006/relationships/hyperlink" Target="https://mailchi.mp/e47567ed8099/crri-newsletter-september-2024?e=645cda6f46" TargetMode="External"/><Relationship Id="rId47" Type="http://schemas.openxmlformats.org/officeDocument/2006/relationships/hyperlink" Target="https://drive.google.com/file/d/1sNO3tS15Od9LeE6X17m1ZwFSWA7yX0ef/view" TargetMode="External"/><Relationship Id="rId63" Type="http://schemas.microsoft.com/office/2007/relationships/hdphoto" Target="media/hdphoto1.wdp"/><Relationship Id="rId68" Type="http://schemas.openxmlformats.org/officeDocument/2006/relationships/image" Target="media/image13.jpeg"/><Relationship Id="rId2" Type="http://schemas.openxmlformats.org/officeDocument/2006/relationships/customXml" Target="../customXml/item2.xml"/><Relationship Id="rId16" Type="http://schemas.openxmlformats.org/officeDocument/2006/relationships/hyperlink" Target="mailto:jacquelyn.beattie@wwfus.org" TargetMode="External"/><Relationship Id="rId29" Type="http://schemas.openxmlformats.org/officeDocument/2006/relationships/hyperlink" Target="https://www.facebook.com/photo?fbid=452829827259268&amp;set=a.178729158002671" TargetMode="External"/><Relationship Id="rId11" Type="http://schemas.openxmlformats.org/officeDocument/2006/relationships/footnotes" Target="footnotes.xml"/><Relationship Id="rId24" Type="http://schemas.openxmlformats.org/officeDocument/2006/relationships/hyperlink" Target="https://coralreefrescue.iwlearn.net/" TargetMode="External"/><Relationship Id="rId32" Type="http://schemas.openxmlformats.org/officeDocument/2006/relationships/hyperlink" Target="https://coralreefrescue.iwlearn.net/" TargetMode="External"/><Relationship Id="rId37" Type="http://schemas.openxmlformats.org/officeDocument/2006/relationships/hyperlink" Target="https://www.linkedin.com/feed/update/urn:li:activity:7246726838503309312" TargetMode="External"/><Relationship Id="rId40" Type="http://schemas.openxmlformats.org/officeDocument/2006/relationships/hyperlink" Target="https://global-partnerships.uq.edu.au/article/2024/09/uq-led-coral-reef-rescue-project-contributes-global-environment-facility-international-waters-conference" TargetMode="External"/><Relationship Id="rId45" Type="http://schemas.openxmlformats.org/officeDocument/2006/relationships/hyperlink" Target="https://solomons.gov.sb/premier-of-malaita-province-supports-coral-reef-rescue-initiative/" TargetMode="External"/><Relationship Id="rId53" Type="http://schemas.openxmlformats.org/officeDocument/2006/relationships/hyperlink" Target="https://www.youtube.com/live/gFwWw6DnIOg?si=RhaDryzp6q_P5300&amp;t=1000" TargetMode="External"/><Relationship Id="rId58" Type="http://schemas.openxmlformats.org/officeDocument/2006/relationships/image" Target="media/image5.png"/><Relationship Id="rId66" Type="http://schemas.microsoft.com/office/2007/relationships/hdphoto" Target="media/hdphoto2.wdp"/><Relationship Id="rId74" Type="http://schemas.openxmlformats.org/officeDocument/2006/relationships/image" Target="media/image19.jpeg"/><Relationship Id="rId5" Type="http://schemas.openxmlformats.org/officeDocument/2006/relationships/customXml" Target="../customXml/item5.xml"/><Relationship Id="rId61" Type="http://schemas.openxmlformats.org/officeDocument/2006/relationships/image" Target="media/image8.png"/><Relationship Id="rId19" Type="http://schemas.openxmlformats.org/officeDocument/2006/relationships/hyperlink" Target="mailto:edmond.odaba@wwfus.org" TargetMode="External"/><Relationship Id="rId14" Type="http://schemas.openxmlformats.org/officeDocument/2006/relationships/image" Target="media/image2.png"/><Relationship Id="rId22" Type="http://schemas.openxmlformats.org/officeDocument/2006/relationships/hyperlink" Target="https://global-partnerships.uq.edu.au/coral-reef-rescue-project" TargetMode="External"/><Relationship Id="rId27" Type="http://schemas.openxmlformats.org/officeDocument/2006/relationships/hyperlink" Target="https://global-partnerships.uq.edu.au/files/105201/Digital_GlobalDevelopmentatUQ_23-24.pdf" TargetMode="External"/><Relationship Id="rId30" Type="http://schemas.openxmlformats.org/officeDocument/2006/relationships/hyperlink" Target="https://twitter.com/GlobalDevUQ/status/1782907432022245392" TargetMode="External"/><Relationship Id="rId35" Type="http://schemas.openxmlformats.org/officeDocument/2006/relationships/hyperlink" Target="https://www.facebook.com/share/p/GRjrh5f3rBDFhdLa/?mibextid=oFDknk" TargetMode="External"/><Relationship Id="rId43" Type="http://schemas.openxmlformats.org/officeDocument/2006/relationships/hyperlink" Target="https://coralreefrescue.iwlearn.net/news/empowering-communities-strengthening-reefs-uniting-voices-for-coral-conservation-in-fiji" TargetMode="External"/><Relationship Id="rId48" Type="http://schemas.openxmlformats.org/officeDocument/2006/relationships/hyperlink" Target="https://iwlearn.net/news/strengthening-coral-reef-conservation-a-global-collaborative-effort-in-the-face-of-climate-challenges" TargetMode="External"/><Relationship Id="rId56" Type="http://schemas.openxmlformats.org/officeDocument/2006/relationships/hyperlink" Target="https://www.thegef.org/sites/default/files/documents/GEF_Guidelines_Project_Program_Cycle_Policy_20200731.pdf" TargetMode="External"/><Relationship Id="rId64" Type="http://schemas.openxmlformats.org/officeDocument/2006/relationships/image" Target="media/image10.png"/><Relationship Id="rId69" Type="http://schemas.openxmlformats.org/officeDocument/2006/relationships/image" Target="media/image14.jpeg"/><Relationship Id="rId8" Type="http://schemas.openxmlformats.org/officeDocument/2006/relationships/styles" Target="styles.xml"/><Relationship Id="rId51" Type="http://schemas.openxmlformats.org/officeDocument/2006/relationships/hyperlink" Target="https://environment.uq.edu.au/article/2025/04/build-your-capacity-coral-reef-conservation-free-online-courses" TargetMode="External"/><Relationship Id="rId72" Type="http://schemas.openxmlformats.org/officeDocument/2006/relationships/image" Target="media/image17.jpeg"/><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hyperlink" Target="mailto:adrienne.mckeehan@wwfus.org" TargetMode="External"/><Relationship Id="rId25" Type="http://schemas.openxmlformats.org/officeDocument/2006/relationships/hyperlink" Target="https://gef-globe.web.app/project/Coral_Reef_Rescue_Initiative" TargetMode="External"/><Relationship Id="rId33" Type="http://schemas.openxmlformats.org/officeDocument/2006/relationships/hyperlink" Target="https://news.iwlearn.net/fijis-commitment-to-coral-reef-conservation" TargetMode="External"/><Relationship Id="rId38" Type="http://schemas.openxmlformats.org/officeDocument/2006/relationships/hyperlink" Target="https://www.facebook.com/GlobalDevUQ/posts/pfbid06RXLsg2T8AwZXPZ7w9MUpkfKSthNAGcHcidNrrBp1zWQSVoFo3siV1JiswHLCBGZl" TargetMode="External"/><Relationship Id="rId46" Type="http://schemas.openxmlformats.org/officeDocument/2006/relationships/hyperlink" Target="https://theislandsun.com.sb/government-announces-coral-reef-rescue-project/" TargetMode="External"/><Relationship Id="rId59" Type="http://schemas.openxmlformats.org/officeDocument/2006/relationships/image" Target="media/image6.png"/><Relationship Id="rId67" Type="http://schemas.openxmlformats.org/officeDocument/2006/relationships/image" Target="media/image12.jpeg"/><Relationship Id="rId20" Type="http://schemas.openxmlformats.org/officeDocument/2006/relationships/hyperlink" Target="mailto:Amelia.kissick@wwfus.org" TargetMode="External"/><Relationship Id="rId41" Type="http://schemas.openxmlformats.org/officeDocument/2006/relationships/hyperlink" Target="https://www.linkedin.com/posts/wcs-fiji-a-wildlife-conservation-society-program_iwc10-iwc10-gefiw2024-activity-7246730085032960002-odc1?utm_source=share&amp;utm_medium=member_desktop" TargetMode="External"/><Relationship Id="rId54" Type="http://schemas.openxmlformats.org/officeDocument/2006/relationships/hyperlink" Target="https://www.instagram.com/reel/DIogK3YsmNL/?igsh=dHZlOW9uOXZhMTVt" TargetMode="External"/><Relationship Id="rId62" Type="http://schemas.openxmlformats.org/officeDocument/2006/relationships/image" Target="media/image9.png"/><Relationship Id="rId70" Type="http://schemas.openxmlformats.org/officeDocument/2006/relationships/image" Target="media/image15.jpeg"/><Relationship Id="rId75" Type="http://schemas.openxmlformats.org/officeDocument/2006/relationships/fontTable" Target="fontTable.xml"/><Relationship Id="rId1" Type="http://schemas.openxmlformats.org/officeDocument/2006/relationships/customXml" Target="../customXml/item1.xml"/><Relationship Id="rId15" Type="http://schemas.openxmlformats.org/officeDocument/2006/relationships/image" Target="media/image3.png"/><Relationship Id="rId23" Type="http://schemas.openxmlformats.org/officeDocument/2006/relationships/hyperlink" Target="https://coralreefrescue.iwlearn.net/about/grievanceredressmechanism" TargetMode="External"/><Relationship Id="rId28" Type="http://schemas.openxmlformats.org/officeDocument/2006/relationships/hyperlink" Target="https://www.linkedin.com/posts/globaldevuq_uq-uq-coralreefconservation-activity-7188673128498135040-rcn1?utm_source=share&amp;utm_medium=member_desktop" TargetMode="External"/><Relationship Id="rId36" Type="http://schemas.openxmlformats.org/officeDocument/2006/relationships/hyperlink" Target="https://www.linkedin.com/company/gef?trk=public_post-text" TargetMode="External"/><Relationship Id="rId49" Type="http://schemas.openxmlformats.org/officeDocument/2006/relationships/hyperlink" Target="https://www.facebook.com/watch/?v=1690191171564062" TargetMode="External"/><Relationship Id="rId57" Type="http://schemas.openxmlformats.org/officeDocument/2006/relationships/image" Target="media/image4.png"/><Relationship Id="rId10" Type="http://schemas.openxmlformats.org/officeDocument/2006/relationships/webSettings" Target="webSettings.xml"/><Relationship Id="rId31" Type="http://schemas.openxmlformats.org/officeDocument/2006/relationships/hyperlink" Target="https://www.facebook.com/watch/?mibextid=qi2Omg&amp;v=1151368912810703&amp;rdid=yiOiiBBk8DMiBFJc" TargetMode="External"/><Relationship Id="rId44" Type="http://schemas.openxmlformats.org/officeDocument/2006/relationships/hyperlink" Target="https://solomons.gov.sb/coral-reef-rescue-ensuring-resilience-for-solomon-islands-vital-coral-reefs-and-communities/" TargetMode="External"/><Relationship Id="rId52" Type="http://schemas.openxmlformats.org/officeDocument/2006/relationships/hyperlink" Target="https://global-partnerships.uq.edu.au/coral-reef-rescue-project" TargetMode="External"/><Relationship Id="rId60" Type="http://schemas.openxmlformats.org/officeDocument/2006/relationships/image" Target="media/image7.png"/><Relationship Id="rId65" Type="http://schemas.openxmlformats.org/officeDocument/2006/relationships/image" Target="media/image11.png"/><Relationship Id="rId73" Type="http://schemas.openxmlformats.org/officeDocument/2006/relationships/image" Target="media/image18.jpeg"/><Relationship Id="rId4" Type="http://schemas.openxmlformats.org/officeDocument/2006/relationships/customXml" Target="../customXml/item4.xml"/><Relationship Id="rId9"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mailto:Isabel.Filiberto@wwfus.org" TargetMode="External"/><Relationship Id="rId39" Type="http://schemas.openxmlformats.org/officeDocument/2006/relationships/hyperlink" Target="https://twitter.com/GlobalDevUQ/status/1840961142992085091" TargetMode="External"/><Relationship Id="rId34" Type="http://schemas.openxmlformats.org/officeDocument/2006/relationships/hyperlink" Target="https://www.linkedin.com/posts/coral-reef-rescue-initiative_forcoral-coralreefconservation-activity-7231833024147955713-1Fo1?utm_source=share&amp;utm_medium=member_ios" TargetMode="External"/><Relationship Id="rId50" Type="http://schemas.openxmlformats.org/officeDocument/2006/relationships/hyperlink" Target="https://www.fijivillage.com/news/Fijis-coral-reefs-under-threat-urgent-action-needed--Baleicakau-frx584/?fbclid=IwZXh0bgNhZW0CMTAAYnJpZBExRExqc0cwTVpobGtPampKRQEeeCRvbWWPxV3oJEV69C-DLqBTbCt4R-IJd9ktgnk-5ifUDg8tu3_7O9L9WKQ_aem_guiyQItkwWOdZp66jxmq6A" TargetMode="External"/><Relationship Id="rId55" Type="http://schemas.openxmlformats.org/officeDocument/2006/relationships/hyperlink" Target="https://www.marineparks.go.tz/news/coral-reefs-are-significant-for-tourist-attraction-dc-kilwa" TargetMode="External"/><Relationship Id="rId76" Type="http://schemas.openxmlformats.org/officeDocument/2006/relationships/theme" Target="theme/theme1.xml"/><Relationship Id="rId7" Type="http://schemas.openxmlformats.org/officeDocument/2006/relationships/numbering" Target="numbering.xml"/><Relationship Id="rId71" Type="http://schemas.openxmlformats.org/officeDocument/2006/relationships/image" Target="media/image1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storedTranscription xmlns="http://schemas.microsoft.com/office/transcription/2022">{"storageType":"DocumentXmlStorage","descriptor":{"transcription":{"transcriptSegments":[],"speakerNames":[]},"audioOneDriveItem":{"driveId":"b!BBkbA8kxkUeWnXX9d8vQDD5ZerfIZEJBkFXsGwxRJnXSC60wrxn3Q72IXcBAU8bc","itemId":"01ZVBRYW6ZS4PPKQDHDBEJUOEPL3X23PAB"}}}</storedTranscription>
</file>

<file path=customXml/item4.xml><?xml version="1.0" encoding="utf-8"?>
<p:properties xmlns:p="http://schemas.microsoft.com/office/2006/metadata/properties" xmlns:xsi="http://www.w3.org/2001/XMLSchema-instance" xmlns:pc="http://schemas.microsoft.com/office/infopath/2007/PartnerControls">
  <documentManagement>
    <ProjectTypeSubType2 xmlns="b8caa731-411c-4ce8-a2a6-5b517e250d33" xsi:nil="true"/>
    <Phase xmlns="b8caa731-411c-4ce8-a2a6-5b517e250d33">GEF - 7</Phase>
    <ProjectTitle xmlns="b8caa731-411c-4ce8-a2a6-5b517e250d33" xsi:nil="true"/>
    <ProjectType xmlns="b8caa731-411c-4ce8-a2a6-5b517e250d33" xsi:nil="true"/>
    <ProjectTypeSubType1 xmlns="b8caa731-411c-4ce8-a2a6-5b517e250d33" xsi:nil="true"/>
    <DocClassification xmlns="b8caa731-411c-4ce8-a2a6-5b517e250d33">Public</DocClassification>
    <DocCategory xmlns="b8caa731-411c-4ce8-a2a6-5b517e250d33" xsi:nil="true"/>
    <DocType xmlns="3e02667f-0271-471b-bd6e-11a2e16def1d" xsi:nil="true"/>
    <FocalArea xmlns="b8caa731-411c-4ce8-a2a6-5b517e250d33" xsi:nil="true"/>
    <ProjectStatus xmlns="b8caa731-411c-4ce8-a2a6-5b517e250d33">Under Implementation</ProjectStatus>
    <RecordStatus xmlns="b8caa731-411c-4ce8-a2a6-5b517e250d33">Active</RecordStatus>
    <GEFID xmlns="b8caa731-411c-4ce8-a2a6-5b517e250d33" xsi:nil="true"/>
    <TrustFund xmlns="b8caa731-411c-4ce8-a2a6-5b517e250d33">GET</TrustFund>
    <Classification xmlns="b8caa731-411c-4ce8-a2a6-5b517e250d33" xsi:nil="true"/>
  </documentManagement>
</p:properties>
</file>

<file path=customXml/item5.xml><?xml version="1.0" encoding="utf-8"?>
<ct:contentTypeSchema xmlns:ct="http://schemas.microsoft.com/office/2006/metadata/contentType" xmlns:ma="http://schemas.microsoft.com/office/2006/metadata/properties/metaAttributes" ct:_="" ma:_="" ma:contentTypeName="GEFDocs Content Type" ma:contentTypeID="0x0101005101ED6C71579D4286D4EBB25C8112DE00417BCACA8F8874439B1E659B5A781C98" ma:contentTypeVersion="13" ma:contentTypeDescription="" ma:contentTypeScope="" ma:versionID="ed0363ba3e2d8c1233f3eeae2a37ac03">
  <xsd:schema xmlns:xsd="http://www.w3.org/2001/XMLSchema" xmlns:xs="http://www.w3.org/2001/XMLSchema" xmlns:p="http://schemas.microsoft.com/office/2006/metadata/properties" xmlns:ns2="b8caa731-411c-4ce8-a2a6-5b517e250d33" xmlns:ns3="3e02667f-0271-471b-bd6e-11a2e16def1d" targetNamespace="http://schemas.microsoft.com/office/2006/metadata/properties" ma:root="true" ma:fieldsID="2d5c2f6914133d69b799c17fd95c31a9" ns2:_="" ns3:_="">
    <xsd:import namespace="b8caa731-411c-4ce8-a2a6-5b517e250d33"/>
    <xsd:import namespace="3e02667f-0271-471b-bd6e-11a2e16def1d"/>
    <xsd:element name="properties">
      <xsd:complexType>
        <xsd:sequence>
          <xsd:element name="documentManagement">
            <xsd:complexType>
              <xsd:all>
                <xsd:element ref="ns2:GEFID" minOccurs="0"/>
                <xsd:element ref="ns2:ProjectTitle" minOccurs="0"/>
                <xsd:element ref="ns2:ProjectType" minOccurs="0"/>
                <xsd:element ref="ns2:ProjectTypeSubType1" minOccurs="0"/>
                <xsd:element ref="ns2:ProjectTypeSubType2" minOccurs="0"/>
                <xsd:element ref="ns2:Phase" minOccurs="0"/>
                <xsd:element ref="ns2:DocClassification" minOccurs="0"/>
                <xsd:element ref="ns2:ProjectStatus" minOccurs="0"/>
                <xsd:element ref="ns2:TrustFund" minOccurs="0"/>
                <xsd:element ref="ns2:FocalArea" minOccurs="0"/>
                <xsd:element ref="ns2:RecordStatus" minOccurs="0"/>
                <xsd:element ref="ns2:DocCategory" minOccurs="0"/>
                <xsd:element ref="ns2:Classification" minOccurs="0"/>
                <xsd:element ref="ns3:DocTyp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GEFID" ma:index="8" nillable="true" ma:displayName="GEFID" ma:default="" ma:hidden="true" ma:internalName="GEFID0" ma:readOnly="false">
      <xsd:simpleType>
        <xsd:restriction base="dms:Text">
          <xsd:maxLength value="255"/>
        </xsd:restriction>
      </xsd:simpleType>
    </xsd:element>
    <xsd:element name="ProjectTitle" ma:index="9" nillable="true" ma:displayName="ProjectTitle" ma:default="" ma:internalName="ProjectTitle0">
      <xsd:simpleType>
        <xsd:restriction base="dms:Text">
          <xsd:maxLength value="255"/>
        </xsd:restriction>
      </xsd:simpleType>
    </xsd:element>
    <xsd:element name="ProjectType" ma:index="10" nillable="true" ma:displayName="ProjectType" ma:default="" ma:internalName="ProjectType0">
      <xsd:simpleType>
        <xsd:restriction base="dms:Text">
          <xsd:maxLength value="255"/>
        </xsd:restriction>
      </xsd:simpleType>
    </xsd:element>
    <xsd:element name="ProjectTypeSubType1" ma:index="11" nillable="true" ma:displayName="ProjectTypeSubType1" ma:internalName="ProjectTypeSubType1">
      <xsd:simpleType>
        <xsd:restriction base="dms:Text">
          <xsd:maxLength value="255"/>
        </xsd:restriction>
      </xsd:simpleType>
    </xsd:element>
    <xsd:element name="ProjectTypeSubType2" ma:index="12" nillable="true" ma:displayName="ProjectTypeSubType2" ma:internalName="ProjectTypeSubType2">
      <xsd:simpleType>
        <xsd:restriction base="dms:Text">
          <xsd:maxLength value="255"/>
        </xsd:restriction>
      </xsd:simpleType>
    </xsd:element>
    <xsd:element name="Phase" ma:index="13" nillable="true" ma:displayName="Phase" ma:default="" ma:indexed="true" ma:internalName="Phase">
      <xsd:simpleType>
        <xsd:restriction base="dms:Text">
          <xsd:maxLength value="255"/>
        </xsd:restriction>
      </xsd:simpleType>
    </xsd:element>
    <xsd:element name="DocClassification" ma:index="14" nillable="true" ma:displayName="DocClassification" ma:default="" ma:internalName="DocClassification">
      <xsd:simpleType>
        <xsd:restriction base="dms:Text">
          <xsd:maxLength value="255"/>
        </xsd:restriction>
      </xsd:simpleType>
    </xsd:element>
    <xsd:element name="ProjectStatus" ma:index="15" nillable="true" ma:displayName="ProjectStatus" ma:default="" ma:internalName="ProjectStatus">
      <xsd:simpleType>
        <xsd:restriction base="dms:Text">
          <xsd:maxLength value="255"/>
        </xsd:restriction>
      </xsd:simpleType>
    </xsd:element>
    <xsd:element name="TrustFund" ma:index="16" nillable="true" ma:displayName="TrustFund" ma:default="" ma:internalName="TrustFund">
      <xsd:simpleType>
        <xsd:restriction base="dms:Text">
          <xsd:maxLength value="255"/>
        </xsd:restriction>
      </xsd:simpleType>
    </xsd:element>
    <xsd:element name="FocalArea" ma:index="17" nillable="true" ma:displayName="FocalArea" ma:default="" ma:internalName="FocalArea0">
      <xsd:simpleType>
        <xsd:restriction base="dms:Text">
          <xsd:maxLength value="255"/>
        </xsd:restriction>
      </xsd:simpleType>
    </xsd:element>
    <xsd:element name="RecordStatus" ma:index="18" nillable="true" ma:displayName="RecordStatus" ma:default="Active" ma:format="Dropdown" ma:internalName="RecordStatus">
      <xsd:simpleType>
        <xsd:restriction base="dms:Choice">
          <xsd:enumeration value="Active"/>
          <xsd:enumeration value="InActive"/>
        </xsd:restriction>
      </xsd:simpleType>
    </xsd:element>
    <xsd:element name="DocCategory" ma:index="19" nillable="true" ma:displayName="DocCategory" ma:default="" ma:internalName="DocCategory0">
      <xsd:simpleType>
        <xsd:restriction base="dms:Text">
          <xsd:maxLength value="255"/>
        </xsd:restriction>
      </xsd:simpleType>
    </xsd:element>
    <xsd:element name="Classification" ma:index="20" nillable="true" ma:displayName="Classification" ma:default="" ma:internalName="Classification0">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DocType" ma:index="21" nillable="true" ma:displayName="DocType" ma:list="{2fb91f84-676e-497a-86d6-aa3cc7df6da7}" ma:internalName="DocType0" ma:showField="Title" ma:web="b8caa731-411c-4ce8-a2a6-5b517e250d33">
      <xsd:simpleType>
        <xsd:restriction base="dms:Lookup"/>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mso-contentType ?>
<SharedContentType xmlns="Microsoft.SharePoint.Taxonomy.ContentTypeSync" SourceId="599606c3-1701-4786-aebd-51d352341c31" ContentTypeId="0x01010055F5A6F2814CF34AA2DE6515F0F56B4B" PreviousValue="false"/>
</file>

<file path=customXml/itemProps1.xml><?xml version="1.0" encoding="utf-8"?>
<ds:datastoreItem xmlns:ds="http://schemas.openxmlformats.org/officeDocument/2006/customXml" ds:itemID="{E288FF20-3100-467F-A2E7-AFC5628A4EA8}">
  <ds:schemaRefs>
    <ds:schemaRef ds:uri="http://schemas.openxmlformats.org/officeDocument/2006/bibliography"/>
  </ds:schemaRefs>
</ds:datastoreItem>
</file>

<file path=customXml/itemProps2.xml><?xml version="1.0" encoding="utf-8"?>
<ds:datastoreItem xmlns:ds="http://schemas.openxmlformats.org/officeDocument/2006/customXml" ds:itemID="{276E6529-7C25-4020-919E-0C9417B31C13}">
  <ds:schemaRefs>
    <ds:schemaRef ds:uri="http://schemas.microsoft.com/sharepoint/v3/contenttype/forms"/>
  </ds:schemaRefs>
</ds:datastoreItem>
</file>

<file path=customXml/itemProps3.xml><?xml version="1.0" encoding="utf-8"?>
<ds:datastoreItem xmlns:ds="http://schemas.openxmlformats.org/officeDocument/2006/customXml" ds:itemID="{550EB58C-5017-4962-BB54-57AA96005AA0}">
  <ds:schemaRefs>
    <ds:schemaRef ds:uri="http://schemas.microsoft.com/office/transcription/2022"/>
  </ds:schemaRefs>
</ds:datastoreItem>
</file>

<file path=customXml/itemProps4.xml><?xml version="1.0" encoding="utf-8"?>
<ds:datastoreItem xmlns:ds="http://schemas.openxmlformats.org/officeDocument/2006/customXml" ds:itemID="{FC5966BC-2ECE-4F65-A224-D29BF5969C3E}">
  <ds:schemaRefs>
    <ds:schemaRef ds:uri="http://schemas.microsoft.com/office/2006/metadata/properties"/>
    <ds:schemaRef ds:uri="http://schemas.microsoft.com/office/infopath/2007/PartnerControls"/>
    <ds:schemaRef ds:uri="65a2362d-2255-4a0d-88c5-7d64954319e1"/>
    <ds:schemaRef ds:uri="052588a4-be53-4a51-9da2-3157d1e111e9"/>
    <ds:schemaRef ds:uri="3ca26c81-fea9-43a6-b59a-6a596c284c8b"/>
    <ds:schemaRef ds:uri="1ef47bee-6c02-4356-9c2c-42c7aaab909f"/>
  </ds:schemaRefs>
</ds:datastoreItem>
</file>

<file path=customXml/itemProps5.xml><?xml version="1.0" encoding="utf-8"?>
<ds:datastoreItem xmlns:ds="http://schemas.openxmlformats.org/officeDocument/2006/customXml" ds:itemID="{069FA3D9-04D6-40EE-8C6E-4AABCC69138F}"/>
</file>

<file path=customXml/itemProps6.xml><?xml version="1.0" encoding="utf-8"?>
<ds:datastoreItem xmlns:ds="http://schemas.openxmlformats.org/officeDocument/2006/customXml" ds:itemID="{F00290F9-CBC7-4BEB-B1F2-E1F6D7D39A72}">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Normal.dotm</Template>
  <TotalTime>73</TotalTime>
  <Pages>1</Pages>
  <Words>11694</Words>
  <Characters>66659</Characters>
  <Application>Microsoft Office Word</Application>
  <DocSecurity>4</DocSecurity>
  <Lines>555</Lines>
  <Paragraphs>156</Paragraphs>
  <ScaleCrop>false</ScaleCrop>
  <Company/>
  <LinksUpToDate>false</LinksUpToDate>
  <CharactersWithSpaces>78197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Kaplan, Rachel</dc:creator>
  <cp:keywords/>
  <dc:description/>
  <cp:lastModifiedBy>Amelia Kissick</cp:lastModifiedBy>
  <cp:revision>508</cp:revision>
  <cp:lastPrinted>2025-08-25T19:58:00Z</cp:lastPrinted>
  <dcterms:created xsi:type="dcterms:W3CDTF">2025-08-05T17:19:00Z</dcterms:created>
  <dcterms:modified xsi:type="dcterms:W3CDTF">2025-09-15T18:46:00Z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0x0101005101ED6C71579D4286D4EBB25C8112DE00417BCACA8F8874439B1E659B5A781C98</vt:lpwstr>
  </property>
  <property fmtid="{D5CDD505-2E9C-101B-9397-08002B2CF9AE}" pid="3" name="Countries">
    <vt:lpwstr>84;#Fiji|9d82ff55-ed7e-442e-b698-15ddb5527368;#85;#Cuba|b6e67eb3-9c9e-4571-8ace-a78dcba1c8c3;#86;#Indonesia|c64d6df6-6d38-4da7-8b22-c30c46e3e567;#87;#Madagascar|fa5666a8-255a-48b9-9a8b-d600477ace19;#51;#Philippines|3740ac04-46a8-4a17-ae6d-01c7eb163ba7;#88;#Solomon Islands|3f398640-0755-42c1-9502-49521334580e;#80;#Tanzania|d1e6684e-917a-43ba-8c4e-32df534d179a</vt:lpwstr>
  </property>
  <property fmtid="{D5CDD505-2E9C-101B-9397-08002B2CF9AE}" pid="4" name="Document_x0020_Type">
    <vt:lpwstr/>
  </property>
  <property fmtid="{D5CDD505-2E9C-101B-9397-08002B2CF9AE}" pid="5" name="GEF Document Status">
    <vt:lpwstr>17;#Draft|c0bbbd20-8876-4767-9e2b-3e3d68e5083c</vt:lpwstr>
  </property>
  <property fmtid="{D5CDD505-2E9C-101B-9397-08002B2CF9AE}" pid="6" name="GEF_x0020_Project_x0020_Number0">
    <vt:lpwstr/>
  </property>
  <property fmtid="{D5CDD505-2E9C-101B-9397-08002B2CF9AE}" pid="7" name="Region">
    <vt:lpwstr/>
  </property>
  <property fmtid="{D5CDD505-2E9C-101B-9397-08002B2CF9AE}" pid="8" name="MediaServiceImageTags">
    <vt:lpwstr/>
  </property>
  <property fmtid="{D5CDD505-2E9C-101B-9397-08002B2CF9AE}" pid="9" name="GEF_x0020_Funding_x0020_Period">
    <vt:lpwstr>60;#GEF-7|6640c350-0895-4673-ba36-70e0c4aebf98</vt:lpwstr>
  </property>
  <property fmtid="{D5CDD505-2E9C-101B-9397-08002B2CF9AE}" pid="10" name="GEF Funding Period">
    <vt:lpwstr>60;#GEF-7|6640c350-0895-4673-ba36-70e0c4aebf98</vt:lpwstr>
  </property>
  <property fmtid="{D5CDD505-2E9C-101B-9397-08002B2CF9AE}" pid="11" name="GEF_x0020_Document_x0020_Status">
    <vt:lpwstr>17;#Draft|c0bbbd20-8876-4767-9e2b-3e3d68e5083c</vt:lpwstr>
  </property>
  <property fmtid="{D5CDD505-2E9C-101B-9397-08002B2CF9AE}" pid="12" name="Practices">
    <vt:lpwstr/>
  </property>
  <property fmtid="{D5CDD505-2E9C-101B-9397-08002B2CF9AE}" pid="13" name="Document_x0020_Status">
    <vt:lpwstr/>
  </property>
  <property fmtid="{D5CDD505-2E9C-101B-9397-08002B2CF9AE}" pid="14" name="Calendar_x0020_Year">
    <vt:lpwstr>123;#2025|61557a1e-f131-4541-9543-d78a9cd50514</vt:lpwstr>
  </property>
  <property fmtid="{D5CDD505-2E9C-101B-9397-08002B2CF9AE}" pid="15" name="Region_x002F_Country">
    <vt:lpwstr/>
  </property>
  <property fmtid="{D5CDD505-2E9C-101B-9397-08002B2CF9AE}" pid="16" name="WWF_x0020_Project_x0020_Number0">
    <vt:lpwstr>83;#G0032|ec37a09f-d56a-414b-912e-2d4c3fbd8078</vt:lpwstr>
  </property>
  <property fmtid="{D5CDD505-2E9C-101B-9397-08002B2CF9AE}" pid="17" name="WWF Project Number0">
    <vt:lpwstr>83;#G0032|ec37a09f-d56a-414b-912e-2d4c3fbd8078</vt:lpwstr>
  </property>
  <property fmtid="{D5CDD505-2E9C-101B-9397-08002B2CF9AE}" pid="18" name="Fiscal_x0020_Year_x0020_mm">
    <vt:lpwstr>200;#2026|7dcddd7c-9eea-4d0c-a630-f922c222610e</vt:lpwstr>
  </property>
  <property fmtid="{D5CDD505-2E9C-101B-9397-08002B2CF9AE}" pid="19" name="Country_x0020_Office">
    <vt:lpwstr/>
  </property>
  <property fmtid="{D5CDD505-2E9C-101B-9397-08002B2CF9AE}" pid="20" name="Fiscal Year mm">
    <vt:lpwstr>200;#2026|7dcddd7c-9eea-4d0c-a630-f922c222610e</vt:lpwstr>
  </property>
  <property fmtid="{D5CDD505-2E9C-101B-9397-08002B2CF9AE}" pid="21" name="Goal1">
    <vt:lpwstr/>
  </property>
  <property fmtid="{D5CDD505-2E9C-101B-9397-08002B2CF9AE}" pid="22" name="Calendar Year">
    <vt:lpwstr>123;#2025|61557a1e-f131-4541-9543-d78a9cd50514</vt:lpwstr>
  </property>
  <property fmtid="{D5CDD505-2E9C-101B-9397-08002B2CF9AE}" pid="23" name="Project_x0020_Doc_x0020_Type">
    <vt:lpwstr/>
  </property>
  <property fmtid="{D5CDD505-2E9C-101B-9397-08002B2CF9AE}" pid="24" name="Country Office">
    <vt:lpwstr/>
  </property>
  <property fmtid="{D5CDD505-2E9C-101B-9397-08002B2CF9AE}" pid="25" name="Region/Country">
    <vt:lpwstr/>
  </property>
  <property fmtid="{D5CDD505-2E9C-101B-9397-08002B2CF9AE}" pid="26" name="Document Status">
    <vt:lpwstr/>
  </property>
  <property fmtid="{D5CDD505-2E9C-101B-9397-08002B2CF9AE}" pid="27" name="Document Type">
    <vt:lpwstr/>
  </property>
  <property fmtid="{D5CDD505-2E9C-101B-9397-08002B2CF9AE}" pid="28" name="Project Doc Type">
    <vt:lpwstr/>
  </property>
  <property fmtid="{D5CDD505-2E9C-101B-9397-08002B2CF9AE}" pid="29" name="GEF Project Number0">
    <vt:lpwstr/>
  </property>
  <property fmtid="{D5CDD505-2E9C-101B-9397-08002B2CF9AE}" pid="30" name="GEF_x0020_Project_x0020_Number">
    <vt:lpwstr/>
  </property>
  <property fmtid="{D5CDD505-2E9C-101B-9397-08002B2CF9AE}" pid="31" name="WWF_x0020_Project_x0020_Number">
    <vt:lpwstr/>
  </property>
  <property fmtid="{D5CDD505-2E9C-101B-9397-08002B2CF9AE}" pid="32" name="WWF Project Number">
    <vt:lpwstr/>
  </property>
  <property fmtid="{D5CDD505-2E9C-101B-9397-08002B2CF9AE}" pid="33" name="GEF Project Number">
    <vt:lpwstr/>
  </property>
  <property fmtid="{D5CDD505-2E9C-101B-9397-08002B2CF9AE}" pid="34" name="DocPrefix">
    <vt:lpwstr>Project Implementation Report (PIR)</vt:lpwstr>
  </property>
  <property fmtid="{D5CDD505-2E9C-101B-9397-08002B2CF9AE}" pid="35" name="GEFID">
    <vt:lpwstr>10575</vt:lpwstr>
  </property>
  <property fmtid="{D5CDD505-2E9C-101B-9397-08002B2CF9AE}" pid="36" name="GEFProjectID">
    <vt:lpwstr>d60cf97d-516d-ea11-a811-000d3a33706c</vt:lpwstr>
  </property>
  <property fmtid="{D5CDD505-2E9C-101B-9397-08002B2CF9AE}" pid="37" name="FocalArea">
    <vt:lpwstr>International Waters</vt:lpwstr>
  </property>
  <property fmtid="{D5CDD505-2E9C-101B-9397-08002B2CF9AE}" pid="38" name="GEFCountry">
    <vt:lpwstr>Global</vt:lpwstr>
  </property>
  <property fmtid="{D5CDD505-2E9C-101B-9397-08002B2CF9AE}" pid="39" name="Classification">
    <vt:lpwstr>Public</vt:lpwstr>
  </property>
  <property fmtid="{D5CDD505-2E9C-101B-9397-08002B2CF9AE}" pid="40" name="DocCategory">
    <vt:lpwstr>M and E Document</vt:lpwstr>
  </property>
  <property fmtid="{D5CDD505-2E9C-101B-9397-08002B2CF9AE}" pid="41" name="ProjectTitle">
    <vt:lpwstr>Coral Reef Rescue: Resilient Coral Reefs, Resilient Communities</vt:lpwstr>
  </property>
  <property fmtid="{D5CDD505-2E9C-101B-9397-08002B2CF9AE}" pid="42" name="DocType">
    <vt:lpwstr>PIR 2</vt:lpwstr>
  </property>
  <property fmtid="{D5CDD505-2E9C-101B-9397-08002B2CF9AE}" pid="43" name="DocumentTitle">
    <vt:lpwstr>GEF_PIR_Coral_Reef_Rescue_Y2</vt:lpwstr>
  </property>
  <property fmtid="{D5CDD505-2E9C-101B-9397-08002B2CF9AE}" pid="44" name="ProjectType">
    <vt:lpwstr>FSP</vt:lpwstr>
  </property>
  <property fmtid="{D5CDD505-2E9C-101B-9397-08002B2CF9AE}" pid="45" name="TrustFundType">
    <vt:lpwstr>GET</vt:lpwstr>
  </property>
  <property fmtid="{D5CDD505-2E9C-101B-9397-08002B2CF9AE}" pid="46" name="lcf76f155ced4ddcb4097134ff3c332f">
    <vt:lpwstr/>
  </property>
  <property fmtid="{D5CDD505-2E9C-101B-9397-08002B2CF9AE}" pid="47" name="TaxCatchAll">
    <vt:lpwstr/>
  </property>
</Properties>
</file>