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037DF8" w:rsidRDefault="00037DF8">
      <w:pPr>
        <w:pStyle w:val="ListParagraph"/>
        <w:spacing w:after="0" w:line="240" w:lineRule="auto"/>
        <w:ind w:left="360"/>
        <w:jc w:val="both"/>
        <w:rPr>
          <w:rFonts w:cs="Arial"/>
          <w:b/>
          <w:szCs w:val="20"/>
        </w:rPr>
      </w:pPr>
    </w:p>
    <w:p w14:paraId="78EA3EC5" w14:textId="77777777" w:rsidR="00037DF8" w:rsidRDefault="00000000">
      <w:pPr>
        <w:pStyle w:val="ListParagraph"/>
        <w:spacing w:after="0" w:line="240" w:lineRule="auto"/>
        <w:ind w:left="360"/>
        <w:jc w:val="both"/>
        <w:rPr>
          <w:rFonts w:cs="Arial"/>
          <w:b/>
          <w:bCs/>
        </w:rPr>
      </w:pPr>
      <w:r>
        <w:rPr>
          <w:rFonts w:cs="Arial"/>
          <w:b/>
          <w:bCs/>
        </w:rPr>
        <w:t xml:space="preserve">  </w:t>
      </w:r>
      <w:r>
        <w:rPr>
          <w:noProof/>
        </w:rPr>
        <w:drawing>
          <wp:inline distT="0" distB="0" distL="0" distR="0" wp14:anchorId="038D78AF" wp14:editId="07777777">
            <wp:extent cx="1021080" cy="972185"/>
            <wp:effectExtent l="0" t="0" r="0" b="0"/>
            <wp:docPr id="1" name="Picture 1" descr="C:\Users\saurac\AppData\Local\Microsoft\Windows\Temporary Internet Files\Content.Word\iucn_med_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saurac\AppData\Local\Microsoft\Windows\Temporary Internet Files\Content.Word\iucn_med_res.jpg"/>
                    <pic:cNvPicPr>
                      <a:picLocks noChangeAspect="1" noChangeArrowheads="1"/>
                    </pic:cNvPicPr>
                  </pic:nvPicPr>
                  <pic:blipFill>
                    <a:blip r:embed="rId11"/>
                    <a:stretch>
                      <a:fillRect/>
                    </a:stretch>
                  </pic:blipFill>
                  <pic:spPr bwMode="auto">
                    <a:xfrm>
                      <a:off x="0" y="0"/>
                      <a:ext cx="1021080" cy="972185"/>
                    </a:xfrm>
                    <a:prstGeom prst="rect">
                      <a:avLst/>
                    </a:prstGeom>
                  </pic:spPr>
                </pic:pic>
              </a:graphicData>
            </a:graphic>
          </wp:inline>
        </w:drawing>
      </w:r>
      <w:r>
        <w:rPr>
          <w:rFonts w:cs="Arial"/>
          <w:b/>
          <w:bCs/>
        </w:rPr>
        <w:t xml:space="preserve">                                                                                                </w:t>
      </w:r>
      <w:r>
        <w:rPr>
          <w:noProof/>
        </w:rPr>
        <w:drawing>
          <wp:inline distT="0" distB="0" distL="0" distR="0" wp14:anchorId="592C097F" wp14:editId="07777777">
            <wp:extent cx="1018540" cy="1059180"/>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2"/>
                    <a:stretch>
                      <a:fillRect/>
                    </a:stretch>
                  </pic:blipFill>
                  <pic:spPr bwMode="auto">
                    <a:xfrm>
                      <a:off x="0" y="0"/>
                      <a:ext cx="1018540" cy="1059180"/>
                    </a:xfrm>
                    <a:prstGeom prst="rect">
                      <a:avLst/>
                    </a:prstGeom>
                  </pic:spPr>
                </pic:pic>
              </a:graphicData>
            </a:graphic>
          </wp:inline>
        </w:drawing>
      </w:r>
      <w:r>
        <w:rPr>
          <w:rFonts w:cs="Arial"/>
          <w:b/>
          <w:bCs/>
        </w:rPr>
        <w:t xml:space="preserve">                  </w:t>
      </w:r>
    </w:p>
    <w:p w14:paraId="0A37501D" w14:textId="77777777" w:rsidR="00037DF8" w:rsidRDefault="00037DF8">
      <w:pPr>
        <w:pStyle w:val="ListParagraph"/>
        <w:spacing w:after="0" w:line="240" w:lineRule="auto"/>
        <w:ind w:left="360"/>
        <w:jc w:val="both"/>
        <w:rPr>
          <w:rFonts w:cs="Arial"/>
          <w:b/>
          <w:szCs w:val="20"/>
        </w:rPr>
      </w:pPr>
    </w:p>
    <w:p w14:paraId="5DAB6C7B" w14:textId="77777777" w:rsidR="00037DF8" w:rsidRDefault="00037DF8">
      <w:pPr>
        <w:pStyle w:val="ListParagraph"/>
        <w:spacing w:after="0" w:line="240" w:lineRule="auto"/>
        <w:ind w:left="360"/>
        <w:jc w:val="both"/>
        <w:rPr>
          <w:rFonts w:cs="Arial"/>
          <w:b/>
          <w:szCs w:val="20"/>
        </w:rPr>
      </w:pPr>
    </w:p>
    <w:p w14:paraId="02EB378F" w14:textId="77777777" w:rsidR="00037DF8" w:rsidRDefault="00037DF8">
      <w:pPr>
        <w:pStyle w:val="ListParagraph"/>
        <w:spacing w:after="0" w:line="240" w:lineRule="auto"/>
        <w:ind w:left="360"/>
        <w:jc w:val="both"/>
        <w:rPr>
          <w:rFonts w:cs="Arial"/>
          <w:b/>
          <w:szCs w:val="20"/>
        </w:rPr>
      </w:pPr>
    </w:p>
    <w:p w14:paraId="66DE6360" w14:textId="77777777" w:rsidR="00037DF8" w:rsidRDefault="00000000">
      <w:pPr>
        <w:pStyle w:val="ListParagraph"/>
        <w:spacing w:after="0" w:line="240" w:lineRule="auto"/>
        <w:ind w:left="360"/>
        <w:jc w:val="center"/>
        <w:rPr>
          <w:rFonts w:cs="Arial"/>
          <w:b/>
          <w:sz w:val="28"/>
          <w:szCs w:val="28"/>
        </w:rPr>
      </w:pPr>
      <w:r>
        <w:rPr>
          <w:rFonts w:cs="Arial"/>
          <w:b/>
          <w:sz w:val="28"/>
          <w:szCs w:val="28"/>
        </w:rPr>
        <w:t>Project Implementation Report (PIR)</w:t>
      </w:r>
    </w:p>
    <w:p w14:paraId="6A05A809" w14:textId="77777777" w:rsidR="00037DF8" w:rsidRDefault="00037DF8">
      <w:pPr>
        <w:spacing w:after="0" w:line="240" w:lineRule="auto"/>
        <w:rPr>
          <w:rFonts w:cs="Arial"/>
          <w:b/>
          <w:sz w:val="28"/>
          <w:szCs w:val="28"/>
        </w:rPr>
      </w:pPr>
    </w:p>
    <w:p w14:paraId="76C4E143" w14:textId="77777777" w:rsidR="00037DF8" w:rsidRDefault="00000000">
      <w:pPr>
        <w:pStyle w:val="ListParagraph"/>
        <w:spacing w:after="0" w:line="240" w:lineRule="auto"/>
        <w:ind w:left="360"/>
        <w:jc w:val="center"/>
        <w:rPr>
          <w:rFonts w:cs="Arial"/>
          <w:b/>
          <w:bCs/>
          <w:sz w:val="28"/>
          <w:szCs w:val="28"/>
        </w:rPr>
      </w:pPr>
      <w:r>
        <w:rPr>
          <w:rFonts w:cs="Arial"/>
          <w:b/>
          <w:bCs/>
          <w:sz w:val="28"/>
          <w:szCs w:val="28"/>
        </w:rPr>
        <w:t>01 June 2025– 31 May 2026</w:t>
      </w:r>
    </w:p>
    <w:p w14:paraId="5A39BBE3" w14:textId="77777777" w:rsidR="00037DF8" w:rsidRDefault="00037DF8">
      <w:pPr>
        <w:pStyle w:val="ListParagraph"/>
        <w:spacing w:after="0" w:line="240" w:lineRule="auto"/>
        <w:ind w:left="360"/>
        <w:jc w:val="center"/>
        <w:rPr>
          <w:rFonts w:cs="Arial"/>
          <w:szCs w:val="20"/>
        </w:rPr>
      </w:pPr>
    </w:p>
    <w:p w14:paraId="41C8F396" w14:textId="3C02FAA7" w:rsidR="00037DF8" w:rsidRDefault="001F437A">
      <w:pPr>
        <w:pStyle w:val="ListParagraph"/>
        <w:spacing w:after="0" w:line="240" w:lineRule="auto"/>
        <w:ind w:left="360"/>
        <w:jc w:val="center"/>
        <w:rPr>
          <w:rFonts w:cs="Arial"/>
          <w:b/>
          <w:i/>
          <w:iCs/>
          <w:sz w:val="22"/>
        </w:rPr>
      </w:pPr>
      <w:r w:rsidRPr="001F437A">
        <w:rPr>
          <w:rFonts w:cs="Arial"/>
          <w:b/>
          <w:i/>
          <w:iCs/>
          <w:sz w:val="22"/>
        </w:rPr>
        <w:t>Strengthening civil society role in achieving land degradation neutrality</w:t>
      </w:r>
    </w:p>
    <w:p w14:paraId="6DFC978B" w14:textId="135A219D" w:rsidR="001F437A" w:rsidRDefault="001F437A">
      <w:pPr>
        <w:pStyle w:val="ListParagraph"/>
        <w:spacing w:after="0" w:line="240" w:lineRule="auto"/>
        <w:ind w:left="360"/>
        <w:jc w:val="center"/>
        <w:rPr>
          <w:rFonts w:cs="Arial"/>
          <w:szCs w:val="20"/>
        </w:rPr>
      </w:pPr>
      <w:r>
        <w:rPr>
          <w:rFonts w:cs="Arial"/>
          <w:b/>
          <w:i/>
          <w:iCs/>
          <w:sz w:val="22"/>
        </w:rPr>
        <w:t>Uganda, DRC</w:t>
      </w:r>
    </w:p>
    <w:p w14:paraId="72A3D3EC" w14:textId="77777777" w:rsidR="00037DF8" w:rsidRDefault="00037DF8">
      <w:pPr>
        <w:pStyle w:val="ListParagraph"/>
        <w:spacing w:after="0" w:line="240" w:lineRule="auto"/>
        <w:ind w:left="360"/>
        <w:jc w:val="center"/>
        <w:rPr>
          <w:rFonts w:cs="Arial"/>
          <w:szCs w:val="20"/>
        </w:rPr>
      </w:pPr>
    </w:p>
    <w:p w14:paraId="0D0B940D" w14:textId="77777777" w:rsidR="00037DF8" w:rsidRDefault="00037DF8">
      <w:pPr>
        <w:spacing w:after="0" w:line="240" w:lineRule="auto"/>
        <w:jc w:val="both"/>
        <w:rPr>
          <w:rFonts w:cs="Arial"/>
          <w:szCs w:val="20"/>
        </w:rPr>
      </w:pPr>
    </w:p>
    <w:sdt>
      <w:sdtPr>
        <w:rPr>
          <w:rFonts w:ascii="Arial" w:eastAsiaTheme="minorHAnsi" w:hAnsi="Arial" w:cstheme="minorBidi"/>
          <w:color w:val="auto"/>
          <w:sz w:val="20"/>
          <w:szCs w:val="22"/>
          <w:lang w:val="en-GB"/>
        </w:rPr>
        <w:id w:val="1794974324"/>
        <w:docPartObj>
          <w:docPartGallery w:val="Table of Contents"/>
          <w:docPartUnique/>
        </w:docPartObj>
      </w:sdtPr>
      <w:sdtContent>
        <w:p w14:paraId="22E0FC93" w14:textId="77777777" w:rsidR="00037DF8" w:rsidRDefault="00000000">
          <w:pPr>
            <w:pStyle w:val="TOCHeading"/>
            <w:spacing w:before="0" w:line="240" w:lineRule="auto"/>
            <w:jc w:val="both"/>
            <w:rPr>
              <w:rFonts w:ascii="Arial" w:hAnsi="Arial" w:cs="Arial"/>
              <w:color w:val="auto"/>
              <w:sz w:val="22"/>
              <w:szCs w:val="22"/>
            </w:rPr>
          </w:pPr>
          <w:r>
            <w:rPr>
              <w:rFonts w:ascii="Arial" w:hAnsi="Arial" w:cs="Arial"/>
              <w:color w:val="auto"/>
              <w:sz w:val="22"/>
              <w:szCs w:val="22"/>
            </w:rPr>
            <w:t>Table of Contents</w:t>
          </w:r>
        </w:p>
        <w:p w14:paraId="0E27B00A" w14:textId="77777777" w:rsidR="00037DF8" w:rsidRDefault="00037DF8">
          <w:pPr>
            <w:jc w:val="both"/>
            <w:rPr>
              <w:lang w:val="en-US"/>
            </w:rPr>
          </w:pPr>
        </w:p>
        <w:p w14:paraId="4ABE16AE" w14:textId="77777777" w:rsidR="00037DF8" w:rsidRDefault="00000000">
          <w:pPr>
            <w:pStyle w:val="TOC1"/>
            <w:tabs>
              <w:tab w:val="left" w:pos="390"/>
              <w:tab w:val="right" w:leader="dot" w:pos="9015"/>
            </w:tabs>
            <w:rPr>
              <w:rStyle w:val="Hyperlink"/>
              <w:lang w:eastAsia="en-GB"/>
            </w:rPr>
          </w:pPr>
          <w:r>
            <w:fldChar w:fldCharType="begin"/>
          </w:r>
          <w:r>
            <w:rPr>
              <w:rStyle w:val="IndexLink"/>
              <w:webHidden/>
            </w:rPr>
            <w:instrText xml:space="preserve"> TOC \z \o "1-3" \u \h</w:instrText>
          </w:r>
          <w:r>
            <w:rPr>
              <w:rStyle w:val="IndexLink"/>
            </w:rPr>
            <w:fldChar w:fldCharType="separate"/>
          </w:r>
          <w:hyperlink w:anchor="_Toc2116852389">
            <w:r>
              <w:rPr>
                <w:rStyle w:val="IndexLink"/>
                <w:webHidden/>
              </w:rPr>
              <w:t>A.</w:t>
            </w:r>
            <w:r>
              <w:rPr>
                <w:webHidden/>
              </w:rPr>
              <w:fldChar w:fldCharType="begin"/>
            </w:r>
            <w:r>
              <w:rPr>
                <w:webHidden/>
              </w:rPr>
              <w:instrText>PAGEREF _Toc2116852389 \h</w:instrText>
            </w:r>
            <w:r>
              <w:rPr>
                <w:webHidden/>
              </w:rPr>
            </w:r>
            <w:r>
              <w:rPr>
                <w:webHidden/>
              </w:rPr>
              <w:fldChar w:fldCharType="separate"/>
            </w:r>
            <w:r>
              <w:rPr>
                <w:rStyle w:val="IndexLink"/>
              </w:rPr>
              <w:tab/>
              <w:t>Basic Data</w:t>
            </w:r>
            <w:r>
              <w:rPr>
                <w:rStyle w:val="IndexLink"/>
              </w:rPr>
              <w:tab/>
              <w:t>1</w:t>
            </w:r>
            <w:r>
              <w:rPr>
                <w:webHidden/>
              </w:rPr>
              <w:fldChar w:fldCharType="end"/>
            </w:r>
          </w:hyperlink>
        </w:p>
        <w:p w14:paraId="1D03C87D" w14:textId="77777777" w:rsidR="00037DF8" w:rsidRDefault="00000000">
          <w:pPr>
            <w:pStyle w:val="TOC1"/>
            <w:tabs>
              <w:tab w:val="left" w:pos="390"/>
              <w:tab w:val="right" w:leader="dot" w:pos="9015"/>
            </w:tabs>
            <w:rPr>
              <w:lang w:eastAsia="en-GB"/>
            </w:rPr>
          </w:pPr>
          <w:hyperlink w:anchor="_Toc344105249">
            <w:r>
              <w:rPr>
                <w:webHidden/>
              </w:rPr>
              <w:fldChar w:fldCharType="begin"/>
            </w:r>
            <w:r>
              <w:rPr>
                <w:webHidden/>
              </w:rPr>
              <w:instrText>PAGEREF _Toc344105249 \h</w:instrText>
            </w:r>
            <w:r>
              <w:rPr>
                <w:webHidden/>
              </w:rPr>
            </w:r>
            <w:r>
              <w:rPr>
                <w:webHidden/>
              </w:rPr>
              <w:fldChar w:fldCharType="separate"/>
            </w:r>
            <w:r>
              <w:rPr>
                <w:rStyle w:val="IndexLink"/>
                <w:webHidden/>
              </w:rPr>
              <w:t>B.</w:t>
            </w:r>
            <w:r>
              <w:rPr>
                <w:rStyle w:val="IndexLink"/>
                <w:webHidden/>
              </w:rPr>
              <w:tab/>
              <w:t>Overall Ratings (Final – Validated by Regional Portfolio Manager)</w:t>
            </w:r>
            <w:r>
              <w:rPr>
                <w:rStyle w:val="IndexLink"/>
                <w:webHidden/>
              </w:rPr>
              <w:tab/>
              <w:t>2</w:t>
            </w:r>
            <w:r>
              <w:rPr>
                <w:webHidden/>
              </w:rPr>
              <w:fldChar w:fldCharType="end"/>
            </w:r>
          </w:hyperlink>
        </w:p>
        <w:p w14:paraId="0312B79D" w14:textId="77777777" w:rsidR="00037DF8" w:rsidRDefault="00000000">
          <w:pPr>
            <w:pStyle w:val="TOC1"/>
            <w:tabs>
              <w:tab w:val="left" w:pos="390"/>
              <w:tab w:val="right" w:leader="dot" w:pos="9015"/>
            </w:tabs>
            <w:rPr>
              <w:lang w:eastAsia="en-GB"/>
            </w:rPr>
          </w:pPr>
          <w:hyperlink w:anchor="_Toc1474989362">
            <w:r>
              <w:rPr>
                <w:webHidden/>
              </w:rPr>
              <w:fldChar w:fldCharType="begin"/>
            </w:r>
            <w:r>
              <w:rPr>
                <w:webHidden/>
              </w:rPr>
              <w:instrText>PAGEREF _Toc1474989362 \h</w:instrText>
            </w:r>
            <w:r>
              <w:rPr>
                <w:webHidden/>
              </w:rPr>
            </w:r>
            <w:r>
              <w:rPr>
                <w:webHidden/>
              </w:rPr>
              <w:fldChar w:fldCharType="separate"/>
            </w:r>
            <w:r>
              <w:rPr>
                <w:rStyle w:val="IndexLink"/>
                <w:webHidden/>
              </w:rPr>
              <w:t>C.</w:t>
            </w:r>
            <w:r>
              <w:rPr>
                <w:rStyle w:val="IndexLink"/>
                <w:webHidden/>
              </w:rPr>
              <w:tab/>
              <w:t>Outcomes achievements and outputs delivery</w:t>
            </w:r>
            <w:r>
              <w:rPr>
                <w:rStyle w:val="IndexLink"/>
                <w:webHidden/>
              </w:rPr>
              <w:tab/>
              <w:t>2</w:t>
            </w:r>
            <w:r>
              <w:rPr>
                <w:webHidden/>
              </w:rPr>
              <w:fldChar w:fldCharType="end"/>
            </w:r>
          </w:hyperlink>
        </w:p>
        <w:p w14:paraId="7ECBC243" w14:textId="77777777" w:rsidR="00037DF8" w:rsidRDefault="00000000">
          <w:pPr>
            <w:pStyle w:val="TOC1"/>
            <w:tabs>
              <w:tab w:val="left" w:pos="390"/>
              <w:tab w:val="right" w:leader="dot" w:pos="9015"/>
            </w:tabs>
            <w:rPr>
              <w:lang w:eastAsia="en-GB"/>
            </w:rPr>
          </w:pPr>
          <w:hyperlink w:anchor="_Toc2049582155">
            <w:r>
              <w:rPr>
                <w:webHidden/>
              </w:rPr>
              <w:fldChar w:fldCharType="begin"/>
            </w:r>
            <w:r>
              <w:rPr>
                <w:webHidden/>
              </w:rPr>
              <w:instrText>PAGEREF _Toc2049582155 \h</w:instrText>
            </w:r>
            <w:r>
              <w:rPr>
                <w:webHidden/>
              </w:rPr>
            </w:r>
            <w:r>
              <w:rPr>
                <w:webHidden/>
              </w:rPr>
              <w:fldChar w:fldCharType="separate"/>
            </w:r>
            <w:r>
              <w:rPr>
                <w:rStyle w:val="IndexLink"/>
                <w:webHidden/>
              </w:rPr>
              <w:t>D.</w:t>
            </w:r>
            <w:r>
              <w:rPr>
                <w:rStyle w:val="IndexLink"/>
                <w:webHidden/>
              </w:rPr>
              <w:tab/>
              <w:t>Challenges: Information on challenges of project implementation activities</w:t>
            </w:r>
            <w:r>
              <w:rPr>
                <w:rStyle w:val="IndexLink"/>
                <w:webHidden/>
              </w:rPr>
              <w:tab/>
              <w:t>3</w:t>
            </w:r>
            <w:r>
              <w:rPr>
                <w:webHidden/>
              </w:rPr>
              <w:fldChar w:fldCharType="end"/>
            </w:r>
          </w:hyperlink>
        </w:p>
        <w:p w14:paraId="26F87445" w14:textId="77777777" w:rsidR="00037DF8" w:rsidRDefault="00000000">
          <w:pPr>
            <w:pStyle w:val="TOC1"/>
            <w:tabs>
              <w:tab w:val="left" w:pos="390"/>
              <w:tab w:val="right" w:leader="dot" w:pos="9015"/>
            </w:tabs>
            <w:rPr>
              <w:lang w:eastAsia="en-GB"/>
            </w:rPr>
          </w:pPr>
          <w:hyperlink w:anchor="_Toc555362420">
            <w:r>
              <w:rPr>
                <w:webHidden/>
              </w:rPr>
              <w:fldChar w:fldCharType="begin"/>
            </w:r>
            <w:r>
              <w:rPr>
                <w:webHidden/>
              </w:rPr>
              <w:instrText>PAGEREF _Toc555362420 \h</w:instrText>
            </w:r>
            <w:r>
              <w:rPr>
                <w:webHidden/>
              </w:rPr>
            </w:r>
            <w:r>
              <w:rPr>
                <w:webHidden/>
              </w:rPr>
              <w:fldChar w:fldCharType="separate"/>
            </w:r>
            <w:r>
              <w:rPr>
                <w:rStyle w:val="IndexLink"/>
                <w:webHidden/>
              </w:rPr>
              <w:t>E.</w:t>
            </w:r>
            <w:r>
              <w:rPr>
                <w:rStyle w:val="IndexLink"/>
                <w:webHidden/>
              </w:rPr>
              <w:tab/>
              <w:t>Ratings and Overall Assessments</w:t>
            </w:r>
            <w:r>
              <w:rPr>
                <w:rStyle w:val="IndexLink"/>
                <w:webHidden/>
              </w:rPr>
              <w:tab/>
              <w:t>10</w:t>
            </w:r>
            <w:r>
              <w:rPr>
                <w:webHidden/>
              </w:rPr>
              <w:fldChar w:fldCharType="end"/>
            </w:r>
          </w:hyperlink>
        </w:p>
        <w:p w14:paraId="7AA5627B" w14:textId="77777777" w:rsidR="00037DF8" w:rsidRDefault="00000000">
          <w:pPr>
            <w:pStyle w:val="TOC1"/>
            <w:tabs>
              <w:tab w:val="left" w:pos="390"/>
              <w:tab w:val="right" w:leader="dot" w:pos="9015"/>
            </w:tabs>
            <w:rPr>
              <w:lang w:eastAsia="en-GB"/>
            </w:rPr>
          </w:pPr>
          <w:hyperlink w:anchor="_Toc604700831">
            <w:r>
              <w:rPr>
                <w:webHidden/>
              </w:rPr>
              <w:fldChar w:fldCharType="begin"/>
            </w:r>
            <w:r>
              <w:rPr>
                <w:webHidden/>
              </w:rPr>
              <w:instrText>PAGEREF _Toc604700831 \h</w:instrText>
            </w:r>
            <w:r>
              <w:rPr>
                <w:webHidden/>
              </w:rPr>
            </w:r>
            <w:r>
              <w:rPr>
                <w:webHidden/>
              </w:rPr>
              <w:fldChar w:fldCharType="separate"/>
            </w:r>
            <w:r>
              <w:rPr>
                <w:rStyle w:val="IndexLink"/>
                <w:webHidden/>
              </w:rPr>
              <w:t>F.</w:t>
            </w:r>
            <w:r>
              <w:rPr>
                <w:rStyle w:val="IndexLink"/>
                <w:webHidden/>
              </w:rPr>
              <w:tab/>
              <w:t>Adjustments</w:t>
            </w:r>
            <w:r>
              <w:rPr>
                <w:rStyle w:val="IndexLink"/>
                <w:webHidden/>
              </w:rPr>
              <w:tab/>
              <w:t>11</w:t>
            </w:r>
            <w:r>
              <w:rPr>
                <w:webHidden/>
              </w:rPr>
              <w:fldChar w:fldCharType="end"/>
            </w:r>
          </w:hyperlink>
        </w:p>
        <w:p w14:paraId="7DC1C609" w14:textId="77777777" w:rsidR="00037DF8" w:rsidRDefault="00000000">
          <w:pPr>
            <w:pStyle w:val="TOC1"/>
            <w:tabs>
              <w:tab w:val="left" w:pos="390"/>
              <w:tab w:val="right" w:leader="dot" w:pos="9015"/>
            </w:tabs>
            <w:rPr>
              <w:lang w:eastAsia="en-GB"/>
            </w:rPr>
          </w:pPr>
          <w:hyperlink w:anchor="_Toc490420272">
            <w:r>
              <w:rPr>
                <w:webHidden/>
              </w:rPr>
              <w:fldChar w:fldCharType="begin"/>
            </w:r>
            <w:r>
              <w:rPr>
                <w:webHidden/>
              </w:rPr>
              <w:instrText>PAGEREF _Toc490420272 \h</w:instrText>
            </w:r>
            <w:r>
              <w:rPr>
                <w:webHidden/>
              </w:rPr>
            </w:r>
            <w:r>
              <w:rPr>
                <w:webHidden/>
              </w:rPr>
              <w:fldChar w:fldCharType="separate"/>
            </w:r>
            <w:r>
              <w:rPr>
                <w:rStyle w:val="IndexLink"/>
                <w:webHidden/>
              </w:rPr>
              <w:t>G.</w:t>
            </w:r>
            <w:r>
              <w:rPr>
                <w:rStyle w:val="IndexLink"/>
                <w:webHidden/>
              </w:rPr>
              <w:tab/>
              <w:t>Implementation Progress</w:t>
            </w:r>
            <w:r>
              <w:rPr>
                <w:rStyle w:val="IndexLink"/>
                <w:webHidden/>
              </w:rPr>
              <w:tab/>
              <w:t>12</w:t>
            </w:r>
            <w:r>
              <w:rPr>
                <w:webHidden/>
              </w:rPr>
              <w:fldChar w:fldCharType="end"/>
            </w:r>
          </w:hyperlink>
        </w:p>
        <w:p w14:paraId="3DFC223E" w14:textId="77777777" w:rsidR="00037DF8" w:rsidRDefault="00000000">
          <w:pPr>
            <w:pStyle w:val="TOC1"/>
            <w:tabs>
              <w:tab w:val="left" w:pos="390"/>
              <w:tab w:val="right" w:leader="dot" w:pos="9015"/>
            </w:tabs>
            <w:rPr>
              <w:lang w:eastAsia="en-GB"/>
            </w:rPr>
          </w:pPr>
          <w:hyperlink w:anchor="_Toc969415236">
            <w:r>
              <w:rPr>
                <w:webHidden/>
              </w:rPr>
              <w:fldChar w:fldCharType="begin"/>
            </w:r>
            <w:r>
              <w:rPr>
                <w:webHidden/>
              </w:rPr>
              <w:instrText>PAGEREF _Toc969415236 \h</w:instrText>
            </w:r>
            <w:r>
              <w:rPr>
                <w:webHidden/>
              </w:rPr>
            </w:r>
            <w:r>
              <w:rPr>
                <w:webHidden/>
              </w:rPr>
              <w:fldChar w:fldCharType="separate"/>
            </w:r>
            <w:r>
              <w:rPr>
                <w:rStyle w:val="IndexLink"/>
                <w:webHidden/>
              </w:rPr>
              <w:t>H.</w:t>
            </w:r>
            <w:r>
              <w:rPr>
                <w:rStyle w:val="IndexLink"/>
                <w:webHidden/>
              </w:rPr>
              <w:tab/>
              <w:t>Critical Risk Management</w:t>
            </w:r>
            <w:r>
              <w:rPr>
                <w:rStyle w:val="IndexLink"/>
                <w:webHidden/>
              </w:rPr>
              <w:tab/>
              <w:t>13</w:t>
            </w:r>
            <w:r>
              <w:rPr>
                <w:webHidden/>
              </w:rPr>
              <w:fldChar w:fldCharType="end"/>
            </w:r>
          </w:hyperlink>
        </w:p>
        <w:p w14:paraId="16B7725F" w14:textId="77777777" w:rsidR="00037DF8" w:rsidRDefault="00000000">
          <w:pPr>
            <w:pStyle w:val="TOC1"/>
            <w:tabs>
              <w:tab w:val="left" w:pos="390"/>
              <w:tab w:val="right" w:leader="dot" w:pos="9015"/>
            </w:tabs>
            <w:rPr>
              <w:lang w:eastAsia="en-GB"/>
            </w:rPr>
          </w:pPr>
          <w:hyperlink w:anchor="_Toc1923201570">
            <w:r>
              <w:rPr>
                <w:webHidden/>
              </w:rPr>
              <w:fldChar w:fldCharType="begin"/>
            </w:r>
            <w:r>
              <w:rPr>
                <w:webHidden/>
              </w:rPr>
              <w:instrText>PAGEREF _Toc1923201570 \h</w:instrText>
            </w:r>
            <w:r>
              <w:rPr>
                <w:webHidden/>
              </w:rPr>
            </w:r>
            <w:r>
              <w:rPr>
                <w:webHidden/>
              </w:rPr>
              <w:fldChar w:fldCharType="separate"/>
            </w:r>
            <w:r>
              <w:rPr>
                <w:rStyle w:val="IndexLink"/>
                <w:webHidden/>
              </w:rPr>
              <w:t>I.</w:t>
            </w:r>
            <w:r>
              <w:rPr>
                <w:rStyle w:val="IndexLink"/>
                <w:webHidden/>
              </w:rPr>
              <w:tab/>
              <w:t>Gender</w:t>
            </w:r>
            <w:r>
              <w:rPr>
                <w:rStyle w:val="IndexLink"/>
                <w:webHidden/>
              </w:rPr>
              <w:tab/>
              <w:t>13</w:t>
            </w:r>
            <w:r>
              <w:rPr>
                <w:webHidden/>
              </w:rPr>
              <w:fldChar w:fldCharType="end"/>
            </w:r>
          </w:hyperlink>
        </w:p>
        <w:p w14:paraId="2B6C0FB6" w14:textId="77777777" w:rsidR="00037DF8" w:rsidRDefault="00000000">
          <w:pPr>
            <w:pStyle w:val="TOC1"/>
            <w:tabs>
              <w:tab w:val="left" w:pos="390"/>
              <w:tab w:val="right" w:leader="dot" w:pos="9015"/>
            </w:tabs>
            <w:rPr>
              <w:lang w:eastAsia="en-GB"/>
            </w:rPr>
          </w:pPr>
          <w:hyperlink w:anchor="_Toc455042764">
            <w:r>
              <w:rPr>
                <w:webHidden/>
              </w:rPr>
              <w:fldChar w:fldCharType="begin"/>
            </w:r>
            <w:r>
              <w:rPr>
                <w:webHidden/>
              </w:rPr>
              <w:instrText>PAGEREF _Toc455042764 \h</w:instrText>
            </w:r>
            <w:r>
              <w:rPr>
                <w:webHidden/>
              </w:rPr>
            </w:r>
            <w:r>
              <w:rPr>
                <w:webHidden/>
              </w:rPr>
              <w:fldChar w:fldCharType="separate"/>
            </w:r>
            <w:r>
              <w:rPr>
                <w:rStyle w:val="IndexLink"/>
                <w:webHidden/>
              </w:rPr>
              <w:t>J.</w:t>
            </w:r>
            <w:r>
              <w:rPr>
                <w:rStyle w:val="IndexLink"/>
                <w:webHidden/>
              </w:rPr>
              <w:tab/>
              <w:t>Implementing the Stakeholder Engagement Plan</w:t>
            </w:r>
            <w:r>
              <w:rPr>
                <w:rStyle w:val="IndexLink"/>
                <w:webHidden/>
              </w:rPr>
              <w:tab/>
              <w:t>14</w:t>
            </w:r>
            <w:r>
              <w:rPr>
                <w:webHidden/>
              </w:rPr>
              <w:fldChar w:fldCharType="end"/>
            </w:r>
          </w:hyperlink>
        </w:p>
        <w:p w14:paraId="4483919B" w14:textId="77777777" w:rsidR="00037DF8" w:rsidRDefault="00000000">
          <w:pPr>
            <w:pStyle w:val="TOC1"/>
            <w:tabs>
              <w:tab w:val="left" w:pos="390"/>
              <w:tab w:val="right" w:leader="dot" w:pos="9015"/>
            </w:tabs>
            <w:rPr>
              <w:lang w:eastAsia="en-GB"/>
            </w:rPr>
          </w:pPr>
          <w:hyperlink w:anchor="_Toc1691420692">
            <w:r>
              <w:rPr>
                <w:webHidden/>
              </w:rPr>
              <w:fldChar w:fldCharType="begin"/>
            </w:r>
            <w:r>
              <w:rPr>
                <w:webHidden/>
              </w:rPr>
              <w:instrText>PAGEREF _Toc1691420692 \h</w:instrText>
            </w:r>
            <w:r>
              <w:rPr>
                <w:webHidden/>
              </w:rPr>
            </w:r>
            <w:r>
              <w:rPr>
                <w:webHidden/>
              </w:rPr>
              <w:fldChar w:fldCharType="separate"/>
            </w:r>
            <w:r>
              <w:rPr>
                <w:rStyle w:val="IndexLink"/>
                <w:webHidden/>
              </w:rPr>
              <w:t>K.</w:t>
            </w:r>
            <w:r>
              <w:rPr>
                <w:rStyle w:val="IndexLink"/>
                <w:webHidden/>
              </w:rPr>
              <w:tab/>
              <w:t>Environmental and Social Safeguards</w:t>
            </w:r>
            <w:r>
              <w:rPr>
                <w:rStyle w:val="IndexLink"/>
                <w:webHidden/>
              </w:rPr>
              <w:tab/>
              <w:t>15</w:t>
            </w:r>
            <w:r>
              <w:rPr>
                <w:webHidden/>
              </w:rPr>
              <w:fldChar w:fldCharType="end"/>
            </w:r>
          </w:hyperlink>
        </w:p>
        <w:p w14:paraId="43E905E6" w14:textId="77777777" w:rsidR="00037DF8" w:rsidRDefault="00000000">
          <w:pPr>
            <w:pStyle w:val="TOC1"/>
            <w:tabs>
              <w:tab w:val="left" w:pos="390"/>
              <w:tab w:val="right" w:leader="dot" w:pos="9015"/>
            </w:tabs>
            <w:rPr>
              <w:lang w:eastAsia="en-GB"/>
            </w:rPr>
          </w:pPr>
          <w:hyperlink w:anchor="_Toc745176090">
            <w:r>
              <w:rPr>
                <w:webHidden/>
              </w:rPr>
              <w:fldChar w:fldCharType="begin"/>
            </w:r>
            <w:r>
              <w:rPr>
                <w:webHidden/>
              </w:rPr>
              <w:instrText>PAGEREF _Toc745176090 \h</w:instrText>
            </w:r>
            <w:r>
              <w:rPr>
                <w:webHidden/>
              </w:rPr>
            </w:r>
            <w:r>
              <w:rPr>
                <w:webHidden/>
              </w:rPr>
              <w:fldChar w:fldCharType="separate"/>
            </w:r>
            <w:r>
              <w:rPr>
                <w:rStyle w:val="IndexLink"/>
                <w:webHidden/>
              </w:rPr>
              <w:t>L.</w:t>
            </w:r>
            <w:r>
              <w:rPr>
                <w:rStyle w:val="IndexLink"/>
                <w:webHidden/>
              </w:rPr>
              <w:tab/>
              <w:t>Knowledge Management</w:t>
            </w:r>
            <w:r>
              <w:rPr>
                <w:rStyle w:val="IndexLink"/>
                <w:webHidden/>
              </w:rPr>
              <w:tab/>
              <w:t>18</w:t>
            </w:r>
            <w:r>
              <w:rPr>
                <w:webHidden/>
              </w:rPr>
              <w:fldChar w:fldCharType="end"/>
            </w:r>
          </w:hyperlink>
        </w:p>
        <w:p w14:paraId="17C28AA3" w14:textId="77777777" w:rsidR="00037DF8" w:rsidRDefault="00000000">
          <w:pPr>
            <w:pStyle w:val="TOC1"/>
            <w:tabs>
              <w:tab w:val="right" w:leader="dot" w:pos="9015"/>
            </w:tabs>
          </w:pPr>
          <w:hyperlink w:anchor="_Toc1529254877">
            <w:r>
              <w:rPr>
                <w:webHidden/>
              </w:rPr>
              <w:fldChar w:fldCharType="begin"/>
            </w:r>
            <w:r>
              <w:rPr>
                <w:webHidden/>
              </w:rPr>
              <w:instrText>PAGEREF _Toc1529254877 \h</w:instrText>
            </w:r>
            <w:r>
              <w:rPr>
                <w:webHidden/>
              </w:rPr>
            </w:r>
            <w:r>
              <w:rPr>
                <w:webHidden/>
              </w:rPr>
              <w:fldChar w:fldCharType="separate"/>
            </w:r>
            <w:r>
              <w:rPr>
                <w:rStyle w:val="IndexLink"/>
                <w:webHidden/>
              </w:rPr>
              <w:t>Annex -  Ratings definitions</w:t>
            </w:r>
            <w:r>
              <w:rPr>
                <w:rStyle w:val="IndexLink"/>
                <w:webHidden/>
              </w:rPr>
              <w:tab/>
              <w:t>20</w:t>
            </w:r>
            <w:r>
              <w:rPr>
                <w:webHidden/>
              </w:rPr>
              <w:fldChar w:fldCharType="end"/>
            </w:r>
          </w:hyperlink>
          <w:r>
            <w:rPr>
              <w:rStyle w:val="IndexLink"/>
            </w:rPr>
            <w:fldChar w:fldCharType="end"/>
          </w:r>
        </w:p>
      </w:sdtContent>
    </w:sdt>
    <w:p w14:paraId="60061E4C" w14:textId="77777777" w:rsidR="00037DF8" w:rsidRDefault="00037DF8">
      <w:pPr>
        <w:jc w:val="both"/>
      </w:pPr>
    </w:p>
    <w:p w14:paraId="44EAFD9C" w14:textId="77777777" w:rsidR="00037DF8" w:rsidRDefault="00037DF8">
      <w:pPr>
        <w:pStyle w:val="ListParagraph"/>
        <w:spacing w:after="0" w:line="240" w:lineRule="auto"/>
        <w:ind w:left="360"/>
        <w:jc w:val="both"/>
        <w:rPr>
          <w:rFonts w:cs="Arial"/>
          <w:szCs w:val="20"/>
        </w:rPr>
      </w:pPr>
    </w:p>
    <w:p w14:paraId="4B94D5A5" w14:textId="77777777" w:rsidR="00037DF8" w:rsidRDefault="00037DF8">
      <w:pPr>
        <w:pStyle w:val="ListParagraph"/>
        <w:spacing w:after="0" w:line="240" w:lineRule="auto"/>
        <w:ind w:left="360"/>
        <w:jc w:val="both"/>
        <w:rPr>
          <w:rFonts w:cs="Arial"/>
          <w:szCs w:val="20"/>
        </w:rPr>
      </w:pPr>
    </w:p>
    <w:p w14:paraId="3DEEC669" w14:textId="77777777" w:rsidR="00037DF8" w:rsidRDefault="00037DF8">
      <w:pPr>
        <w:pStyle w:val="ListParagraph"/>
        <w:spacing w:after="0" w:line="240" w:lineRule="auto"/>
        <w:ind w:left="360"/>
        <w:jc w:val="both"/>
        <w:rPr>
          <w:rFonts w:cs="Arial"/>
          <w:szCs w:val="20"/>
        </w:rPr>
      </w:pPr>
    </w:p>
    <w:p w14:paraId="3656B9AB" w14:textId="77777777" w:rsidR="00037DF8" w:rsidRDefault="00037DF8">
      <w:pPr>
        <w:pStyle w:val="ListParagraph"/>
        <w:spacing w:after="0" w:line="240" w:lineRule="auto"/>
        <w:ind w:left="360"/>
        <w:jc w:val="both"/>
        <w:rPr>
          <w:rFonts w:cs="Arial"/>
          <w:szCs w:val="20"/>
        </w:rPr>
      </w:pPr>
    </w:p>
    <w:p w14:paraId="45FB0818" w14:textId="77777777" w:rsidR="00037DF8" w:rsidRDefault="00037DF8">
      <w:pPr>
        <w:pStyle w:val="ListParagraph"/>
        <w:spacing w:after="0" w:line="240" w:lineRule="auto"/>
        <w:ind w:left="360"/>
        <w:jc w:val="both"/>
        <w:rPr>
          <w:rFonts w:cs="Arial"/>
          <w:szCs w:val="20"/>
        </w:rPr>
      </w:pPr>
    </w:p>
    <w:p w14:paraId="049F31CB" w14:textId="77777777" w:rsidR="00037DF8" w:rsidRDefault="00037DF8">
      <w:pPr>
        <w:pStyle w:val="ListParagraph"/>
        <w:spacing w:after="0" w:line="240" w:lineRule="auto"/>
        <w:ind w:left="360"/>
        <w:jc w:val="both"/>
        <w:rPr>
          <w:rFonts w:cs="Arial"/>
          <w:szCs w:val="20"/>
        </w:rPr>
      </w:pPr>
    </w:p>
    <w:p w14:paraId="53128261" w14:textId="77777777" w:rsidR="00037DF8" w:rsidRDefault="00037DF8">
      <w:pPr>
        <w:pStyle w:val="ListParagraph"/>
        <w:spacing w:after="0" w:line="240" w:lineRule="auto"/>
        <w:ind w:left="360"/>
        <w:jc w:val="both"/>
        <w:rPr>
          <w:rFonts w:cs="Arial"/>
          <w:szCs w:val="20"/>
        </w:rPr>
      </w:pPr>
    </w:p>
    <w:p w14:paraId="62486C05" w14:textId="77777777" w:rsidR="00037DF8" w:rsidRDefault="00037DF8">
      <w:pPr>
        <w:pStyle w:val="ListParagraph"/>
        <w:spacing w:after="0" w:line="240" w:lineRule="auto"/>
        <w:ind w:left="360"/>
        <w:jc w:val="both"/>
        <w:rPr>
          <w:rFonts w:cs="Arial"/>
          <w:szCs w:val="20"/>
        </w:rPr>
      </w:pPr>
    </w:p>
    <w:p w14:paraId="4101652C" w14:textId="77777777" w:rsidR="00037DF8" w:rsidRDefault="00037DF8">
      <w:pPr>
        <w:pStyle w:val="ListParagraph"/>
        <w:spacing w:after="0" w:line="240" w:lineRule="auto"/>
        <w:ind w:left="360"/>
        <w:jc w:val="both"/>
        <w:rPr>
          <w:rFonts w:cs="Arial"/>
          <w:szCs w:val="20"/>
        </w:rPr>
      </w:pPr>
    </w:p>
    <w:p w14:paraId="4B99056E" w14:textId="77777777" w:rsidR="00037DF8" w:rsidRDefault="00037DF8">
      <w:pPr>
        <w:pStyle w:val="ListParagraph"/>
        <w:spacing w:after="0" w:line="240" w:lineRule="auto"/>
        <w:ind w:left="360"/>
        <w:jc w:val="both"/>
        <w:rPr>
          <w:rFonts w:cs="Arial"/>
          <w:szCs w:val="20"/>
        </w:rPr>
      </w:pPr>
    </w:p>
    <w:p w14:paraId="1299C43A" w14:textId="77777777" w:rsidR="00037DF8" w:rsidRDefault="00037DF8">
      <w:pPr>
        <w:pStyle w:val="ListParagraph"/>
        <w:spacing w:after="0" w:line="240" w:lineRule="auto"/>
        <w:ind w:left="360"/>
        <w:jc w:val="both"/>
        <w:rPr>
          <w:rFonts w:cs="Arial"/>
          <w:szCs w:val="20"/>
        </w:rPr>
      </w:pPr>
    </w:p>
    <w:p w14:paraId="4DDBEF00" w14:textId="77777777" w:rsidR="00037DF8" w:rsidRDefault="00037DF8">
      <w:pPr>
        <w:pStyle w:val="ListParagraph"/>
        <w:spacing w:after="0" w:line="240" w:lineRule="auto"/>
        <w:ind w:left="360"/>
        <w:jc w:val="both"/>
        <w:rPr>
          <w:rFonts w:cs="Arial"/>
          <w:szCs w:val="20"/>
        </w:rPr>
      </w:pPr>
    </w:p>
    <w:p w14:paraId="3461D779" w14:textId="77777777" w:rsidR="00037DF8" w:rsidRDefault="00037DF8">
      <w:pPr>
        <w:pStyle w:val="ListParagraph"/>
        <w:spacing w:after="0" w:line="240" w:lineRule="auto"/>
        <w:ind w:left="360"/>
        <w:jc w:val="both"/>
        <w:rPr>
          <w:rFonts w:cs="Arial"/>
          <w:szCs w:val="20"/>
        </w:rPr>
      </w:pPr>
    </w:p>
    <w:p w14:paraId="3CF2D8B6" w14:textId="77777777" w:rsidR="00037DF8" w:rsidRDefault="00037DF8">
      <w:pPr>
        <w:pStyle w:val="ListParagraph"/>
        <w:spacing w:after="0" w:line="240" w:lineRule="auto"/>
        <w:ind w:left="360"/>
        <w:jc w:val="both"/>
        <w:rPr>
          <w:rFonts w:cs="Arial"/>
          <w:szCs w:val="20"/>
        </w:rPr>
      </w:pPr>
    </w:p>
    <w:p w14:paraId="0FB78278" w14:textId="77777777" w:rsidR="00037DF8" w:rsidRDefault="00037DF8">
      <w:pPr>
        <w:spacing w:after="0" w:line="240" w:lineRule="auto"/>
        <w:jc w:val="both"/>
        <w:rPr>
          <w:rFonts w:cs="Arial"/>
          <w:szCs w:val="20"/>
        </w:rPr>
      </w:pPr>
    </w:p>
    <w:p w14:paraId="1FC39945" w14:textId="77777777" w:rsidR="00037DF8" w:rsidRDefault="00037DF8">
      <w:pPr>
        <w:sectPr w:rsidR="00037DF8">
          <w:footerReference w:type="even" r:id="rId13"/>
          <w:footerReference w:type="default" r:id="rId14"/>
          <w:footerReference w:type="first" r:id="rId15"/>
          <w:pgSz w:w="11906" w:h="16838"/>
          <w:pgMar w:top="1440" w:right="1440" w:bottom="1440" w:left="1440" w:header="0" w:footer="708" w:gutter="0"/>
          <w:cols w:space="720"/>
          <w:formProt w:val="0"/>
          <w:docGrid w:linePitch="100"/>
        </w:sectPr>
      </w:pPr>
    </w:p>
    <w:p w14:paraId="0BC9FAE4" w14:textId="77777777" w:rsidR="00037DF8" w:rsidRDefault="00000000">
      <w:pPr>
        <w:pStyle w:val="Heading1"/>
        <w:jc w:val="both"/>
      </w:pPr>
      <w:bookmarkStart w:id="0" w:name="_Toc2116852389"/>
      <w:r>
        <w:lastRenderedPageBreak/>
        <w:t>Project Overview</w:t>
      </w:r>
      <w:bookmarkEnd w:id="0"/>
    </w:p>
    <w:p w14:paraId="0562CB0E" w14:textId="77777777" w:rsidR="00037DF8" w:rsidRDefault="00037DF8">
      <w:pPr>
        <w:spacing w:after="0" w:line="240" w:lineRule="auto"/>
        <w:jc w:val="both"/>
        <w:rPr>
          <w:rFonts w:cs="Arial"/>
        </w:rPr>
      </w:pPr>
    </w:p>
    <w:tbl>
      <w:tblPr>
        <w:tblStyle w:val="TableGrid"/>
        <w:tblW w:w="9016" w:type="dxa"/>
        <w:tblLayout w:type="fixed"/>
        <w:tblLook w:val="04A0" w:firstRow="1" w:lastRow="0" w:firstColumn="1" w:lastColumn="0" w:noHBand="0" w:noVBand="1"/>
      </w:tblPr>
      <w:tblGrid>
        <w:gridCol w:w="4509"/>
        <w:gridCol w:w="4507"/>
      </w:tblGrid>
      <w:tr w:rsidR="00037DF8" w14:paraId="2AA1D231" w14:textId="77777777">
        <w:tc>
          <w:tcPr>
            <w:tcW w:w="9015" w:type="dxa"/>
            <w:gridSpan w:val="2"/>
            <w:shd w:val="clear" w:color="auto" w:fill="BFBFBF" w:themeFill="background1" w:themeFillShade="BF"/>
          </w:tcPr>
          <w:p w14:paraId="15939241" w14:textId="77777777" w:rsidR="00037DF8" w:rsidRDefault="00000000">
            <w:pPr>
              <w:spacing w:after="0" w:line="240" w:lineRule="auto"/>
              <w:jc w:val="both"/>
              <w:rPr>
                <w:rFonts w:cs="Arial"/>
                <w:szCs w:val="20"/>
              </w:rPr>
            </w:pPr>
            <w:r>
              <w:rPr>
                <w:rFonts w:eastAsia="Calibri" w:cs="Arial"/>
                <w:szCs w:val="20"/>
              </w:rPr>
              <w:t>Project Information</w:t>
            </w:r>
          </w:p>
        </w:tc>
      </w:tr>
      <w:tr w:rsidR="00037DF8" w14:paraId="49F2A2A8" w14:textId="77777777">
        <w:tc>
          <w:tcPr>
            <w:tcW w:w="4508" w:type="dxa"/>
          </w:tcPr>
          <w:p w14:paraId="6A4EAF98" w14:textId="77777777" w:rsidR="00037DF8" w:rsidRDefault="00000000">
            <w:pPr>
              <w:spacing w:after="0" w:line="240" w:lineRule="auto"/>
              <w:jc w:val="both"/>
              <w:rPr>
                <w:rFonts w:cs="Arial"/>
                <w:szCs w:val="20"/>
              </w:rPr>
            </w:pPr>
            <w:r>
              <w:rPr>
                <w:rFonts w:eastAsia="Calibri" w:cs="Arial"/>
                <w:szCs w:val="20"/>
              </w:rPr>
              <w:t>IUCN Project ID</w:t>
            </w:r>
          </w:p>
        </w:tc>
        <w:tc>
          <w:tcPr>
            <w:tcW w:w="4507" w:type="dxa"/>
          </w:tcPr>
          <w:p w14:paraId="14D25FC3" w14:textId="7CF4961D" w:rsidR="00037DF8" w:rsidRDefault="00000000">
            <w:pPr>
              <w:spacing w:after="0" w:line="240" w:lineRule="auto"/>
              <w:jc w:val="both"/>
              <w:rPr>
                <w:rFonts w:eastAsia="Calibri" w:cs="Arial"/>
                <w:szCs w:val="20"/>
              </w:rPr>
            </w:pPr>
            <w:r>
              <w:rPr>
                <w:rFonts w:eastAsia="Calibri" w:cs="Arial"/>
              </w:rPr>
              <w:t xml:space="preserve"> </w:t>
            </w:r>
            <w:hyperlink r:id="rId16" w:anchor="/project/data-form/configuration/P04275" w:history="1">
              <w:r>
                <w:rPr>
                  <w:rStyle w:val="Hyperlink"/>
                  <w:rFonts w:eastAsia="Calibri" w:cs="Arial"/>
                  <w:szCs w:val="20"/>
                  <w:u w:val="none"/>
                </w:rPr>
                <w:t>P04275</w:t>
              </w:r>
            </w:hyperlink>
          </w:p>
        </w:tc>
      </w:tr>
      <w:tr w:rsidR="00037DF8" w14:paraId="40CDC696" w14:textId="77777777">
        <w:tc>
          <w:tcPr>
            <w:tcW w:w="4508" w:type="dxa"/>
          </w:tcPr>
          <w:p w14:paraId="0CE22D37" w14:textId="77777777" w:rsidR="00037DF8" w:rsidRDefault="00000000">
            <w:pPr>
              <w:spacing w:after="0" w:line="240" w:lineRule="auto"/>
              <w:jc w:val="both"/>
              <w:rPr>
                <w:rFonts w:cs="Arial"/>
                <w:szCs w:val="20"/>
              </w:rPr>
            </w:pPr>
            <w:r>
              <w:rPr>
                <w:rFonts w:eastAsia="Calibri" w:cs="Arial"/>
                <w:szCs w:val="20"/>
              </w:rPr>
              <w:t>GEF ID</w:t>
            </w:r>
          </w:p>
        </w:tc>
        <w:tc>
          <w:tcPr>
            <w:tcW w:w="4507" w:type="dxa"/>
          </w:tcPr>
          <w:p w14:paraId="4ECFB0E3" w14:textId="77777777" w:rsidR="00037DF8" w:rsidRDefault="00000000">
            <w:pPr>
              <w:spacing w:after="0" w:line="240" w:lineRule="auto"/>
              <w:rPr>
                <w:rFonts w:cs="Arial"/>
                <w:szCs w:val="20"/>
              </w:rPr>
            </w:pPr>
            <w:r>
              <w:rPr>
                <w:rFonts w:eastAsia="Calibri" w:cs="Arial"/>
                <w:szCs w:val="20"/>
              </w:rPr>
              <w:t>10993</w:t>
            </w:r>
          </w:p>
        </w:tc>
      </w:tr>
      <w:tr w:rsidR="00037DF8" w14:paraId="5F23ED92" w14:textId="77777777">
        <w:tc>
          <w:tcPr>
            <w:tcW w:w="4508" w:type="dxa"/>
          </w:tcPr>
          <w:p w14:paraId="59AD10AE" w14:textId="77777777" w:rsidR="00037DF8" w:rsidRDefault="00000000">
            <w:pPr>
              <w:spacing w:after="0" w:line="240" w:lineRule="auto"/>
              <w:jc w:val="both"/>
              <w:rPr>
                <w:rFonts w:cs="Arial"/>
                <w:szCs w:val="20"/>
              </w:rPr>
            </w:pPr>
            <w:r>
              <w:rPr>
                <w:rFonts w:eastAsia="Calibri" w:cs="Arial"/>
                <w:szCs w:val="20"/>
              </w:rPr>
              <w:t>Title</w:t>
            </w:r>
          </w:p>
        </w:tc>
        <w:tc>
          <w:tcPr>
            <w:tcW w:w="4507" w:type="dxa"/>
          </w:tcPr>
          <w:p w14:paraId="1E400174" w14:textId="77777777" w:rsidR="00037DF8" w:rsidRDefault="00000000">
            <w:pPr>
              <w:pStyle w:val="BodyText"/>
              <w:widowControl/>
              <w:ind w:left="0"/>
              <w:rPr>
                <w:rFonts w:cs="Arial"/>
                <w:szCs w:val="20"/>
              </w:rPr>
            </w:pPr>
            <w:r>
              <w:rPr>
                <w:rFonts w:ascii="Arial;sans-serif" w:hAnsi="Arial;sans-serif" w:cs="Arial"/>
                <w:sz w:val="20"/>
                <w:szCs w:val="20"/>
                <w:lang w:val="en-GB"/>
              </w:rPr>
              <w:t>Strengthening civil society role in achieving land degradation neutrality</w:t>
            </w:r>
          </w:p>
        </w:tc>
      </w:tr>
      <w:tr w:rsidR="00037DF8" w14:paraId="7895B208" w14:textId="77777777">
        <w:tc>
          <w:tcPr>
            <w:tcW w:w="4508" w:type="dxa"/>
          </w:tcPr>
          <w:p w14:paraId="5D446F72" w14:textId="77777777" w:rsidR="00037DF8" w:rsidRDefault="00000000">
            <w:pPr>
              <w:spacing w:after="0" w:line="240" w:lineRule="auto"/>
              <w:jc w:val="both"/>
              <w:rPr>
                <w:rFonts w:cs="Arial"/>
                <w:szCs w:val="20"/>
              </w:rPr>
            </w:pPr>
            <w:r>
              <w:rPr>
                <w:rFonts w:eastAsia="Calibri" w:cs="Arial"/>
                <w:szCs w:val="20"/>
              </w:rPr>
              <w:t>Country(</w:t>
            </w:r>
            <w:proofErr w:type="spellStart"/>
            <w:r>
              <w:rPr>
                <w:rFonts w:eastAsia="Calibri" w:cs="Arial"/>
                <w:szCs w:val="20"/>
              </w:rPr>
              <w:t>ies</w:t>
            </w:r>
            <w:proofErr w:type="spellEnd"/>
            <w:r>
              <w:rPr>
                <w:rFonts w:eastAsia="Calibri" w:cs="Arial"/>
                <w:szCs w:val="20"/>
              </w:rPr>
              <w:t>)</w:t>
            </w:r>
          </w:p>
        </w:tc>
        <w:tc>
          <w:tcPr>
            <w:tcW w:w="4507" w:type="dxa"/>
          </w:tcPr>
          <w:p w14:paraId="1CEF4BAA" w14:textId="77777777" w:rsidR="00037DF8" w:rsidRDefault="00000000">
            <w:pPr>
              <w:spacing w:after="0" w:line="240" w:lineRule="auto"/>
              <w:jc w:val="both"/>
              <w:rPr>
                <w:rFonts w:cs="Arial"/>
                <w:szCs w:val="20"/>
              </w:rPr>
            </w:pPr>
            <w:r>
              <w:rPr>
                <w:rFonts w:eastAsia="Calibri" w:cs="Arial"/>
                <w:szCs w:val="20"/>
              </w:rPr>
              <w:t>Global</w:t>
            </w:r>
          </w:p>
        </w:tc>
      </w:tr>
      <w:tr w:rsidR="00037DF8" w14:paraId="17DE27EB" w14:textId="77777777">
        <w:tc>
          <w:tcPr>
            <w:tcW w:w="4508" w:type="dxa"/>
          </w:tcPr>
          <w:p w14:paraId="70F74E16" w14:textId="77777777" w:rsidR="00037DF8" w:rsidRDefault="00000000">
            <w:pPr>
              <w:spacing w:after="0" w:line="240" w:lineRule="auto"/>
              <w:jc w:val="both"/>
              <w:rPr>
                <w:rFonts w:cs="Arial"/>
                <w:szCs w:val="20"/>
              </w:rPr>
            </w:pPr>
            <w:r>
              <w:rPr>
                <w:rFonts w:eastAsia="Calibri" w:cs="Arial"/>
                <w:szCs w:val="20"/>
              </w:rPr>
              <w:t>Regional Programme</w:t>
            </w:r>
          </w:p>
        </w:tc>
        <w:tc>
          <w:tcPr>
            <w:tcW w:w="4507" w:type="dxa"/>
          </w:tcPr>
          <w:p w14:paraId="34CE0A41" w14:textId="77777777" w:rsidR="00037DF8" w:rsidRDefault="00037DF8">
            <w:pPr>
              <w:spacing w:after="0" w:line="240" w:lineRule="auto"/>
              <w:jc w:val="both"/>
              <w:rPr>
                <w:rFonts w:cs="Arial"/>
                <w:szCs w:val="20"/>
              </w:rPr>
            </w:pPr>
          </w:p>
        </w:tc>
      </w:tr>
      <w:tr w:rsidR="00037DF8" w14:paraId="674441C7" w14:textId="77777777">
        <w:tc>
          <w:tcPr>
            <w:tcW w:w="4508" w:type="dxa"/>
          </w:tcPr>
          <w:p w14:paraId="2C8715F4" w14:textId="77777777" w:rsidR="00037DF8" w:rsidRDefault="00000000">
            <w:pPr>
              <w:spacing w:after="0" w:line="240" w:lineRule="auto"/>
              <w:jc w:val="both"/>
              <w:rPr>
                <w:rFonts w:cs="Arial"/>
              </w:rPr>
            </w:pPr>
            <w:r>
              <w:rPr>
                <w:rFonts w:eastAsia="Calibri" w:cs="Arial"/>
              </w:rPr>
              <w:t xml:space="preserve">Global Thematic Programme/Regional Thematic </w:t>
            </w:r>
            <w:proofErr w:type="gramStart"/>
            <w:r>
              <w:rPr>
                <w:rFonts w:eastAsia="Calibri" w:cs="Arial"/>
              </w:rPr>
              <w:t>Programme  (</w:t>
            </w:r>
            <w:proofErr w:type="gramEnd"/>
            <w:r>
              <w:rPr>
                <w:rFonts w:eastAsia="Calibri" w:cs="Arial"/>
              </w:rPr>
              <w:t>if relevant)</w:t>
            </w:r>
          </w:p>
        </w:tc>
        <w:tc>
          <w:tcPr>
            <w:tcW w:w="4507" w:type="dxa"/>
          </w:tcPr>
          <w:p w14:paraId="62EBF3C5" w14:textId="77777777" w:rsidR="00037DF8" w:rsidRDefault="00037DF8">
            <w:pPr>
              <w:spacing w:after="0" w:line="240" w:lineRule="auto"/>
              <w:rPr>
                <w:rFonts w:cs="Arial"/>
              </w:rPr>
            </w:pPr>
          </w:p>
        </w:tc>
      </w:tr>
      <w:tr w:rsidR="00037DF8" w14:paraId="54D8D8AB" w14:textId="77777777">
        <w:trPr>
          <w:trHeight w:val="350"/>
        </w:trPr>
        <w:tc>
          <w:tcPr>
            <w:tcW w:w="4508" w:type="dxa"/>
          </w:tcPr>
          <w:p w14:paraId="397D3A29" w14:textId="77777777" w:rsidR="00037DF8" w:rsidRDefault="00000000">
            <w:pPr>
              <w:spacing w:after="0" w:line="240" w:lineRule="auto"/>
              <w:jc w:val="both"/>
              <w:rPr>
                <w:rFonts w:cs="Arial"/>
                <w:szCs w:val="20"/>
              </w:rPr>
            </w:pPr>
            <w:r>
              <w:rPr>
                <w:rFonts w:eastAsia="Calibri" w:cs="Arial"/>
                <w:szCs w:val="20"/>
              </w:rPr>
              <w:t>Joint Agency (if relevant)</w:t>
            </w:r>
          </w:p>
        </w:tc>
        <w:tc>
          <w:tcPr>
            <w:tcW w:w="4507" w:type="dxa"/>
          </w:tcPr>
          <w:p w14:paraId="6D98A12B" w14:textId="77777777" w:rsidR="00037DF8" w:rsidRDefault="00037DF8">
            <w:pPr>
              <w:spacing w:after="0" w:line="240" w:lineRule="auto"/>
              <w:jc w:val="both"/>
              <w:rPr>
                <w:rFonts w:cs="Arial"/>
                <w:szCs w:val="20"/>
              </w:rPr>
            </w:pPr>
          </w:p>
        </w:tc>
      </w:tr>
      <w:tr w:rsidR="00037DF8" w14:paraId="7778EFC2" w14:textId="77777777">
        <w:trPr>
          <w:trHeight w:val="165"/>
        </w:trPr>
        <w:tc>
          <w:tcPr>
            <w:tcW w:w="4508" w:type="dxa"/>
          </w:tcPr>
          <w:p w14:paraId="44685657" w14:textId="77777777" w:rsidR="00037DF8" w:rsidRDefault="00000000">
            <w:pPr>
              <w:spacing w:after="0" w:line="240" w:lineRule="auto"/>
              <w:jc w:val="both"/>
              <w:rPr>
                <w:rFonts w:cs="Arial"/>
                <w:szCs w:val="20"/>
              </w:rPr>
            </w:pPr>
            <w:r>
              <w:rPr>
                <w:rFonts w:eastAsia="Calibri" w:cs="Arial"/>
                <w:szCs w:val="20"/>
              </w:rPr>
              <w:t>Executing Agency(</w:t>
            </w:r>
            <w:proofErr w:type="spellStart"/>
            <w:r>
              <w:rPr>
                <w:rFonts w:eastAsia="Calibri" w:cs="Arial"/>
                <w:szCs w:val="20"/>
              </w:rPr>
              <w:t>ies</w:t>
            </w:r>
            <w:proofErr w:type="spellEnd"/>
            <w:r>
              <w:rPr>
                <w:rFonts w:eastAsia="Calibri" w:cs="Arial"/>
                <w:szCs w:val="20"/>
              </w:rPr>
              <w:t>)</w:t>
            </w:r>
          </w:p>
        </w:tc>
        <w:tc>
          <w:tcPr>
            <w:tcW w:w="4507" w:type="dxa"/>
          </w:tcPr>
          <w:p w14:paraId="1CDB7E21" w14:textId="77777777" w:rsidR="00037DF8" w:rsidRDefault="00000000">
            <w:pPr>
              <w:pStyle w:val="BodyText"/>
              <w:widowControl/>
              <w:tabs>
                <w:tab w:val="left" w:pos="1428"/>
              </w:tabs>
              <w:ind w:left="0"/>
              <w:rPr>
                <w:rFonts w:cs="Arial"/>
                <w:szCs w:val="20"/>
              </w:rPr>
            </w:pPr>
            <w:r>
              <w:rPr>
                <w:rFonts w:ascii="Arial;sans-serif" w:hAnsi="Arial;sans-serif" w:cs="Arial"/>
                <w:sz w:val="20"/>
                <w:szCs w:val="20"/>
                <w:lang w:val="en-GB"/>
              </w:rPr>
              <w:t xml:space="preserve">Both ENDS (representing </w:t>
            </w:r>
            <w:proofErr w:type="spellStart"/>
            <w:r>
              <w:rPr>
                <w:rFonts w:ascii="Arial;sans-serif" w:hAnsi="Arial;sans-serif" w:cs="Arial"/>
                <w:sz w:val="20"/>
                <w:szCs w:val="20"/>
                <w:lang w:val="en-GB"/>
              </w:rPr>
              <w:t>Drynet</w:t>
            </w:r>
            <w:proofErr w:type="spellEnd"/>
            <w:r>
              <w:rPr>
                <w:rFonts w:ascii="Arial;sans-serif" w:hAnsi="Arial;sans-serif" w:cs="Arial"/>
                <w:sz w:val="20"/>
                <w:szCs w:val="20"/>
                <w:lang w:val="en-GB"/>
              </w:rPr>
              <w:t>)</w:t>
            </w:r>
            <w:r>
              <w:rPr>
                <w:rFonts w:ascii="Arial;sans-serif" w:hAnsi="Arial;sans-serif" w:cs="Arial"/>
                <w:sz w:val="20"/>
                <w:szCs w:val="20"/>
                <w:lang w:val="en-GB"/>
              </w:rPr>
              <w:br/>
              <w:t>IUCN Forest and Grasslands Team</w:t>
            </w:r>
          </w:p>
        </w:tc>
      </w:tr>
      <w:tr w:rsidR="00037DF8" w14:paraId="7FE1FEFB" w14:textId="77777777">
        <w:tc>
          <w:tcPr>
            <w:tcW w:w="4508" w:type="dxa"/>
          </w:tcPr>
          <w:p w14:paraId="7F6F1490" w14:textId="77777777" w:rsidR="00037DF8" w:rsidRDefault="00000000">
            <w:pPr>
              <w:spacing w:after="0" w:line="240" w:lineRule="auto"/>
              <w:jc w:val="both"/>
              <w:rPr>
                <w:rFonts w:cs="Arial"/>
                <w:szCs w:val="20"/>
              </w:rPr>
            </w:pPr>
            <w:r>
              <w:rPr>
                <w:rFonts w:eastAsia="Calibri" w:cs="Arial"/>
                <w:szCs w:val="20"/>
              </w:rPr>
              <w:t>Project Type</w:t>
            </w:r>
          </w:p>
        </w:tc>
        <w:tc>
          <w:tcPr>
            <w:tcW w:w="4507" w:type="dxa"/>
          </w:tcPr>
          <w:p w14:paraId="508B0750" w14:textId="77777777" w:rsidR="00037DF8" w:rsidRDefault="00000000">
            <w:pPr>
              <w:spacing w:after="0" w:line="240" w:lineRule="auto"/>
              <w:jc w:val="both"/>
              <w:rPr>
                <w:rFonts w:cs="Arial"/>
                <w:szCs w:val="20"/>
              </w:rPr>
            </w:pPr>
            <w:r>
              <w:rPr>
                <w:rFonts w:eastAsia="Calibri" w:cs="Arial"/>
                <w:szCs w:val="20"/>
              </w:rPr>
              <w:t>MSP</w:t>
            </w:r>
          </w:p>
        </w:tc>
      </w:tr>
    </w:tbl>
    <w:p w14:paraId="2946DB82" w14:textId="77777777" w:rsidR="00037DF8" w:rsidRDefault="00037DF8">
      <w:pPr>
        <w:spacing w:after="0" w:line="240" w:lineRule="auto"/>
        <w:jc w:val="both"/>
        <w:rPr>
          <w:rFonts w:cs="Arial"/>
          <w:szCs w:val="20"/>
        </w:rPr>
      </w:pPr>
    </w:p>
    <w:tbl>
      <w:tblPr>
        <w:tblStyle w:val="TableGrid"/>
        <w:tblW w:w="9016" w:type="dxa"/>
        <w:tblLayout w:type="fixed"/>
        <w:tblLook w:val="04A0" w:firstRow="1" w:lastRow="0" w:firstColumn="1" w:lastColumn="0" w:noHBand="0" w:noVBand="1"/>
      </w:tblPr>
      <w:tblGrid>
        <w:gridCol w:w="9016"/>
      </w:tblGrid>
      <w:tr w:rsidR="00037DF8" w14:paraId="59BA78A1" w14:textId="77777777" w:rsidTr="04D4EB32">
        <w:tc>
          <w:tcPr>
            <w:tcW w:w="9016" w:type="dxa"/>
            <w:shd w:val="clear" w:color="auto" w:fill="BFBFBF" w:themeFill="background1" w:themeFillShade="BF"/>
          </w:tcPr>
          <w:p w14:paraId="7233B68D" w14:textId="77777777" w:rsidR="00037DF8" w:rsidRDefault="00000000">
            <w:pPr>
              <w:spacing w:after="0" w:line="240" w:lineRule="auto"/>
              <w:jc w:val="both"/>
              <w:rPr>
                <w:rFonts w:cs="Arial"/>
                <w:szCs w:val="20"/>
              </w:rPr>
            </w:pPr>
            <w:r>
              <w:rPr>
                <w:rFonts w:eastAsia="Calibri" w:cs="Arial"/>
                <w:szCs w:val="20"/>
              </w:rPr>
              <w:t>Project Description</w:t>
            </w:r>
          </w:p>
        </w:tc>
      </w:tr>
      <w:tr w:rsidR="00037DF8" w14:paraId="0C5F20BA" w14:textId="77777777" w:rsidTr="0051795D">
        <w:trPr>
          <w:trHeight w:val="1408"/>
        </w:trPr>
        <w:tc>
          <w:tcPr>
            <w:tcW w:w="9016" w:type="dxa"/>
          </w:tcPr>
          <w:p w14:paraId="5DD5AA40" w14:textId="51F9F244" w:rsidR="00037DF8" w:rsidRDefault="06033F78">
            <w:pPr>
              <w:spacing w:after="0" w:line="240" w:lineRule="auto"/>
              <w:jc w:val="both"/>
            </w:pPr>
            <w:r w:rsidRPr="04D4EB32">
              <w:rPr>
                <w:rFonts w:eastAsia="Arial" w:cs="Arial"/>
                <w:color w:val="000000" w:themeColor="text1"/>
                <w:szCs w:val="20"/>
              </w:rPr>
              <w:t>The project aims to strengthen the capacity of civil society organizations (CSOs) to work together to combat desertification and restore degraded land and soil, including areas affected by drought and floods. These efforts will contribute to achieving land degradation neutrality (LDN), in line with Sustainable Development Goal 15.3. By recognizing and supporting CSOs’ contributions, the project will reinforce existing efforts and give CSOs—and the communities they work with—a stronger voice in shaping national and international policy.</w:t>
            </w:r>
          </w:p>
          <w:p w14:paraId="6211086D" w14:textId="11037E18" w:rsidR="00037DF8" w:rsidRDefault="06033F78" w:rsidP="04D4EB32">
            <w:pPr>
              <w:spacing w:before="240" w:after="240" w:line="240" w:lineRule="auto"/>
              <w:jc w:val="both"/>
            </w:pPr>
            <w:r w:rsidRPr="04D4EB32">
              <w:rPr>
                <w:rFonts w:eastAsia="Arial" w:cs="Arial"/>
                <w:color w:val="000000" w:themeColor="text1"/>
                <w:szCs w:val="20"/>
              </w:rPr>
              <w:t>Supporting CSOs to advance LDN can help sustain ecosystem goods and services, conserve biodiversity in productive landscapes, and promote its sustainable use. These efforts can also contribute to reducing rural poverty, improving food and water security, reducing disaster risks, and supporting climate change adaptation and mitigation. Additional benefits include protecting soil biodiversity, restoring habitats, and improving ecosystem health.</w:t>
            </w:r>
          </w:p>
          <w:p w14:paraId="22A725BB" w14:textId="31D85DC3" w:rsidR="00037DF8" w:rsidRDefault="06033F78" w:rsidP="04D4EB32">
            <w:pPr>
              <w:spacing w:before="240" w:after="240" w:line="240" w:lineRule="auto"/>
              <w:jc w:val="both"/>
              <w:rPr>
                <w:rFonts w:eastAsia="Arial" w:cs="Arial"/>
                <w:b/>
                <w:bCs/>
                <w:color w:val="000000" w:themeColor="text1"/>
                <w:sz w:val="28"/>
                <w:szCs w:val="28"/>
              </w:rPr>
            </w:pPr>
            <w:r w:rsidRPr="04D4EB32">
              <w:rPr>
                <w:rFonts w:eastAsia="Arial" w:cs="Arial"/>
                <w:b/>
                <w:bCs/>
                <w:color w:val="000000" w:themeColor="text1"/>
                <w:sz w:val="28"/>
                <w:szCs w:val="28"/>
              </w:rPr>
              <w:t>Anticipated project benefits</w:t>
            </w:r>
          </w:p>
          <w:p w14:paraId="6E717699" w14:textId="276ED45D" w:rsidR="00037DF8" w:rsidRDefault="06033F78" w:rsidP="04D4EB32">
            <w:pPr>
              <w:spacing w:before="240" w:after="240" w:line="240" w:lineRule="auto"/>
              <w:jc w:val="both"/>
            </w:pPr>
            <w:r w:rsidRPr="04D4EB32">
              <w:rPr>
                <w:rFonts w:eastAsia="Arial" w:cs="Arial"/>
                <w:b/>
                <w:bCs/>
                <w:color w:val="000000" w:themeColor="text1"/>
                <w:szCs w:val="20"/>
              </w:rPr>
              <w:t>Identification of at least 1,200 hectares under sustainable land management contributing to LDN.</w:t>
            </w:r>
            <w:r w:rsidR="00000000">
              <w:br/>
            </w:r>
            <w:r w:rsidRPr="04D4EB32">
              <w:rPr>
                <w:rFonts w:eastAsia="Arial" w:cs="Arial"/>
                <w:color w:val="000000" w:themeColor="text1"/>
                <w:szCs w:val="20"/>
              </w:rPr>
              <w:t>The project will help CSOs identify existing sustainable land management initiatives in productive landscapes across Africa, Asia, and Latin America and the Caribbean, particularly smaller-scale efforts that lack national or international recognition. Although the project will not directly implement land management practices, this process will enable CSOs to apply their newly acquired skills in identifying, monitoring, and evaluating initiatives contributing to LDN.</w:t>
            </w:r>
          </w:p>
          <w:p w14:paraId="668D712B" w14:textId="430411F2" w:rsidR="00037DF8" w:rsidRDefault="06033F78" w:rsidP="04D4EB32">
            <w:pPr>
              <w:spacing w:before="240" w:after="240" w:line="240" w:lineRule="auto"/>
              <w:jc w:val="both"/>
            </w:pPr>
            <w:r w:rsidRPr="04D4EB32">
              <w:rPr>
                <w:rFonts w:eastAsia="Arial" w:cs="Arial"/>
                <w:b/>
                <w:bCs/>
                <w:color w:val="000000" w:themeColor="text1"/>
                <w:szCs w:val="20"/>
              </w:rPr>
              <w:t>Training and knowledge resources targeting at least 5,000 direct beneficiaries over three years, comprising 51% women and 49% men.</w:t>
            </w:r>
            <w:r w:rsidR="00000000">
              <w:br/>
            </w:r>
            <w:r w:rsidRPr="04D4EB32">
              <w:rPr>
                <w:rFonts w:eastAsia="Arial" w:cs="Arial"/>
                <w:color w:val="000000" w:themeColor="text1"/>
                <w:szCs w:val="20"/>
              </w:rPr>
              <w:t>Two mentorship schemes will engage 240 people from the Global South as mentors or mentees, with women comprising 51% of participants. An additional 500 people will benefit from webinars and learning sessions. The project website will serve an estimated 1,500 additional CSO community members, providing project knowledge products and a directory and repository of resources developed elsewhere. Other intended beneficiaries include researchers, government officials, journalists, and youth advocates, contributing to the overall target of at least 5,000 people.</w:t>
            </w:r>
          </w:p>
          <w:p w14:paraId="7C3EC167" w14:textId="3212553E" w:rsidR="00037DF8" w:rsidRDefault="06033F78" w:rsidP="04D4EB32">
            <w:pPr>
              <w:spacing w:before="240" w:after="240" w:line="240" w:lineRule="auto"/>
              <w:jc w:val="both"/>
            </w:pPr>
            <w:r w:rsidRPr="04D4EB32">
              <w:rPr>
                <w:rFonts w:eastAsia="Arial" w:cs="Arial"/>
                <w:b/>
                <w:bCs/>
                <w:color w:val="000000" w:themeColor="text1"/>
                <w:szCs w:val="20"/>
              </w:rPr>
              <w:t>Indirect outreach to approximately 500,000 people, comprising an estimated 60% women and 40% men.</w:t>
            </w:r>
            <w:r w:rsidR="00000000">
              <w:br/>
            </w:r>
            <w:r w:rsidRPr="04D4EB32">
              <w:rPr>
                <w:rFonts w:eastAsia="Arial" w:cs="Arial"/>
                <w:color w:val="000000" w:themeColor="text1"/>
                <w:szCs w:val="20"/>
              </w:rPr>
              <w:t>Participating CSOs will use stronger advocacy, communication, and fundraising skills to raise awareness of the United Nations Convention to Combat Desertification (UNCCD) and LDN principles. Their engagement with farmers, pastoralists, national policymakers, and other stakeholders will extend the project’s benefits beyond those directly accessing training and knowledge products.</w:t>
            </w:r>
          </w:p>
          <w:p w14:paraId="6B699379" w14:textId="2CC14B64" w:rsidR="00037DF8" w:rsidRDefault="06033F78" w:rsidP="04D4EB32">
            <w:pPr>
              <w:spacing w:before="240" w:after="240" w:line="240" w:lineRule="auto"/>
              <w:jc w:val="both"/>
            </w:pPr>
            <w:r w:rsidRPr="04D4EB32">
              <w:rPr>
                <w:rFonts w:eastAsia="Arial" w:cs="Arial"/>
                <w:b/>
                <w:bCs/>
                <w:color w:val="000000" w:themeColor="text1"/>
                <w:szCs w:val="20"/>
              </w:rPr>
              <w:lastRenderedPageBreak/>
              <w:t>Stronger collaboration across land degradation, climate change, and biodiversity agendas.</w:t>
            </w:r>
            <w:r w:rsidR="00000000">
              <w:br/>
            </w:r>
            <w:r w:rsidRPr="04D4EB32">
              <w:rPr>
                <w:rFonts w:eastAsia="Arial" w:cs="Arial"/>
                <w:color w:val="000000" w:themeColor="text1"/>
                <w:szCs w:val="20"/>
              </w:rPr>
              <w:t>The project will support CSO participation in the Conferences of the Parties to the UN Framework Convention on Climate Change (UNFCCC) and the Convention on Biological Diversity (CBD). This engagement will strengthen cooperation among stakeholders and promote integrated approaches to addressing these interconnected environmental challenges.</w:t>
            </w:r>
          </w:p>
        </w:tc>
      </w:tr>
    </w:tbl>
    <w:p w14:paraId="3FE9F23F" w14:textId="77777777" w:rsidR="00037DF8" w:rsidRDefault="00037DF8">
      <w:pPr>
        <w:spacing w:after="0" w:line="240" w:lineRule="auto"/>
        <w:jc w:val="both"/>
        <w:rPr>
          <w:rFonts w:cs="Arial"/>
          <w:szCs w:val="20"/>
        </w:rPr>
      </w:pPr>
    </w:p>
    <w:tbl>
      <w:tblPr>
        <w:tblStyle w:val="TableGrid"/>
        <w:tblW w:w="9016" w:type="dxa"/>
        <w:tblLayout w:type="fixed"/>
        <w:tblLook w:val="04A0" w:firstRow="1" w:lastRow="0" w:firstColumn="1" w:lastColumn="0" w:noHBand="0" w:noVBand="1"/>
      </w:tblPr>
      <w:tblGrid>
        <w:gridCol w:w="4816"/>
        <w:gridCol w:w="4200"/>
      </w:tblGrid>
      <w:tr w:rsidR="00037DF8" w14:paraId="7B01BEF8" w14:textId="77777777">
        <w:tc>
          <w:tcPr>
            <w:tcW w:w="4815" w:type="dxa"/>
            <w:shd w:val="clear" w:color="auto" w:fill="BFBFBF" w:themeFill="background1" w:themeFillShade="BF"/>
          </w:tcPr>
          <w:p w14:paraId="1BC99C6F" w14:textId="77777777" w:rsidR="00037DF8" w:rsidRDefault="00000000">
            <w:pPr>
              <w:spacing w:after="0" w:line="240" w:lineRule="auto"/>
              <w:jc w:val="both"/>
              <w:rPr>
                <w:rFonts w:cs="Arial"/>
              </w:rPr>
            </w:pPr>
            <w:r>
              <w:rPr>
                <w:rFonts w:eastAsia="Calibri" w:cs="Arial"/>
              </w:rPr>
              <w:t>Project Contacts</w:t>
            </w:r>
          </w:p>
        </w:tc>
        <w:tc>
          <w:tcPr>
            <w:tcW w:w="4200" w:type="dxa"/>
            <w:shd w:val="clear" w:color="auto" w:fill="BFBFBF" w:themeFill="background1" w:themeFillShade="BF"/>
          </w:tcPr>
          <w:p w14:paraId="1F72F646" w14:textId="77777777" w:rsidR="00037DF8" w:rsidRDefault="00037DF8">
            <w:pPr>
              <w:spacing w:after="0" w:line="240" w:lineRule="auto"/>
              <w:jc w:val="both"/>
              <w:rPr>
                <w:rFonts w:cs="Arial"/>
                <w:szCs w:val="20"/>
              </w:rPr>
            </w:pPr>
          </w:p>
        </w:tc>
      </w:tr>
      <w:tr w:rsidR="00037DF8" w14:paraId="1D55A26F" w14:textId="77777777">
        <w:tc>
          <w:tcPr>
            <w:tcW w:w="4815" w:type="dxa"/>
          </w:tcPr>
          <w:p w14:paraId="7ABC8E2B" w14:textId="77777777" w:rsidR="00037DF8" w:rsidRDefault="00000000">
            <w:pPr>
              <w:spacing w:after="0" w:line="240" w:lineRule="auto"/>
              <w:jc w:val="both"/>
              <w:rPr>
                <w:rFonts w:cs="Arial"/>
                <w:szCs w:val="20"/>
              </w:rPr>
            </w:pPr>
            <w:r>
              <w:rPr>
                <w:rFonts w:eastAsia="Calibri" w:cs="Arial"/>
                <w:szCs w:val="20"/>
              </w:rPr>
              <w:t>Task Manager (Implementing Agency)</w:t>
            </w:r>
          </w:p>
        </w:tc>
        <w:tc>
          <w:tcPr>
            <w:tcW w:w="4200" w:type="dxa"/>
          </w:tcPr>
          <w:p w14:paraId="4F0DDAD1" w14:textId="77777777" w:rsidR="00037DF8" w:rsidRPr="001F437A" w:rsidRDefault="00000000">
            <w:pPr>
              <w:spacing w:after="0" w:line="240" w:lineRule="auto"/>
              <w:jc w:val="both"/>
              <w:rPr>
                <w:rFonts w:cs="Arial"/>
                <w:szCs w:val="20"/>
              </w:rPr>
            </w:pPr>
            <w:r w:rsidRPr="001F437A">
              <w:rPr>
                <w:rFonts w:eastAsia="Calibri" w:cs="Arial"/>
                <w:szCs w:val="20"/>
              </w:rPr>
              <w:t>Joshua Schneck</w:t>
            </w:r>
          </w:p>
          <w:p w14:paraId="04FCBC5D" w14:textId="77777777" w:rsidR="00037DF8" w:rsidRPr="001F437A" w:rsidRDefault="00000000">
            <w:pPr>
              <w:spacing w:after="0" w:line="240" w:lineRule="auto"/>
              <w:jc w:val="both"/>
              <w:rPr>
                <w:rFonts w:cs="Arial"/>
                <w:szCs w:val="20"/>
              </w:rPr>
            </w:pPr>
            <w:r w:rsidRPr="001F437A">
              <w:rPr>
                <w:rFonts w:eastAsia="Calibri" w:cs="Arial"/>
                <w:szCs w:val="20"/>
              </w:rPr>
              <w:t>IUCN Multilateral Finance Unit</w:t>
            </w:r>
          </w:p>
          <w:p w14:paraId="4ADB82A1" w14:textId="77777777" w:rsidR="00037DF8" w:rsidRPr="001F437A" w:rsidRDefault="00000000">
            <w:pPr>
              <w:spacing w:after="0" w:line="240" w:lineRule="auto"/>
              <w:jc w:val="both"/>
              <w:rPr>
                <w:rFonts w:cs="Arial"/>
                <w:szCs w:val="20"/>
              </w:rPr>
            </w:pPr>
            <w:hyperlink r:id="rId17">
              <w:r w:rsidRPr="001F437A">
                <w:rPr>
                  <w:rStyle w:val="Hyperlink"/>
                  <w:rFonts w:eastAsia="Calibri" w:cs="Arial"/>
                  <w:szCs w:val="20"/>
                </w:rPr>
                <w:t>joshua.schneck@iucn.org</w:t>
              </w:r>
            </w:hyperlink>
          </w:p>
        </w:tc>
      </w:tr>
      <w:tr w:rsidR="00037DF8" w14:paraId="3DEAD1AF" w14:textId="77777777">
        <w:tc>
          <w:tcPr>
            <w:tcW w:w="4815" w:type="dxa"/>
          </w:tcPr>
          <w:p w14:paraId="0E663A5D" w14:textId="77777777" w:rsidR="00037DF8" w:rsidRDefault="00000000">
            <w:pPr>
              <w:spacing w:after="0" w:line="240" w:lineRule="auto"/>
              <w:jc w:val="both"/>
              <w:rPr>
                <w:rFonts w:cs="Arial"/>
              </w:rPr>
            </w:pPr>
            <w:r>
              <w:rPr>
                <w:rFonts w:eastAsia="Calibri" w:cs="Arial"/>
              </w:rPr>
              <w:t>Global/Regional Thematic Lead (Implementing Agency)</w:t>
            </w:r>
          </w:p>
        </w:tc>
        <w:tc>
          <w:tcPr>
            <w:tcW w:w="4200" w:type="dxa"/>
          </w:tcPr>
          <w:p w14:paraId="5ABC601C" w14:textId="77777777" w:rsidR="00037DF8" w:rsidRDefault="00000000">
            <w:pPr>
              <w:spacing w:after="0" w:line="240" w:lineRule="auto"/>
              <w:jc w:val="both"/>
              <w:rPr>
                <w:rFonts w:cs="Arial"/>
                <w:szCs w:val="20"/>
              </w:rPr>
            </w:pPr>
            <w:r>
              <w:rPr>
                <w:rFonts w:eastAsia="Calibri" w:cs="Arial"/>
                <w:szCs w:val="20"/>
              </w:rPr>
              <w:t>Chetan Kumar</w:t>
            </w:r>
          </w:p>
          <w:p w14:paraId="3FB3A427" w14:textId="77777777" w:rsidR="00037DF8" w:rsidRDefault="00000000">
            <w:pPr>
              <w:spacing w:after="0" w:line="240" w:lineRule="auto"/>
              <w:jc w:val="both"/>
            </w:pPr>
            <w:r>
              <w:rPr>
                <w:rFonts w:eastAsia="Calibri" w:cs="Arial"/>
              </w:rPr>
              <w:t>IUCN Forest and Grasslands Team</w:t>
            </w:r>
          </w:p>
          <w:p w14:paraId="4141C672" w14:textId="77777777" w:rsidR="00037DF8" w:rsidRDefault="00000000">
            <w:pPr>
              <w:spacing w:after="0" w:line="240" w:lineRule="auto"/>
              <w:jc w:val="both"/>
            </w:pPr>
            <w:r>
              <w:rPr>
                <w:rFonts w:eastAsia="Calibri" w:cs="Arial"/>
              </w:rPr>
              <w:t>Chetan.kumar@iucn.org</w:t>
            </w:r>
          </w:p>
        </w:tc>
      </w:tr>
      <w:tr w:rsidR="00037DF8" w14:paraId="692B9EE1" w14:textId="77777777">
        <w:tc>
          <w:tcPr>
            <w:tcW w:w="4815" w:type="dxa"/>
          </w:tcPr>
          <w:p w14:paraId="225F5721" w14:textId="77777777" w:rsidR="00037DF8" w:rsidRDefault="00000000">
            <w:pPr>
              <w:spacing w:after="0" w:line="240" w:lineRule="auto"/>
              <w:jc w:val="both"/>
              <w:rPr>
                <w:rFonts w:cs="Arial"/>
                <w:szCs w:val="20"/>
              </w:rPr>
            </w:pPr>
            <w:r>
              <w:rPr>
                <w:rFonts w:eastAsia="Calibri" w:cs="Arial"/>
                <w:szCs w:val="20"/>
              </w:rPr>
              <w:t>Project Manager (Executing Agency)</w:t>
            </w:r>
          </w:p>
        </w:tc>
        <w:tc>
          <w:tcPr>
            <w:tcW w:w="4200" w:type="dxa"/>
          </w:tcPr>
          <w:p w14:paraId="43893332" w14:textId="77777777" w:rsidR="00037DF8" w:rsidRDefault="00000000">
            <w:pPr>
              <w:spacing w:after="0" w:line="240" w:lineRule="auto"/>
              <w:jc w:val="both"/>
              <w:rPr>
                <w:rFonts w:cs="Arial"/>
                <w:szCs w:val="20"/>
              </w:rPr>
            </w:pPr>
            <w:r>
              <w:rPr>
                <w:rFonts w:eastAsia="Calibri" w:cs="Arial"/>
                <w:szCs w:val="20"/>
              </w:rPr>
              <w:t>Eva Schmitz</w:t>
            </w:r>
          </w:p>
          <w:p w14:paraId="70D93AF9" w14:textId="77777777" w:rsidR="00037DF8" w:rsidRDefault="00000000">
            <w:pPr>
              <w:spacing w:after="0" w:line="240" w:lineRule="auto"/>
              <w:jc w:val="both"/>
              <w:rPr>
                <w:rFonts w:cs="Arial"/>
                <w:szCs w:val="20"/>
              </w:rPr>
            </w:pPr>
            <w:r>
              <w:rPr>
                <w:rFonts w:eastAsia="Calibri" w:cs="Arial"/>
                <w:szCs w:val="20"/>
              </w:rPr>
              <w:t xml:space="preserve">Both ENDS (representing </w:t>
            </w:r>
            <w:proofErr w:type="spellStart"/>
            <w:r>
              <w:rPr>
                <w:rFonts w:eastAsia="Calibri" w:cs="Arial"/>
                <w:szCs w:val="20"/>
              </w:rPr>
              <w:t>Drynet</w:t>
            </w:r>
            <w:proofErr w:type="spellEnd"/>
            <w:r>
              <w:rPr>
                <w:rFonts w:eastAsia="Calibri" w:cs="Arial"/>
                <w:szCs w:val="20"/>
              </w:rPr>
              <w:t>)</w:t>
            </w:r>
          </w:p>
          <w:p w14:paraId="6D123838" w14:textId="77777777" w:rsidR="00037DF8" w:rsidRDefault="00000000">
            <w:pPr>
              <w:spacing w:after="0" w:line="240" w:lineRule="auto"/>
              <w:jc w:val="both"/>
              <w:rPr>
                <w:rFonts w:cs="Arial"/>
                <w:szCs w:val="20"/>
              </w:rPr>
            </w:pPr>
            <w:hyperlink r:id="rId18">
              <w:r>
                <w:rPr>
                  <w:rStyle w:val="Hyperlink"/>
                  <w:rFonts w:eastAsia="Calibri" w:cs="Arial"/>
                  <w:szCs w:val="20"/>
                </w:rPr>
                <w:t>e.schmitz@bothends.org</w:t>
              </w:r>
            </w:hyperlink>
          </w:p>
          <w:p w14:paraId="08CE6F91" w14:textId="77777777" w:rsidR="00037DF8" w:rsidRDefault="00037DF8">
            <w:pPr>
              <w:spacing w:after="0" w:line="240" w:lineRule="auto"/>
              <w:jc w:val="both"/>
              <w:rPr>
                <w:rFonts w:cs="Arial"/>
                <w:szCs w:val="20"/>
              </w:rPr>
            </w:pPr>
          </w:p>
          <w:p w14:paraId="384DCDF9" w14:textId="77777777" w:rsidR="00037DF8" w:rsidRDefault="00000000">
            <w:pPr>
              <w:spacing w:after="0" w:line="240" w:lineRule="auto"/>
              <w:jc w:val="both"/>
              <w:rPr>
                <w:rFonts w:cs="Arial"/>
                <w:szCs w:val="20"/>
              </w:rPr>
            </w:pPr>
            <w:r>
              <w:rPr>
                <w:rFonts w:eastAsia="Calibri" w:cs="Arial"/>
                <w:szCs w:val="20"/>
              </w:rPr>
              <w:t xml:space="preserve">Victorine Che </w:t>
            </w:r>
            <w:proofErr w:type="spellStart"/>
            <w:r>
              <w:rPr>
                <w:rFonts w:eastAsia="Calibri" w:cs="Arial"/>
                <w:szCs w:val="20"/>
              </w:rPr>
              <w:t>Thöner</w:t>
            </w:r>
            <w:proofErr w:type="spellEnd"/>
          </w:p>
          <w:p w14:paraId="1AA204DA" w14:textId="77777777" w:rsidR="00037DF8" w:rsidRDefault="00000000">
            <w:pPr>
              <w:spacing w:after="0" w:line="240" w:lineRule="auto"/>
              <w:jc w:val="both"/>
              <w:rPr>
                <w:rFonts w:cs="Arial"/>
                <w:szCs w:val="20"/>
              </w:rPr>
            </w:pPr>
            <w:r>
              <w:rPr>
                <w:rFonts w:eastAsia="Calibri" w:cs="Arial"/>
                <w:szCs w:val="20"/>
              </w:rPr>
              <w:t>IUCN Forest and Grasslands Team</w:t>
            </w:r>
          </w:p>
          <w:p w14:paraId="6F54EC90" w14:textId="77777777" w:rsidR="00037DF8" w:rsidRDefault="00000000">
            <w:pPr>
              <w:spacing w:after="0" w:line="240" w:lineRule="auto"/>
              <w:jc w:val="both"/>
              <w:rPr>
                <w:rFonts w:cs="Arial"/>
                <w:szCs w:val="20"/>
              </w:rPr>
            </w:pPr>
            <w:hyperlink r:id="rId19">
              <w:r>
                <w:rPr>
                  <w:rStyle w:val="Hyperlink"/>
                  <w:rFonts w:eastAsia="Calibri" w:cs="Arial"/>
                  <w:szCs w:val="20"/>
                </w:rPr>
                <w:t>victorine.che@iucn.org</w:t>
              </w:r>
            </w:hyperlink>
          </w:p>
        </w:tc>
      </w:tr>
      <w:tr w:rsidR="00037DF8" w14:paraId="0F162E34" w14:textId="77777777">
        <w:trPr>
          <w:trHeight w:val="300"/>
        </w:trPr>
        <w:tc>
          <w:tcPr>
            <w:tcW w:w="4815" w:type="dxa"/>
          </w:tcPr>
          <w:p w14:paraId="6725E003" w14:textId="77777777" w:rsidR="00037DF8" w:rsidRDefault="00000000">
            <w:pPr>
              <w:spacing w:after="0" w:line="240" w:lineRule="auto"/>
              <w:jc w:val="both"/>
              <w:rPr>
                <w:rFonts w:cs="Arial"/>
              </w:rPr>
            </w:pPr>
            <w:r>
              <w:rPr>
                <w:rFonts w:eastAsia="Calibri" w:cs="Arial"/>
              </w:rPr>
              <w:t>Project Monitoring and Evaluation Officer (Executing Agency)</w:t>
            </w:r>
          </w:p>
        </w:tc>
        <w:tc>
          <w:tcPr>
            <w:tcW w:w="4200" w:type="dxa"/>
          </w:tcPr>
          <w:p w14:paraId="3E7151E8" w14:textId="77777777" w:rsidR="00037DF8" w:rsidRDefault="00000000">
            <w:pPr>
              <w:spacing w:after="0" w:line="240" w:lineRule="auto"/>
              <w:jc w:val="both"/>
              <w:rPr>
                <w:rFonts w:cs="Arial"/>
              </w:rPr>
            </w:pPr>
            <w:r>
              <w:rPr>
                <w:rFonts w:eastAsia="Calibri" w:cs="Arial"/>
              </w:rPr>
              <w:t>IUCN</w:t>
            </w:r>
          </w:p>
        </w:tc>
      </w:tr>
      <w:tr w:rsidR="00037DF8" w14:paraId="73A294AE" w14:textId="77777777">
        <w:trPr>
          <w:trHeight w:val="300"/>
        </w:trPr>
        <w:tc>
          <w:tcPr>
            <w:tcW w:w="4815" w:type="dxa"/>
          </w:tcPr>
          <w:p w14:paraId="09527801" w14:textId="77777777" w:rsidR="00037DF8" w:rsidRDefault="00000000">
            <w:pPr>
              <w:spacing w:after="0" w:line="240" w:lineRule="auto"/>
              <w:jc w:val="both"/>
              <w:rPr>
                <w:rFonts w:cs="Arial"/>
              </w:rPr>
            </w:pPr>
            <w:r>
              <w:rPr>
                <w:rFonts w:eastAsia="Calibri" w:cs="Arial"/>
              </w:rPr>
              <w:t>Project Safeguards Officer (Executing Agency)</w:t>
            </w:r>
          </w:p>
        </w:tc>
        <w:tc>
          <w:tcPr>
            <w:tcW w:w="4200" w:type="dxa"/>
          </w:tcPr>
          <w:p w14:paraId="629D792A" w14:textId="77777777" w:rsidR="00037DF8" w:rsidRDefault="00000000">
            <w:pPr>
              <w:spacing w:after="0" w:line="240" w:lineRule="auto"/>
              <w:jc w:val="both"/>
              <w:rPr>
                <w:rFonts w:cs="Arial"/>
              </w:rPr>
            </w:pPr>
            <w:r>
              <w:rPr>
                <w:rFonts w:eastAsia="Calibri" w:cs="Arial"/>
              </w:rPr>
              <w:t>N/A</w:t>
            </w:r>
          </w:p>
        </w:tc>
      </w:tr>
      <w:tr w:rsidR="00037DF8" w14:paraId="7A739072" w14:textId="77777777">
        <w:trPr>
          <w:trHeight w:val="300"/>
        </w:trPr>
        <w:tc>
          <w:tcPr>
            <w:tcW w:w="4815" w:type="dxa"/>
          </w:tcPr>
          <w:p w14:paraId="2634FD0C" w14:textId="77777777" w:rsidR="00037DF8" w:rsidRDefault="00000000">
            <w:pPr>
              <w:spacing w:after="0" w:line="240" w:lineRule="auto"/>
              <w:jc w:val="both"/>
              <w:rPr>
                <w:rFonts w:cs="Arial"/>
              </w:rPr>
            </w:pPr>
            <w:r>
              <w:rPr>
                <w:rFonts w:eastAsia="Calibri" w:cs="Arial"/>
              </w:rPr>
              <w:t>Project Communication Officer (Executing Agency)</w:t>
            </w:r>
          </w:p>
        </w:tc>
        <w:tc>
          <w:tcPr>
            <w:tcW w:w="4200" w:type="dxa"/>
          </w:tcPr>
          <w:p w14:paraId="28148E33" w14:textId="77777777" w:rsidR="00037DF8" w:rsidRDefault="00000000">
            <w:pPr>
              <w:spacing w:after="0" w:line="240" w:lineRule="auto"/>
              <w:jc w:val="both"/>
              <w:rPr>
                <w:rFonts w:cs="Arial"/>
              </w:rPr>
            </w:pPr>
            <w:r>
              <w:rPr>
                <w:rFonts w:eastAsia="Calibri" w:cs="Arial"/>
              </w:rPr>
              <w:t>Technical Lead Indigo, through Both ENDS budget</w:t>
            </w:r>
          </w:p>
        </w:tc>
      </w:tr>
      <w:tr w:rsidR="00037DF8" w14:paraId="4E528B43" w14:textId="77777777">
        <w:tc>
          <w:tcPr>
            <w:tcW w:w="4815" w:type="dxa"/>
          </w:tcPr>
          <w:p w14:paraId="10DDA37D" w14:textId="77777777" w:rsidR="00037DF8" w:rsidRDefault="00000000">
            <w:pPr>
              <w:spacing w:after="0" w:line="240" w:lineRule="auto"/>
              <w:jc w:val="both"/>
              <w:rPr>
                <w:rFonts w:cs="Arial"/>
                <w:szCs w:val="20"/>
              </w:rPr>
            </w:pPr>
            <w:r>
              <w:rPr>
                <w:rFonts w:eastAsia="Calibri" w:cs="Arial"/>
                <w:szCs w:val="20"/>
              </w:rPr>
              <w:t>GEF Operational Focal Point</w:t>
            </w:r>
          </w:p>
        </w:tc>
        <w:tc>
          <w:tcPr>
            <w:tcW w:w="4200" w:type="dxa"/>
          </w:tcPr>
          <w:p w14:paraId="2518ED04" w14:textId="77777777" w:rsidR="00037DF8" w:rsidRDefault="00000000">
            <w:pPr>
              <w:spacing w:after="0" w:line="240" w:lineRule="auto"/>
              <w:jc w:val="both"/>
              <w:rPr>
                <w:rFonts w:cs="Arial"/>
                <w:szCs w:val="20"/>
              </w:rPr>
            </w:pPr>
            <w:r>
              <w:rPr>
                <w:rFonts w:eastAsia="Calibri" w:cs="Arial"/>
                <w:szCs w:val="20"/>
              </w:rPr>
              <w:t>Ulrich Apel</w:t>
            </w:r>
          </w:p>
          <w:p w14:paraId="61CDCEAD" w14:textId="77777777" w:rsidR="00037DF8" w:rsidRDefault="00037DF8">
            <w:pPr>
              <w:spacing w:after="0" w:line="240" w:lineRule="auto"/>
              <w:jc w:val="both"/>
              <w:rPr>
                <w:rFonts w:cs="Arial"/>
                <w:szCs w:val="20"/>
              </w:rPr>
            </w:pPr>
          </w:p>
        </w:tc>
      </w:tr>
    </w:tbl>
    <w:p w14:paraId="6BB9E253" w14:textId="77777777" w:rsidR="00037DF8" w:rsidRDefault="00037DF8">
      <w:pPr>
        <w:spacing w:after="0" w:line="240" w:lineRule="auto"/>
        <w:jc w:val="both"/>
        <w:rPr>
          <w:rFonts w:cs="Arial"/>
          <w:szCs w:val="20"/>
        </w:rPr>
      </w:pPr>
    </w:p>
    <w:p w14:paraId="6E1EBB05" w14:textId="77777777" w:rsidR="00037DF8" w:rsidRDefault="00000000">
      <w:pPr>
        <w:pStyle w:val="Heading1"/>
        <w:jc w:val="both"/>
        <w:rPr>
          <w:sz w:val="22"/>
          <w:szCs w:val="22"/>
        </w:rPr>
      </w:pPr>
      <w:bookmarkStart w:id="1" w:name="_Toc344105249"/>
      <w:r>
        <w:rPr>
          <w:sz w:val="22"/>
          <w:szCs w:val="22"/>
        </w:rPr>
        <w:t>Overall Ratings (Final – Validated by Regional Portfolio Manager)</w:t>
      </w:r>
      <w:bookmarkEnd w:id="1"/>
    </w:p>
    <w:p w14:paraId="23DE523C" w14:textId="77777777" w:rsidR="00037DF8" w:rsidRDefault="00037DF8">
      <w:pPr>
        <w:spacing w:after="0" w:line="240" w:lineRule="auto"/>
        <w:jc w:val="both"/>
        <w:rPr>
          <w:rFonts w:cs="Arial"/>
          <w:szCs w:val="20"/>
        </w:rPr>
      </w:pPr>
    </w:p>
    <w:tbl>
      <w:tblPr>
        <w:tblStyle w:val="TableGrid"/>
        <w:tblW w:w="9016" w:type="dxa"/>
        <w:tblLayout w:type="fixed"/>
        <w:tblLook w:val="04A0" w:firstRow="1" w:lastRow="0" w:firstColumn="1" w:lastColumn="0" w:noHBand="0" w:noVBand="1"/>
      </w:tblPr>
      <w:tblGrid>
        <w:gridCol w:w="4509"/>
        <w:gridCol w:w="4507"/>
      </w:tblGrid>
      <w:tr w:rsidR="00037DF8" w14:paraId="19AB4660" w14:textId="77777777" w:rsidTr="30072E24">
        <w:tc>
          <w:tcPr>
            <w:tcW w:w="4508" w:type="dxa"/>
          </w:tcPr>
          <w:p w14:paraId="575A57F9" w14:textId="77777777" w:rsidR="00037DF8" w:rsidRDefault="00000000">
            <w:pPr>
              <w:spacing w:after="0" w:line="240" w:lineRule="auto"/>
              <w:rPr>
                <w:rFonts w:cs="Arial"/>
                <w:szCs w:val="20"/>
              </w:rPr>
            </w:pPr>
            <w:r>
              <w:rPr>
                <w:rFonts w:eastAsia="Calibri" w:cs="Arial"/>
                <w:szCs w:val="20"/>
              </w:rPr>
              <w:t>Overall Development Outcomes Rating</w:t>
            </w:r>
            <w:r>
              <w:rPr>
                <w:rStyle w:val="FootnoteReference"/>
                <w:rFonts w:eastAsia="Calibri" w:cs="Arial"/>
                <w:szCs w:val="20"/>
              </w:rPr>
              <w:footnoteReference w:id="1"/>
            </w:r>
          </w:p>
        </w:tc>
        <w:tc>
          <w:tcPr>
            <w:tcW w:w="4507" w:type="dxa"/>
          </w:tcPr>
          <w:p w14:paraId="52E56223" w14:textId="41F95A22" w:rsidR="00037DF8" w:rsidRDefault="22FE1FFF">
            <w:pPr>
              <w:spacing w:after="0" w:line="240" w:lineRule="auto"/>
            </w:pPr>
            <w:r w:rsidRPr="04D4EB32">
              <w:rPr>
                <w:rFonts w:cs="Arial"/>
              </w:rPr>
              <w:t>Satisfactory</w:t>
            </w:r>
          </w:p>
        </w:tc>
      </w:tr>
      <w:tr w:rsidR="00037DF8" w14:paraId="7404C998" w14:textId="77777777" w:rsidTr="30072E24">
        <w:tc>
          <w:tcPr>
            <w:tcW w:w="4508" w:type="dxa"/>
          </w:tcPr>
          <w:p w14:paraId="092EA336" w14:textId="77777777" w:rsidR="00037DF8" w:rsidRDefault="00000000">
            <w:pPr>
              <w:spacing w:after="0" w:line="240" w:lineRule="auto"/>
              <w:rPr>
                <w:rFonts w:cs="Arial"/>
                <w:szCs w:val="20"/>
              </w:rPr>
            </w:pPr>
            <w:r>
              <w:rPr>
                <w:rFonts w:eastAsia="Calibri" w:cs="Arial"/>
                <w:szCs w:val="20"/>
              </w:rPr>
              <w:t>Overall Implementation Rating</w:t>
            </w:r>
            <w:r>
              <w:rPr>
                <w:rStyle w:val="FootnoteReference"/>
                <w:rFonts w:eastAsia="Calibri" w:cs="Arial"/>
                <w:szCs w:val="20"/>
              </w:rPr>
              <w:footnoteReference w:id="2"/>
            </w:r>
          </w:p>
        </w:tc>
        <w:tc>
          <w:tcPr>
            <w:tcW w:w="4507" w:type="dxa"/>
          </w:tcPr>
          <w:p w14:paraId="07547A01" w14:textId="442B1805" w:rsidR="00037DF8" w:rsidRDefault="5D1BD2B4">
            <w:pPr>
              <w:spacing w:after="0" w:line="240" w:lineRule="auto"/>
            </w:pPr>
            <w:r w:rsidRPr="30072E24">
              <w:rPr>
                <w:rFonts w:cs="Arial"/>
              </w:rPr>
              <w:t xml:space="preserve">Moderately </w:t>
            </w:r>
            <w:r w:rsidR="26A3E48E" w:rsidRPr="30072E24">
              <w:rPr>
                <w:rFonts w:cs="Arial"/>
              </w:rPr>
              <w:t>Satisfactory</w:t>
            </w:r>
          </w:p>
        </w:tc>
      </w:tr>
      <w:tr w:rsidR="00037DF8" w14:paraId="6A13A733" w14:textId="77777777" w:rsidTr="30072E24">
        <w:trPr>
          <w:trHeight w:val="274"/>
        </w:trPr>
        <w:tc>
          <w:tcPr>
            <w:tcW w:w="4508" w:type="dxa"/>
          </w:tcPr>
          <w:p w14:paraId="5AC6ACA2" w14:textId="77777777" w:rsidR="00037DF8" w:rsidRDefault="00000000">
            <w:pPr>
              <w:spacing w:after="0" w:line="240" w:lineRule="auto"/>
              <w:rPr>
                <w:rFonts w:cs="Arial"/>
              </w:rPr>
            </w:pPr>
            <w:r>
              <w:rPr>
                <w:rFonts w:eastAsia="Calibri" w:cs="Arial"/>
              </w:rPr>
              <w:t>Overall Risk Rating</w:t>
            </w:r>
            <w:r>
              <w:rPr>
                <w:rStyle w:val="FootnoteReference"/>
                <w:rFonts w:eastAsia="Calibri" w:cs="Arial"/>
              </w:rPr>
              <w:footnoteReference w:id="3"/>
            </w:r>
          </w:p>
        </w:tc>
        <w:tc>
          <w:tcPr>
            <w:tcW w:w="4507" w:type="dxa"/>
          </w:tcPr>
          <w:p w14:paraId="5043CB0F" w14:textId="09012870" w:rsidR="00037DF8" w:rsidRDefault="379242E8">
            <w:pPr>
              <w:spacing w:after="0" w:line="240" w:lineRule="auto"/>
            </w:pPr>
            <w:r w:rsidRPr="04D4EB32">
              <w:rPr>
                <w:rFonts w:cs="Arial"/>
              </w:rPr>
              <w:t>Low Risk</w:t>
            </w:r>
          </w:p>
        </w:tc>
      </w:tr>
      <w:tr w:rsidR="00037DF8" w14:paraId="61A9B5C3" w14:textId="77777777" w:rsidTr="30072E24">
        <w:trPr>
          <w:trHeight w:val="300"/>
        </w:trPr>
        <w:tc>
          <w:tcPr>
            <w:tcW w:w="4508" w:type="dxa"/>
          </w:tcPr>
          <w:p w14:paraId="16F0EFE5" w14:textId="77777777" w:rsidR="00037DF8" w:rsidRDefault="00000000">
            <w:pPr>
              <w:spacing w:after="0" w:line="240" w:lineRule="auto"/>
              <w:rPr>
                <w:rFonts w:cs="Arial"/>
              </w:rPr>
            </w:pPr>
            <w:r>
              <w:rPr>
                <w:rFonts w:eastAsia="Calibri" w:cs="Arial"/>
              </w:rPr>
              <w:t>Safeguards Risk Rating</w:t>
            </w:r>
            <w:r>
              <w:rPr>
                <w:rStyle w:val="FootnoteReference"/>
                <w:rFonts w:eastAsia="Calibri" w:cs="Arial"/>
              </w:rPr>
              <w:footnoteReference w:id="4"/>
            </w:r>
          </w:p>
        </w:tc>
        <w:tc>
          <w:tcPr>
            <w:tcW w:w="4507" w:type="dxa"/>
          </w:tcPr>
          <w:p w14:paraId="1E16C85B" w14:textId="77777777" w:rsidR="00037DF8" w:rsidRDefault="00000000">
            <w:pPr>
              <w:spacing w:after="0" w:line="240" w:lineRule="auto"/>
            </w:pPr>
            <w:r>
              <w:rPr>
                <w:rFonts w:cs="Arial"/>
              </w:rPr>
              <w:t>Low</w:t>
            </w:r>
          </w:p>
        </w:tc>
      </w:tr>
    </w:tbl>
    <w:p w14:paraId="07459315" w14:textId="77777777" w:rsidR="00037DF8" w:rsidRDefault="00037DF8">
      <w:pPr>
        <w:sectPr w:rsidR="00037DF8">
          <w:type w:val="continuous"/>
          <w:pgSz w:w="11906" w:h="16838"/>
          <w:pgMar w:top="1440" w:right="1440" w:bottom="1440" w:left="1440" w:header="0" w:footer="708" w:gutter="0"/>
          <w:cols w:space="720"/>
          <w:formProt w:val="0"/>
          <w:docGrid w:linePitch="100"/>
        </w:sectPr>
      </w:pPr>
    </w:p>
    <w:p w14:paraId="4024080F" w14:textId="77777777" w:rsidR="00037DF8" w:rsidRDefault="00000000">
      <w:pPr>
        <w:pStyle w:val="Heading1"/>
        <w:rPr>
          <w:rFonts w:cs="Arial"/>
          <w:sz w:val="22"/>
          <w:szCs w:val="22"/>
        </w:rPr>
      </w:pPr>
      <w:r>
        <w:rPr>
          <w:sz w:val="22"/>
          <w:szCs w:val="22"/>
        </w:rPr>
        <w:lastRenderedPageBreak/>
        <w:t>Ratings and Overall Assessments</w:t>
      </w:r>
    </w:p>
    <w:tbl>
      <w:tblPr>
        <w:tblStyle w:val="TableGrid"/>
        <w:tblW w:w="5000" w:type="pct"/>
        <w:tblLayout w:type="fixed"/>
        <w:tblLook w:val="04A0" w:firstRow="1" w:lastRow="0" w:firstColumn="1" w:lastColumn="0" w:noHBand="0" w:noVBand="1"/>
      </w:tblPr>
      <w:tblGrid>
        <w:gridCol w:w="2892"/>
        <w:gridCol w:w="3158"/>
        <w:gridCol w:w="3942"/>
        <w:gridCol w:w="3946"/>
      </w:tblGrid>
      <w:tr w:rsidR="00037DF8" w14:paraId="6C2E7FD2" w14:textId="77777777" w:rsidTr="004C5E22">
        <w:trPr>
          <w:trHeight w:val="300"/>
        </w:trPr>
        <w:tc>
          <w:tcPr>
            <w:tcW w:w="28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7810568A" w14:textId="77777777" w:rsidR="00037DF8" w:rsidRDefault="00000000">
            <w:pPr>
              <w:spacing w:after="0" w:line="240" w:lineRule="auto"/>
              <w:jc w:val="both"/>
              <w:rPr>
                <w:rFonts w:cs="Arial"/>
                <w:i/>
                <w:iCs/>
              </w:rPr>
            </w:pPr>
            <w:r>
              <w:rPr>
                <w:rFonts w:eastAsia="Calibri" w:cs="Arial"/>
                <w:i/>
                <w:iCs/>
              </w:rPr>
              <w:t>Role</w:t>
            </w:r>
          </w:p>
        </w:tc>
        <w:tc>
          <w:tcPr>
            <w:tcW w:w="315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5E990FD" w14:textId="77777777" w:rsidR="00037DF8" w:rsidRDefault="00000000">
            <w:pPr>
              <w:spacing w:after="0" w:line="240" w:lineRule="auto"/>
              <w:jc w:val="both"/>
              <w:rPr>
                <w:rFonts w:cs="Arial"/>
                <w:i/>
                <w:iCs/>
              </w:rPr>
            </w:pPr>
            <w:r>
              <w:rPr>
                <w:rFonts w:eastAsia="Calibri" w:cs="Arial"/>
                <w:i/>
                <w:iCs/>
              </w:rPr>
              <w:t>YEAR Development Objective Progress Rating</w:t>
            </w:r>
            <w:r>
              <w:rPr>
                <w:rStyle w:val="FootnoteReference"/>
                <w:rFonts w:eastAsia="Calibri" w:cs="Arial"/>
                <w:i/>
                <w:iCs/>
                <w:sz w:val="18"/>
                <w:szCs w:val="18"/>
              </w:rPr>
              <w:footnoteReference w:id="5"/>
            </w:r>
          </w:p>
        </w:tc>
        <w:tc>
          <w:tcPr>
            <w:tcW w:w="39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02DC8A10" w14:textId="77777777" w:rsidR="00037DF8" w:rsidRDefault="00000000">
            <w:pPr>
              <w:spacing w:after="0" w:line="240" w:lineRule="auto"/>
              <w:jc w:val="both"/>
              <w:rPr>
                <w:rFonts w:cs="Arial"/>
                <w:i/>
                <w:iCs/>
              </w:rPr>
            </w:pPr>
            <w:r>
              <w:rPr>
                <w:rFonts w:eastAsia="Calibri" w:cs="Arial"/>
                <w:i/>
                <w:iCs/>
              </w:rPr>
              <w:t>YEAR Implementation Progress Rating</w:t>
            </w:r>
            <w:r>
              <w:rPr>
                <w:rStyle w:val="FootnoteReference"/>
                <w:rFonts w:eastAsia="Calibri" w:cs="Arial"/>
                <w:i/>
                <w:iCs/>
                <w:sz w:val="18"/>
                <w:szCs w:val="18"/>
              </w:rPr>
              <w:footnoteReference w:id="6"/>
            </w:r>
          </w:p>
        </w:tc>
        <w:tc>
          <w:tcPr>
            <w:tcW w:w="394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085847C8" w14:textId="77777777" w:rsidR="00037DF8" w:rsidRDefault="00000000">
            <w:pPr>
              <w:spacing w:after="0" w:line="240" w:lineRule="auto"/>
              <w:jc w:val="both"/>
              <w:rPr>
                <w:rStyle w:val="FootnoteCharacters"/>
                <w:rFonts w:cs="Arial"/>
                <w:i/>
                <w:iCs/>
                <w:sz w:val="18"/>
                <w:szCs w:val="18"/>
              </w:rPr>
            </w:pPr>
            <w:r>
              <w:rPr>
                <w:rFonts w:eastAsia="Calibri" w:cs="Arial"/>
                <w:i/>
                <w:iCs/>
              </w:rPr>
              <w:t>YEAR Project Risk Rating</w:t>
            </w:r>
          </w:p>
        </w:tc>
      </w:tr>
      <w:tr w:rsidR="00037DF8" w14:paraId="31D7CD05" w14:textId="77777777" w:rsidTr="004C5E22">
        <w:trPr>
          <w:trHeight w:val="300"/>
        </w:trPr>
        <w:tc>
          <w:tcPr>
            <w:tcW w:w="2892" w:type="dxa"/>
            <w:vMerge w:val="restart"/>
            <w:tcBorders>
              <w:top w:val="single" w:sz="8" w:space="0" w:color="000000" w:themeColor="text1"/>
              <w:left w:val="single" w:sz="8" w:space="0" w:color="000000" w:themeColor="text1"/>
              <w:right w:val="single" w:sz="8" w:space="0" w:color="000000" w:themeColor="text1"/>
            </w:tcBorders>
          </w:tcPr>
          <w:p w14:paraId="4EC7F158" w14:textId="77777777" w:rsidR="00037DF8" w:rsidRDefault="00000000">
            <w:pPr>
              <w:spacing w:after="0" w:line="240" w:lineRule="auto"/>
              <w:rPr>
                <w:rFonts w:eastAsia="Calibri"/>
              </w:rPr>
            </w:pPr>
            <w:r>
              <w:rPr>
                <w:rFonts w:eastAsia="Calibri" w:cs="Arial"/>
                <w:szCs w:val="20"/>
              </w:rPr>
              <w:t>Project Management Unit (PMU)</w:t>
            </w:r>
          </w:p>
        </w:tc>
        <w:tc>
          <w:tcPr>
            <w:tcW w:w="3158" w:type="dxa"/>
            <w:tcBorders>
              <w:top w:val="single" w:sz="8" w:space="0" w:color="000000" w:themeColor="text1"/>
              <w:left w:val="single" w:sz="8" w:space="0" w:color="000000" w:themeColor="text1"/>
              <w:right w:val="single" w:sz="8" w:space="0" w:color="000000" w:themeColor="text1"/>
            </w:tcBorders>
            <w:shd w:val="clear" w:color="auto" w:fill="E7E6E6" w:themeFill="background2"/>
          </w:tcPr>
          <w:p w14:paraId="1B3CF4C8" w14:textId="77777777" w:rsidR="00037DF8" w:rsidRDefault="00000000">
            <w:pPr>
              <w:spacing w:after="0" w:line="240" w:lineRule="auto"/>
              <w:jc w:val="both"/>
              <w:rPr>
                <w:rFonts w:cs="Arial"/>
                <w:b/>
                <w:bCs/>
                <w:i/>
                <w:iCs/>
                <w:sz w:val="18"/>
                <w:szCs w:val="18"/>
              </w:rPr>
            </w:pPr>
            <w:r>
              <w:rPr>
                <w:rFonts w:eastAsia="Calibri" w:cs="Arial"/>
                <w:i/>
                <w:iCs/>
                <w:sz w:val="18"/>
                <w:szCs w:val="18"/>
              </w:rPr>
              <w:t>Overall Assessment</w:t>
            </w:r>
          </w:p>
        </w:tc>
        <w:tc>
          <w:tcPr>
            <w:tcW w:w="3942" w:type="dxa"/>
            <w:tcBorders>
              <w:top w:val="single" w:sz="8" w:space="0" w:color="000000" w:themeColor="text1"/>
              <w:left w:val="single" w:sz="8" w:space="0" w:color="000000" w:themeColor="text1"/>
              <w:right w:val="single" w:sz="8" w:space="0" w:color="000000" w:themeColor="text1"/>
            </w:tcBorders>
            <w:shd w:val="clear" w:color="auto" w:fill="E7E6E6" w:themeFill="background2"/>
          </w:tcPr>
          <w:p w14:paraId="0D7E112B" w14:textId="77777777" w:rsidR="00037DF8" w:rsidRDefault="00000000">
            <w:pPr>
              <w:spacing w:after="0" w:line="240" w:lineRule="auto"/>
              <w:jc w:val="both"/>
              <w:rPr>
                <w:rFonts w:cs="Arial"/>
                <w:sz w:val="18"/>
                <w:szCs w:val="18"/>
              </w:rPr>
            </w:pPr>
            <w:r>
              <w:rPr>
                <w:rFonts w:eastAsia="Calibri" w:cs="Arial"/>
                <w:i/>
                <w:iCs/>
                <w:sz w:val="18"/>
                <w:szCs w:val="18"/>
              </w:rPr>
              <w:t>Overall Assessment</w:t>
            </w:r>
          </w:p>
        </w:tc>
        <w:tc>
          <w:tcPr>
            <w:tcW w:w="3946" w:type="dxa"/>
            <w:tcBorders>
              <w:top w:val="single" w:sz="8" w:space="0" w:color="000000" w:themeColor="text1"/>
              <w:left w:val="single" w:sz="8" w:space="0" w:color="000000" w:themeColor="text1"/>
              <w:right w:val="single" w:sz="8" w:space="0" w:color="000000" w:themeColor="text1"/>
            </w:tcBorders>
            <w:shd w:val="clear" w:color="auto" w:fill="E7E6E6" w:themeFill="background2"/>
          </w:tcPr>
          <w:p w14:paraId="6589F0C9" w14:textId="77777777" w:rsidR="00037DF8" w:rsidRDefault="00000000">
            <w:pPr>
              <w:spacing w:after="0" w:line="240" w:lineRule="auto"/>
              <w:jc w:val="both"/>
              <w:rPr>
                <w:rFonts w:cs="Arial"/>
                <w:sz w:val="18"/>
                <w:szCs w:val="18"/>
              </w:rPr>
            </w:pPr>
            <w:r>
              <w:rPr>
                <w:rFonts w:eastAsia="Calibri" w:cs="Arial"/>
                <w:i/>
                <w:iCs/>
                <w:sz w:val="18"/>
                <w:szCs w:val="18"/>
              </w:rPr>
              <w:t>Overall Assessment</w:t>
            </w:r>
          </w:p>
        </w:tc>
      </w:tr>
      <w:tr w:rsidR="00037DF8" w14:paraId="0BA959B4" w14:textId="77777777" w:rsidTr="004C5E22">
        <w:trPr>
          <w:trHeight w:val="300"/>
        </w:trPr>
        <w:tc>
          <w:tcPr>
            <w:tcW w:w="2892" w:type="dxa"/>
            <w:vMerge/>
          </w:tcPr>
          <w:p w14:paraId="6537F28F" w14:textId="77777777" w:rsidR="00037DF8" w:rsidRDefault="00037DF8">
            <w:pPr>
              <w:spacing w:after="0" w:line="240" w:lineRule="auto"/>
              <w:rPr>
                <w:rFonts w:eastAsia="Calibri"/>
              </w:rPr>
            </w:pPr>
          </w:p>
        </w:tc>
        <w:tc>
          <w:tcPr>
            <w:tcW w:w="3158" w:type="dxa"/>
            <w:tcBorders>
              <w:top w:val="single" w:sz="8" w:space="0" w:color="000000" w:themeColor="text1"/>
              <w:left w:val="single" w:sz="8" w:space="0" w:color="000000" w:themeColor="text1"/>
              <w:right w:val="single" w:sz="8" w:space="0" w:color="000000" w:themeColor="text1"/>
            </w:tcBorders>
            <w:shd w:val="clear" w:color="auto" w:fill="E7E6E6" w:themeFill="background2"/>
          </w:tcPr>
          <w:p w14:paraId="56734AED" w14:textId="77777777" w:rsidR="00037DF8" w:rsidRDefault="00000000">
            <w:pPr>
              <w:pStyle w:val="BodyText"/>
              <w:widowControl/>
              <w:jc w:val="both"/>
              <w:rPr>
                <w:rFonts w:cs="Arial"/>
                <w:i/>
                <w:iCs/>
                <w:sz w:val="18"/>
                <w:szCs w:val="18"/>
              </w:rPr>
            </w:pPr>
            <w:r>
              <w:rPr>
                <w:rFonts w:ascii="Arial;sans-serif" w:hAnsi="Arial;sans-serif" w:cs="Arial"/>
                <w:i/>
                <w:iCs/>
                <w:sz w:val="20"/>
                <w:szCs w:val="18"/>
                <w:lang w:val="en-GB"/>
              </w:rPr>
              <w:t>Satisfactory</w:t>
            </w:r>
          </w:p>
          <w:p w14:paraId="6DFB9E20" w14:textId="77777777" w:rsidR="00037DF8" w:rsidRDefault="00037DF8">
            <w:pPr>
              <w:spacing w:after="0" w:line="240" w:lineRule="auto"/>
              <w:jc w:val="both"/>
              <w:rPr>
                <w:rFonts w:cs="Arial"/>
                <w:i/>
                <w:iCs/>
                <w:sz w:val="18"/>
                <w:szCs w:val="18"/>
              </w:rPr>
            </w:pPr>
          </w:p>
        </w:tc>
        <w:tc>
          <w:tcPr>
            <w:tcW w:w="3942" w:type="dxa"/>
            <w:tcBorders>
              <w:top w:val="single" w:sz="8" w:space="0" w:color="000000" w:themeColor="text1"/>
              <w:left w:val="single" w:sz="8" w:space="0" w:color="000000" w:themeColor="text1"/>
              <w:right w:val="single" w:sz="8" w:space="0" w:color="000000" w:themeColor="text1"/>
            </w:tcBorders>
            <w:shd w:val="clear" w:color="auto" w:fill="E7E6E6" w:themeFill="background2"/>
          </w:tcPr>
          <w:p w14:paraId="2654D899" w14:textId="77777777" w:rsidR="00037DF8" w:rsidRDefault="00000000">
            <w:pPr>
              <w:pStyle w:val="BodyText"/>
              <w:spacing w:after="283"/>
              <w:jc w:val="both"/>
              <w:rPr>
                <w:rFonts w:ascii="Arial;sans-serif" w:hAnsi="Arial;sans-serif"/>
                <w:i/>
                <w:sz w:val="20"/>
                <w:lang w:val="en-GB"/>
              </w:rPr>
            </w:pPr>
            <w:r>
              <w:rPr>
                <w:rFonts w:ascii="Arial;sans-serif" w:hAnsi="Arial;sans-serif"/>
                <w:i/>
                <w:sz w:val="20"/>
                <w:lang w:val="en-GB"/>
              </w:rPr>
              <w:t>Satisfactory</w:t>
            </w:r>
          </w:p>
        </w:tc>
        <w:tc>
          <w:tcPr>
            <w:tcW w:w="3946" w:type="dxa"/>
            <w:tcBorders>
              <w:top w:val="single" w:sz="8" w:space="0" w:color="000000" w:themeColor="text1"/>
              <w:left w:val="single" w:sz="8" w:space="0" w:color="000000" w:themeColor="text1"/>
              <w:right w:val="single" w:sz="8" w:space="0" w:color="000000" w:themeColor="text1"/>
            </w:tcBorders>
            <w:shd w:val="clear" w:color="auto" w:fill="E7E6E6" w:themeFill="background2"/>
          </w:tcPr>
          <w:p w14:paraId="33AB87BE" w14:textId="77777777" w:rsidR="00037DF8" w:rsidRDefault="00000000">
            <w:pPr>
              <w:pStyle w:val="BodyText"/>
              <w:spacing w:after="283"/>
              <w:jc w:val="both"/>
              <w:rPr>
                <w:rFonts w:ascii="Arial;sans-serif" w:hAnsi="Arial;sans-serif"/>
                <w:i/>
                <w:sz w:val="20"/>
                <w:lang w:val="en-GB"/>
              </w:rPr>
            </w:pPr>
            <w:r>
              <w:rPr>
                <w:rFonts w:ascii="Arial;sans-serif" w:hAnsi="Arial;sans-serif"/>
                <w:i/>
                <w:sz w:val="20"/>
                <w:lang w:val="en-GB"/>
              </w:rPr>
              <w:t>Low Risk</w:t>
            </w:r>
          </w:p>
        </w:tc>
      </w:tr>
      <w:tr w:rsidR="00037DF8" w14:paraId="199C8A84" w14:textId="77777777" w:rsidTr="004C5E22">
        <w:trPr>
          <w:trHeight w:val="300"/>
        </w:trPr>
        <w:tc>
          <w:tcPr>
            <w:tcW w:w="2892" w:type="dxa"/>
            <w:vMerge/>
          </w:tcPr>
          <w:p w14:paraId="70DF9E56" w14:textId="77777777" w:rsidR="00037DF8" w:rsidRDefault="00037DF8">
            <w:pPr>
              <w:spacing w:after="0" w:line="240" w:lineRule="auto"/>
              <w:rPr>
                <w:rFonts w:eastAsia="Calibri"/>
              </w:rPr>
            </w:pPr>
          </w:p>
        </w:tc>
        <w:tc>
          <w:tcPr>
            <w:tcW w:w="3158" w:type="dxa"/>
            <w:tcBorders>
              <w:top w:val="single" w:sz="8" w:space="0" w:color="000000" w:themeColor="text1"/>
              <w:left w:val="single" w:sz="8" w:space="0" w:color="000000" w:themeColor="text1"/>
              <w:right w:val="single" w:sz="8" w:space="0" w:color="000000" w:themeColor="text1"/>
            </w:tcBorders>
            <w:shd w:val="clear" w:color="auto" w:fill="E7E6E6" w:themeFill="background2"/>
          </w:tcPr>
          <w:p w14:paraId="1C049584" w14:textId="77777777" w:rsidR="00037DF8" w:rsidRDefault="00000000">
            <w:pPr>
              <w:spacing w:after="0" w:line="240" w:lineRule="auto"/>
              <w:jc w:val="both"/>
              <w:rPr>
                <w:rFonts w:cs="Arial"/>
                <w:b/>
                <w:bCs/>
                <w:i/>
                <w:iCs/>
                <w:sz w:val="18"/>
                <w:szCs w:val="18"/>
              </w:rPr>
            </w:pPr>
            <w:r>
              <w:rPr>
                <w:rFonts w:eastAsia="Calibri"/>
                <w:i/>
                <w:iCs/>
                <w:sz w:val="18"/>
                <w:szCs w:val="18"/>
              </w:rPr>
              <w:t>Please provide justification for overall assessment</w:t>
            </w:r>
          </w:p>
        </w:tc>
        <w:tc>
          <w:tcPr>
            <w:tcW w:w="3942" w:type="dxa"/>
            <w:tcBorders>
              <w:top w:val="single" w:sz="8" w:space="0" w:color="000000" w:themeColor="text1"/>
              <w:left w:val="single" w:sz="8" w:space="0" w:color="000000" w:themeColor="text1"/>
              <w:right w:val="single" w:sz="8" w:space="0" w:color="000000" w:themeColor="text1"/>
            </w:tcBorders>
            <w:shd w:val="clear" w:color="auto" w:fill="E7E6E6" w:themeFill="background2"/>
          </w:tcPr>
          <w:p w14:paraId="42686C14" w14:textId="77777777" w:rsidR="00037DF8" w:rsidRDefault="00000000">
            <w:pPr>
              <w:spacing w:after="0" w:line="240" w:lineRule="auto"/>
              <w:jc w:val="both"/>
              <w:rPr>
                <w:rFonts w:cs="Arial"/>
                <w:b/>
                <w:bCs/>
                <w:i/>
                <w:iCs/>
                <w:sz w:val="18"/>
                <w:szCs w:val="18"/>
              </w:rPr>
            </w:pPr>
            <w:r>
              <w:rPr>
                <w:rFonts w:eastAsia="Calibri"/>
                <w:i/>
                <w:iCs/>
                <w:sz w:val="18"/>
                <w:szCs w:val="18"/>
              </w:rPr>
              <w:t>Please provide justification for overall assessment</w:t>
            </w:r>
          </w:p>
        </w:tc>
        <w:tc>
          <w:tcPr>
            <w:tcW w:w="3946" w:type="dxa"/>
            <w:tcBorders>
              <w:top w:val="single" w:sz="8" w:space="0" w:color="000000" w:themeColor="text1"/>
              <w:left w:val="single" w:sz="8" w:space="0" w:color="000000" w:themeColor="text1"/>
              <w:right w:val="single" w:sz="8" w:space="0" w:color="000000" w:themeColor="text1"/>
            </w:tcBorders>
            <w:shd w:val="clear" w:color="auto" w:fill="E7E6E6" w:themeFill="background2"/>
          </w:tcPr>
          <w:p w14:paraId="0CF97C81" w14:textId="77777777" w:rsidR="00037DF8" w:rsidRDefault="00000000">
            <w:pPr>
              <w:spacing w:after="0" w:line="240" w:lineRule="auto"/>
              <w:jc w:val="both"/>
              <w:rPr>
                <w:rFonts w:cs="Arial"/>
                <w:b/>
                <w:bCs/>
                <w:i/>
                <w:iCs/>
                <w:sz w:val="18"/>
                <w:szCs w:val="18"/>
              </w:rPr>
            </w:pPr>
            <w:r>
              <w:rPr>
                <w:rFonts w:eastAsia="Calibri"/>
                <w:i/>
                <w:iCs/>
                <w:sz w:val="18"/>
                <w:szCs w:val="18"/>
              </w:rPr>
              <w:t>Please provide justification for overall assessment</w:t>
            </w:r>
          </w:p>
        </w:tc>
      </w:tr>
      <w:tr w:rsidR="00037DF8" w14:paraId="13131719" w14:textId="77777777" w:rsidTr="004C5E22">
        <w:trPr>
          <w:trHeight w:val="300"/>
        </w:trPr>
        <w:tc>
          <w:tcPr>
            <w:tcW w:w="2892" w:type="dxa"/>
            <w:vMerge/>
          </w:tcPr>
          <w:p w14:paraId="44E871BC" w14:textId="77777777" w:rsidR="00037DF8" w:rsidRDefault="00037DF8">
            <w:pPr>
              <w:spacing w:after="0" w:line="240" w:lineRule="auto"/>
              <w:rPr>
                <w:rFonts w:eastAsia="Calibri"/>
              </w:rPr>
            </w:pPr>
          </w:p>
        </w:tc>
        <w:tc>
          <w:tcPr>
            <w:tcW w:w="3158" w:type="dxa"/>
            <w:tcBorders>
              <w:top w:val="single" w:sz="8" w:space="0" w:color="000000" w:themeColor="text1"/>
              <w:left w:val="single" w:sz="8" w:space="0" w:color="000000" w:themeColor="text1"/>
              <w:right w:val="single" w:sz="8" w:space="0" w:color="000000" w:themeColor="text1"/>
            </w:tcBorders>
          </w:tcPr>
          <w:p w14:paraId="0D3E0191" w14:textId="77777777" w:rsidR="00037DF8" w:rsidRDefault="00000000">
            <w:pPr>
              <w:pStyle w:val="BodyText"/>
              <w:widowControl/>
              <w:jc w:val="both"/>
            </w:pPr>
            <w:bookmarkStart w:id="2" w:name="__DdeLink__23648_1866396759"/>
            <w:r>
              <w:rPr>
                <w:rFonts w:ascii="Arial;sans-serif" w:hAnsi="Arial;sans-serif" w:cs="Arial"/>
                <w:i/>
                <w:iCs/>
                <w:sz w:val="20"/>
                <w:szCs w:val="20"/>
                <w:lang w:val="en-GB"/>
              </w:rPr>
              <w:t>O</w:t>
            </w:r>
            <w:bookmarkEnd w:id="2"/>
            <w:r>
              <w:rPr>
                <w:rFonts w:ascii="Arial;sans-serif" w:hAnsi="Arial;sans-serif" w:cs="Arial"/>
                <w:i/>
                <w:iCs/>
                <w:sz w:val="20"/>
                <w:szCs w:val="20"/>
                <w:lang w:val="en-GB"/>
              </w:rPr>
              <w:t>verall project activities are being carried out in line with plans and expectations. The intended outcomes, such as events, travels and coms outputs are being implemented. All of which resulting in an impressive number of target audience reached so far.</w:t>
            </w:r>
          </w:p>
        </w:tc>
        <w:tc>
          <w:tcPr>
            <w:tcW w:w="3942" w:type="dxa"/>
            <w:tcBorders>
              <w:top w:val="single" w:sz="8" w:space="0" w:color="000000" w:themeColor="text1"/>
              <w:left w:val="single" w:sz="8" w:space="0" w:color="000000" w:themeColor="text1"/>
              <w:right w:val="single" w:sz="8" w:space="0" w:color="000000" w:themeColor="text1"/>
            </w:tcBorders>
          </w:tcPr>
          <w:p w14:paraId="41E3A069" w14:textId="77777777" w:rsidR="00037DF8" w:rsidRDefault="00000000">
            <w:pPr>
              <w:pStyle w:val="BodyText"/>
              <w:widowControl/>
              <w:jc w:val="both"/>
            </w:pPr>
            <w:r>
              <w:rPr>
                <w:rFonts w:ascii="Arial;sans-serif" w:hAnsi="Arial;sans-serif" w:cs="Arial"/>
                <w:i/>
                <w:iCs/>
                <w:sz w:val="20"/>
                <w:szCs w:val="20"/>
                <w:lang w:val="en-GB"/>
              </w:rPr>
              <w:t>The slight delay in the start of 2025 still reverberates in terms of the scheduling of some events, specifically also in Component 2, but otherwise project is being carried out in line with plans and expectations.</w:t>
            </w:r>
          </w:p>
          <w:p w14:paraId="144A5D23" w14:textId="77777777" w:rsidR="00037DF8" w:rsidRDefault="00037DF8">
            <w:pPr>
              <w:spacing w:after="0" w:line="240" w:lineRule="auto"/>
              <w:jc w:val="both"/>
              <w:rPr>
                <w:rFonts w:eastAsia="Calibri" w:cs="Arial"/>
                <w:i/>
                <w:iCs/>
                <w:szCs w:val="20"/>
              </w:rPr>
            </w:pPr>
          </w:p>
        </w:tc>
        <w:tc>
          <w:tcPr>
            <w:tcW w:w="3946" w:type="dxa"/>
            <w:tcBorders>
              <w:top w:val="single" w:sz="8" w:space="0" w:color="000000" w:themeColor="text1"/>
              <w:left w:val="single" w:sz="8" w:space="0" w:color="000000" w:themeColor="text1"/>
              <w:right w:val="single" w:sz="8" w:space="0" w:color="000000" w:themeColor="text1"/>
            </w:tcBorders>
          </w:tcPr>
          <w:p w14:paraId="66697708" w14:textId="77777777" w:rsidR="00037DF8" w:rsidRDefault="00000000">
            <w:pPr>
              <w:pStyle w:val="BodyText"/>
              <w:widowControl/>
              <w:jc w:val="both"/>
            </w:pPr>
            <w:r>
              <w:rPr>
                <w:rFonts w:ascii="Arial;sans-serif" w:hAnsi="Arial;sans-serif" w:cs="Arial"/>
                <w:i/>
                <w:iCs/>
                <w:sz w:val="20"/>
                <w:szCs w:val="20"/>
                <w:lang w:val="en-GB"/>
              </w:rPr>
              <w:t>This project is still classified as low risk, as project partners have a long track record and long-standing collaborations on the topics related to the planned project activities. It is in every project partner’s interest that the project is successful.</w:t>
            </w:r>
          </w:p>
          <w:p w14:paraId="738610EB" w14:textId="77777777" w:rsidR="00037DF8" w:rsidRDefault="00037DF8">
            <w:pPr>
              <w:spacing w:after="0" w:line="240" w:lineRule="auto"/>
              <w:jc w:val="both"/>
              <w:rPr>
                <w:rFonts w:eastAsia="Calibri" w:cs="Arial"/>
                <w:i/>
                <w:iCs/>
                <w:szCs w:val="20"/>
              </w:rPr>
            </w:pPr>
          </w:p>
        </w:tc>
      </w:tr>
      <w:tr w:rsidR="00037DF8" w14:paraId="31A04736" w14:textId="77777777" w:rsidTr="004C5E22">
        <w:trPr>
          <w:trHeight w:val="300"/>
        </w:trPr>
        <w:tc>
          <w:tcPr>
            <w:tcW w:w="2892" w:type="dxa"/>
            <w:vMerge w:val="restart"/>
            <w:tcBorders>
              <w:top w:val="single" w:sz="8" w:space="0" w:color="000000" w:themeColor="text1"/>
              <w:left w:val="single" w:sz="8" w:space="0" w:color="000000" w:themeColor="text1"/>
              <w:right w:val="single" w:sz="8" w:space="0" w:color="000000" w:themeColor="text1"/>
            </w:tcBorders>
          </w:tcPr>
          <w:p w14:paraId="00E67071" w14:textId="77777777" w:rsidR="00037DF8" w:rsidRDefault="00000000">
            <w:pPr>
              <w:spacing w:after="0" w:line="240" w:lineRule="auto"/>
              <w:rPr>
                <w:rFonts w:cs="Arial"/>
              </w:rPr>
            </w:pPr>
            <w:r>
              <w:rPr>
                <w:rFonts w:eastAsia="Calibri" w:cs="Arial"/>
              </w:rPr>
              <w:t>IUCN Regional/Global Portfolio Manager</w:t>
            </w:r>
          </w:p>
          <w:p w14:paraId="65F9C3DC" w14:textId="77777777" w:rsidR="00037DF8" w:rsidRDefault="00037DF8">
            <w:pPr>
              <w:spacing w:after="0" w:line="240" w:lineRule="auto"/>
              <w:rPr>
                <w:rFonts w:cs="Arial"/>
              </w:rPr>
            </w:pPr>
          </w:p>
        </w:tc>
        <w:tc>
          <w:tcPr>
            <w:tcW w:w="3158" w:type="dxa"/>
            <w:tcBorders>
              <w:top w:val="single" w:sz="8" w:space="0" w:color="000000" w:themeColor="text1"/>
              <w:left w:val="single" w:sz="8" w:space="0" w:color="000000" w:themeColor="text1"/>
              <w:right w:val="single" w:sz="8" w:space="0" w:color="000000" w:themeColor="text1"/>
            </w:tcBorders>
            <w:shd w:val="clear" w:color="auto" w:fill="E7E6E6" w:themeFill="background2"/>
          </w:tcPr>
          <w:p w14:paraId="4D46A77E" w14:textId="77777777" w:rsidR="00037DF8" w:rsidRDefault="00000000">
            <w:pPr>
              <w:spacing w:after="0" w:line="240" w:lineRule="auto"/>
              <w:jc w:val="both"/>
              <w:rPr>
                <w:rFonts w:cs="Arial"/>
                <w:b/>
                <w:bCs/>
                <w:sz w:val="18"/>
                <w:szCs w:val="18"/>
              </w:rPr>
            </w:pPr>
            <w:r>
              <w:rPr>
                <w:rFonts w:eastAsia="Calibri" w:cs="Arial"/>
                <w:i/>
                <w:iCs/>
                <w:sz w:val="18"/>
                <w:szCs w:val="18"/>
              </w:rPr>
              <w:t>Overall Assessment</w:t>
            </w:r>
          </w:p>
        </w:tc>
        <w:tc>
          <w:tcPr>
            <w:tcW w:w="3942" w:type="dxa"/>
            <w:tcBorders>
              <w:top w:val="single" w:sz="8" w:space="0" w:color="000000" w:themeColor="text1"/>
              <w:left w:val="single" w:sz="8" w:space="0" w:color="000000" w:themeColor="text1"/>
              <w:right w:val="single" w:sz="8" w:space="0" w:color="000000" w:themeColor="text1"/>
            </w:tcBorders>
            <w:shd w:val="clear" w:color="auto" w:fill="E7E6E6" w:themeFill="background2"/>
          </w:tcPr>
          <w:p w14:paraId="4F2B4282" w14:textId="77777777" w:rsidR="00037DF8" w:rsidRDefault="00000000">
            <w:pPr>
              <w:spacing w:after="0" w:line="240" w:lineRule="auto"/>
              <w:jc w:val="both"/>
              <w:rPr>
                <w:rFonts w:cs="Arial"/>
                <w:b/>
                <w:bCs/>
                <w:sz w:val="18"/>
                <w:szCs w:val="18"/>
              </w:rPr>
            </w:pPr>
            <w:r>
              <w:rPr>
                <w:rFonts w:eastAsia="Calibri" w:cs="Arial"/>
                <w:i/>
                <w:iCs/>
                <w:sz w:val="18"/>
                <w:szCs w:val="18"/>
              </w:rPr>
              <w:t>Overall Assessment</w:t>
            </w:r>
          </w:p>
        </w:tc>
        <w:tc>
          <w:tcPr>
            <w:tcW w:w="3946" w:type="dxa"/>
            <w:tcBorders>
              <w:top w:val="single" w:sz="8" w:space="0" w:color="000000" w:themeColor="text1"/>
              <w:left w:val="single" w:sz="8" w:space="0" w:color="000000" w:themeColor="text1"/>
              <w:right w:val="single" w:sz="8" w:space="0" w:color="000000" w:themeColor="text1"/>
            </w:tcBorders>
            <w:shd w:val="clear" w:color="auto" w:fill="E7E6E6" w:themeFill="background2"/>
          </w:tcPr>
          <w:p w14:paraId="236E997D" w14:textId="77777777" w:rsidR="00037DF8" w:rsidRDefault="00000000">
            <w:pPr>
              <w:spacing w:after="0" w:line="240" w:lineRule="auto"/>
              <w:jc w:val="both"/>
              <w:rPr>
                <w:rFonts w:cs="Arial"/>
                <w:sz w:val="18"/>
                <w:szCs w:val="18"/>
              </w:rPr>
            </w:pPr>
            <w:r>
              <w:rPr>
                <w:rFonts w:eastAsia="Calibri" w:cs="Arial"/>
                <w:i/>
                <w:iCs/>
                <w:sz w:val="18"/>
                <w:szCs w:val="18"/>
              </w:rPr>
              <w:t>Overall Assessment</w:t>
            </w:r>
          </w:p>
        </w:tc>
      </w:tr>
      <w:tr w:rsidR="00037DF8" w14:paraId="5023141B" w14:textId="77777777" w:rsidTr="004C5E22">
        <w:trPr>
          <w:trHeight w:val="300"/>
        </w:trPr>
        <w:tc>
          <w:tcPr>
            <w:tcW w:w="2892" w:type="dxa"/>
            <w:vMerge/>
          </w:tcPr>
          <w:p w14:paraId="1F3B1409" w14:textId="77777777" w:rsidR="00037DF8" w:rsidRDefault="00037DF8">
            <w:pPr>
              <w:spacing w:after="0" w:line="240" w:lineRule="auto"/>
              <w:rPr>
                <w:rFonts w:eastAsia="Calibri"/>
              </w:rPr>
            </w:pPr>
          </w:p>
        </w:tc>
        <w:tc>
          <w:tcPr>
            <w:tcW w:w="3158" w:type="dxa"/>
            <w:tcBorders>
              <w:left w:val="single" w:sz="8" w:space="0" w:color="000000" w:themeColor="text1"/>
              <w:right w:val="single" w:sz="8" w:space="0" w:color="000000" w:themeColor="text1"/>
            </w:tcBorders>
          </w:tcPr>
          <w:p w14:paraId="562C75D1" w14:textId="0CB270FD" w:rsidR="00037DF8" w:rsidRDefault="5DEEBEA9" w:rsidP="04D4EB32">
            <w:pPr>
              <w:spacing w:after="0" w:line="240" w:lineRule="auto"/>
              <w:jc w:val="both"/>
              <w:rPr>
                <w:rFonts w:cs="Arial"/>
                <w:b/>
                <w:bCs/>
                <w:i/>
                <w:iCs/>
                <w:sz w:val="18"/>
                <w:szCs w:val="18"/>
              </w:rPr>
            </w:pPr>
            <w:r w:rsidRPr="04D4EB32">
              <w:rPr>
                <w:rFonts w:cs="Arial"/>
                <w:b/>
                <w:bCs/>
                <w:i/>
                <w:iCs/>
                <w:sz w:val="18"/>
                <w:szCs w:val="18"/>
              </w:rPr>
              <w:t>Satisfactory</w:t>
            </w:r>
          </w:p>
        </w:tc>
        <w:tc>
          <w:tcPr>
            <w:tcW w:w="3942" w:type="dxa"/>
            <w:tcBorders>
              <w:left w:val="single" w:sz="8" w:space="0" w:color="000000" w:themeColor="text1"/>
              <w:right w:val="single" w:sz="8" w:space="0" w:color="000000" w:themeColor="text1"/>
            </w:tcBorders>
          </w:tcPr>
          <w:p w14:paraId="664355AD" w14:textId="4717A27F" w:rsidR="00037DF8" w:rsidRDefault="18B7FB76" w:rsidP="30072E24">
            <w:pPr>
              <w:spacing w:after="0" w:line="240" w:lineRule="auto"/>
              <w:jc w:val="both"/>
              <w:rPr>
                <w:rFonts w:cs="Arial"/>
                <w:b/>
                <w:bCs/>
                <w:i/>
                <w:iCs/>
                <w:sz w:val="18"/>
                <w:szCs w:val="18"/>
              </w:rPr>
            </w:pPr>
            <w:r w:rsidRPr="30072E24">
              <w:rPr>
                <w:rFonts w:cs="Arial"/>
                <w:b/>
                <w:bCs/>
                <w:i/>
                <w:iCs/>
                <w:sz w:val="18"/>
                <w:szCs w:val="18"/>
              </w:rPr>
              <w:t xml:space="preserve">Moderately </w:t>
            </w:r>
            <w:r w:rsidR="3D35DD82" w:rsidRPr="30072E24">
              <w:rPr>
                <w:rFonts w:cs="Arial"/>
                <w:b/>
                <w:bCs/>
                <w:i/>
                <w:iCs/>
                <w:sz w:val="18"/>
                <w:szCs w:val="18"/>
              </w:rPr>
              <w:t>Satisfactory</w:t>
            </w:r>
          </w:p>
        </w:tc>
        <w:tc>
          <w:tcPr>
            <w:tcW w:w="3946" w:type="dxa"/>
            <w:tcBorders>
              <w:left w:val="single" w:sz="8" w:space="0" w:color="000000" w:themeColor="text1"/>
              <w:right w:val="single" w:sz="8" w:space="0" w:color="000000" w:themeColor="text1"/>
            </w:tcBorders>
          </w:tcPr>
          <w:p w14:paraId="1A965116" w14:textId="12B1F19B" w:rsidR="00037DF8" w:rsidRDefault="5DEEBEA9" w:rsidP="04D4EB32">
            <w:pPr>
              <w:spacing w:after="0" w:line="240" w:lineRule="auto"/>
              <w:jc w:val="both"/>
              <w:rPr>
                <w:rFonts w:cs="Arial"/>
                <w:b/>
                <w:bCs/>
                <w:i/>
                <w:iCs/>
                <w:sz w:val="18"/>
                <w:szCs w:val="18"/>
              </w:rPr>
            </w:pPr>
            <w:r w:rsidRPr="04D4EB32">
              <w:rPr>
                <w:rFonts w:cs="Arial"/>
                <w:b/>
                <w:bCs/>
                <w:i/>
                <w:iCs/>
                <w:sz w:val="18"/>
                <w:szCs w:val="18"/>
              </w:rPr>
              <w:t>Low Ris</w:t>
            </w:r>
            <w:r w:rsidR="2982F986" w:rsidRPr="04D4EB32">
              <w:rPr>
                <w:rFonts w:cs="Arial"/>
                <w:b/>
                <w:bCs/>
                <w:i/>
                <w:iCs/>
                <w:sz w:val="18"/>
                <w:szCs w:val="18"/>
              </w:rPr>
              <w:t>k</w:t>
            </w:r>
          </w:p>
        </w:tc>
      </w:tr>
      <w:tr w:rsidR="00037DF8" w14:paraId="05E61A7B" w14:textId="77777777" w:rsidTr="004C5E22">
        <w:trPr>
          <w:trHeight w:val="300"/>
        </w:trPr>
        <w:tc>
          <w:tcPr>
            <w:tcW w:w="2892" w:type="dxa"/>
            <w:vMerge/>
          </w:tcPr>
          <w:p w14:paraId="7DF4E37C" w14:textId="77777777" w:rsidR="00037DF8" w:rsidRDefault="00037DF8">
            <w:pPr>
              <w:spacing w:after="0" w:line="240" w:lineRule="auto"/>
              <w:rPr>
                <w:rFonts w:eastAsia="Calibri"/>
              </w:rPr>
            </w:pPr>
          </w:p>
        </w:tc>
        <w:tc>
          <w:tcPr>
            <w:tcW w:w="3158" w:type="dxa"/>
            <w:tcBorders>
              <w:left w:val="single" w:sz="8" w:space="0" w:color="000000" w:themeColor="text1"/>
              <w:right w:val="single" w:sz="8" w:space="0" w:color="000000" w:themeColor="text1"/>
            </w:tcBorders>
            <w:shd w:val="clear" w:color="auto" w:fill="E7E6E6" w:themeFill="background2"/>
          </w:tcPr>
          <w:p w14:paraId="7E5A432E" w14:textId="77777777" w:rsidR="00037DF8" w:rsidRDefault="00000000">
            <w:pPr>
              <w:spacing w:after="0" w:line="240" w:lineRule="auto"/>
              <w:jc w:val="both"/>
              <w:rPr>
                <w:rFonts w:cs="Arial"/>
                <w:i/>
                <w:iCs/>
                <w:sz w:val="18"/>
                <w:szCs w:val="18"/>
              </w:rPr>
            </w:pPr>
            <w:r>
              <w:rPr>
                <w:rFonts w:eastAsia="Calibri"/>
                <w:i/>
                <w:iCs/>
                <w:sz w:val="18"/>
                <w:szCs w:val="18"/>
              </w:rPr>
              <w:t>Please provide justification for overall assessment</w:t>
            </w:r>
          </w:p>
        </w:tc>
        <w:tc>
          <w:tcPr>
            <w:tcW w:w="3942" w:type="dxa"/>
            <w:tcBorders>
              <w:left w:val="single" w:sz="8" w:space="0" w:color="000000" w:themeColor="text1"/>
              <w:right w:val="single" w:sz="8" w:space="0" w:color="000000" w:themeColor="text1"/>
            </w:tcBorders>
            <w:shd w:val="clear" w:color="auto" w:fill="E7E6E6" w:themeFill="background2"/>
          </w:tcPr>
          <w:p w14:paraId="56E8A3DC" w14:textId="77777777" w:rsidR="00037DF8" w:rsidRDefault="00000000">
            <w:pPr>
              <w:spacing w:after="0" w:line="240" w:lineRule="auto"/>
              <w:jc w:val="both"/>
              <w:rPr>
                <w:rFonts w:cs="Arial"/>
                <w:i/>
                <w:iCs/>
                <w:sz w:val="18"/>
                <w:szCs w:val="18"/>
              </w:rPr>
            </w:pPr>
            <w:r>
              <w:rPr>
                <w:rFonts w:eastAsia="Calibri"/>
                <w:i/>
                <w:iCs/>
                <w:sz w:val="18"/>
                <w:szCs w:val="18"/>
              </w:rPr>
              <w:t>Please provide justification for overall assessment</w:t>
            </w:r>
          </w:p>
        </w:tc>
        <w:tc>
          <w:tcPr>
            <w:tcW w:w="3946" w:type="dxa"/>
            <w:tcBorders>
              <w:left w:val="single" w:sz="8" w:space="0" w:color="000000" w:themeColor="text1"/>
              <w:right w:val="single" w:sz="8" w:space="0" w:color="000000" w:themeColor="text1"/>
            </w:tcBorders>
            <w:shd w:val="clear" w:color="auto" w:fill="E7E6E6" w:themeFill="background2"/>
          </w:tcPr>
          <w:p w14:paraId="7B13F86C" w14:textId="77777777" w:rsidR="00037DF8" w:rsidRDefault="00000000">
            <w:pPr>
              <w:spacing w:after="0" w:line="240" w:lineRule="auto"/>
              <w:jc w:val="both"/>
              <w:rPr>
                <w:rFonts w:cs="Arial"/>
                <w:b/>
                <w:bCs/>
                <w:i/>
                <w:iCs/>
                <w:sz w:val="18"/>
                <w:szCs w:val="18"/>
              </w:rPr>
            </w:pPr>
            <w:r>
              <w:rPr>
                <w:rFonts w:eastAsia="Calibri"/>
                <w:i/>
                <w:iCs/>
                <w:sz w:val="18"/>
                <w:szCs w:val="18"/>
              </w:rPr>
              <w:t>Please provide justification for overall assessment</w:t>
            </w:r>
          </w:p>
        </w:tc>
      </w:tr>
      <w:tr w:rsidR="00037DF8" w14:paraId="44FB30F8" w14:textId="77777777" w:rsidTr="004C5E22">
        <w:trPr>
          <w:trHeight w:val="300"/>
        </w:trPr>
        <w:tc>
          <w:tcPr>
            <w:tcW w:w="2892" w:type="dxa"/>
            <w:vMerge/>
          </w:tcPr>
          <w:p w14:paraId="1DA6542E" w14:textId="77777777" w:rsidR="00037DF8" w:rsidRDefault="00037DF8">
            <w:pPr>
              <w:spacing w:after="0" w:line="240" w:lineRule="auto"/>
              <w:rPr>
                <w:rFonts w:eastAsia="Calibri"/>
              </w:rPr>
            </w:pPr>
          </w:p>
        </w:tc>
        <w:tc>
          <w:tcPr>
            <w:tcW w:w="3158" w:type="dxa"/>
            <w:tcBorders>
              <w:left w:val="single" w:sz="8" w:space="0" w:color="000000" w:themeColor="text1"/>
              <w:bottom w:val="single" w:sz="8" w:space="0" w:color="000000" w:themeColor="text1"/>
              <w:right w:val="single" w:sz="8" w:space="0" w:color="000000" w:themeColor="text1"/>
            </w:tcBorders>
          </w:tcPr>
          <w:p w14:paraId="3041E394" w14:textId="60738862" w:rsidR="00037DF8" w:rsidRDefault="67A24782">
            <w:pPr>
              <w:spacing w:after="0" w:line="240" w:lineRule="auto"/>
              <w:jc w:val="both"/>
            </w:pPr>
            <w:r w:rsidRPr="30072E24">
              <w:rPr>
                <w:rFonts w:eastAsia="Arial" w:cs="Arial"/>
                <w:color w:val="000000" w:themeColor="text1"/>
                <w:sz w:val="18"/>
                <w:szCs w:val="18"/>
              </w:rPr>
              <w:t xml:space="preserve">The project is making good progress toward strengthening CSO capacity to contribute to LDN implementation and UNCCD processes. Six webinars have reached more than 1,000 participants, the </w:t>
            </w:r>
            <w:proofErr w:type="spellStart"/>
            <w:r w:rsidRPr="30072E24">
              <w:rPr>
                <w:rFonts w:eastAsia="Arial" w:cs="Arial"/>
                <w:color w:val="000000" w:themeColor="text1"/>
                <w:sz w:val="18"/>
                <w:szCs w:val="18"/>
              </w:rPr>
              <w:t>Drynet</w:t>
            </w:r>
            <w:proofErr w:type="spellEnd"/>
            <w:r w:rsidRPr="30072E24">
              <w:rPr>
                <w:rFonts w:eastAsia="Arial" w:cs="Arial"/>
                <w:color w:val="000000" w:themeColor="text1"/>
                <w:sz w:val="18"/>
                <w:szCs w:val="18"/>
              </w:rPr>
              <w:t xml:space="preserve"> knowledge platform is operational, 17 CSO mentees have been selected and supported, and CSOs have gained practical experience engaging in international policy processes. The project is also establishing an important foundation for improving </w:t>
            </w:r>
            <w:r w:rsidRPr="30072E24">
              <w:rPr>
                <w:rFonts w:eastAsia="Arial" w:cs="Arial"/>
                <w:color w:val="000000" w:themeColor="text1"/>
                <w:sz w:val="18"/>
                <w:szCs w:val="18"/>
              </w:rPr>
              <w:lastRenderedPageBreak/>
              <w:t>CSO access to finance through its global survey and multilingual financing guidance.</w:t>
            </w:r>
          </w:p>
        </w:tc>
        <w:tc>
          <w:tcPr>
            <w:tcW w:w="3942" w:type="dxa"/>
            <w:tcBorders>
              <w:left w:val="single" w:sz="8" w:space="0" w:color="000000" w:themeColor="text1"/>
              <w:bottom w:val="single" w:sz="8" w:space="0" w:color="000000" w:themeColor="text1"/>
              <w:right w:val="single" w:sz="8" w:space="0" w:color="000000" w:themeColor="text1"/>
            </w:tcBorders>
          </w:tcPr>
          <w:p w14:paraId="5545D529" w14:textId="7A547847" w:rsidR="67A24782" w:rsidRDefault="67A24782" w:rsidP="30072E24">
            <w:pPr>
              <w:spacing w:after="0" w:line="240" w:lineRule="auto"/>
              <w:jc w:val="both"/>
            </w:pPr>
            <w:r w:rsidRPr="30072E24">
              <w:rPr>
                <w:rFonts w:eastAsia="Arial" w:cs="Arial"/>
                <w:color w:val="000000" w:themeColor="text1"/>
                <w:sz w:val="18"/>
                <w:szCs w:val="18"/>
              </w:rPr>
              <w:lastRenderedPageBreak/>
              <w:t>Implementation is progressing, but some activities are behind schedule, particularly under Component 2, where several planned financing-related activities had not yet started by the end of the reporting period and were scheduled for June 2026 or later. Financial delivery is also relatively slow, with 25% of the total grant delivered but only 8% of the amount expected by this stage. The project has nevertheless established the necessary teams and preparations for the next phase, and the initial delay has not materially affected the overall project trajectory.</w:t>
            </w:r>
          </w:p>
          <w:p w14:paraId="722B00AE" w14:textId="78FFEFFC" w:rsidR="00037DF8" w:rsidRDefault="00037DF8" w:rsidP="04D4EB32">
            <w:pPr>
              <w:spacing w:after="0" w:line="240" w:lineRule="auto"/>
              <w:rPr>
                <w:i/>
                <w:iCs/>
                <w:sz w:val="18"/>
                <w:szCs w:val="18"/>
              </w:rPr>
            </w:pPr>
          </w:p>
        </w:tc>
        <w:tc>
          <w:tcPr>
            <w:tcW w:w="3946" w:type="dxa"/>
            <w:tcBorders>
              <w:left w:val="single" w:sz="8" w:space="0" w:color="000000" w:themeColor="text1"/>
              <w:bottom w:val="single" w:sz="8" w:space="0" w:color="000000" w:themeColor="text1"/>
              <w:right w:val="single" w:sz="8" w:space="0" w:color="000000" w:themeColor="text1"/>
            </w:tcBorders>
          </w:tcPr>
          <w:p w14:paraId="7D7605A0" w14:textId="5A118AAC" w:rsidR="00037DF8" w:rsidRDefault="017448BF">
            <w:pPr>
              <w:spacing w:after="0" w:line="240" w:lineRule="auto"/>
              <w:jc w:val="both"/>
            </w:pPr>
            <w:r w:rsidRPr="04D4EB32">
              <w:rPr>
                <w:i/>
                <w:iCs/>
                <w:sz w:val="18"/>
                <w:szCs w:val="18"/>
              </w:rPr>
              <w:lastRenderedPageBreak/>
              <w:t>Concur with PMU assessment</w:t>
            </w:r>
          </w:p>
          <w:p w14:paraId="42C6D796" w14:textId="059ECBFD" w:rsidR="00037DF8" w:rsidRDefault="00037DF8" w:rsidP="04D4EB32">
            <w:pPr>
              <w:spacing w:after="0" w:line="240" w:lineRule="auto"/>
              <w:jc w:val="both"/>
              <w:rPr>
                <w:i/>
                <w:iCs/>
                <w:sz w:val="18"/>
                <w:szCs w:val="18"/>
              </w:rPr>
            </w:pPr>
          </w:p>
        </w:tc>
      </w:tr>
    </w:tbl>
    <w:p w14:paraId="6E1831B3" w14:textId="77777777" w:rsidR="00037DF8" w:rsidRDefault="00037DF8">
      <w:pPr>
        <w:pStyle w:val="Heading1"/>
        <w:numPr>
          <w:ilvl w:val="0"/>
          <w:numId w:val="0"/>
        </w:numPr>
        <w:ind w:left="360"/>
        <w:rPr>
          <w:rFonts w:cs="Arial"/>
          <w:szCs w:val="20"/>
        </w:rPr>
      </w:pPr>
    </w:p>
    <w:p w14:paraId="54E11D2A" w14:textId="77777777" w:rsidR="00037DF8" w:rsidRDefault="00037DF8">
      <w:pPr>
        <w:pStyle w:val="Heading1"/>
        <w:numPr>
          <w:ilvl w:val="0"/>
          <w:numId w:val="0"/>
        </w:numPr>
        <w:ind w:left="360"/>
        <w:rPr>
          <w:rFonts w:cs="Arial"/>
          <w:szCs w:val="20"/>
        </w:rPr>
      </w:pPr>
    </w:p>
    <w:p w14:paraId="31126E5D" w14:textId="77777777" w:rsidR="00037DF8" w:rsidRDefault="00037DF8">
      <w:pPr>
        <w:pStyle w:val="Heading1"/>
        <w:numPr>
          <w:ilvl w:val="0"/>
          <w:numId w:val="0"/>
        </w:numPr>
        <w:ind w:left="360"/>
        <w:rPr>
          <w:rFonts w:cs="Arial"/>
          <w:szCs w:val="20"/>
        </w:rPr>
      </w:pPr>
    </w:p>
    <w:p w14:paraId="2DE403A5" w14:textId="77777777" w:rsidR="00037DF8" w:rsidRDefault="00037DF8">
      <w:pPr>
        <w:pStyle w:val="Heading1"/>
        <w:numPr>
          <w:ilvl w:val="0"/>
          <w:numId w:val="0"/>
        </w:numPr>
        <w:ind w:left="360"/>
        <w:rPr>
          <w:rFonts w:cs="Arial"/>
          <w:szCs w:val="20"/>
        </w:rPr>
      </w:pPr>
    </w:p>
    <w:p w14:paraId="62431CDC" w14:textId="77777777" w:rsidR="00037DF8" w:rsidRDefault="00037DF8">
      <w:pPr>
        <w:pStyle w:val="Heading1"/>
        <w:numPr>
          <w:ilvl w:val="0"/>
          <w:numId w:val="0"/>
        </w:numPr>
        <w:ind w:left="360"/>
        <w:rPr>
          <w:rFonts w:cs="Arial"/>
          <w:szCs w:val="20"/>
        </w:rPr>
      </w:pPr>
    </w:p>
    <w:p w14:paraId="1205026C" w14:textId="77777777" w:rsidR="00037DF8" w:rsidRDefault="00000000">
      <w:pPr>
        <w:pStyle w:val="Heading1"/>
      </w:pPr>
      <w:bookmarkStart w:id="3" w:name="_Toc1474989362"/>
      <w:r>
        <w:t>Outcomes achievements and outputs delivery</w:t>
      </w:r>
      <w:bookmarkEnd w:id="3"/>
    </w:p>
    <w:tbl>
      <w:tblPr>
        <w:tblStyle w:val="TableGrid"/>
        <w:tblW w:w="13603" w:type="dxa"/>
        <w:tblLayout w:type="fixed"/>
        <w:tblLook w:val="04A0" w:firstRow="1" w:lastRow="0" w:firstColumn="1" w:lastColumn="0" w:noHBand="0" w:noVBand="1"/>
      </w:tblPr>
      <w:tblGrid>
        <w:gridCol w:w="13603"/>
      </w:tblGrid>
      <w:tr w:rsidR="00037DF8" w14:paraId="1B210140" w14:textId="77777777" w:rsidTr="04D4EB32">
        <w:trPr>
          <w:trHeight w:val="273"/>
        </w:trPr>
        <w:tc>
          <w:tcPr>
            <w:tcW w:w="13603" w:type="dxa"/>
            <w:shd w:val="clear" w:color="auto" w:fill="FFFFFF" w:themeFill="background1"/>
          </w:tcPr>
          <w:p w14:paraId="49E398E2" w14:textId="77777777" w:rsidR="00037DF8" w:rsidRDefault="00037DF8">
            <w:pPr>
              <w:pStyle w:val="ListParagraph"/>
              <w:spacing w:after="0" w:line="240" w:lineRule="auto"/>
              <w:ind w:left="0"/>
            </w:pPr>
          </w:p>
          <w:p w14:paraId="107443F3" w14:textId="19CB306D" w:rsidR="00037DF8" w:rsidRDefault="04D4EB32" w:rsidP="04D4EB32">
            <w:pPr>
              <w:pStyle w:val="ListParagraph"/>
              <w:spacing w:after="0" w:line="240" w:lineRule="auto"/>
              <w:ind w:left="0"/>
            </w:pPr>
            <w:r w:rsidRPr="04D4EB32">
              <w:rPr>
                <w:rFonts w:ascii="Arial;sans-serif" w:eastAsia="Calibri" w:hAnsi="Arial;sans-serif" w:cs="Arial"/>
                <w:szCs w:val="20"/>
              </w:rPr>
              <w:t xml:space="preserve">Since project inception, the CS4LDN project has made substantial progress towards its objective of strengthening civil society capacity to contribute to the implementation of Land Degradation Neutrality (LDN) and to engage effectively in UNCCD processes. A comprehensive knowledge and learning strategy has been implemented through a series of six online webinars reaching more than 1,000 participants, regular newsletters, and the launch of a revamped </w:t>
            </w:r>
            <w:proofErr w:type="spellStart"/>
            <w:r w:rsidRPr="04D4EB32">
              <w:rPr>
                <w:rFonts w:ascii="Arial;sans-serif" w:eastAsia="Calibri" w:hAnsi="Arial;sans-serif" w:cs="Arial"/>
                <w:szCs w:val="20"/>
              </w:rPr>
              <w:t>Drynet</w:t>
            </w:r>
            <w:proofErr w:type="spellEnd"/>
            <w:r w:rsidRPr="04D4EB32">
              <w:rPr>
                <w:rFonts w:ascii="Arial;sans-serif" w:eastAsia="Calibri" w:hAnsi="Arial;sans-serif" w:cs="Arial"/>
                <w:szCs w:val="20"/>
              </w:rPr>
              <w:t xml:space="preserve"> website</w:t>
            </w:r>
            <w:r w:rsidR="00000000" w:rsidRPr="04D4EB32">
              <w:rPr>
                <w:rStyle w:val="FootnoteReference"/>
                <w:rFonts w:ascii="Arial;sans-serif" w:eastAsia="Calibri" w:hAnsi="Arial;sans-serif" w:cs="Arial"/>
                <w:szCs w:val="20"/>
              </w:rPr>
              <w:footnoteReference w:id="7"/>
            </w:r>
            <w:r w:rsidRPr="04D4EB32">
              <w:rPr>
                <w:rFonts w:ascii="Arial;sans-serif" w:eastAsia="Calibri" w:hAnsi="Arial;sans-serif" w:cs="Arial"/>
                <w:szCs w:val="20"/>
              </w:rPr>
              <w:t xml:space="preserve"> that serves as a central repository for project resources, webinar recordings and knowledge products. These outputs have significantly expanded access to practical information on the UNCCD, LDN implementation, monitoring approaches and responsible land governance.</w:t>
            </w:r>
          </w:p>
          <w:p w14:paraId="16287F21" w14:textId="77777777" w:rsidR="00037DF8" w:rsidRDefault="00037DF8">
            <w:pPr>
              <w:pStyle w:val="ListParagraph"/>
              <w:spacing w:after="0" w:line="240" w:lineRule="auto"/>
              <w:ind w:left="0"/>
            </w:pPr>
          </w:p>
          <w:p w14:paraId="4F17F387" w14:textId="77777777" w:rsidR="00037DF8" w:rsidRDefault="04D4EB32" w:rsidP="04D4EB32">
            <w:pPr>
              <w:pStyle w:val="ListParagraph"/>
              <w:spacing w:after="0" w:line="240" w:lineRule="auto"/>
              <w:ind w:left="0"/>
            </w:pPr>
            <w:r w:rsidRPr="04D4EB32">
              <w:rPr>
                <w:rFonts w:ascii="Arial;sans-serif" w:eastAsia="Calibri" w:hAnsi="Arial;sans-serif" w:cs="Arial"/>
                <w:szCs w:val="20"/>
              </w:rPr>
              <w:t xml:space="preserve">The project has also strengthened the advocacy and engagement capacity of civil society organisations through a structured mentorship programme. Following strong demand, with over 90 applications received for the first cohort and more than 180 for the second, </w:t>
            </w:r>
            <w:r w:rsidRPr="04D4EB32">
              <w:rPr>
                <w:rFonts w:ascii="Arial;sans-serif" w:eastAsia="Calibri" w:hAnsi="Arial;sans-serif" w:cs="Arial"/>
                <w:b/>
                <w:bCs/>
                <w:szCs w:val="20"/>
              </w:rPr>
              <w:t>17 mentees from UNCCD-accredited CSOs have been selected</w:t>
            </w:r>
            <w:r w:rsidRPr="04D4EB32">
              <w:rPr>
                <w:rFonts w:ascii="Arial;sans-serif" w:eastAsia="Calibri" w:hAnsi="Arial;sans-serif" w:cs="Arial"/>
                <w:szCs w:val="20"/>
              </w:rPr>
              <w:t xml:space="preserve"> and paired with experienced mentors using a dedicated mentorship framework and curriculum. The first cohort successfully developed individual mentorship plans and gained practical experience through participation in international policy processes, including </w:t>
            </w:r>
            <w:r w:rsidRPr="04D4EB32">
              <w:rPr>
                <w:rFonts w:ascii="Arial;sans-serif" w:eastAsia="Calibri" w:hAnsi="Arial;sans-serif" w:cs="Arial"/>
                <w:b/>
                <w:bCs/>
                <w:szCs w:val="20"/>
              </w:rPr>
              <w:t xml:space="preserve">UNCCD CRIC 23 </w:t>
            </w:r>
            <w:r w:rsidRPr="04D4EB32">
              <w:rPr>
                <w:rFonts w:ascii="Arial;sans-serif" w:eastAsia="Calibri" w:hAnsi="Arial;sans-serif" w:cs="Arial"/>
                <w:szCs w:val="20"/>
              </w:rPr>
              <w:t xml:space="preserve">and </w:t>
            </w:r>
            <w:proofErr w:type="spellStart"/>
            <w:r w:rsidRPr="04D4EB32">
              <w:rPr>
                <w:rFonts w:ascii="Arial;sans-serif" w:eastAsia="Calibri" w:hAnsi="Arial;sans-serif" w:cs="Arial"/>
                <w:b/>
                <w:bCs/>
                <w:szCs w:val="20"/>
              </w:rPr>
              <w:t>Desertif'Actions</w:t>
            </w:r>
            <w:proofErr w:type="spellEnd"/>
            <w:r w:rsidRPr="04D4EB32">
              <w:rPr>
                <w:rFonts w:ascii="Arial;sans-serif" w:eastAsia="Calibri" w:hAnsi="Arial;sans-serif" w:cs="Arial"/>
                <w:b/>
                <w:bCs/>
                <w:szCs w:val="20"/>
              </w:rPr>
              <w:t xml:space="preserve"> 2026</w:t>
            </w:r>
            <w:r w:rsidRPr="04D4EB32">
              <w:rPr>
                <w:rFonts w:ascii="Arial;sans-serif" w:eastAsia="Calibri" w:hAnsi="Arial;sans-serif" w:cs="Arial"/>
                <w:szCs w:val="20"/>
              </w:rPr>
              <w:t>, strengthening the next generation of CSO advocates.</w:t>
            </w:r>
          </w:p>
          <w:p w14:paraId="5BE93A62" w14:textId="77777777" w:rsidR="00037DF8" w:rsidRDefault="00037DF8">
            <w:pPr>
              <w:pStyle w:val="ListParagraph"/>
              <w:spacing w:after="0" w:line="240" w:lineRule="auto"/>
              <w:ind w:left="0"/>
            </w:pPr>
          </w:p>
          <w:p w14:paraId="4E89D97E" w14:textId="77777777" w:rsidR="00037DF8" w:rsidRDefault="00000000">
            <w:pPr>
              <w:pStyle w:val="ListParagraph"/>
              <w:spacing w:after="0" w:line="240" w:lineRule="auto"/>
              <w:ind w:left="0"/>
            </w:pPr>
            <w:r>
              <w:rPr>
                <w:rFonts w:ascii="Arial;sans-serif" w:eastAsia="Calibri" w:hAnsi="Arial;sans-serif" w:cs="Arial"/>
                <w:szCs w:val="16"/>
              </w:rPr>
              <w:t xml:space="preserve">Preparatory workshops are equipping the CSOs for effective participation in UNCCD and related processes, while </w:t>
            </w:r>
            <w:proofErr w:type="spellStart"/>
            <w:r>
              <w:rPr>
                <w:rFonts w:ascii="Arial;sans-serif" w:eastAsia="Calibri" w:hAnsi="Arial;sans-serif" w:cs="Arial"/>
                <w:szCs w:val="16"/>
              </w:rPr>
              <w:t>Drynet</w:t>
            </w:r>
            <w:proofErr w:type="spellEnd"/>
            <w:r>
              <w:rPr>
                <w:rFonts w:ascii="Arial;sans-serif" w:eastAsia="Calibri" w:hAnsi="Arial;sans-serif" w:cs="Arial"/>
                <w:szCs w:val="16"/>
              </w:rPr>
              <w:t xml:space="preserve"> members showcased civil society perspectives through side events at the IUCN World Conservation Congress and supported multi-stakeholder engagement during </w:t>
            </w:r>
            <w:proofErr w:type="spellStart"/>
            <w:r>
              <w:rPr>
                <w:rFonts w:ascii="Arial;sans-serif" w:eastAsia="Calibri" w:hAnsi="Arial;sans-serif" w:cs="Arial"/>
                <w:szCs w:val="16"/>
              </w:rPr>
              <w:t>Desertif'Actions</w:t>
            </w:r>
            <w:proofErr w:type="spellEnd"/>
            <w:r>
              <w:rPr>
                <w:rFonts w:ascii="Arial;sans-serif" w:eastAsia="Calibri" w:hAnsi="Arial;sans-serif" w:cs="Arial"/>
                <w:szCs w:val="16"/>
              </w:rPr>
              <w:t xml:space="preserve"> 2026. These activities have strengthened partnerships, increased the visibility of community-based approaches to LDN and enhanced collaboration with the UNCCD CSO Panel and other stakeholders.</w:t>
            </w:r>
          </w:p>
          <w:p w14:paraId="384BA73E" w14:textId="77777777" w:rsidR="00037DF8" w:rsidRDefault="00037DF8">
            <w:pPr>
              <w:pStyle w:val="ListParagraph"/>
              <w:spacing w:after="0" w:line="240" w:lineRule="auto"/>
              <w:ind w:left="0"/>
            </w:pPr>
          </w:p>
          <w:p w14:paraId="6ADD51F2" w14:textId="77777777" w:rsidR="00037DF8" w:rsidRDefault="00000000">
            <w:pPr>
              <w:pStyle w:val="ListParagraph"/>
              <w:spacing w:after="0" w:line="240" w:lineRule="auto"/>
              <w:ind w:left="0"/>
            </w:pPr>
            <w:r>
              <w:rPr>
                <w:rFonts w:ascii="Arial;sans-serif" w:eastAsia="Calibri" w:hAnsi="Arial;sans-serif" w:cs="Arial"/>
                <w:szCs w:val="16"/>
              </w:rPr>
              <w:t xml:space="preserve">During the reporting period, implementation focused on consolidating these achievements while expanding knowledge products and capacity-building opportunities. Two additional webinars were delivered on applying the UNCCD in practice and on gender-responsive LDN implementation, complemented by the launch of a dedicated communications webinar series. Two further newsletters were published, documenting lessons from CRIC 23 and </w:t>
            </w:r>
            <w:proofErr w:type="spellStart"/>
            <w:r>
              <w:rPr>
                <w:rFonts w:ascii="Arial;sans-serif" w:eastAsia="Calibri" w:hAnsi="Arial;sans-serif" w:cs="Arial"/>
                <w:szCs w:val="16"/>
              </w:rPr>
              <w:t>Desertif'Actions</w:t>
            </w:r>
            <w:proofErr w:type="spellEnd"/>
            <w:r>
              <w:rPr>
                <w:rFonts w:ascii="Arial;sans-serif" w:eastAsia="Calibri" w:hAnsi="Arial;sans-serif" w:cs="Arial"/>
                <w:szCs w:val="16"/>
              </w:rPr>
              <w:t xml:space="preserve"> 2026, while the </w:t>
            </w:r>
            <w:proofErr w:type="spellStart"/>
            <w:r>
              <w:rPr>
                <w:rFonts w:ascii="Arial;sans-serif" w:eastAsia="Calibri" w:hAnsi="Arial;sans-serif" w:cs="Arial"/>
                <w:szCs w:val="16"/>
              </w:rPr>
              <w:t>Drynet</w:t>
            </w:r>
            <w:proofErr w:type="spellEnd"/>
            <w:r>
              <w:rPr>
                <w:rFonts w:ascii="Arial;sans-serif" w:eastAsia="Calibri" w:hAnsi="Arial;sans-serif" w:cs="Arial"/>
                <w:szCs w:val="16"/>
              </w:rPr>
              <w:t xml:space="preserve"> website as knowledge platform continued to be updated with new resources.</w:t>
            </w:r>
          </w:p>
          <w:p w14:paraId="34B3F2EB" w14:textId="77777777" w:rsidR="00037DF8" w:rsidRDefault="00037DF8">
            <w:pPr>
              <w:pStyle w:val="ListParagraph"/>
              <w:spacing w:after="0" w:line="240" w:lineRule="auto"/>
              <w:ind w:left="0"/>
            </w:pPr>
          </w:p>
          <w:p w14:paraId="18EC017B" w14:textId="77777777" w:rsidR="00037DF8" w:rsidRDefault="00000000">
            <w:pPr>
              <w:pStyle w:val="ListParagraph"/>
              <w:spacing w:after="0" w:line="240" w:lineRule="auto"/>
              <w:ind w:left="0"/>
            </w:pPr>
            <w:r>
              <w:rPr>
                <w:rFonts w:ascii="Arial;sans-serif" w:eastAsia="Calibri" w:hAnsi="Arial;sans-serif" w:cs="Arial"/>
                <w:szCs w:val="16"/>
              </w:rPr>
              <w:t>Progress was also made under the financing component of the project. A global survey of 226 CSOs informed the development of a multilingual guidance report on accessing finance for LDN initiatives, supported by a donor landscape analysis and accompanying communications materials. This provides an important evidence base for improving CSO access to finance. Under Component Two preparatory work was also completed for further in-</w:t>
            </w:r>
            <w:r>
              <w:rPr>
                <w:rFonts w:ascii="Arial;sans-serif" w:eastAsia="Calibri" w:hAnsi="Arial;sans-serif" w:cs="Arial"/>
                <w:szCs w:val="16"/>
              </w:rPr>
              <w:lastRenderedPageBreak/>
              <w:t>person regional webinars, training workshops and donor engagement activities that will be implemented in the coming months, positioning the project to further strengthen civil society capacity to mobilise resources for LDN action.</w:t>
            </w:r>
          </w:p>
          <w:p w14:paraId="7D34F5C7" w14:textId="77777777" w:rsidR="00037DF8" w:rsidRDefault="00037DF8">
            <w:pPr>
              <w:spacing w:after="0" w:line="240" w:lineRule="auto"/>
              <w:jc w:val="center"/>
              <w:rPr>
                <w:rFonts w:cs="Arial"/>
                <w:b/>
                <w:bCs/>
                <w:sz w:val="18"/>
                <w:szCs w:val="18"/>
              </w:rPr>
            </w:pPr>
          </w:p>
        </w:tc>
      </w:tr>
    </w:tbl>
    <w:p w14:paraId="0B4020A7" w14:textId="77777777" w:rsidR="00037DF8" w:rsidRDefault="00037DF8">
      <w:pPr>
        <w:pStyle w:val="Heading1"/>
        <w:numPr>
          <w:ilvl w:val="0"/>
          <w:numId w:val="0"/>
        </w:numPr>
        <w:jc w:val="both"/>
        <w:rPr>
          <w:sz w:val="18"/>
          <w:szCs w:val="18"/>
          <w:lang w:val="en-GB"/>
        </w:rPr>
      </w:pPr>
    </w:p>
    <w:p w14:paraId="3D06C14F" w14:textId="77777777" w:rsidR="00037DF8" w:rsidRDefault="00000000">
      <w:pPr>
        <w:pStyle w:val="Heading1"/>
      </w:pPr>
      <w:bookmarkStart w:id="4" w:name="_Toc2049582155"/>
      <w:r>
        <w:t>Challenges: Information on challenges of project implementation activities</w:t>
      </w:r>
      <w:bookmarkEnd w:id="4"/>
    </w:p>
    <w:tbl>
      <w:tblPr>
        <w:tblStyle w:val="TableGrid"/>
        <w:tblW w:w="13590" w:type="dxa"/>
        <w:tblLayout w:type="fixed"/>
        <w:tblLook w:val="06A0" w:firstRow="1" w:lastRow="0" w:firstColumn="1" w:lastColumn="0" w:noHBand="1" w:noVBand="1"/>
      </w:tblPr>
      <w:tblGrid>
        <w:gridCol w:w="13590"/>
      </w:tblGrid>
      <w:tr w:rsidR="00037DF8" w14:paraId="44BBB130" w14:textId="77777777" w:rsidTr="04D4EB32">
        <w:trPr>
          <w:trHeight w:val="300"/>
        </w:trPr>
        <w:tc>
          <w:tcPr>
            <w:tcW w:w="13590" w:type="dxa"/>
          </w:tcPr>
          <w:p w14:paraId="1CCF4A37" w14:textId="77777777" w:rsidR="00037DF8" w:rsidRDefault="00000000">
            <w:pPr>
              <w:pStyle w:val="ListParagraph"/>
              <w:spacing w:after="0" w:line="240" w:lineRule="auto"/>
              <w:ind w:left="0"/>
            </w:pPr>
            <w:r>
              <w:rPr>
                <w:color w:val="000000"/>
              </w:rPr>
              <w:t xml:space="preserve">The mentorship programme generated substantially greater interest than anticipated, with more than 90 applications received for the first cohort and over 180 for the second. While this reflects the strong demand for capacity strengthening among civil society organisations and demonstrates the relevance of the initiative, it also made the selection process considerably more </w:t>
            </w:r>
            <w:proofErr w:type="gramStart"/>
            <w:r>
              <w:rPr>
                <w:color w:val="000000"/>
              </w:rPr>
              <w:t>resource-intensive</w:t>
            </w:r>
            <w:proofErr w:type="gramEnd"/>
            <w:r>
              <w:rPr>
                <w:color w:val="000000"/>
              </w:rPr>
              <w:t>. To ensure a transparent and equitable process, the project developed clear selection criteria and invested significant time in reviewing applications. The overwhelming response also highlights the potential for scaling up this component in future, in line with the growing demand for strengthened CSO engagement in the UNCCD.</w:t>
            </w:r>
          </w:p>
          <w:p w14:paraId="1D7B270A" w14:textId="77777777" w:rsidR="00037DF8" w:rsidRDefault="00037DF8">
            <w:pPr>
              <w:pStyle w:val="ListParagraph"/>
              <w:spacing w:after="0" w:line="240" w:lineRule="auto"/>
              <w:ind w:left="0"/>
            </w:pPr>
          </w:p>
          <w:p w14:paraId="17B5CFA1" w14:textId="77777777" w:rsidR="00037DF8" w:rsidRDefault="04D4EB32" w:rsidP="04D4EB32">
            <w:pPr>
              <w:pStyle w:val="ListParagraph"/>
              <w:spacing w:after="0" w:line="240" w:lineRule="auto"/>
              <w:ind w:left="0"/>
              <w:rPr>
                <w:rFonts w:eastAsiaTheme="minorEastAsia"/>
                <w:szCs w:val="20"/>
              </w:rPr>
            </w:pPr>
            <w:r w:rsidRPr="04D4EB32">
              <w:rPr>
                <w:rFonts w:eastAsiaTheme="minorEastAsia"/>
                <w:color w:val="000000"/>
                <w:szCs w:val="20"/>
              </w:rPr>
              <w:t xml:space="preserve">A second challenge has been the continued </w:t>
            </w:r>
            <w:r w:rsidRPr="04D4EB32">
              <w:rPr>
                <w:rFonts w:eastAsiaTheme="minorEastAsia"/>
                <w:b/>
                <w:bCs/>
                <w:color w:val="000000" w:themeColor="text1"/>
                <w:szCs w:val="20"/>
              </w:rPr>
              <w:t>increase in global travel costs</w:t>
            </w:r>
            <w:r w:rsidRPr="04D4EB32">
              <w:rPr>
                <w:rFonts w:eastAsiaTheme="minorEastAsia"/>
                <w:color w:val="000000" w:themeColor="text1"/>
                <w:szCs w:val="20"/>
              </w:rPr>
              <w:t xml:space="preserve">, which has placed pressure on the project's travel budget. In response, the project has prioritised maintaining support for participation at </w:t>
            </w:r>
            <w:r w:rsidRPr="04D4EB32">
              <w:rPr>
                <w:rFonts w:eastAsiaTheme="minorEastAsia"/>
                <w:b/>
                <w:bCs/>
                <w:color w:val="000000" w:themeColor="text1"/>
                <w:szCs w:val="20"/>
              </w:rPr>
              <w:t>UNCCD COP17 in 2026</w:t>
            </w:r>
            <w:r w:rsidRPr="04D4EB32">
              <w:rPr>
                <w:rFonts w:eastAsiaTheme="minorEastAsia"/>
                <w:color w:val="000000" w:themeColor="text1"/>
                <w:szCs w:val="20"/>
              </w:rPr>
              <w:t>, recognising this as the most valuable learning and networking opportunity for mentees. While this approach is expected to safeguard the project's core objectives, it may require a reduction in travel-supported activities during 2027. In addition, the weakening of the US dollar has reduced the purchasing power of the project budget, with potential implications for the scale of in-person events, including those organised around the donor roundtable by IUCN.</w:t>
            </w:r>
          </w:p>
          <w:p w14:paraId="4F904CB7" w14:textId="77777777" w:rsidR="00037DF8" w:rsidRDefault="00037DF8">
            <w:pPr>
              <w:pStyle w:val="ListParagraph"/>
              <w:spacing w:after="0" w:line="240" w:lineRule="auto"/>
              <w:ind w:left="0"/>
            </w:pPr>
          </w:p>
          <w:p w14:paraId="42D06A15" w14:textId="77777777" w:rsidR="00037DF8" w:rsidRDefault="00000000">
            <w:pPr>
              <w:pStyle w:val="ListParagraph"/>
              <w:spacing w:after="0" w:line="240" w:lineRule="auto"/>
              <w:ind w:left="0"/>
            </w:pPr>
            <w:r>
              <w:rPr>
                <w:color w:val="000000"/>
              </w:rPr>
              <w:t>As expected in a network comprising organisations with diverse capacities and contexts, differences in organisational capacity have occasionally affected the pace and distribution of work within some thematic working groups. While these differences are inherent to a project that seeks to strengthen civil society capacity, they have required greater coordination than initially anticipated. To address this, the project is considering a modest budget reallocation to increase communications support team, enabling the communications focal point to assume responsibility for activities that partner organisations have had limited capacity to deliver. These proposals will be discussed with IUCN to determine the most appropriate way forward.</w:t>
            </w:r>
          </w:p>
          <w:p w14:paraId="06971CD3" w14:textId="77777777" w:rsidR="00037DF8" w:rsidRDefault="00037DF8">
            <w:pPr>
              <w:pStyle w:val="ListParagraph"/>
              <w:spacing w:after="0" w:line="240" w:lineRule="auto"/>
              <w:ind w:left="0"/>
            </w:pPr>
          </w:p>
          <w:p w14:paraId="7B3ABBFB" w14:textId="77777777" w:rsidR="00037DF8" w:rsidRDefault="00000000">
            <w:pPr>
              <w:pStyle w:val="ListParagraph"/>
              <w:spacing w:after="0" w:line="240" w:lineRule="auto"/>
              <w:ind w:left="0"/>
            </w:pPr>
            <w:r>
              <w:rPr>
                <w:color w:val="000000"/>
              </w:rPr>
              <w:t>During the initial phase of implementation, the Steering Committee met less frequently than originally envisaged. However, this did not adversely affect project delivery, as implementation progressed effectively through regular coordination among partners. A successful Steering Committee meeting was held in March 2026, confirming that the project remains on track and providing strategic guidance for the next implementation phase. A further Steering Committee meeting is planned during UNCCD COP17 to continue providing oversight and strategic direction.</w:t>
            </w:r>
          </w:p>
          <w:p w14:paraId="2A1F701D" w14:textId="77777777" w:rsidR="00037DF8" w:rsidRDefault="00037DF8">
            <w:pPr>
              <w:pStyle w:val="ListParagraph"/>
              <w:spacing w:after="0" w:line="240" w:lineRule="auto"/>
              <w:ind w:left="0"/>
              <w:rPr>
                <w:i/>
                <w:iCs/>
                <w:sz w:val="18"/>
                <w:szCs w:val="18"/>
              </w:rPr>
            </w:pPr>
          </w:p>
        </w:tc>
      </w:tr>
    </w:tbl>
    <w:p w14:paraId="03EFCA41" w14:textId="77777777" w:rsidR="00037DF8" w:rsidRDefault="00037DF8">
      <w:pPr>
        <w:pStyle w:val="Heading1"/>
        <w:numPr>
          <w:ilvl w:val="0"/>
          <w:numId w:val="0"/>
        </w:numPr>
        <w:jc w:val="both"/>
        <w:rPr>
          <w:rFonts w:cs="Arial"/>
          <w:i/>
          <w:iCs/>
          <w:sz w:val="16"/>
          <w:szCs w:val="16"/>
        </w:rPr>
      </w:pPr>
    </w:p>
    <w:p w14:paraId="38D72AB7" w14:textId="77777777" w:rsidR="00037DF8" w:rsidRDefault="00000000">
      <w:pPr>
        <w:rPr>
          <w:i/>
          <w:sz w:val="22"/>
        </w:rPr>
      </w:pPr>
      <w:r>
        <w:rPr>
          <w:i/>
        </w:rPr>
        <w:t xml:space="preserve">Please fill in the table below building on your result framework. </w:t>
      </w:r>
      <w:r>
        <w:br w:type="page"/>
      </w:r>
    </w:p>
    <w:tbl>
      <w:tblPr>
        <w:tblStyle w:val="TableGrid"/>
        <w:tblW w:w="14113" w:type="dxa"/>
        <w:tblLayout w:type="fixed"/>
        <w:tblLook w:val="04A0" w:firstRow="1" w:lastRow="0" w:firstColumn="1" w:lastColumn="0" w:noHBand="0" w:noVBand="1"/>
      </w:tblPr>
      <w:tblGrid>
        <w:gridCol w:w="1979"/>
        <w:gridCol w:w="2722"/>
        <w:gridCol w:w="1026"/>
        <w:gridCol w:w="1026"/>
        <w:gridCol w:w="1524"/>
        <w:gridCol w:w="2395"/>
        <w:gridCol w:w="2551"/>
        <w:gridCol w:w="890"/>
      </w:tblGrid>
      <w:tr w:rsidR="00037DF8" w14:paraId="42D082A5" w14:textId="77777777" w:rsidTr="04D4EB32">
        <w:trPr>
          <w:trHeight w:val="155"/>
        </w:trPr>
        <w:tc>
          <w:tcPr>
            <w:tcW w:w="14111" w:type="dxa"/>
            <w:gridSpan w:val="8"/>
            <w:shd w:val="clear" w:color="auto" w:fill="ED7D31" w:themeFill="accent2"/>
          </w:tcPr>
          <w:p w14:paraId="420137B9" w14:textId="77777777" w:rsidR="00037DF8" w:rsidRDefault="00000000">
            <w:pPr>
              <w:pStyle w:val="CommentText"/>
              <w:pageBreakBefore/>
              <w:rPr>
                <w:rFonts w:ascii="Arial" w:hAnsi="Arial" w:cs="Arial"/>
                <w:b/>
                <w:sz w:val="18"/>
                <w:szCs w:val="18"/>
              </w:rPr>
            </w:pPr>
            <w:r>
              <w:rPr>
                <w:rFonts w:ascii="Arial" w:eastAsia="Calibri" w:hAnsi="Arial" w:cs="Arial"/>
                <w:b/>
                <w:sz w:val="18"/>
                <w:szCs w:val="18"/>
              </w:rPr>
              <w:lastRenderedPageBreak/>
              <w:t xml:space="preserve">Objective 1: </w:t>
            </w:r>
            <w:r>
              <w:rPr>
                <w:rFonts w:ascii="Arial Narrow" w:eastAsia="Calibri" w:hAnsi="Arial Narrow"/>
              </w:rPr>
              <w:t>Outcome 1.1 LDN actions (local) and agreements (international) are better aligned with established principles and practices</w:t>
            </w:r>
          </w:p>
        </w:tc>
      </w:tr>
      <w:tr w:rsidR="00037DF8" w14:paraId="270712AF" w14:textId="77777777" w:rsidTr="04D4EB32">
        <w:trPr>
          <w:trHeight w:val="300"/>
        </w:trPr>
        <w:tc>
          <w:tcPr>
            <w:tcW w:w="1978" w:type="dxa"/>
            <w:shd w:val="clear" w:color="auto" w:fill="E7E6E6" w:themeFill="background2"/>
          </w:tcPr>
          <w:p w14:paraId="2ABB3E09" w14:textId="77777777" w:rsidR="00037DF8" w:rsidRDefault="00000000">
            <w:pPr>
              <w:spacing w:after="0" w:line="240" w:lineRule="auto"/>
              <w:jc w:val="both"/>
              <w:rPr>
                <w:rFonts w:cs="Arial"/>
                <w:b/>
                <w:sz w:val="18"/>
                <w:szCs w:val="18"/>
              </w:rPr>
            </w:pPr>
            <w:r>
              <w:rPr>
                <w:rFonts w:eastAsia="Calibri" w:cs="Arial"/>
                <w:b/>
                <w:sz w:val="18"/>
                <w:szCs w:val="18"/>
              </w:rPr>
              <w:t>Outcomes</w:t>
            </w:r>
          </w:p>
          <w:p w14:paraId="2322907F" w14:textId="77777777" w:rsidR="00037DF8" w:rsidRDefault="00000000">
            <w:pPr>
              <w:spacing w:after="0" w:line="240" w:lineRule="auto"/>
              <w:jc w:val="both"/>
              <w:rPr>
                <w:rFonts w:cs="Arial"/>
                <w:b/>
                <w:sz w:val="16"/>
                <w:szCs w:val="16"/>
              </w:rPr>
            </w:pPr>
            <w:r>
              <w:rPr>
                <w:rFonts w:eastAsia="Calibri" w:cs="Arial"/>
                <w:i/>
                <w:sz w:val="16"/>
                <w:szCs w:val="16"/>
              </w:rPr>
              <w:t>(Copy and paste outcomes from Result Framework)</w:t>
            </w:r>
          </w:p>
        </w:tc>
        <w:tc>
          <w:tcPr>
            <w:tcW w:w="2721" w:type="dxa"/>
            <w:shd w:val="clear" w:color="auto" w:fill="E7E6E6" w:themeFill="background2"/>
          </w:tcPr>
          <w:p w14:paraId="4E642A93" w14:textId="77777777" w:rsidR="00037DF8" w:rsidRDefault="00000000">
            <w:pPr>
              <w:spacing w:after="0" w:line="240" w:lineRule="auto"/>
              <w:jc w:val="both"/>
              <w:rPr>
                <w:rFonts w:cs="Arial"/>
                <w:b/>
                <w:sz w:val="18"/>
                <w:szCs w:val="18"/>
              </w:rPr>
            </w:pPr>
            <w:r>
              <w:rPr>
                <w:rFonts w:eastAsia="Calibri" w:cs="Arial"/>
                <w:b/>
                <w:sz w:val="18"/>
                <w:szCs w:val="18"/>
              </w:rPr>
              <w:t>Indicators</w:t>
            </w:r>
          </w:p>
        </w:tc>
        <w:tc>
          <w:tcPr>
            <w:tcW w:w="1026" w:type="dxa"/>
            <w:shd w:val="clear" w:color="auto" w:fill="E7E6E6" w:themeFill="background2"/>
          </w:tcPr>
          <w:p w14:paraId="7D9F17E7" w14:textId="77777777" w:rsidR="00037DF8" w:rsidRDefault="00000000">
            <w:pPr>
              <w:spacing w:after="0" w:line="240" w:lineRule="auto"/>
              <w:jc w:val="both"/>
              <w:rPr>
                <w:rFonts w:cs="Arial"/>
                <w:b/>
                <w:sz w:val="18"/>
                <w:szCs w:val="18"/>
              </w:rPr>
            </w:pPr>
            <w:r>
              <w:rPr>
                <w:rFonts w:eastAsia="Calibri" w:cs="Arial"/>
                <w:b/>
                <w:sz w:val="18"/>
                <w:szCs w:val="18"/>
              </w:rPr>
              <w:t>Baseline</w:t>
            </w:r>
          </w:p>
        </w:tc>
        <w:tc>
          <w:tcPr>
            <w:tcW w:w="1026" w:type="dxa"/>
            <w:shd w:val="clear" w:color="auto" w:fill="E7E6E6" w:themeFill="background2"/>
          </w:tcPr>
          <w:p w14:paraId="02DAD17C" w14:textId="77777777" w:rsidR="00037DF8" w:rsidRDefault="00000000">
            <w:pPr>
              <w:spacing w:after="0" w:line="240" w:lineRule="auto"/>
              <w:rPr>
                <w:rFonts w:cs="Arial"/>
                <w:b/>
                <w:sz w:val="18"/>
                <w:szCs w:val="18"/>
              </w:rPr>
            </w:pPr>
            <w:r>
              <w:rPr>
                <w:rFonts w:eastAsia="Calibri" w:cs="Arial"/>
                <w:b/>
                <w:sz w:val="18"/>
                <w:szCs w:val="18"/>
              </w:rPr>
              <w:t xml:space="preserve"> Midterm Target</w:t>
            </w:r>
          </w:p>
        </w:tc>
        <w:tc>
          <w:tcPr>
            <w:tcW w:w="1524" w:type="dxa"/>
            <w:shd w:val="clear" w:color="auto" w:fill="E7E6E6" w:themeFill="background2"/>
          </w:tcPr>
          <w:p w14:paraId="242DAAC3" w14:textId="77777777" w:rsidR="00037DF8" w:rsidRDefault="00000000">
            <w:pPr>
              <w:spacing w:after="0" w:line="240" w:lineRule="auto"/>
              <w:rPr>
                <w:rFonts w:cs="Arial"/>
                <w:b/>
                <w:sz w:val="18"/>
                <w:szCs w:val="18"/>
              </w:rPr>
            </w:pPr>
            <w:r>
              <w:rPr>
                <w:rFonts w:eastAsia="Calibri" w:cs="Arial"/>
                <w:b/>
                <w:sz w:val="18"/>
                <w:szCs w:val="18"/>
              </w:rPr>
              <w:t>End of project Target</w:t>
            </w:r>
          </w:p>
        </w:tc>
        <w:tc>
          <w:tcPr>
            <w:tcW w:w="2395" w:type="dxa"/>
            <w:shd w:val="clear" w:color="auto" w:fill="E7E6E6" w:themeFill="background2"/>
          </w:tcPr>
          <w:p w14:paraId="324938A0" w14:textId="77777777" w:rsidR="00037DF8" w:rsidRDefault="00000000">
            <w:pPr>
              <w:spacing w:after="0" w:line="240" w:lineRule="auto"/>
              <w:rPr>
                <w:rFonts w:cs="Arial"/>
                <w:b/>
                <w:bCs/>
                <w:sz w:val="18"/>
                <w:szCs w:val="18"/>
              </w:rPr>
            </w:pPr>
            <w:r>
              <w:rPr>
                <w:rFonts w:eastAsia="Calibri" w:cs="Arial"/>
                <w:b/>
                <w:bCs/>
                <w:sz w:val="18"/>
                <w:szCs w:val="18"/>
              </w:rPr>
              <w:t>Periodic Results (01/06/2025-31/05/2026)</w:t>
            </w:r>
          </w:p>
        </w:tc>
        <w:tc>
          <w:tcPr>
            <w:tcW w:w="2551" w:type="dxa"/>
            <w:shd w:val="clear" w:color="auto" w:fill="E7E6E6" w:themeFill="background2"/>
          </w:tcPr>
          <w:p w14:paraId="0ED1D995" w14:textId="77777777" w:rsidR="00037DF8" w:rsidRDefault="00000000">
            <w:pPr>
              <w:spacing w:after="0" w:line="240" w:lineRule="auto"/>
              <w:rPr>
                <w:rFonts w:cs="Arial"/>
                <w:b/>
                <w:sz w:val="18"/>
                <w:szCs w:val="18"/>
              </w:rPr>
            </w:pPr>
            <w:r>
              <w:rPr>
                <w:rFonts w:eastAsia="Calibri" w:cs="Arial"/>
                <w:b/>
                <w:sz w:val="18"/>
                <w:szCs w:val="18"/>
              </w:rPr>
              <w:t>Result to Date (from project start)</w:t>
            </w:r>
          </w:p>
        </w:tc>
        <w:tc>
          <w:tcPr>
            <w:tcW w:w="890" w:type="dxa"/>
            <w:shd w:val="clear" w:color="auto" w:fill="E7E6E6" w:themeFill="background2"/>
          </w:tcPr>
          <w:p w14:paraId="27B17A12" w14:textId="77777777" w:rsidR="00037DF8" w:rsidRDefault="04D4EB32">
            <w:pPr>
              <w:spacing w:after="0" w:line="240" w:lineRule="auto"/>
              <w:rPr>
                <w:rFonts w:cs="Arial"/>
                <w:b/>
                <w:bCs/>
                <w:sz w:val="18"/>
                <w:szCs w:val="18"/>
              </w:rPr>
            </w:pPr>
            <w:r>
              <w:rPr>
                <w:rFonts w:eastAsia="Calibri" w:cs="Arial"/>
                <w:b/>
                <w:bCs/>
                <w:sz w:val="18"/>
                <w:szCs w:val="18"/>
              </w:rPr>
              <w:t xml:space="preserve">Progress rating (HS, </w:t>
            </w:r>
            <w:proofErr w:type="gramStart"/>
            <w:r>
              <w:rPr>
                <w:rFonts w:eastAsia="Calibri" w:cs="Arial"/>
                <w:b/>
                <w:bCs/>
                <w:sz w:val="18"/>
                <w:szCs w:val="18"/>
              </w:rPr>
              <w:t>S,MS</w:t>
            </w:r>
            <w:proofErr w:type="gramEnd"/>
            <w:r>
              <w:rPr>
                <w:rFonts w:eastAsia="Calibri" w:cs="Arial"/>
                <w:b/>
                <w:bCs/>
                <w:sz w:val="18"/>
                <w:szCs w:val="18"/>
              </w:rPr>
              <w:t>,</w:t>
            </w:r>
            <w:proofErr w:type="gramStart"/>
            <w:r>
              <w:rPr>
                <w:rFonts w:eastAsia="Calibri" w:cs="Arial"/>
                <w:b/>
                <w:bCs/>
                <w:sz w:val="18"/>
                <w:szCs w:val="18"/>
              </w:rPr>
              <w:t>MU,U</w:t>
            </w:r>
            <w:proofErr w:type="gramEnd"/>
            <w:r>
              <w:rPr>
                <w:rFonts w:eastAsia="Calibri" w:cs="Arial"/>
                <w:b/>
                <w:bCs/>
                <w:sz w:val="18"/>
                <w:szCs w:val="18"/>
              </w:rPr>
              <w:t>,SU)</w:t>
            </w:r>
            <w:r w:rsidR="00000000">
              <w:rPr>
                <w:rStyle w:val="FootnoteReference"/>
                <w:rFonts w:eastAsia="Calibri" w:cs="Arial"/>
                <w:b/>
                <w:bCs/>
                <w:sz w:val="18"/>
                <w:szCs w:val="18"/>
              </w:rPr>
              <w:footnoteReference w:id="8"/>
            </w:r>
          </w:p>
        </w:tc>
      </w:tr>
      <w:tr w:rsidR="00037DF8" w14:paraId="5F96A722" w14:textId="77777777" w:rsidTr="04D4EB32">
        <w:trPr>
          <w:trHeight w:val="155"/>
        </w:trPr>
        <w:tc>
          <w:tcPr>
            <w:tcW w:w="1978" w:type="dxa"/>
          </w:tcPr>
          <w:p w14:paraId="5B95CD12" w14:textId="77777777" w:rsidR="00037DF8" w:rsidRDefault="00037DF8">
            <w:pPr>
              <w:spacing w:after="0" w:line="360" w:lineRule="auto"/>
              <w:rPr>
                <w:rFonts w:cs="Arial"/>
                <w:sz w:val="18"/>
                <w:szCs w:val="18"/>
              </w:rPr>
            </w:pPr>
          </w:p>
        </w:tc>
        <w:tc>
          <w:tcPr>
            <w:tcW w:w="2721" w:type="dxa"/>
          </w:tcPr>
          <w:p w14:paraId="5220BBB2" w14:textId="77777777" w:rsidR="00037DF8" w:rsidRDefault="00037DF8">
            <w:pPr>
              <w:spacing w:after="0" w:line="360" w:lineRule="auto"/>
              <w:rPr>
                <w:rFonts w:cs="Arial"/>
                <w:sz w:val="18"/>
                <w:szCs w:val="18"/>
              </w:rPr>
            </w:pPr>
          </w:p>
        </w:tc>
        <w:tc>
          <w:tcPr>
            <w:tcW w:w="1026" w:type="dxa"/>
          </w:tcPr>
          <w:p w14:paraId="13CB595B" w14:textId="77777777" w:rsidR="00037DF8" w:rsidRDefault="00037DF8">
            <w:pPr>
              <w:spacing w:after="0" w:line="360" w:lineRule="auto"/>
              <w:rPr>
                <w:rFonts w:cs="Arial"/>
                <w:sz w:val="18"/>
                <w:szCs w:val="18"/>
              </w:rPr>
            </w:pPr>
          </w:p>
        </w:tc>
        <w:tc>
          <w:tcPr>
            <w:tcW w:w="1026" w:type="dxa"/>
          </w:tcPr>
          <w:p w14:paraId="6D9C8D39" w14:textId="77777777" w:rsidR="00037DF8" w:rsidRDefault="00037DF8">
            <w:pPr>
              <w:spacing w:after="0" w:line="360" w:lineRule="auto"/>
              <w:rPr>
                <w:rFonts w:cs="Arial"/>
                <w:sz w:val="18"/>
                <w:szCs w:val="18"/>
              </w:rPr>
            </w:pPr>
          </w:p>
        </w:tc>
        <w:tc>
          <w:tcPr>
            <w:tcW w:w="1524" w:type="dxa"/>
          </w:tcPr>
          <w:p w14:paraId="675E05EE" w14:textId="77777777" w:rsidR="00037DF8" w:rsidRDefault="00037DF8">
            <w:pPr>
              <w:spacing w:after="0" w:line="360" w:lineRule="auto"/>
              <w:rPr>
                <w:rFonts w:cs="Arial"/>
                <w:sz w:val="18"/>
                <w:szCs w:val="18"/>
              </w:rPr>
            </w:pPr>
          </w:p>
        </w:tc>
        <w:tc>
          <w:tcPr>
            <w:tcW w:w="2395" w:type="dxa"/>
          </w:tcPr>
          <w:p w14:paraId="2FC17F8B" w14:textId="77777777" w:rsidR="00037DF8" w:rsidRDefault="00037DF8">
            <w:pPr>
              <w:spacing w:after="0" w:line="360" w:lineRule="auto"/>
              <w:jc w:val="both"/>
              <w:rPr>
                <w:rFonts w:cs="Arial"/>
                <w:sz w:val="18"/>
                <w:szCs w:val="18"/>
              </w:rPr>
            </w:pPr>
          </w:p>
        </w:tc>
        <w:tc>
          <w:tcPr>
            <w:tcW w:w="2551" w:type="dxa"/>
          </w:tcPr>
          <w:p w14:paraId="0A4F7224" w14:textId="77777777" w:rsidR="00037DF8" w:rsidRDefault="00037DF8">
            <w:pPr>
              <w:spacing w:after="0" w:line="360" w:lineRule="auto"/>
              <w:jc w:val="both"/>
              <w:rPr>
                <w:rFonts w:cs="Arial"/>
                <w:sz w:val="18"/>
                <w:szCs w:val="18"/>
              </w:rPr>
            </w:pPr>
          </w:p>
        </w:tc>
        <w:tc>
          <w:tcPr>
            <w:tcW w:w="890" w:type="dxa"/>
          </w:tcPr>
          <w:p w14:paraId="5AE48A43" w14:textId="77777777" w:rsidR="00037DF8" w:rsidRDefault="00037DF8">
            <w:pPr>
              <w:spacing w:after="0" w:line="360" w:lineRule="auto"/>
              <w:jc w:val="both"/>
              <w:rPr>
                <w:rFonts w:cs="Arial"/>
                <w:sz w:val="18"/>
                <w:szCs w:val="18"/>
              </w:rPr>
            </w:pPr>
          </w:p>
        </w:tc>
      </w:tr>
      <w:tr w:rsidR="00037DF8" w14:paraId="50F40DEB" w14:textId="77777777" w:rsidTr="04D4EB32">
        <w:trPr>
          <w:trHeight w:val="155"/>
        </w:trPr>
        <w:tc>
          <w:tcPr>
            <w:tcW w:w="1978" w:type="dxa"/>
          </w:tcPr>
          <w:p w14:paraId="77A52294" w14:textId="77777777" w:rsidR="00037DF8" w:rsidRDefault="00037DF8">
            <w:pPr>
              <w:spacing w:after="0" w:line="360" w:lineRule="auto"/>
              <w:rPr>
                <w:rFonts w:cs="Arial"/>
                <w:sz w:val="18"/>
                <w:szCs w:val="18"/>
              </w:rPr>
            </w:pPr>
          </w:p>
        </w:tc>
        <w:tc>
          <w:tcPr>
            <w:tcW w:w="2721" w:type="dxa"/>
          </w:tcPr>
          <w:p w14:paraId="007DCDA8" w14:textId="77777777" w:rsidR="00037DF8" w:rsidRDefault="00037DF8">
            <w:pPr>
              <w:spacing w:after="0" w:line="360" w:lineRule="auto"/>
              <w:rPr>
                <w:rFonts w:cs="Arial"/>
                <w:sz w:val="18"/>
                <w:szCs w:val="18"/>
              </w:rPr>
            </w:pPr>
          </w:p>
        </w:tc>
        <w:tc>
          <w:tcPr>
            <w:tcW w:w="1026" w:type="dxa"/>
          </w:tcPr>
          <w:p w14:paraId="450EA2D7" w14:textId="77777777" w:rsidR="00037DF8" w:rsidRDefault="00037DF8">
            <w:pPr>
              <w:spacing w:after="0" w:line="360" w:lineRule="auto"/>
              <w:rPr>
                <w:rFonts w:cs="Arial"/>
                <w:sz w:val="18"/>
                <w:szCs w:val="18"/>
              </w:rPr>
            </w:pPr>
          </w:p>
        </w:tc>
        <w:tc>
          <w:tcPr>
            <w:tcW w:w="1026" w:type="dxa"/>
          </w:tcPr>
          <w:p w14:paraId="3DD355C9" w14:textId="77777777" w:rsidR="00037DF8" w:rsidRDefault="00037DF8">
            <w:pPr>
              <w:spacing w:after="0" w:line="360" w:lineRule="auto"/>
              <w:rPr>
                <w:rFonts w:cs="Arial"/>
                <w:sz w:val="18"/>
                <w:szCs w:val="18"/>
              </w:rPr>
            </w:pPr>
          </w:p>
        </w:tc>
        <w:tc>
          <w:tcPr>
            <w:tcW w:w="1524" w:type="dxa"/>
          </w:tcPr>
          <w:p w14:paraId="1A81F0B1" w14:textId="77777777" w:rsidR="00037DF8" w:rsidRDefault="00037DF8">
            <w:pPr>
              <w:spacing w:after="0" w:line="360" w:lineRule="auto"/>
              <w:rPr>
                <w:rFonts w:cs="Arial"/>
                <w:sz w:val="18"/>
                <w:szCs w:val="18"/>
              </w:rPr>
            </w:pPr>
          </w:p>
        </w:tc>
        <w:tc>
          <w:tcPr>
            <w:tcW w:w="2395" w:type="dxa"/>
          </w:tcPr>
          <w:p w14:paraId="717AAFBA" w14:textId="77777777" w:rsidR="00037DF8" w:rsidRDefault="00037DF8">
            <w:pPr>
              <w:spacing w:after="0" w:line="360" w:lineRule="auto"/>
              <w:jc w:val="both"/>
              <w:rPr>
                <w:rFonts w:cs="Arial"/>
                <w:sz w:val="18"/>
                <w:szCs w:val="18"/>
              </w:rPr>
            </w:pPr>
          </w:p>
        </w:tc>
        <w:tc>
          <w:tcPr>
            <w:tcW w:w="2551" w:type="dxa"/>
          </w:tcPr>
          <w:p w14:paraId="56EE48EE" w14:textId="77777777" w:rsidR="00037DF8" w:rsidRDefault="00037DF8">
            <w:pPr>
              <w:spacing w:after="0" w:line="360" w:lineRule="auto"/>
              <w:jc w:val="both"/>
              <w:rPr>
                <w:rFonts w:cs="Arial"/>
                <w:sz w:val="18"/>
                <w:szCs w:val="18"/>
              </w:rPr>
            </w:pPr>
          </w:p>
        </w:tc>
        <w:tc>
          <w:tcPr>
            <w:tcW w:w="890" w:type="dxa"/>
          </w:tcPr>
          <w:p w14:paraId="2908EB2C" w14:textId="77777777" w:rsidR="00037DF8" w:rsidRDefault="00037DF8">
            <w:pPr>
              <w:spacing w:after="0" w:line="360" w:lineRule="auto"/>
              <w:jc w:val="both"/>
              <w:rPr>
                <w:rFonts w:cs="Arial"/>
                <w:sz w:val="18"/>
                <w:szCs w:val="18"/>
              </w:rPr>
            </w:pPr>
          </w:p>
        </w:tc>
      </w:tr>
      <w:tr w:rsidR="00037DF8" w14:paraId="121FD38A" w14:textId="77777777" w:rsidTr="04D4EB32">
        <w:trPr>
          <w:trHeight w:val="155"/>
        </w:trPr>
        <w:tc>
          <w:tcPr>
            <w:tcW w:w="1978" w:type="dxa"/>
          </w:tcPr>
          <w:p w14:paraId="1FE2DD96" w14:textId="77777777" w:rsidR="00037DF8" w:rsidRDefault="00037DF8">
            <w:pPr>
              <w:spacing w:after="0" w:line="360" w:lineRule="auto"/>
              <w:rPr>
                <w:rFonts w:cs="Arial"/>
                <w:sz w:val="18"/>
                <w:szCs w:val="18"/>
              </w:rPr>
            </w:pPr>
          </w:p>
        </w:tc>
        <w:tc>
          <w:tcPr>
            <w:tcW w:w="2721" w:type="dxa"/>
          </w:tcPr>
          <w:p w14:paraId="27357532" w14:textId="77777777" w:rsidR="00037DF8" w:rsidRDefault="00037DF8">
            <w:pPr>
              <w:spacing w:after="0" w:line="360" w:lineRule="auto"/>
              <w:rPr>
                <w:rFonts w:cs="Arial"/>
                <w:sz w:val="18"/>
                <w:szCs w:val="18"/>
              </w:rPr>
            </w:pPr>
          </w:p>
        </w:tc>
        <w:tc>
          <w:tcPr>
            <w:tcW w:w="1026" w:type="dxa"/>
          </w:tcPr>
          <w:p w14:paraId="07F023C8" w14:textId="77777777" w:rsidR="00037DF8" w:rsidRDefault="00037DF8">
            <w:pPr>
              <w:spacing w:after="0" w:line="360" w:lineRule="auto"/>
              <w:rPr>
                <w:rFonts w:cs="Arial"/>
                <w:sz w:val="18"/>
                <w:szCs w:val="18"/>
              </w:rPr>
            </w:pPr>
          </w:p>
        </w:tc>
        <w:tc>
          <w:tcPr>
            <w:tcW w:w="1026" w:type="dxa"/>
          </w:tcPr>
          <w:p w14:paraId="4BDB5498" w14:textId="77777777" w:rsidR="00037DF8" w:rsidRDefault="00037DF8">
            <w:pPr>
              <w:spacing w:after="0" w:line="360" w:lineRule="auto"/>
              <w:rPr>
                <w:rFonts w:cs="Arial"/>
                <w:sz w:val="18"/>
                <w:szCs w:val="18"/>
              </w:rPr>
            </w:pPr>
          </w:p>
        </w:tc>
        <w:tc>
          <w:tcPr>
            <w:tcW w:w="1524" w:type="dxa"/>
          </w:tcPr>
          <w:p w14:paraId="2916C19D" w14:textId="77777777" w:rsidR="00037DF8" w:rsidRDefault="00037DF8">
            <w:pPr>
              <w:spacing w:after="0" w:line="360" w:lineRule="auto"/>
              <w:rPr>
                <w:rFonts w:cs="Arial"/>
                <w:sz w:val="18"/>
                <w:szCs w:val="18"/>
              </w:rPr>
            </w:pPr>
          </w:p>
        </w:tc>
        <w:tc>
          <w:tcPr>
            <w:tcW w:w="2395" w:type="dxa"/>
          </w:tcPr>
          <w:p w14:paraId="74869460" w14:textId="77777777" w:rsidR="00037DF8" w:rsidRDefault="00037DF8">
            <w:pPr>
              <w:spacing w:after="0" w:line="360" w:lineRule="auto"/>
              <w:jc w:val="both"/>
              <w:rPr>
                <w:rFonts w:cs="Arial"/>
                <w:sz w:val="18"/>
                <w:szCs w:val="18"/>
              </w:rPr>
            </w:pPr>
          </w:p>
        </w:tc>
        <w:tc>
          <w:tcPr>
            <w:tcW w:w="2551" w:type="dxa"/>
          </w:tcPr>
          <w:p w14:paraId="187F57B8" w14:textId="77777777" w:rsidR="00037DF8" w:rsidRDefault="00037DF8">
            <w:pPr>
              <w:spacing w:after="0" w:line="360" w:lineRule="auto"/>
              <w:jc w:val="both"/>
              <w:rPr>
                <w:rFonts w:cs="Arial"/>
                <w:sz w:val="18"/>
                <w:szCs w:val="18"/>
              </w:rPr>
            </w:pPr>
          </w:p>
        </w:tc>
        <w:tc>
          <w:tcPr>
            <w:tcW w:w="890" w:type="dxa"/>
          </w:tcPr>
          <w:p w14:paraId="54738AF4" w14:textId="77777777" w:rsidR="00037DF8" w:rsidRDefault="00037DF8">
            <w:pPr>
              <w:spacing w:after="0" w:line="360" w:lineRule="auto"/>
              <w:jc w:val="both"/>
              <w:rPr>
                <w:rFonts w:cs="Arial"/>
                <w:sz w:val="18"/>
                <w:szCs w:val="18"/>
              </w:rPr>
            </w:pPr>
          </w:p>
        </w:tc>
      </w:tr>
      <w:tr w:rsidR="00037DF8" w14:paraId="46ABBD8F" w14:textId="77777777" w:rsidTr="04D4EB32">
        <w:trPr>
          <w:trHeight w:val="155"/>
        </w:trPr>
        <w:tc>
          <w:tcPr>
            <w:tcW w:w="1978" w:type="dxa"/>
          </w:tcPr>
          <w:p w14:paraId="06BBA33E" w14:textId="77777777" w:rsidR="00037DF8" w:rsidRDefault="00037DF8">
            <w:pPr>
              <w:spacing w:after="0" w:line="360" w:lineRule="auto"/>
              <w:rPr>
                <w:rFonts w:cs="Arial"/>
                <w:sz w:val="18"/>
                <w:szCs w:val="18"/>
              </w:rPr>
            </w:pPr>
          </w:p>
        </w:tc>
        <w:tc>
          <w:tcPr>
            <w:tcW w:w="2721" w:type="dxa"/>
          </w:tcPr>
          <w:p w14:paraId="464FCBC1" w14:textId="77777777" w:rsidR="00037DF8" w:rsidRDefault="00037DF8">
            <w:pPr>
              <w:spacing w:after="0" w:line="360" w:lineRule="auto"/>
              <w:rPr>
                <w:rFonts w:cs="Arial"/>
                <w:sz w:val="18"/>
                <w:szCs w:val="18"/>
              </w:rPr>
            </w:pPr>
          </w:p>
        </w:tc>
        <w:tc>
          <w:tcPr>
            <w:tcW w:w="1026" w:type="dxa"/>
          </w:tcPr>
          <w:p w14:paraId="5C8C6B09" w14:textId="77777777" w:rsidR="00037DF8" w:rsidRDefault="00037DF8">
            <w:pPr>
              <w:spacing w:after="0" w:line="360" w:lineRule="auto"/>
              <w:rPr>
                <w:rFonts w:cs="Arial"/>
                <w:sz w:val="18"/>
                <w:szCs w:val="18"/>
              </w:rPr>
            </w:pPr>
          </w:p>
        </w:tc>
        <w:tc>
          <w:tcPr>
            <w:tcW w:w="1026" w:type="dxa"/>
          </w:tcPr>
          <w:p w14:paraId="3382A365" w14:textId="77777777" w:rsidR="00037DF8" w:rsidRDefault="00037DF8">
            <w:pPr>
              <w:spacing w:after="0" w:line="360" w:lineRule="auto"/>
              <w:rPr>
                <w:rFonts w:cs="Arial"/>
                <w:sz w:val="18"/>
                <w:szCs w:val="18"/>
              </w:rPr>
            </w:pPr>
          </w:p>
        </w:tc>
        <w:tc>
          <w:tcPr>
            <w:tcW w:w="1524" w:type="dxa"/>
          </w:tcPr>
          <w:p w14:paraId="5C71F136" w14:textId="77777777" w:rsidR="00037DF8" w:rsidRDefault="00037DF8">
            <w:pPr>
              <w:spacing w:after="0" w:line="360" w:lineRule="auto"/>
              <w:rPr>
                <w:rFonts w:cs="Arial"/>
                <w:sz w:val="18"/>
                <w:szCs w:val="18"/>
              </w:rPr>
            </w:pPr>
          </w:p>
        </w:tc>
        <w:tc>
          <w:tcPr>
            <w:tcW w:w="2395" w:type="dxa"/>
          </w:tcPr>
          <w:p w14:paraId="62199465" w14:textId="77777777" w:rsidR="00037DF8" w:rsidRDefault="00037DF8">
            <w:pPr>
              <w:spacing w:after="0" w:line="360" w:lineRule="auto"/>
              <w:jc w:val="both"/>
              <w:rPr>
                <w:rFonts w:cs="Arial"/>
                <w:sz w:val="18"/>
                <w:szCs w:val="18"/>
              </w:rPr>
            </w:pPr>
          </w:p>
        </w:tc>
        <w:tc>
          <w:tcPr>
            <w:tcW w:w="2551" w:type="dxa"/>
          </w:tcPr>
          <w:p w14:paraId="0DA123B1" w14:textId="77777777" w:rsidR="00037DF8" w:rsidRDefault="00037DF8">
            <w:pPr>
              <w:spacing w:after="0" w:line="360" w:lineRule="auto"/>
              <w:jc w:val="both"/>
              <w:rPr>
                <w:rFonts w:cs="Arial"/>
                <w:sz w:val="18"/>
                <w:szCs w:val="18"/>
              </w:rPr>
            </w:pPr>
          </w:p>
        </w:tc>
        <w:tc>
          <w:tcPr>
            <w:tcW w:w="890" w:type="dxa"/>
          </w:tcPr>
          <w:p w14:paraId="4C4CEA3D" w14:textId="77777777" w:rsidR="00037DF8" w:rsidRDefault="00037DF8">
            <w:pPr>
              <w:spacing w:after="0" w:line="360" w:lineRule="auto"/>
              <w:jc w:val="both"/>
              <w:rPr>
                <w:rFonts w:cs="Arial"/>
                <w:sz w:val="18"/>
                <w:szCs w:val="18"/>
              </w:rPr>
            </w:pPr>
          </w:p>
        </w:tc>
      </w:tr>
      <w:tr w:rsidR="00037DF8" w14:paraId="3C6D20A1" w14:textId="77777777" w:rsidTr="04D4EB32">
        <w:trPr>
          <w:trHeight w:val="155"/>
        </w:trPr>
        <w:tc>
          <w:tcPr>
            <w:tcW w:w="1978" w:type="dxa"/>
            <w:shd w:val="clear" w:color="auto" w:fill="E7E6E6" w:themeFill="background2"/>
          </w:tcPr>
          <w:p w14:paraId="23FD0630" w14:textId="77777777" w:rsidR="00037DF8" w:rsidRDefault="00000000">
            <w:pPr>
              <w:spacing w:after="0" w:line="240" w:lineRule="auto"/>
              <w:rPr>
                <w:rFonts w:cs="Arial"/>
                <w:b/>
                <w:sz w:val="18"/>
                <w:szCs w:val="18"/>
              </w:rPr>
            </w:pPr>
            <w:r>
              <w:rPr>
                <w:rFonts w:eastAsia="Calibri" w:cs="Arial"/>
                <w:b/>
                <w:sz w:val="18"/>
                <w:szCs w:val="18"/>
              </w:rPr>
              <w:t>Outputs</w:t>
            </w:r>
          </w:p>
          <w:p w14:paraId="482E4FB6" w14:textId="77777777" w:rsidR="00037DF8" w:rsidRDefault="00000000">
            <w:pPr>
              <w:spacing w:after="0" w:line="240" w:lineRule="auto"/>
              <w:rPr>
                <w:rFonts w:cs="Arial"/>
                <w:b/>
                <w:sz w:val="18"/>
                <w:szCs w:val="18"/>
              </w:rPr>
            </w:pPr>
            <w:r>
              <w:rPr>
                <w:rFonts w:eastAsia="Calibri" w:cs="Arial"/>
                <w:i/>
                <w:sz w:val="18"/>
                <w:szCs w:val="18"/>
              </w:rPr>
              <w:t>(</w:t>
            </w:r>
            <w:r>
              <w:rPr>
                <w:rFonts w:eastAsia="Calibri" w:cs="Arial"/>
                <w:i/>
                <w:sz w:val="16"/>
                <w:szCs w:val="16"/>
              </w:rPr>
              <w:t>Copy and paste outputs from Result Framework)</w:t>
            </w:r>
          </w:p>
        </w:tc>
        <w:tc>
          <w:tcPr>
            <w:tcW w:w="2721" w:type="dxa"/>
            <w:shd w:val="clear" w:color="auto" w:fill="E7E6E6" w:themeFill="background2"/>
          </w:tcPr>
          <w:p w14:paraId="5A22C26D" w14:textId="77777777" w:rsidR="00037DF8" w:rsidRDefault="00000000">
            <w:pPr>
              <w:spacing w:after="0" w:line="240" w:lineRule="auto"/>
              <w:rPr>
                <w:rFonts w:cs="Arial"/>
                <w:b/>
                <w:sz w:val="18"/>
                <w:szCs w:val="18"/>
              </w:rPr>
            </w:pPr>
            <w:r>
              <w:rPr>
                <w:rFonts w:eastAsia="Calibri" w:cs="Arial"/>
                <w:b/>
                <w:sz w:val="18"/>
                <w:szCs w:val="18"/>
              </w:rPr>
              <w:t>Indicators</w:t>
            </w:r>
          </w:p>
        </w:tc>
        <w:tc>
          <w:tcPr>
            <w:tcW w:w="1026" w:type="dxa"/>
            <w:shd w:val="clear" w:color="auto" w:fill="E7E6E6" w:themeFill="background2"/>
          </w:tcPr>
          <w:p w14:paraId="560A254F" w14:textId="77777777" w:rsidR="00037DF8" w:rsidRDefault="00000000">
            <w:pPr>
              <w:spacing w:after="0" w:line="240" w:lineRule="auto"/>
              <w:rPr>
                <w:rFonts w:cs="Arial"/>
                <w:b/>
                <w:sz w:val="18"/>
                <w:szCs w:val="18"/>
              </w:rPr>
            </w:pPr>
            <w:r>
              <w:rPr>
                <w:rFonts w:eastAsia="Calibri" w:cs="Arial"/>
                <w:b/>
                <w:sz w:val="18"/>
                <w:szCs w:val="18"/>
              </w:rPr>
              <w:t>Baseline</w:t>
            </w:r>
          </w:p>
          <w:p w14:paraId="50895670" w14:textId="77777777" w:rsidR="00037DF8" w:rsidRDefault="00037DF8">
            <w:pPr>
              <w:spacing w:after="0" w:line="240" w:lineRule="auto"/>
              <w:rPr>
                <w:rFonts w:cs="Arial"/>
                <w:b/>
                <w:sz w:val="18"/>
                <w:szCs w:val="18"/>
              </w:rPr>
            </w:pPr>
          </w:p>
        </w:tc>
        <w:tc>
          <w:tcPr>
            <w:tcW w:w="1026" w:type="dxa"/>
            <w:shd w:val="clear" w:color="auto" w:fill="E7E6E6" w:themeFill="background2"/>
          </w:tcPr>
          <w:p w14:paraId="287E50AB" w14:textId="77777777" w:rsidR="00037DF8" w:rsidRDefault="00000000">
            <w:pPr>
              <w:spacing w:after="0" w:line="240" w:lineRule="auto"/>
              <w:rPr>
                <w:rFonts w:cs="Arial"/>
                <w:b/>
                <w:sz w:val="18"/>
                <w:szCs w:val="18"/>
              </w:rPr>
            </w:pPr>
            <w:r>
              <w:rPr>
                <w:rFonts w:eastAsia="Calibri" w:cs="Arial"/>
                <w:b/>
                <w:sz w:val="18"/>
                <w:szCs w:val="18"/>
              </w:rPr>
              <w:t xml:space="preserve"> Midterm Target</w:t>
            </w:r>
          </w:p>
        </w:tc>
        <w:tc>
          <w:tcPr>
            <w:tcW w:w="1524" w:type="dxa"/>
            <w:shd w:val="clear" w:color="auto" w:fill="E7E6E6" w:themeFill="background2"/>
          </w:tcPr>
          <w:p w14:paraId="65402C5C" w14:textId="77777777" w:rsidR="00037DF8" w:rsidRDefault="00000000">
            <w:pPr>
              <w:spacing w:after="0" w:line="240" w:lineRule="auto"/>
              <w:rPr>
                <w:rFonts w:cs="Arial"/>
                <w:b/>
                <w:sz w:val="18"/>
                <w:szCs w:val="18"/>
              </w:rPr>
            </w:pPr>
            <w:r>
              <w:rPr>
                <w:rFonts w:eastAsia="Calibri" w:cs="Arial"/>
                <w:b/>
                <w:sz w:val="18"/>
                <w:szCs w:val="18"/>
              </w:rPr>
              <w:t>End of project Target</w:t>
            </w:r>
          </w:p>
        </w:tc>
        <w:tc>
          <w:tcPr>
            <w:tcW w:w="2395" w:type="dxa"/>
            <w:shd w:val="clear" w:color="auto" w:fill="E7E6E6" w:themeFill="background2"/>
          </w:tcPr>
          <w:p w14:paraId="0375E13A" w14:textId="77777777" w:rsidR="00037DF8" w:rsidRDefault="00000000">
            <w:pPr>
              <w:spacing w:after="0" w:line="240" w:lineRule="auto"/>
              <w:rPr>
                <w:rFonts w:cs="Arial"/>
                <w:b/>
                <w:bCs/>
                <w:sz w:val="18"/>
                <w:szCs w:val="18"/>
              </w:rPr>
            </w:pPr>
            <w:r>
              <w:rPr>
                <w:rFonts w:eastAsia="Calibri" w:cs="Arial"/>
                <w:b/>
                <w:bCs/>
                <w:sz w:val="18"/>
                <w:szCs w:val="18"/>
              </w:rPr>
              <w:t>Periodic Results (01/06/2025-31/05/2026)</w:t>
            </w:r>
          </w:p>
        </w:tc>
        <w:tc>
          <w:tcPr>
            <w:tcW w:w="2551" w:type="dxa"/>
            <w:shd w:val="clear" w:color="auto" w:fill="E7E6E6" w:themeFill="background2"/>
          </w:tcPr>
          <w:p w14:paraId="5119EC94" w14:textId="77777777" w:rsidR="00037DF8" w:rsidRDefault="00000000">
            <w:pPr>
              <w:spacing w:after="0" w:line="240" w:lineRule="auto"/>
              <w:rPr>
                <w:rFonts w:cs="Arial"/>
                <w:b/>
                <w:sz w:val="18"/>
                <w:szCs w:val="18"/>
              </w:rPr>
            </w:pPr>
            <w:r>
              <w:rPr>
                <w:rFonts w:eastAsia="Calibri" w:cs="Arial"/>
                <w:b/>
                <w:sz w:val="18"/>
                <w:szCs w:val="18"/>
              </w:rPr>
              <w:t>Result to Date (from project start)</w:t>
            </w:r>
          </w:p>
        </w:tc>
        <w:tc>
          <w:tcPr>
            <w:tcW w:w="890" w:type="dxa"/>
            <w:shd w:val="clear" w:color="auto" w:fill="E7E6E6" w:themeFill="background2"/>
          </w:tcPr>
          <w:p w14:paraId="187DD0D1" w14:textId="77777777" w:rsidR="00037DF8" w:rsidRDefault="00000000">
            <w:pPr>
              <w:spacing w:after="0" w:line="240" w:lineRule="auto"/>
              <w:rPr>
                <w:rFonts w:cs="Arial"/>
                <w:b/>
                <w:sz w:val="18"/>
                <w:szCs w:val="18"/>
              </w:rPr>
            </w:pPr>
            <w:r>
              <w:rPr>
                <w:rFonts w:eastAsia="Calibri" w:cs="Arial"/>
                <w:b/>
                <w:sz w:val="18"/>
                <w:szCs w:val="18"/>
              </w:rPr>
              <w:t>Implementation status (%)</w:t>
            </w:r>
          </w:p>
        </w:tc>
      </w:tr>
      <w:tr w:rsidR="00037DF8" w14:paraId="16E4E6BA" w14:textId="77777777" w:rsidTr="04D4EB32">
        <w:trPr>
          <w:trHeight w:val="4200"/>
        </w:trPr>
        <w:tc>
          <w:tcPr>
            <w:tcW w:w="1978" w:type="dxa"/>
          </w:tcPr>
          <w:p w14:paraId="3DC9235F" w14:textId="77777777" w:rsidR="00037DF8" w:rsidRDefault="00000000" w:rsidP="00530A19">
            <w:pPr>
              <w:pStyle w:val="BodyText"/>
              <w:widowControl/>
              <w:rPr>
                <w:sz w:val="18"/>
                <w:szCs w:val="18"/>
                <w:lang w:val="en-GB"/>
              </w:rPr>
            </w:pPr>
            <w:bookmarkStart w:id="5" w:name="meta-origin"/>
            <w:bookmarkEnd w:id="5"/>
            <w:r>
              <w:rPr>
                <w:rFonts w:cs="Arial"/>
                <w:i/>
                <w:sz w:val="18"/>
                <w:szCs w:val="18"/>
                <w:lang w:val="en-GB"/>
              </w:rPr>
              <w:lastRenderedPageBreak/>
              <w:t>Output 1.1.1: Multi-lingual online learning curriculum with associated learning materials developed and disseminated for global CSO community to build knowledge on UNCCD and LDN</w:t>
            </w:r>
          </w:p>
        </w:tc>
        <w:tc>
          <w:tcPr>
            <w:tcW w:w="2721" w:type="dxa"/>
          </w:tcPr>
          <w:p w14:paraId="7060B20E" w14:textId="77777777" w:rsidR="00037DF8" w:rsidRDefault="00000000" w:rsidP="00530A19">
            <w:pPr>
              <w:pStyle w:val="BodyText"/>
              <w:spacing w:after="283"/>
              <w:rPr>
                <w:color w:val="000000"/>
                <w:sz w:val="18"/>
                <w:szCs w:val="18"/>
                <w:lang w:val="en-GB"/>
              </w:rPr>
            </w:pPr>
            <w:r>
              <w:rPr>
                <w:color w:val="000000"/>
                <w:sz w:val="18"/>
                <w:szCs w:val="18"/>
                <w:lang w:val="en-GB"/>
              </w:rPr>
              <w:t>1.1.1.a (activity 1.1.1.1 and 1.1.1.2)</w:t>
            </w:r>
            <w:r>
              <w:rPr>
                <w:color w:val="000000"/>
                <w:sz w:val="18"/>
                <w:szCs w:val="18"/>
                <w:lang w:val="en-GB"/>
              </w:rPr>
              <w:br/>
              <w:t># of webinars produced and available in 3 languages</w:t>
            </w:r>
          </w:p>
          <w:p w14:paraId="2A8FB3FC" w14:textId="77777777" w:rsidR="00037DF8" w:rsidRDefault="00000000" w:rsidP="00530A19">
            <w:pPr>
              <w:pStyle w:val="BodyText"/>
              <w:spacing w:after="283"/>
              <w:rPr>
                <w:sz w:val="18"/>
                <w:szCs w:val="18"/>
              </w:rPr>
            </w:pPr>
            <w:r>
              <w:rPr>
                <w:color w:val="000000"/>
                <w:sz w:val="18"/>
                <w:szCs w:val="18"/>
                <w:lang w:val="en-GB"/>
              </w:rPr>
              <w:t>1.1.1.b (activity 1.1.1.3)</w:t>
            </w:r>
            <w:r>
              <w:rPr>
                <w:color w:val="000000"/>
                <w:sz w:val="18"/>
                <w:szCs w:val="18"/>
                <w:lang w:val="en-GB"/>
              </w:rPr>
              <w:br/>
              <w:t xml:space="preserve"> # of newsletters published</w:t>
            </w:r>
          </w:p>
          <w:p w14:paraId="33DF55C2" w14:textId="77777777" w:rsidR="00037DF8" w:rsidRDefault="00000000" w:rsidP="00530A19">
            <w:pPr>
              <w:pStyle w:val="BodyText"/>
              <w:spacing w:after="283"/>
              <w:rPr>
                <w:sz w:val="18"/>
                <w:szCs w:val="18"/>
              </w:rPr>
            </w:pPr>
            <w:r>
              <w:rPr>
                <w:color w:val="000000"/>
                <w:sz w:val="18"/>
                <w:szCs w:val="18"/>
                <w:lang w:val="en-GB"/>
              </w:rPr>
              <w:t>1.1.1.c (activity 1.1.1.1 and 1.1.1.2) Area of landscapes identified by project beneficiaries as under improved practices (Core Indicator 4)</w:t>
            </w:r>
          </w:p>
          <w:p w14:paraId="3AF7C457" w14:textId="77777777" w:rsidR="00037DF8" w:rsidRDefault="00000000" w:rsidP="00530A19">
            <w:pPr>
              <w:pStyle w:val="BodyText"/>
              <w:spacing w:after="283"/>
              <w:rPr>
                <w:sz w:val="18"/>
                <w:szCs w:val="18"/>
              </w:rPr>
            </w:pPr>
            <w:r>
              <w:rPr>
                <w:color w:val="000000"/>
                <w:sz w:val="18"/>
                <w:szCs w:val="18"/>
                <w:lang w:val="en-GB"/>
              </w:rPr>
              <w:t xml:space="preserve">1.1.1.d # (activity 1.1.1.4) </w:t>
            </w:r>
            <w:r>
              <w:rPr>
                <w:color w:val="000000"/>
                <w:sz w:val="18"/>
                <w:szCs w:val="18"/>
                <w:lang w:val="en-GB"/>
              </w:rPr>
              <w:br/>
              <w:t># of online CSO-led platforms focusing on LDN initiatives, learning and cooperation</w:t>
            </w:r>
          </w:p>
        </w:tc>
        <w:tc>
          <w:tcPr>
            <w:tcW w:w="1026" w:type="dxa"/>
          </w:tcPr>
          <w:p w14:paraId="46A95926" w14:textId="77777777" w:rsidR="00037DF8" w:rsidRDefault="00000000" w:rsidP="00530A19">
            <w:pPr>
              <w:pStyle w:val="BodyText"/>
              <w:spacing w:after="226"/>
              <w:rPr>
                <w:sz w:val="18"/>
                <w:szCs w:val="18"/>
              </w:rPr>
            </w:pPr>
            <w:r>
              <w:rPr>
                <w:sz w:val="18"/>
                <w:szCs w:val="18"/>
                <w:lang w:val="en-GB"/>
              </w:rPr>
              <w:t xml:space="preserve">1.1.1.a </w:t>
            </w:r>
            <w:r>
              <w:rPr>
                <w:b/>
                <w:bCs/>
                <w:sz w:val="18"/>
                <w:szCs w:val="18"/>
                <w:lang w:val="en-GB"/>
              </w:rPr>
              <w:t>0</w:t>
            </w:r>
          </w:p>
          <w:p w14:paraId="38C1F859" w14:textId="77777777" w:rsidR="00037DF8" w:rsidRDefault="00037DF8" w:rsidP="00530A19">
            <w:pPr>
              <w:pStyle w:val="BodyText"/>
              <w:spacing w:after="226"/>
              <w:rPr>
                <w:sz w:val="18"/>
                <w:szCs w:val="18"/>
              </w:rPr>
            </w:pPr>
          </w:p>
          <w:p w14:paraId="0332CAF2" w14:textId="77777777" w:rsidR="00037DF8" w:rsidRDefault="00000000" w:rsidP="00530A19">
            <w:pPr>
              <w:pStyle w:val="BodyText"/>
              <w:spacing w:after="226"/>
              <w:rPr>
                <w:sz w:val="18"/>
                <w:szCs w:val="18"/>
                <w:lang w:val="en-GB"/>
              </w:rPr>
            </w:pPr>
            <w:r>
              <w:rPr>
                <w:sz w:val="18"/>
                <w:szCs w:val="18"/>
                <w:lang w:val="en-GB"/>
              </w:rPr>
              <w:t xml:space="preserve">1.1.1.b </w:t>
            </w:r>
            <w:r>
              <w:rPr>
                <w:b/>
                <w:bCs/>
                <w:sz w:val="18"/>
                <w:szCs w:val="18"/>
                <w:lang w:val="en-GB"/>
              </w:rPr>
              <w:t>0</w:t>
            </w:r>
          </w:p>
          <w:p w14:paraId="0C8FE7CE" w14:textId="77777777" w:rsidR="00037DF8" w:rsidRDefault="00037DF8" w:rsidP="00530A19">
            <w:pPr>
              <w:pStyle w:val="BodyText"/>
              <w:spacing w:after="226"/>
              <w:rPr>
                <w:b/>
                <w:bCs/>
                <w:lang w:val="en-GB"/>
              </w:rPr>
            </w:pPr>
          </w:p>
          <w:p w14:paraId="73FB0596" w14:textId="77777777" w:rsidR="00037DF8" w:rsidRDefault="00000000" w:rsidP="00530A19">
            <w:pPr>
              <w:pStyle w:val="BodyText"/>
              <w:spacing w:after="226"/>
              <w:rPr>
                <w:sz w:val="18"/>
                <w:szCs w:val="18"/>
              </w:rPr>
            </w:pPr>
            <w:r>
              <w:rPr>
                <w:sz w:val="18"/>
                <w:szCs w:val="18"/>
                <w:lang w:val="en-GB"/>
              </w:rPr>
              <w:t xml:space="preserve">1.1.1.c </w:t>
            </w:r>
            <w:r>
              <w:rPr>
                <w:b/>
                <w:bCs/>
                <w:sz w:val="18"/>
                <w:szCs w:val="18"/>
                <w:lang w:val="en-GB"/>
              </w:rPr>
              <w:t>0</w:t>
            </w:r>
          </w:p>
          <w:p w14:paraId="41004F19" w14:textId="77777777" w:rsidR="00037DF8" w:rsidRDefault="00037DF8" w:rsidP="00530A19">
            <w:pPr>
              <w:pStyle w:val="BodyText"/>
              <w:spacing w:after="283"/>
              <w:rPr>
                <w:sz w:val="18"/>
                <w:szCs w:val="18"/>
              </w:rPr>
            </w:pPr>
          </w:p>
          <w:p w14:paraId="67C0C651" w14:textId="77777777" w:rsidR="00037DF8" w:rsidRDefault="00037DF8" w:rsidP="00530A19">
            <w:pPr>
              <w:pStyle w:val="BodyText"/>
              <w:spacing w:after="283"/>
              <w:rPr>
                <w:sz w:val="18"/>
                <w:szCs w:val="18"/>
              </w:rPr>
            </w:pPr>
          </w:p>
          <w:p w14:paraId="3B1140AE" w14:textId="77777777" w:rsidR="00037DF8" w:rsidRDefault="00000000" w:rsidP="00530A19">
            <w:pPr>
              <w:pStyle w:val="BodyText"/>
              <w:spacing w:after="283"/>
              <w:rPr>
                <w:sz w:val="18"/>
                <w:szCs w:val="18"/>
              </w:rPr>
            </w:pPr>
            <w:r>
              <w:rPr>
                <w:sz w:val="18"/>
                <w:szCs w:val="18"/>
                <w:lang w:val="en-GB"/>
              </w:rPr>
              <w:t xml:space="preserve">1.1.1.d </w:t>
            </w:r>
            <w:r>
              <w:rPr>
                <w:b/>
                <w:bCs/>
                <w:sz w:val="18"/>
                <w:szCs w:val="18"/>
                <w:lang w:val="en-GB"/>
              </w:rPr>
              <w:t>0</w:t>
            </w:r>
          </w:p>
        </w:tc>
        <w:tc>
          <w:tcPr>
            <w:tcW w:w="1026" w:type="dxa"/>
          </w:tcPr>
          <w:p w14:paraId="308D56CC" w14:textId="77777777" w:rsidR="00037DF8" w:rsidRDefault="00037DF8" w:rsidP="00530A19">
            <w:pPr>
              <w:spacing w:after="0" w:line="240" w:lineRule="auto"/>
              <w:rPr>
                <w:rFonts w:ascii="Calibri" w:eastAsia="Calibri" w:hAnsi="Calibri" w:cs="Arial"/>
                <w:sz w:val="18"/>
                <w:szCs w:val="18"/>
              </w:rPr>
            </w:pPr>
          </w:p>
        </w:tc>
        <w:tc>
          <w:tcPr>
            <w:tcW w:w="1524" w:type="dxa"/>
          </w:tcPr>
          <w:p w14:paraId="0841C8F4" w14:textId="77777777" w:rsidR="00037DF8" w:rsidRDefault="00000000" w:rsidP="00530A19">
            <w:pPr>
              <w:pStyle w:val="BodyText"/>
              <w:spacing w:after="226"/>
              <w:rPr>
                <w:sz w:val="18"/>
                <w:szCs w:val="18"/>
                <w:lang w:val="en-GB"/>
              </w:rPr>
            </w:pPr>
            <w:r>
              <w:rPr>
                <w:sz w:val="18"/>
                <w:szCs w:val="18"/>
                <w:lang w:val="en-GB"/>
              </w:rPr>
              <w:t xml:space="preserve">1.1.1.a </w:t>
            </w:r>
            <w:r>
              <w:rPr>
                <w:b/>
                <w:bCs/>
                <w:sz w:val="18"/>
                <w:szCs w:val="18"/>
                <w:lang w:val="en-GB"/>
              </w:rPr>
              <w:t>21</w:t>
            </w:r>
          </w:p>
          <w:p w14:paraId="797E50C6" w14:textId="77777777" w:rsidR="00037DF8" w:rsidRDefault="00037DF8" w:rsidP="00530A19">
            <w:pPr>
              <w:pStyle w:val="BodyText"/>
              <w:spacing w:after="226"/>
              <w:rPr>
                <w:sz w:val="18"/>
                <w:szCs w:val="18"/>
              </w:rPr>
            </w:pPr>
          </w:p>
          <w:p w14:paraId="1B0AFB43" w14:textId="77777777" w:rsidR="00037DF8" w:rsidRDefault="00000000" w:rsidP="00530A19">
            <w:pPr>
              <w:pStyle w:val="BodyText"/>
              <w:spacing w:after="226"/>
              <w:rPr>
                <w:sz w:val="18"/>
                <w:szCs w:val="18"/>
                <w:lang w:val="en-GB"/>
              </w:rPr>
            </w:pPr>
            <w:r>
              <w:rPr>
                <w:sz w:val="18"/>
                <w:szCs w:val="18"/>
                <w:lang w:val="en-GB"/>
              </w:rPr>
              <w:t xml:space="preserve">1.1.1.b </w:t>
            </w:r>
            <w:r>
              <w:rPr>
                <w:b/>
                <w:bCs/>
                <w:sz w:val="18"/>
                <w:szCs w:val="18"/>
                <w:lang w:val="en-GB"/>
              </w:rPr>
              <w:t>9</w:t>
            </w:r>
          </w:p>
          <w:p w14:paraId="7B04FA47" w14:textId="77777777" w:rsidR="00037DF8" w:rsidRDefault="00037DF8" w:rsidP="00530A19">
            <w:pPr>
              <w:pStyle w:val="BodyText"/>
              <w:spacing w:after="226"/>
              <w:rPr>
                <w:b/>
                <w:bCs/>
              </w:rPr>
            </w:pPr>
          </w:p>
          <w:p w14:paraId="54774FB3" w14:textId="77777777" w:rsidR="00037DF8" w:rsidRDefault="00000000" w:rsidP="00530A19">
            <w:pPr>
              <w:pStyle w:val="BodyText"/>
              <w:spacing w:after="226"/>
              <w:rPr>
                <w:sz w:val="18"/>
                <w:szCs w:val="18"/>
              </w:rPr>
            </w:pPr>
            <w:r>
              <w:rPr>
                <w:sz w:val="18"/>
                <w:szCs w:val="18"/>
                <w:lang w:val="en-GB"/>
              </w:rPr>
              <w:t xml:space="preserve">1.1.1.c </w:t>
            </w:r>
            <w:r>
              <w:rPr>
                <w:b/>
                <w:bCs/>
                <w:sz w:val="18"/>
                <w:szCs w:val="18"/>
                <w:lang w:val="en-GB"/>
              </w:rPr>
              <w:t>1,200</w:t>
            </w:r>
          </w:p>
          <w:p w14:paraId="568C698B" w14:textId="77777777" w:rsidR="00037DF8" w:rsidRDefault="00037DF8" w:rsidP="00530A19">
            <w:pPr>
              <w:pStyle w:val="BodyText"/>
              <w:spacing w:after="226"/>
              <w:rPr>
                <w:sz w:val="18"/>
                <w:szCs w:val="18"/>
                <w:lang w:val="en-GB"/>
              </w:rPr>
            </w:pPr>
          </w:p>
          <w:p w14:paraId="1A939487" w14:textId="77777777" w:rsidR="00037DF8" w:rsidRDefault="00037DF8" w:rsidP="00530A19">
            <w:pPr>
              <w:pStyle w:val="BodyText"/>
              <w:spacing w:after="226"/>
              <w:rPr>
                <w:sz w:val="18"/>
                <w:szCs w:val="18"/>
                <w:lang w:val="en-GB"/>
              </w:rPr>
            </w:pPr>
          </w:p>
          <w:p w14:paraId="2069055B" w14:textId="77777777" w:rsidR="00037DF8" w:rsidRDefault="00000000" w:rsidP="00530A19">
            <w:pPr>
              <w:pStyle w:val="BodyText"/>
              <w:spacing w:after="226"/>
              <w:rPr>
                <w:sz w:val="18"/>
                <w:szCs w:val="18"/>
                <w:lang w:val="en-GB"/>
              </w:rPr>
            </w:pPr>
            <w:r>
              <w:rPr>
                <w:sz w:val="18"/>
                <w:szCs w:val="18"/>
                <w:lang w:val="en-GB"/>
              </w:rPr>
              <w:t xml:space="preserve">1.1.1.d </w:t>
            </w:r>
            <w:r>
              <w:rPr>
                <w:b/>
                <w:bCs/>
                <w:sz w:val="18"/>
                <w:szCs w:val="18"/>
                <w:lang w:val="en-GB"/>
              </w:rPr>
              <w:t>1</w:t>
            </w:r>
          </w:p>
        </w:tc>
        <w:tc>
          <w:tcPr>
            <w:tcW w:w="2395" w:type="dxa"/>
          </w:tcPr>
          <w:p w14:paraId="44B0A208" w14:textId="77777777" w:rsidR="00037DF8" w:rsidRDefault="00000000" w:rsidP="00530A19">
            <w:pPr>
              <w:pStyle w:val="BodyText"/>
              <w:rPr>
                <w:b/>
                <w:bCs/>
                <w:sz w:val="18"/>
                <w:szCs w:val="18"/>
              </w:rPr>
            </w:pPr>
            <w:r>
              <w:rPr>
                <w:b/>
                <w:bCs/>
                <w:sz w:val="18"/>
                <w:szCs w:val="18"/>
              </w:rPr>
              <w:t>8</w:t>
            </w:r>
          </w:p>
          <w:p w14:paraId="6AA258D8" w14:textId="77777777" w:rsidR="00037DF8" w:rsidRDefault="00037DF8" w:rsidP="00530A19">
            <w:pPr>
              <w:pStyle w:val="BodyText"/>
              <w:rPr>
                <w:b/>
                <w:bCs/>
                <w:sz w:val="18"/>
                <w:szCs w:val="18"/>
              </w:rPr>
            </w:pPr>
          </w:p>
          <w:p w14:paraId="6FFBD3EC" w14:textId="77777777" w:rsidR="00037DF8" w:rsidRDefault="00037DF8" w:rsidP="00530A19">
            <w:pPr>
              <w:pStyle w:val="BodyText"/>
              <w:rPr>
                <w:b/>
                <w:bCs/>
                <w:sz w:val="18"/>
                <w:szCs w:val="18"/>
              </w:rPr>
            </w:pPr>
          </w:p>
          <w:p w14:paraId="30DCCCAD" w14:textId="77777777" w:rsidR="00037DF8" w:rsidRDefault="00037DF8" w:rsidP="00530A19">
            <w:pPr>
              <w:pStyle w:val="BodyText"/>
              <w:rPr>
                <w:b/>
                <w:bCs/>
                <w:sz w:val="18"/>
                <w:szCs w:val="18"/>
              </w:rPr>
            </w:pPr>
          </w:p>
          <w:p w14:paraId="78941E47" w14:textId="77777777" w:rsidR="00037DF8" w:rsidRDefault="00000000" w:rsidP="00530A19">
            <w:pPr>
              <w:pStyle w:val="BodyText"/>
              <w:rPr>
                <w:b/>
                <w:bCs/>
                <w:sz w:val="18"/>
                <w:szCs w:val="18"/>
              </w:rPr>
            </w:pPr>
            <w:r>
              <w:rPr>
                <w:b/>
                <w:bCs/>
                <w:sz w:val="18"/>
                <w:szCs w:val="18"/>
              </w:rPr>
              <w:t>5</w:t>
            </w:r>
          </w:p>
          <w:p w14:paraId="36AF6883" w14:textId="77777777" w:rsidR="00037DF8" w:rsidRDefault="00037DF8" w:rsidP="00530A19">
            <w:pPr>
              <w:pStyle w:val="BodyText"/>
              <w:rPr>
                <w:b/>
                <w:bCs/>
                <w:sz w:val="18"/>
                <w:szCs w:val="18"/>
              </w:rPr>
            </w:pPr>
          </w:p>
          <w:p w14:paraId="54C529ED" w14:textId="77777777" w:rsidR="00037DF8" w:rsidRDefault="00037DF8" w:rsidP="00530A19">
            <w:pPr>
              <w:pStyle w:val="BodyText"/>
              <w:rPr>
                <w:b/>
                <w:bCs/>
                <w:sz w:val="18"/>
                <w:szCs w:val="18"/>
              </w:rPr>
            </w:pPr>
          </w:p>
          <w:p w14:paraId="1C0157D6" w14:textId="77777777" w:rsidR="00037DF8" w:rsidRDefault="00037DF8" w:rsidP="00530A19">
            <w:pPr>
              <w:pStyle w:val="BodyText"/>
              <w:rPr>
                <w:b/>
                <w:bCs/>
                <w:sz w:val="18"/>
                <w:szCs w:val="18"/>
              </w:rPr>
            </w:pPr>
          </w:p>
          <w:p w14:paraId="09A7D42E" w14:textId="77777777" w:rsidR="00037DF8" w:rsidRDefault="00000000" w:rsidP="00530A19">
            <w:pPr>
              <w:pStyle w:val="BodyText"/>
              <w:rPr>
                <w:b/>
                <w:bCs/>
                <w:sz w:val="18"/>
                <w:szCs w:val="18"/>
              </w:rPr>
            </w:pPr>
            <w:r>
              <w:rPr>
                <w:b/>
                <w:bCs/>
                <w:sz w:val="18"/>
                <w:szCs w:val="18"/>
              </w:rPr>
              <w:t>not available yet</w:t>
            </w:r>
          </w:p>
          <w:p w14:paraId="3691E7B2" w14:textId="77777777" w:rsidR="00037DF8" w:rsidRDefault="00037DF8" w:rsidP="00530A19">
            <w:pPr>
              <w:pStyle w:val="BodyText"/>
              <w:rPr>
                <w:b/>
                <w:bCs/>
                <w:sz w:val="18"/>
                <w:szCs w:val="18"/>
              </w:rPr>
            </w:pPr>
          </w:p>
          <w:p w14:paraId="526770CE" w14:textId="77777777" w:rsidR="00037DF8" w:rsidRDefault="00037DF8" w:rsidP="00530A19">
            <w:pPr>
              <w:pStyle w:val="BodyText"/>
              <w:rPr>
                <w:b/>
                <w:bCs/>
                <w:sz w:val="18"/>
                <w:szCs w:val="18"/>
              </w:rPr>
            </w:pPr>
          </w:p>
          <w:p w14:paraId="7CBEED82" w14:textId="77777777" w:rsidR="00037DF8" w:rsidRDefault="00037DF8" w:rsidP="00530A19">
            <w:pPr>
              <w:pStyle w:val="BodyText"/>
              <w:rPr>
                <w:b/>
                <w:bCs/>
                <w:sz w:val="18"/>
                <w:szCs w:val="18"/>
              </w:rPr>
            </w:pPr>
          </w:p>
          <w:p w14:paraId="6E36661F" w14:textId="77777777" w:rsidR="00037DF8" w:rsidRDefault="00037DF8" w:rsidP="00530A19">
            <w:pPr>
              <w:pStyle w:val="BodyText"/>
              <w:rPr>
                <w:b/>
                <w:bCs/>
                <w:sz w:val="18"/>
                <w:szCs w:val="18"/>
              </w:rPr>
            </w:pPr>
          </w:p>
          <w:p w14:paraId="649841BE" w14:textId="77777777" w:rsidR="00037DF8" w:rsidRDefault="00000000" w:rsidP="00530A19">
            <w:pPr>
              <w:pStyle w:val="BodyText"/>
              <w:rPr>
                <w:b/>
                <w:bCs/>
                <w:sz w:val="18"/>
                <w:szCs w:val="18"/>
              </w:rPr>
            </w:pPr>
            <w:r>
              <w:rPr>
                <w:b/>
                <w:bCs/>
                <w:sz w:val="18"/>
                <w:szCs w:val="18"/>
              </w:rPr>
              <w:t>1</w:t>
            </w:r>
          </w:p>
          <w:p w14:paraId="38645DC7" w14:textId="77777777" w:rsidR="00037DF8" w:rsidRDefault="00037DF8" w:rsidP="00530A19">
            <w:pPr>
              <w:pStyle w:val="BodyText"/>
              <w:rPr>
                <w:b/>
                <w:bCs/>
                <w:sz w:val="18"/>
                <w:szCs w:val="18"/>
              </w:rPr>
            </w:pPr>
          </w:p>
        </w:tc>
        <w:tc>
          <w:tcPr>
            <w:tcW w:w="2551" w:type="dxa"/>
          </w:tcPr>
          <w:p w14:paraId="03853697" w14:textId="77777777" w:rsidR="00037DF8" w:rsidRDefault="00000000" w:rsidP="00530A19">
            <w:pPr>
              <w:pStyle w:val="BodyText"/>
              <w:rPr>
                <w:b/>
                <w:bCs/>
                <w:sz w:val="18"/>
                <w:szCs w:val="18"/>
              </w:rPr>
            </w:pPr>
            <w:r>
              <w:rPr>
                <w:b/>
                <w:bCs/>
                <w:sz w:val="18"/>
                <w:szCs w:val="18"/>
              </w:rPr>
              <w:t>8</w:t>
            </w:r>
          </w:p>
          <w:p w14:paraId="135E58C4" w14:textId="77777777" w:rsidR="00037DF8" w:rsidRDefault="00037DF8" w:rsidP="00530A19">
            <w:pPr>
              <w:pStyle w:val="BodyText"/>
              <w:rPr>
                <w:b/>
                <w:bCs/>
                <w:sz w:val="18"/>
                <w:szCs w:val="18"/>
              </w:rPr>
            </w:pPr>
          </w:p>
          <w:p w14:paraId="62EBF9A1" w14:textId="77777777" w:rsidR="00037DF8" w:rsidRDefault="00037DF8" w:rsidP="00530A19">
            <w:pPr>
              <w:pStyle w:val="BodyText"/>
              <w:rPr>
                <w:b/>
                <w:bCs/>
                <w:sz w:val="18"/>
                <w:szCs w:val="18"/>
              </w:rPr>
            </w:pPr>
          </w:p>
          <w:p w14:paraId="0C6C2CD5" w14:textId="77777777" w:rsidR="00037DF8" w:rsidRDefault="00037DF8" w:rsidP="00530A19">
            <w:pPr>
              <w:pStyle w:val="BodyText"/>
              <w:rPr>
                <w:b/>
                <w:bCs/>
                <w:sz w:val="18"/>
                <w:szCs w:val="18"/>
              </w:rPr>
            </w:pPr>
          </w:p>
          <w:p w14:paraId="44240AAE" w14:textId="77777777" w:rsidR="00037DF8" w:rsidRDefault="00000000" w:rsidP="00530A19">
            <w:pPr>
              <w:pStyle w:val="BodyText"/>
              <w:rPr>
                <w:b/>
                <w:bCs/>
                <w:sz w:val="18"/>
                <w:szCs w:val="18"/>
              </w:rPr>
            </w:pPr>
            <w:r>
              <w:rPr>
                <w:b/>
                <w:bCs/>
                <w:sz w:val="18"/>
                <w:szCs w:val="18"/>
              </w:rPr>
              <w:t>5</w:t>
            </w:r>
          </w:p>
          <w:p w14:paraId="709E88E4" w14:textId="77777777" w:rsidR="00037DF8" w:rsidRDefault="00037DF8" w:rsidP="00530A19">
            <w:pPr>
              <w:pStyle w:val="BodyText"/>
              <w:rPr>
                <w:b/>
                <w:bCs/>
                <w:sz w:val="18"/>
                <w:szCs w:val="18"/>
              </w:rPr>
            </w:pPr>
          </w:p>
          <w:p w14:paraId="508C98E9" w14:textId="77777777" w:rsidR="00037DF8" w:rsidRDefault="00037DF8" w:rsidP="00530A19">
            <w:pPr>
              <w:pStyle w:val="BodyText"/>
              <w:rPr>
                <w:b/>
                <w:bCs/>
                <w:sz w:val="18"/>
                <w:szCs w:val="18"/>
              </w:rPr>
            </w:pPr>
          </w:p>
          <w:p w14:paraId="779F8E76" w14:textId="77777777" w:rsidR="00037DF8" w:rsidRDefault="00037DF8" w:rsidP="00530A19">
            <w:pPr>
              <w:pStyle w:val="BodyText"/>
              <w:rPr>
                <w:b/>
                <w:bCs/>
                <w:sz w:val="18"/>
                <w:szCs w:val="18"/>
              </w:rPr>
            </w:pPr>
          </w:p>
          <w:p w14:paraId="4F96422C" w14:textId="77777777" w:rsidR="00037DF8" w:rsidRDefault="00000000" w:rsidP="00530A19">
            <w:pPr>
              <w:pStyle w:val="BodyText"/>
              <w:rPr>
                <w:b/>
                <w:bCs/>
                <w:sz w:val="18"/>
                <w:szCs w:val="18"/>
              </w:rPr>
            </w:pPr>
            <w:r>
              <w:rPr>
                <w:b/>
                <w:bCs/>
                <w:sz w:val="18"/>
                <w:szCs w:val="18"/>
              </w:rPr>
              <w:t>not available yet</w:t>
            </w:r>
          </w:p>
          <w:p w14:paraId="7818863E" w14:textId="77777777" w:rsidR="00037DF8" w:rsidRDefault="00037DF8" w:rsidP="00530A19">
            <w:pPr>
              <w:pStyle w:val="BodyText"/>
              <w:rPr>
                <w:b/>
                <w:bCs/>
                <w:sz w:val="18"/>
                <w:szCs w:val="18"/>
              </w:rPr>
            </w:pPr>
          </w:p>
          <w:p w14:paraId="44F69B9A" w14:textId="77777777" w:rsidR="00037DF8" w:rsidRDefault="00037DF8" w:rsidP="00530A19">
            <w:pPr>
              <w:pStyle w:val="BodyText"/>
              <w:rPr>
                <w:b/>
                <w:bCs/>
                <w:sz w:val="18"/>
                <w:szCs w:val="18"/>
              </w:rPr>
            </w:pPr>
          </w:p>
          <w:p w14:paraId="5F07D11E" w14:textId="77777777" w:rsidR="00037DF8" w:rsidRDefault="00037DF8" w:rsidP="00530A19">
            <w:pPr>
              <w:pStyle w:val="BodyText"/>
              <w:rPr>
                <w:b/>
                <w:bCs/>
                <w:sz w:val="18"/>
                <w:szCs w:val="18"/>
              </w:rPr>
            </w:pPr>
          </w:p>
          <w:p w14:paraId="41508A3C" w14:textId="77777777" w:rsidR="00037DF8" w:rsidRDefault="00037DF8" w:rsidP="00530A19">
            <w:pPr>
              <w:pStyle w:val="BodyText"/>
              <w:rPr>
                <w:b/>
                <w:bCs/>
                <w:sz w:val="18"/>
                <w:szCs w:val="18"/>
              </w:rPr>
            </w:pPr>
          </w:p>
          <w:p w14:paraId="56B20A0C" w14:textId="77777777" w:rsidR="00037DF8" w:rsidRDefault="00000000" w:rsidP="00530A19">
            <w:pPr>
              <w:pStyle w:val="BodyText"/>
              <w:rPr>
                <w:b/>
                <w:bCs/>
                <w:sz w:val="18"/>
                <w:szCs w:val="18"/>
              </w:rPr>
            </w:pPr>
            <w:r>
              <w:rPr>
                <w:b/>
                <w:bCs/>
                <w:sz w:val="18"/>
                <w:szCs w:val="18"/>
              </w:rPr>
              <w:t>1</w:t>
            </w:r>
          </w:p>
        </w:tc>
        <w:tc>
          <w:tcPr>
            <w:tcW w:w="890" w:type="dxa"/>
          </w:tcPr>
          <w:p w14:paraId="59A39CC1" w14:textId="77777777" w:rsidR="00037DF8" w:rsidRDefault="00000000" w:rsidP="00530A19">
            <w:pPr>
              <w:pStyle w:val="BodyText"/>
              <w:spacing w:after="283"/>
              <w:jc w:val="both"/>
              <w:rPr>
                <w:sz w:val="18"/>
                <w:szCs w:val="18"/>
                <w:lang w:val="en-GB"/>
              </w:rPr>
            </w:pPr>
            <w:r>
              <w:rPr>
                <w:sz w:val="18"/>
                <w:szCs w:val="18"/>
                <w:lang w:val="en-GB"/>
              </w:rPr>
              <w:t>38%</w:t>
            </w:r>
          </w:p>
          <w:p w14:paraId="43D6B1D6" w14:textId="77777777" w:rsidR="00037DF8" w:rsidRDefault="00037DF8" w:rsidP="00530A19">
            <w:pPr>
              <w:pStyle w:val="BodyText"/>
              <w:spacing w:after="283"/>
              <w:jc w:val="both"/>
              <w:rPr>
                <w:sz w:val="18"/>
                <w:szCs w:val="18"/>
              </w:rPr>
            </w:pPr>
          </w:p>
          <w:p w14:paraId="052A8AFF" w14:textId="77777777" w:rsidR="00037DF8" w:rsidRDefault="00000000" w:rsidP="00530A19">
            <w:pPr>
              <w:pStyle w:val="BodyText"/>
              <w:spacing w:after="283"/>
              <w:jc w:val="both"/>
              <w:rPr>
                <w:sz w:val="18"/>
                <w:szCs w:val="18"/>
                <w:lang w:val="en-GB"/>
              </w:rPr>
            </w:pPr>
            <w:r>
              <w:rPr>
                <w:sz w:val="18"/>
                <w:szCs w:val="18"/>
                <w:lang w:val="en-GB"/>
              </w:rPr>
              <w:t>55%</w:t>
            </w:r>
          </w:p>
          <w:p w14:paraId="17DBC151" w14:textId="77777777" w:rsidR="00037DF8" w:rsidRDefault="00037DF8" w:rsidP="00530A19">
            <w:pPr>
              <w:pStyle w:val="BodyText"/>
              <w:spacing w:after="283"/>
              <w:jc w:val="both"/>
              <w:rPr>
                <w:sz w:val="18"/>
                <w:szCs w:val="18"/>
                <w:lang w:val="en-GB"/>
              </w:rPr>
            </w:pPr>
          </w:p>
          <w:p w14:paraId="6D414B93" w14:textId="77777777" w:rsidR="00037DF8" w:rsidRDefault="00000000" w:rsidP="00530A19">
            <w:pPr>
              <w:pStyle w:val="BodyText"/>
              <w:spacing w:after="283"/>
              <w:jc w:val="both"/>
              <w:rPr>
                <w:sz w:val="18"/>
                <w:szCs w:val="18"/>
              </w:rPr>
            </w:pPr>
            <w:r>
              <w:rPr>
                <w:sz w:val="18"/>
                <w:szCs w:val="18"/>
                <w:lang w:val="en-GB"/>
              </w:rPr>
              <w:t>0%</w:t>
            </w:r>
          </w:p>
          <w:p w14:paraId="6F8BD81B" w14:textId="77777777" w:rsidR="00037DF8" w:rsidRDefault="00037DF8" w:rsidP="00530A19">
            <w:pPr>
              <w:pStyle w:val="BodyText"/>
              <w:spacing w:after="283"/>
              <w:jc w:val="both"/>
              <w:rPr>
                <w:lang w:val="en-GB"/>
              </w:rPr>
            </w:pPr>
          </w:p>
          <w:p w14:paraId="135237C8" w14:textId="77777777" w:rsidR="00037DF8" w:rsidRDefault="00000000" w:rsidP="00530A19">
            <w:pPr>
              <w:pStyle w:val="BodyText"/>
              <w:spacing w:after="283"/>
              <w:jc w:val="both"/>
              <w:rPr>
                <w:sz w:val="18"/>
                <w:szCs w:val="18"/>
                <w:lang w:val="en-GB"/>
              </w:rPr>
            </w:pPr>
            <w:r>
              <w:rPr>
                <w:sz w:val="18"/>
                <w:szCs w:val="18"/>
                <w:lang w:val="en-GB"/>
              </w:rPr>
              <w:t>100%</w:t>
            </w:r>
          </w:p>
        </w:tc>
      </w:tr>
      <w:tr w:rsidR="00037DF8" w14:paraId="00B957AF" w14:textId="77777777" w:rsidTr="04D4EB32">
        <w:trPr>
          <w:trHeight w:val="155"/>
        </w:trPr>
        <w:tc>
          <w:tcPr>
            <w:tcW w:w="1978" w:type="dxa"/>
          </w:tcPr>
          <w:p w14:paraId="6EBD4677" w14:textId="77777777" w:rsidR="00037DF8" w:rsidRDefault="00000000" w:rsidP="00530A19">
            <w:pPr>
              <w:pStyle w:val="BodyText"/>
              <w:widowControl/>
              <w:rPr>
                <w:rFonts w:cs="Arial"/>
                <w:i/>
                <w:sz w:val="18"/>
                <w:szCs w:val="18"/>
                <w:lang w:val="en-GB"/>
              </w:rPr>
            </w:pPr>
            <w:bookmarkStart w:id="6" w:name="meta-origin_Copy_1"/>
            <w:bookmarkEnd w:id="6"/>
            <w:r>
              <w:rPr>
                <w:rFonts w:cs="Arial"/>
                <w:i/>
                <w:sz w:val="18"/>
                <w:szCs w:val="18"/>
                <w:lang w:val="en-GB"/>
              </w:rPr>
              <w:t>Output 1.1.2 CSOs at the in all regions have capacity and agency to undertake effective advocacy and communication to promote more effective LDN policies and programmes</w:t>
            </w:r>
          </w:p>
          <w:p w14:paraId="2613E9C1" w14:textId="77777777" w:rsidR="00037DF8" w:rsidRDefault="00037DF8" w:rsidP="00530A19">
            <w:pPr>
              <w:spacing w:after="0" w:line="240" w:lineRule="auto"/>
              <w:rPr>
                <w:rFonts w:ascii="Calibri" w:eastAsia="Calibri" w:hAnsi="Calibri" w:cs="Arial"/>
                <w:sz w:val="18"/>
                <w:szCs w:val="18"/>
              </w:rPr>
            </w:pPr>
          </w:p>
        </w:tc>
        <w:tc>
          <w:tcPr>
            <w:tcW w:w="2721" w:type="dxa"/>
          </w:tcPr>
          <w:p w14:paraId="049B1C56" w14:textId="77777777" w:rsidR="00037DF8" w:rsidRDefault="00000000" w:rsidP="00530A19">
            <w:pPr>
              <w:pStyle w:val="BodyText"/>
              <w:widowControl/>
              <w:rPr>
                <w:rFonts w:cs="Arial"/>
                <w:sz w:val="18"/>
                <w:szCs w:val="18"/>
                <w:lang w:val="en-GB"/>
              </w:rPr>
            </w:pPr>
            <w:r>
              <w:rPr>
                <w:rFonts w:cs="Arial"/>
                <w:sz w:val="18"/>
                <w:szCs w:val="18"/>
                <w:lang w:val="en-GB"/>
              </w:rPr>
              <w:t>1.1.2.a (act. 1.1.2.2</w:t>
            </w:r>
            <w:proofErr w:type="gramStart"/>
            <w:r>
              <w:rPr>
                <w:rFonts w:cs="Arial"/>
                <w:sz w:val="18"/>
                <w:szCs w:val="18"/>
                <w:lang w:val="en-GB"/>
              </w:rPr>
              <w:t>)  Number</w:t>
            </w:r>
            <w:proofErr w:type="gramEnd"/>
            <w:r>
              <w:rPr>
                <w:rFonts w:cs="Arial"/>
                <w:sz w:val="18"/>
                <w:szCs w:val="18"/>
                <w:lang w:val="en-GB"/>
              </w:rPr>
              <w:t xml:space="preserve"> of mentorship agreements in place</w:t>
            </w:r>
          </w:p>
          <w:p w14:paraId="243057A0" w14:textId="77777777" w:rsidR="00037DF8" w:rsidRDefault="00000000" w:rsidP="00530A19">
            <w:pPr>
              <w:pStyle w:val="BodyText"/>
              <w:widowControl/>
              <w:rPr>
                <w:rFonts w:cs="Arial"/>
                <w:sz w:val="18"/>
                <w:szCs w:val="18"/>
                <w:lang w:val="en-GB"/>
              </w:rPr>
            </w:pPr>
            <w:r>
              <w:rPr>
                <w:rFonts w:cs="Arial"/>
                <w:sz w:val="18"/>
                <w:szCs w:val="18"/>
                <w:lang w:val="en-GB"/>
              </w:rPr>
              <w:t>1.1.2.b (act. 1.1.2.2) % of mentorship targets achieved</w:t>
            </w:r>
          </w:p>
          <w:p w14:paraId="7F8A7DBB" w14:textId="77777777" w:rsidR="00037DF8" w:rsidRDefault="00000000" w:rsidP="00530A19">
            <w:pPr>
              <w:pStyle w:val="BodyText"/>
              <w:widowControl/>
              <w:rPr>
                <w:rFonts w:cs="Arial"/>
                <w:sz w:val="18"/>
                <w:szCs w:val="18"/>
                <w:lang w:val="en-GB"/>
              </w:rPr>
            </w:pPr>
            <w:r>
              <w:rPr>
                <w:rFonts w:cs="Arial"/>
                <w:sz w:val="18"/>
                <w:szCs w:val="18"/>
                <w:lang w:val="en-GB"/>
              </w:rPr>
              <w:t>1.1.2.c (act. 1.1.2.3 and 1.1.3.3) # of side-events organised and delivered at UNCCD COP/CRIC</w:t>
            </w:r>
          </w:p>
          <w:p w14:paraId="5EFB0D42" w14:textId="77777777" w:rsidR="00037DF8" w:rsidRDefault="00000000" w:rsidP="00530A19">
            <w:pPr>
              <w:pStyle w:val="BodyText"/>
              <w:widowControl/>
              <w:rPr>
                <w:rFonts w:cs="Arial"/>
                <w:sz w:val="18"/>
                <w:szCs w:val="18"/>
                <w:lang w:val="en-GB"/>
              </w:rPr>
            </w:pPr>
            <w:r>
              <w:rPr>
                <w:rFonts w:cs="Arial"/>
                <w:sz w:val="18"/>
                <w:szCs w:val="18"/>
                <w:lang w:val="en-GB"/>
              </w:rPr>
              <w:t xml:space="preserve">    • # of side-events focusing on women leadership in land management</w:t>
            </w:r>
          </w:p>
          <w:p w14:paraId="1F2C635D" w14:textId="77777777" w:rsidR="00037DF8" w:rsidRDefault="00000000" w:rsidP="00530A19">
            <w:pPr>
              <w:pStyle w:val="BodyText"/>
              <w:widowControl/>
              <w:rPr>
                <w:rFonts w:cs="Arial"/>
                <w:sz w:val="18"/>
                <w:szCs w:val="18"/>
                <w:lang w:val="en-GB"/>
              </w:rPr>
            </w:pPr>
            <w:r>
              <w:rPr>
                <w:rFonts w:cs="Arial"/>
                <w:sz w:val="18"/>
                <w:szCs w:val="18"/>
                <w:lang w:val="en-GB"/>
              </w:rPr>
              <w:t>1.1.2.d (act. 1.1.2.3) # side-events at other Rio Convention COPs to present LDN campaign</w:t>
            </w:r>
          </w:p>
        </w:tc>
        <w:tc>
          <w:tcPr>
            <w:tcW w:w="1026" w:type="dxa"/>
          </w:tcPr>
          <w:p w14:paraId="5A9E3958"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 xml:space="preserve">1.1.2.a </w:t>
            </w:r>
            <w:r>
              <w:rPr>
                <w:rFonts w:ascii="Calibri" w:eastAsia="Calibri" w:hAnsi="Calibri" w:cs="Arial"/>
                <w:b/>
                <w:bCs/>
                <w:sz w:val="18"/>
                <w:szCs w:val="18"/>
              </w:rPr>
              <w:t>0</w:t>
            </w:r>
          </w:p>
          <w:p w14:paraId="1037B8A3" w14:textId="77777777" w:rsidR="00037DF8" w:rsidRDefault="00037DF8" w:rsidP="00530A19">
            <w:pPr>
              <w:spacing w:after="0" w:line="240" w:lineRule="auto"/>
              <w:rPr>
                <w:rFonts w:ascii="Calibri" w:eastAsia="Calibri" w:hAnsi="Calibri" w:cs="Arial"/>
                <w:sz w:val="18"/>
                <w:szCs w:val="18"/>
              </w:rPr>
            </w:pPr>
          </w:p>
          <w:p w14:paraId="562F2FDB"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 xml:space="preserve">1.1.2.b </w:t>
            </w:r>
            <w:r>
              <w:rPr>
                <w:rFonts w:ascii="Calibri" w:eastAsia="Calibri" w:hAnsi="Calibri" w:cs="Arial"/>
                <w:b/>
                <w:bCs/>
                <w:sz w:val="18"/>
                <w:szCs w:val="18"/>
              </w:rPr>
              <w:t>0</w:t>
            </w:r>
          </w:p>
          <w:p w14:paraId="687C6DE0" w14:textId="77777777" w:rsidR="00037DF8" w:rsidRDefault="00037DF8" w:rsidP="00530A19">
            <w:pPr>
              <w:spacing w:after="0" w:line="240" w:lineRule="auto"/>
              <w:rPr>
                <w:rFonts w:ascii="Calibri" w:eastAsia="Calibri" w:hAnsi="Calibri" w:cs="Arial"/>
                <w:sz w:val="18"/>
                <w:szCs w:val="18"/>
              </w:rPr>
            </w:pPr>
          </w:p>
          <w:p w14:paraId="468DB58F"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 xml:space="preserve">1.1.2.c </w:t>
            </w:r>
            <w:r>
              <w:rPr>
                <w:rFonts w:ascii="Calibri" w:eastAsia="Calibri" w:hAnsi="Calibri" w:cs="Arial"/>
                <w:b/>
                <w:bCs/>
                <w:sz w:val="18"/>
                <w:szCs w:val="18"/>
              </w:rPr>
              <w:t>0</w:t>
            </w:r>
          </w:p>
          <w:p w14:paraId="5B2F9378" w14:textId="77777777" w:rsidR="00037DF8" w:rsidRDefault="00037DF8" w:rsidP="00530A19">
            <w:pPr>
              <w:spacing w:after="0" w:line="240" w:lineRule="auto"/>
              <w:rPr>
                <w:rFonts w:ascii="Calibri" w:eastAsia="Calibri" w:hAnsi="Calibri" w:cs="Arial"/>
                <w:sz w:val="18"/>
                <w:szCs w:val="18"/>
              </w:rPr>
            </w:pPr>
          </w:p>
          <w:p w14:paraId="58E6DD4E" w14:textId="77777777" w:rsidR="00037DF8" w:rsidRDefault="00037DF8" w:rsidP="00530A19">
            <w:pPr>
              <w:spacing w:after="0" w:line="240" w:lineRule="auto"/>
              <w:rPr>
                <w:rFonts w:ascii="Calibri" w:eastAsia="Calibri" w:hAnsi="Calibri" w:cs="Arial"/>
                <w:sz w:val="18"/>
                <w:szCs w:val="18"/>
              </w:rPr>
            </w:pPr>
          </w:p>
          <w:p w14:paraId="13ABF9B8"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 xml:space="preserve">  • 0</w:t>
            </w:r>
          </w:p>
          <w:p w14:paraId="7D3BEE8F" w14:textId="77777777" w:rsidR="00037DF8" w:rsidRDefault="00037DF8" w:rsidP="00530A19">
            <w:pPr>
              <w:spacing w:after="0" w:line="240" w:lineRule="auto"/>
              <w:rPr>
                <w:rFonts w:ascii="Calibri" w:eastAsia="Calibri" w:hAnsi="Calibri" w:cs="Arial"/>
                <w:sz w:val="18"/>
                <w:szCs w:val="18"/>
              </w:rPr>
            </w:pPr>
          </w:p>
          <w:p w14:paraId="3B88899E" w14:textId="77777777" w:rsidR="00037DF8" w:rsidRDefault="00037DF8" w:rsidP="00530A19">
            <w:pPr>
              <w:spacing w:after="0" w:line="240" w:lineRule="auto"/>
              <w:rPr>
                <w:rFonts w:ascii="Calibri" w:eastAsia="Calibri" w:hAnsi="Calibri" w:cs="Arial"/>
                <w:sz w:val="18"/>
                <w:szCs w:val="18"/>
              </w:rPr>
            </w:pPr>
          </w:p>
          <w:p w14:paraId="18E0EE93"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 xml:space="preserve">1.1.2.d </w:t>
            </w:r>
            <w:r>
              <w:rPr>
                <w:rFonts w:ascii="Calibri" w:eastAsia="Calibri" w:hAnsi="Calibri" w:cs="Arial"/>
                <w:b/>
                <w:bCs/>
                <w:sz w:val="18"/>
                <w:szCs w:val="18"/>
              </w:rPr>
              <w:t>0</w:t>
            </w:r>
          </w:p>
        </w:tc>
        <w:tc>
          <w:tcPr>
            <w:tcW w:w="1026" w:type="dxa"/>
          </w:tcPr>
          <w:p w14:paraId="69E2BB2B" w14:textId="77777777" w:rsidR="00037DF8" w:rsidRDefault="00037DF8" w:rsidP="00530A19">
            <w:pPr>
              <w:spacing w:after="0" w:line="240" w:lineRule="auto"/>
              <w:rPr>
                <w:rFonts w:ascii="Calibri" w:eastAsia="Calibri" w:hAnsi="Calibri" w:cs="Arial"/>
                <w:sz w:val="18"/>
                <w:szCs w:val="18"/>
              </w:rPr>
            </w:pPr>
          </w:p>
        </w:tc>
        <w:tc>
          <w:tcPr>
            <w:tcW w:w="1524" w:type="dxa"/>
          </w:tcPr>
          <w:p w14:paraId="0DC41AC2"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 xml:space="preserve">1.1.2.a </w:t>
            </w:r>
            <w:r>
              <w:rPr>
                <w:rFonts w:ascii="Calibri" w:eastAsia="Calibri" w:hAnsi="Calibri" w:cs="Arial"/>
                <w:b/>
                <w:bCs/>
                <w:sz w:val="18"/>
                <w:szCs w:val="18"/>
              </w:rPr>
              <w:t>20 (49%/51%)</w:t>
            </w:r>
          </w:p>
          <w:p w14:paraId="745B5204"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 xml:space="preserve">1.1.2.b </w:t>
            </w:r>
            <w:r>
              <w:rPr>
                <w:rFonts w:ascii="Calibri" w:eastAsia="Calibri" w:hAnsi="Calibri" w:cs="Arial"/>
                <w:b/>
                <w:bCs/>
                <w:sz w:val="18"/>
                <w:szCs w:val="18"/>
              </w:rPr>
              <w:t>75%</w:t>
            </w:r>
          </w:p>
          <w:p w14:paraId="57C0D796" w14:textId="77777777" w:rsidR="00037DF8" w:rsidRDefault="00037DF8" w:rsidP="00530A19">
            <w:pPr>
              <w:spacing w:after="0" w:line="240" w:lineRule="auto"/>
              <w:rPr>
                <w:rFonts w:ascii="Calibri" w:eastAsia="Calibri" w:hAnsi="Calibri" w:cs="Arial"/>
                <w:sz w:val="18"/>
                <w:szCs w:val="18"/>
              </w:rPr>
            </w:pPr>
          </w:p>
          <w:p w14:paraId="4D6869BE"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 xml:space="preserve">1.1.2.c </w:t>
            </w:r>
            <w:r>
              <w:rPr>
                <w:rFonts w:ascii="Calibri" w:eastAsia="Calibri" w:hAnsi="Calibri" w:cs="Arial"/>
                <w:b/>
                <w:bCs/>
                <w:sz w:val="18"/>
                <w:szCs w:val="18"/>
              </w:rPr>
              <w:t>4</w:t>
            </w:r>
          </w:p>
          <w:p w14:paraId="0D142F6F" w14:textId="77777777" w:rsidR="00037DF8" w:rsidRDefault="00037DF8" w:rsidP="00530A19">
            <w:pPr>
              <w:spacing w:after="0" w:line="240" w:lineRule="auto"/>
              <w:rPr>
                <w:rFonts w:ascii="Calibri" w:eastAsia="Calibri" w:hAnsi="Calibri" w:cs="Arial"/>
                <w:sz w:val="18"/>
                <w:szCs w:val="18"/>
              </w:rPr>
            </w:pPr>
          </w:p>
          <w:p w14:paraId="4475AD14" w14:textId="77777777" w:rsidR="00037DF8" w:rsidRDefault="00037DF8" w:rsidP="00530A19">
            <w:pPr>
              <w:spacing w:after="0" w:line="240" w:lineRule="auto"/>
              <w:rPr>
                <w:rFonts w:ascii="Calibri" w:eastAsia="Calibri" w:hAnsi="Calibri" w:cs="Arial"/>
                <w:sz w:val="18"/>
                <w:szCs w:val="18"/>
              </w:rPr>
            </w:pPr>
          </w:p>
          <w:p w14:paraId="7954751B"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 xml:space="preserve">   • 3</w:t>
            </w:r>
          </w:p>
          <w:p w14:paraId="120C4E94" w14:textId="77777777" w:rsidR="00037DF8" w:rsidRDefault="00037DF8" w:rsidP="00530A19">
            <w:pPr>
              <w:spacing w:after="0" w:line="240" w:lineRule="auto"/>
              <w:rPr>
                <w:rFonts w:ascii="Calibri" w:eastAsia="Calibri" w:hAnsi="Calibri" w:cs="Arial"/>
                <w:sz w:val="18"/>
                <w:szCs w:val="18"/>
              </w:rPr>
            </w:pPr>
          </w:p>
          <w:p w14:paraId="42AFC42D" w14:textId="77777777" w:rsidR="00037DF8" w:rsidRDefault="00037DF8" w:rsidP="00530A19">
            <w:pPr>
              <w:spacing w:after="0" w:line="240" w:lineRule="auto"/>
              <w:rPr>
                <w:rFonts w:ascii="Calibri" w:eastAsia="Calibri" w:hAnsi="Calibri" w:cs="Arial"/>
                <w:sz w:val="18"/>
                <w:szCs w:val="18"/>
              </w:rPr>
            </w:pPr>
          </w:p>
          <w:p w14:paraId="7B84EDB0"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 xml:space="preserve">1.1.2.d </w:t>
            </w:r>
            <w:r>
              <w:rPr>
                <w:rFonts w:ascii="Calibri" w:eastAsia="Calibri" w:hAnsi="Calibri" w:cs="Arial"/>
                <w:b/>
                <w:bCs/>
                <w:sz w:val="18"/>
                <w:szCs w:val="18"/>
              </w:rPr>
              <w:t>2</w:t>
            </w:r>
          </w:p>
        </w:tc>
        <w:tc>
          <w:tcPr>
            <w:tcW w:w="2395" w:type="dxa"/>
          </w:tcPr>
          <w:p w14:paraId="4B73E586"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12</w:t>
            </w:r>
          </w:p>
          <w:p w14:paraId="664A6C9E"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(5/7= 42%/58%)</w:t>
            </w:r>
          </w:p>
          <w:p w14:paraId="184D513D"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60%</w:t>
            </w:r>
          </w:p>
          <w:p w14:paraId="271CA723" w14:textId="77777777" w:rsidR="00037DF8" w:rsidRDefault="00037DF8" w:rsidP="00530A19">
            <w:pPr>
              <w:spacing w:after="0" w:line="240" w:lineRule="auto"/>
              <w:jc w:val="both"/>
              <w:rPr>
                <w:rFonts w:ascii="Calibri" w:eastAsia="Calibri" w:hAnsi="Calibri" w:cs="Arial"/>
                <w:sz w:val="18"/>
                <w:szCs w:val="18"/>
              </w:rPr>
            </w:pPr>
          </w:p>
          <w:p w14:paraId="4B584315"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0</w:t>
            </w:r>
          </w:p>
          <w:p w14:paraId="75FBE423" w14:textId="77777777" w:rsidR="00037DF8" w:rsidRDefault="00037DF8" w:rsidP="00530A19">
            <w:pPr>
              <w:spacing w:after="0" w:line="240" w:lineRule="auto"/>
              <w:jc w:val="both"/>
              <w:rPr>
                <w:rFonts w:ascii="Calibri" w:eastAsia="Calibri" w:hAnsi="Calibri" w:cs="Arial"/>
                <w:sz w:val="18"/>
                <w:szCs w:val="18"/>
              </w:rPr>
            </w:pPr>
          </w:p>
          <w:p w14:paraId="2D3F0BEC" w14:textId="77777777" w:rsidR="00037DF8" w:rsidRDefault="00037DF8" w:rsidP="00530A19">
            <w:pPr>
              <w:spacing w:after="0" w:line="240" w:lineRule="auto"/>
              <w:jc w:val="both"/>
              <w:rPr>
                <w:rFonts w:ascii="Calibri" w:eastAsia="Calibri" w:hAnsi="Calibri" w:cs="Arial"/>
                <w:sz w:val="18"/>
                <w:szCs w:val="18"/>
              </w:rPr>
            </w:pPr>
          </w:p>
          <w:p w14:paraId="2322F001"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0</w:t>
            </w:r>
          </w:p>
          <w:p w14:paraId="75CF4315" w14:textId="77777777" w:rsidR="00037DF8" w:rsidRDefault="00037DF8" w:rsidP="00530A19">
            <w:pPr>
              <w:spacing w:after="0" w:line="240" w:lineRule="auto"/>
              <w:jc w:val="both"/>
              <w:rPr>
                <w:rFonts w:ascii="Calibri" w:eastAsia="Calibri" w:hAnsi="Calibri" w:cs="Arial"/>
                <w:sz w:val="18"/>
                <w:szCs w:val="18"/>
              </w:rPr>
            </w:pPr>
          </w:p>
          <w:p w14:paraId="3CB648E9" w14:textId="77777777" w:rsidR="00037DF8" w:rsidRDefault="00037DF8" w:rsidP="00530A19">
            <w:pPr>
              <w:spacing w:after="0" w:line="240" w:lineRule="auto"/>
              <w:jc w:val="both"/>
              <w:rPr>
                <w:rFonts w:ascii="Calibri" w:eastAsia="Calibri" w:hAnsi="Calibri" w:cs="Arial"/>
                <w:sz w:val="18"/>
                <w:szCs w:val="18"/>
              </w:rPr>
            </w:pPr>
          </w:p>
          <w:p w14:paraId="7B7EFE02"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0</w:t>
            </w:r>
          </w:p>
        </w:tc>
        <w:tc>
          <w:tcPr>
            <w:tcW w:w="2551" w:type="dxa"/>
          </w:tcPr>
          <w:p w14:paraId="48DF98D7"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12</w:t>
            </w:r>
          </w:p>
          <w:p w14:paraId="27C613A0"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(5/7= 42%/58%)</w:t>
            </w:r>
          </w:p>
          <w:p w14:paraId="4E8D77EE"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60%</w:t>
            </w:r>
          </w:p>
          <w:p w14:paraId="0C178E9E" w14:textId="77777777" w:rsidR="00037DF8" w:rsidRDefault="00037DF8" w:rsidP="00530A19">
            <w:pPr>
              <w:spacing w:after="0" w:line="240" w:lineRule="auto"/>
              <w:jc w:val="both"/>
              <w:rPr>
                <w:rFonts w:ascii="Calibri" w:eastAsia="Calibri" w:hAnsi="Calibri" w:cs="Arial"/>
                <w:sz w:val="18"/>
                <w:szCs w:val="18"/>
              </w:rPr>
            </w:pPr>
          </w:p>
          <w:p w14:paraId="33113584"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0</w:t>
            </w:r>
          </w:p>
          <w:p w14:paraId="3C0395D3" w14:textId="77777777" w:rsidR="00037DF8" w:rsidRDefault="00037DF8" w:rsidP="00530A19">
            <w:pPr>
              <w:spacing w:after="0" w:line="240" w:lineRule="auto"/>
              <w:jc w:val="both"/>
              <w:rPr>
                <w:rFonts w:ascii="Calibri" w:eastAsia="Calibri" w:hAnsi="Calibri" w:cs="Arial"/>
                <w:sz w:val="18"/>
                <w:szCs w:val="18"/>
              </w:rPr>
            </w:pPr>
          </w:p>
          <w:p w14:paraId="3254BC2F" w14:textId="77777777" w:rsidR="00037DF8" w:rsidRDefault="00037DF8" w:rsidP="00530A19">
            <w:pPr>
              <w:spacing w:after="0" w:line="240" w:lineRule="auto"/>
              <w:jc w:val="both"/>
              <w:rPr>
                <w:rFonts w:ascii="Calibri" w:eastAsia="Calibri" w:hAnsi="Calibri" w:cs="Arial"/>
                <w:sz w:val="18"/>
                <w:szCs w:val="18"/>
              </w:rPr>
            </w:pPr>
          </w:p>
          <w:p w14:paraId="5531F93F"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0</w:t>
            </w:r>
          </w:p>
          <w:p w14:paraId="651E9592" w14:textId="77777777" w:rsidR="00037DF8" w:rsidRDefault="00037DF8" w:rsidP="00530A19">
            <w:pPr>
              <w:spacing w:after="0" w:line="240" w:lineRule="auto"/>
              <w:jc w:val="both"/>
              <w:rPr>
                <w:rFonts w:ascii="Calibri" w:eastAsia="Calibri" w:hAnsi="Calibri" w:cs="Arial"/>
                <w:sz w:val="18"/>
                <w:szCs w:val="18"/>
              </w:rPr>
            </w:pPr>
          </w:p>
          <w:p w14:paraId="269E314A" w14:textId="77777777" w:rsidR="00037DF8" w:rsidRDefault="00037DF8" w:rsidP="00530A19">
            <w:pPr>
              <w:spacing w:after="0" w:line="240" w:lineRule="auto"/>
              <w:jc w:val="both"/>
              <w:rPr>
                <w:rFonts w:ascii="Calibri" w:eastAsia="Calibri" w:hAnsi="Calibri" w:cs="Arial"/>
                <w:sz w:val="18"/>
                <w:szCs w:val="18"/>
              </w:rPr>
            </w:pPr>
          </w:p>
          <w:p w14:paraId="0213FF8E"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0</w:t>
            </w:r>
          </w:p>
        </w:tc>
        <w:tc>
          <w:tcPr>
            <w:tcW w:w="890" w:type="dxa"/>
          </w:tcPr>
          <w:p w14:paraId="67611782"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60%</w:t>
            </w:r>
          </w:p>
          <w:p w14:paraId="47341341" w14:textId="77777777" w:rsidR="00037DF8" w:rsidRDefault="00037DF8" w:rsidP="00530A19">
            <w:pPr>
              <w:spacing w:after="0" w:line="240" w:lineRule="auto"/>
              <w:jc w:val="both"/>
              <w:rPr>
                <w:rFonts w:ascii="Calibri" w:eastAsia="Calibri" w:hAnsi="Calibri" w:cs="Arial"/>
                <w:sz w:val="18"/>
                <w:szCs w:val="18"/>
              </w:rPr>
            </w:pPr>
          </w:p>
          <w:p w14:paraId="0D62CCEA"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60%</w:t>
            </w:r>
          </w:p>
          <w:p w14:paraId="42EF2083" w14:textId="77777777" w:rsidR="00037DF8" w:rsidRDefault="00037DF8" w:rsidP="00530A19">
            <w:pPr>
              <w:spacing w:after="0" w:line="240" w:lineRule="auto"/>
              <w:jc w:val="both"/>
              <w:rPr>
                <w:rFonts w:ascii="Calibri" w:eastAsia="Calibri" w:hAnsi="Calibri" w:cs="Arial"/>
                <w:sz w:val="18"/>
                <w:szCs w:val="18"/>
              </w:rPr>
            </w:pPr>
          </w:p>
          <w:p w14:paraId="4018C83E"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0%</w:t>
            </w:r>
          </w:p>
          <w:p w14:paraId="7B40C951" w14:textId="77777777" w:rsidR="00037DF8" w:rsidRDefault="00037DF8" w:rsidP="00530A19">
            <w:pPr>
              <w:spacing w:after="0" w:line="240" w:lineRule="auto"/>
              <w:jc w:val="both"/>
              <w:rPr>
                <w:rFonts w:ascii="Calibri" w:eastAsia="Calibri" w:hAnsi="Calibri" w:cs="Arial"/>
                <w:sz w:val="18"/>
                <w:szCs w:val="18"/>
              </w:rPr>
            </w:pPr>
          </w:p>
          <w:p w14:paraId="4B4D7232" w14:textId="77777777" w:rsidR="00037DF8" w:rsidRDefault="00037DF8" w:rsidP="00530A19">
            <w:pPr>
              <w:spacing w:after="0" w:line="240" w:lineRule="auto"/>
              <w:jc w:val="both"/>
              <w:rPr>
                <w:rFonts w:ascii="Calibri" w:eastAsia="Calibri" w:hAnsi="Calibri" w:cs="Arial"/>
                <w:sz w:val="18"/>
                <w:szCs w:val="18"/>
              </w:rPr>
            </w:pPr>
          </w:p>
          <w:p w14:paraId="0EEA4D56"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0%</w:t>
            </w:r>
          </w:p>
          <w:p w14:paraId="2093CA67" w14:textId="77777777" w:rsidR="00037DF8" w:rsidRDefault="00037DF8" w:rsidP="00530A19">
            <w:pPr>
              <w:spacing w:after="0" w:line="240" w:lineRule="auto"/>
              <w:jc w:val="both"/>
              <w:rPr>
                <w:rFonts w:ascii="Calibri" w:eastAsia="Calibri" w:hAnsi="Calibri" w:cs="Arial"/>
                <w:sz w:val="18"/>
                <w:szCs w:val="18"/>
              </w:rPr>
            </w:pPr>
          </w:p>
          <w:p w14:paraId="2503B197" w14:textId="77777777" w:rsidR="00037DF8" w:rsidRDefault="00037DF8" w:rsidP="00530A19">
            <w:pPr>
              <w:spacing w:after="0" w:line="240" w:lineRule="auto"/>
              <w:jc w:val="both"/>
              <w:rPr>
                <w:rFonts w:ascii="Calibri" w:eastAsia="Calibri" w:hAnsi="Calibri" w:cs="Arial"/>
                <w:sz w:val="18"/>
                <w:szCs w:val="18"/>
              </w:rPr>
            </w:pPr>
          </w:p>
          <w:p w14:paraId="2418A138"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0%</w:t>
            </w:r>
          </w:p>
        </w:tc>
      </w:tr>
      <w:tr w:rsidR="00037DF8" w14:paraId="00D2BEB9" w14:textId="77777777" w:rsidTr="04D4EB32">
        <w:trPr>
          <w:trHeight w:val="155"/>
        </w:trPr>
        <w:tc>
          <w:tcPr>
            <w:tcW w:w="1978" w:type="dxa"/>
          </w:tcPr>
          <w:p w14:paraId="7A705C38" w14:textId="77777777" w:rsidR="00037DF8" w:rsidRDefault="00000000" w:rsidP="00530A19">
            <w:pPr>
              <w:pStyle w:val="BodyText"/>
              <w:widowControl/>
              <w:rPr>
                <w:rFonts w:cs="Arial"/>
                <w:sz w:val="18"/>
                <w:szCs w:val="18"/>
                <w:lang w:val="en-GB"/>
              </w:rPr>
            </w:pPr>
            <w:bookmarkStart w:id="7" w:name="meta-origin_Copy_4"/>
            <w:bookmarkEnd w:id="7"/>
            <w:r>
              <w:rPr>
                <w:rFonts w:cs="Arial"/>
                <w:i/>
                <w:sz w:val="18"/>
                <w:szCs w:val="18"/>
                <w:lang w:val="en-GB"/>
              </w:rPr>
              <w:t>Output 1.1.3 CSOs are better represented, prepared for and effective during international meetings</w:t>
            </w:r>
          </w:p>
        </w:tc>
        <w:tc>
          <w:tcPr>
            <w:tcW w:w="2721" w:type="dxa"/>
          </w:tcPr>
          <w:p w14:paraId="00746BB3"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1.1.3.a (act 1.1.3.1) # of pre-COP/CRIC webinars undertaken</w:t>
            </w:r>
          </w:p>
          <w:p w14:paraId="38288749" w14:textId="77777777" w:rsidR="00037DF8" w:rsidRDefault="00037DF8" w:rsidP="00530A19">
            <w:pPr>
              <w:spacing w:after="0" w:line="240" w:lineRule="auto"/>
              <w:rPr>
                <w:rFonts w:ascii="Calibri" w:eastAsia="Calibri" w:hAnsi="Calibri" w:cs="Arial"/>
                <w:sz w:val="18"/>
                <w:szCs w:val="18"/>
              </w:rPr>
            </w:pPr>
          </w:p>
          <w:p w14:paraId="4A73E2EA"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1.1.3.b (act. 1.1.3.3) # of draft CSO statements/comments created by CSO community prior to CRIC/COP</w:t>
            </w:r>
          </w:p>
          <w:p w14:paraId="166A68D2"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lastRenderedPageBreak/>
              <w:t xml:space="preserve">    1. COPs</w:t>
            </w:r>
          </w:p>
          <w:p w14:paraId="29EACDB1"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 xml:space="preserve">    2. CRIC</w:t>
            </w:r>
          </w:p>
          <w:p w14:paraId="20BD9A1A" w14:textId="77777777" w:rsidR="00037DF8" w:rsidRDefault="00037DF8" w:rsidP="00530A19">
            <w:pPr>
              <w:spacing w:after="0" w:line="240" w:lineRule="auto"/>
              <w:rPr>
                <w:rFonts w:ascii="Calibri" w:eastAsia="Calibri" w:hAnsi="Calibri" w:cs="Arial"/>
                <w:sz w:val="18"/>
                <w:szCs w:val="18"/>
              </w:rPr>
            </w:pPr>
          </w:p>
          <w:p w14:paraId="55DBCADC"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1.1.3.c (act. 1.1.3.3) # of preparatory in-person meetings/workshops at COP</w:t>
            </w:r>
          </w:p>
        </w:tc>
        <w:tc>
          <w:tcPr>
            <w:tcW w:w="1026" w:type="dxa"/>
          </w:tcPr>
          <w:p w14:paraId="7D193DD4"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lastRenderedPageBreak/>
              <w:t>1.1.3.a</w:t>
            </w:r>
            <w:r>
              <w:rPr>
                <w:rFonts w:ascii="Calibri" w:eastAsia="Calibri" w:hAnsi="Calibri" w:cs="Arial"/>
                <w:b/>
                <w:bCs/>
                <w:sz w:val="18"/>
                <w:szCs w:val="18"/>
              </w:rPr>
              <w:t xml:space="preserve"> 0</w:t>
            </w:r>
          </w:p>
          <w:p w14:paraId="0C136CF1" w14:textId="77777777" w:rsidR="00037DF8" w:rsidRDefault="00037DF8" w:rsidP="00530A19">
            <w:pPr>
              <w:spacing w:after="0" w:line="240" w:lineRule="auto"/>
              <w:rPr>
                <w:rFonts w:ascii="Calibri" w:eastAsia="Calibri" w:hAnsi="Calibri" w:cs="Arial"/>
                <w:sz w:val="18"/>
                <w:szCs w:val="18"/>
              </w:rPr>
            </w:pPr>
          </w:p>
          <w:p w14:paraId="0A392C6A" w14:textId="77777777" w:rsidR="00037DF8" w:rsidRDefault="00037DF8" w:rsidP="00530A19">
            <w:pPr>
              <w:spacing w:after="0" w:line="240" w:lineRule="auto"/>
              <w:rPr>
                <w:rFonts w:ascii="Calibri" w:eastAsia="Calibri" w:hAnsi="Calibri" w:cs="Arial"/>
                <w:sz w:val="18"/>
                <w:szCs w:val="18"/>
              </w:rPr>
            </w:pPr>
          </w:p>
          <w:p w14:paraId="1A8EF597"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 xml:space="preserve">1.1.3.b </w:t>
            </w:r>
            <w:r>
              <w:rPr>
                <w:rFonts w:ascii="Calibri" w:eastAsia="Calibri" w:hAnsi="Calibri" w:cs="Arial"/>
                <w:b/>
                <w:bCs/>
                <w:sz w:val="18"/>
                <w:szCs w:val="18"/>
              </w:rPr>
              <w:t>0</w:t>
            </w:r>
          </w:p>
          <w:p w14:paraId="2DAE52EE"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 xml:space="preserve">    1. 0</w:t>
            </w:r>
          </w:p>
          <w:p w14:paraId="13063BF7"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 xml:space="preserve">    2. 0</w:t>
            </w:r>
          </w:p>
          <w:p w14:paraId="290583F9" w14:textId="77777777" w:rsidR="00037DF8" w:rsidRDefault="00037DF8" w:rsidP="00530A19">
            <w:pPr>
              <w:spacing w:after="0" w:line="240" w:lineRule="auto"/>
              <w:rPr>
                <w:rFonts w:ascii="Calibri" w:eastAsia="Calibri" w:hAnsi="Calibri" w:cs="Arial"/>
                <w:sz w:val="18"/>
                <w:szCs w:val="18"/>
              </w:rPr>
            </w:pPr>
          </w:p>
          <w:p w14:paraId="68F21D90" w14:textId="77777777" w:rsidR="00037DF8" w:rsidRDefault="00037DF8" w:rsidP="00530A19">
            <w:pPr>
              <w:spacing w:after="0" w:line="240" w:lineRule="auto"/>
              <w:rPr>
                <w:rFonts w:ascii="Calibri" w:eastAsia="Calibri" w:hAnsi="Calibri" w:cs="Arial"/>
                <w:sz w:val="18"/>
                <w:szCs w:val="18"/>
              </w:rPr>
            </w:pPr>
          </w:p>
          <w:p w14:paraId="13C326F3" w14:textId="77777777" w:rsidR="00037DF8" w:rsidRDefault="00037DF8" w:rsidP="00530A19">
            <w:pPr>
              <w:spacing w:after="0" w:line="240" w:lineRule="auto"/>
              <w:rPr>
                <w:rFonts w:ascii="Calibri" w:eastAsia="Calibri" w:hAnsi="Calibri" w:cs="Arial"/>
                <w:sz w:val="18"/>
                <w:szCs w:val="18"/>
              </w:rPr>
            </w:pPr>
          </w:p>
          <w:p w14:paraId="4853B841" w14:textId="77777777" w:rsidR="00037DF8" w:rsidRDefault="00037DF8" w:rsidP="00530A19">
            <w:pPr>
              <w:spacing w:after="0" w:line="240" w:lineRule="auto"/>
              <w:rPr>
                <w:rFonts w:ascii="Calibri" w:eastAsia="Calibri" w:hAnsi="Calibri" w:cs="Arial"/>
                <w:sz w:val="18"/>
                <w:szCs w:val="18"/>
              </w:rPr>
            </w:pPr>
          </w:p>
          <w:p w14:paraId="5A4A23CC"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 xml:space="preserve">1.1.3.c </w:t>
            </w:r>
            <w:r>
              <w:rPr>
                <w:rFonts w:ascii="Calibri" w:eastAsia="Calibri" w:hAnsi="Calibri" w:cs="Arial"/>
                <w:b/>
                <w:bCs/>
                <w:sz w:val="18"/>
                <w:szCs w:val="18"/>
              </w:rPr>
              <w:t>0</w:t>
            </w:r>
          </w:p>
        </w:tc>
        <w:tc>
          <w:tcPr>
            <w:tcW w:w="1026" w:type="dxa"/>
          </w:tcPr>
          <w:p w14:paraId="50125231" w14:textId="77777777" w:rsidR="00037DF8" w:rsidRDefault="00037DF8" w:rsidP="00530A19">
            <w:pPr>
              <w:spacing w:after="0" w:line="240" w:lineRule="auto"/>
              <w:rPr>
                <w:rFonts w:ascii="Calibri" w:eastAsia="Calibri" w:hAnsi="Calibri" w:cs="Arial"/>
                <w:sz w:val="18"/>
                <w:szCs w:val="18"/>
              </w:rPr>
            </w:pPr>
          </w:p>
        </w:tc>
        <w:tc>
          <w:tcPr>
            <w:tcW w:w="1524" w:type="dxa"/>
          </w:tcPr>
          <w:p w14:paraId="0F1A8081"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 xml:space="preserve">1.1.3.a </w:t>
            </w:r>
            <w:r>
              <w:rPr>
                <w:rFonts w:ascii="Calibri" w:eastAsia="Calibri" w:hAnsi="Calibri" w:cs="Arial"/>
                <w:b/>
                <w:bCs/>
                <w:sz w:val="18"/>
                <w:szCs w:val="18"/>
              </w:rPr>
              <w:t>6</w:t>
            </w:r>
          </w:p>
          <w:p w14:paraId="5A25747A" w14:textId="77777777" w:rsidR="00037DF8" w:rsidRDefault="00037DF8" w:rsidP="00530A19">
            <w:pPr>
              <w:spacing w:after="0" w:line="240" w:lineRule="auto"/>
              <w:rPr>
                <w:rFonts w:ascii="Calibri" w:eastAsia="Calibri" w:hAnsi="Calibri" w:cs="Arial"/>
                <w:sz w:val="18"/>
                <w:szCs w:val="18"/>
              </w:rPr>
            </w:pPr>
          </w:p>
          <w:p w14:paraId="09B8D95D" w14:textId="77777777" w:rsidR="00037DF8" w:rsidRDefault="00037DF8" w:rsidP="00530A19">
            <w:pPr>
              <w:spacing w:after="0" w:line="240" w:lineRule="auto"/>
              <w:rPr>
                <w:rFonts w:ascii="Calibri" w:eastAsia="Calibri" w:hAnsi="Calibri" w:cs="Arial"/>
                <w:sz w:val="18"/>
                <w:szCs w:val="18"/>
              </w:rPr>
            </w:pPr>
          </w:p>
          <w:p w14:paraId="735EFF04" w14:textId="77777777" w:rsidR="00037DF8" w:rsidRDefault="00000000" w:rsidP="00530A19">
            <w:pPr>
              <w:spacing w:after="0" w:line="240" w:lineRule="auto"/>
              <w:rPr>
                <w:rFonts w:ascii="Calibri" w:eastAsia="Calibri" w:hAnsi="Calibri" w:cs="Arial"/>
                <w:sz w:val="18"/>
                <w:szCs w:val="18"/>
              </w:rPr>
            </w:pPr>
            <w:proofErr w:type="gramStart"/>
            <w:r>
              <w:rPr>
                <w:rFonts w:ascii="Calibri" w:eastAsia="Calibri" w:hAnsi="Calibri" w:cs="Arial"/>
                <w:sz w:val="18"/>
                <w:szCs w:val="18"/>
              </w:rPr>
              <w:t xml:space="preserve">1.1.3.b  </w:t>
            </w:r>
            <w:r>
              <w:rPr>
                <w:rFonts w:ascii="Calibri" w:eastAsia="Calibri" w:hAnsi="Calibri" w:cs="Arial"/>
                <w:b/>
                <w:bCs/>
                <w:sz w:val="18"/>
                <w:szCs w:val="18"/>
              </w:rPr>
              <w:t>3</w:t>
            </w:r>
            <w:proofErr w:type="gramEnd"/>
          </w:p>
          <w:p w14:paraId="5249A20C"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 xml:space="preserve">    • 2</w:t>
            </w:r>
          </w:p>
          <w:p w14:paraId="2DC8552A"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 xml:space="preserve">    • 1</w:t>
            </w:r>
          </w:p>
          <w:p w14:paraId="78BEFD2A" w14:textId="77777777" w:rsidR="00037DF8" w:rsidRDefault="00037DF8" w:rsidP="00530A19">
            <w:pPr>
              <w:spacing w:after="0" w:line="240" w:lineRule="auto"/>
              <w:rPr>
                <w:rFonts w:ascii="Calibri" w:eastAsia="Calibri" w:hAnsi="Calibri" w:cs="Arial"/>
                <w:sz w:val="18"/>
                <w:szCs w:val="18"/>
              </w:rPr>
            </w:pPr>
          </w:p>
          <w:p w14:paraId="27A76422" w14:textId="77777777" w:rsidR="00037DF8" w:rsidRDefault="00037DF8" w:rsidP="00530A19">
            <w:pPr>
              <w:spacing w:after="0" w:line="240" w:lineRule="auto"/>
              <w:rPr>
                <w:rFonts w:ascii="Calibri" w:eastAsia="Calibri" w:hAnsi="Calibri" w:cs="Arial"/>
                <w:sz w:val="18"/>
                <w:szCs w:val="18"/>
              </w:rPr>
            </w:pPr>
          </w:p>
          <w:p w14:paraId="49206A88" w14:textId="77777777" w:rsidR="00037DF8" w:rsidRDefault="00037DF8" w:rsidP="00530A19">
            <w:pPr>
              <w:spacing w:after="0" w:line="240" w:lineRule="auto"/>
              <w:rPr>
                <w:rFonts w:ascii="Calibri" w:eastAsia="Calibri" w:hAnsi="Calibri" w:cs="Arial"/>
                <w:sz w:val="18"/>
                <w:szCs w:val="18"/>
              </w:rPr>
            </w:pPr>
          </w:p>
          <w:p w14:paraId="67B7A70C" w14:textId="77777777" w:rsidR="00037DF8" w:rsidRDefault="00037DF8" w:rsidP="00530A19">
            <w:pPr>
              <w:spacing w:after="0" w:line="240" w:lineRule="auto"/>
              <w:rPr>
                <w:rFonts w:ascii="Calibri" w:eastAsia="Calibri" w:hAnsi="Calibri" w:cs="Arial"/>
                <w:sz w:val="18"/>
                <w:szCs w:val="18"/>
              </w:rPr>
            </w:pPr>
          </w:p>
          <w:p w14:paraId="60AD2BDD" w14:textId="77777777" w:rsidR="00037DF8" w:rsidRDefault="00000000" w:rsidP="00530A19">
            <w:pPr>
              <w:spacing w:after="0" w:line="240" w:lineRule="auto"/>
              <w:rPr>
                <w:rFonts w:ascii="Calibri" w:eastAsia="Calibri" w:hAnsi="Calibri" w:cs="Arial"/>
                <w:sz w:val="18"/>
                <w:szCs w:val="18"/>
              </w:rPr>
            </w:pPr>
            <w:r>
              <w:rPr>
                <w:rFonts w:ascii="Calibri" w:eastAsia="Calibri" w:hAnsi="Calibri" w:cs="Arial"/>
                <w:sz w:val="18"/>
                <w:szCs w:val="18"/>
              </w:rPr>
              <w:t xml:space="preserve">1.1.3.c </w:t>
            </w:r>
            <w:r>
              <w:rPr>
                <w:rFonts w:ascii="Calibri" w:eastAsia="Calibri" w:hAnsi="Calibri" w:cs="Arial"/>
                <w:b/>
                <w:bCs/>
                <w:sz w:val="18"/>
                <w:szCs w:val="18"/>
              </w:rPr>
              <w:t>3</w:t>
            </w:r>
          </w:p>
        </w:tc>
        <w:tc>
          <w:tcPr>
            <w:tcW w:w="2395" w:type="dxa"/>
          </w:tcPr>
          <w:p w14:paraId="249FAAB8"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lastRenderedPageBreak/>
              <w:t>1</w:t>
            </w:r>
          </w:p>
          <w:p w14:paraId="71887C79" w14:textId="77777777" w:rsidR="00037DF8" w:rsidRDefault="00037DF8" w:rsidP="00530A19">
            <w:pPr>
              <w:spacing w:after="0" w:line="240" w:lineRule="auto"/>
              <w:jc w:val="both"/>
              <w:rPr>
                <w:rFonts w:ascii="Calibri" w:eastAsia="Calibri" w:hAnsi="Calibri" w:cs="Arial"/>
                <w:sz w:val="18"/>
                <w:szCs w:val="18"/>
              </w:rPr>
            </w:pPr>
          </w:p>
          <w:p w14:paraId="3B7FD67C" w14:textId="77777777" w:rsidR="00037DF8" w:rsidRDefault="00037DF8" w:rsidP="00530A19">
            <w:pPr>
              <w:spacing w:after="0" w:line="240" w:lineRule="auto"/>
              <w:jc w:val="both"/>
              <w:rPr>
                <w:rFonts w:ascii="Calibri" w:eastAsia="Calibri" w:hAnsi="Calibri" w:cs="Arial"/>
                <w:sz w:val="18"/>
                <w:szCs w:val="18"/>
              </w:rPr>
            </w:pPr>
          </w:p>
          <w:p w14:paraId="19F14E3C"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1</w:t>
            </w:r>
          </w:p>
          <w:p w14:paraId="370D6AA5" w14:textId="77777777" w:rsidR="00037DF8" w:rsidRDefault="00000000" w:rsidP="00530A19">
            <w:pPr>
              <w:numPr>
                <w:ilvl w:val="0"/>
                <w:numId w:val="13"/>
              </w:numPr>
              <w:spacing w:after="0" w:line="240" w:lineRule="auto"/>
              <w:jc w:val="both"/>
              <w:rPr>
                <w:rFonts w:ascii="Calibri" w:eastAsia="Calibri" w:hAnsi="Calibri" w:cs="Arial"/>
                <w:sz w:val="18"/>
                <w:szCs w:val="18"/>
              </w:rPr>
            </w:pPr>
            <w:r>
              <w:rPr>
                <w:rFonts w:ascii="Calibri" w:eastAsia="Calibri" w:hAnsi="Calibri" w:cs="Arial"/>
                <w:sz w:val="18"/>
                <w:szCs w:val="18"/>
              </w:rPr>
              <w:t>0</w:t>
            </w:r>
          </w:p>
          <w:p w14:paraId="065D2414" w14:textId="77777777" w:rsidR="00037DF8" w:rsidRDefault="00000000" w:rsidP="00530A19">
            <w:pPr>
              <w:numPr>
                <w:ilvl w:val="0"/>
                <w:numId w:val="13"/>
              </w:numPr>
              <w:spacing w:after="0" w:line="240" w:lineRule="auto"/>
              <w:jc w:val="both"/>
              <w:rPr>
                <w:rFonts w:ascii="Calibri" w:eastAsia="Calibri" w:hAnsi="Calibri" w:cs="Arial"/>
                <w:sz w:val="18"/>
                <w:szCs w:val="18"/>
              </w:rPr>
            </w:pPr>
            <w:r>
              <w:rPr>
                <w:rFonts w:ascii="Calibri" w:eastAsia="Calibri" w:hAnsi="Calibri" w:cs="Arial"/>
                <w:sz w:val="18"/>
                <w:szCs w:val="18"/>
              </w:rPr>
              <w:t>1</w:t>
            </w:r>
          </w:p>
          <w:p w14:paraId="38D6B9B6" w14:textId="77777777" w:rsidR="00037DF8" w:rsidRDefault="00037DF8" w:rsidP="00530A19">
            <w:pPr>
              <w:spacing w:after="0" w:line="240" w:lineRule="auto"/>
              <w:jc w:val="both"/>
              <w:rPr>
                <w:rFonts w:ascii="Calibri" w:eastAsia="Calibri" w:hAnsi="Calibri" w:cs="Arial"/>
                <w:sz w:val="18"/>
                <w:szCs w:val="18"/>
              </w:rPr>
            </w:pPr>
          </w:p>
          <w:p w14:paraId="22F860BB" w14:textId="77777777" w:rsidR="00037DF8" w:rsidRDefault="00037DF8" w:rsidP="00530A19">
            <w:pPr>
              <w:spacing w:after="0" w:line="240" w:lineRule="auto"/>
              <w:jc w:val="both"/>
              <w:rPr>
                <w:rFonts w:ascii="Calibri" w:eastAsia="Calibri" w:hAnsi="Calibri" w:cs="Arial"/>
                <w:sz w:val="18"/>
                <w:szCs w:val="18"/>
              </w:rPr>
            </w:pPr>
          </w:p>
          <w:p w14:paraId="698536F5" w14:textId="77777777" w:rsidR="00037DF8" w:rsidRDefault="00037DF8" w:rsidP="00530A19">
            <w:pPr>
              <w:spacing w:after="0" w:line="240" w:lineRule="auto"/>
              <w:jc w:val="both"/>
              <w:rPr>
                <w:rFonts w:ascii="Calibri" w:eastAsia="Calibri" w:hAnsi="Calibri" w:cs="Arial"/>
                <w:sz w:val="18"/>
                <w:szCs w:val="18"/>
              </w:rPr>
            </w:pPr>
          </w:p>
          <w:p w14:paraId="7BC1BAF2" w14:textId="77777777" w:rsidR="00037DF8" w:rsidRDefault="00037DF8" w:rsidP="00530A19">
            <w:pPr>
              <w:spacing w:after="0" w:line="240" w:lineRule="auto"/>
              <w:jc w:val="both"/>
              <w:rPr>
                <w:rFonts w:ascii="Calibri" w:eastAsia="Calibri" w:hAnsi="Calibri" w:cs="Arial"/>
                <w:sz w:val="18"/>
                <w:szCs w:val="18"/>
              </w:rPr>
            </w:pPr>
          </w:p>
          <w:p w14:paraId="2E32D521"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1</w:t>
            </w:r>
          </w:p>
        </w:tc>
        <w:tc>
          <w:tcPr>
            <w:tcW w:w="2551" w:type="dxa"/>
          </w:tcPr>
          <w:p w14:paraId="0C50080F"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lastRenderedPageBreak/>
              <w:t>1</w:t>
            </w:r>
          </w:p>
          <w:p w14:paraId="61C988F9" w14:textId="77777777" w:rsidR="00037DF8" w:rsidRDefault="00037DF8" w:rsidP="00530A19">
            <w:pPr>
              <w:spacing w:after="0" w:line="240" w:lineRule="auto"/>
              <w:jc w:val="both"/>
              <w:rPr>
                <w:rFonts w:ascii="Calibri" w:eastAsia="Calibri" w:hAnsi="Calibri" w:cs="Arial"/>
                <w:sz w:val="18"/>
                <w:szCs w:val="18"/>
              </w:rPr>
            </w:pPr>
          </w:p>
          <w:p w14:paraId="3B22BB7D" w14:textId="77777777" w:rsidR="00037DF8" w:rsidRDefault="00037DF8" w:rsidP="00530A19">
            <w:pPr>
              <w:spacing w:after="0" w:line="240" w:lineRule="auto"/>
              <w:jc w:val="both"/>
              <w:rPr>
                <w:rFonts w:ascii="Calibri" w:eastAsia="Calibri" w:hAnsi="Calibri" w:cs="Arial"/>
                <w:sz w:val="18"/>
                <w:szCs w:val="18"/>
              </w:rPr>
            </w:pPr>
          </w:p>
          <w:p w14:paraId="050B3AD0"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1</w:t>
            </w:r>
          </w:p>
          <w:p w14:paraId="05F7728E" w14:textId="77777777" w:rsidR="00037DF8" w:rsidRDefault="00000000" w:rsidP="00530A19">
            <w:pPr>
              <w:numPr>
                <w:ilvl w:val="0"/>
                <w:numId w:val="14"/>
              </w:numPr>
              <w:spacing w:after="0" w:line="240" w:lineRule="auto"/>
              <w:jc w:val="both"/>
              <w:rPr>
                <w:rFonts w:ascii="Calibri" w:eastAsia="Calibri" w:hAnsi="Calibri" w:cs="Arial"/>
                <w:sz w:val="18"/>
                <w:szCs w:val="18"/>
              </w:rPr>
            </w:pPr>
            <w:r>
              <w:rPr>
                <w:rFonts w:ascii="Calibri" w:eastAsia="Calibri" w:hAnsi="Calibri" w:cs="Arial"/>
                <w:sz w:val="18"/>
                <w:szCs w:val="18"/>
              </w:rPr>
              <w:t>0</w:t>
            </w:r>
          </w:p>
          <w:p w14:paraId="6B965A47" w14:textId="77777777" w:rsidR="00037DF8" w:rsidRDefault="00000000" w:rsidP="00530A19">
            <w:pPr>
              <w:numPr>
                <w:ilvl w:val="0"/>
                <w:numId w:val="14"/>
              </w:numPr>
              <w:spacing w:after="0" w:line="240" w:lineRule="auto"/>
              <w:jc w:val="both"/>
              <w:rPr>
                <w:rFonts w:ascii="Calibri" w:eastAsia="Calibri" w:hAnsi="Calibri" w:cs="Arial"/>
                <w:sz w:val="18"/>
                <w:szCs w:val="18"/>
              </w:rPr>
            </w:pPr>
            <w:r>
              <w:rPr>
                <w:rFonts w:ascii="Calibri" w:eastAsia="Calibri" w:hAnsi="Calibri" w:cs="Arial"/>
                <w:sz w:val="18"/>
                <w:szCs w:val="18"/>
              </w:rPr>
              <w:t>1</w:t>
            </w:r>
          </w:p>
          <w:p w14:paraId="17B246DD" w14:textId="77777777" w:rsidR="00037DF8" w:rsidRDefault="00037DF8" w:rsidP="00530A19">
            <w:pPr>
              <w:spacing w:after="0" w:line="240" w:lineRule="auto"/>
              <w:jc w:val="both"/>
              <w:rPr>
                <w:rFonts w:ascii="Calibri" w:eastAsia="Calibri" w:hAnsi="Calibri" w:cs="Arial"/>
                <w:sz w:val="18"/>
                <w:szCs w:val="18"/>
              </w:rPr>
            </w:pPr>
          </w:p>
          <w:p w14:paraId="6BF89DA3" w14:textId="77777777" w:rsidR="00037DF8" w:rsidRDefault="00037DF8" w:rsidP="00530A19">
            <w:pPr>
              <w:spacing w:after="0" w:line="240" w:lineRule="auto"/>
              <w:jc w:val="both"/>
              <w:rPr>
                <w:rFonts w:ascii="Calibri" w:eastAsia="Calibri" w:hAnsi="Calibri" w:cs="Arial"/>
                <w:sz w:val="18"/>
                <w:szCs w:val="18"/>
              </w:rPr>
            </w:pPr>
          </w:p>
          <w:p w14:paraId="5C3E0E74" w14:textId="77777777" w:rsidR="00037DF8" w:rsidRDefault="00037DF8" w:rsidP="00530A19">
            <w:pPr>
              <w:spacing w:after="0" w:line="240" w:lineRule="auto"/>
              <w:jc w:val="both"/>
              <w:rPr>
                <w:rFonts w:ascii="Calibri" w:eastAsia="Calibri" w:hAnsi="Calibri" w:cs="Arial"/>
                <w:sz w:val="18"/>
                <w:szCs w:val="18"/>
              </w:rPr>
            </w:pPr>
          </w:p>
          <w:p w14:paraId="66A1FAB9" w14:textId="77777777" w:rsidR="00037DF8" w:rsidRDefault="00037DF8" w:rsidP="00530A19">
            <w:pPr>
              <w:spacing w:after="0" w:line="240" w:lineRule="auto"/>
              <w:jc w:val="both"/>
              <w:rPr>
                <w:rFonts w:ascii="Calibri" w:eastAsia="Calibri" w:hAnsi="Calibri" w:cs="Arial"/>
                <w:sz w:val="18"/>
                <w:szCs w:val="18"/>
              </w:rPr>
            </w:pPr>
          </w:p>
          <w:p w14:paraId="511F3AB7"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1</w:t>
            </w:r>
          </w:p>
        </w:tc>
        <w:tc>
          <w:tcPr>
            <w:tcW w:w="890" w:type="dxa"/>
          </w:tcPr>
          <w:p w14:paraId="006D7059"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lastRenderedPageBreak/>
              <w:t>17%</w:t>
            </w:r>
          </w:p>
          <w:p w14:paraId="76BB753C" w14:textId="77777777" w:rsidR="00037DF8" w:rsidRDefault="00037DF8" w:rsidP="00530A19">
            <w:pPr>
              <w:spacing w:after="0" w:line="240" w:lineRule="auto"/>
              <w:jc w:val="both"/>
              <w:rPr>
                <w:rFonts w:ascii="Calibri" w:eastAsia="Calibri" w:hAnsi="Calibri" w:cs="Arial"/>
                <w:sz w:val="18"/>
                <w:szCs w:val="18"/>
              </w:rPr>
            </w:pPr>
          </w:p>
          <w:p w14:paraId="513DA1E0" w14:textId="77777777" w:rsidR="00037DF8" w:rsidRDefault="00037DF8" w:rsidP="00530A19">
            <w:pPr>
              <w:spacing w:after="0" w:line="240" w:lineRule="auto"/>
              <w:jc w:val="both"/>
              <w:rPr>
                <w:rFonts w:ascii="Calibri" w:eastAsia="Calibri" w:hAnsi="Calibri" w:cs="Arial"/>
                <w:sz w:val="18"/>
                <w:szCs w:val="18"/>
              </w:rPr>
            </w:pPr>
          </w:p>
          <w:p w14:paraId="498DFBC8"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30%</w:t>
            </w:r>
          </w:p>
          <w:p w14:paraId="284A9CAB"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0%</w:t>
            </w:r>
          </w:p>
          <w:p w14:paraId="3F393A7F"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100%</w:t>
            </w:r>
          </w:p>
          <w:p w14:paraId="75CAC6F5" w14:textId="77777777" w:rsidR="00037DF8" w:rsidRDefault="00037DF8" w:rsidP="00530A19">
            <w:pPr>
              <w:spacing w:after="0" w:line="240" w:lineRule="auto"/>
              <w:jc w:val="both"/>
              <w:rPr>
                <w:rFonts w:ascii="Calibri" w:eastAsia="Calibri" w:hAnsi="Calibri" w:cs="Arial"/>
                <w:sz w:val="18"/>
                <w:szCs w:val="18"/>
              </w:rPr>
            </w:pPr>
          </w:p>
          <w:p w14:paraId="66060428" w14:textId="77777777" w:rsidR="00037DF8" w:rsidRDefault="00037DF8" w:rsidP="00530A19">
            <w:pPr>
              <w:spacing w:after="0" w:line="240" w:lineRule="auto"/>
              <w:jc w:val="both"/>
              <w:rPr>
                <w:rFonts w:ascii="Calibri" w:eastAsia="Calibri" w:hAnsi="Calibri" w:cs="Arial"/>
                <w:sz w:val="18"/>
                <w:szCs w:val="18"/>
              </w:rPr>
            </w:pPr>
          </w:p>
          <w:p w14:paraId="1D0656FE" w14:textId="77777777" w:rsidR="00037DF8" w:rsidRDefault="00037DF8" w:rsidP="00530A19">
            <w:pPr>
              <w:spacing w:after="0" w:line="240" w:lineRule="auto"/>
              <w:jc w:val="both"/>
              <w:rPr>
                <w:rFonts w:ascii="Calibri" w:eastAsia="Calibri" w:hAnsi="Calibri" w:cs="Arial"/>
                <w:sz w:val="18"/>
                <w:szCs w:val="18"/>
              </w:rPr>
            </w:pPr>
          </w:p>
          <w:p w14:paraId="7B37605A" w14:textId="77777777" w:rsidR="00037DF8" w:rsidRDefault="00037DF8" w:rsidP="00530A19">
            <w:pPr>
              <w:spacing w:after="0" w:line="240" w:lineRule="auto"/>
              <w:jc w:val="both"/>
              <w:rPr>
                <w:rFonts w:ascii="Calibri" w:eastAsia="Calibri" w:hAnsi="Calibri" w:cs="Arial"/>
                <w:sz w:val="18"/>
                <w:szCs w:val="18"/>
              </w:rPr>
            </w:pPr>
          </w:p>
          <w:p w14:paraId="58FAD710" w14:textId="77777777" w:rsidR="00037DF8" w:rsidRDefault="00000000" w:rsidP="00530A19">
            <w:pPr>
              <w:spacing w:after="0" w:line="240" w:lineRule="auto"/>
              <w:jc w:val="both"/>
              <w:rPr>
                <w:rFonts w:ascii="Calibri" w:eastAsia="Calibri" w:hAnsi="Calibri" w:cs="Arial"/>
                <w:sz w:val="18"/>
                <w:szCs w:val="18"/>
              </w:rPr>
            </w:pPr>
            <w:r>
              <w:rPr>
                <w:rFonts w:ascii="Calibri" w:eastAsia="Calibri" w:hAnsi="Calibri" w:cs="Arial"/>
                <w:sz w:val="18"/>
                <w:szCs w:val="18"/>
              </w:rPr>
              <w:t>33%</w:t>
            </w:r>
          </w:p>
        </w:tc>
      </w:tr>
      <w:tr w:rsidR="00037DF8" w14:paraId="394798F2" w14:textId="77777777" w:rsidTr="04D4EB32">
        <w:trPr>
          <w:trHeight w:val="155"/>
        </w:trPr>
        <w:tc>
          <w:tcPr>
            <w:tcW w:w="1978" w:type="dxa"/>
          </w:tcPr>
          <w:p w14:paraId="3889A505" w14:textId="77777777" w:rsidR="00037DF8" w:rsidRDefault="00037DF8">
            <w:pPr>
              <w:spacing w:after="0" w:line="360" w:lineRule="auto"/>
              <w:rPr>
                <w:rFonts w:cs="Arial"/>
                <w:sz w:val="18"/>
                <w:szCs w:val="18"/>
              </w:rPr>
            </w:pPr>
          </w:p>
        </w:tc>
        <w:tc>
          <w:tcPr>
            <w:tcW w:w="2721" w:type="dxa"/>
          </w:tcPr>
          <w:p w14:paraId="29079D35" w14:textId="77777777" w:rsidR="00037DF8" w:rsidRDefault="00037DF8">
            <w:pPr>
              <w:spacing w:after="0" w:line="360" w:lineRule="auto"/>
              <w:rPr>
                <w:rFonts w:cs="Arial"/>
                <w:sz w:val="18"/>
                <w:szCs w:val="18"/>
              </w:rPr>
            </w:pPr>
          </w:p>
        </w:tc>
        <w:tc>
          <w:tcPr>
            <w:tcW w:w="1026" w:type="dxa"/>
          </w:tcPr>
          <w:p w14:paraId="17686DC7" w14:textId="77777777" w:rsidR="00037DF8" w:rsidRDefault="00037DF8">
            <w:pPr>
              <w:spacing w:after="0" w:line="360" w:lineRule="auto"/>
              <w:rPr>
                <w:rFonts w:cs="Arial"/>
                <w:sz w:val="18"/>
                <w:szCs w:val="18"/>
              </w:rPr>
            </w:pPr>
          </w:p>
        </w:tc>
        <w:tc>
          <w:tcPr>
            <w:tcW w:w="1026" w:type="dxa"/>
          </w:tcPr>
          <w:p w14:paraId="53BD644D" w14:textId="77777777" w:rsidR="00037DF8" w:rsidRDefault="00037DF8">
            <w:pPr>
              <w:spacing w:after="0" w:line="360" w:lineRule="auto"/>
              <w:rPr>
                <w:rFonts w:cs="Arial"/>
                <w:sz w:val="18"/>
                <w:szCs w:val="18"/>
              </w:rPr>
            </w:pPr>
          </w:p>
        </w:tc>
        <w:tc>
          <w:tcPr>
            <w:tcW w:w="1524" w:type="dxa"/>
          </w:tcPr>
          <w:p w14:paraId="1A3FAC43" w14:textId="77777777" w:rsidR="00037DF8" w:rsidRDefault="00037DF8">
            <w:pPr>
              <w:spacing w:after="0" w:line="360" w:lineRule="auto"/>
              <w:rPr>
                <w:rFonts w:cs="Arial"/>
                <w:sz w:val="18"/>
                <w:szCs w:val="18"/>
              </w:rPr>
            </w:pPr>
          </w:p>
        </w:tc>
        <w:tc>
          <w:tcPr>
            <w:tcW w:w="2395" w:type="dxa"/>
          </w:tcPr>
          <w:p w14:paraId="2BBD94B2" w14:textId="77777777" w:rsidR="00037DF8" w:rsidRDefault="00037DF8">
            <w:pPr>
              <w:spacing w:after="0" w:line="360" w:lineRule="auto"/>
              <w:jc w:val="both"/>
              <w:rPr>
                <w:rFonts w:cs="Arial"/>
                <w:sz w:val="18"/>
                <w:szCs w:val="18"/>
              </w:rPr>
            </w:pPr>
          </w:p>
        </w:tc>
        <w:tc>
          <w:tcPr>
            <w:tcW w:w="2551" w:type="dxa"/>
          </w:tcPr>
          <w:p w14:paraId="5854DE7F" w14:textId="77777777" w:rsidR="00037DF8" w:rsidRDefault="00037DF8">
            <w:pPr>
              <w:spacing w:after="0" w:line="360" w:lineRule="auto"/>
              <w:jc w:val="both"/>
              <w:rPr>
                <w:rFonts w:cs="Arial"/>
                <w:sz w:val="18"/>
                <w:szCs w:val="18"/>
              </w:rPr>
            </w:pPr>
          </w:p>
        </w:tc>
        <w:tc>
          <w:tcPr>
            <w:tcW w:w="890" w:type="dxa"/>
          </w:tcPr>
          <w:p w14:paraId="2CA7ADD4" w14:textId="77777777" w:rsidR="00037DF8" w:rsidRDefault="00037DF8">
            <w:pPr>
              <w:spacing w:after="0" w:line="360" w:lineRule="auto"/>
              <w:jc w:val="both"/>
              <w:rPr>
                <w:rFonts w:cs="Arial"/>
                <w:sz w:val="18"/>
                <w:szCs w:val="18"/>
              </w:rPr>
            </w:pPr>
          </w:p>
        </w:tc>
      </w:tr>
      <w:tr w:rsidR="00037DF8" w14:paraId="186CC072" w14:textId="77777777" w:rsidTr="04D4EB32">
        <w:trPr>
          <w:trHeight w:val="359"/>
        </w:trPr>
        <w:tc>
          <w:tcPr>
            <w:tcW w:w="14111" w:type="dxa"/>
            <w:gridSpan w:val="8"/>
          </w:tcPr>
          <w:p w14:paraId="4E5F4143" w14:textId="77777777" w:rsidR="00037DF8" w:rsidRPr="00530A19" w:rsidRDefault="00000000">
            <w:pPr>
              <w:spacing w:after="0" w:line="252" w:lineRule="auto"/>
              <w:rPr>
                <w:rFonts w:ascii="Calibri" w:eastAsia="Calibri" w:hAnsi="Calibri"/>
                <w:sz w:val="22"/>
              </w:rPr>
            </w:pPr>
            <w:r w:rsidRPr="00530A19">
              <w:rPr>
                <w:rFonts w:ascii="Calibri" w:eastAsia="Calibri" w:hAnsi="Calibri" w:cs="Arial"/>
                <w:b/>
                <w:color w:val="ED7D31" w:themeColor="accent2"/>
                <w:sz w:val="22"/>
              </w:rPr>
              <w:t>Narrative report</w:t>
            </w:r>
          </w:p>
          <w:p w14:paraId="57590049" w14:textId="77777777" w:rsidR="00037DF8" w:rsidRPr="00530A19" w:rsidRDefault="00037DF8">
            <w:pPr>
              <w:pStyle w:val="BodyText"/>
              <w:widowControl/>
              <w:spacing w:line="252" w:lineRule="auto"/>
              <w:rPr>
                <w:b/>
                <w:sz w:val="22"/>
                <w:szCs w:val="22"/>
              </w:rPr>
            </w:pPr>
          </w:p>
          <w:p w14:paraId="32EFB8ED" w14:textId="77777777" w:rsidR="00037DF8" w:rsidRPr="00530A19" w:rsidRDefault="00000000">
            <w:pPr>
              <w:pStyle w:val="BodyText"/>
              <w:widowControl/>
              <w:spacing w:line="252" w:lineRule="auto"/>
              <w:rPr>
                <w:b/>
                <w:sz w:val="22"/>
                <w:szCs w:val="22"/>
              </w:rPr>
            </w:pPr>
            <w:r w:rsidRPr="00530A19">
              <w:rPr>
                <w:b/>
                <w:sz w:val="22"/>
                <w:szCs w:val="22"/>
                <w:lang w:val="en-GB"/>
              </w:rPr>
              <w:t>Output 1.1.1: Development and dissemination of a multi-lingual online learning curriculum</w:t>
            </w:r>
          </w:p>
          <w:p w14:paraId="0C5B615A" w14:textId="77777777" w:rsidR="00037DF8" w:rsidRPr="00530A19" w:rsidRDefault="00037DF8">
            <w:pPr>
              <w:pStyle w:val="BodyText"/>
              <w:widowControl/>
              <w:spacing w:line="252" w:lineRule="auto"/>
              <w:rPr>
                <w:sz w:val="22"/>
                <w:szCs w:val="22"/>
              </w:rPr>
            </w:pPr>
          </w:p>
          <w:p w14:paraId="669898BC" w14:textId="77777777" w:rsidR="00037DF8" w:rsidRPr="00530A19" w:rsidRDefault="00000000">
            <w:pPr>
              <w:pStyle w:val="BodyText"/>
              <w:widowControl/>
              <w:spacing w:line="252" w:lineRule="auto"/>
              <w:rPr>
                <w:sz w:val="22"/>
                <w:szCs w:val="22"/>
              </w:rPr>
            </w:pPr>
            <w:r w:rsidRPr="00530A19">
              <w:rPr>
                <w:b/>
                <w:sz w:val="22"/>
                <w:szCs w:val="22"/>
              </w:rPr>
              <w:t>Activity 1.1.1.1: LDN Webinar Series</w:t>
            </w:r>
          </w:p>
          <w:p w14:paraId="0DDE2182" w14:textId="77777777" w:rsidR="00037DF8" w:rsidRPr="00530A19" w:rsidRDefault="00000000">
            <w:pPr>
              <w:pStyle w:val="BodyText"/>
              <w:widowControl/>
              <w:spacing w:line="252" w:lineRule="auto"/>
              <w:rPr>
                <w:sz w:val="22"/>
                <w:szCs w:val="22"/>
              </w:rPr>
            </w:pPr>
            <w:r w:rsidRPr="00530A19">
              <w:rPr>
                <w:b/>
                <w:bCs/>
                <w:sz w:val="22"/>
                <w:szCs w:val="22"/>
              </w:rPr>
              <w:t>4 webinars</w:t>
            </w:r>
            <w:r w:rsidRPr="00530A19">
              <w:rPr>
                <w:sz w:val="22"/>
                <w:szCs w:val="22"/>
              </w:rPr>
              <w:t xml:space="preserve"> were presented </w:t>
            </w:r>
            <w:r w:rsidRPr="00530A19">
              <w:rPr>
                <w:b/>
                <w:bCs/>
                <w:sz w:val="22"/>
                <w:szCs w:val="22"/>
              </w:rPr>
              <w:t>in 2025</w:t>
            </w:r>
            <w:r w:rsidRPr="00530A19">
              <w:rPr>
                <w:sz w:val="22"/>
                <w:szCs w:val="22"/>
              </w:rPr>
              <w:t>, and a further</w:t>
            </w:r>
            <w:r w:rsidRPr="00530A19">
              <w:rPr>
                <w:b/>
                <w:bCs/>
                <w:sz w:val="22"/>
                <w:szCs w:val="22"/>
              </w:rPr>
              <w:t xml:space="preserve"> 2 in 2026</w:t>
            </w:r>
            <w:r w:rsidRPr="00530A19">
              <w:rPr>
                <w:sz w:val="22"/>
                <w:szCs w:val="22"/>
              </w:rPr>
              <w:t>, as follows</w:t>
            </w:r>
          </w:p>
          <w:p w14:paraId="0529189C" w14:textId="77777777" w:rsidR="00037DF8" w:rsidRPr="00530A19" w:rsidRDefault="00000000">
            <w:pPr>
              <w:pStyle w:val="BodyText"/>
              <w:widowControl/>
              <w:spacing w:line="252" w:lineRule="auto"/>
              <w:rPr>
                <w:sz w:val="22"/>
                <w:szCs w:val="22"/>
                <w:u w:val="single"/>
              </w:rPr>
            </w:pPr>
            <w:r w:rsidRPr="00530A19">
              <w:rPr>
                <w:sz w:val="22"/>
                <w:szCs w:val="22"/>
                <w:u w:val="single"/>
              </w:rPr>
              <w:t>Dates:</w:t>
            </w:r>
          </w:p>
          <w:p w14:paraId="75422CB9" w14:textId="77777777" w:rsidR="00037DF8" w:rsidRPr="00530A19" w:rsidRDefault="00000000">
            <w:pPr>
              <w:pStyle w:val="BodyText"/>
              <w:widowControl/>
              <w:spacing w:line="252" w:lineRule="auto"/>
              <w:rPr>
                <w:sz w:val="22"/>
                <w:szCs w:val="22"/>
              </w:rPr>
            </w:pPr>
            <w:hyperlink r:id="rId20">
              <w:r w:rsidRPr="00530A19">
                <w:rPr>
                  <w:rStyle w:val="Hyperlink"/>
                  <w:rFonts w:eastAsiaTheme="minorHAnsi"/>
                  <w:color w:val="auto"/>
                  <w:sz w:val="22"/>
                  <w:szCs w:val="22"/>
                </w:rPr>
                <w:t>23 October 2025: The UNCCD</w:t>
              </w:r>
            </w:hyperlink>
          </w:p>
          <w:p w14:paraId="5B117E9E" w14:textId="77777777" w:rsidR="00037DF8" w:rsidRPr="00530A19" w:rsidRDefault="00000000">
            <w:pPr>
              <w:pStyle w:val="BodyText"/>
              <w:widowControl/>
              <w:spacing w:line="252" w:lineRule="auto"/>
              <w:rPr>
                <w:sz w:val="22"/>
                <w:szCs w:val="22"/>
              </w:rPr>
            </w:pPr>
            <w:hyperlink r:id="rId21">
              <w:r w:rsidRPr="00530A19">
                <w:rPr>
                  <w:rStyle w:val="Hyperlink"/>
                  <w:rFonts w:eastAsiaTheme="minorHAnsi"/>
                  <w:color w:val="auto"/>
                  <w:sz w:val="22"/>
                  <w:szCs w:val="22"/>
                </w:rPr>
                <w:t>30 October 2025: Land Degradation Neutrality (LDN)</w:t>
              </w:r>
            </w:hyperlink>
          </w:p>
          <w:p w14:paraId="63FC1AF9" w14:textId="77777777" w:rsidR="00037DF8" w:rsidRPr="00530A19" w:rsidRDefault="00000000">
            <w:pPr>
              <w:pStyle w:val="BodyText"/>
              <w:widowControl/>
              <w:spacing w:line="252" w:lineRule="auto"/>
              <w:rPr>
                <w:sz w:val="22"/>
                <w:szCs w:val="22"/>
              </w:rPr>
            </w:pPr>
            <w:hyperlink r:id="rId22">
              <w:r w:rsidRPr="00530A19">
                <w:rPr>
                  <w:rStyle w:val="Hyperlink"/>
                  <w:rFonts w:eastAsiaTheme="minorHAnsi"/>
                  <w:color w:val="auto"/>
                  <w:sz w:val="22"/>
                  <w:szCs w:val="22"/>
                </w:rPr>
                <w:t>6 November 2025: The Voluntary Guidelines on the Responsible Governance of Tenure (VGGT)</w:t>
              </w:r>
            </w:hyperlink>
          </w:p>
          <w:p w14:paraId="7A5E97D2" w14:textId="77777777" w:rsidR="00037DF8" w:rsidRPr="00530A19" w:rsidRDefault="00000000">
            <w:pPr>
              <w:pStyle w:val="BodyText"/>
              <w:widowControl/>
              <w:spacing w:line="252" w:lineRule="auto"/>
              <w:rPr>
                <w:sz w:val="22"/>
                <w:szCs w:val="22"/>
              </w:rPr>
            </w:pPr>
            <w:hyperlink r:id="rId23">
              <w:r w:rsidRPr="00530A19">
                <w:rPr>
                  <w:rStyle w:val="Hyperlink"/>
                  <w:rFonts w:eastAsiaTheme="minorHAnsi"/>
                  <w:color w:val="auto"/>
                  <w:sz w:val="22"/>
                  <w:szCs w:val="22"/>
                </w:rPr>
                <w:t xml:space="preserve">13 November 2025: Monitoring Community-Based Sustainable Land Management &amp; </w:t>
              </w:r>
              <w:proofErr w:type="spellStart"/>
              <w:r w:rsidRPr="00530A19">
                <w:rPr>
                  <w:rStyle w:val="Hyperlink"/>
                  <w:rFonts w:eastAsiaTheme="minorHAnsi"/>
                  <w:color w:val="auto"/>
                  <w:sz w:val="22"/>
                  <w:szCs w:val="22"/>
                </w:rPr>
                <w:t>Restoration</w:t>
              </w:r>
            </w:hyperlink>
            <w:r w:rsidRPr="00530A19">
              <w:rPr>
                <w:sz w:val="22"/>
                <w:szCs w:val="22"/>
              </w:rPr>
              <w:t>incl</w:t>
            </w:r>
            <w:proofErr w:type="spellEnd"/>
          </w:p>
          <w:p w14:paraId="5C3CA1B5" w14:textId="77777777" w:rsidR="00037DF8" w:rsidRPr="00530A19" w:rsidRDefault="00000000">
            <w:pPr>
              <w:pStyle w:val="BodyText"/>
              <w:widowControl/>
              <w:spacing w:line="252" w:lineRule="auto"/>
              <w:rPr>
                <w:sz w:val="22"/>
                <w:szCs w:val="22"/>
              </w:rPr>
            </w:pPr>
            <w:hyperlink r:id="rId24">
              <w:r w:rsidRPr="00530A19">
                <w:rPr>
                  <w:rStyle w:val="Hyperlink"/>
                  <w:rFonts w:eastAsiaTheme="minorHAnsi"/>
                  <w:color w:val="auto"/>
                  <w:sz w:val="22"/>
                  <w:szCs w:val="22"/>
                </w:rPr>
                <w:t>16 April 2026: UNCCD in Practice</w:t>
              </w:r>
            </w:hyperlink>
          </w:p>
          <w:p w14:paraId="6360089A" w14:textId="77777777" w:rsidR="00037DF8" w:rsidRPr="00530A19" w:rsidRDefault="00000000">
            <w:pPr>
              <w:pStyle w:val="BodyText"/>
              <w:widowControl/>
              <w:spacing w:line="252" w:lineRule="auto"/>
              <w:rPr>
                <w:sz w:val="22"/>
                <w:szCs w:val="22"/>
              </w:rPr>
            </w:pPr>
            <w:hyperlink r:id="rId25">
              <w:r w:rsidRPr="00530A19">
                <w:rPr>
                  <w:rStyle w:val="Hyperlink"/>
                  <w:rFonts w:eastAsiaTheme="minorHAnsi"/>
                  <w:color w:val="auto"/>
                  <w:sz w:val="22"/>
                  <w:szCs w:val="22"/>
                </w:rPr>
                <w:t>14 May 2026: Gender and LDN Implementation</w:t>
              </w:r>
            </w:hyperlink>
          </w:p>
          <w:p w14:paraId="792F1AA2" w14:textId="77777777" w:rsidR="00037DF8" w:rsidRPr="00530A19" w:rsidRDefault="00037DF8">
            <w:pPr>
              <w:pStyle w:val="BodyText"/>
              <w:widowControl/>
              <w:spacing w:line="252" w:lineRule="auto"/>
              <w:rPr>
                <w:sz w:val="22"/>
                <w:szCs w:val="22"/>
              </w:rPr>
            </w:pPr>
          </w:p>
          <w:p w14:paraId="37EDA8DC" w14:textId="77777777" w:rsidR="00037DF8" w:rsidRPr="00530A19" w:rsidRDefault="00000000">
            <w:pPr>
              <w:pStyle w:val="BodyText"/>
              <w:widowControl/>
              <w:spacing w:line="252" w:lineRule="auto"/>
              <w:rPr>
                <w:sz w:val="22"/>
                <w:szCs w:val="22"/>
                <w:u w:val="single"/>
              </w:rPr>
            </w:pPr>
            <w:r w:rsidRPr="00530A19">
              <w:rPr>
                <w:sz w:val="22"/>
                <w:szCs w:val="22"/>
                <w:u w:val="single"/>
              </w:rPr>
              <w:t>Audiences per Webinar:</w:t>
            </w:r>
          </w:p>
          <w:p w14:paraId="78AF06B3" w14:textId="77777777" w:rsidR="00037DF8" w:rsidRPr="00530A19" w:rsidRDefault="00000000">
            <w:pPr>
              <w:pStyle w:val="BodyText"/>
              <w:widowControl/>
              <w:spacing w:line="252" w:lineRule="auto"/>
              <w:rPr>
                <w:sz w:val="22"/>
                <w:szCs w:val="22"/>
              </w:rPr>
            </w:pPr>
            <w:r w:rsidRPr="00530A19">
              <w:rPr>
                <w:sz w:val="22"/>
                <w:szCs w:val="22"/>
              </w:rPr>
              <w:t>217: UNCCD webinar</w:t>
            </w:r>
          </w:p>
          <w:p w14:paraId="3C96D039" w14:textId="77777777" w:rsidR="00037DF8" w:rsidRPr="00530A19" w:rsidRDefault="00000000">
            <w:pPr>
              <w:pStyle w:val="BodyText"/>
              <w:widowControl/>
              <w:spacing w:line="252" w:lineRule="auto"/>
              <w:rPr>
                <w:sz w:val="22"/>
                <w:szCs w:val="22"/>
              </w:rPr>
            </w:pPr>
            <w:r w:rsidRPr="00530A19">
              <w:rPr>
                <w:sz w:val="22"/>
                <w:szCs w:val="22"/>
              </w:rPr>
              <w:t>236: LDN webinar</w:t>
            </w:r>
          </w:p>
          <w:p w14:paraId="02EFDEDF" w14:textId="77777777" w:rsidR="00037DF8" w:rsidRPr="00530A19" w:rsidRDefault="00000000">
            <w:pPr>
              <w:pStyle w:val="BodyText"/>
              <w:widowControl/>
              <w:spacing w:line="252" w:lineRule="auto"/>
              <w:rPr>
                <w:sz w:val="22"/>
                <w:szCs w:val="22"/>
              </w:rPr>
            </w:pPr>
            <w:r w:rsidRPr="00530A19">
              <w:rPr>
                <w:sz w:val="22"/>
                <w:szCs w:val="22"/>
              </w:rPr>
              <w:t>145: VGGT webinar</w:t>
            </w:r>
          </w:p>
          <w:p w14:paraId="191645DA" w14:textId="77777777" w:rsidR="00037DF8" w:rsidRPr="00530A19" w:rsidRDefault="00000000">
            <w:pPr>
              <w:pStyle w:val="BodyText"/>
              <w:widowControl/>
              <w:spacing w:line="252" w:lineRule="auto"/>
              <w:rPr>
                <w:sz w:val="22"/>
                <w:szCs w:val="22"/>
              </w:rPr>
            </w:pPr>
            <w:r w:rsidRPr="00530A19">
              <w:rPr>
                <w:sz w:val="22"/>
                <w:szCs w:val="22"/>
              </w:rPr>
              <w:t>191: Monitoring CBSLM webinar</w:t>
            </w:r>
          </w:p>
          <w:p w14:paraId="714F1B80" w14:textId="77777777" w:rsidR="00037DF8" w:rsidRPr="00530A19" w:rsidRDefault="00000000">
            <w:pPr>
              <w:pStyle w:val="BodyText"/>
              <w:widowControl/>
              <w:spacing w:line="252" w:lineRule="auto"/>
              <w:rPr>
                <w:sz w:val="22"/>
                <w:szCs w:val="22"/>
              </w:rPr>
            </w:pPr>
            <w:proofErr w:type="gramStart"/>
            <w:r w:rsidRPr="00530A19">
              <w:rPr>
                <w:sz w:val="22"/>
                <w:szCs w:val="22"/>
              </w:rPr>
              <w:t>120 :</w:t>
            </w:r>
            <w:proofErr w:type="gramEnd"/>
            <w:r w:rsidRPr="00530A19">
              <w:rPr>
                <w:sz w:val="22"/>
                <w:szCs w:val="22"/>
              </w:rPr>
              <w:t xml:space="preserve"> UNCCD in Practice webinar</w:t>
            </w:r>
          </w:p>
          <w:p w14:paraId="0ED38F17" w14:textId="77777777" w:rsidR="00037DF8" w:rsidRPr="00530A19" w:rsidRDefault="00000000">
            <w:pPr>
              <w:pStyle w:val="BodyText"/>
              <w:widowControl/>
              <w:spacing w:line="252" w:lineRule="auto"/>
              <w:rPr>
                <w:sz w:val="22"/>
                <w:szCs w:val="22"/>
              </w:rPr>
            </w:pPr>
            <w:proofErr w:type="gramStart"/>
            <w:r w:rsidRPr="00530A19">
              <w:rPr>
                <w:sz w:val="22"/>
                <w:szCs w:val="22"/>
              </w:rPr>
              <w:t>122 :</w:t>
            </w:r>
            <w:proofErr w:type="gramEnd"/>
            <w:r w:rsidRPr="00530A19">
              <w:rPr>
                <w:sz w:val="22"/>
                <w:szCs w:val="22"/>
              </w:rPr>
              <w:t xml:space="preserve"> Gender and LDN Implementation webinar</w:t>
            </w:r>
          </w:p>
          <w:p w14:paraId="1A499DFC" w14:textId="77777777" w:rsidR="00037DF8" w:rsidRPr="00530A19" w:rsidRDefault="00037DF8">
            <w:pPr>
              <w:pStyle w:val="BodyText"/>
              <w:widowControl/>
              <w:spacing w:line="252" w:lineRule="auto"/>
              <w:rPr>
                <w:sz w:val="22"/>
                <w:szCs w:val="22"/>
              </w:rPr>
            </w:pPr>
          </w:p>
          <w:p w14:paraId="4887360A" w14:textId="77777777" w:rsidR="00037DF8" w:rsidRPr="00530A19" w:rsidRDefault="00000000">
            <w:pPr>
              <w:pStyle w:val="BodyText"/>
              <w:widowControl/>
              <w:spacing w:line="252" w:lineRule="auto"/>
              <w:rPr>
                <w:sz w:val="22"/>
                <w:szCs w:val="22"/>
              </w:rPr>
            </w:pPr>
            <w:r w:rsidRPr="00530A19">
              <w:rPr>
                <w:b/>
                <w:sz w:val="22"/>
                <w:szCs w:val="22"/>
              </w:rPr>
              <w:t>Activity 1.1.1.2: Communications Webinar Series</w:t>
            </w:r>
          </w:p>
          <w:p w14:paraId="2A78CFC1" w14:textId="77777777" w:rsidR="00037DF8" w:rsidRPr="00530A19" w:rsidRDefault="00000000">
            <w:pPr>
              <w:pStyle w:val="BodyText"/>
              <w:widowControl/>
              <w:spacing w:line="252" w:lineRule="auto"/>
              <w:rPr>
                <w:sz w:val="22"/>
                <w:szCs w:val="22"/>
              </w:rPr>
            </w:pPr>
            <w:r w:rsidRPr="00530A19">
              <w:rPr>
                <w:sz w:val="22"/>
                <w:szCs w:val="22"/>
              </w:rPr>
              <w:t xml:space="preserve">The Communications Webinar Series was launched in </w:t>
            </w:r>
            <w:proofErr w:type="gramStart"/>
            <w:r w:rsidRPr="00530A19">
              <w:rPr>
                <w:sz w:val="22"/>
                <w:szCs w:val="22"/>
              </w:rPr>
              <w:t>2026</w:t>
            </w:r>
            <w:proofErr w:type="gramEnd"/>
            <w:r w:rsidRPr="00530A19">
              <w:rPr>
                <w:sz w:val="22"/>
                <w:szCs w:val="22"/>
              </w:rPr>
              <w:t xml:space="preserve"> and the </w:t>
            </w:r>
            <w:r w:rsidRPr="00530A19">
              <w:rPr>
                <w:b/>
                <w:bCs/>
                <w:sz w:val="22"/>
                <w:szCs w:val="22"/>
              </w:rPr>
              <w:t xml:space="preserve">first two webinars </w:t>
            </w:r>
            <w:r w:rsidRPr="00530A19">
              <w:rPr>
                <w:sz w:val="22"/>
                <w:szCs w:val="22"/>
              </w:rPr>
              <w:t>were presented on 9</w:t>
            </w:r>
            <w:proofErr w:type="spellStart"/>
            <w:r w:rsidRPr="00530A19">
              <w:rPr>
                <w:position w:val="7"/>
                <w:sz w:val="22"/>
                <w:szCs w:val="22"/>
              </w:rPr>
              <w:t>th</w:t>
            </w:r>
            <w:proofErr w:type="spellEnd"/>
            <w:r w:rsidRPr="00530A19">
              <w:rPr>
                <w:sz w:val="22"/>
                <w:szCs w:val="22"/>
              </w:rPr>
              <w:t xml:space="preserve"> April and 7</w:t>
            </w:r>
            <w:proofErr w:type="spellStart"/>
            <w:r w:rsidRPr="00530A19">
              <w:rPr>
                <w:position w:val="7"/>
                <w:sz w:val="22"/>
                <w:szCs w:val="22"/>
              </w:rPr>
              <w:t>th</w:t>
            </w:r>
            <w:proofErr w:type="spellEnd"/>
            <w:r w:rsidRPr="00530A19">
              <w:rPr>
                <w:sz w:val="22"/>
                <w:szCs w:val="22"/>
              </w:rPr>
              <w:t xml:space="preserve"> May 2026.</w:t>
            </w:r>
          </w:p>
          <w:p w14:paraId="18D9405D" w14:textId="77777777" w:rsidR="00037DF8" w:rsidRPr="00530A19" w:rsidRDefault="00000000">
            <w:pPr>
              <w:pStyle w:val="BodyText"/>
              <w:widowControl/>
              <w:spacing w:line="252" w:lineRule="auto"/>
              <w:rPr>
                <w:sz w:val="22"/>
                <w:szCs w:val="22"/>
              </w:rPr>
            </w:pPr>
            <w:hyperlink r:id="rId26">
              <w:r w:rsidRPr="00530A19">
                <w:rPr>
                  <w:rStyle w:val="Hyperlink"/>
                  <w:rFonts w:eastAsiaTheme="minorHAnsi"/>
                  <w:color w:val="auto"/>
                  <w:sz w:val="22"/>
                  <w:szCs w:val="22"/>
                </w:rPr>
                <w:t>9th April: Inside the UNCCD webinar</w:t>
              </w:r>
            </w:hyperlink>
          </w:p>
          <w:p w14:paraId="1D2E0E10" w14:textId="77777777" w:rsidR="00037DF8" w:rsidRPr="00530A19" w:rsidRDefault="00000000">
            <w:pPr>
              <w:pStyle w:val="BodyText"/>
              <w:widowControl/>
              <w:spacing w:line="252" w:lineRule="auto"/>
              <w:rPr>
                <w:sz w:val="22"/>
                <w:szCs w:val="22"/>
              </w:rPr>
            </w:pPr>
            <w:hyperlink r:id="rId27">
              <w:r w:rsidRPr="00530A19">
                <w:rPr>
                  <w:rStyle w:val="Hyperlink"/>
                  <w:rFonts w:eastAsiaTheme="minorHAnsi"/>
                  <w:color w:val="auto"/>
                  <w:sz w:val="22"/>
                  <w:szCs w:val="22"/>
                </w:rPr>
                <w:t>7th May: Lobbying, Advocacy and Policy webinar</w:t>
              </w:r>
            </w:hyperlink>
          </w:p>
          <w:p w14:paraId="5E7E3C41" w14:textId="77777777" w:rsidR="00037DF8" w:rsidRPr="00530A19" w:rsidRDefault="00037DF8">
            <w:pPr>
              <w:pStyle w:val="BodyText"/>
              <w:widowControl/>
              <w:spacing w:line="252" w:lineRule="auto"/>
              <w:rPr>
                <w:sz w:val="22"/>
                <w:szCs w:val="22"/>
              </w:rPr>
            </w:pPr>
          </w:p>
          <w:tbl>
            <w:tblPr>
              <w:tblW w:w="9015" w:type="dxa"/>
              <w:tblLayout w:type="fixed"/>
              <w:tblCellMar>
                <w:top w:w="55" w:type="dxa"/>
                <w:left w:w="55" w:type="dxa"/>
                <w:bottom w:w="55" w:type="dxa"/>
                <w:right w:w="55" w:type="dxa"/>
              </w:tblCellMar>
              <w:tblLook w:val="04A0" w:firstRow="1" w:lastRow="0" w:firstColumn="1" w:lastColumn="0" w:noHBand="0" w:noVBand="1"/>
            </w:tblPr>
            <w:tblGrid>
              <w:gridCol w:w="1286"/>
              <w:gridCol w:w="1551"/>
              <w:gridCol w:w="1976"/>
              <w:gridCol w:w="2121"/>
              <w:gridCol w:w="2081"/>
            </w:tblGrid>
            <w:tr w:rsidR="00037DF8" w:rsidRPr="00530A19" w14:paraId="78D28DDF" w14:textId="77777777">
              <w:tc>
                <w:tcPr>
                  <w:tcW w:w="1286" w:type="dxa"/>
                  <w:tcBorders>
                    <w:top w:val="single" w:sz="8" w:space="0" w:color="000000"/>
                    <w:left w:val="single" w:sz="8" w:space="0" w:color="000000"/>
                    <w:bottom w:val="single" w:sz="8" w:space="0" w:color="000000"/>
                    <w:right w:val="single" w:sz="8" w:space="0" w:color="000000"/>
                  </w:tcBorders>
                </w:tcPr>
                <w:p w14:paraId="73E8D0C1" w14:textId="77777777" w:rsidR="00037DF8" w:rsidRPr="00530A19" w:rsidRDefault="00000000">
                  <w:pPr>
                    <w:pStyle w:val="TableContents"/>
                    <w:spacing w:after="283"/>
                    <w:rPr>
                      <w:b/>
                      <w:sz w:val="22"/>
                    </w:rPr>
                  </w:pPr>
                  <w:r w:rsidRPr="00530A19">
                    <w:rPr>
                      <w:b/>
                      <w:sz w:val="22"/>
                    </w:rPr>
                    <w:t>Webinar</w:t>
                  </w:r>
                </w:p>
              </w:tc>
              <w:tc>
                <w:tcPr>
                  <w:tcW w:w="1551" w:type="dxa"/>
                  <w:tcBorders>
                    <w:top w:val="single" w:sz="8" w:space="0" w:color="000000"/>
                    <w:bottom w:val="single" w:sz="8" w:space="0" w:color="000000"/>
                    <w:right w:val="single" w:sz="8" w:space="0" w:color="000000"/>
                  </w:tcBorders>
                  <w:tcMar>
                    <w:top w:w="28" w:type="dxa"/>
                    <w:left w:w="0" w:type="dxa"/>
                    <w:bottom w:w="28" w:type="dxa"/>
                    <w:right w:w="108" w:type="dxa"/>
                  </w:tcMar>
                </w:tcPr>
                <w:p w14:paraId="491072FA" w14:textId="77777777" w:rsidR="00037DF8" w:rsidRPr="00530A19" w:rsidRDefault="00000000">
                  <w:pPr>
                    <w:pStyle w:val="TableContents"/>
                    <w:spacing w:after="283"/>
                    <w:rPr>
                      <w:b/>
                      <w:sz w:val="22"/>
                    </w:rPr>
                  </w:pPr>
                  <w:r w:rsidRPr="00530A19">
                    <w:rPr>
                      <w:b/>
                      <w:sz w:val="22"/>
                    </w:rPr>
                    <w:t>Date</w:t>
                  </w:r>
                </w:p>
              </w:tc>
              <w:tc>
                <w:tcPr>
                  <w:tcW w:w="1976" w:type="dxa"/>
                  <w:tcBorders>
                    <w:top w:val="single" w:sz="8" w:space="0" w:color="000000"/>
                    <w:bottom w:val="single" w:sz="8" w:space="0" w:color="000000"/>
                    <w:right w:val="single" w:sz="8" w:space="0" w:color="000000"/>
                  </w:tcBorders>
                  <w:tcMar>
                    <w:top w:w="28" w:type="dxa"/>
                    <w:left w:w="0" w:type="dxa"/>
                    <w:bottom w:w="28" w:type="dxa"/>
                    <w:right w:w="108" w:type="dxa"/>
                  </w:tcMar>
                </w:tcPr>
                <w:p w14:paraId="0EE652F1" w14:textId="77777777" w:rsidR="00037DF8" w:rsidRPr="00530A19" w:rsidRDefault="00000000">
                  <w:pPr>
                    <w:pStyle w:val="TableContents"/>
                    <w:spacing w:after="283"/>
                    <w:rPr>
                      <w:b/>
                      <w:sz w:val="22"/>
                    </w:rPr>
                  </w:pPr>
                  <w:r w:rsidRPr="00530A19">
                    <w:rPr>
                      <w:b/>
                      <w:sz w:val="22"/>
                    </w:rPr>
                    <w:t>Attendance</w:t>
                  </w:r>
                </w:p>
              </w:tc>
              <w:tc>
                <w:tcPr>
                  <w:tcW w:w="2121" w:type="dxa"/>
                  <w:tcBorders>
                    <w:top w:val="single" w:sz="8" w:space="0" w:color="000000"/>
                    <w:bottom w:val="single" w:sz="8" w:space="0" w:color="000000"/>
                    <w:right w:val="single" w:sz="8" w:space="0" w:color="000000"/>
                  </w:tcBorders>
                  <w:tcMar>
                    <w:top w:w="28" w:type="dxa"/>
                    <w:left w:w="0" w:type="dxa"/>
                    <w:bottom w:w="28" w:type="dxa"/>
                    <w:right w:w="108" w:type="dxa"/>
                  </w:tcMar>
                </w:tcPr>
                <w:p w14:paraId="03BE1387" w14:textId="77777777" w:rsidR="00037DF8" w:rsidRPr="00530A19" w:rsidRDefault="00000000">
                  <w:pPr>
                    <w:pStyle w:val="TableContents"/>
                    <w:spacing w:after="283"/>
                    <w:rPr>
                      <w:b/>
                      <w:sz w:val="22"/>
                    </w:rPr>
                  </w:pPr>
                  <w:r w:rsidRPr="00530A19">
                    <w:rPr>
                      <w:b/>
                      <w:sz w:val="22"/>
                    </w:rPr>
                    <w:t>Attendance Rate</w:t>
                  </w:r>
                </w:p>
              </w:tc>
              <w:tc>
                <w:tcPr>
                  <w:tcW w:w="2081" w:type="dxa"/>
                  <w:tcBorders>
                    <w:top w:val="single" w:sz="8" w:space="0" w:color="000000"/>
                    <w:bottom w:val="single" w:sz="8" w:space="0" w:color="000000"/>
                    <w:right w:val="single" w:sz="8" w:space="0" w:color="000000"/>
                  </w:tcBorders>
                  <w:tcMar>
                    <w:top w:w="28" w:type="dxa"/>
                    <w:left w:w="0" w:type="dxa"/>
                    <w:bottom w:w="28" w:type="dxa"/>
                    <w:right w:w="108" w:type="dxa"/>
                  </w:tcMar>
                </w:tcPr>
                <w:p w14:paraId="4EE9D72C" w14:textId="77777777" w:rsidR="00037DF8" w:rsidRPr="00530A19" w:rsidRDefault="00000000">
                  <w:pPr>
                    <w:pStyle w:val="TableContents"/>
                    <w:spacing w:after="283"/>
                    <w:rPr>
                      <w:b/>
                      <w:sz w:val="22"/>
                    </w:rPr>
                  </w:pPr>
                  <w:r w:rsidRPr="00530A19">
                    <w:rPr>
                      <w:b/>
                      <w:sz w:val="22"/>
                    </w:rPr>
                    <w:t>Registrations</w:t>
                  </w:r>
                </w:p>
              </w:tc>
            </w:tr>
            <w:tr w:rsidR="00037DF8" w:rsidRPr="00530A19" w14:paraId="675A3477" w14:textId="77777777">
              <w:tc>
                <w:tcPr>
                  <w:tcW w:w="1286" w:type="dxa"/>
                  <w:tcBorders>
                    <w:left w:val="single" w:sz="8" w:space="0" w:color="000000"/>
                    <w:bottom w:val="single" w:sz="8" w:space="0" w:color="000000"/>
                    <w:right w:val="single" w:sz="8" w:space="0" w:color="000000"/>
                  </w:tcBorders>
                </w:tcPr>
                <w:p w14:paraId="51298645" w14:textId="77777777" w:rsidR="00037DF8" w:rsidRPr="00530A19" w:rsidRDefault="00000000">
                  <w:pPr>
                    <w:pStyle w:val="TableContents"/>
                    <w:spacing w:after="283"/>
                    <w:rPr>
                      <w:sz w:val="22"/>
                    </w:rPr>
                  </w:pPr>
                  <w:r w:rsidRPr="00530A19">
                    <w:rPr>
                      <w:sz w:val="22"/>
                    </w:rPr>
                    <w:t>Part 1</w:t>
                  </w:r>
                </w:p>
              </w:tc>
              <w:tc>
                <w:tcPr>
                  <w:tcW w:w="1551" w:type="dxa"/>
                  <w:tcBorders>
                    <w:bottom w:val="single" w:sz="8" w:space="0" w:color="000000"/>
                    <w:right w:val="single" w:sz="8" w:space="0" w:color="000000"/>
                  </w:tcBorders>
                  <w:tcMar>
                    <w:top w:w="0" w:type="dxa"/>
                    <w:left w:w="0" w:type="dxa"/>
                    <w:bottom w:w="28" w:type="dxa"/>
                    <w:right w:w="108" w:type="dxa"/>
                  </w:tcMar>
                </w:tcPr>
                <w:p w14:paraId="67C624C5" w14:textId="77777777" w:rsidR="00037DF8" w:rsidRPr="00530A19" w:rsidRDefault="00000000">
                  <w:pPr>
                    <w:pStyle w:val="TableContents"/>
                    <w:spacing w:after="283"/>
                    <w:rPr>
                      <w:sz w:val="22"/>
                    </w:rPr>
                  </w:pPr>
                  <w:r w:rsidRPr="00530A19">
                    <w:rPr>
                      <w:sz w:val="22"/>
                    </w:rPr>
                    <w:t>09.04.2026</w:t>
                  </w:r>
                </w:p>
              </w:tc>
              <w:tc>
                <w:tcPr>
                  <w:tcW w:w="1976" w:type="dxa"/>
                  <w:tcBorders>
                    <w:bottom w:val="single" w:sz="8" w:space="0" w:color="000000"/>
                    <w:right w:val="single" w:sz="8" w:space="0" w:color="000000"/>
                  </w:tcBorders>
                  <w:tcMar>
                    <w:top w:w="0" w:type="dxa"/>
                    <w:left w:w="0" w:type="dxa"/>
                    <w:bottom w:w="28" w:type="dxa"/>
                    <w:right w:w="108" w:type="dxa"/>
                  </w:tcMar>
                </w:tcPr>
                <w:p w14:paraId="651B9F2F" w14:textId="77777777" w:rsidR="00037DF8" w:rsidRPr="00530A19" w:rsidRDefault="00000000">
                  <w:pPr>
                    <w:pStyle w:val="TableContents"/>
                    <w:spacing w:after="283"/>
                    <w:rPr>
                      <w:sz w:val="22"/>
                    </w:rPr>
                  </w:pPr>
                  <w:r w:rsidRPr="00530A19">
                    <w:rPr>
                      <w:sz w:val="22"/>
                    </w:rPr>
                    <w:t>138</w:t>
                  </w:r>
                </w:p>
              </w:tc>
              <w:tc>
                <w:tcPr>
                  <w:tcW w:w="2121" w:type="dxa"/>
                  <w:tcBorders>
                    <w:bottom w:val="single" w:sz="8" w:space="0" w:color="000000"/>
                    <w:right w:val="single" w:sz="8" w:space="0" w:color="000000"/>
                  </w:tcBorders>
                  <w:tcMar>
                    <w:top w:w="0" w:type="dxa"/>
                    <w:left w:w="0" w:type="dxa"/>
                    <w:bottom w:w="28" w:type="dxa"/>
                    <w:right w:w="108" w:type="dxa"/>
                  </w:tcMar>
                </w:tcPr>
                <w:p w14:paraId="35866ACF" w14:textId="77777777" w:rsidR="00037DF8" w:rsidRPr="00530A19" w:rsidRDefault="00000000">
                  <w:pPr>
                    <w:pStyle w:val="TableContents"/>
                    <w:spacing w:after="283"/>
                    <w:rPr>
                      <w:sz w:val="22"/>
                    </w:rPr>
                  </w:pPr>
                  <w:r w:rsidRPr="00530A19">
                    <w:rPr>
                      <w:sz w:val="22"/>
                    </w:rPr>
                    <w:t>43%</w:t>
                  </w:r>
                </w:p>
              </w:tc>
              <w:tc>
                <w:tcPr>
                  <w:tcW w:w="2081" w:type="dxa"/>
                  <w:tcBorders>
                    <w:bottom w:val="single" w:sz="8" w:space="0" w:color="000000"/>
                    <w:right w:val="single" w:sz="8" w:space="0" w:color="000000"/>
                  </w:tcBorders>
                  <w:tcMar>
                    <w:top w:w="0" w:type="dxa"/>
                    <w:left w:w="0" w:type="dxa"/>
                    <w:bottom w:w="28" w:type="dxa"/>
                    <w:right w:w="108" w:type="dxa"/>
                  </w:tcMar>
                </w:tcPr>
                <w:p w14:paraId="1A5A7DAA" w14:textId="77777777" w:rsidR="00037DF8" w:rsidRPr="00530A19" w:rsidRDefault="00000000">
                  <w:pPr>
                    <w:pStyle w:val="TableContents"/>
                    <w:spacing w:after="283"/>
                    <w:rPr>
                      <w:sz w:val="22"/>
                    </w:rPr>
                  </w:pPr>
                  <w:r w:rsidRPr="00530A19">
                    <w:rPr>
                      <w:sz w:val="22"/>
                    </w:rPr>
                    <w:t>318</w:t>
                  </w:r>
                </w:p>
              </w:tc>
            </w:tr>
            <w:tr w:rsidR="00037DF8" w:rsidRPr="00530A19" w14:paraId="483662B0" w14:textId="77777777">
              <w:tc>
                <w:tcPr>
                  <w:tcW w:w="1286" w:type="dxa"/>
                  <w:tcBorders>
                    <w:left w:val="single" w:sz="8" w:space="0" w:color="000000"/>
                    <w:bottom w:val="single" w:sz="8" w:space="0" w:color="000000"/>
                    <w:right w:val="single" w:sz="8" w:space="0" w:color="000000"/>
                  </w:tcBorders>
                </w:tcPr>
                <w:p w14:paraId="40F0FE13" w14:textId="77777777" w:rsidR="00037DF8" w:rsidRPr="00530A19" w:rsidRDefault="00000000">
                  <w:pPr>
                    <w:pStyle w:val="TableContents"/>
                    <w:spacing w:after="283"/>
                    <w:rPr>
                      <w:sz w:val="22"/>
                    </w:rPr>
                  </w:pPr>
                  <w:r w:rsidRPr="00530A19">
                    <w:rPr>
                      <w:sz w:val="22"/>
                    </w:rPr>
                    <w:t>Part 2</w:t>
                  </w:r>
                </w:p>
              </w:tc>
              <w:tc>
                <w:tcPr>
                  <w:tcW w:w="1551" w:type="dxa"/>
                  <w:tcBorders>
                    <w:bottom w:val="single" w:sz="8" w:space="0" w:color="000000"/>
                    <w:right w:val="single" w:sz="8" w:space="0" w:color="000000"/>
                  </w:tcBorders>
                  <w:tcMar>
                    <w:top w:w="0" w:type="dxa"/>
                    <w:left w:w="0" w:type="dxa"/>
                    <w:bottom w:w="28" w:type="dxa"/>
                    <w:right w:w="108" w:type="dxa"/>
                  </w:tcMar>
                </w:tcPr>
                <w:p w14:paraId="61115C43" w14:textId="77777777" w:rsidR="00037DF8" w:rsidRPr="00530A19" w:rsidRDefault="00000000">
                  <w:pPr>
                    <w:pStyle w:val="TableContents"/>
                    <w:spacing w:after="283"/>
                    <w:rPr>
                      <w:sz w:val="22"/>
                    </w:rPr>
                  </w:pPr>
                  <w:r w:rsidRPr="00530A19">
                    <w:rPr>
                      <w:sz w:val="22"/>
                    </w:rPr>
                    <w:t>07.05.2026</w:t>
                  </w:r>
                </w:p>
              </w:tc>
              <w:tc>
                <w:tcPr>
                  <w:tcW w:w="1976" w:type="dxa"/>
                  <w:tcBorders>
                    <w:bottom w:val="single" w:sz="8" w:space="0" w:color="000000"/>
                    <w:right w:val="single" w:sz="8" w:space="0" w:color="000000"/>
                  </w:tcBorders>
                  <w:tcMar>
                    <w:top w:w="0" w:type="dxa"/>
                    <w:left w:w="0" w:type="dxa"/>
                    <w:bottom w:w="28" w:type="dxa"/>
                    <w:right w:w="108" w:type="dxa"/>
                  </w:tcMar>
                </w:tcPr>
                <w:p w14:paraId="31B2963F" w14:textId="77777777" w:rsidR="00037DF8" w:rsidRPr="00530A19" w:rsidRDefault="00000000">
                  <w:pPr>
                    <w:pStyle w:val="TableContents"/>
                    <w:spacing w:after="283"/>
                    <w:rPr>
                      <w:sz w:val="22"/>
                    </w:rPr>
                  </w:pPr>
                  <w:r w:rsidRPr="00530A19">
                    <w:rPr>
                      <w:sz w:val="22"/>
                    </w:rPr>
                    <w:t>84</w:t>
                  </w:r>
                </w:p>
              </w:tc>
              <w:tc>
                <w:tcPr>
                  <w:tcW w:w="2121" w:type="dxa"/>
                  <w:tcBorders>
                    <w:bottom w:val="single" w:sz="8" w:space="0" w:color="000000"/>
                    <w:right w:val="single" w:sz="8" w:space="0" w:color="000000"/>
                  </w:tcBorders>
                  <w:tcMar>
                    <w:top w:w="0" w:type="dxa"/>
                    <w:left w:w="0" w:type="dxa"/>
                    <w:bottom w:w="28" w:type="dxa"/>
                    <w:right w:w="108" w:type="dxa"/>
                  </w:tcMar>
                </w:tcPr>
                <w:p w14:paraId="3F8DEC0C" w14:textId="77777777" w:rsidR="00037DF8" w:rsidRPr="00530A19" w:rsidRDefault="00000000">
                  <w:pPr>
                    <w:pStyle w:val="TableContents"/>
                    <w:spacing w:after="283"/>
                    <w:rPr>
                      <w:sz w:val="22"/>
                    </w:rPr>
                  </w:pPr>
                  <w:r w:rsidRPr="00530A19">
                    <w:rPr>
                      <w:sz w:val="22"/>
                    </w:rPr>
                    <w:t>39%</w:t>
                  </w:r>
                </w:p>
              </w:tc>
              <w:tc>
                <w:tcPr>
                  <w:tcW w:w="2081" w:type="dxa"/>
                  <w:tcBorders>
                    <w:bottom w:val="single" w:sz="8" w:space="0" w:color="000000"/>
                    <w:right w:val="single" w:sz="8" w:space="0" w:color="000000"/>
                  </w:tcBorders>
                  <w:tcMar>
                    <w:top w:w="0" w:type="dxa"/>
                    <w:left w:w="0" w:type="dxa"/>
                    <w:bottom w:w="28" w:type="dxa"/>
                    <w:right w:w="108" w:type="dxa"/>
                  </w:tcMar>
                </w:tcPr>
                <w:p w14:paraId="7BE8521C" w14:textId="77777777" w:rsidR="00037DF8" w:rsidRPr="00530A19" w:rsidRDefault="00000000">
                  <w:pPr>
                    <w:pStyle w:val="TableContents"/>
                    <w:spacing w:after="283"/>
                    <w:rPr>
                      <w:sz w:val="22"/>
                    </w:rPr>
                  </w:pPr>
                  <w:r w:rsidRPr="00530A19">
                    <w:rPr>
                      <w:sz w:val="22"/>
                    </w:rPr>
                    <w:t>213</w:t>
                  </w:r>
                </w:p>
              </w:tc>
            </w:tr>
          </w:tbl>
          <w:p w14:paraId="03F828E4" w14:textId="77777777" w:rsidR="00037DF8" w:rsidRPr="00530A19" w:rsidRDefault="00037DF8">
            <w:pPr>
              <w:spacing w:after="0" w:line="252" w:lineRule="auto"/>
              <w:rPr>
                <w:rFonts w:ascii="Calibri" w:hAnsi="Calibri"/>
                <w:i/>
                <w:iCs/>
                <w:sz w:val="22"/>
              </w:rPr>
            </w:pPr>
          </w:p>
          <w:p w14:paraId="333E1A2B" w14:textId="77777777" w:rsidR="00037DF8" w:rsidRPr="00530A19" w:rsidRDefault="00000000">
            <w:pPr>
              <w:spacing w:after="0" w:line="252" w:lineRule="auto"/>
              <w:rPr>
                <w:rFonts w:ascii="Calibri" w:hAnsi="Calibri"/>
                <w:i/>
                <w:iCs/>
                <w:sz w:val="22"/>
              </w:rPr>
            </w:pPr>
            <w:r w:rsidRPr="00530A19">
              <w:rPr>
                <w:rFonts w:ascii="Calibri" w:hAnsi="Calibri"/>
                <w:i/>
                <w:iCs/>
                <w:sz w:val="22"/>
              </w:rPr>
              <w:t>Part 3 took place in June but falls outside the Reporting Period:</w:t>
            </w:r>
          </w:p>
          <w:tbl>
            <w:tblPr>
              <w:tblW w:w="9015" w:type="dxa"/>
              <w:tblLayout w:type="fixed"/>
              <w:tblCellMar>
                <w:top w:w="55" w:type="dxa"/>
                <w:left w:w="55" w:type="dxa"/>
                <w:bottom w:w="55" w:type="dxa"/>
              </w:tblCellMar>
              <w:tblLook w:val="04A0" w:firstRow="1" w:lastRow="0" w:firstColumn="1" w:lastColumn="0" w:noHBand="0" w:noVBand="1"/>
            </w:tblPr>
            <w:tblGrid>
              <w:gridCol w:w="1286"/>
              <w:gridCol w:w="1551"/>
              <w:gridCol w:w="1976"/>
              <w:gridCol w:w="2121"/>
              <w:gridCol w:w="2081"/>
            </w:tblGrid>
            <w:tr w:rsidR="00037DF8" w:rsidRPr="00530A19" w14:paraId="57FC442C" w14:textId="77777777">
              <w:tc>
                <w:tcPr>
                  <w:tcW w:w="1286" w:type="dxa"/>
                  <w:tcBorders>
                    <w:top w:val="single" w:sz="8" w:space="0" w:color="000000"/>
                    <w:left w:val="single" w:sz="8" w:space="0" w:color="000000"/>
                    <w:bottom w:val="single" w:sz="8" w:space="0" w:color="000000"/>
                    <w:right w:val="single" w:sz="8" w:space="0" w:color="000000"/>
                  </w:tcBorders>
                </w:tcPr>
                <w:p w14:paraId="3608580E" w14:textId="77777777" w:rsidR="00037DF8" w:rsidRPr="00530A19" w:rsidRDefault="00000000">
                  <w:pPr>
                    <w:pStyle w:val="TableContents"/>
                    <w:spacing w:after="283"/>
                    <w:rPr>
                      <w:i/>
                      <w:iCs/>
                      <w:sz w:val="22"/>
                    </w:rPr>
                  </w:pPr>
                  <w:r w:rsidRPr="00530A19">
                    <w:rPr>
                      <w:i/>
                      <w:iCs/>
                      <w:sz w:val="22"/>
                    </w:rPr>
                    <w:t>Part 3</w:t>
                  </w:r>
                </w:p>
              </w:tc>
              <w:tc>
                <w:tcPr>
                  <w:tcW w:w="1551" w:type="dxa"/>
                  <w:tcBorders>
                    <w:top w:val="single" w:sz="8" w:space="0" w:color="000000"/>
                    <w:bottom w:val="single" w:sz="8" w:space="0" w:color="000000"/>
                    <w:right w:val="single" w:sz="8" w:space="0" w:color="000000"/>
                  </w:tcBorders>
                  <w:tcMar>
                    <w:top w:w="0" w:type="dxa"/>
                    <w:left w:w="0" w:type="dxa"/>
                    <w:bottom w:w="28" w:type="dxa"/>
                  </w:tcMar>
                </w:tcPr>
                <w:p w14:paraId="4EC5E1B4" w14:textId="77777777" w:rsidR="00037DF8" w:rsidRPr="00530A19" w:rsidRDefault="00000000">
                  <w:pPr>
                    <w:pStyle w:val="TableContents"/>
                    <w:spacing w:after="283"/>
                    <w:rPr>
                      <w:i/>
                      <w:iCs/>
                      <w:sz w:val="22"/>
                    </w:rPr>
                  </w:pPr>
                  <w:r w:rsidRPr="00530A19">
                    <w:rPr>
                      <w:i/>
                      <w:iCs/>
                      <w:sz w:val="22"/>
                    </w:rPr>
                    <w:t>11.06.2026</w:t>
                  </w:r>
                </w:p>
              </w:tc>
              <w:tc>
                <w:tcPr>
                  <w:tcW w:w="1976" w:type="dxa"/>
                  <w:tcBorders>
                    <w:top w:val="single" w:sz="8" w:space="0" w:color="000000"/>
                    <w:bottom w:val="single" w:sz="8" w:space="0" w:color="000000"/>
                    <w:right w:val="single" w:sz="8" w:space="0" w:color="000000"/>
                  </w:tcBorders>
                  <w:tcMar>
                    <w:top w:w="0" w:type="dxa"/>
                    <w:left w:w="0" w:type="dxa"/>
                    <w:bottom w:w="28" w:type="dxa"/>
                  </w:tcMar>
                </w:tcPr>
                <w:p w14:paraId="41E5CE6F" w14:textId="77777777" w:rsidR="00037DF8" w:rsidRPr="00530A19" w:rsidRDefault="00000000">
                  <w:pPr>
                    <w:pStyle w:val="TableContents"/>
                    <w:spacing w:after="283"/>
                    <w:rPr>
                      <w:i/>
                      <w:iCs/>
                      <w:sz w:val="22"/>
                    </w:rPr>
                  </w:pPr>
                  <w:r w:rsidRPr="00530A19">
                    <w:rPr>
                      <w:i/>
                      <w:iCs/>
                      <w:sz w:val="22"/>
                    </w:rPr>
                    <w:t>137</w:t>
                  </w:r>
                </w:p>
              </w:tc>
              <w:tc>
                <w:tcPr>
                  <w:tcW w:w="2121" w:type="dxa"/>
                  <w:tcBorders>
                    <w:top w:val="single" w:sz="8" w:space="0" w:color="000000"/>
                    <w:bottom w:val="single" w:sz="8" w:space="0" w:color="000000"/>
                    <w:right w:val="single" w:sz="8" w:space="0" w:color="000000"/>
                  </w:tcBorders>
                  <w:tcMar>
                    <w:top w:w="0" w:type="dxa"/>
                    <w:left w:w="0" w:type="dxa"/>
                    <w:bottom w:w="28" w:type="dxa"/>
                  </w:tcMar>
                </w:tcPr>
                <w:p w14:paraId="70DC1BAA" w14:textId="77777777" w:rsidR="00037DF8" w:rsidRPr="00530A19" w:rsidRDefault="00000000">
                  <w:pPr>
                    <w:pStyle w:val="TableContents"/>
                    <w:spacing w:after="283"/>
                    <w:rPr>
                      <w:i/>
                      <w:iCs/>
                      <w:sz w:val="22"/>
                    </w:rPr>
                  </w:pPr>
                  <w:r w:rsidRPr="00530A19">
                    <w:rPr>
                      <w:i/>
                      <w:iCs/>
                      <w:sz w:val="22"/>
                    </w:rPr>
                    <w:t>47%</w:t>
                  </w:r>
                </w:p>
              </w:tc>
              <w:tc>
                <w:tcPr>
                  <w:tcW w:w="2081" w:type="dxa"/>
                  <w:tcBorders>
                    <w:top w:val="single" w:sz="8" w:space="0" w:color="000000"/>
                    <w:bottom w:val="single" w:sz="8" w:space="0" w:color="000000"/>
                    <w:right w:val="single" w:sz="8" w:space="0" w:color="000000"/>
                  </w:tcBorders>
                  <w:tcMar>
                    <w:top w:w="0" w:type="dxa"/>
                    <w:left w:w="0" w:type="dxa"/>
                    <w:bottom w:w="28" w:type="dxa"/>
                  </w:tcMar>
                </w:tcPr>
                <w:p w14:paraId="2F322631" w14:textId="77777777" w:rsidR="00037DF8" w:rsidRPr="00530A19" w:rsidRDefault="00000000">
                  <w:pPr>
                    <w:pStyle w:val="TableContents"/>
                    <w:spacing w:after="283"/>
                    <w:rPr>
                      <w:i/>
                      <w:iCs/>
                      <w:sz w:val="22"/>
                    </w:rPr>
                  </w:pPr>
                  <w:r w:rsidRPr="00530A19">
                    <w:rPr>
                      <w:i/>
                      <w:iCs/>
                      <w:sz w:val="22"/>
                    </w:rPr>
                    <w:t>294</w:t>
                  </w:r>
                </w:p>
              </w:tc>
            </w:tr>
          </w:tbl>
          <w:p w14:paraId="2AC57CB0" w14:textId="77777777" w:rsidR="00037DF8" w:rsidRPr="00530A19" w:rsidRDefault="00037DF8">
            <w:pPr>
              <w:spacing w:after="0" w:line="252" w:lineRule="auto"/>
              <w:rPr>
                <w:rFonts w:ascii="Calibri" w:hAnsi="Calibri"/>
                <w:i/>
                <w:iCs/>
                <w:sz w:val="22"/>
              </w:rPr>
            </w:pPr>
          </w:p>
          <w:p w14:paraId="5186B13D" w14:textId="77777777" w:rsidR="00037DF8" w:rsidRPr="00530A19" w:rsidRDefault="00037DF8">
            <w:pPr>
              <w:pStyle w:val="BodyText"/>
              <w:widowControl/>
              <w:spacing w:line="252" w:lineRule="auto"/>
              <w:rPr>
                <w:sz w:val="22"/>
                <w:szCs w:val="22"/>
              </w:rPr>
            </w:pPr>
          </w:p>
          <w:p w14:paraId="1276FEE1" w14:textId="77777777" w:rsidR="00037DF8" w:rsidRPr="00530A19" w:rsidRDefault="00000000">
            <w:pPr>
              <w:pStyle w:val="BodyText"/>
              <w:widowControl/>
              <w:spacing w:line="252" w:lineRule="auto"/>
              <w:rPr>
                <w:sz w:val="22"/>
                <w:szCs w:val="22"/>
              </w:rPr>
            </w:pPr>
            <w:r w:rsidRPr="00530A19">
              <w:rPr>
                <w:b/>
                <w:sz w:val="22"/>
                <w:szCs w:val="22"/>
              </w:rPr>
              <w:t>Activity 1.1.1.3: Publication of a newsletter with practical examples of community based-initiatives relevant in the context UNCCD, with LDN stories, with information on events and fundraising opportunities</w:t>
            </w:r>
          </w:p>
          <w:p w14:paraId="2998B4CC" w14:textId="77777777" w:rsidR="00037DF8" w:rsidRPr="00530A19" w:rsidRDefault="00000000">
            <w:pPr>
              <w:pStyle w:val="BodyText"/>
              <w:widowControl/>
              <w:spacing w:line="252" w:lineRule="auto"/>
              <w:rPr>
                <w:sz w:val="22"/>
                <w:szCs w:val="22"/>
              </w:rPr>
            </w:pPr>
            <w:r w:rsidRPr="00530A19">
              <w:rPr>
                <w:b/>
                <w:bCs/>
                <w:sz w:val="22"/>
                <w:szCs w:val="22"/>
              </w:rPr>
              <w:t xml:space="preserve">5 newsletters </w:t>
            </w:r>
            <w:r w:rsidRPr="00530A19">
              <w:rPr>
                <w:sz w:val="22"/>
                <w:szCs w:val="22"/>
              </w:rPr>
              <w:t>have been published as follows:</w:t>
            </w:r>
          </w:p>
          <w:p w14:paraId="1C23FCAF" w14:textId="77777777" w:rsidR="00037DF8" w:rsidRPr="00530A19" w:rsidRDefault="00000000">
            <w:pPr>
              <w:pStyle w:val="BodyText"/>
              <w:widowControl/>
              <w:spacing w:line="252" w:lineRule="auto"/>
              <w:rPr>
                <w:sz w:val="22"/>
                <w:szCs w:val="22"/>
              </w:rPr>
            </w:pPr>
            <w:hyperlink r:id="rId28">
              <w:r w:rsidRPr="00530A19">
                <w:rPr>
                  <w:rStyle w:val="Hyperlink"/>
                  <w:rFonts w:eastAsiaTheme="minorHAnsi"/>
                  <w:color w:val="auto"/>
                  <w:sz w:val="22"/>
                  <w:szCs w:val="22"/>
                </w:rPr>
                <w:t>Edition 1</w:t>
              </w:r>
            </w:hyperlink>
            <w:r w:rsidRPr="00530A19">
              <w:rPr>
                <w:sz w:val="22"/>
                <w:szCs w:val="22"/>
              </w:rPr>
              <w:t>, 2025. October 2025: introduction to the CS4LDN project and information about the 2025 IUCN World Conservation Congress</w:t>
            </w:r>
          </w:p>
          <w:p w14:paraId="58273225" w14:textId="77777777" w:rsidR="00037DF8" w:rsidRPr="00530A19" w:rsidRDefault="00000000">
            <w:pPr>
              <w:pStyle w:val="BodyText"/>
              <w:widowControl/>
              <w:spacing w:line="252" w:lineRule="auto"/>
              <w:rPr>
                <w:sz w:val="22"/>
                <w:szCs w:val="22"/>
              </w:rPr>
            </w:pPr>
            <w:hyperlink r:id="rId29">
              <w:r w:rsidRPr="00530A19">
                <w:rPr>
                  <w:rStyle w:val="Hyperlink"/>
                  <w:rFonts w:eastAsiaTheme="minorHAnsi"/>
                  <w:color w:val="auto"/>
                  <w:sz w:val="22"/>
                  <w:szCs w:val="22"/>
                </w:rPr>
                <w:t>Edition 2</w:t>
              </w:r>
            </w:hyperlink>
            <w:r w:rsidRPr="00530A19">
              <w:rPr>
                <w:sz w:val="22"/>
                <w:szCs w:val="22"/>
              </w:rPr>
              <w:t xml:space="preserve">, 2025. November 2025: Reporting on the 2025 IUCN World Conservation Congress, including </w:t>
            </w:r>
            <w:proofErr w:type="spellStart"/>
            <w:r w:rsidRPr="00530A19">
              <w:rPr>
                <w:sz w:val="22"/>
                <w:szCs w:val="22"/>
              </w:rPr>
              <w:t>Drynet’s</w:t>
            </w:r>
            <w:proofErr w:type="spellEnd"/>
            <w:r w:rsidRPr="00530A19">
              <w:rPr>
                <w:sz w:val="22"/>
                <w:szCs w:val="22"/>
              </w:rPr>
              <w:t xml:space="preserve"> contributions to the Congress</w:t>
            </w:r>
          </w:p>
          <w:p w14:paraId="37B37394" w14:textId="77777777" w:rsidR="00037DF8" w:rsidRPr="00530A19" w:rsidRDefault="00000000">
            <w:pPr>
              <w:pStyle w:val="BodyText"/>
              <w:widowControl/>
              <w:spacing w:line="252" w:lineRule="auto"/>
              <w:rPr>
                <w:sz w:val="22"/>
                <w:szCs w:val="22"/>
              </w:rPr>
            </w:pPr>
            <w:hyperlink r:id="rId30">
              <w:r w:rsidRPr="00530A19">
                <w:rPr>
                  <w:rStyle w:val="Hyperlink"/>
                  <w:rFonts w:eastAsiaTheme="minorHAnsi"/>
                  <w:color w:val="auto"/>
                  <w:sz w:val="22"/>
                  <w:szCs w:val="22"/>
                </w:rPr>
                <w:t>Edition 3</w:t>
              </w:r>
            </w:hyperlink>
            <w:r w:rsidRPr="00530A19">
              <w:rPr>
                <w:sz w:val="22"/>
                <w:szCs w:val="22"/>
              </w:rPr>
              <w:t>, 2025. November 2025: Preparation for CRIC 23 of the UNCCD, 1–5 December 2025, Panama City.</w:t>
            </w:r>
          </w:p>
          <w:p w14:paraId="0DAB36FB" w14:textId="77777777" w:rsidR="00037DF8" w:rsidRPr="00530A19" w:rsidRDefault="00000000">
            <w:pPr>
              <w:pStyle w:val="BodyText"/>
              <w:widowControl/>
              <w:spacing w:line="252" w:lineRule="auto"/>
              <w:rPr>
                <w:sz w:val="22"/>
                <w:szCs w:val="22"/>
              </w:rPr>
            </w:pPr>
            <w:hyperlink r:id="rId31">
              <w:r w:rsidRPr="00530A19">
                <w:rPr>
                  <w:rStyle w:val="Hyperlink"/>
                  <w:rFonts w:eastAsiaTheme="minorHAnsi"/>
                  <w:color w:val="auto"/>
                  <w:sz w:val="22"/>
                  <w:szCs w:val="22"/>
                </w:rPr>
                <w:t>Edition 1</w:t>
              </w:r>
            </w:hyperlink>
            <w:r w:rsidRPr="00530A19">
              <w:rPr>
                <w:sz w:val="22"/>
                <w:szCs w:val="22"/>
              </w:rPr>
              <w:t>, 2026. February 2026: Experiences from CRIC 23 of the UNCCD, held in December 2025 in Panama City, Panama and preview of CS4LDN Project activities in 2026.</w:t>
            </w:r>
          </w:p>
          <w:p w14:paraId="3047F4AB" w14:textId="77777777" w:rsidR="00037DF8" w:rsidRPr="00530A19" w:rsidRDefault="00000000">
            <w:pPr>
              <w:pStyle w:val="BodyText"/>
              <w:widowControl/>
              <w:spacing w:line="252" w:lineRule="auto"/>
              <w:rPr>
                <w:sz w:val="22"/>
                <w:szCs w:val="22"/>
              </w:rPr>
            </w:pPr>
            <w:hyperlink r:id="rId32">
              <w:r w:rsidRPr="00530A19">
                <w:rPr>
                  <w:rStyle w:val="Hyperlink"/>
                  <w:rFonts w:eastAsiaTheme="minorHAnsi"/>
                  <w:color w:val="auto"/>
                  <w:sz w:val="22"/>
                  <w:szCs w:val="22"/>
                </w:rPr>
                <w:t>Edition 2</w:t>
              </w:r>
            </w:hyperlink>
            <w:r w:rsidRPr="00530A19">
              <w:rPr>
                <w:sz w:val="22"/>
                <w:szCs w:val="22"/>
              </w:rPr>
              <w:t xml:space="preserve">, 2026. May 2026: Reporting on </w:t>
            </w:r>
            <w:proofErr w:type="spellStart"/>
            <w:r w:rsidRPr="00530A19">
              <w:rPr>
                <w:sz w:val="22"/>
                <w:szCs w:val="22"/>
              </w:rPr>
              <w:t>Desertif’Actions</w:t>
            </w:r>
            <w:proofErr w:type="spellEnd"/>
            <w:r w:rsidRPr="00530A19">
              <w:rPr>
                <w:sz w:val="22"/>
                <w:szCs w:val="22"/>
              </w:rPr>
              <w:t xml:space="preserve"> 2026, including the CS4LDN Side Event</w:t>
            </w:r>
          </w:p>
          <w:p w14:paraId="6C57C439" w14:textId="77777777" w:rsidR="00037DF8" w:rsidRPr="00530A19" w:rsidRDefault="00037DF8">
            <w:pPr>
              <w:pStyle w:val="BodyText"/>
              <w:widowControl/>
              <w:spacing w:line="252" w:lineRule="auto"/>
              <w:rPr>
                <w:sz w:val="22"/>
                <w:szCs w:val="22"/>
              </w:rPr>
            </w:pPr>
          </w:p>
          <w:p w14:paraId="3EAEA5D0" w14:textId="77777777" w:rsidR="00037DF8" w:rsidRPr="00530A19" w:rsidRDefault="00000000">
            <w:pPr>
              <w:pStyle w:val="BodyText"/>
              <w:spacing w:after="169"/>
              <w:rPr>
                <w:sz w:val="22"/>
                <w:szCs w:val="22"/>
              </w:rPr>
            </w:pPr>
            <w:r w:rsidRPr="00530A19">
              <w:rPr>
                <w:b/>
                <w:sz w:val="22"/>
                <w:szCs w:val="22"/>
              </w:rPr>
              <w:t>Activity 1.1.1.4: Establishment and maintenance of online portal for living knowledge bank where relevant publications, articles and news can be gathered and found</w:t>
            </w:r>
          </w:p>
          <w:p w14:paraId="35134909" w14:textId="77777777" w:rsidR="00037DF8" w:rsidRPr="00530A19" w:rsidRDefault="00000000">
            <w:pPr>
              <w:pStyle w:val="BodyText"/>
              <w:spacing w:after="169"/>
              <w:rPr>
                <w:sz w:val="22"/>
                <w:szCs w:val="22"/>
              </w:rPr>
            </w:pPr>
            <w:r w:rsidRPr="00530A19">
              <w:rPr>
                <w:sz w:val="22"/>
                <w:szCs w:val="22"/>
              </w:rPr>
              <w:t xml:space="preserve">The prime achievement to date was the launch of the revamped </w:t>
            </w:r>
            <w:hyperlink r:id="rId33">
              <w:proofErr w:type="spellStart"/>
              <w:r w:rsidRPr="00530A19">
                <w:rPr>
                  <w:rStyle w:val="Hyperlink"/>
                  <w:rFonts w:eastAsiaTheme="minorHAnsi"/>
                  <w:color w:val="auto"/>
                  <w:sz w:val="22"/>
                  <w:szCs w:val="22"/>
                </w:rPr>
                <w:t>Drynet</w:t>
              </w:r>
              <w:proofErr w:type="spellEnd"/>
              <w:r w:rsidRPr="00530A19">
                <w:rPr>
                  <w:rStyle w:val="Hyperlink"/>
                  <w:rFonts w:eastAsiaTheme="minorHAnsi"/>
                  <w:color w:val="auto"/>
                  <w:sz w:val="22"/>
                  <w:szCs w:val="22"/>
                </w:rPr>
                <w:t xml:space="preserve"> website</w:t>
              </w:r>
            </w:hyperlink>
            <w:r w:rsidRPr="00530A19">
              <w:rPr>
                <w:sz w:val="22"/>
                <w:szCs w:val="22"/>
              </w:rPr>
              <w:t xml:space="preserve"> which hosts all project and </w:t>
            </w:r>
            <w:proofErr w:type="spellStart"/>
            <w:r w:rsidRPr="00530A19">
              <w:rPr>
                <w:sz w:val="22"/>
                <w:szCs w:val="22"/>
              </w:rPr>
              <w:t>Drynet</w:t>
            </w:r>
            <w:proofErr w:type="spellEnd"/>
            <w:r w:rsidRPr="00530A19">
              <w:rPr>
                <w:sz w:val="22"/>
                <w:szCs w:val="22"/>
              </w:rPr>
              <w:t xml:space="preserve"> knowledge products on an attractive and accessible platform. Following extensive contributions by the </w:t>
            </w:r>
            <w:proofErr w:type="spellStart"/>
            <w:r w:rsidRPr="00530A19">
              <w:rPr>
                <w:sz w:val="22"/>
                <w:szCs w:val="22"/>
              </w:rPr>
              <w:t>Drynet</w:t>
            </w:r>
            <w:proofErr w:type="spellEnd"/>
            <w:r w:rsidRPr="00530A19">
              <w:rPr>
                <w:sz w:val="22"/>
                <w:szCs w:val="22"/>
              </w:rPr>
              <w:t xml:space="preserve"> team and the engagement of a qualified web designer, </w:t>
            </w:r>
            <w:r w:rsidRPr="00530A19">
              <w:rPr>
                <w:b/>
                <w:bCs/>
                <w:sz w:val="22"/>
                <w:szCs w:val="22"/>
              </w:rPr>
              <w:t xml:space="preserve">the revamped </w:t>
            </w:r>
            <w:proofErr w:type="spellStart"/>
            <w:r w:rsidRPr="00530A19">
              <w:rPr>
                <w:b/>
                <w:bCs/>
                <w:sz w:val="22"/>
                <w:szCs w:val="22"/>
              </w:rPr>
              <w:t>Drynet</w:t>
            </w:r>
            <w:proofErr w:type="spellEnd"/>
            <w:r w:rsidRPr="00530A19">
              <w:rPr>
                <w:b/>
                <w:bCs/>
                <w:sz w:val="22"/>
                <w:szCs w:val="22"/>
              </w:rPr>
              <w:t xml:space="preserve"> website was launched in November </w:t>
            </w:r>
            <w:r w:rsidRPr="00530A19">
              <w:rPr>
                <w:sz w:val="22"/>
                <w:szCs w:val="22"/>
              </w:rPr>
              <w:t xml:space="preserve">prior to CRIC 23. Since </w:t>
            </w:r>
            <w:proofErr w:type="gramStart"/>
            <w:r w:rsidRPr="00530A19">
              <w:rPr>
                <w:sz w:val="22"/>
                <w:szCs w:val="22"/>
              </w:rPr>
              <w:t>then</w:t>
            </w:r>
            <w:proofErr w:type="gramEnd"/>
            <w:r w:rsidRPr="00530A19">
              <w:rPr>
                <w:sz w:val="22"/>
                <w:szCs w:val="22"/>
              </w:rPr>
              <w:t xml:space="preserve"> the website has been regularly updated, including providing information about and </w:t>
            </w:r>
            <w:r w:rsidRPr="00530A19">
              <w:rPr>
                <w:sz w:val="22"/>
                <w:szCs w:val="22"/>
              </w:rPr>
              <w:lastRenderedPageBreak/>
              <w:t>access to videos of the two CS4LDN webinar series.</w:t>
            </w:r>
          </w:p>
          <w:p w14:paraId="1D09A35B" w14:textId="77777777" w:rsidR="00037DF8" w:rsidRPr="00530A19" w:rsidRDefault="00000000">
            <w:pPr>
              <w:pStyle w:val="BodyText"/>
              <w:spacing w:after="283"/>
              <w:rPr>
                <w:b/>
                <w:sz w:val="22"/>
                <w:szCs w:val="22"/>
              </w:rPr>
            </w:pPr>
            <w:r w:rsidRPr="00530A19">
              <w:rPr>
                <w:b/>
                <w:sz w:val="22"/>
                <w:szCs w:val="22"/>
              </w:rPr>
              <w:t>Output 1.1.2: Strengthened CSO capacity for advocacy and communication</w:t>
            </w:r>
          </w:p>
          <w:p w14:paraId="1BB4EB96" w14:textId="77777777" w:rsidR="00037DF8" w:rsidRPr="00530A19" w:rsidRDefault="00000000">
            <w:pPr>
              <w:pStyle w:val="BodyText"/>
              <w:spacing w:after="283"/>
              <w:rPr>
                <w:b/>
                <w:sz w:val="22"/>
                <w:szCs w:val="22"/>
              </w:rPr>
            </w:pPr>
            <w:r w:rsidRPr="00530A19">
              <w:rPr>
                <w:b/>
                <w:sz w:val="22"/>
                <w:szCs w:val="22"/>
              </w:rPr>
              <w:t xml:space="preserve">Activity 1.1.2.1 Identification and </w:t>
            </w:r>
            <w:proofErr w:type="spellStart"/>
            <w:r w:rsidRPr="00530A19">
              <w:rPr>
                <w:b/>
                <w:sz w:val="22"/>
                <w:szCs w:val="22"/>
              </w:rPr>
              <w:t>characterisation</w:t>
            </w:r>
            <w:proofErr w:type="spellEnd"/>
            <w:r w:rsidRPr="00530A19">
              <w:rPr>
                <w:b/>
                <w:sz w:val="22"/>
                <w:szCs w:val="22"/>
              </w:rPr>
              <w:t xml:space="preserve"> of the capacity and willingness of CSOs </w:t>
            </w:r>
            <w:proofErr w:type="gramStart"/>
            <w:r w:rsidRPr="00530A19">
              <w:rPr>
                <w:b/>
                <w:sz w:val="22"/>
                <w:szCs w:val="22"/>
              </w:rPr>
              <w:t>in order to</w:t>
            </w:r>
            <w:proofErr w:type="gramEnd"/>
            <w:r w:rsidRPr="00530A19">
              <w:rPr>
                <w:b/>
                <w:sz w:val="22"/>
                <w:szCs w:val="22"/>
              </w:rPr>
              <w:t xml:space="preserve"> have relevant advocates in the UNCCD processes</w:t>
            </w:r>
          </w:p>
          <w:p w14:paraId="02BAF777" w14:textId="77777777" w:rsidR="00037DF8" w:rsidRPr="00530A19" w:rsidRDefault="00000000">
            <w:pPr>
              <w:pStyle w:val="BodyText"/>
              <w:spacing w:after="283"/>
              <w:rPr>
                <w:sz w:val="22"/>
                <w:szCs w:val="22"/>
              </w:rPr>
            </w:pPr>
            <w:r w:rsidRPr="00530A19">
              <w:rPr>
                <w:sz w:val="22"/>
                <w:szCs w:val="22"/>
              </w:rPr>
              <w:t xml:space="preserve">Following development of the mentorship framework and criteria for selection, the project disseminated information about the mentorship opportunities in </w:t>
            </w:r>
            <w:proofErr w:type="gramStart"/>
            <w:r w:rsidRPr="00530A19">
              <w:rPr>
                <w:sz w:val="22"/>
                <w:szCs w:val="22"/>
              </w:rPr>
              <w:t>October 2025, and</w:t>
            </w:r>
            <w:proofErr w:type="gramEnd"/>
            <w:r w:rsidRPr="00530A19">
              <w:rPr>
                <w:sz w:val="22"/>
                <w:szCs w:val="22"/>
              </w:rPr>
              <w:t xml:space="preserve"> received more than 90 applications from qualified individuals. </w:t>
            </w:r>
            <w:r w:rsidRPr="00530A19">
              <w:rPr>
                <w:b/>
                <w:bCs/>
                <w:sz w:val="22"/>
                <w:szCs w:val="22"/>
              </w:rPr>
              <w:t>12 (7 women and 5 men) were paired with 6 mentors.</w:t>
            </w:r>
          </w:p>
          <w:p w14:paraId="2743285C" w14:textId="77777777" w:rsidR="00037DF8" w:rsidRPr="00530A19" w:rsidRDefault="00000000">
            <w:pPr>
              <w:pStyle w:val="BodyText"/>
              <w:spacing w:after="283"/>
              <w:rPr>
                <w:sz w:val="22"/>
                <w:szCs w:val="22"/>
              </w:rPr>
            </w:pPr>
            <w:r w:rsidRPr="00530A19">
              <w:rPr>
                <w:sz w:val="22"/>
                <w:szCs w:val="22"/>
              </w:rPr>
              <w:t xml:space="preserve">In May 2026 the project disseminated information about the opportunities for a further cohort of </w:t>
            </w:r>
            <w:proofErr w:type="gramStart"/>
            <w:r w:rsidRPr="00530A19">
              <w:rPr>
                <w:sz w:val="22"/>
                <w:szCs w:val="22"/>
              </w:rPr>
              <w:t>mentees, and</w:t>
            </w:r>
            <w:proofErr w:type="gramEnd"/>
            <w:r w:rsidRPr="00530A19">
              <w:rPr>
                <w:sz w:val="22"/>
                <w:szCs w:val="22"/>
              </w:rPr>
              <w:t xml:space="preserve"> received more than 180 applications. By the end of May, </w:t>
            </w:r>
            <w:r w:rsidRPr="00530A19">
              <w:rPr>
                <w:b/>
                <w:bCs/>
                <w:sz w:val="22"/>
                <w:szCs w:val="22"/>
              </w:rPr>
              <w:t xml:space="preserve">a further 7 mentees (5 women and 2 men) </w:t>
            </w:r>
            <w:r w:rsidRPr="00530A19">
              <w:rPr>
                <w:sz w:val="22"/>
                <w:szCs w:val="22"/>
              </w:rPr>
              <w:t xml:space="preserve">from UNCCD-accredited CSOs were identified. Their average age was 37. They were paired with </w:t>
            </w:r>
            <w:proofErr w:type="gramStart"/>
            <w:r w:rsidRPr="00530A19">
              <w:rPr>
                <w:sz w:val="22"/>
                <w:szCs w:val="22"/>
              </w:rPr>
              <w:t>the 6</w:t>
            </w:r>
            <w:proofErr w:type="gramEnd"/>
            <w:r w:rsidRPr="00530A19">
              <w:rPr>
                <w:sz w:val="22"/>
                <w:szCs w:val="22"/>
              </w:rPr>
              <w:t xml:space="preserve"> mentors and will start their mentorship in June 2026.</w:t>
            </w:r>
          </w:p>
          <w:p w14:paraId="5863D8CD" w14:textId="77777777" w:rsidR="00037DF8" w:rsidRPr="00530A19" w:rsidRDefault="00000000">
            <w:pPr>
              <w:pStyle w:val="BodyText"/>
              <w:spacing w:after="283"/>
              <w:rPr>
                <w:sz w:val="22"/>
                <w:szCs w:val="22"/>
              </w:rPr>
            </w:pPr>
            <w:r w:rsidRPr="00530A19">
              <w:rPr>
                <w:sz w:val="22"/>
                <w:szCs w:val="22"/>
              </w:rPr>
              <w:t xml:space="preserve">The team developed a curriculum (Content) and a </w:t>
            </w:r>
            <w:proofErr w:type="spellStart"/>
            <w:r w:rsidRPr="00530A19">
              <w:rPr>
                <w:sz w:val="22"/>
                <w:szCs w:val="22"/>
              </w:rPr>
              <w:t>Programme</w:t>
            </w:r>
            <w:proofErr w:type="spellEnd"/>
            <w:r w:rsidRPr="00530A19">
              <w:rPr>
                <w:sz w:val="22"/>
                <w:szCs w:val="22"/>
              </w:rPr>
              <w:t xml:space="preserve"> Framework to guide the implementation of the </w:t>
            </w:r>
            <w:proofErr w:type="spellStart"/>
            <w:r w:rsidRPr="00530A19">
              <w:rPr>
                <w:sz w:val="22"/>
                <w:szCs w:val="22"/>
              </w:rPr>
              <w:t>programme</w:t>
            </w:r>
            <w:proofErr w:type="spellEnd"/>
            <w:r w:rsidRPr="00530A19">
              <w:rPr>
                <w:sz w:val="22"/>
                <w:szCs w:val="22"/>
              </w:rPr>
              <w:t>.</w:t>
            </w:r>
          </w:p>
          <w:p w14:paraId="36639D6E" w14:textId="77777777" w:rsidR="00037DF8" w:rsidRPr="00530A19" w:rsidRDefault="00000000">
            <w:pPr>
              <w:pStyle w:val="BodyText"/>
              <w:spacing w:after="283"/>
              <w:rPr>
                <w:b/>
                <w:sz w:val="22"/>
                <w:szCs w:val="22"/>
              </w:rPr>
            </w:pPr>
            <w:r w:rsidRPr="00530A19">
              <w:rPr>
                <w:b/>
                <w:sz w:val="22"/>
                <w:szCs w:val="22"/>
              </w:rPr>
              <w:t xml:space="preserve">Activity 1.1.2.2 Mentoring &amp; coaching of CSOs and youth groups by </w:t>
            </w:r>
            <w:proofErr w:type="spellStart"/>
            <w:r w:rsidRPr="00530A19">
              <w:rPr>
                <w:b/>
                <w:sz w:val="22"/>
                <w:szCs w:val="22"/>
              </w:rPr>
              <w:t>Drynet</w:t>
            </w:r>
            <w:proofErr w:type="spellEnd"/>
            <w:r w:rsidRPr="00530A19">
              <w:rPr>
                <w:b/>
                <w:sz w:val="22"/>
                <w:szCs w:val="22"/>
              </w:rPr>
              <w:t xml:space="preserve"> members in between and during COP, CRIC on UNCCD procedures</w:t>
            </w:r>
          </w:p>
          <w:p w14:paraId="0FF8CDFE" w14:textId="77777777" w:rsidR="00037DF8" w:rsidRPr="00530A19" w:rsidRDefault="00000000">
            <w:pPr>
              <w:pStyle w:val="BodyText"/>
              <w:spacing w:after="283"/>
              <w:rPr>
                <w:sz w:val="22"/>
                <w:szCs w:val="22"/>
              </w:rPr>
            </w:pPr>
            <w:r w:rsidRPr="00530A19">
              <w:rPr>
                <w:sz w:val="22"/>
                <w:szCs w:val="22"/>
              </w:rPr>
              <w:t xml:space="preserve">The 12 Mentees identified by the team for Activity 1.1.2.1 were paired with 6 qualified mentors from the </w:t>
            </w:r>
            <w:proofErr w:type="spellStart"/>
            <w:r w:rsidRPr="00530A19">
              <w:rPr>
                <w:sz w:val="22"/>
                <w:szCs w:val="22"/>
              </w:rPr>
              <w:t>Drynet</w:t>
            </w:r>
            <w:proofErr w:type="spellEnd"/>
            <w:r w:rsidRPr="00530A19">
              <w:rPr>
                <w:sz w:val="22"/>
                <w:szCs w:val="22"/>
              </w:rPr>
              <w:t xml:space="preserve"> network. Their </w:t>
            </w:r>
            <w:proofErr w:type="spellStart"/>
            <w:r w:rsidRPr="00530A19">
              <w:rPr>
                <w:sz w:val="22"/>
                <w:szCs w:val="22"/>
              </w:rPr>
              <w:t>organisations</w:t>
            </w:r>
            <w:proofErr w:type="spellEnd"/>
            <w:r w:rsidRPr="00530A19">
              <w:rPr>
                <w:sz w:val="22"/>
                <w:szCs w:val="22"/>
              </w:rPr>
              <w:t xml:space="preserve"> support their participation, and all have entered into agreements with their mentors and developed mentorship plans.</w:t>
            </w:r>
          </w:p>
          <w:p w14:paraId="5DBD6439" w14:textId="77777777" w:rsidR="00037DF8" w:rsidRPr="00530A19" w:rsidRDefault="00000000">
            <w:pPr>
              <w:pStyle w:val="BodyText"/>
              <w:spacing w:after="283"/>
              <w:rPr>
                <w:sz w:val="22"/>
                <w:szCs w:val="22"/>
              </w:rPr>
            </w:pPr>
            <w:r w:rsidRPr="00530A19">
              <w:rPr>
                <w:sz w:val="22"/>
                <w:szCs w:val="22"/>
              </w:rPr>
              <w:t>8 of the 12 mentees were able to successfully participate in UNCCD CRIC 23, and in a one-day workshop for mentors and mentees prior to the CRIC</w:t>
            </w:r>
          </w:p>
          <w:p w14:paraId="705573EA" w14:textId="77777777" w:rsidR="00037DF8" w:rsidRPr="00530A19" w:rsidRDefault="00000000">
            <w:pPr>
              <w:pStyle w:val="BodyText"/>
              <w:spacing w:after="283"/>
              <w:rPr>
                <w:sz w:val="22"/>
                <w:szCs w:val="22"/>
              </w:rPr>
            </w:pPr>
            <w:r w:rsidRPr="00530A19">
              <w:rPr>
                <w:sz w:val="22"/>
                <w:szCs w:val="22"/>
              </w:rPr>
              <w:t xml:space="preserve">The 4 mentees who </w:t>
            </w:r>
            <w:proofErr w:type="gramStart"/>
            <w:r w:rsidRPr="00530A19">
              <w:rPr>
                <w:sz w:val="22"/>
                <w:szCs w:val="22"/>
              </w:rPr>
              <w:t>were not able to</w:t>
            </w:r>
            <w:proofErr w:type="gramEnd"/>
            <w:r w:rsidRPr="00530A19">
              <w:rPr>
                <w:sz w:val="22"/>
                <w:szCs w:val="22"/>
              </w:rPr>
              <w:t xml:space="preserve"> travel to UNCCD CRIC 23 due to delayed issuance of visas by the Panamanian authorities attended the </w:t>
            </w:r>
            <w:proofErr w:type="spellStart"/>
            <w:r w:rsidRPr="00530A19">
              <w:rPr>
                <w:sz w:val="22"/>
                <w:szCs w:val="22"/>
              </w:rPr>
              <w:t>Desertif’Actions</w:t>
            </w:r>
            <w:proofErr w:type="spellEnd"/>
            <w:r w:rsidRPr="00530A19">
              <w:rPr>
                <w:sz w:val="22"/>
                <w:szCs w:val="22"/>
              </w:rPr>
              <w:t xml:space="preserve"> Summit in March 2026 and contributed to a side event presenting the project.</w:t>
            </w:r>
          </w:p>
          <w:p w14:paraId="5023FFFC" w14:textId="77777777" w:rsidR="00037DF8" w:rsidRPr="00530A19" w:rsidRDefault="00000000">
            <w:pPr>
              <w:pStyle w:val="BodyText"/>
              <w:spacing w:after="283"/>
              <w:rPr>
                <w:b/>
                <w:sz w:val="22"/>
                <w:szCs w:val="22"/>
              </w:rPr>
            </w:pPr>
            <w:r w:rsidRPr="00530A19">
              <w:rPr>
                <w:b/>
                <w:sz w:val="22"/>
                <w:szCs w:val="22"/>
              </w:rPr>
              <w:t>Activity 1.1.2.3 Preparation and delivery of side events at COPs, including in the Rio Pavilion</w:t>
            </w:r>
          </w:p>
          <w:p w14:paraId="1DE7FDE7" w14:textId="77777777" w:rsidR="00037DF8" w:rsidRPr="00530A19" w:rsidRDefault="00000000">
            <w:pPr>
              <w:pStyle w:val="BodyText"/>
              <w:spacing w:after="283"/>
              <w:rPr>
                <w:sz w:val="22"/>
                <w:szCs w:val="22"/>
              </w:rPr>
            </w:pPr>
            <w:proofErr w:type="spellStart"/>
            <w:r w:rsidRPr="00530A19">
              <w:rPr>
                <w:sz w:val="22"/>
                <w:szCs w:val="22"/>
              </w:rPr>
              <w:t>Drynet</w:t>
            </w:r>
            <w:proofErr w:type="spellEnd"/>
            <w:r w:rsidRPr="00530A19">
              <w:rPr>
                <w:sz w:val="22"/>
                <w:szCs w:val="22"/>
              </w:rPr>
              <w:t xml:space="preserve"> submitted 9 proposals for side events at COP 17 in Mongolia in August 2026.</w:t>
            </w:r>
          </w:p>
          <w:p w14:paraId="3F365DE6" w14:textId="77777777" w:rsidR="00037DF8" w:rsidRPr="00530A19" w:rsidRDefault="00000000">
            <w:pPr>
              <w:pStyle w:val="BodyText"/>
              <w:spacing w:after="283"/>
              <w:rPr>
                <w:b/>
                <w:sz w:val="22"/>
                <w:szCs w:val="22"/>
              </w:rPr>
            </w:pPr>
            <w:r w:rsidRPr="00530A19">
              <w:rPr>
                <w:b/>
                <w:sz w:val="22"/>
                <w:szCs w:val="22"/>
              </w:rPr>
              <w:t>Output 1.1.3: Improved CSO representation in international forums</w:t>
            </w:r>
          </w:p>
          <w:p w14:paraId="44F698C3" w14:textId="77777777" w:rsidR="00037DF8" w:rsidRPr="00530A19" w:rsidRDefault="00000000">
            <w:pPr>
              <w:pStyle w:val="BodyText"/>
              <w:spacing w:after="283"/>
              <w:rPr>
                <w:sz w:val="22"/>
                <w:szCs w:val="22"/>
              </w:rPr>
            </w:pPr>
            <w:r w:rsidRPr="00530A19">
              <w:rPr>
                <w:sz w:val="22"/>
                <w:szCs w:val="22"/>
              </w:rPr>
              <w:t>The project worked closely with the UNCCD CSO Panel in achieving this output.</w:t>
            </w:r>
          </w:p>
          <w:p w14:paraId="42EF04CA" w14:textId="77777777" w:rsidR="00037DF8" w:rsidRPr="00530A19" w:rsidRDefault="00000000">
            <w:pPr>
              <w:pStyle w:val="BodyText"/>
              <w:spacing w:after="283"/>
              <w:rPr>
                <w:b/>
                <w:sz w:val="22"/>
                <w:szCs w:val="22"/>
              </w:rPr>
            </w:pPr>
            <w:r w:rsidRPr="00530A19">
              <w:rPr>
                <w:b/>
                <w:sz w:val="22"/>
                <w:szCs w:val="22"/>
              </w:rPr>
              <w:lastRenderedPageBreak/>
              <w:t>Activity 1.1.3.1 Online workshop for preparation of CRIC 2025, COP 16 (2024) and COP 17 (2026)</w:t>
            </w:r>
          </w:p>
          <w:p w14:paraId="222EECB9" w14:textId="77777777" w:rsidR="00037DF8" w:rsidRPr="00530A19" w:rsidRDefault="00000000">
            <w:pPr>
              <w:pStyle w:val="BodyText"/>
              <w:spacing w:after="283"/>
              <w:rPr>
                <w:sz w:val="22"/>
                <w:szCs w:val="22"/>
              </w:rPr>
            </w:pPr>
            <w:r w:rsidRPr="00530A19">
              <w:rPr>
                <w:sz w:val="22"/>
                <w:szCs w:val="22"/>
              </w:rPr>
              <w:t>The first planne</w:t>
            </w:r>
            <w:r w:rsidRPr="00530A19">
              <w:rPr>
                <w:b/>
                <w:bCs/>
                <w:sz w:val="22"/>
                <w:szCs w:val="22"/>
              </w:rPr>
              <w:t>d online Preparatory Workshop for CSOs for CRIC 23</w:t>
            </w:r>
            <w:r w:rsidRPr="00530A19">
              <w:rPr>
                <w:sz w:val="22"/>
                <w:szCs w:val="22"/>
              </w:rPr>
              <w:t xml:space="preserve"> was held on 25 November 2025, with input provided by </w:t>
            </w:r>
            <w:proofErr w:type="spellStart"/>
            <w:r w:rsidRPr="00530A19">
              <w:rPr>
                <w:sz w:val="22"/>
                <w:szCs w:val="22"/>
              </w:rPr>
              <w:t>Sopiko</w:t>
            </w:r>
            <w:proofErr w:type="spellEnd"/>
            <w:r w:rsidRPr="00530A19">
              <w:rPr>
                <w:sz w:val="22"/>
                <w:szCs w:val="22"/>
              </w:rPr>
              <w:t xml:space="preserve"> Babalashvili of the CSO Panel. It was attended by</w:t>
            </w:r>
            <w:r w:rsidRPr="00530A19">
              <w:rPr>
                <w:b/>
                <w:bCs/>
                <w:sz w:val="22"/>
                <w:szCs w:val="22"/>
              </w:rPr>
              <w:t xml:space="preserve"> 36 participants, 20 women and 16 men.</w:t>
            </w:r>
          </w:p>
          <w:p w14:paraId="4E8DA3B5" w14:textId="77777777" w:rsidR="00037DF8" w:rsidRPr="00530A19" w:rsidRDefault="00000000">
            <w:pPr>
              <w:pStyle w:val="BodyText"/>
              <w:spacing w:after="283"/>
              <w:rPr>
                <w:sz w:val="22"/>
                <w:szCs w:val="22"/>
              </w:rPr>
            </w:pPr>
            <w:r w:rsidRPr="00530A19">
              <w:rPr>
                <w:sz w:val="22"/>
                <w:szCs w:val="22"/>
              </w:rPr>
              <w:t xml:space="preserve">The second workshop envisaged in the project document did not take place because the CSO Panel had convened an online consultation with CSOs by the time the first online workshop took place on 25 October 2025, and a second workshop would have been </w:t>
            </w:r>
            <w:proofErr w:type="gramStart"/>
            <w:r w:rsidRPr="00530A19">
              <w:rPr>
                <w:sz w:val="22"/>
                <w:szCs w:val="22"/>
              </w:rPr>
              <w:t>a duplication</w:t>
            </w:r>
            <w:proofErr w:type="gramEnd"/>
            <w:r w:rsidRPr="00530A19">
              <w:rPr>
                <w:sz w:val="22"/>
                <w:szCs w:val="22"/>
              </w:rPr>
              <w:t>.</w:t>
            </w:r>
          </w:p>
          <w:p w14:paraId="3FEDFD41" w14:textId="77777777" w:rsidR="00037DF8" w:rsidRPr="00530A19" w:rsidRDefault="00000000">
            <w:pPr>
              <w:pStyle w:val="BodyText"/>
              <w:spacing w:after="55"/>
              <w:rPr>
                <w:b/>
                <w:sz w:val="22"/>
                <w:szCs w:val="22"/>
              </w:rPr>
            </w:pPr>
            <w:r w:rsidRPr="00530A19">
              <w:rPr>
                <w:b/>
                <w:sz w:val="22"/>
                <w:szCs w:val="22"/>
              </w:rPr>
              <w:t>Activity 1.1.3.2 IUCN World Conservation Congress</w:t>
            </w:r>
          </w:p>
          <w:p w14:paraId="2998AEDA" w14:textId="77777777" w:rsidR="00037DF8" w:rsidRPr="00530A19" w:rsidRDefault="00000000">
            <w:pPr>
              <w:pStyle w:val="BodyText"/>
              <w:spacing w:after="55"/>
              <w:rPr>
                <w:sz w:val="22"/>
                <w:szCs w:val="22"/>
              </w:rPr>
            </w:pPr>
            <w:r w:rsidRPr="00530A19">
              <w:rPr>
                <w:b/>
                <w:bCs/>
                <w:sz w:val="22"/>
                <w:szCs w:val="22"/>
              </w:rPr>
              <w:t xml:space="preserve">The IUCN Congress was attended by 5 </w:t>
            </w:r>
            <w:proofErr w:type="spellStart"/>
            <w:r w:rsidRPr="00530A19">
              <w:rPr>
                <w:b/>
                <w:bCs/>
                <w:sz w:val="22"/>
                <w:szCs w:val="22"/>
              </w:rPr>
              <w:t>Drynet</w:t>
            </w:r>
            <w:proofErr w:type="spellEnd"/>
            <w:r w:rsidRPr="00530A19">
              <w:rPr>
                <w:b/>
                <w:bCs/>
                <w:sz w:val="22"/>
                <w:szCs w:val="22"/>
              </w:rPr>
              <w:t xml:space="preserve"> members</w:t>
            </w:r>
            <w:r w:rsidRPr="00530A19">
              <w:rPr>
                <w:sz w:val="22"/>
                <w:szCs w:val="22"/>
              </w:rPr>
              <w:t>, including a youth delegate from the Caribbean Youth Environmental Network.</w:t>
            </w:r>
            <w:r w:rsidRPr="00530A19">
              <w:rPr>
                <w:b/>
                <w:bCs/>
                <w:sz w:val="22"/>
                <w:szCs w:val="22"/>
              </w:rPr>
              <w:t xml:space="preserve"> Two side events were presented</w:t>
            </w:r>
            <w:r w:rsidRPr="00530A19">
              <w:rPr>
                <w:sz w:val="22"/>
                <w:szCs w:val="22"/>
              </w:rPr>
              <w:t xml:space="preserve"> on 10 October at the IUCN Forum that preceded the IUCN Congress:</w:t>
            </w:r>
          </w:p>
          <w:p w14:paraId="4523109E" w14:textId="77777777" w:rsidR="00037DF8" w:rsidRPr="00530A19" w:rsidRDefault="00000000">
            <w:pPr>
              <w:pStyle w:val="BodyText"/>
              <w:spacing w:after="55"/>
              <w:rPr>
                <w:sz w:val="22"/>
                <w:szCs w:val="22"/>
              </w:rPr>
            </w:pPr>
            <w:r w:rsidRPr="00530A19">
              <w:rPr>
                <w:sz w:val="22"/>
                <w:szCs w:val="22"/>
              </w:rPr>
              <w:t>• The event “Drylands for Life: Civil society engagement in Latin America and the Caribbean to achieve Land Degradation Neutrality” was hosted at the IUCN America’s Pavilion with contributions made by FARN, AIDER, CYEN and IUCN CEESP.</w:t>
            </w:r>
          </w:p>
          <w:p w14:paraId="79ACC510" w14:textId="77777777" w:rsidR="00037DF8" w:rsidRPr="00530A19" w:rsidRDefault="00000000">
            <w:pPr>
              <w:pStyle w:val="BodyText"/>
              <w:spacing w:after="283"/>
              <w:rPr>
                <w:sz w:val="22"/>
                <w:szCs w:val="22"/>
              </w:rPr>
            </w:pPr>
            <w:r w:rsidRPr="00530A19">
              <w:rPr>
                <w:sz w:val="22"/>
                <w:szCs w:val="22"/>
              </w:rPr>
              <w:t>• The event “Whole-of-Society Action for LDN” was held at the GEF Pavilion and opened with a keynote input from Jean-Marc Sinnassamy of the GEF. Speakers from FARN, CYEN and AJESH contributed their perspectives.</w:t>
            </w:r>
          </w:p>
          <w:p w14:paraId="200D3F8B" w14:textId="77777777" w:rsidR="00037DF8" w:rsidRPr="00530A19" w:rsidRDefault="00000000">
            <w:pPr>
              <w:pStyle w:val="BodyText"/>
              <w:spacing w:after="169"/>
              <w:rPr>
                <w:b/>
                <w:sz w:val="22"/>
                <w:szCs w:val="22"/>
              </w:rPr>
            </w:pPr>
            <w:r w:rsidRPr="00530A19">
              <w:rPr>
                <w:b/>
                <w:sz w:val="22"/>
                <w:szCs w:val="22"/>
              </w:rPr>
              <w:t>Activity 1.1.3.3 Preparatory meetings for CSOs, journalists and youth groups, prior to COP and at the venue of COP</w:t>
            </w:r>
          </w:p>
          <w:p w14:paraId="404ECD76" w14:textId="77777777" w:rsidR="00037DF8" w:rsidRPr="00530A19" w:rsidRDefault="00000000">
            <w:pPr>
              <w:pStyle w:val="BodyText"/>
              <w:spacing w:after="169"/>
              <w:rPr>
                <w:sz w:val="22"/>
                <w:szCs w:val="22"/>
              </w:rPr>
            </w:pPr>
            <w:r w:rsidRPr="00530A19">
              <w:rPr>
                <w:sz w:val="22"/>
                <w:szCs w:val="22"/>
              </w:rPr>
              <w:t xml:space="preserve">Plans are in place to </w:t>
            </w:r>
            <w:proofErr w:type="spellStart"/>
            <w:r w:rsidRPr="00530A19">
              <w:rPr>
                <w:sz w:val="22"/>
                <w:szCs w:val="22"/>
              </w:rPr>
              <w:t>organise</w:t>
            </w:r>
            <w:proofErr w:type="spellEnd"/>
            <w:r w:rsidRPr="00530A19">
              <w:rPr>
                <w:sz w:val="22"/>
                <w:szCs w:val="22"/>
              </w:rPr>
              <w:t xml:space="preserve"> in-person events at COP17 in August 2026, prior to the start of the conference, targeting CSOs, </w:t>
            </w:r>
            <w:proofErr w:type="gramStart"/>
            <w:r w:rsidRPr="00530A19">
              <w:rPr>
                <w:sz w:val="22"/>
                <w:szCs w:val="22"/>
              </w:rPr>
              <w:t>and also</w:t>
            </w:r>
            <w:proofErr w:type="gramEnd"/>
            <w:r w:rsidRPr="00530A19">
              <w:rPr>
                <w:sz w:val="22"/>
                <w:szCs w:val="22"/>
              </w:rPr>
              <w:t xml:space="preserve"> journalists, youth groups, policy makers, </w:t>
            </w:r>
            <w:proofErr w:type="gramStart"/>
            <w:r w:rsidRPr="00530A19">
              <w:rPr>
                <w:sz w:val="22"/>
                <w:szCs w:val="22"/>
              </w:rPr>
              <w:t>etc..</w:t>
            </w:r>
            <w:proofErr w:type="gramEnd"/>
          </w:p>
          <w:p w14:paraId="2299B7BF" w14:textId="77777777" w:rsidR="00037DF8" w:rsidRPr="00530A19" w:rsidRDefault="00000000">
            <w:pPr>
              <w:pStyle w:val="BodyText"/>
              <w:spacing w:after="169"/>
              <w:rPr>
                <w:sz w:val="22"/>
                <w:szCs w:val="22"/>
              </w:rPr>
            </w:pPr>
            <w:r w:rsidRPr="00530A19">
              <w:rPr>
                <w:b/>
                <w:sz w:val="22"/>
                <w:szCs w:val="22"/>
              </w:rPr>
              <w:t xml:space="preserve">Activity 1.1.3.4 </w:t>
            </w:r>
            <w:proofErr w:type="spellStart"/>
            <w:r w:rsidRPr="00530A19">
              <w:rPr>
                <w:b/>
                <w:sz w:val="22"/>
                <w:szCs w:val="22"/>
              </w:rPr>
              <w:t>Desertif’Actions</w:t>
            </w:r>
            <w:proofErr w:type="spellEnd"/>
            <w:r w:rsidRPr="00530A19">
              <w:rPr>
                <w:b/>
                <w:sz w:val="22"/>
                <w:szCs w:val="22"/>
              </w:rPr>
              <w:t xml:space="preserve"> support 2026</w:t>
            </w:r>
          </w:p>
          <w:p w14:paraId="0CD35E89" w14:textId="77777777" w:rsidR="00037DF8" w:rsidRPr="00530A19" w:rsidRDefault="00000000">
            <w:pPr>
              <w:pStyle w:val="BodyText"/>
              <w:spacing w:after="169"/>
              <w:rPr>
                <w:sz w:val="22"/>
                <w:szCs w:val="22"/>
              </w:rPr>
            </w:pPr>
            <w:r w:rsidRPr="00530A19">
              <w:rPr>
                <w:sz w:val="22"/>
                <w:szCs w:val="22"/>
              </w:rPr>
              <w:t xml:space="preserve">The project supported the </w:t>
            </w:r>
            <w:proofErr w:type="spellStart"/>
            <w:r w:rsidRPr="00530A19">
              <w:rPr>
                <w:sz w:val="22"/>
                <w:szCs w:val="22"/>
              </w:rPr>
              <w:t>organisation</w:t>
            </w:r>
            <w:proofErr w:type="spellEnd"/>
            <w:r w:rsidRPr="00530A19">
              <w:rPr>
                <w:sz w:val="22"/>
                <w:szCs w:val="22"/>
              </w:rPr>
              <w:t xml:space="preserve"> of the multi-stakeholder meeting </w:t>
            </w:r>
            <w:proofErr w:type="spellStart"/>
            <w:r w:rsidRPr="00530A19">
              <w:rPr>
                <w:sz w:val="22"/>
                <w:szCs w:val="22"/>
              </w:rPr>
              <w:t>Desertif’Actions</w:t>
            </w:r>
            <w:proofErr w:type="spellEnd"/>
            <w:r w:rsidRPr="00530A19">
              <w:rPr>
                <w:sz w:val="22"/>
                <w:szCs w:val="22"/>
              </w:rPr>
              <w:t xml:space="preserve"> in in Djerba, Tunisia in March 2026, including logistics (accommodation, conference sundries, simultaneous interpretations), funding for participation travel, and </w:t>
            </w:r>
            <w:proofErr w:type="spellStart"/>
            <w:r w:rsidRPr="00530A19">
              <w:rPr>
                <w:sz w:val="22"/>
                <w:szCs w:val="22"/>
              </w:rPr>
              <w:t>organisational</w:t>
            </w:r>
            <w:proofErr w:type="spellEnd"/>
            <w:r w:rsidRPr="00530A19">
              <w:rPr>
                <w:sz w:val="22"/>
                <w:szCs w:val="22"/>
              </w:rPr>
              <w:t xml:space="preserve"> time. The project </w:t>
            </w:r>
            <w:r w:rsidRPr="00530A19">
              <w:rPr>
                <w:b/>
                <w:bCs/>
                <w:sz w:val="22"/>
                <w:szCs w:val="22"/>
              </w:rPr>
              <w:t xml:space="preserve">supported the participation of 4 mentees at the Summit, </w:t>
            </w:r>
            <w:r w:rsidRPr="00530A19">
              <w:rPr>
                <w:sz w:val="22"/>
                <w:szCs w:val="22"/>
              </w:rPr>
              <w:t>providing them with a practical opportunity to hone new skills in the preparation and presentation of a side event focused on the CS4LDN project.</w:t>
            </w:r>
          </w:p>
          <w:p w14:paraId="3D404BC9" w14:textId="77777777" w:rsidR="00037DF8" w:rsidRPr="00530A19" w:rsidRDefault="00037DF8">
            <w:pPr>
              <w:spacing w:after="0" w:line="252" w:lineRule="auto"/>
              <w:rPr>
                <w:rFonts w:ascii="Calibri" w:eastAsia="Calibri" w:hAnsi="Calibri"/>
                <w:sz w:val="22"/>
              </w:rPr>
            </w:pPr>
          </w:p>
          <w:p w14:paraId="61319B8A" w14:textId="77777777" w:rsidR="00037DF8" w:rsidRPr="00530A19" w:rsidRDefault="00037DF8">
            <w:pPr>
              <w:spacing w:after="0" w:line="252" w:lineRule="auto"/>
              <w:rPr>
                <w:rFonts w:ascii="Calibri" w:eastAsia="Calibri" w:hAnsi="Calibri" w:cs="Arial"/>
                <w:i/>
                <w:color w:val="000000" w:themeColor="text1"/>
                <w:sz w:val="22"/>
              </w:rPr>
            </w:pPr>
          </w:p>
        </w:tc>
      </w:tr>
    </w:tbl>
    <w:p w14:paraId="31A560F4" w14:textId="77777777" w:rsidR="00037DF8" w:rsidRDefault="00037DF8">
      <w:pPr>
        <w:spacing w:line="240" w:lineRule="auto"/>
        <w:rPr>
          <w:rFonts w:cs="Arial"/>
        </w:rPr>
      </w:pPr>
    </w:p>
    <w:p w14:paraId="70DF735C" w14:textId="77777777" w:rsidR="00037DF8" w:rsidRDefault="00000000">
      <w:pPr>
        <w:spacing w:line="240" w:lineRule="auto"/>
        <w:rPr>
          <w:rFonts w:cs="Arial"/>
        </w:rPr>
      </w:pPr>
      <w:r>
        <w:br w:type="page"/>
      </w:r>
    </w:p>
    <w:tbl>
      <w:tblPr>
        <w:tblStyle w:val="TableGrid"/>
        <w:tblW w:w="14151" w:type="dxa"/>
        <w:tblInd w:w="-5" w:type="dxa"/>
        <w:tblLayout w:type="fixed"/>
        <w:tblLook w:val="04A0" w:firstRow="1" w:lastRow="0" w:firstColumn="1" w:lastColumn="0" w:noHBand="0" w:noVBand="1"/>
      </w:tblPr>
      <w:tblGrid>
        <w:gridCol w:w="1908"/>
        <w:gridCol w:w="2294"/>
        <w:gridCol w:w="1238"/>
        <w:gridCol w:w="1027"/>
        <w:gridCol w:w="1585"/>
        <w:gridCol w:w="2950"/>
        <w:gridCol w:w="1413"/>
        <w:gridCol w:w="1736"/>
      </w:tblGrid>
      <w:tr w:rsidR="00037DF8" w14:paraId="56B81254" w14:textId="77777777">
        <w:trPr>
          <w:trHeight w:val="273"/>
        </w:trPr>
        <w:tc>
          <w:tcPr>
            <w:tcW w:w="14149" w:type="dxa"/>
            <w:gridSpan w:val="8"/>
            <w:shd w:val="clear" w:color="auto" w:fill="ED7D31" w:themeFill="accent2"/>
          </w:tcPr>
          <w:p w14:paraId="270583D2" w14:textId="77777777" w:rsidR="00037DF8" w:rsidRDefault="00000000">
            <w:pPr>
              <w:pStyle w:val="CommentText"/>
              <w:pageBreakBefore/>
              <w:spacing w:after="0"/>
              <w:rPr>
                <w:rFonts w:ascii="Arial" w:hAnsi="Arial" w:cs="Arial"/>
                <w:b/>
                <w:sz w:val="18"/>
                <w:szCs w:val="18"/>
              </w:rPr>
            </w:pPr>
            <w:r>
              <w:rPr>
                <w:rFonts w:eastAsia="Calibri" w:cs="Arial"/>
                <w:b/>
              </w:rPr>
              <w:lastRenderedPageBreak/>
              <w:t xml:space="preserve"> </w:t>
            </w:r>
            <w:r>
              <w:rPr>
                <w:rFonts w:ascii="Arial" w:eastAsia="Calibri" w:hAnsi="Arial" w:cs="Arial"/>
                <w:b/>
                <w:sz w:val="18"/>
                <w:szCs w:val="18"/>
              </w:rPr>
              <w:t xml:space="preserve">Objective 2: </w:t>
            </w:r>
            <w:r>
              <w:rPr>
                <w:rFonts w:ascii="Arial Narrow" w:eastAsia="Calibri" w:hAnsi="Arial Narrow"/>
              </w:rPr>
              <w:t>Outcome 2.1 CSOs’ capacities to leverage funds for LDN are increased</w:t>
            </w:r>
          </w:p>
        </w:tc>
      </w:tr>
      <w:tr w:rsidR="00037DF8" w14:paraId="5F5717CB" w14:textId="77777777">
        <w:trPr>
          <w:trHeight w:val="155"/>
        </w:trPr>
        <w:tc>
          <w:tcPr>
            <w:tcW w:w="1907" w:type="dxa"/>
            <w:shd w:val="clear" w:color="auto" w:fill="E7E6E6" w:themeFill="background2"/>
          </w:tcPr>
          <w:p w14:paraId="6ACE02CB" w14:textId="77777777" w:rsidR="00037DF8" w:rsidRDefault="00000000">
            <w:pPr>
              <w:spacing w:after="0" w:line="240" w:lineRule="auto"/>
              <w:jc w:val="both"/>
              <w:rPr>
                <w:rFonts w:cs="Arial"/>
                <w:b/>
                <w:sz w:val="18"/>
                <w:szCs w:val="18"/>
              </w:rPr>
            </w:pPr>
            <w:r>
              <w:rPr>
                <w:rFonts w:eastAsia="Calibri" w:cs="Arial"/>
                <w:b/>
                <w:sz w:val="18"/>
                <w:szCs w:val="18"/>
              </w:rPr>
              <w:t xml:space="preserve">Outcomes </w:t>
            </w:r>
            <w:r>
              <w:rPr>
                <w:rFonts w:eastAsia="Calibri" w:cs="Arial"/>
                <w:i/>
                <w:sz w:val="18"/>
                <w:szCs w:val="18"/>
              </w:rPr>
              <w:t>(</w:t>
            </w:r>
            <w:r>
              <w:rPr>
                <w:rFonts w:eastAsia="Calibri" w:cs="Arial"/>
                <w:i/>
                <w:sz w:val="16"/>
                <w:szCs w:val="16"/>
              </w:rPr>
              <w:t>Copy and paste outcomes from Result Framework)</w:t>
            </w:r>
          </w:p>
        </w:tc>
        <w:tc>
          <w:tcPr>
            <w:tcW w:w="2293" w:type="dxa"/>
            <w:shd w:val="clear" w:color="auto" w:fill="E7E6E6" w:themeFill="background2"/>
          </w:tcPr>
          <w:p w14:paraId="7B516F00" w14:textId="77777777" w:rsidR="00037DF8" w:rsidRDefault="00000000">
            <w:pPr>
              <w:spacing w:after="0" w:line="240" w:lineRule="auto"/>
              <w:jc w:val="both"/>
              <w:rPr>
                <w:rFonts w:cs="Arial"/>
                <w:b/>
                <w:sz w:val="18"/>
                <w:szCs w:val="18"/>
              </w:rPr>
            </w:pPr>
            <w:r>
              <w:rPr>
                <w:rFonts w:eastAsia="Calibri" w:cs="Arial"/>
                <w:b/>
                <w:sz w:val="18"/>
                <w:szCs w:val="18"/>
              </w:rPr>
              <w:t>Indicators</w:t>
            </w:r>
          </w:p>
        </w:tc>
        <w:tc>
          <w:tcPr>
            <w:tcW w:w="1238" w:type="dxa"/>
            <w:shd w:val="clear" w:color="auto" w:fill="E7E6E6" w:themeFill="background2"/>
          </w:tcPr>
          <w:p w14:paraId="2011E616" w14:textId="77777777" w:rsidR="00037DF8" w:rsidRDefault="00000000">
            <w:pPr>
              <w:spacing w:after="0" w:line="240" w:lineRule="auto"/>
              <w:jc w:val="both"/>
              <w:rPr>
                <w:rFonts w:cs="Arial"/>
                <w:b/>
                <w:sz w:val="18"/>
                <w:szCs w:val="18"/>
              </w:rPr>
            </w:pPr>
            <w:r>
              <w:rPr>
                <w:rFonts w:eastAsia="Calibri" w:cs="Arial"/>
                <w:b/>
                <w:sz w:val="18"/>
                <w:szCs w:val="18"/>
              </w:rPr>
              <w:t>Baseline</w:t>
            </w:r>
          </w:p>
        </w:tc>
        <w:tc>
          <w:tcPr>
            <w:tcW w:w="1027" w:type="dxa"/>
            <w:shd w:val="clear" w:color="auto" w:fill="E7E6E6" w:themeFill="background2"/>
          </w:tcPr>
          <w:p w14:paraId="00689244" w14:textId="77777777" w:rsidR="00037DF8" w:rsidRDefault="00000000">
            <w:pPr>
              <w:spacing w:after="0" w:line="240" w:lineRule="auto"/>
              <w:rPr>
                <w:rFonts w:cs="Arial"/>
                <w:b/>
                <w:sz w:val="18"/>
                <w:szCs w:val="18"/>
              </w:rPr>
            </w:pPr>
            <w:r>
              <w:rPr>
                <w:rFonts w:eastAsia="Calibri" w:cs="Arial"/>
                <w:b/>
                <w:sz w:val="18"/>
                <w:szCs w:val="18"/>
              </w:rPr>
              <w:t>Midterm Target</w:t>
            </w:r>
          </w:p>
        </w:tc>
        <w:tc>
          <w:tcPr>
            <w:tcW w:w="1585" w:type="dxa"/>
            <w:shd w:val="clear" w:color="auto" w:fill="E7E6E6" w:themeFill="background2"/>
          </w:tcPr>
          <w:p w14:paraId="362B7CEF" w14:textId="77777777" w:rsidR="00037DF8" w:rsidRDefault="00000000">
            <w:pPr>
              <w:spacing w:after="0" w:line="240" w:lineRule="auto"/>
              <w:rPr>
                <w:rFonts w:cs="Arial"/>
                <w:b/>
                <w:sz w:val="18"/>
                <w:szCs w:val="18"/>
              </w:rPr>
            </w:pPr>
            <w:r>
              <w:rPr>
                <w:rFonts w:eastAsia="Calibri" w:cs="Arial"/>
                <w:b/>
                <w:sz w:val="18"/>
                <w:szCs w:val="18"/>
              </w:rPr>
              <w:t>End of project Target</w:t>
            </w:r>
          </w:p>
        </w:tc>
        <w:tc>
          <w:tcPr>
            <w:tcW w:w="2950" w:type="dxa"/>
            <w:shd w:val="clear" w:color="auto" w:fill="E7E6E6" w:themeFill="background2"/>
          </w:tcPr>
          <w:p w14:paraId="36323AFF" w14:textId="77777777" w:rsidR="00037DF8" w:rsidRDefault="00000000">
            <w:pPr>
              <w:spacing w:after="0" w:line="240" w:lineRule="auto"/>
              <w:rPr>
                <w:rFonts w:cs="Arial"/>
                <w:b/>
                <w:bCs/>
                <w:sz w:val="18"/>
                <w:szCs w:val="18"/>
              </w:rPr>
            </w:pPr>
            <w:r>
              <w:rPr>
                <w:rFonts w:eastAsia="Calibri" w:cs="Arial"/>
                <w:b/>
                <w:bCs/>
                <w:sz w:val="18"/>
                <w:szCs w:val="18"/>
              </w:rPr>
              <w:t>Periodic Results (01/06/2025-31/05/2026)</w:t>
            </w:r>
          </w:p>
        </w:tc>
        <w:tc>
          <w:tcPr>
            <w:tcW w:w="1413" w:type="dxa"/>
            <w:shd w:val="clear" w:color="auto" w:fill="E7E6E6" w:themeFill="background2"/>
          </w:tcPr>
          <w:p w14:paraId="2FDDAB47" w14:textId="77777777" w:rsidR="00037DF8" w:rsidRDefault="00000000">
            <w:pPr>
              <w:spacing w:after="0" w:line="240" w:lineRule="auto"/>
              <w:rPr>
                <w:rFonts w:cs="Arial"/>
                <w:b/>
                <w:sz w:val="18"/>
                <w:szCs w:val="18"/>
              </w:rPr>
            </w:pPr>
            <w:r>
              <w:rPr>
                <w:rFonts w:eastAsia="Calibri" w:cs="Arial"/>
                <w:b/>
                <w:sz w:val="18"/>
                <w:szCs w:val="18"/>
              </w:rPr>
              <w:t>Result to Date (from project start)</w:t>
            </w:r>
          </w:p>
        </w:tc>
        <w:tc>
          <w:tcPr>
            <w:tcW w:w="1736" w:type="dxa"/>
            <w:shd w:val="clear" w:color="auto" w:fill="E7E6E6" w:themeFill="background2"/>
          </w:tcPr>
          <w:p w14:paraId="20348FB2" w14:textId="77777777" w:rsidR="00037DF8" w:rsidRDefault="00000000">
            <w:pPr>
              <w:spacing w:after="0" w:line="240" w:lineRule="auto"/>
              <w:rPr>
                <w:rFonts w:cs="Arial"/>
                <w:b/>
                <w:sz w:val="18"/>
                <w:szCs w:val="18"/>
              </w:rPr>
            </w:pPr>
            <w:r>
              <w:rPr>
                <w:rFonts w:eastAsia="Calibri" w:cs="Arial"/>
                <w:b/>
                <w:sz w:val="18"/>
                <w:szCs w:val="18"/>
              </w:rPr>
              <w:t xml:space="preserve">Progress rating (HS, </w:t>
            </w:r>
            <w:proofErr w:type="gramStart"/>
            <w:r>
              <w:rPr>
                <w:rFonts w:eastAsia="Calibri" w:cs="Arial"/>
                <w:b/>
                <w:sz w:val="18"/>
                <w:szCs w:val="18"/>
              </w:rPr>
              <w:t>S,MS</w:t>
            </w:r>
            <w:proofErr w:type="gramEnd"/>
            <w:r>
              <w:rPr>
                <w:rFonts w:eastAsia="Calibri" w:cs="Arial"/>
                <w:b/>
                <w:sz w:val="18"/>
                <w:szCs w:val="18"/>
              </w:rPr>
              <w:t>,</w:t>
            </w:r>
            <w:proofErr w:type="gramStart"/>
            <w:r>
              <w:rPr>
                <w:rFonts w:eastAsia="Calibri" w:cs="Arial"/>
                <w:b/>
                <w:sz w:val="18"/>
                <w:szCs w:val="18"/>
              </w:rPr>
              <w:t>MU,U</w:t>
            </w:r>
            <w:proofErr w:type="gramEnd"/>
            <w:r>
              <w:rPr>
                <w:rFonts w:eastAsia="Calibri" w:cs="Arial"/>
                <w:b/>
                <w:sz w:val="18"/>
                <w:szCs w:val="18"/>
              </w:rPr>
              <w:t>,SU)</w:t>
            </w:r>
          </w:p>
        </w:tc>
      </w:tr>
      <w:tr w:rsidR="00037DF8" w14:paraId="3A413BF6" w14:textId="77777777">
        <w:trPr>
          <w:trHeight w:val="155"/>
        </w:trPr>
        <w:tc>
          <w:tcPr>
            <w:tcW w:w="1907" w:type="dxa"/>
          </w:tcPr>
          <w:p w14:paraId="33D28B4B" w14:textId="77777777" w:rsidR="00037DF8" w:rsidRDefault="00037DF8">
            <w:pPr>
              <w:spacing w:after="0" w:line="360" w:lineRule="auto"/>
              <w:rPr>
                <w:rFonts w:cs="Arial"/>
                <w:sz w:val="18"/>
                <w:szCs w:val="18"/>
              </w:rPr>
            </w:pPr>
          </w:p>
        </w:tc>
        <w:tc>
          <w:tcPr>
            <w:tcW w:w="2293" w:type="dxa"/>
          </w:tcPr>
          <w:p w14:paraId="37EFA3E3" w14:textId="77777777" w:rsidR="00037DF8" w:rsidRDefault="00037DF8">
            <w:pPr>
              <w:spacing w:after="0" w:line="360" w:lineRule="auto"/>
              <w:rPr>
                <w:rFonts w:cs="Arial"/>
                <w:sz w:val="18"/>
                <w:szCs w:val="18"/>
              </w:rPr>
            </w:pPr>
          </w:p>
        </w:tc>
        <w:tc>
          <w:tcPr>
            <w:tcW w:w="1238" w:type="dxa"/>
          </w:tcPr>
          <w:p w14:paraId="41C6AC2A" w14:textId="77777777" w:rsidR="00037DF8" w:rsidRDefault="00037DF8">
            <w:pPr>
              <w:spacing w:after="0" w:line="360" w:lineRule="auto"/>
              <w:rPr>
                <w:rFonts w:cs="Arial"/>
                <w:sz w:val="18"/>
                <w:szCs w:val="18"/>
              </w:rPr>
            </w:pPr>
          </w:p>
        </w:tc>
        <w:tc>
          <w:tcPr>
            <w:tcW w:w="1027" w:type="dxa"/>
          </w:tcPr>
          <w:p w14:paraId="2DC44586" w14:textId="77777777" w:rsidR="00037DF8" w:rsidRDefault="00037DF8">
            <w:pPr>
              <w:spacing w:after="0" w:line="360" w:lineRule="auto"/>
              <w:rPr>
                <w:rFonts w:cs="Arial"/>
                <w:sz w:val="18"/>
                <w:szCs w:val="18"/>
              </w:rPr>
            </w:pPr>
          </w:p>
        </w:tc>
        <w:tc>
          <w:tcPr>
            <w:tcW w:w="1585" w:type="dxa"/>
          </w:tcPr>
          <w:p w14:paraId="4FFCBC07" w14:textId="77777777" w:rsidR="00037DF8" w:rsidRDefault="00037DF8">
            <w:pPr>
              <w:spacing w:after="0" w:line="360" w:lineRule="auto"/>
              <w:rPr>
                <w:rFonts w:cs="Arial"/>
                <w:sz w:val="18"/>
                <w:szCs w:val="18"/>
              </w:rPr>
            </w:pPr>
          </w:p>
        </w:tc>
        <w:tc>
          <w:tcPr>
            <w:tcW w:w="2950" w:type="dxa"/>
          </w:tcPr>
          <w:p w14:paraId="1728B4D0" w14:textId="77777777" w:rsidR="00037DF8" w:rsidRDefault="00037DF8">
            <w:pPr>
              <w:spacing w:after="0" w:line="360" w:lineRule="auto"/>
              <w:jc w:val="both"/>
              <w:rPr>
                <w:rFonts w:cs="Arial"/>
                <w:sz w:val="18"/>
                <w:szCs w:val="18"/>
              </w:rPr>
            </w:pPr>
          </w:p>
        </w:tc>
        <w:tc>
          <w:tcPr>
            <w:tcW w:w="1413" w:type="dxa"/>
          </w:tcPr>
          <w:p w14:paraId="34959D4B" w14:textId="77777777" w:rsidR="00037DF8" w:rsidRDefault="00037DF8">
            <w:pPr>
              <w:spacing w:after="0" w:line="360" w:lineRule="auto"/>
              <w:jc w:val="both"/>
              <w:rPr>
                <w:rFonts w:cs="Arial"/>
                <w:sz w:val="18"/>
                <w:szCs w:val="18"/>
              </w:rPr>
            </w:pPr>
          </w:p>
        </w:tc>
        <w:tc>
          <w:tcPr>
            <w:tcW w:w="1736" w:type="dxa"/>
          </w:tcPr>
          <w:p w14:paraId="7BD58BA2" w14:textId="77777777" w:rsidR="00037DF8" w:rsidRDefault="00037DF8">
            <w:pPr>
              <w:spacing w:after="0" w:line="360" w:lineRule="auto"/>
              <w:jc w:val="both"/>
              <w:rPr>
                <w:rFonts w:cs="Arial"/>
                <w:sz w:val="18"/>
                <w:szCs w:val="18"/>
              </w:rPr>
            </w:pPr>
          </w:p>
        </w:tc>
      </w:tr>
      <w:tr w:rsidR="00037DF8" w14:paraId="4357A966" w14:textId="77777777">
        <w:trPr>
          <w:trHeight w:val="155"/>
        </w:trPr>
        <w:tc>
          <w:tcPr>
            <w:tcW w:w="1907" w:type="dxa"/>
          </w:tcPr>
          <w:p w14:paraId="44690661" w14:textId="77777777" w:rsidR="00037DF8" w:rsidRDefault="00037DF8">
            <w:pPr>
              <w:spacing w:after="0" w:line="360" w:lineRule="auto"/>
              <w:rPr>
                <w:rFonts w:cs="Arial"/>
                <w:sz w:val="18"/>
                <w:szCs w:val="18"/>
              </w:rPr>
            </w:pPr>
          </w:p>
        </w:tc>
        <w:tc>
          <w:tcPr>
            <w:tcW w:w="2293" w:type="dxa"/>
          </w:tcPr>
          <w:p w14:paraId="74539910" w14:textId="77777777" w:rsidR="00037DF8" w:rsidRDefault="00037DF8">
            <w:pPr>
              <w:spacing w:after="0" w:line="360" w:lineRule="auto"/>
              <w:rPr>
                <w:rFonts w:cs="Arial"/>
                <w:sz w:val="18"/>
                <w:szCs w:val="18"/>
              </w:rPr>
            </w:pPr>
          </w:p>
        </w:tc>
        <w:tc>
          <w:tcPr>
            <w:tcW w:w="1238" w:type="dxa"/>
          </w:tcPr>
          <w:p w14:paraId="5A7E0CF2" w14:textId="77777777" w:rsidR="00037DF8" w:rsidRDefault="00037DF8">
            <w:pPr>
              <w:spacing w:after="0" w:line="360" w:lineRule="auto"/>
              <w:rPr>
                <w:rFonts w:cs="Arial"/>
                <w:sz w:val="18"/>
                <w:szCs w:val="18"/>
              </w:rPr>
            </w:pPr>
          </w:p>
        </w:tc>
        <w:tc>
          <w:tcPr>
            <w:tcW w:w="1027" w:type="dxa"/>
          </w:tcPr>
          <w:p w14:paraId="60FA6563" w14:textId="77777777" w:rsidR="00037DF8" w:rsidRDefault="00037DF8">
            <w:pPr>
              <w:spacing w:after="0" w:line="360" w:lineRule="auto"/>
              <w:rPr>
                <w:rFonts w:cs="Arial"/>
                <w:sz w:val="18"/>
                <w:szCs w:val="18"/>
              </w:rPr>
            </w:pPr>
          </w:p>
        </w:tc>
        <w:tc>
          <w:tcPr>
            <w:tcW w:w="1585" w:type="dxa"/>
          </w:tcPr>
          <w:p w14:paraId="1AC5CDBE" w14:textId="77777777" w:rsidR="00037DF8" w:rsidRDefault="00037DF8">
            <w:pPr>
              <w:spacing w:after="0" w:line="360" w:lineRule="auto"/>
              <w:rPr>
                <w:rFonts w:cs="Arial"/>
                <w:sz w:val="18"/>
                <w:szCs w:val="18"/>
              </w:rPr>
            </w:pPr>
          </w:p>
        </w:tc>
        <w:tc>
          <w:tcPr>
            <w:tcW w:w="2950" w:type="dxa"/>
          </w:tcPr>
          <w:p w14:paraId="342D4C27" w14:textId="77777777" w:rsidR="00037DF8" w:rsidRDefault="00037DF8">
            <w:pPr>
              <w:spacing w:after="0" w:line="360" w:lineRule="auto"/>
              <w:jc w:val="both"/>
              <w:rPr>
                <w:rFonts w:cs="Arial"/>
                <w:sz w:val="18"/>
                <w:szCs w:val="18"/>
              </w:rPr>
            </w:pPr>
          </w:p>
        </w:tc>
        <w:tc>
          <w:tcPr>
            <w:tcW w:w="1413" w:type="dxa"/>
          </w:tcPr>
          <w:p w14:paraId="3572E399" w14:textId="77777777" w:rsidR="00037DF8" w:rsidRDefault="00037DF8">
            <w:pPr>
              <w:spacing w:after="0" w:line="360" w:lineRule="auto"/>
              <w:jc w:val="both"/>
              <w:rPr>
                <w:rFonts w:cs="Arial"/>
                <w:sz w:val="18"/>
                <w:szCs w:val="18"/>
              </w:rPr>
            </w:pPr>
          </w:p>
        </w:tc>
        <w:tc>
          <w:tcPr>
            <w:tcW w:w="1736" w:type="dxa"/>
          </w:tcPr>
          <w:p w14:paraId="6CEB15CE" w14:textId="77777777" w:rsidR="00037DF8" w:rsidRDefault="00037DF8">
            <w:pPr>
              <w:spacing w:after="0" w:line="360" w:lineRule="auto"/>
              <w:jc w:val="both"/>
              <w:rPr>
                <w:rFonts w:cs="Arial"/>
                <w:sz w:val="18"/>
                <w:szCs w:val="18"/>
              </w:rPr>
            </w:pPr>
          </w:p>
        </w:tc>
      </w:tr>
      <w:tr w:rsidR="00037DF8" w14:paraId="66518E39" w14:textId="77777777">
        <w:trPr>
          <w:trHeight w:val="155"/>
        </w:trPr>
        <w:tc>
          <w:tcPr>
            <w:tcW w:w="1907" w:type="dxa"/>
          </w:tcPr>
          <w:p w14:paraId="7E75FCD0" w14:textId="77777777" w:rsidR="00037DF8" w:rsidRDefault="00037DF8">
            <w:pPr>
              <w:spacing w:after="0" w:line="360" w:lineRule="auto"/>
              <w:rPr>
                <w:rFonts w:cs="Arial"/>
                <w:sz w:val="18"/>
                <w:szCs w:val="18"/>
              </w:rPr>
            </w:pPr>
          </w:p>
        </w:tc>
        <w:tc>
          <w:tcPr>
            <w:tcW w:w="2293" w:type="dxa"/>
          </w:tcPr>
          <w:p w14:paraId="10FDAA0E" w14:textId="77777777" w:rsidR="00037DF8" w:rsidRDefault="00037DF8">
            <w:pPr>
              <w:spacing w:after="0" w:line="360" w:lineRule="auto"/>
              <w:rPr>
                <w:rFonts w:cs="Arial"/>
                <w:sz w:val="18"/>
                <w:szCs w:val="18"/>
              </w:rPr>
            </w:pPr>
          </w:p>
        </w:tc>
        <w:tc>
          <w:tcPr>
            <w:tcW w:w="1238" w:type="dxa"/>
          </w:tcPr>
          <w:p w14:paraId="774AF2BF" w14:textId="77777777" w:rsidR="00037DF8" w:rsidRDefault="00037DF8">
            <w:pPr>
              <w:spacing w:after="0" w:line="360" w:lineRule="auto"/>
              <w:rPr>
                <w:rFonts w:cs="Arial"/>
                <w:sz w:val="18"/>
                <w:szCs w:val="18"/>
              </w:rPr>
            </w:pPr>
          </w:p>
        </w:tc>
        <w:tc>
          <w:tcPr>
            <w:tcW w:w="1027" w:type="dxa"/>
          </w:tcPr>
          <w:p w14:paraId="7A292896" w14:textId="77777777" w:rsidR="00037DF8" w:rsidRDefault="00037DF8">
            <w:pPr>
              <w:spacing w:after="0" w:line="360" w:lineRule="auto"/>
              <w:rPr>
                <w:rFonts w:cs="Arial"/>
                <w:sz w:val="18"/>
                <w:szCs w:val="18"/>
              </w:rPr>
            </w:pPr>
          </w:p>
        </w:tc>
        <w:tc>
          <w:tcPr>
            <w:tcW w:w="1585" w:type="dxa"/>
          </w:tcPr>
          <w:p w14:paraId="2191599E" w14:textId="77777777" w:rsidR="00037DF8" w:rsidRDefault="00037DF8">
            <w:pPr>
              <w:spacing w:after="0" w:line="360" w:lineRule="auto"/>
              <w:rPr>
                <w:rFonts w:cs="Arial"/>
                <w:sz w:val="18"/>
                <w:szCs w:val="18"/>
              </w:rPr>
            </w:pPr>
          </w:p>
        </w:tc>
        <w:tc>
          <w:tcPr>
            <w:tcW w:w="2950" w:type="dxa"/>
          </w:tcPr>
          <w:p w14:paraId="7673E5AE" w14:textId="77777777" w:rsidR="00037DF8" w:rsidRDefault="00037DF8">
            <w:pPr>
              <w:spacing w:after="0" w:line="360" w:lineRule="auto"/>
              <w:jc w:val="both"/>
              <w:rPr>
                <w:rFonts w:cs="Arial"/>
                <w:sz w:val="18"/>
                <w:szCs w:val="18"/>
              </w:rPr>
            </w:pPr>
          </w:p>
        </w:tc>
        <w:tc>
          <w:tcPr>
            <w:tcW w:w="1413" w:type="dxa"/>
          </w:tcPr>
          <w:p w14:paraId="041D98D7" w14:textId="77777777" w:rsidR="00037DF8" w:rsidRDefault="00037DF8">
            <w:pPr>
              <w:spacing w:after="0" w:line="360" w:lineRule="auto"/>
              <w:jc w:val="both"/>
              <w:rPr>
                <w:rFonts w:cs="Arial"/>
                <w:sz w:val="18"/>
                <w:szCs w:val="18"/>
              </w:rPr>
            </w:pPr>
          </w:p>
        </w:tc>
        <w:tc>
          <w:tcPr>
            <w:tcW w:w="1736" w:type="dxa"/>
          </w:tcPr>
          <w:p w14:paraId="5AB7C0C5" w14:textId="77777777" w:rsidR="00037DF8" w:rsidRDefault="00037DF8">
            <w:pPr>
              <w:spacing w:after="0" w:line="360" w:lineRule="auto"/>
              <w:jc w:val="both"/>
              <w:rPr>
                <w:rFonts w:cs="Arial"/>
                <w:sz w:val="18"/>
                <w:szCs w:val="18"/>
              </w:rPr>
            </w:pPr>
          </w:p>
        </w:tc>
      </w:tr>
      <w:tr w:rsidR="00037DF8" w14:paraId="55B33694" w14:textId="77777777">
        <w:trPr>
          <w:trHeight w:val="155"/>
        </w:trPr>
        <w:tc>
          <w:tcPr>
            <w:tcW w:w="1907" w:type="dxa"/>
          </w:tcPr>
          <w:p w14:paraId="4455F193" w14:textId="77777777" w:rsidR="00037DF8" w:rsidRDefault="00037DF8">
            <w:pPr>
              <w:spacing w:after="0" w:line="360" w:lineRule="auto"/>
              <w:rPr>
                <w:rFonts w:cs="Arial"/>
                <w:sz w:val="18"/>
                <w:szCs w:val="18"/>
              </w:rPr>
            </w:pPr>
          </w:p>
        </w:tc>
        <w:tc>
          <w:tcPr>
            <w:tcW w:w="2293" w:type="dxa"/>
          </w:tcPr>
          <w:p w14:paraId="1C2776EB" w14:textId="77777777" w:rsidR="00037DF8" w:rsidRDefault="00037DF8">
            <w:pPr>
              <w:spacing w:after="0" w:line="360" w:lineRule="auto"/>
              <w:rPr>
                <w:rFonts w:cs="Arial"/>
                <w:sz w:val="18"/>
                <w:szCs w:val="18"/>
              </w:rPr>
            </w:pPr>
          </w:p>
        </w:tc>
        <w:tc>
          <w:tcPr>
            <w:tcW w:w="1238" w:type="dxa"/>
          </w:tcPr>
          <w:p w14:paraId="15342E60" w14:textId="77777777" w:rsidR="00037DF8" w:rsidRDefault="00037DF8">
            <w:pPr>
              <w:spacing w:after="0" w:line="360" w:lineRule="auto"/>
              <w:rPr>
                <w:rFonts w:cs="Arial"/>
                <w:sz w:val="18"/>
                <w:szCs w:val="18"/>
              </w:rPr>
            </w:pPr>
          </w:p>
        </w:tc>
        <w:tc>
          <w:tcPr>
            <w:tcW w:w="1027" w:type="dxa"/>
          </w:tcPr>
          <w:p w14:paraId="5EB89DE8" w14:textId="77777777" w:rsidR="00037DF8" w:rsidRDefault="00037DF8">
            <w:pPr>
              <w:spacing w:after="0" w:line="360" w:lineRule="auto"/>
              <w:rPr>
                <w:rFonts w:cs="Arial"/>
                <w:sz w:val="18"/>
                <w:szCs w:val="18"/>
              </w:rPr>
            </w:pPr>
          </w:p>
        </w:tc>
        <w:tc>
          <w:tcPr>
            <w:tcW w:w="1585" w:type="dxa"/>
          </w:tcPr>
          <w:p w14:paraId="7D62D461" w14:textId="77777777" w:rsidR="00037DF8" w:rsidRDefault="00037DF8">
            <w:pPr>
              <w:spacing w:after="0" w:line="360" w:lineRule="auto"/>
              <w:rPr>
                <w:rFonts w:cs="Arial"/>
                <w:sz w:val="18"/>
                <w:szCs w:val="18"/>
              </w:rPr>
            </w:pPr>
          </w:p>
        </w:tc>
        <w:tc>
          <w:tcPr>
            <w:tcW w:w="2950" w:type="dxa"/>
          </w:tcPr>
          <w:p w14:paraId="078B034E" w14:textId="77777777" w:rsidR="00037DF8" w:rsidRDefault="00037DF8">
            <w:pPr>
              <w:spacing w:after="0" w:line="360" w:lineRule="auto"/>
              <w:jc w:val="both"/>
              <w:rPr>
                <w:rFonts w:cs="Arial"/>
                <w:sz w:val="18"/>
                <w:szCs w:val="18"/>
              </w:rPr>
            </w:pPr>
          </w:p>
        </w:tc>
        <w:tc>
          <w:tcPr>
            <w:tcW w:w="1413" w:type="dxa"/>
          </w:tcPr>
          <w:p w14:paraId="492506DD" w14:textId="77777777" w:rsidR="00037DF8" w:rsidRDefault="00037DF8">
            <w:pPr>
              <w:spacing w:after="0" w:line="360" w:lineRule="auto"/>
              <w:jc w:val="both"/>
              <w:rPr>
                <w:rFonts w:cs="Arial"/>
                <w:sz w:val="18"/>
                <w:szCs w:val="18"/>
              </w:rPr>
            </w:pPr>
          </w:p>
        </w:tc>
        <w:tc>
          <w:tcPr>
            <w:tcW w:w="1736" w:type="dxa"/>
          </w:tcPr>
          <w:p w14:paraId="31CD0C16" w14:textId="77777777" w:rsidR="00037DF8" w:rsidRDefault="00037DF8">
            <w:pPr>
              <w:spacing w:after="0" w:line="360" w:lineRule="auto"/>
              <w:jc w:val="both"/>
              <w:rPr>
                <w:rFonts w:cs="Arial"/>
                <w:sz w:val="18"/>
                <w:szCs w:val="18"/>
              </w:rPr>
            </w:pPr>
          </w:p>
        </w:tc>
      </w:tr>
      <w:tr w:rsidR="00037DF8" w14:paraId="0F756246" w14:textId="77777777">
        <w:trPr>
          <w:trHeight w:val="155"/>
        </w:trPr>
        <w:tc>
          <w:tcPr>
            <w:tcW w:w="1907" w:type="dxa"/>
            <w:shd w:val="clear" w:color="auto" w:fill="E7E6E6" w:themeFill="background2"/>
          </w:tcPr>
          <w:p w14:paraId="3A8329E9" w14:textId="77777777" w:rsidR="00037DF8" w:rsidRDefault="00000000">
            <w:pPr>
              <w:spacing w:after="0" w:line="240" w:lineRule="auto"/>
              <w:rPr>
                <w:rFonts w:cs="Arial"/>
                <w:b/>
                <w:sz w:val="18"/>
                <w:szCs w:val="18"/>
              </w:rPr>
            </w:pPr>
            <w:r>
              <w:rPr>
                <w:rFonts w:eastAsia="Calibri" w:cs="Arial"/>
                <w:b/>
                <w:sz w:val="18"/>
                <w:szCs w:val="18"/>
              </w:rPr>
              <w:t>Outputs</w:t>
            </w:r>
          </w:p>
          <w:p w14:paraId="542DB6C1" w14:textId="77777777" w:rsidR="00037DF8" w:rsidRDefault="00000000">
            <w:pPr>
              <w:spacing w:after="0" w:line="240" w:lineRule="auto"/>
              <w:rPr>
                <w:rFonts w:cs="Arial"/>
                <w:b/>
                <w:sz w:val="18"/>
                <w:szCs w:val="18"/>
              </w:rPr>
            </w:pPr>
            <w:r>
              <w:rPr>
                <w:rFonts w:eastAsia="Calibri" w:cs="Arial"/>
                <w:i/>
                <w:sz w:val="18"/>
                <w:szCs w:val="18"/>
              </w:rPr>
              <w:t>(</w:t>
            </w:r>
            <w:r>
              <w:rPr>
                <w:rFonts w:eastAsia="Calibri" w:cs="Arial"/>
                <w:i/>
                <w:sz w:val="16"/>
                <w:szCs w:val="16"/>
              </w:rPr>
              <w:t>Copy and paste outputs from Result Framework)</w:t>
            </w:r>
          </w:p>
        </w:tc>
        <w:tc>
          <w:tcPr>
            <w:tcW w:w="2293" w:type="dxa"/>
            <w:shd w:val="clear" w:color="auto" w:fill="E7E6E6" w:themeFill="background2"/>
          </w:tcPr>
          <w:p w14:paraId="7A941DFA" w14:textId="77777777" w:rsidR="00037DF8" w:rsidRDefault="00000000">
            <w:pPr>
              <w:spacing w:after="0" w:line="240" w:lineRule="auto"/>
              <w:rPr>
                <w:rFonts w:cs="Arial"/>
                <w:b/>
                <w:sz w:val="18"/>
                <w:szCs w:val="18"/>
              </w:rPr>
            </w:pPr>
            <w:r>
              <w:rPr>
                <w:rFonts w:eastAsia="Calibri" w:cs="Arial"/>
                <w:b/>
                <w:sz w:val="18"/>
                <w:szCs w:val="18"/>
              </w:rPr>
              <w:t>Indicators</w:t>
            </w:r>
          </w:p>
        </w:tc>
        <w:tc>
          <w:tcPr>
            <w:tcW w:w="1238" w:type="dxa"/>
            <w:shd w:val="clear" w:color="auto" w:fill="E7E6E6" w:themeFill="background2"/>
          </w:tcPr>
          <w:p w14:paraId="0E46757E" w14:textId="77777777" w:rsidR="00037DF8" w:rsidRDefault="00000000">
            <w:pPr>
              <w:spacing w:after="0" w:line="240" w:lineRule="auto"/>
              <w:rPr>
                <w:rFonts w:cs="Arial"/>
                <w:b/>
                <w:sz w:val="18"/>
                <w:szCs w:val="18"/>
              </w:rPr>
            </w:pPr>
            <w:r>
              <w:rPr>
                <w:rFonts w:eastAsia="Calibri" w:cs="Arial"/>
                <w:b/>
                <w:sz w:val="18"/>
                <w:szCs w:val="18"/>
              </w:rPr>
              <w:t>Baseline</w:t>
            </w:r>
          </w:p>
          <w:p w14:paraId="7FD8715F" w14:textId="77777777" w:rsidR="00037DF8" w:rsidRDefault="00037DF8">
            <w:pPr>
              <w:spacing w:after="0" w:line="240" w:lineRule="auto"/>
              <w:rPr>
                <w:rFonts w:cs="Arial"/>
                <w:b/>
                <w:sz w:val="18"/>
                <w:szCs w:val="18"/>
              </w:rPr>
            </w:pPr>
          </w:p>
        </w:tc>
        <w:tc>
          <w:tcPr>
            <w:tcW w:w="1027" w:type="dxa"/>
            <w:shd w:val="clear" w:color="auto" w:fill="E7E6E6" w:themeFill="background2"/>
          </w:tcPr>
          <w:p w14:paraId="52DC8A9C" w14:textId="77777777" w:rsidR="00037DF8" w:rsidRDefault="00000000">
            <w:pPr>
              <w:spacing w:after="0" w:line="240" w:lineRule="auto"/>
              <w:rPr>
                <w:rFonts w:cs="Arial"/>
                <w:b/>
                <w:sz w:val="18"/>
                <w:szCs w:val="18"/>
              </w:rPr>
            </w:pPr>
            <w:r>
              <w:rPr>
                <w:rFonts w:eastAsia="Calibri" w:cs="Arial"/>
                <w:b/>
                <w:sz w:val="18"/>
                <w:szCs w:val="18"/>
              </w:rPr>
              <w:t>Midterm Target</w:t>
            </w:r>
          </w:p>
        </w:tc>
        <w:tc>
          <w:tcPr>
            <w:tcW w:w="1585" w:type="dxa"/>
            <w:shd w:val="clear" w:color="auto" w:fill="E7E6E6" w:themeFill="background2"/>
          </w:tcPr>
          <w:p w14:paraId="0D4AA6D8" w14:textId="77777777" w:rsidR="00037DF8" w:rsidRDefault="00000000">
            <w:pPr>
              <w:spacing w:after="0" w:line="240" w:lineRule="auto"/>
              <w:rPr>
                <w:rFonts w:cs="Arial"/>
                <w:b/>
                <w:sz w:val="18"/>
                <w:szCs w:val="18"/>
              </w:rPr>
            </w:pPr>
            <w:r>
              <w:rPr>
                <w:rFonts w:eastAsia="Calibri" w:cs="Arial"/>
                <w:b/>
                <w:sz w:val="18"/>
                <w:szCs w:val="18"/>
              </w:rPr>
              <w:t>End of project Target</w:t>
            </w:r>
          </w:p>
        </w:tc>
        <w:tc>
          <w:tcPr>
            <w:tcW w:w="2950" w:type="dxa"/>
            <w:shd w:val="clear" w:color="auto" w:fill="E7E6E6" w:themeFill="background2"/>
          </w:tcPr>
          <w:p w14:paraId="6827BAE6" w14:textId="77777777" w:rsidR="00037DF8" w:rsidRDefault="00000000">
            <w:pPr>
              <w:spacing w:after="0" w:line="240" w:lineRule="auto"/>
              <w:rPr>
                <w:rFonts w:cs="Arial"/>
                <w:b/>
                <w:bCs/>
                <w:sz w:val="18"/>
                <w:szCs w:val="18"/>
              </w:rPr>
            </w:pPr>
            <w:r>
              <w:rPr>
                <w:rFonts w:eastAsia="Calibri" w:cs="Arial"/>
                <w:b/>
                <w:bCs/>
                <w:sz w:val="18"/>
                <w:szCs w:val="18"/>
              </w:rPr>
              <w:t>Periodic Results (01/06/2025-31/05/2026)</w:t>
            </w:r>
          </w:p>
        </w:tc>
        <w:tc>
          <w:tcPr>
            <w:tcW w:w="1413" w:type="dxa"/>
            <w:shd w:val="clear" w:color="auto" w:fill="E7E6E6" w:themeFill="background2"/>
          </w:tcPr>
          <w:p w14:paraId="1CAC5DF6" w14:textId="77777777" w:rsidR="00037DF8" w:rsidRDefault="00000000">
            <w:pPr>
              <w:spacing w:after="0" w:line="240" w:lineRule="auto"/>
              <w:rPr>
                <w:rFonts w:cs="Arial"/>
                <w:b/>
                <w:sz w:val="18"/>
                <w:szCs w:val="18"/>
              </w:rPr>
            </w:pPr>
            <w:r>
              <w:rPr>
                <w:rFonts w:eastAsia="Calibri" w:cs="Arial"/>
                <w:b/>
                <w:sz w:val="18"/>
                <w:szCs w:val="18"/>
              </w:rPr>
              <w:t>Result to Date (from project start)</w:t>
            </w:r>
          </w:p>
        </w:tc>
        <w:tc>
          <w:tcPr>
            <w:tcW w:w="1736" w:type="dxa"/>
            <w:shd w:val="clear" w:color="auto" w:fill="E7E6E6" w:themeFill="background2"/>
          </w:tcPr>
          <w:p w14:paraId="5A4826CD" w14:textId="77777777" w:rsidR="00037DF8" w:rsidRDefault="00000000">
            <w:pPr>
              <w:spacing w:after="0" w:line="240" w:lineRule="auto"/>
              <w:rPr>
                <w:rFonts w:cs="Arial"/>
                <w:b/>
                <w:sz w:val="18"/>
                <w:szCs w:val="18"/>
              </w:rPr>
            </w:pPr>
            <w:r>
              <w:rPr>
                <w:rFonts w:eastAsia="Calibri" w:cs="Arial"/>
                <w:b/>
                <w:sz w:val="18"/>
                <w:szCs w:val="18"/>
              </w:rPr>
              <w:t>Implementation status (%)</w:t>
            </w:r>
          </w:p>
        </w:tc>
      </w:tr>
      <w:tr w:rsidR="00037DF8" w14:paraId="64CBA596" w14:textId="77777777">
        <w:trPr>
          <w:trHeight w:val="338"/>
        </w:trPr>
        <w:tc>
          <w:tcPr>
            <w:tcW w:w="1907" w:type="dxa"/>
          </w:tcPr>
          <w:p w14:paraId="25515BF1" w14:textId="77777777" w:rsidR="00037DF8" w:rsidRDefault="00000000" w:rsidP="00BA21C6">
            <w:pPr>
              <w:spacing w:after="0" w:line="240" w:lineRule="auto"/>
              <w:rPr>
                <w:rFonts w:ascii="Calibri" w:hAnsi="Calibri"/>
                <w:sz w:val="18"/>
                <w:szCs w:val="18"/>
              </w:rPr>
            </w:pPr>
            <w:r>
              <w:rPr>
                <w:rFonts w:ascii="Calibri" w:eastAsia="Calibri" w:hAnsi="Calibri" w:cs="FreeSans"/>
                <w:i/>
                <w:iCs/>
                <w:sz w:val="18"/>
                <w:szCs w:val="18"/>
              </w:rPr>
              <w:t>Output 2.1.1 Knowledge on available funding and means to access funding for CSOs for LDN actions is increased and disseminated</w:t>
            </w:r>
          </w:p>
        </w:tc>
        <w:tc>
          <w:tcPr>
            <w:tcW w:w="2293" w:type="dxa"/>
          </w:tcPr>
          <w:p w14:paraId="2B2B00AE"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2.1.1.a (activity 2.1.1.1)</w:t>
            </w:r>
          </w:p>
          <w:p w14:paraId="35105461"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 funding opportunity report published in 3 languages</w:t>
            </w:r>
          </w:p>
        </w:tc>
        <w:tc>
          <w:tcPr>
            <w:tcW w:w="1238" w:type="dxa"/>
          </w:tcPr>
          <w:p w14:paraId="6E250745" w14:textId="77777777" w:rsidR="00037DF8" w:rsidRDefault="00000000" w:rsidP="00BA21C6">
            <w:pPr>
              <w:spacing w:after="0" w:line="240" w:lineRule="auto"/>
              <w:rPr>
                <w:rFonts w:ascii="Calibri" w:hAnsi="Calibri"/>
                <w:sz w:val="18"/>
                <w:szCs w:val="18"/>
              </w:rPr>
            </w:pPr>
            <w:proofErr w:type="gramStart"/>
            <w:r>
              <w:rPr>
                <w:rFonts w:ascii="Calibri" w:eastAsia="Calibri" w:hAnsi="Calibri" w:cs="FreeSans"/>
                <w:sz w:val="18"/>
                <w:szCs w:val="18"/>
              </w:rPr>
              <w:t>2.1.1.1 :</w:t>
            </w:r>
            <w:proofErr w:type="gramEnd"/>
            <w:r>
              <w:rPr>
                <w:rFonts w:ascii="Calibri" w:eastAsia="Calibri" w:hAnsi="Calibri" w:cs="FreeSans"/>
                <w:sz w:val="18"/>
                <w:szCs w:val="18"/>
              </w:rPr>
              <w:t xml:space="preserve">  </w:t>
            </w:r>
            <w:r>
              <w:rPr>
                <w:rFonts w:ascii="Calibri" w:eastAsia="Calibri" w:hAnsi="Calibri" w:cs="FreeSans"/>
                <w:b/>
                <w:bCs/>
                <w:sz w:val="18"/>
                <w:szCs w:val="18"/>
              </w:rPr>
              <w:t>0</w:t>
            </w:r>
          </w:p>
        </w:tc>
        <w:tc>
          <w:tcPr>
            <w:tcW w:w="1027" w:type="dxa"/>
          </w:tcPr>
          <w:p w14:paraId="6BDFDFC2" w14:textId="77777777" w:rsidR="00037DF8" w:rsidRDefault="00037DF8" w:rsidP="00BA21C6">
            <w:pPr>
              <w:spacing w:after="0" w:line="240" w:lineRule="auto"/>
              <w:rPr>
                <w:rFonts w:ascii="Calibri" w:hAnsi="Calibri" w:cs="Arial"/>
                <w:sz w:val="18"/>
                <w:szCs w:val="18"/>
              </w:rPr>
            </w:pPr>
          </w:p>
        </w:tc>
        <w:tc>
          <w:tcPr>
            <w:tcW w:w="1585" w:type="dxa"/>
          </w:tcPr>
          <w:p w14:paraId="56567A5B" w14:textId="77777777" w:rsidR="00037DF8" w:rsidRDefault="00000000" w:rsidP="00BA21C6">
            <w:pPr>
              <w:spacing w:after="0" w:line="240" w:lineRule="auto"/>
              <w:rPr>
                <w:rFonts w:ascii="Calibri" w:hAnsi="Calibri"/>
                <w:sz w:val="18"/>
                <w:szCs w:val="18"/>
              </w:rPr>
            </w:pPr>
            <w:proofErr w:type="gramStart"/>
            <w:r>
              <w:rPr>
                <w:rFonts w:ascii="Calibri" w:eastAsia="Calibri" w:hAnsi="Calibri" w:cs="FreeSans"/>
                <w:sz w:val="18"/>
                <w:szCs w:val="18"/>
              </w:rPr>
              <w:t>2.1.1.a :</w:t>
            </w:r>
            <w:proofErr w:type="gramEnd"/>
            <w:r>
              <w:rPr>
                <w:rFonts w:ascii="Calibri" w:eastAsia="Calibri" w:hAnsi="Calibri" w:cs="FreeSans"/>
                <w:sz w:val="18"/>
                <w:szCs w:val="18"/>
              </w:rPr>
              <w:t xml:space="preserve">  </w:t>
            </w:r>
            <w:r>
              <w:rPr>
                <w:rFonts w:ascii="Calibri" w:eastAsia="Calibri" w:hAnsi="Calibri" w:cs="FreeSans"/>
                <w:b/>
                <w:bCs/>
                <w:sz w:val="18"/>
                <w:szCs w:val="18"/>
              </w:rPr>
              <w:t>1</w:t>
            </w:r>
          </w:p>
          <w:p w14:paraId="41F9AE5E" w14:textId="77777777" w:rsidR="00037DF8" w:rsidRDefault="00037DF8" w:rsidP="00BA21C6">
            <w:pPr>
              <w:spacing w:after="0" w:line="240" w:lineRule="auto"/>
              <w:rPr>
                <w:rFonts w:ascii="Calibri" w:hAnsi="Calibri"/>
                <w:sz w:val="18"/>
                <w:szCs w:val="18"/>
              </w:rPr>
            </w:pPr>
          </w:p>
          <w:p w14:paraId="00F03A6D" w14:textId="77777777" w:rsidR="00037DF8" w:rsidRDefault="00037DF8" w:rsidP="00BA21C6">
            <w:pPr>
              <w:spacing w:after="0" w:line="240" w:lineRule="auto"/>
              <w:rPr>
                <w:rFonts w:ascii="Calibri" w:hAnsi="Calibri"/>
                <w:sz w:val="18"/>
                <w:szCs w:val="18"/>
              </w:rPr>
            </w:pPr>
          </w:p>
          <w:p w14:paraId="6930E822" w14:textId="77777777" w:rsidR="00037DF8" w:rsidRDefault="00037DF8" w:rsidP="00BA21C6">
            <w:pPr>
              <w:spacing w:after="0" w:line="240" w:lineRule="auto"/>
              <w:rPr>
                <w:rFonts w:ascii="Calibri" w:hAnsi="Calibri"/>
                <w:sz w:val="18"/>
                <w:szCs w:val="18"/>
              </w:rPr>
            </w:pPr>
          </w:p>
          <w:p w14:paraId="20E36DAB" w14:textId="77777777" w:rsidR="00037DF8" w:rsidRDefault="00037DF8" w:rsidP="00BA21C6">
            <w:pPr>
              <w:spacing w:after="0" w:line="240" w:lineRule="auto"/>
              <w:rPr>
                <w:rFonts w:ascii="Calibri" w:hAnsi="Calibri"/>
                <w:sz w:val="18"/>
                <w:szCs w:val="18"/>
              </w:rPr>
            </w:pPr>
          </w:p>
          <w:p w14:paraId="32D85219" w14:textId="77777777" w:rsidR="00037DF8" w:rsidRDefault="00037DF8" w:rsidP="00BA21C6">
            <w:pPr>
              <w:spacing w:after="0" w:line="240" w:lineRule="auto"/>
              <w:rPr>
                <w:rFonts w:ascii="Calibri" w:hAnsi="Calibri"/>
                <w:sz w:val="18"/>
                <w:szCs w:val="18"/>
              </w:rPr>
            </w:pPr>
          </w:p>
          <w:p w14:paraId="0CE19BC3" w14:textId="77777777" w:rsidR="00037DF8" w:rsidRDefault="00037DF8" w:rsidP="00BA21C6">
            <w:pPr>
              <w:spacing w:after="0" w:line="240" w:lineRule="auto"/>
              <w:rPr>
                <w:rFonts w:ascii="Calibri" w:hAnsi="Calibri"/>
                <w:sz w:val="18"/>
                <w:szCs w:val="18"/>
              </w:rPr>
            </w:pPr>
          </w:p>
          <w:p w14:paraId="63966B72" w14:textId="77777777" w:rsidR="00037DF8" w:rsidRDefault="00037DF8" w:rsidP="00BA21C6">
            <w:pPr>
              <w:spacing w:after="0" w:line="240" w:lineRule="auto"/>
              <w:contextualSpacing/>
              <w:rPr>
                <w:rFonts w:ascii="Calibri" w:hAnsi="Calibri"/>
                <w:sz w:val="18"/>
                <w:szCs w:val="18"/>
              </w:rPr>
            </w:pPr>
          </w:p>
        </w:tc>
        <w:tc>
          <w:tcPr>
            <w:tcW w:w="2950" w:type="dxa"/>
          </w:tcPr>
          <w:p w14:paraId="39507054" w14:textId="77777777" w:rsidR="00037DF8" w:rsidRDefault="00000000" w:rsidP="00BA21C6">
            <w:pPr>
              <w:spacing w:after="0" w:line="240" w:lineRule="auto"/>
              <w:jc w:val="both"/>
              <w:rPr>
                <w:b/>
                <w:bCs/>
              </w:rPr>
            </w:pPr>
            <w:r>
              <w:rPr>
                <w:rFonts w:ascii="Calibri" w:eastAsia="Calibri" w:hAnsi="Calibri" w:cs="Arial"/>
                <w:b/>
                <w:bCs/>
                <w:sz w:val="18"/>
                <w:szCs w:val="18"/>
              </w:rPr>
              <w:t>1</w:t>
            </w:r>
          </w:p>
        </w:tc>
        <w:tc>
          <w:tcPr>
            <w:tcW w:w="1413" w:type="dxa"/>
          </w:tcPr>
          <w:p w14:paraId="0295336A" w14:textId="77777777" w:rsidR="00037DF8" w:rsidRDefault="00000000" w:rsidP="00BA21C6">
            <w:pPr>
              <w:spacing w:after="0" w:line="240" w:lineRule="auto"/>
              <w:jc w:val="both"/>
              <w:rPr>
                <w:b/>
                <w:bCs/>
              </w:rPr>
            </w:pPr>
            <w:r>
              <w:rPr>
                <w:rFonts w:ascii="Calibri" w:eastAsia="Calibri" w:hAnsi="Calibri" w:cs="Arial"/>
                <w:b/>
                <w:bCs/>
                <w:sz w:val="18"/>
                <w:szCs w:val="18"/>
              </w:rPr>
              <w:t>1</w:t>
            </w:r>
          </w:p>
        </w:tc>
        <w:tc>
          <w:tcPr>
            <w:tcW w:w="1736" w:type="dxa"/>
          </w:tcPr>
          <w:p w14:paraId="0B7AE7F6" w14:textId="77777777" w:rsidR="00037DF8" w:rsidRDefault="00000000" w:rsidP="00BA21C6">
            <w:pPr>
              <w:spacing w:after="0" w:line="240" w:lineRule="auto"/>
              <w:jc w:val="both"/>
              <w:rPr>
                <w:rFonts w:ascii="Calibri" w:hAnsi="Calibri"/>
                <w:sz w:val="18"/>
                <w:szCs w:val="18"/>
              </w:rPr>
            </w:pPr>
            <w:r>
              <w:rPr>
                <w:rFonts w:ascii="Calibri" w:eastAsia="Calibri" w:hAnsi="Calibri" w:cs="Arial"/>
                <w:sz w:val="18"/>
                <w:szCs w:val="18"/>
              </w:rPr>
              <w:t>100%</w:t>
            </w:r>
          </w:p>
        </w:tc>
      </w:tr>
      <w:tr w:rsidR="00037DF8" w14:paraId="5589B39D" w14:textId="77777777">
        <w:trPr>
          <w:trHeight w:val="155"/>
        </w:trPr>
        <w:tc>
          <w:tcPr>
            <w:tcW w:w="1907" w:type="dxa"/>
          </w:tcPr>
          <w:p w14:paraId="23536548" w14:textId="77777777" w:rsidR="00037DF8" w:rsidRDefault="00037DF8" w:rsidP="00BA21C6">
            <w:pPr>
              <w:spacing w:after="0" w:line="240" w:lineRule="auto"/>
              <w:rPr>
                <w:rFonts w:ascii="Calibri" w:hAnsi="Calibri" w:cs="Arial"/>
                <w:sz w:val="18"/>
                <w:szCs w:val="18"/>
              </w:rPr>
            </w:pPr>
          </w:p>
        </w:tc>
        <w:tc>
          <w:tcPr>
            <w:tcW w:w="2293" w:type="dxa"/>
          </w:tcPr>
          <w:p w14:paraId="7BC460A6"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 xml:space="preserve">2.1.1.b (act 2.1.1.2) </w:t>
            </w:r>
            <w:r>
              <w:rPr>
                <w:rFonts w:ascii="Calibri" w:eastAsia="Calibri" w:hAnsi="Calibri" w:cs="FreeSans"/>
                <w:sz w:val="18"/>
                <w:szCs w:val="18"/>
              </w:rPr>
              <w:br/>
              <w:t># regional webinars developed on accessing funding</w:t>
            </w:r>
          </w:p>
        </w:tc>
        <w:tc>
          <w:tcPr>
            <w:tcW w:w="1238" w:type="dxa"/>
          </w:tcPr>
          <w:p w14:paraId="4480AA5C"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 xml:space="preserve">2.1.1.2:   </w:t>
            </w:r>
            <w:r>
              <w:rPr>
                <w:rFonts w:ascii="Calibri" w:eastAsia="Calibri" w:hAnsi="Calibri" w:cs="FreeSans"/>
                <w:b/>
                <w:bCs/>
                <w:sz w:val="18"/>
                <w:szCs w:val="18"/>
              </w:rPr>
              <w:t>0</w:t>
            </w:r>
          </w:p>
        </w:tc>
        <w:tc>
          <w:tcPr>
            <w:tcW w:w="1027" w:type="dxa"/>
          </w:tcPr>
          <w:p w14:paraId="271AE1F2" w14:textId="77777777" w:rsidR="00037DF8" w:rsidRDefault="00037DF8" w:rsidP="00BA21C6">
            <w:pPr>
              <w:spacing w:after="0" w:line="240" w:lineRule="auto"/>
              <w:rPr>
                <w:rFonts w:ascii="Calibri" w:hAnsi="Calibri" w:cs="Arial"/>
                <w:sz w:val="18"/>
                <w:szCs w:val="18"/>
              </w:rPr>
            </w:pPr>
          </w:p>
        </w:tc>
        <w:tc>
          <w:tcPr>
            <w:tcW w:w="1585" w:type="dxa"/>
          </w:tcPr>
          <w:p w14:paraId="714AD382"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 xml:space="preserve">2.1.1.b:    </w:t>
            </w:r>
            <w:r>
              <w:rPr>
                <w:rFonts w:ascii="Calibri" w:eastAsia="Calibri" w:hAnsi="Calibri" w:cs="FreeSans"/>
                <w:b/>
                <w:bCs/>
                <w:sz w:val="18"/>
                <w:szCs w:val="18"/>
              </w:rPr>
              <w:t>6</w:t>
            </w:r>
          </w:p>
        </w:tc>
        <w:tc>
          <w:tcPr>
            <w:tcW w:w="2950" w:type="dxa"/>
          </w:tcPr>
          <w:p w14:paraId="3D22F59A" w14:textId="77777777" w:rsidR="00037DF8" w:rsidRDefault="00000000" w:rsidP="00BA21C6">
            <w:pPr>
              <w:spacing w:after="0" w:line="240" w:lineRule="auto"/>
              <w:jc w:val="both"/>
              <w:rPr>
                <w:b/>
                <w:bCs/>
              </w:rPr>
            </w:pPr>
            <w:r>
              <w:rPr>
                <w:rFonts w:ascii="Calibri" w:eastAsia="Calibri" w:hAnsi="Calibri" w:cs="Arial"/>
                <w:b/>
                <w:bCs/>
                <w:sz w:val="18"/>
                <w:szCs w:val="18"/>
              </w:rPr>
              <w:t>0</w:t>
            </w:r>
          </w:p>
        </w:tc>
        <w:tc>
          <w:tcPr>
            <w:tcW w:w="1413" w:type="dxa"/>
          </w:tcPr>
          <w:p w14:paraId="56C62623" w14:textId="77777777" w:rsidR="00037DF8" w:rsidRDefault="00000000" w:rsidP="00BA21C6">
            <w:pPr>
              <w:spacing w:after="0" w:line="240" w:lineRule="auto"/>
              <w:jc w:val="both"/>
              <w:rPr>
                <w:b/>
                <w:bCs/>
              </w:rPr>
            </w:pPr>
            <w:r>
              <w:rPr>
                <w:rFonts w:ascii="Calibri" w:eastAsia="Calibri" w:hAnsi="Calibri" w:cs="Arial"/>
                <w:b/>
                <w:bCs/>
                <w:sz w:val="18"/>
                <w:szCs w:val="18"/>
              </w:rPr>
              <w:t>0</w:t>
            </w:r>
          </w:p>
        </w:tc>
        <w:tc>
          <w:tcPr>
            <w:tcW w:w="1736" w:type="dxa"/>
          </w:tcPr>
          <w:p w14:paraId="5B385FE2" w14:textId="77777777" w:rsidR="00037DF8" w:rsidRDefault="00000000" w:rsidP="00BA21C6">
            <w:pPr>
              <w:spacing w:after="0" w:line="240" w:lineRule="auto"/>
              <w:jc w:val="both"/>
              <w:rPr>
                <w:rFonts w:ascii="Calibri" w:hAnsi="Calibri"/>
                <w:sz w:val="18"/>
                <w:szCs w:val="18"/>
              </w:rPr>
            </w:pPr>
            <w:r>
              <w:rPr>
                <w:rFonts w:ascii="Calibri" w:eastAsia="Calibri" w:hAnsi="Calibri" w:cs="Arial"/>
                <w:sz w:val="18"/>
                <w:szCs w:val="18"/>
              </w:rPr>
              <w:t>0%</w:t>
            </w:r>
          </w:p>
        </w:tc>
      </w:tr>
      <w:tr w:rsidR="00037DF8" w14:paraId="6F717CAA" w14:textId="77777777">
        <w:trPr>
          <w:trHeight w:val="1481"/>
        </w:trPr>
        <w:tc>
          <w:tcPr>
            <w:tcW w:w="1907" w:type="dxa"/>
          </w:tcPr>
          <w:p w14:paraId="4AE5B7AF" w14:textId="77777777" w:rsidR="00037DF8" w:rsidRDefault="00037DF8" w:rsidP="00BA21C6">
            <w:pPr>
              <w:spacing w:after="0" w:line="240" w:lineRule="auto"/>
              <w:rPr>
                <w:rFonts w:ascii="Calibri" w:hAnsi="Calibri" w:cs="Arial"/>
                <w:sz w:val="18"/>
                <w:szCs w:val="18"/>
              </w:rPr>
            </w:pPr>
          </w:p>
        </w:tc>
        <w:tc>
          <w:tcPr>
            <w:tcW w:w="2293" w:type="dxa"/>
          </w:tcPr>
          <w:p w14:paraId="705C93B5"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2.1.1.c.(act. 2.1.1.3)</w:t>
            </w:r>
            <w:r>
              <w:rPr>
                <w:rFonts w:ascii="Calibri" w:eastAsia="Calibri" w:hAnsi="Calibri" w:cs="FreeSans"/>
                <w:sz w:val="18"/>
                <w:szCs w:val="18"/>
              </w:rPr>
              <w:br/>
              <w:t># of people trained on business/investment proposal development (male/female)</w:t>
            </w:r>
          </w:p>
        </w:tc>
        <w:tc>
          <w:tcPr>
            <w:tcW w:w="1238" w:type="dxa"/>
          </w:tcPr>
          <w:p w14:paraId="293EAF40"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2.1.1.3</w:t>
            </w:r>
          </w:p>
          <w:p w14:paraId="6A68A89B" w14:textId="77777777" w:rsidR="00037DF8" w:rsidRDefault="00000000" w:rsidP="00BA21C6">
            <w:pPr>
              <w:spacing w:after="0" w:line="240" w:lineRule="auto"/>
              <w:rPr>
                <w:b/>
                <w:bCs/>
              </w:rPr>
            </w:pPr>
            <w:r>
              <w:rPr>
                <w:rFonts w:ascii="Calibri" w:eastAsia="Calibri" w:hAnsi="Calibri" w:cs="FreeSans"/>
                <w:b/>
                <w:bCs/>
                <w:sz w:val="18"/>
                <w:szCs w:val="18"/>
              </w:rPr>
              <w:t>0 (0/0)</w:t>
            </w:r>
          </w:p>
        </w:tc>
        <w:tc>
          <w:tcPr>
            <w:tcW w:w="1027" w:type="dxa"/>
          </w:tcPr>
          <w:p w14:paraId="3955E093" w14:textId="77777777" w:rsidR="00037DF8" w:rsidRDefault="00037DF8" w:rsidP="00BA21C6">
            <w:pPr>
              <w:spacing w:after="0" w:line="240" w:lineRule="auto"/>
              <w:rPr>
                <w:rFonts w:ascii="Calibri" w:hAnsi="Calibri" w:cs="Arial"/>
                <w:sz w:val="18"/>
                <w:szCs w:val="18"/>
              </w:rPr>
            </w:pPr>
          </w:p>
        </w:tc>
        <w:tc>
          <w:tcPr>
            <w:tcW w:w="1585" w:type="dxa"/>
          </w:tcPr>
          <w:p w14:paraId="4F8B5367"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2.1.1.3</w:t>
            </w:r>
          </w:p>
          <w:p w14:paraId="0A675868" w14:textId="77777777" w:rsidR="00037DF8" w:rsidRDefault="00000000" w:rsidP="00BA21C6">
            <w:pPr>
              <w:spacing w:after="0" w:line="240" w:lineRule="auto"/>
              <w:rPr>
                <w:rFonts w:ascii="Calibri" w:hAnsi="Calibri"/>
                <w:sz w:val="18"/>
                <w:szCs w:val="18"/>
              </w:rPr>
            </w:pPr>
            <w:r>
              <w:rPr>
                <w:rFonts w:ascii="Calibri" w:eastAsia="Calibri" w:hAnsi="Calibri" w:cs="FreeSans"/>
                <w:b/>
                <w:bCs/>
                <w:sz w:val="18"/>
                <w:szCs w:val="18"/>
              </w:rPr>
              <w:t>60 (28/32)</w:t>
            </w:r>
          </w:p>
        </w:tc>
        <w:tc>
          <w:tcPr>
            <w:tcW w:w="2950" w:type="dxa"/>
          </w:tcPr>
          <w:p w14:paraId="7A06C686" w14:textId="77777777" w:rsidR="00037DF8" w:rsidRDefault="00000000" w:rsidP="00BA21C6">
            <w:pPr>
              <w:spacing w:after="0" w:line="240" w:lineRule="auto"/>
              <w:jc w:val="both"/>
              <w:rPr>
                <w:b/>
                <w:bCs/>
              </w:rPr>
            </w:pPr>
            <w:r>
              <w:rPr>
                <w:rFonts w:ascii="Calibri" w:eastAsia="Calibri" w:hAnsi="Calibri" w:cs="Arial"/>
                <w:b/>
                <w:bCs/>
                <w:sz w:val="18"/>
                <w:szCs w:val="18"/>
              </w:rPr>
              <w:t>0</w:t>
            </w:r>
          </w:p>
        </w:tc>
        <w:tc>
          <w:tcPr>
            <w:tcW w:w="1413" w:type="dxa"/>
          </w:tcPr>
          <w:p w14:paraId="1574AF32" w14:textId="77777777" w:rsidR="00037DF8" w:rsidRDefault="00000000" w:rsidP="00BA21C6">
            <w:pPr>
              <w:spacing w:after="0" w:line="240" w:lineRule="auto"/>
              <w:jc w:val="both"/>
              <w:rPr>
                <w:b/>
                <w:bCs/>
              </w:rPr>
            </w:pPr>
            <w:r>
              <w:rPr>
                <w:rFonts w:ascii="Calibri" w:hAnsi="Calibri" w:cs="Arial"/>
                <w:b/>
                <w:bCs/>
                <w:sz w:val="18"/>
                <w:szCs w:val="18"/>
              </w:rPr>
              <w:t>0</w:t>
            </w:r>
          </w:p>
        </w:tc>
        <w:tc>
          <w:tcPr>
            <w:tcW w:w="1736" w:type="dxa"/>
          </w:tcPr>
          <w:p w14:paraId="0C7C4B8A" w14:textId="77777777" w:rsidR="00037DF8" w:rsidRDefault="00000000" w:rsidP="00BA21C6">
            <w:pPr>
              <w:spacing w:after="0" w:line="240" w:lineRule="auto"/>
              <w:jc w:val="both"/>
              <w:rPr>
                <w:rFonts w:ascii="Calibri" w:hAnsi="Calibri"/>
                <w:sz w:val="18"/>
                <w:szCs w:val="18"/>
              </w:rPr>
            </w:pPr>
            <w:r>
              <w:rPr>
                <w:rFonts w:ascii="Calibri" w:eastAsia="Calibri" w:hAnsi="Calibri" w:cs="Arial"/>
                <w:sz w:val="18"/>
                <w:szCs w:val="18"/>
              </w:rPr>
              <w:t>0%</w:t>
            </w:r>
          </w:p>
        </w:tc>
      </w:tr>
      <w:tr w:rsidR="00037DF8" w14:paraId="18FDFAB4" w14:textId="77777777">
        <w:trPr>
          <w:trHeight w:val="155"/>
        </w:trPr>
        <w:tc>
          <w:tcPr>
            <w:tcW w:w="1907" w:type="dxa"/>
          </w:tcPr>
          <w:p w14:paraId="12C42424" w14:textId="77777777" w:rsidR="00037DF8" w:rsidRDefault="00037DF8" w:rsidP="00BA21C6">
            <w:pPr>
              <w:spacing w:after="0" w:line="240" w:lineRule="auto"/>
              <w:rPr>
                <w:rFonts w:ascii="Calibri" w:hAnsi="Calibri" w:cs="Arial"/>
                <w:sz w:val="18"/>
                <w:szCs w:val="18"/>
              </w:rPr>
            </w:pPr>
          </w:p>
        </w:tc>
        <w:tc>
          <w:tcPr>
            <w:tcW w:w="2293" w:type="dxa"/>
          </w:tcPr>
          <w:p w14:paraId="718F9B4D"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2.1.1.d # of mentorships agreed (mentors only, M/F)</w:t>
            </w:r>
          </w:p>
        </w:tc>
        <w:tc>
          <w:tcPr>
            <w:tcW w:w="1238" w:type="dxa"/>
          </w:tcPr>
          <w:p w14:paraId="1F7C4ED5"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 xml:space="preserve">2.1.1.3    </w:t>
            </w:r>
            <w:r>
              <w:rPr>
                <w:rFonts w:ascii="Calibri" w:eastAsia="Calibri" w:hAnsi="Calibri" w:cs="FreeSans"/>
                <w:b/>
                <w:bCs/>
                <w:sz w:val="18"/>
                <w:szCs w:val="18"/>
              </w:rPr>
              <w:t>0</w:t>
            </w:r>
          </w:p>
        </w:tc>
        <w:tc>
          <w:tcPr>
            <w:tcW w:w="1027" w:type="dxa"/>
          </w:tcPr>
          <w:p w14:paraId="379CA55B" w14:textId="77777777" w:rsidR="00037DF8" w:rsidRDefault="00037DF8" w:rsidP="00BA21C6">
            <w:pPr>
              <w:spacing w:after="0" w:line="240" w:lineRule="auto"/>
              <w:rPr>
                <w:rFonts w:ascii="Calibri" w:hAnsi="Calibri" w:cs="Arial"/>
                <w:sz w:val="18"/>
                <w:szCs w:val="18"/>
              </w:rPr>
            </w:pPr>
          </w:p>
        </w:tc>
        <w:tc>
          <w:tcPr>
            <w:tcW w:w="1585" w:type="dxa"/>
          </w:tcPr>
          <w:p w14:paraId="7C0E77FC"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2.1.1.3</w:t>
            </w:r>
          </w:p>
          <w:p w14:paraId="2709AD3B" w14:textId="77777777" w:rsidR="00037DF8" w:rsidRDefault="00000000" w:rsidP="00BA21C6">
            <w:pPr>
              <w:spacing w:after="0" w:line="240" w:lineRule="auto"/>
              <w:rPr>
                <w:rFonts w:ascii="Calibri" w:hAnsi="Calibri"/>
                <w:sz w:val="18"/>
                <w:szCs w:val="18"/>
              </w:rPr>
            </w:pPr>
            <w:r>
              <w:rPr>
                <w:rFonts w:ascii="Calibri" w:eastAsia="Calibri" w:hAnsi="Calibri" w:cs="FreeSans"/>
                <w:b/>
                <w:bCs/>
                <w:sz w:val="18"/>
                <w:szCs w:val="18"/>
              </w:rPr>
              <w:t>60 (29/31)</w:t>
            </w:r>
          </w:p>
        </w:tc>
        <w:tc>
          <w:tcPr>
            <w:tcW w:w="2950" w:type="dxa"/>
          </w:tcPr>
          <w:p w14:paraId="0CF44D54" w14:textId="77777777" w:rsidR="00037DF8" w:rsidRDefault="00000000" w:rsidP="00BA21C6">
            <w:pPr>
              <w:spacing w:after="0" w:line="240" w:lineRule="auto"/>
              <w:jc w:val="both"/>
              <w:rPr>
                <w:b/>
                <w:bCs/>
              </w:rPr>
            </w:pPr>
            <w:r>
              <w:rPr>
                <w:rFonts w:ascii="Calibri" w:eastAsia="Calibri" w:hAnsi="Calibri" w:cs="Arial"/>
                <w:b/>
                <w:bCs/>
                <w:sz w:val="18"/>
                <w:szCs w:val="18"/>
              </w:rPr>
              <w:t>0</w:t>
            </w:r>
          </w:p>
        </w:tc>
        <w:tc>
          <w:tcPr>
            <w:tcW w:w="1413" w:type="dxa"/>
          </w:tcPr>
          <w:p w14:paraId="165DCE8A" w14:textId="77777777" w:rsidR="00037DF8" w:rsidRDefault="00000000" w:rsidP="00BA21C6">
            <w:pPr>
              <w:spacing w:after="0" w:line="240" w:lineRule="auto"/>
              <w:jc w:val="both"/>
              <w:rPr>
                <w:b/>
                <w:bCs/>
              </w:rPr>
            </w:pPr>
            <w:r>
              <w:rPr>
                <w:rFonts w:ascii="Calibri" w:eastAsia="Calibri" w:hAnsi="Calibri" w:cs="Arial"/>
                <w:b/>
                <w:bCs/>
                <w:sz w:val="18"/>
                <w:szCs w:val="18"/>
              </w:rPr>
              <w:t>0</w:t>
            </w:r>
          </w:p>
        </w:tc>
        <w:tc>
          <w:tcPr>
            <w:tcW w:w="1736" w:type="dxa"/>
          </w:tcPr>
          <w:p w14:paraId="1BEFDE1A" w14:textId="77777777" w:rsidR="00037DF8" w:rsidRDefault="00000000" w:rsidP="00BA21C6">
            <w:pPr>
              <w:spacing w:after="0" w:line="240" w:lineRule="auto"/>
              <w:jc w:val="both"/>
              <w:rPr>
                <w:rFonts w:ascii="Calibri" w:hAnsi="Calibri"/>
                <w:sz w:val="18"/>
                <w:szCs w:val="18"/>
              </w:rPr>
            </w:pPr>
            <w:r>
              <w:rPr>
                <w:rFonts w:ascii="Calibri" w:eastAsia="Calibri" w:hAnsi="Calibri" w:cs="Arial"/>
                <w:sz w:val="18"/>
                <w:szCs w:val="18"/>
              </w:rPr>
              <w:t>0%</w:t>
            </w:r>
          </w:p>
        </w:tc>
      </w:tr>
      <w:tr w:rsidR="00037DF8" w14:paraId="447BD3FD" w14:textId="77777777">
        <w:trPr>
          <w:trHeight w:val="155"/>
        </w:trPr>
        <w:tc>
          <w:tcPr>
            <w:tcW w:w="1907" w:type="dxa"/>
            <w:tcBorders>
              <w:top w:val="nil"/>
            </w:tcBorders>
          </w:tcPr>
          <w:p w14:paraId="5ABF93C4" w14:textId="77777777" w:rsidR="00037DF8" w:rsidRDefault="00037DF8" w:rsidP="00BA21C6">
            <w:pPr>
              <w:spacing w:after="0" w:line="240" w:lineRule="auto"/>
              <w:rPr>
                <w:rFonts w:ascii="Calibri" w:hAnsi="Calibri" w:cs="Arial"/>
                <w:sz w:val="18"/>
                <w:szCs w:val="18"/>
              </w:rPr>
            </w:pPr>
          </w:p>
        </w:tc>
        <w:tc>
          <w:tcPr>
            <w:tcW w:w="2293" w:type="dxa"/>
            <w:tcBorders>
              <w:top w:val="nil"/>
            </w:tcBorders>
          </w:tcPr>
          <w:p w14:paraId="566C9FA9"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 xml:space="preserve">2.1.1.e (act. 2.1.1.4) # of </w:t>
            </w:r>
            <w:proofErr w:type="spellStart"/>
            <w:r>
              <w:rPr>
                <w:rFonts w:ascii="Calibri" w:eastAsia="Calibri" w:hAnsi="Calibri" w:cs="FreeSans"/>
                <w:sz w:val="18"/>
                <w:szCs w:val="18"/>
              </w:rPr>
              <w:t>writeshop</w:t>
            </w:r>
            <w:proofErr w:type="spellEnd"/>
            <w:r>
              <w:rPr>
                <w:rFonts w:ascii="Calibri" w:eastAsia="Calibri" w:hAnsi="Calibri" w:cs="FreeSans"/>
                <w:sz w:val="18"/>
                <w:szCs w:val="18"/>
              </w:rPr>
              <w:t xml:space="preserve"> participants (M/F)</w:t>
            </w:r>
          </w:p>
        </w:tc>
        <w:tc>
          <w:tcPr>
            <w:tcW w:w="1238" w:type="dxa"/>
            <w:tcBorders>
              <w:top w:val="nil"/>
            </w:tcBorders>
          </w:tcPr>
          <w:p w14:paraId="74B5E15A"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 xml:space="preserve">2.1.1.4:   </w:t>
            </w:r>
            <w:r>
              <w:rPr>
                <w:rFonts w:ascii="Calibri" w:eastAsia="Calibri" w:hAnsi="Calibri" w:cs="FreeSans"/>
                <w:b/>
                <w:bCs/>
                <w:sz w:val="18"/>
                <w:szCs w:val="18"/>
              </w:rPr>
              <w:t>0</w:t>
            </w:r>
            <w:r>
              <w:rPr>
                <w:rFonts w:ascii="Calibri" w:eastAsia="Calibri" w:hAnsi="Calibri" w:cs="FreeSans"/>
                <w:sz w:val="18"/>
                <w:szCs w:val="18"/>
              </w:rPr>
              <w:t xml:space="preserve"> (0/0)</w:t>
            </w:r>
          </w:p>
        </w:tc>
        <w:tc>
          <w:tcPr>
            <w:tcW w:w="1027" w:type="dxa"/>
            <w:tcBorders>
              <w:top w:val="nil"/>
            </w:tcBorders>
          </w:tcPr>
          <w:p w14:paraId="71DCB018" w14:textId="77777777" w:rsidR="00037DF8" w:rsidRDefault="00037DF8" w:rsidP="00BA21C6">
            <w:pPr>
              <w:spacing w:after="0" w:line="240" w:lineRule="auto"/>
              <w:rPr>
                <w:rFonts w:ascii="Calibri" w:hAnsi="Calibri" w:cs="Arial"/>
                <w:sz w:val="18"/>
                <w:szCs w:val="18"/>
              </w:rPr>
            </w:pPr>
          </w:p>
        </w:tc>
        <w:tc>
          <w:tcPr>
            <w:tcW w:w="1585" w:type="dxa"/>
            <w:tcBorders>
              <w:top w:val="nil"/>
            </w:tcBorders>
          </w:tcPr>
          <w:p w14:paraId="24B5E41D"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2.1.1.4</w:t>
            </w:r>
          </w:p>
          <w:p w14:paraId="1E968FC9"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 xml:space="preserve"> </w:t>
            </w:r>
            <w:r>
              <w:rPr>
                <w:rFonts w:ascii="Calibri" w:eastAsia="Calibri" w:hAnsi="Calibri" w:cs="FreeSans"/>
                <w:b/>
                <w:bCs/>
                <w:sz w:val="18"/>
                <w:szCs w:val="18"/>
              </w:rPr>
              <w:t>60 (29/31)</w:t>
            </w:r>
          </w:p>
        </w:tc>
        <w:tc>
          <w:tcPr>
            <w:tcW w:w="2950" w:type="dxa"/>
            <w:tcBorders>
              <w:top w:val="nil"/>
            </w:tcBorders>
          </w:tcPr>
          <w:p w14:paraId="7BD0726E" w14:textId="77777777" w:rsidR="00037DF8" w:rsidRDefault="00000000" w:rsidP="00BA21C6">
            <w:pPr>
              <w:spacing w:after="0" w:line="240" w:lineRule="auto"/>
              <w:jc w:val="both"/>
              <w:rPr>
                <w:b/>
                <w:bCs/>
              </w:rPr>
            </w:pPr>
            <w:r>
              <w:rPr>
                <w:rFonts w:ascii="Calibri" w:eastAsia="Calibri" w:hAnsi="Calibri" w:cs="Arial"/>
                <w:b/>
                <w:bCs/>
                <w:sz w:val="18"/>
                <w:szCs w:val="18"/>
              </w:rPr>
              <w:t>0</w:t>
            </w:r>
          </w:p>
        </w:tc>
        <w:tc>
          <w:tcPr>
            <w:tcW w:w="1413" w:type="dxa"/>
            <w:tcBorders>
              <w:top w:val="nil"/>
            </w:tcBorders>
          </w:tcPr>
          <w:p w14:paraId="47F30171" w14:textId="77777777" w:rsidR="00037DF8" w:rsidRDefault="00000000" w:rsidP="00BA21C6">
            <w:pPr>
              <w:spacing w:after="0" w:line="240" w:lineRule="auto"/>
              <w:jc w:val="both"/>
              <w:rPr>
                <w:b/>
                <w:bCs/>
              </w:rPr>
            </w:pPr>
            <w:r>
              <w:rPr>
                <w:rFonts w:ascii="Calibri" w:eastAsia="Calibri" w:hAnsi="Calibri" w:cs="Arial"/>
                <w:b/>
                <w:bCs/>
                <w:sz w:val="18"/>
                <w:szCs w:val="18"/>
              </w:rPr>
              <w:t>0</w:t>
            </w:r>
          </w:p>
        </w:tc>
        <w:tc>
          <w:tcPr>
            <w:tcW w:w="1736" w:type="dxa"/>
            <w:tcBorders>
              <w:top w:val="nil"/>
            </w:tcBorders>
          </w:tcPr>
          <w:p w14:paraId="00550101" w14:textId="77777777" w:rsidR="00037DF8" w:rsidRDefault="00000000" w:rsidP="00BA21C6">
            <w:pPr>
              <w:spacing w:after="0" w:line="240" w:lineRule="auto"/>
              <w:jc w:val="both"/>
              <w:rPr>
                <w:rFonts w:ascii="Calibri" w:hAnsi="Calibri"/>
                <w:sz w:val="18"/>
                <w:szCs w:val="18"/>
              </w:rPr>
            </w:pPr>
            <w:r>
              <w:rPr>
                <w:rFonts w:ascii="Calibri" w:eastAsia="Calibri" w:hAnsi="Calibri" w:cs="Arial"/>
                <w:sz w:val="18"/>
                <w:szCs w:val="18"/>
              </w:rPr>
              <w:t>0%</w:t>
            </w:r>
          </w:p>
        </w:tc>
      </w:tr>
      <w:tr w:rsidR="00037DF8" w14:paraId="2CF60831" w14:textId="77777777">
        <w:trPr>
          <w:trHeight w:val="678"/>
        </w:trPr>
        <w:tc>
          <w:tcPr>
            <w:tcW w:w="1907" w:type="dxa"/>
            <w:tcBorders>
              <w:top w:val="nil"/>
            </w:tcBorders>
          </w:tcPr>
          <w:p w14:paraId="4B644A8D" w14:textId="77777777" w:rsidR="00037DF8" w:rsidRDefault="00037DF8" w:rsidP="00BA21C6">
            <w:pPr>
              <w:spacing w:after="0" w:line="240" w:lineRule="auto"/>
              <w:rPr>
                <w:rFonts w:ascii="Calibri" w:hAnsi="Calibri" w:cs="Arial"/>
                <w:sz w:val="18"/>
                <w:szCs w:val="18"/>
              </w:rPr>
            </w:pPr>
          </w:p>
        </w:tc>
        <w:tc>
          <w:tcPr>
            <w:tcW w:w="2293" w:type="dxa"/>
            <w:tcBorders>
              <w:top w:val="nil"/>
            </w:tcBorders>
          </w:tcPr>
          <w:p w14:paraId="275FEB66"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2.1.1.f: (act 2.1.1.5) 1 roundtable organised</w:t>
            </w:r>
          </w:p>
        </w:tc>
        <w:tc>
          <w:tcPr>
            <w:tcW w:w="1238" w:type="dxa"/>
            <w:tcBorders>
              <w:top w:val="nil"/>
            </w:tcBorders>
          </w:tcPr>
          <w:p w14:paraId="42A1C84B"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 xml:space="preserve">2.1.1.5:   </w:t>
            </w:r>
            <w:r>
              <w:rPr>
                <w:rFonts w:ascii="Calibri" w:eastAsia="Calibri" w:hAnsi="Calibri" w:cs="FreeSans"/>
                <w:b/>
                <w:bCs/>
                <w:sz w:val="18"/>
                <w:szCs w:val="18"/>
              </w:rPr>
              <w:t>0</w:t>
            </w:r>
          </w:p>
        </w:tc>
        <w:tc>
          <w:tcPr>
            <w:tcW w:w="1027" w:type="dxa"/>
            <w:tcBorders>
              <w:top w:val="nil"/>
            </w:tcBorders>
          </w:tcPr>
          <w:p w14:paraId="082C48EB" w14:textId="77777777" w:rsidR="00037DF8" w:rsidRDefault="00037DF8" w:rsidP="00BA21C6">
            <w:pPr>
              <w:spacing w:after="0" w:line="240" w:lineRule="auto"/>
              <w:rPr>
                <w:rFonts w:ascii="Calibri" w:hAnsi="Calibri" w:cs="Arial"/>
                <w:sz w:val="18"/>
                <w:szCs w:val="18"/>
              </w:rPr>
            </w:pPr>
          </w:p>
        </w:tc>
        <w:tc>
          <w:tcPr>
            <w:tcW w:w="1585" w:type="dxa"/>
            <w:tcBorders>
              <w:top w:val="nil"/>
            </w:tcBorders>
          </w:tcPr>
          <w:p w14:paraId="010EE911"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 xml:space="preserve">2.1.1.5:    </w:t>
            </w:r>
            <w:r>
              <w:rPr>
                <w:rFonts w:ascii="Calibri" w:eastAsia="Calibri" w:hAnsi="Calibri" w:cs="FreeSans"/>
                <w:b/>
                <w:bCs/>
                <w:sz w:val="18"/>
                <w:szCs w:val="18"/>
              </w:rPr>
              <w:t>1</w:t>
            </w:r>
          </w:p>
        </w:tc>
        <w:tc>
          <w:tcPr>
            <w:tcW w:w="2950" w:type="dxa"/>
            <w:tcBorders>
              <w:top w:val="nil"/>
            </w:tcBorders>
          </w:tcPr>
          <w:p w14:paraId="132FFD68" w14:textId="77777777" w:rsidR="00037DF8" w:rsidRDefault="00000000" w:rsidP="00BA21C6">
            <w:pPr>
              <w:spacing w:after="0" w:line="240" w:lineRule="auto"/>
              <w:jc w:val="both"/>
              <w:rPr>
                <w:b/>
                <w:bCs/>
              </w:rPr>
            </w:pPr>
            <w:r>
              <w:rPr>
                <w:rFonts w:ascii="Calibri" w:eastAsia="Calibri" w:hAnsi="Calibri" w:cs="Arial"/>
                <w:b/>
                <w:bCs/>
                <w:sz w:val="18"/>
                <w:szCs w:val="18"/>
              </w:rPr>
              <w:t>0</w:t>
            </w:r>
          </w:p>
        </w:tc>
        <w:tc>
          <w:tcPr>
            <w:tcW w:w="1413" w:type="dxa"/>
            <w:tcBorders>
              <w:top w:val="nil"/>
            </w:tcBorders>
          </w:tcPr>
          <w:p w14:paraId="6F6BB521" w14:textId="77777777" w:rsidR="00037DF8" w:rsidRDefault="00000000" w:rsidP="00BA21C6">
            <w:pPr>
              <w:spacing w:after="0" w:line="240" w:lineRule="auto"/>
              <w:jc w:val="both"/>
              <w:rPr>
                <w:b/>
                <w:bCs/>
              </w:rPr>
            </w:pPr>
            <w:r>
              <w:rPr>
                <w:rFonts w:ascii="Calibri" w:eastAsia="Calibri" w:hAnsi="Calibri" w:cs="Arial"/>
                <w:b/>
                <w:bCs/>
                <w:sz w:val="18"/>
                <w:szCs w:val="18"/>
              </w:rPr>
              <w:t>0</w:t>
            </w:r>
          </w:p>
        </w:tc>
        <w:tc>
          <w:tcPr>
            <w:tcW w:w="1736" w:type="dxa"/>
            <w:tcBorders>
              <w:top w:val="nil"/>
            </w:tcBorders>
          </w:tcPr>
          <w:p w14:paraId="4C664BD0" w14:textId="77777777" w:rsidR="00037DF8" w:rsidRDefault="00000000" w:rsidP="00BA21C6">
            <w:pPr>
              <w:spacing w:after="0" w:line="240" w:lineRule="auto"/>
              <w:jc w:val="both"/>
              <w:rPr>
                <w:rFonts w:ascii="Calibri" w:hAnsi="Calibri"/>
                <w:sz w:val="18"/>
                <w:szCs w:val="18"/>
              </w:rPr>
            </w:pPr>
            <w:r>
              <w:rPr>
                <w:rFonts w:ascii="Calibri" w:eastAsia="Calibri" w:hAnsi="Calibri" w:cs="Arial"/>
                <w:sz w:val="18"/>
                <w:szCs w:val="18"/>
              </w:rPr>
              <w:t>30%</w:t>
            </w:r>
          </w:p>
        </w:tc>
      </w:tr>
      <w:tr w:rsidR="00037DF8" w14:paraId="46AC71A9" w14:textId="77777777">
        <w:trPr>
          <w:trHeight w:val="155"/>
        </w:trPr>
        <w:tc>
          <w:tcPr>
            <w:tcW w:w="1907" w:type="dxa"/>
            <w:tcBorders>
              <w:top w:val="nil"/>
            </w:tcBorders>
          </w:tcPr>
          <w:p w14:paraId="2677290C" w14:textId="77777777" w:rsidR="00037DF8" w:rsidRDefault="00037DF8" w:rsidP="00BA21C6">
            <w:pPr>
              <w:spacing w:after="0" w:line="240" w:lineRule="auto"/>
              <w:rPr>
                <w:rFonts w:ascii="Calibri" w:hAnsi="Calibri" w:cs="Arial"/>
                <w:sz w:val="18"/>
                <w:szCs w:val="18"/>
              </w:rPr>
            </w:pPr>
          </w:p>
        </w:tc>
        <w:tc>
          <w:tcPr>
            <w:tcW w:w="2293" w:type="dxa"/>
            <w:tcBorders>
              <w:top w:val="nil"/>
            </w:tcBorders>
          </w:tcPr>
          <w:p w14:paraId="410F0FA3"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 xml:space="preserve">2.1.1.g # of concepts developed through mentorship and </w:t>
            </w:r>
            <w:proofErr w:type="spellStart"/>
            <w:r>
              <w:rPr>
                <w:rFonts w:ascii="Calibri" w:eastAsia="Calibri" w:hAnsi="Calibri" w:cs="FreeSans"/>
                <w:sz w:val="18"/>
                <w:szCs w:val="18"/>
              </w:rPr>
              <w:t>writeshops</w:t>
            </w:r>
            <w:proofErr w:type="spellEnd"/>
          </w:p>
          <w:p w14:paraId="3F0161D9"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 of concepts with a gender focus</w:t>
            </w:r>
          </w:p>
        </w:tc>
        <w:tc>
          <w:tcPr>
            <w:tcW w:w="1238" w:type="dxa"/>
            <w:tcBorders>
              <w:top w:val="nil"/>
            </w:tcBorders>
          </w:tcPr>
          <w:p w14:paraId="3B68F1A9" w14:textId="77777777" w:rsidR="00037DF8" w:rsidRDefault="00000000" w:rsidP="00BA21C6">
            <w:pPr>
              <w:spacing w:after="0" w:line="240" w:lineRule="auto"/>
              <w:rPr>
                <w:rFonts w:ascii="Calibri" w:eastAsia="Calibri" w:hAnsi="Calibri" w:cs="FreeSans"/>
                <w:sz w:val="18"/>
                <w:szCs w:val="18"/>
              </w:rPr>
            </w:pPr>
            <w:r>
              <w:rPr>
                <w:rFonts w:ascii="Calibri" w:eastAsia="Calibri" w:hAnsi="Calibri" w:cs="FreeSans"/>
                <w:sz w:val="18"/>
                <w:szCs w:val="18"/>
              </w:rPr>
              <w:t xml:space="preserve">2.1.1.5: </w:t>
            </w:r>
            <w:r>
              <w:rPr>
                <w:rFonts w:ascii="Calibri" w:eastAsia="Calibri" w:hAnsi="Calibri" w:cs="FreeSans"/>
                <w:b/>
                <w:bCs/>
                <w:sz w:val="18"/>
                <w:szCs w:val="18"/>
              </w:rPr>
              <w:t>0</w:t>
            </w:r>
          </w:p>
          <w:p w14:paraId="249BF8C6" w14:textId="77777777" w:rsidR="00037DF8" w:rsidRDefault="00037DF8" w:rsidP="00BA21C6">
            <w:pPr>
              <w:spacing w:after="0" w:line="240" w:lineRule="auto"/>
              <w:rPr>
                <w:rFonts w:ascii="Calibri" w:eastAsia="Calibri" w:hAnsi="Calibri" w:cs="FreeSans"/>
                <w:b/>
                <w:bCs/>
                <w:sz w:val="18"/>
                <w:szCs w:val="18"/>
              </w:rPr>
            </w:pPr>
          </w:p>
          <w:p w14:paraId="0EF46479" w14:textId="77777777" w:rsidR="00037DF8" w:rsidRDefault="00037DF8" w:rsidP="00BA21C6">
            <w:pPr>
              <w:spacing w:after="0" w:line="240" w:lineRule="auto"/>
              <w:rPr>
                <w:rFonts w:ascii="Calibri" w:eastAsia="Calibri" w:hAnsi="Calibri" w:cs="FreeSans"/>
                <w:b/>
                <w:bCs/>
                <w:sz w:val="18"/>
                <w:szCs w:val="18"/>
              </w:rPr>
            </w:pPr>
          </w:p>
          <w:p w14:paraId="53AF8648" w14:textId="77777777" w:rsidR="00037DF8" w:rsidRDefault="00000000" w:rsidP="00BA21C6">
            <w:pPr>
              <w:spacing w:after="0" w:line="240" w:lineRule="auto"/>
              <w:rPr>
                <w:b/>
                <w:bCs/>
              </w:rPr>
            </w:pPr>
            <w:r>
              <w:rPr>
                <w:rFonts w:ascii="Calibri" w:eastAsia="Calibri" w:hAnsi="Calibri" w:cs="FreeSans"/>
                <w:b/>
                <w:bCs/>
                <w:sz w:val="18"/>
                <w:szCs w:val="18"/>
              </w:rPr>
              <w:t>0</w:t>
            </w:r>
          </w:p>
        </w:tc>
        <w:tc>
          <w:tcPr>
            <w:tcW w:w="1027" w:type="dxa"/>
            <w:tcBorders>
              <w:top w:val="nil"/>
            </w:tcBorders>
          </w:tcPr>
          <w:p w14:paraId="3AB58C42" w14:textId="77777777" w:rsidR="00037DF8" w:rsidRDefault="00037DF8" w:rsidP="00BA21C6">
            <w:pPr>
              <w:spacing w:after="0" w:line="240" w:lineRule="auto"/>
              <w:rPr>
                <w:rFonts w:ascii="Calibri" w:hAnsi="Calibri" w:cs="Arial"/>
                <w:sz w:val="18"/>
                <w:szCs w:val="18"/>
              </w:rPr>
            </w:pPr>
          </w:p>
        </w:tc>
        <w:tc>
          <w:tcPr>
            <w:tcW w:w="1585" w:type="dxa"/>
            <w:tcBorders>
              <w:top w:val="nil"/>
            </w:tcBorders>
          </w:tcPr>
          <w:p w14:paraId="2F44E24D" w14:textId="77777777" w:rsidR="00037DF8" w:rsidRDefault="00000000" w:rsidP="00BA21C6">
            <w:pPr>
              <w:spacing w:after="0" w:line="240" w:lineRule="auto"/>
              <w:rPr>
                <w:rFonts w:ascii="Calibri" w:hAnsi="Calibri"/>
                <w:sz w:val="18"/>
                <w:szCs w:val="18"/>
              </w:rPr>
            </w:pPr>
            <w:r>
              <w:rPr>
                <w:rFonts w:ascii="Calibri" w:eastAsia="Calibri" w:hAnsi="Calibri" w:cs="FreeSans"/>
                <w:sz w:val="18"/>
                <w:szCs w:val="18"/>
              </w:rPr>
              <w:t xml:space="preserve">2.1.1.5: </w:t>
            </w:r>
            <w:r>
              <w:rPr>
                <w:rFonts w:ascii="Calibri" w:eastAsia="Calibri" w:hAnsi="Calibri" w:cs="FreeSans"/>
                <w:b/>
                <w:bCs/>
                <w:sz w:val="18"/>
                <w:szCs w:val="18"/>
              </w:rPr>
              <w:t>15</w:t>
            </w:r>
          </w:p>
          <w:p w14:paraId="4EA9BA15" w14:textId="77777777" w:rsidR="00037DF8" w:rsidRDefault="00037DF8" w:rsidP="00BA21C6">
            <w:pPr>
              <w:spacing w:after="0" w:line="240" w:lineRule="auto"/>
              <w:rPr>
                <w:rFonts w:ascii="Calibri" w:hAnsi="Calibri"/>
                <w:sz w:val="18"/>
                <w:szCs w:val="18"/>
              </w:rPr>
            </w:pPr>
          </w:p>
          <w:p w14:paraId="7332107B" w14:textId="77777777" w:rsidR="00037DF8" w:rsidRDefault="00037DF8" w:rsidP="00BA21C6">
            <w:pPr>
              <w:spacing w:after="0" w:line="240" w:lineRule="auto"/>
              <w:rPr>
                <w:rFonts w:ascii="Calibri" w:hAnsi="Calibri"/>
                <w:sz w:val="18"/>
                <w:szCs w:val="18"/>
              </w:rPr>
            </w:pPr>
          </w:p>
          <w:p w14:paraId="76DB90EB" w14:textId="77777777" w:rsidR="00037DF8" w:rsidRDefault="00000000" w:rsidP="00BA21C6">
            <w:pPr>
              <w:spacing w:after="0" w:line="240" w:lineRule="auto"/>
              <w:rPr>
                <w:b/>
                <w:bCs/>
              </w:rPr>
            </w:pPr>
            <w:r>
              <w:rPr>
                <w:rFonts w:ascii="Calibri" w:eastAsia="Noto Serif CJK SC" w:hAnsi="Calibri" w:cs="FreeSans"/>
                <w:b/>
                <w:bCs/>
                <w:kern w:val="2"/>
                <w:sz w:val="18"/>
                <w:szCs w:val="18"/>
                <w:lang w:eastAsia="zh-CN" w:bidi="hi-IN"/>
              </w:rPr>
              <w:t>5</w:t>
            </w:r>
          </w:p>
        </w:tc>
        <w:tc>
          <w:tcPr>
            <w:tcW w:w="2950" w:type="dxa"/>
            <w:tcBorders>
              <w:top w:val="nil"/>
            </w:tcBorders>
          </w:tcPr>
          <w:p w14:paraId="3A6AE620" w14:textId="77777777" w:rsidR="00037DF8" w:rsidRDefault="00000000" w:rsidP="00BA21C6">
            <w:pPr>
              <w:spacing w:after="0" w:line="240" w:lineRule="auto"/>
              <w:jc w:val="both"/>
              <w:rPr>
                <w:b/>
                <w:bCs/>
              </w:rPr>
            </w:pPr>
            <w:r>
              <w:rPr>
                <w:rFonts w:ascii="Calibri" w:eastAsia="Calibri" w:hAnsi="Calibri" w:cs="Arial"/>
                <w:b/>
                <w:bCs/>
                <w:sz w:val="18"/>
                <w:szCs w:val="18"/>
              </w:rPr>
              <w:t>0</w:t>
            </w:r>
          </w:p>
        </w:tc>
        <w:tc>
          <w:tcPr>
            <w:tcW w:w="1413" w:type="dxa"/>
            <w:tcBorders>
              <w:top w:val="nil"/>
            </w:tcBorders>
          </w:tcPr>
          <w:p w14:paraId="5D56E414" w14:textId="77777777" w:rsidR="00037DF8" w:rsidRDefault="00000000" w:rsidP="00BA21C6">
            <w:pPr>
              <w:spacing w:after="0" w:line="240" w:lineRule="auto"/>
              <w:jc w:val="both"/>
              <w:rPr>
                <w:b/>
                <w:bCs/>
              </w:rPr>
            </w:pPr>
            <w:r>
              <w:rPr>
                <w:rFonts w:ascii="Calibri" w:eastAsia="Calibri" w:hAnsi="Calibri" w:cs="Arial"/>
                <w:b/>
                <w:bCs/>
                <w:sz w:val="18"/>
                <w:szCs w:val="18"/>
              </w:rPr>
              <w:t>0</w:t>
            </w:r>
          </w:p>
        </w:tc>
        <w:tc>
          <w:tcPr>
            <w:tcW w:w="1736" w:type="dxa"/>
            <w:tcBorders>
              <w:top w:val="nil"/>
            </w:tcBorders>
          </w:tcPr>
          <w:p w14:paraId="0A65C63F" w14:textId="77777777" w:rsidR="00037DF8" w:rsidRDefault="00000000" w:rsidP="00BA21C6">
            <w:pPr>
              <w:spacing w:after="0" w:line="240" w:lineRule="auto"/>
              <w:jc w:val="both"/>
              <w:rPr>
                <w:rFonts w:ascii="Calibri" w:hAnsi="Calibri"/>
                <w:sz w:val="18"/>
                <w:szCs w:val="18"/>
              </w:rPr>
            </w:pPr>
            <w:r>
              <w:rPr>
                <w:rFonts w:ascii="Calibri" w:eastAsia="Calibri" w:hAnsi="Calibri" w:cs="Arial"/>
                <w:sz w:val="18"/>
                <w:szCs w:val="18"/>
              </w:rPr>
              <w:t>0%</w:t>
            </w:r>
          </w:p>
        </w:tc>
      </w:tr>
      <w:tr w:rsidR="00037DF8" w14:paraId="6FB273CE" w14:textId="77777777">
        <w:trPr>
          <w:trHeight w:val="359"/>
        </w:trPr>
        <w:tc>
          <w:tcPr>
            <w:tcW w:w="14149" w:type="dxa"/>
            <w:gridSpan w:val="8"/>
          </w:tcPr>
          <w:p w14:paraId="6971BEB5" w14:textId="77777777" w:rsidR="00037DF8" w:rsidRDefault="00000000">
            <w:pPr>
              <w:spacing w:after="0" w:line="252" w:lineRule="auto"/>
              <w:rPr>
                <w:rFonts w:cs="Arial"/>
                <w:b/>
                <w:color w:val="ED7D31" w:themeColor="accent2"/>
                <w:sz w:val="18"/>
                <w:szCs w:val="18"/>
              </w:rPr>
            </w:pPr>
            <w:r>
              <w:rPr>
                <w:rFonts w:eastAsia="Calibri" w:cs="Arial"/>
                <w:b/>
                <w:color w:val="ED7D31" w:themeColor="accent2"/>
                <w:sz w:val="18"/>
                <w:szCs w:val="18"/>
              </w:rPr>
              <w:t>Narrative report</w:t>
            </w:r>
          </w:p>
          <w:p w14:paraId="5D98A3F1" w14:textId="77777777" w:rsidR="00037DF8" w:rsidRDefault="00037DF8">
            <w:pPr>
              <w:spacing w:after="0" w:line="252" w:lineRule="auto"/>
              <w:rPr>
                <w:rFonts w:cs="Arial"/>
                <w:b/>
                <w:color w:val="000000" w:themeColor="text1"/>
                <w:sz w:val="18"/>
                <w:szCs w:val="18"/>
              </w:rPr>
            </w:pPr>
          </w:p>
          <w:p w14:paraId="4B6D87B3" w14:textId="77777777" w:rsidR="00037DF8" w:rsidRDefault="00000000">
            <w:pPr>
              <w:tabs>
                <w:tab w:val="left" w:pos="3684"/>
              </w:tabs>
              <w:spacing w:after="0" w:line="252" w:lineRule="auto"/>
              <w:rPr>
                <w:rFonts w:ascii="Calibri" w:eastAsia="Calibri" w:hAnsi="Calibri"/>
                <w:b/>
                <w:bCs/>
                <w:sz w:val="24"/>
                <w:szCs w:val="24"/>
              </w:rPr>
            </w:pPr>
            <w:r>
              <w:rPr>
                <w:rFonts w:ascii="Calibri" w:eastAsia="Calibri" w:hAnsi="Calibri" w:cs="Arial"/>
                <w:b/>
                <w:bCs/>
                <w:i/>
                <w:sz w:val="24"/>
                <w:szCs w:val="24"/>
              </w:rPr>
              <w:t>Output 2.1.1 Knowledge on available funding and means to access funding for CSOs for LDN actions is increased and disseminated</w:t>
            </w:r>
          </w:p>
          <w:p w14:paraId="3A0C4964" w14:textId="77777777" w:rsidR="00037DF8" w:rsidRDefault="00000000">
            <w:pPr>
              <w:tabs>
                <w:tab w:val="left" w:pos="3684"/>
              </w:tabs>
              <w:spacing w:after="0" w:line="252" w:lineRule="auto"/>
              <w:rPr>
                <w:rFonts w:ascii="Calibri" w:eastAsia="Calibri" w:hAnsi="Calibri" w:cs="Arial"/>
                <w:i/>
                <w:szCs w:val="20"/>
              </w:rPr>
            </w:pPr>
            <w:r>
              <w:rPr>
                <w:rFonts w:ascii="Calibri" w:eastAsia="Calibri" w:hAnsi="Calibri" w:cs="Arial"/>
                <w:b/>
                <w:bCs/>
                <w:i/>
                <w:sz w:val="22"/>
              </w:rPr>
              <w:t>2.1.1.1: Publication of a guidance on innovative investment mechanisms and opportunities for knowledge sharing and scaling up of LDN actions.</w:t>
            </w:r>
          </w:p>
          <w:p w14:paraId="50C86B8C" w14:textId="77777777" w:rsidR="00037DF8" w:rsidRDefault="00037DF8">
            <w:pPr>
              <w:tabs>
                <w:tab w:val="left" w:pos="3684"/>
              </w:tabs>
              <w:spacing w:after="0" w:line="252" w:lineRule="auto"/>
              <w:rPr>
                <w:rFonts w:ascii="Calibri" w:eastAsia="Calibri" w:hAnsi="Calibri" w:cs="Arial"/>
                <w:i/>
                <w:szCs w:val="20"/>
              </w:rPr>
            </w:pPr>
          </w:p>
          <w:p w14:paraId="21F49C44" w14:textId="77777777" w:rsidR="00037DF8" w:rsidRDefault="00000000">
            <w:pPr>
              <w:tabs>
                <w:tab w:val="left" w:pos="3684"/>
              </w:tabs>
              <w:spacing w:after="0" w:line="252" w:lineRule="auto"/>
              <w:rPr>
                <w:rFonts w:ascii="Calibri" w:eastAsia="Calibri" w:hAnsi="Calibri" w:cs="Arial"/>
                <w:szCs w:val="20"/>
              </w:rPr>
            </w:pPr>
            <w:r>
              <w:rPr>
                <w:rFonts w:ascii="Calibri" w:eastAsia="Calibri" w:hAnsi="Calibri" w:cs="Arial"/>
                <w:i/>
                <w:iCs/>
                <w:szCs w:val="20"/>
              </w:rPr>
              <w:t>For this activity a project team was selected and is fully functional. The team worked on a survey including 226 CSOs to understand the barriers to access funding. The team worked on mapping the Donor Landscape for better understanding of who is in this field and their expectation. The “Accessing Finance” report for LDN has been completed and launched during the week of the 25th of May. The report was translated into French and Spanish. To accompany the launch of this report, we also prepared social media materials – Social media posts, a video and target LinkedIn Ads to increase reach and interest for the report. This is the only activity in this component that started last year (in 2025).</w:t>
            </w:r>
          </w:p>
          <w:p w14:paraId="60EDCC55" w14:textId="77777777" w:rsidR="00037DF8" w:rsidRDefault="00037DF8">
            <w:pPr>
              <w:tabs>
                <w:tab w:val="left" w:pos="3684"/>
              </w:tabs>
              <w:spacing w:after="0" w:line="252" w:lineRule="auto"/>
              <w:rPr>
                <w:rFonts w:ascii="Calibri" w:eastAsia="Calibri" w:hAnsi="Calibri" w:cs="Arial"/>
                <w:i/>
                <w:szCs w:val="20"/>
              </w:rPr>
            </w:pPr>
          </w:p>
          <w:p w14:paraId="4947FDE2" w14:textId="77777777" w:rsidR="00037DF8" w:rsidRDefault="00000000">
            <w:pPr>
              <w:tabs>
                <w:tab w:val="left" w:pos="3684"/>
              </w:tabs>
              <w:spacing w:after="0" w:line="252" w:lineRule="auto"/>
              <w:rPr>
                <w:rFonts w:ascii="Calibri" w:eastAsia="Calibri" w:hAnsi="Calibri" w:cs="Arial"/>
                <w:b/>
                <w:bCs/>
                <w:i/>
                <w:sz w:val="22"/>
              </w:rPr>
            </w:pPr>
            <w:r>
              <w:rPr>
                <w:rFonts w:ascii="Calibri" w:eastAsia="Calibri" w:hAnsi="Calibri" w:cs="Arial"/>
                <w:b/>
                <w:bCs/>
                <w:i/>
                <w:sz w:val="22"/>
              </w:rPr>
              <w:t>2.1.1.2: Annual webinar series on opportunities for CSOs to access funding</w:t>
            </w:r>
          </w:p>
          <w:p w14:paraId="3BBB8815" w14:textId="77777777" w:rsidR="00037DF8" w:rsidRDefault="00037DF8">
            <w:pPr>
              <w:tabs>
                <w:tab w:val="left" w:pos="3684"/>
              </w:tabs>
              <w:spacing w:after="0" w:line="252" w:lineRule="auto"/>
              <w:rPr>
                <w:rFonts w:ascii="Calibri" w:eastAsia="Calibri" w:hAnsi="Calibri" w:cs="Arial"/>
                <w:b/>
                <w:bCs/>
                <w:i/>
                <w:sz w:val="22"/>
              </w:rPr>
            </w:pPr>
          </w:p>
          <w:p w14:paraId="32D8CF68" w14:textId="77777777" w:rsidR="00037DF8" w:rsidRDefault="00000000">
            <w:pPr>
              <w:tabs>
                <w:tab w:val="left" w:pos="3684"/>
              </w:tabs>
              <w:spacing w:after="0" w:line="252" w:lineRule="auto"/>
              <w:rPr>
                <w:rFonts w:ascii="Calibri" w:eastAsia="Calibri" w:hAnsi="Calibri" w:cs="Arial"/>
                <w:i/>
                <w:szCs w:val="20"/>
              </w:rPr>
            </w:pPr>
            <w:r>
              <w:rPr>
                <w:rFonts w:ascii="Calibri" w:eastAsia="Calibri" w:hAnsi="Calibri" w:cs="Arial"/>
                <w:i/>
                <w:szCs w:val="20"/>
              </w:rPr>
              <w:t>The team working on this activity has been selected and is fully functional. Three regional webinars (One each for Asia, African and Latin America and the Caribbean) will be implemented in June. These webinars mainly focus on socialising the report developed in activity 2.1.1.1 and sharing recommendations with CSOs and donors. All aspects of organising these regional online webinars have been finalised and only awaiting implementation.</w:t>
            </w:r>
          </w:p>
          <w:p w14:paraId="55B91B0D" w14:textId="77777777" w:rsidR="00037DF8" w:rsidRDefault="00037DF8">
            <w:pPr>
              <w:tabs>
                <w:tab w:val="left" w:pos="3684"/>
              </w:tabs>
              <w:spacing w:after="0" w:line="252" w:lineRule="auto"/>
              <w:rPr>
                <w:rFonts w:ascii="Calibri" w:eastAsia="Calibri" w:hAnsi="Calibri" w:cs="Arial"/>
                <w:i/>
                <w:szCs w:val="20"/>
              </w:rPr>
            </w:pPr>
          </w:p>
          <w:p w14:paraId="3BBDA87F" w14:textId="77777777" w:rsidR="00037DF8" w:rsidRDefault="00000000">
            <w:pPr>
              <w:tabs>
                <w:tab w:val="left" w:pos="3684"/>
              </w:tabs>
              <w:spacing w:after="0" w:line="252" w:lineRule="auto"/>
              <w:rPr>
                <w:rFonts w:ascii="Calibri" w:eastAsia="Calibri" w:hAnsi="Calibri" w:cs="Arial"/>
                <w:b/>
                <w:bCs/>
                <w:i/>
                <w:sz w:val="22"/>
              </w:rPr>
            </w:pPr>
            <w:r>
              <w:rPr>
                <w:rFonts w:ascii="Calibri" w:eastAsia="Calibri" w:hAnsi="Calibri" w:cs="Arial"/>
                <w:b/>
                <w:bCs/>
                <w:i/>
                <w:sz w:val="22"/>
              </w:rPr>
              <w:t>2.1.1.3: Training workshop on business plans development/investment proposal development (regional).</w:t>
            </w:r>
          </w:p>
          <w:p w14:paraId="6810F0D1" w14:textId="77777777" w:rsidR="00037DF8" w:rsidRDefault="00037DF8">
            <w:pPr>
              <w:tabs>
                <w:tab w:val="left" w:pos="3684"/>
              </w:tabs>
              <w:spacing w:after="0" w:line="252" w:lineRule="auto"/>
              <w:rPr>
                <w:rFonts w:ascii="Calibri" w:eastAsia="Calibri" w:hAnsi="Calibri" w:cs="Arial"/>
                <w:i/>
                <w:szCs w:val="20"/>
              </w:rPr>
            </w:pPr>
          </w:p>
          <w:p w14:paraId="0AF6BA28" w14:textId="4E2FD6F6" w:rsidR="00037DF8" w:rsidRDefault="00000000">
            <w:pPr>
              <w:tabs>
                <w:tab w:val="left" w:pos="3684"/>
              </w:tabs>
              <w:spacing w:after="0" w:line="252" w:lineRule="auto"/>
              <w:rPr>
                <w:rFonts w:ascii="Calibri" w:eastAsia="Calibri" w:hAnsi="Calibri" w:cs="Arial"/>
                <w:i/>
                <w:iCs/>
                <w:szCs w:val="20"/>
              </w:rPr>
            </w:pPr>
            <w:r>
              <w:rPr>
                <w:rFonts w:ascii="Calibri" w:eastAsia="Calibri" w:hAnsi="Calibri" w:cs="Arial"/>
                <w:i/>
                <w:iCs/>
                <w:szCs w:val="20"/>
              </w:rPr>
              <w:t xml:space="preserve">In the project period the teams worked towards the preparation of one training workshop per region (Asia, Africa, Latin America and the Caribbean) to take place in June and July. These trainings target grassroots to medium sized CSOs. The organisation of the regional in person training workshops has been completed. For each country where the training is happening, (Türkiye, Kenya and Peru) the UNCCD focal points and other relevant government officials have been invited to create more awareness for the project </w:t>
            </w:r>
            <w:proofErr w:type="gramStart"/>
            <w:r>
              <w:rPr>
                <w:rFonts w:ascii="Calibri" w:eastAsia="Calibri" w:hAnsi="Calibri" w:cs="Arial"/>
                <w:i/>
                <w:iCs/>
                <w:szCs w:val="20"/>
              </w:rPr>
              <w:t>and also</w:t>
            </w:r>
            <w:proofErr w:type="gramEnd"/>
            <w:r>
              <w:rPr>
                <w:rFonts w:ascii="Calibri" w:eastAsia="Calibri" w:hAnsi="Calibri" w:cs="Arial"/>
                <w:i/>
                <w:iCs/>
                <w:szCs w:val="20"/>
              </w:rPr>
              <w:t xml:space="preserve"> engage with the governments and focal points of the countries.</w:t>
            </w:r>
          </w:p>
          <w:p w14:paraId="74E797DC" w14:textId="77777777" w:rsidR="00037DF8" w:rsidRDefault="00037DF8">
            <w:pPr>
              <w:tabs>
                <w:tab w:val="left" w:pos="3684"/>
              </w:tabs>
              <w:spacing w:after="0" w:line="252" w:lineRule="auto"/>
              <w:rPr>
                <w:rFonts w:ascii="Calibri" w:eastAsia="Calibri" w:hAnsi="Calibri" w:cs="Arial"/>
                <w:i/>
                <w:szCs w:val="20"/>
              </w:rPr>
            </w:pPr>
          </w:p>
          <w:p w14:paraId="400BC150" w14:textId="77777777" w:rsidR="00037DF8" w:rsidRDefault="00000000">
            <w:pPr>
              <w:tabs>
                <w:tab w:val="left" w:pos="3684"/>
              </w:tabs>
              <w:spacing w:after="0" w:line="252" w:lineRule="auto"/>
              <w:rPr>
                <w:rFonts w:ascii="Calibri" w:eastAsia="Calibri" w:hAnsi="Calibri" w:cs="Arial"/>
                <w:i/>
                <w:szCs w:val="20"/>
              </w:rPr>
            </w:pPr>
            <w:r>
              <w:rPr>
                <w:rFonts w:ascii="Calibri" w:eastAsia="Calibri" w:hAnsi="Calibri" w:cs="Arial"/>
                <w:i/>
                <w:szCs w:val="20"/>
              </w:rPr>
              <w:t>After the regional Training workshops in June the mentors will be selected to work on indicator 2.1.1.d and 2.1.1.g</w:t>
            </w:r>
          </w:p>
          <w:p w14:paraId="25AF7EAE" w14:textId="77777777" w:rsidR="00037DF8" w:rsidRDefault="00037DF8"/>
          <w:p w14:paraId="7CCD8A37" w14:textId="77777777" w:rsidR="00037DF8" w:rsidRDefault="00000000">
            <w:pPr>
              <w:tabs>
                <w:tab w:val="left" w:pos="3684"/>
              </w:tabs>
              <w:spacing w:after="0" w:line="252" w:lineRule="auto"/>
              <w:rPr>
                <w:rFonts w:ascii="Calibri" w:eastAsia="Calibri" w:hAnsi="Calibri" w:cs="Arial"/>
                <w:b/>
                <w:bCs/>
                <w:i/>
                <w:sz w:val="22"/>
              </w:rPr>
            </w:pPr>
            <w:r>
              <w:rPr>
                <w:rFonts w:ascii="Calibri" w:eastAsia="Calibri" w:hAnsi="Calibri" w:cs="Arial"/>
                <w:b/>
                <w:bCs/>
                <w:i/>
                <w:sz w:val="22"/>
              </w:rPr>
              <w:t>2.1.1.4 Write-shop for development of LDN project proposal (</w:t>
            </w:r>
            <w:proofErr w:type="gramStart"/>
            <w:r>
              <w:rPr>
                <w:rFonts w:ascii="Calibri" w:eastAsia="Calibri" w:hAnsi="Calibri" w:cs="Arial"/>
                <w:b/>
                <w:bCs/>
                <w:i/>
                <w:sz w:val="22"/>
              </w:rPr>
              <w:t>regional)  #</w:t>
            </w:r>
            <w:proofErr w:type="gramEnd"/>
            <w:r>
              <w:rPr>
                <w:rFonts w:ascii="Calibri" w:eastAsia="Calibri" w:hAnsi="Calibri" w:cs="Arial"/>
                <w:b/>
                <w:bCs/>
                <w:i/>
                <w:sz w:val="22"/>
              </w:rPr>
              <w:t xml:space="preserve"> of write-shop participants (M/F)</w:t>
            </w:r>
          </w:p>
          <w:p w14:paraId="2633CEB9" w14:textId="77777777" w:rsidR="00037DF8" w:rsidRDefault="00037DF8">
            <w:pPr>
              <w:tabs>
                <w:tab w:val="left" w:pos="3684"/>
              </w:tabs>
              <w:spacing w:after="0" w:line="252" w:lineRule="auto"/>
              <w:rPr>
                <w:rFonts w:ascii="Calibri" w:eastAsia="Calibri" w:hAnsi="Calibri" w:cs="Arial"/>
                <w:i/>
                <w:szCs w:val="20"/>
              </w:rPr>
            </w:pPr>
          </w:p>
          <w:p w14:paraId="7B1E3D30" w14:textId="77777777" w:rsidR="00037DF8" w:rsidRDefault="00000000">
            <w:pPr>
              <w:tabs>
                <w:tab w:val="left" w:pos="3684"/>
              </w:tabs>
              <w:spacing w:after="0" w:line="252" w:lineRule="auto"/>
              <w:rPr>
                <w:rFonts w:ascii="Calibri" w:eastAsia="Calibri" w:hAnsi="Calibri" w:cs="Arial"/>
                <w:i/>
                <w:szCs w:val="20"/>
              </w:rPr>
            </w:pPr>
            <w:r>
              <w:rPr>
                <w:rFonts w:ascii="Calibri" w:eastAsia="Calibri" w:hAnsi="Calibri" w:cs="Arial"/>
                <w:i/>
                <w:szCs w:val="20"/>
              </w:rPr>
              <w:t>For this activity the team is selected. The activity itself will take place in 2027.</w:t>
            </w:r>
          </w:p>
          <w:p w14:paraId="4B1D477B" w14:textId="77777777" w:rsidR="00037DF8" w:rsidRDefault="00037DF8">
            <w:pPr>
              <w:tabs>
                <w:tab w:val="left" w:pos="3684"/>
              </w:tabs>
              <w:spacing w:after="0" w:line="252" w:lineRule="auto"/>
              <w:rPr>
                <w:rFonts w:ascii="Calibri" w:eastAsia="Calibri" w:hAnsi="Calibri" w:cs="Arial"/>
                <w:i/>
                <w:szCs w:val="20"/>
              </w:rPr>
            </w:pPr>
          </w:p>
          <w:p w14:paraId="41FEFA39" w14:textId="77777777" w:rsidR="00037DF8" w:rsidRDefault="00000000">
            <w:pPr>
              <w:tabs>
                <w:tab w:val="left" w:pos="3684"/>
              </w:tabs>
              <w:spacing w:after="0" w:line="252" w:lineRule="auto"/>
              <w:rPr>
                <w:rFonts w:ascii="Calibri" w:eastAsia="Calibri" w:hAnsi="Calibri" w:cs="Arial"/>
                <w:b/>
                <w:bCs/>
                <w:i/>
                <w:sz w:val="22"/>
              </w:rPr>
            </w:pPr>
            <w:r>
              <w:rPr>
                <w:rFonts w:ascii="Calibri" w:eastAsia="Calibri" w:hAnsi="Calibri" w:cs="Arial"/>
                <w:b/>
                <w:bCs/>
                <w:i/>
                <w:sz w:val="22"/>
              </w:rPr>
              <w:t>2.1.1.5: LDN Donor-CSO Roundtable</w:t>
            </w:r>
          </w:p>
          <w:p w14:paraId="65BE1F1D" w14:textId="77777777" w:rsidR="00037DF8" w:rsidRDefault="00037DF8">
            <w:pPr>
              <w:tabs>
                <w:tab w:val="left" w:pos="3684"/>
              </w:tabs>
              <w:spacing w:after="0" w:line="252" w:lineRule="auto"/>
              <w:rPr>
                <w:rFonts w:ascii="Calibri" w:eastAsia="Calibri" w:hAnsi="Calibri" w:cs="Arial"/>
                <w:i/>
                <w:szCs w:val="20"/>
              </w:rPr>
            </w:pPr>
          </w:p>
          <w:p w14:paraId="277CAE89" w14:textId="77777777" w:rsidR="00037DF8" w:rsidRDefault="00000000">
            <w:pPr>
              <w:tabs>
                <w:tab w:val="left" w:pos="3684"/>
              </w:tabs>
              <w:spacing w:after="0" w:line="252" w:lineRule="auto"/>
              <w:rPr>
                <w:rFonts w:ascii="Calibri" w:eastAsia="Calibri" w:hAnsi="Calibri" w:cs="Arial"/>
                <w:i/>
                <w:szCs w:val="20"/>
              </w:rPr>
            </w:pPr>
            <w:r>
              <w:rPr>
                <w:rFonts w:ascii="Calibri" w:eastAsia="Calibri" w:hAnsi="Calibri" w:cs="Arial"/>
                <w:i/>
                <w:szCs w:val="20"/>
              </w:rPr>
              <w:t>This round table is planned to facilitate direct engagement and dialogue between civil society organisations (CSOs) and funding entities around Land Degradation Neutrality (LDN) initiatives and accessing funding.</w:t>
            </w:r>
          </w:p>
          <w:p w14:paraId="165E3250" w14:textId="77777777" w:rsidR="00037DF8" w:rsidRDefault="00000000">
            <w:pPr>
              <w:tabs>
                <w:tab w:val="left" w:pos="3684"/>
              </w:tabs>
              <w:spacing w:after="0" w:line="252" w:lineRule="auto"/>
            </w:pPr>
            <w:r>
              <w:rPr>
                <w:rFonts w:ascii="Calibri" w:eastAsia="Calibri" w:hAnsi="Calibri" w:cs="Arial"/>
                <w:i/>
                <w:szCs w:val="20"/>
              </w:rPr>
              <w:t>The donor-CSO round table is a very important event which will give donors and CSOs a chance to engage with each other and talk through their expectations for each other. It will also be an opportunity to unluck financing for CSOs. Currently, the project team has developed a concept note and is using this to gather feedback from donors to better structure the event for maximum impact. This activity is still under preparation.</w:t>
            </w:r>
          </w:p>
          <w:p w14:paraId="6AFAB436" w14:textId="77777777" w:rsidR="00037DF8" w:rsidRDefault="00037DF8">
            <w:pPr>
              <w:tabs>
                <w:tab w:val="left" w:pos="3684"/>
              </w:tabs>
              <w:spacing w:after="0" w:line="252" w:lineRule="auto"/>
              <w:rPr>
                <w:rFonts w:cs="Arial"/>
                <w:i/>
                <w:color w:val="000000" w:themeColor="text1"/>
                <w:sz w:val="18"/>
                <w:szCs w:val="18"/>
              </w:rPr>
            </w:pPr>
          </w:p>
        </w:tc>
      </w:tr>
      <w:tr w:rsidR="00037DF8" w14:paraId="042C5D41" w14:textId="77777777">
        <w:trPr>
          <w:trHeight w:val="300"/>
        </w:trPr>
        <w:tc>
          <w:tcPr>
            <w:tcW w:w="14149" w:type="dxa"/>
            <w:gridSpan w:val="8"/>
            <w:tcBorders>
              <w:top w:val="nil"/>
            </w:tcBorders>
          </w:tcPr>
          <w:p w14:paraId="4D2E12B8" w14:textId="77777777" w:rsidR="00037DF8" w:rsidRDefault="00037DF8">
            <w:pPr>
              <w:spacing w:after="0" w:line="252" w:lineRule="auto"/>
              <w:rPr>
                <w:rFonts w:cs="Arial"/>
                <w:b/>
                <w:color w:val="ED7D31" w:themeColor="accent2"/>
                <w:sz w:val="18"/>
                <w:szCs w:val="18"/>
              </w:rPr>
            </w:pPr>
          </w:p>
        </w:tc>
      </w:tr>
    </w:tbl>
    <w:p w14:paraId="308F224F" w14:textId="77777777" w:rsidR="00037DF8" w:rsidRDefault="00037DF8">
      <w:pPr>
        <w:spacing w:line="240" w:lineRule="auto"/>
        <w:rPr>
          <w:rFonts w:cs="Arial"/>
        </w:rPr>
      </w:pPr>
    </w:p>
    <w:p w14:paraId="5E6D6F63" w14:textId="77777777" w:rsidR="00037DF8" w:rsidRDefault="00000000">
      <w:pPr>
        <w:spacing w:line="240" w:lineRule="auto"/>
        <w:rPr>
          <w:rFonts w:cs="Arial"/>
        </w:rPr>
      </w:pPr>
      <w:r>
        <w:br w:type="page"/>
      </w:r>
    </w:p>
    <w:p w14:paraId="7B969857" w14:textId="77777777" w:rsidR="00037DF8" w:rsidRDefault="00037DF8">
      <w:pPr>
        <w:spacing w:line="240" w:lineRule="auto"/>
        <w:rPr>
          <w:b/>
          <w:bCs/>
          <w:sz w:val="22"/>
        </w:rPr>
      </w:pPr>
    </w:p>
    <w:p w14:paraId="2DD18B39" w14:textId="77777777" w:rsidR="00037DF8" w:rsidRDefault="00000000">
      <w:pPr>
        <w:rPr>
          <w:b/>
          <w:sz w:val="22"/>
        </w:rPr>
      </w:pPr>
      <w:r>
        <w:rPr>
          <w:b/>
          <w:sz w:val="22"/>
        </w:rPr>
        <w:t xml:space="preserve">GEF Core Indicators </w:t>
      </w:r>
    </w:p>
    <w:p w14:paraId="30638B7B" w14:textId="77777777" w:rsidR="00037DF8" w:rsidRDefault="00000000">
      <w:pPr>
        <w:pStyle w:val="Default"/>
        <w:rPr>
          <w:rFonts w:ascii="Arial" w:hAnsi="Arial" w:cs="Arial"/>
          <w:i/>
          <w:sz w:val="20"/>
          <w:szCs w:val="20"/>
        </w:rPr>
      </w:pPr>
      <w:r>
        <w:rPr>
          <w:rFonts w:ascii="Arial" w:hAnsi="Arial" w:cs="Arial"/>
          <w:i/>
          <w:sz w:val="20"/>
          <w:szCs w:val="20"/>
        </w:rPr>
        <w:t xml:space="preserve">Please report on GEF core indicators that are relevant to your project using </w:t>
      </w:r>
      <w:hyperlink r:id="rId34">
        <w:r>
          <w:rPr>
            <w:rStyle w:val="Hyperlink"/>
            <w:rFonts w:ascii="Arial" w:hAnsi="Arial" w:cs="Arial"/>
            <w:i/>
            <w:sz w:val="20"/>
            <w:szCs w:val="20"/>
          </w:rPr>
          <w:t>guidance provided by GEF</w:t>
        </w:r>
      </w:hyperlink>
      <w:r>
        <w:rPr>
          <w:rFonts w:ascii="Arial" w:hAnsi="Arial" w:cs="Arial"/>
          <w:i/>
          <w:sz w:val="20"/>
          <w:szCs w:val="20"/>
        </w:rPr>
        <w:t xml:space="preserve"> on the implementation of the GEF-8 results measurement framework</w:t>
      </w:r>
    </w:p>
    <w:p w14:paraId="0FE634FD" w14:textId="77777777" w:rsidR="00037DF8" w:rsidRDefault="00037DF8">
      <w:pPr>
        <w:rPr>
          <w:b/>
          <w:sz w:val="22"/>
        </w:rPr>
      </w:pPr>
    </w:p>
    <w:p w14:paraId="0FE6C8CA" w14:textId="77777777" w:rsidR="00037DF8" w:rsidRDefault="00000000">
      <w:pPr>
        <w:rPr>
          <w:rFonts w:cs="Arial"/>
          <w:szCs w:val="20"/>
        </w:rPr>
      </w:pPr>
      <w:r>
        <w:rPr>
          <w:b/>
          <w:sz w:val="22"/>
        </w:rPr>
        <w:t>Table 1.</w:t>
      </w:r>
      <w:r>
        <w:rPr>
          <w:sz w:val="22"/>
        </w:rPr>
        <w:t xml:space="preserve"> Eleven GEF Core Program Indicators</w:t>
      </w:r>
    </w:p>
    <w:tbl>
      <w:tblPr>
        <w:tblStyle w:val="TableGrid"/>
        <w:tblW w:w="13948" w:type="dxa"/>
        <w:tblLayout w:type="fixed"/>
        <w:tblLook w:val="04A0" w:firstRow="1" w:lastRow="0" w:firstColumn="1" w:lastColumn="0" w:noHBand="0" w:noVBand="1"/>
      </w:tblPr>
      <w:tblGrid>
        <w:gridCol w:w="1027"/>
        <w:gridCol w:w="4217"/>
        <w:gridCol w:w="1856"/>
        <w:gridCol w:w="2003"/>
        <w:gridCol w:w="2318"/>
        <w:gridCol w:w="2527"/>
      </w:tblGrid>
      <w:tr w:rsidR="00037DF8" w14:paraId="198E12A8" w14:textId="77777777">
        <w:trPr>
          <w:trHeight w:val="432"/>
        </w:trPr>
        <w:tc>
          <w:tcPr>
            <w:tcW w:w="1026" w:type="dxa"/>
            <w:shd w:val="clear" w:color="auto" w:fill="FFF2CC" w:themeFill="accent4" w:themeFillTint="33"/>
            <w:vAlign w:val="center"/>
          </w:tcPr>
          <w:p w14:paraId="13CD7853" w14:textId="77777777" w:rsidR="00037DF8" w:rsidRDefault="00000000">
            <w:pPr>
              <w:spacing w:after="0" w:line="240" w:lineRule="auto"/>
              <w:jc w:val="center"/>
              <w:rPr>
                <w:rFonts w:asciiTheme="minorHAnsi" w:hAnsiTheme="minorHAnsi" w:cstheme="minorHAnsi"/>
                <w:b/>
                <w:sz w:val="18"/>
                <w:szCs w:val="18"/>
              </w:rPr>
            </w:pPr>
            <w:r>
              <w:rPr>
                <w:rFonts w:asciiTheme="minorHAnsi" w:eastAsia="Calibri" w:hAnsiTheme="minorHAnsi" w:cstheme="minorHAnsi"/>
                <w:b/>
                <w:sz w:val="18"/>
                <w:szCs w:val="18"/>
              </w:rPr>
              <w:t>Indicator #</w:t>
            </w:r>
          </w:p>
          <w:p w14:paraId="454B3A90" w14:textId="77777777" w:rsidR="00037DF8" w:rsidRDefault="00000000">
            <w:pPr>
              <w:spacing w:after="0" w:line="240" w:lineRule="auto"/>
              <w:jc w:val="center"/>
              <w:rPr>
                <w:rFonts w:asciiTheme="minorHAnsi" w:hAnsiTheme="minorHAnsi" w:cstheme="minorHAnsi"/>
                <w:b/>
                <w:sz w:val="18"/>
                <w:szCs w:val="18"/>
              </w:rPr>
            </w:pPr>
            <w:r>
              <w:rPr>
                <w:rFonts w:asciiTheme="minorHAnsi" w:eastAsia="Calibri" w:hAnsiTheme="minorHAnsi" w:cstheme="minorHAnsi"/>
                <w:b/>
                <w:sz w:val="18"/>
                <w:szCs w:val="18"/>
              </w:rPr>
              <w:t>As per GEF portal</w:t>
            </w:r>
          </w:p>
        </w:tc>
        <w:tc>
          <w:tcPr>
            <w:tcW w:w="4217" w:type="dxa"/>
            <w:shd w:val="clear" w:color="auto" w:fill="FFF2CC" w:themeFill="accent4" w:themeFillTint="33"/>
            <w:vAlign w:val="center"/>
          </w:tcPr>
          <w:p w14:paraId="1F14A01B" w14:textId="77777777" w:rsidR="00037DF8" w:rsidRDefault="00000000">
            <w:pPr>
              <w:spacing w:after="0" w:line="240" w:lineRule="auto"/>
              <w:jc w:val="center"/>
              <w:rPr>
                <w:rFonts w:asciiTheme="minorHAnsi" w:hAnsiTheme="minorHAnsi" w:cstheme="minorHAnsi"/>
                <w:b/>
                <w:sz w:val="18"/>
                <w:szCs w:val="18"/>
              </w:rPr>
            </w:pPr>
            <w:r>
              <w:rPr>
                <w:rFonts w:asciiTheme="minorHAnsi" w:eastAsia="Calibri" w:hAnsiTheme="minorHAnsi" w:cstheme="minorHAnsi"/>
                <w:b/>
                <w:sz w:val="18"/>
                <w:szCs w:val="18"/>
              </w:rPr>
              <w:t>Indicator</w:t>
            </w:r>
          </w:p>
        </w:tc>
        <w:tc>
          <w:tcPr>
            <w:tcW w:w="1856" w:type="dxa"/>
            <w:shd w:val="clear" w:color="auto" w:fill="FFF2CC" w:themeFill="accent4" w:themeFillTint="33"/>
          </w:tcPr>
          <w:p w14:paraId="62A1F980" w14:textId="77777777" w:rsidR="00037DF8" w:rsidRDefault="00037DF8">
            <w:pPr>
              <w:spacing w:after="0" w:line="240" w:lineRule="auto"/>
              <w:jc w:val="center"/>
              <w:rPr>
                <w:rFonts w:asciiTheme="minorHAnsi" w:hAnsiTheme="minorHAnsi"/>
                <w:b/>
                <w:bCs/>
                <w:sz w:val="18"/>
                <w:szCs w:val="18"/>
              </w:rPr>
            </w:pPr>
          </w:p>
          <w:p w14:paraId="300079F4" w14:textId="77777777" w:rsidR="00037DF8" w:rsidRDefault="00037DF8">
            <w:pPr>
              <w:spacing w:after="0" w:line="240" w:lineRule="auto"/>
              <w:jc w:val="center"/>
              <w:rPr>
                <w:rFonts w:asciiTheme="minorHAnsi" w:hAnsiTheme="minorHAnsi"/>
                <w:b/>
                <w:bCs/>
                <w:sz w:val="18"/>
                <w:szCs w:val="18"/>
              </w:rPr>
            </w:pPr>
          </w:p>
          <w:p w14:paraId="777B53C4" w14:textId="77777777" w:rsidR="00037DF8" w:rsidRDefault="00000000">
            <w:pPr>
              <w:spacing w:after="0" w:line="240" w:lineRule="auto"/>
              <w:jc w:val="center"/>
              <w:rPr>
                <w:rFonts w:asciiTheme="minorHAnsi" w:hAnsiTheme="minorHAnsi" w:cstheme="minorHAnsi"/>
                <w:b/>
                <w:sz w:val="18"/>
                <w:szCs w:val="18"/>
              </w:rPr>
            </w:pPr>
            <w:r>
              <w:rPr>
                <w:rFonts w:asciiTheme="minorHAnsi" w:eastAsia="Calibri" w:hAnsiTheme="minorHAnsi" w:cstheme="minorHAnsi"/>
                <w:b/>
                <w:sz w:val="18"/>
                <w:szCs w:val="18"/>
              </w:rPr>
              <w:t>Baseline</w:t>
            </w:r>
          </w:p>
        </w:tc>
        <w:tc>
          <w:tcPr>
            <w:tcW w:w="2003" w:type="dxa"/>
            <w:shd w:val="clear" w:color="auto" w:fill="FFF2CC" w:themeFill="accent4" w:themeFillTint="33"/>
            <w:vAlign w:val="center"/>
          </w:tcPr>
          <w:p w14:paraId="56C440D6" w14:textId="77777777" w:rsidR="00037DF8" w:rsidRDefault="00000000">
            <w:pPr>
              <w:spacing w:after="0" w:line="240" w:lineRule="auto"/>
              <w:jc w:val="center"/>
              <w:rPr>
                <w:rFonts w:asciiTheme="minorHAnsi" w:hAnsiTheme="minorHAnsi" w:cstheme="minorHAnsi"/>
                <w:b/>
                <w:sz w:val="18"/>
                <w:szCs w:val="18"/>
              </w:rPr>
            </w:pPr>
            <w:r>
              <w:rPr>
                <w:rFonts w:asciiTheme="minorHAnsi" w:eastAsia="Calibri" w:hAnsiTheme="minorHAnsi" w:cstheme="minorHAnsi"/>
                <w:b/>
                <w:sz w:val="18"/>
                <w:szCs w:val="18"/>
              </w:rPr>
              <w:t>Project Target</w:t>
            </w:r>
          </w:p>
        </w:tc>
        <w:tc>
          <w:tcPr>
            <w:tcW w:w="2318" w:type="dxa"/>
            <w:shd w:val="clear" w:color="auto" w:fill="FFF2CC" w:themeFill="accent4" w:themeFillTint="33"/>
            <w:vAlign w:val="center"/>
          </w:tcPr>
          <w:p w14:paraId="289A3688" w14:textId="77777777" w:rsidR="00037DF8" w:rsidRDefault="00000000">
            <w:pPr>
              <w:spacing w:after="0" w:line="240" w:lineRule="auto"/>
              <w:jc w:val="center"/>
              <w:rPr>
                <w:rFonts w:asciiTheme="minorHAnsi" w:hAnsiTheme="minorHAnsi" w:cstheme="minorHAnsi"/>
                <w:b/>
                <w:sz w:val="18"/>
                <w:szCs w:val="18"/>
              </w:rPr>
            </w:pPr>
            <w:r>
              <w:rPr>
                <w:rFonts w:asciiTheme="minorHAnsi" w:eastAsia="Calibri" w:hAnsiTheme="minorHAnsi" w:cstheme="minorHAnsi"/>
                <w:b/>
                <w:sz w:val="18"/>
                <w:szCs w:val="18"/>
              </w:rPr>
              <w:t>Progress to date (from project start)</w:t>
            </w:r>
          </w:p>
        </w:tc>
        <w:tc>
          <w:tcPr>
            <w:tcW w:w="2527" w:type="dxa"/>
            <w:shd w:val="clear" w:color="auto" w:fill="FFF2CC" w:themeFill="accent4" w:themeFillTint="33"/>
            <w:vAlign w:val="center"/>
          </w:tcPr>
          <w:p w14:paraId="4B1E8684" w14:textId="77777777" w:rsidR="00037DF8" w:rsidRDefault="00000000">
            <w:pPr>
              <w:spacing w:after="0" w:line="240" w:lineRule="auto"/>
              <w:jc w:val="center"/>
              <w:rPr>
                <w:rFonts w:asciiTheme="minorHAnsi" w:hAnsiTheme="minorHAnsi"/>
                <w:b/>
                <w:bCs/>
                <w:sz w:val="18"/>
                <w:szCs w:val="18"/>
              </w:rPr>
            </w:pPr>
            <w:r>
              <w:rPr>
                <w:rFonts w:asciiTheme="minorHAnsi" w:eastAsia="Calibri" w:hAnsiTheme="minorHAnsi"/>
                <w:b/>
                <w:bCs/>
                <w:sz w:val="18"/>
                <w:szCs w:val="18"/>
              </w:rPr>
              <w:t>Means of Verification</w:t>
            </w:r>
          </w:p>
        </w:tc>
      </w:tr>
      <w:tr w:rsidR="00037DF8" w14:paraId="79FE1568" w14:textId="77777777">
        <w:trPr>
          <w:trHeight w:val="1152"/>
        </w:trPr>
        <w:tc>
          <w:tcPr>
            <w:tcW w:w="1026" w:type="dxa"/>
            <w:vAlign w:val="center"/>
          </w:tcPr>
          <w:p w14:paraId="71CBABF6" w14:textId="77777777" w:rsidR="00037DF8" w:rsidRDefault="00000000">
            <w:pPr>
              <w:spacing w:after="0" w:line="240" w:lineRule="auto"/>
              <w:jc w:val="center"/>
              <w:rPr>
                <w:rFonts w:asciiTheme="minorHAnsi" w:hAnsiTheme="minorHAnsi" w:cstheme="minorHAnsi"/>
                <w:sz w:val="18"/>
                <w:szCs w:val="18"/>
              </w:rPr>
            </w:pPr>
            <w:r>
              <w:rPr>
                <w:rFonts w:asciiTheme="minorHAnsi" w:eastAsia="Calibri" w:hAnsiTheme="minorHAnsi" w:cstheme="minorHAnsi"/>
                <w:sz w:val="18"/>
                <w:szCs w:val="18"/>
              </w:rPr>
              <w:t>1</w:t>
            </w:r>
          </w:p>
        </w:tc>
        <w:tc>
          <w:tcPr>
            <w:tcW w:w="4217" w:type="dxa"/>
            <w:vAlign w:val="center"/>
          </w:tcPr>
          <w:p w14:paraId="03D64385" w14:textId="77777777" w:rsidR="00037DF8" w:rsidRDefault="00000000">
            <w:pPr>
              <w:spacing w:after="0" w:line="240" w:lineRule="auto"/>
              <w:rPr>
                <w:rFonts w:asciiTheme="majorHAnsi" w:hAnsiTheme="majorHAnsi" w:cstheme="majorHAnsi"/>
                <w:b/>
                <w:sz w:val="18"/>
                <w:szCs w:val="18"/>
              </w:rPr>
            </w:pPr>
            <w:r>
              <w:rPr>
                <w:rFonts w:asciiTheme="majorHAnsi" w:eastAsia="Calibri" w:hAnsiTheme="majorHAnsi" w:cstheme="majorHAnsi"/>
                <w:b/>
                <w:sz w:val="18"/>
                <w:szCs w:val="18"/>
              </w:rPr>
              <w:t>Terrestrial protected areas created or under improved management</w:t>
            </w:r>
          </w:p>
          <w:p w14:paraId="7B17BC37" w14:textId="77777777" w:rsidR="00037DF8" w:rsidRDefault="00000000">
            <w:pPr>
              <w:spacing w:after="0" w:line="240" w:lineRule="auto"/>
              <w:rPr>
                <w:rFonts w:asciiTheme="majorHAnsi" w:hAnsiTheme="majorHAnsi" w:cstheme="majorHAnsi"/>
                <w:b/>
                <w:sz w:val="18"/>
                <w:szCs w:val="18"/>
              </w:rPr>
            </w:pPr>
            <w:r>
              <w:rPr>
                <w:rFonts w:asciiTheme="majorHAnsi" w:eastAsia="Calibri" w:hAnsiTheme="majorHAnsi" w:cstheme="majorHAnsi"/>
                <w:sz w:val="18"/>
                <w:szCs w:val="18"/>
              </w:rPr>
              <w:t>This indicator will be reported as the aggregate total of the following Sub-Indicators.</w:t>
            </w:r>
          </w:p>
          <w:p w14:paraId="59D7568C" w14:textId="77777777" w:rsidR="00037DF8" w:rsidRDefault="00000000">
            <w:pPr>
              <w:pStyle w:val="ListParagraph"/>
              <w:numPr>
                <w:ilvl w:val="0"/>
                <w:numId w:val="2"/>
              </w:numPr>
              <w:spacing w:after="0" w:line="240" w:lineRule="auto"/>
              <w:rPr>
                <w:rFonts w:asciiTheme="majorHAnsi" w:hAnsiTheme="majorHAnsi" w:cstheme="majorBidi"/>
                <w:b/>
                <w:bCs/>
                <w:sz w:val="18"/>
                <w:szCs w:val="18"/>
              </w:rPr>
            </w:pPr>
            <w:r>
              <w:rPr>
                <w:rFonts w:asciiTheme="majorHAnsi" w:eastAsia="Calibri" w:hAnsiTheme="majorHAnsi" w:cstheme="majorBidi"/>
                <w:sz w:val="18"/>
                <w:szCs w:val="18"/>
              </w:rPr>
              <w:t>Terrestrial protected areas newly created</w:t>
            </w:r>
          </w:p>
          <w:p w14:paraId="1E336E60" w14:textId="77777777" w:rsidR="00037DF8" w:rsidRDefault="00000000">
            <w:pPr>
              <w:pStyle w:val="ListParagraph"/>
              <w:numPr>
                <w:ilvl w:val="0"/>
                <w:numId w:val="2"/>
              </w:numPr>
              <w:spacing w:after="0" w:line="240" w:lineRule="auto"/>
              <w:rPr>
                <w:rFonts w:asciiTheme="majorHAnsi" w:hAnsiTheme="majorHAnsi" w:cstheme="majorBidi"/>
                <w:b/>
                <w:bCs/>
                <w:sz w:val="18"/>
                <w:szCs w:val="18"/>
              </w:rPr>
            </w:pPr>
            <w:r>
              <w:rPr>
                <w:rFonts w:asciiTheme="majorHAnsi" w:eastAsia="Calibri" w:hAnsiTheme="majorHAnsi" w:cstheme="majorBidi"/>
                <w:sz w:val="18"/>
                <w:szCs w:val="18"/>
              </w:rPr>
              <w:t>Terrestrial protected areas under improved management effectiveness</w:t>
            </w:r>
          </w:p>
        </w:tc>
        <w:tc>
          <w:tcPr>
            <w:tcW w:w="1856" w:type="dxa"/>
          </w:tcPr>
          <w:p w14:paraId="34824FA9" w14:textId="77777777" w:rsidR="00037DF8" w:rsidRDefault="00000000">
            <w:pPr>
              <w:pStyle w:val="BodyText"/>
              <w:widowControl/>
              <w:rPr>
                <w:rFonts w:asciiTheme="minorHAnsi" w:hAnsiTheme="minorHAnsi" w:cstheme="minorHAnsi"/>
                <w:b/>
                <w:sz w:val="18"/>
                <w:szCs w:val="18"/>
              </w:rPr>
            </w:pPr>
            <w:bookmarkStart w:id="8" w:name="meta-origin_Copy_7"/>
            <w:bookmarkEnd w:id="8"/>
            <w:r>
              <w:rPr>
                <w:rFonts w:ascii="Calibri;serif" w:hAnsi="Calibri;serif" w:cstheme="minorHAnsi"/>
                <w:b/>
                <w:sz w:val="20"/>
                <w:szCs w:val="18"/>
                <w:lang w:val="en-GB"/>
              </w:rPr>
              <w:t>N/A</w:t>
            </w:r>
          </w:p>
          <w:p w14:paraId="299D8616" w14:textId="77777777" w:rsidR="00037DF8" w:rsidRDefault="00037DF8">
            <w:pPr>
              <w:spacing w:after="0" w:line="240" w:lineRule="auto"/>
              <w:rPr>
                <w:rFonts w:asciiTheme="minorHAnsi" w:hAnsiTheme="minorHAnsi" w:cstheme="minorHAnsi"/>
                <w:b/>
                <w:sz w:val="18"/>
                <w:szCs w:val="18"/>
              </w:rPr>
            </w:pPr>
          </w:p>
        </w:tc>
        <w:tc>
          <w:tcPr>
            <w:tcW w:w="2003" w:type="dxa"/>
          </w:tcPr>
          <w:p w14:paraId="491D2769" w14:textId="77777777" w:rsidR="00037DF8" w:rsidRDefault="00037DF8">
            <w:pPr>
              <w:spacing w:after="0" w:line="240" w:lineRule="auto"/>
              <w:rPr>
                <w:rFonts w:asciiTheme="minorHAnsi" w:hAnsiTheme="minorHAnsi" w:cstheme="minorHAnsi"/>
                <w:b/>
                <w:sz w:val="18"/>
                <w:szCs w:val="18"/>
              </w:rPr>
            </w:pPr>
          </w:p>
        </w:tc>
        <w:tc>
          <w:tcPr>
            <w:tcW w:w="2318" w:type="dxa"/>
          </w:tcPr>
          <w:p w14:paraId="6F5CD9ED" w14:textId="77777777" w:rsidR="00037DF8" w:rsidRDefault="00037DF8">
            <w:pPr>
              <w:spacing w:after="0" w:line="240" w:lineRule="auto"/>
              <w:rPr>
                <w:rFonts w:asciiTheme="minorHAnsi" w:hAnsiTheme="minorHAnsi" w:cstheme="minorHAnsi"/>
                <w:b/>
                <w:sz w:val="18"/>
                <w:szCs w:val="18"/>
              </w:rPr>
            </w:pPr>
          </w:p>
        </w:tc>
        <w:tc>
          <w:tcPr>
            <w:tcW w:w="2527" w:type="dxa"/>
          </w:tcPr>
          <w:p w14:paraId="4EF7FBD7" w14:textId="77777777" w:rsidR="00037DF8" w:rsidRDefault="00037DF8">
            <w:pPr>
              <w:spacing w:after="0" w:line="240" w:lineRule="auto"/>
              <w:rPr>
                <w:rFonts w:asciiTheme="minorHAnsi" w:hAnsiTheme="minorHAnsi" w:cstheme="minorHAnsi"/>
                <w:i/>
                <w:sz w:val="18"/>
                <w:szCs w:val="18"/>
              </w:rPr>
            </w:pPr>
          </w:p>
        </w:tc>
      </w:tr>
      <w:tr w:rsidR="00037DF8" w14:paraId="698AA494" w14:textId="77777777">
        <w:trPr>
          <w:trHeight w:val="1440"/>
        </w:trPr>
        <w:tc>
          <w:tcPr>
            <w:tcW w:w="1026" w:type="dxa"/>
            <w:vAlign w:val="center"/>
          </w:tcPr>
          <w:p w14:paraId="18F999B5" w14:textId="77777777" w:rsidR="00037DF8" w:rsidRDefault="00000000">
            <w:pPr>
              <w:spacing w:after="0" w:line="240" w:lineRule="auto"/>
              <w:jc w:val="center"/>
              <w:rPr>
                <w:rFonts w:asciiTheme="minorHAnsi" w:hAnsiTheme="minorHAnsi" w:cstheme="minorHAnsi"/>
                <w:sz w:val="18"/>
                <w:szCs w:val="18"/>
              </w:rPr>
            </w:pPr>
            <w:r>
              <w:rPr>
                <w:rFonts w:asciiTheme="minorHAnsi" w:eastAsia="Calibri" w:hAnsiTheme="minorHAnsi" w:cstheme="minorHAnsi"/>
                <w:sz w:val="18"/>
                <w:szCs w:val="18"/>
              </w:rPr>
              <w:t>2</w:t>
            </w:r>
          </w:p>
        </w:tc>
        <w:tc>
          <w:tcPr>
            <w:tcW w:w="4217" w:type="dxa"/>
            <w:vAlign w:val="center"/>
          </w:tcPr>
          <w:p w14:paraId="4CB66C3E" w14:textId="77777777" w:rsidR="00037DF8" w:rsidRDefault="00000000">
            <w:pPr>
              <w:spacing w:after="0" w:line="240" w:lineRule="auto"/>
              <w:jc w:val="both"/>
              <w:rPr>
                <w:rFonts w:asciiTheme="majorHAnsi" w:hAnsiTheme="majorHAnsi" w:cstheme="majorHAnsi"/>
                <w:b/>
                <w:sz w:val="18"/>
                <w:szCs w:val="18"/>
              </w:rPr>
            </w:pPr>
            <w:r>
              <w:rPr>
                <w:rFonts w:asciiTheme="majorHAnsi" w:eastAsia="Calibri" w:hAnsiTheme="majorHAnsi" w:cstheme="majorHAnsi"/>
                <w:b/>
                <w:sz w:val="18"/>
                <w:szCs w:val="18"/>
              </w:rPr>
              <w:t>Marine protected areas created or under improved management</w:t>
            </w:r>
          </w:p>
          <w:p w14:paraId="63EE0321" w14:textId="77777777" w:rsidR="00037DF8" w:rsidRDefault="00000000">
            <w:pPr>
              <w:spacing w:after="0" w:line="240" w:lineRule="auto"/>
              <w:jc w:val="both"/>
              <w:rPr>
                <w:rFonts w:asciiTheme="majorHAnsi" w:hAnsiTheme="majorHAnsi" w:cstheme="majorHAnsi"/>
                <w:b/>
                <w:sz w:val="18"/>
                <w:szCs w:val="18"/>
              </w:rPr>
            </w:pPr>
            <w:r>
              <w:rPr>
                <w:rFonts w:asciiTheme="majorHAnsi" w:eastAsia="Calibri" w:hAnsiTheme="majorHAnsi" w:cstheme="majorHAnsi"/>
                <w:sz w:val="18"/>
                <w:szCs w:val="18"/>
              </w:rPr>
              <w:t>This indicator will be reported as the aggregate total of the following Sub-Indicators.</w:t>
            </w:r>
          </w:p>
          <w:p w14:paraId="6203ACB6" w14:textId="77777777" w:rsidR="00037DF8" w:rsidRDefault="00000000">
            <w:pPr>
              <w:pStyle w:val="ListParagraph"/>
              <w:numPr>
                <w:ilvl w:val="0"/>
                <w:numId w:val="3"/>
              </w:numPr>
              <w:spacing w:after="0" w:line="240" w:lineRule="auto"/>
              <w:jc w:val="both"/>
              <w:rPr>
                <w:rFonts w:asciiTheme="majorHAnsi" w:hAnsiTheme="majorHAnsi" w:cstheme="majorHAnsi"/>
                <w:sz w:val="18"/>
                <w:szCs w:val="18"/>
              </w:rPr>
            </w:pPr>
            <w:r>
              <w:rPr>
                <w:rFonts w:asciiTheme="majorHAnsi" w:eastAsia="Calibri" w:hAnsiTheme="majorHAnsi" w:cstheme="majorHAnsi"/>
                <w:sz w:val="18"/>
                <w:szCs w:val="18"/>
              </w:rPr>
              <w:t>Marine protected areas newly created</w:t>
            </w:r>
          </w:p>
          <w:p w14:paraId="689134E5" w14:textId="77777777" w:rsidR="00037DF8" w:rsidRDefault="00000000">
            <w:pPr>
              <w:pStyle w:val="ListParagraph"/>
              <w:numPr>
                <w:ilvl w:val="0"/>
                <w:numId w:val="3"/>
              </w:numPr>
              <w:spacing w:after="0" w:line="240" w:lineRule="auto"/>
              <w:jc w:val="both"/>
              <w:rPr>
                <w:rFonts w:asciiTheme="majorHAnsi" w:hAnsiTheme="majorHAnsi" w:cstheme="majorHAnsi"/>
                <w:sz w:val="18"/>
                <w:szCs w:val="18"/>
              </w:rPr>
            </w:pPr>
            <w:r>
              <w:rPr>
                <w:rFonts w:asciiTheme="majorHAnsi" w:eastAsia="Calibri" w:hAnsiTheme="majorHAnsi" w:cstheme="majorHAnsi"/>
                <w:sz w:val="18"/>
                <w:szCs w:val="18"/>
              </w:rPr>
              <w:t>Marine protected areas under improved management effectiveness</w:t>
            </w:r>
          </w:p>
        </w:tc>
        <w:tc>
          <w:tcPr>
            <w:tcW w:w="1856" w:type="dxa"/>
          </w:tcPr>
          <w:p w14:paraId="7546AC13" w14:textId="77777777" w:rsidR="00037DF8" w:rsidRDefault="00000000">
            <w:pPr>
              <w:pStyle w:val="BodyText"/>
              <w:widowControl/>
              <w:rPr>
                <w:rFonts w:asciiTheme="minorHAnsi" w:hAnsiTheme="minorHAnsi" w:cstheme="minorHAnsi"/>
                <w:b/>
                <w:sz w:val="18"/>
                <w:szCs w:val="18"/>
              </w:rPr>
            </w:pPr>
            <w:bookmarkStart w:id="9" w:name="meta-origin_Copy_8"/>
            <w:bookmarkEnd w:id="9"/>
            <w:r>
              <w:rPr>
                <w:rFonts w:ascii="Calibri;serif" w:hAnsi="Calibri;serif" w:cstheme="minorHAnsi"/>
                <w:b/>
                <w:sz w:val="20"/>
                <w:szCs w:val="18"/>
                <w:lang w:val="en-GB"/>
              </w:rPr>
              <w:t>N/A</w:t>
            </w:r>
          </w:p>
          <w:p w14:paraId="740C982E" w14:textId="77777777" w:rsidR="00037DF8" w:rsidRDefault="00037DF8">
            <w:pPr>
              <w:spacing w:after="0" w:line="240" w:lineRule="auto"/>
              <w:rPr>
                <w:rFonts w:asciiTheme="minorHAnsi" w:hAnsiTheme="minorHAnsi" w:cstheme="minorHAnsi"/>
                <w:b/>
                <w:sz w:val="18"/>
                <w:szCs w:val="18"/>
              </w:rPr>
            </w:pPr>
          </w:p>
        </w:tc>
        <w:tc>
          <w:tcPr>
            <w:tcW w:w="2003" w:type="dxa"/>
          </w:tcPr>
          <w:p w14:paraId="15C78039" w14:textId="77777777" w:rsidR="00037DF8" w:rsidRDefault="00037DF8">
            <w:pPr>
              <w:spacing w:after="0" w:line="240" w:lineRule="auto"/>
              <w:rPr>
                <w:rFonts w:asciiTheme="minorHAnsi" w:hAnsiTheme="minorHAnsi" w:cstheme="minorHAnsi"/>
                <w:b/>
                <w:sz w:val="18"/>
                <w:szCs w:val="18"/>
              </w:rPr>
            </w:pPr>
          </w:p>
        </w:tc>
        <w:tc>
          <w:tcPr>
            <w:tcW w:w="2318" w:type="dxa"/>
          </w:tcPr>
          <w:p w14:paraId="527D639D" w14:textId="77777777" w:rsidR="00037DF8" w:rsidRDefault="00037DF8">
            <w:pPr>
              <w:spacing w:after="0" w:line="240" w:lineRule="auto"/>
              <w:rPr>
                <w:rFonts w:asciiTheme="minorHAnsi" w:hAnsiTheme="minorHAnsi" w:cstheme="minorHAnsi"/>
                <w:b/>
                <w:sz w:val="18"/>
                <w:szCs w:val="18"/>
              </w:rPr>
            </w:pPr>
          </w:p>
        </w:tc>
        <w:tc>
          <w:tcPr>
            <w:tcW w:w="2527" w:type="dxa"/>
          </w:tcPr>
          <w:p w14:paraId="5101B52C" w14:textId="77777777" w:rsidR="00037DF8" w:rsidRDefault="00037DF8">
            <w:pPr>
              <w:spacing w:after="0" w:line="240" w:lineRule="auto"/>
              <w:rPr>
                <w:rFonts w:asciiTheme="minorHAnsi" w:hAnsiTheme="minorHAnsi" w:cstheme="minorHAnsi"/>
                <w:i/>
                <w:sz w:val="18"/>
                <w:szCs w:val="18"/>
              </w:rPr>
            </w:pPr>
          </w:p>
        </w:tc>
      </w:tr>
      <w:tr w:rsidR="00037DF8" w14:paraId="1D807A7C" w14:textId="77777777">
        <w:trPr>
          <w:trHeight w:val="2016"/>
        </w:trPr>
        <w:tc>
          <w:tcPr>
            <w:tcW w:w="1026" w:type="dxa"/>
            <w:vAlign w:val="center"/>
          </w:tcPr>
          <w:p w14:paraId="5FCD5EC4" w14:textId="77777777" w:rsidR="00037DF8" w:rsidRDefault="00000000">
            <w:pPr>
              <w:spacing w:after="0" w:line="240" w:lineRule="auto"/>
              <w:jc w:val="center"/>
              <w:rPr>
                <w:rFonts w:asciiTheme="minorHAnsi" w:hAnsiTheme="minorHAnsi" w:cstheme="minorHAnsi"/>
                <w:sz w:val="18"/>
                <w:szCs w:val="18"/>
              </w:rPr>
            </w:pPr>
            <w:r>
              <w:rPr>
                <w:rFonts w:asciiTheme="minorHAnsi" w:eastAsia="Calibri" w:hAnsiTheme="minorHAnsi" w:cstheme="minorHAnsi"/>
                <w:sz w:val="18"/>
                <w:szCs w:val="18"/>
              </w:rPr>
              <w:t>3</w:t>
            </w:r>
          </w:p>
        </w:tc>
        <w:tc>
          <w:tcPr>
            <w:tcW w:w="4217" w:type="dxa"/>
            <w:vAlign w:val="center"/>
          </w:tcPr>
          <w:p w14:paraId="45D0C90C" w14:textId="77777777" w:rsidR="00037DF8" w:rsidRDefault="00000000">
            <w:pPr>
              <w:spacing w:after="0" w:line="240" w:lineRule="auto"/>
              <w:rPr>
                <w:rFonts w:asciiTheme="majorHAnsi" w:hAnsiTheme="majorHAnsi" w:cstheme="majorHAnsi"/>
                <w:b/>
                <w:sz w:val="18"/>
                <w:szCs w:val="18"/>
              </w:rPr>
            </w:pPr>
            <w:r>
              <w:rPr>
                <w:rFonts w:asciiTheme="majorHAnsi" w:eastAsia="Calibri" w:hAnsiTheme="majorHAnsi" w:cstheme="majorHAnsi"/>
                <w:b/>
                <w:sz w:val="18"/>
                <w:szCs w:val="18"/>
              </w:rPr>
              <w:t>Area of land and ecosystems under restoration</w:t>
            </w:r>
          </w:p>
          <w:p w14:paraId="50CED07E" w14:textId="77777777" w:rsidR="00037DF8" w:rsidRDefault="00000000">
            <w:pPr>
              <w:spacing w:after="0" w:line="240" w:lineRule="auto"/>
              <w:jc w:val="both"/>
              <w:rPr>
                <w:rFonts w:asciiTheme="majorHAnsi" w:hAnsiTheme="majorHAnsi" w:cstheme="majorHAnsi"/>
                <w:b/>
                <w:sz w:val="18"/>
                <w:szCs w:val="18"/>
              </w:rPr>
            </w:pPr>
            <w:r>
              <w:rPr>
                <w:rFonts w:asciiTheme="majorHAnsi" w:eastAsia="Calibri" w:hAnsiTheme="majorHAnsi" w:cstheme="majorHAnsi"/>
                <w:sz w:val="18"/>
                <w:szCs w:val="18"/>
              </w:rPr>
              <w:t>This indicator will be reported as the aggregate total of the following Sub-Indicators.</w:t>
            </w:r>
          </w:p>
          <w:p w14:paraId="2D146F27" w14:textId="77777777" w:rsidR="00037DF8" w:rsidRDefault="00000000">
            <w:pPr>
              <w:pStyle w:val="ListParagraph"/>
              <w:numPr>
                <w:ilvl w:val="0"/>
                <w:numId w:val="4"/>
              </w:numPr>
              <w:spacing w:after="0" w:line="240" w:lineRule="auto"/>
              <w:rPr>
                <w:rFonts w:asciiTheme="majorHAnsi" w:hAnsiTheme="majorHAnsi" w:cstheme="majorBidi"/>
                <w:sz w:val="18"/>
                <w:szCs w:val="18"/>
              </w:rPr>
            </w:pPr>
            <w:r>
              <w:rPr>
                <w:rFonts w:asciiTheme="majorHAnsi" w:eastAsia="Calibri" w:hAnsiTheme="majorHAnsi" w:cstheme="majorBidi"/>
                <w:sz w:val="18"/>
                <w:szCs w:val="18"/>
              </w:rPr>
              <w:t>Area of degraded agricultural lands under restoration</w:t>
            </w:r>
          </w:p>
          <w:p w14:paraId="10D62297" w14:textId="77777777" w:rsidR="00037DF8" w:rsidRDefault="00000000">
            <w:pPr>
              <w:pStyle w:val="ListParagraph"/>
              <w:numPr>
                <w:ilvl w:val="0"/>
                <w:numId w:val="4"/>
              </w:numPr>
              <w:spacing w:after="0" w:line="240" w:lineRule="auto"/>
              <w:rPr>
                <w:rFonts w:asciiTheme="majorHAnsi" w:hAnsiTheme="majorHAnsi" w:cstheme="majorBidi"/>
                <w:sz w:val="18"/>
                <w:szCs w:val="18"/>
              </w:rPr>
            </w:pPr>
            <w:r>
              <w:rPr>
                <w:rFonts w:asciiTheme="majorHAnsi" w:eastAsia="Calibri" w:hAnsiTheme="majorHAnsi" w:cstheme="majorBidi"/>
                <w:sz w:val="18"/>
                <w:szCs w:val="18"/>
              </w:rPr>
              <w:t xml:space="preserve">Area of forest and forest land under </w:t>
            </w:r>
            <w:proofErr w:type="spellStart"/>
            <w:r>
              <w:rPr>
                <w:rFonts w:asciiTheme="majorHAnsi" w:eastAsia="Calibri" w:hAnsiTheme="majorHAnsi" w:cstheme="majorBidi"/>
                <w:sz w:val="18"/>
                <w:szCs w:val="18"/>
              </w:rPr>
              <w:t>restorationArea</w:t>
            </w:r>
            <w:proofErr w:type="spellEnd"/>
            <w:r>
              <w:rPr>
                <w:rFonts w:asciiTheme="majorHAnsi" w:eastAsia="Calibri" w:hAnsiTheme="majorHAnsi" w:cstheme="majorBidi"/>
                <w:sz w:val="18"/>
                <w:szCs w:val="18"/>
              </w:rPr>
              <w:t xml:space="preserve"> of natural grass and woodlands under restoration</w:t>
            </w:r>
          </w:p>
          <w:p w14:paraId="4F6E19E9" w14:textId="77777777" w:rsidR="00037DF8" w:rsidRDefault="00000000">
            <w:pPr>
              <w:pStyle w:val="ListParagraph"/>
              <w:numPr>
                <w:ilvl w:val="0"/>
                <w:numId w:val="4"/>
              </w:numPr>
              <w:spacing w:after="0" w:line="240" w:lineRule="auto"/>
              <w:rPr>
                <w:rFonts w:ascii="Calibri Light" w:eastAsia="Calibri" w:hAnsi="Calibri Light" w:cs="Calibri Light"/>
                <w:szCs w:val="20"/>
              </w:rPr>
            </w:pPr>
            <w:r>
              <w:rPr>
                <w:rFonts w:ascii="Calibri Light" w:eastAsia="Calibri" w:hAnsi="Calibri Light" w:cs="Calibri Light"/>
                <w:sz w:val="18"/>
                <w:szCs w:val="18"/>
              </w:rPr>
              <w:t>Area of wetlands (including estuaries and mangroves) under restoration</w:t>
            </w:r>
          </w:p>
          <w:p w14:paraId="3C8EC45C" w14:textId="77777777" w:rsidR="00037DF8" w:rsidRDefault="00037DF8">
            <w:pPr>
              <w:pStyle w:val="ListParagraph"/>
              <w:numPr>
                <w:ilvl w:val="0"/>
                <w:numId w:val="4"/>
              </w:numPr>
              <w:spacing w:after="0" w:line="240" w:lineRule="auto"/>
              <w:rPr>
                <w:rFonts w:asciiTheme="majorHAnsi" w:hAnsiTheme="majorHAnsi" w:cstheme="majorBidi"/>
                <w:sz w:val="18"/>
                <w:szCs w:val="18"/>
              </w:rPr>
            </w:pPr>
          </w:p>
        </w:tc>
        <w:tc>
          <w:tcPr>
            <w:tcW w:w="1856" w:type="dxa"/>
          </w:tcPr>
          <w:p w14:paraId="7759889B" w14:textId="77777777" w:rsidR="00037DF8" w:rsidRDefault="00000000">
            <w:pPr>
              <w:pStyle w:val="BodyText"/>
              <w:widowControl/>
              <w:rPr>
                <w:rFonts w:asciiTheme="minorHAnsi" w:hAnsiTheme="minorHAnsi" w:cstheme="minorHAnsi"/>
                <w:b/>
                <w:sz w:val="18"/>
                <w:szCs w:val="18"/>
              </w:rPr>
            </w:pPr>
            <w:bookmarkStart w:id="10" w:name="meta-origin_Copy_9"/>
            <w:bookmarkEnd w:id="10"/>
            <w:r>
              <w:rPr>
                <w:rFonts w:ascii="Calibri;serif" w:hAnsi="Calibri;serif" w:cstheme="minorHAnsi"/>
                <w:b/>
                <w:sz w:val="20"/>
                <w:szCs w:val="18"/>
                <w:lang w:val="en-GB"/>
              </w:rPr>
              <w:t>N/A</w:t>
            </w:r>
          </w:p>
          <w:p w14:paraId="326DC100" w14:textId="77777777" w:rsidR="00037DF8" w:rsidRDefault="00037DF8">
            <w:pPr>
              <w:spacing w:after="0" w:line="240" w:lineRule="auto"/>
              <w:rPr>
                <w:rFonts w:asciiTheme="minorHAnsi" w:hAnsiTheme="minorHAnsi" w:cstheme="minorHAnsi"/>
                <w:b/>
                <w:sz w:val="18"/>
                <w:szCs w:val="18"/>
              </w:rPr>
            </w:pPr>
          </w:p>
        </w:tc>
        <w:tc>
          <w:tcPr>
            <w:tcW w:w="2003" w:type="dxa"/>
          </w:tcPr>
          <w:p w14:paraId="0A821549" w14:textId="77777777" w:rsidR="00037DF8" w:rsidRDefault="00037DF8">
            <w:pPr>
              <w:spacing w:after="0" w:line="240" w:lineRule="auto"/>
              <w:rPr>
                <w:rFonts w:asciiTheme="minorHAnsi" w:hAnsiTheme="minorHAnsi" w:cstheme="minorHAnsi"/>
                <w:b/>
                <w:sz w:val="18"/>
                <w:szCs w:val="18"/>
              </w:rPr>
            </w:pPr>
          </w:p>
        </w:tc>
        <w:tc>
          <w:tcPr>
            <w:tcW w:w="2318" w:type="dxa"/>
          </w:tcPr>
          <w:p w14:paraId="66FDCF4E" w14:textId="77777777" w:rsidR="00037DF8" w:rsidRDefault="00037DF8">
            <w:pPr>
              <w:spacing w:after="0" w:line="240" w:lineRule="auto"/>
              <w:rPr>
                <w:rFonts w:asciiTheme="minorHAnsi" w:hAnsiTheme="minorHAnsi" w:cstheme="minorHAnsi"/>
                <w:b/>
                <w:sz w:val="18"/>
                <w:szCs w:val="18"/>
              </w:rPr>
            </w:pPr>
          </w:p>
        </w:tc>
        <w:tc>
          <w:tcPr>
            <w:tcW w:w="2527" w:type="dxa"/>
          </w:tcPr>
          <w:p w14:paraId="3BEE236D" w14:textId="77777777" w:rsidR="00037DF8" w:rsidRDefault="00037DF8">
            <w:pPr>
              <w:spacing w:after="0" w:line="240" w:lineRule="auto"/>
              <w:rPr>
                <w:rFonts w:asciiTheme="minorHAnsi" w:hAnsiTheme="minorHAnsi" w:cstheme="minorHAnsi"/>
                <w:i/>
                <w:sz w:val="18"/>
                <w:szCs w:val="18"/>
              </w:rPr>
            </w:pPr>
          </w:p>
        </w:tc>
      </w:tr>
      <w:tr w:rsidR="00037DF8" w14:paraId="40123AB1" w14:textId="77777777">
        <w:trPr>
          <w:trHeight w:val="1296"/>
        </w:trPr>
        <w:tc>
          <w:tcPr>
            <w:tcW w:w="1026" w:type="dxa"/>
            <w:vAlign w:val="center"/>
          </w:tcPr>
          <w:p w14:paraId="2598DEE6" w14:textId="77777777" w:rsidR="00037DF8" w:rsidRDefault="00000000">
            <w:pPr>
              <w:spacing w:after="0" w:line="240" w:lineRule="auto"/>
              <w:jc w:val="center"/>
              <w:rPr>
                <w:rFonts w:asciiTheme="minorHAnsi" w:hAnsiTheme="minorHAnsi" w:cstheme="minorHAnsi"/>
                <w:sz w:val="18"/>
                <w:szCs w:val="18"/>
              </w:rPr>
            </w:pPr>
            <w:r>
              <w:rPr>
                <w:rFonts w:asciiTheme="minorHAnsi" w:eastAsia="Calibri" w:hAnsiTheme="minorHAnsi" w:cstheme="minorHAnsi"/>
                <w:sz w:val="18"/>
                <w:szCs w:val="18"/>
              </w:rPr>
              <w:lastRenderedPageBreak/>
              <w:t>4</w:t>
            </w:r>
          </w:p>
        </w:tc>
        <w:tc>
          <w:tcPr>
            <w:tcW w:w="4217" w:type="dxa"/>
            <w:vAlign w:val="center"/>
          </w:tcPr>
          <w:p w14:paraId="4458AC70" w14:textId="77777777" w:rsidR="00037DF8" w:rsidRDefault="00000000">
            <w:pPr>
              <w:spacing w:after="0" w:line="240" w:lineRule="auto"/>
              <w:jc w:val="both"/>
              <w:rPr>
                <w:rFonts w:asciiTheme="majorHAnsi" w:hAnsiTheme="majorHAnsi" w:cstheme="majorHAnsi"/>
                <w:b/>
                <w:sz w:val="18"/>
                <w:szCs w:val="18"/>
              </w:rPr>
            </w:pPr>
            <w:r>
              <w:rPr>
                <w:rFonts w:asciiTheme="majorHAnsi" w:eastAsia="Calibri" w:hAnsiTheme="majorHAnsi" w:cstheme="majorHAnsi"/>
                <w:b/>
                <w:sz w:val="18"/>
                <w:szCs w:val="18"/>
              </w:rPr>
              <w:t>Area of landscapes under improved practices (excluding protected areas)</w:t>
            </w:r>
          </w:p>
          <w:p w14:paraId="7D8F9951" w14:textId="77777777" w:rsidR="00037DF8" w:rsidRDefault="00000000">
            <w:pPr>
              <w:spacing w:after="0" w:line="240" w:lineRule="auto"/>
              <w:jc w:val="both"/>
              <w:rPr>
                <w:rFonts w:asciiTheme="majorHAnsi" w:hAnsiTheme="majorHAnsi" w:cstheme="majorHAnsi"/>
                <w:b/>
                <w:sz w:val="18"/>
                <w:szCs w:val="18"/>
              </w:rPr>
            </w:pPr>
            <w:r>
              <w:rPr>
                <w:rFonts w:asciiTheme="majorHAnsi" w:eastAsia="Calibri" w:hAnsiTheme="majorHAnsi" w:cstheme="majorHAnsi"/>
                <w:sz w:val="18"/>
                <w:szCs w:val="18"/>
              </w:rPr>
              <w:t>This indicator will be reported as the aggregate total of the following Sub-Indicators.</w:t>
            </w:r>
          </w:p>
          <w:p w14:paraId="76C354DB" w14:textId="77777777" w:rsidR="00037DF8" w:rsidRDefault="00000000">
            <w:pPr>
              <w:pStyle w:val="ListParagraph"/>
              <w:numPr>
                <w:ilvl w:val="0"/>
                <w:numId w:val="5"/>
              </w:numPr>
              <w:spacing w:after="0" w:line="240" w:lineRule="auto"/>
              <w:jc w:val="both"/>
              <w:rPr>
                <w:rFonts w:asciiTheme="majorHAnsi" w:hAnsiTheme="majorHAnsi" w:cstheme="majorHAnsi"/>
                <w:sz w:val="18"/>
                <w:szCs w:val="18"/>
              </w:rPr>
            </w:pPr>
            <w:r>
              <w:rPr>
                <w:rFonts w:asciiTheme="majorHAnsi" w:eastAsia="Calibri" w:hAnsiTheme="majorHAnsi" w:cstheme="majorHAnsi"/>
                <w:sz w:val="18"/>
                <w:szCs w:val="18"/>
              </w:rPr>
              <w:t>Area of landscapes under improved management to benefit biodiversity</w:t>
            </w:r>
          </w:p>
          <w:p w14:paraId="618A357E" w14:textId="77777777" w:rsidR="00037DF8" w:rsidRDefault="00000000">
            <w:pPr>
              <w:pStyle w:val="ListParagraph"/>
              <w:numPr>
                <w:ilvl w:val="0"/>
                <w:numId w:val="5"/>
              </w:numPr>
              <w:spacing w:after="0" w:line="240" w:lineRule="auto"/>
              <w:jc w:val="both"/>
              <w:rPr>
                <w:rFonts w:asciiTheme="majorHAnsi" w:hAnsiTheme="majorHAnsi" w:cstheme="majorHAnsi"/>
                <w:sz w:val="18"/>
                <w:szCs w:val="18"/>
              </w:rPr>
            </w:pPr>
            <w:r>
              <w:rPr>
                <w:rFonts w:asciiTheme="majorHAnsi" w:eastAsia="Calibri" w:hAnsiTheme="majorHAnsi" w:cstheme="majorHAnsi"/>
                <w:sz w:val="18"/>
                <w:szCs w:val="18"/>
              </w:rPr>
              <w:t>Area of landscapes under third-party certification incorporating biodiversity considerations</w:t>
            </w:r>
          </w:p>
          <w:p w14:paraId="448BE0DC" w14:textId="77777777" w:rsidR="00037DF8" w:rsidRDefault="00000000">
            <w:pPr>
              <w:pStyle w:val="ListParagraph"/>
              <w:numPr>
                <w:ilvl w:val="0"/>
                <w:numId w:val="5"/>
              </w:numPr>
              <w:spacing w:after="0" w:line="240" w:lineRule="auto"/>
              <w:jc w:val="both"/>
              <w:rPr>
                <w:rFonts w:asciiTheme="majorHAnsi" w:hAnsiTheme="majorHAnsi" w:cstheme="majorHAnsi"/>
                <w:sz w:val="18"/>
                <w:szCs w:val="18"/>
              </w:rPr>
            </w:pPr>
            <w:r>
              <w:rPr>
                <w:rFonts w:asciiTheme="majorHAnsi" w:eastAsia="Calibri" w:hAnsiTheme="majorHAnsi" w:cstheme="majorHAnsi"/>
                <w:sz w:val="18"/>
                <w:szCs w:val="18"/>
              </w:rPr>
              <w:t>Area of landscapes under sustainable land management in production systems</w:t>
            </w:r>
          </w:p>
          <w:p w14:paraId="38E3A26F" w14:textId="77777777" w:rsidR="00037DF8" w:rsidRDefault="00000000">
            <w:pPr>
              <w:pStyle w:val="ListParagraph"/>
              <w:numPr>
                <w:ilvl w:val="0"/>
                <w:numId w:val="5"/>
              </w:numPr>
              <w:spacing w:after="0" w:line="240" w:lineRule="auto"/>
              <w:jc w:val="both"/>
              <w:rPr>
                <w:rFonts w:asciiTheme="majorHAnsi" w:hAnsiTheme="majorHAnsi" w:cstheme="majorHAnsi"/>
                <w:sz w:val="18"/>
                <w:szCs w:val="18"/>
              </w:rPr>
            </w:pPr>
            <w:r>
              <w:rPr>
                <w:rFonts w:asciiTheme="majorHAnsi" w:eastAsia="Calibri" w:hAnsiTheme="majorHAnsi" w:cstheme="majorHAnsi"/>
                <w:sz w:val="18"/>
                <w:szCs w:val="18"/>
              </w:rPr>
              <w:t>Area of High Conservation Value or other forest loss avoided</w:t>
            </w:r>
          </w:p>
          <w:p w14:paraId="5A10735C" w14:textId="77777777" w:rsidR="00037DF8" w:rsidRDefault="00000000">
            <w:pPr>
              <w:pStyle w:val="ListParagraph"/>
              <w:numPr>
                <w:ilvl w:val="0"/>
                <w:numId w:val="5"/>
              </w:numPr>
              <w:spacing w:after="0" w:line="240" w:lineRule="auto"/>
              <w:jc w:val="both"/>
              <w:rPr>
                <w:rFonts w:asciiTheme="majorHAnsi" w:hAnsiTheme="majorHAnsi" w:cstheme="majorBidi"/>
                <w:sz w:val="18"/>
                <w:szCs w:val="18"/>
              </w:rPr>
            </w:pPr>
            <w:r>
              <w:rPr>
                <w:rFonts w:asciiTheme="majorHAnsi" w:eastAsia="Calibri" w:hAnsiTheme="majorHAnsi" w:cstheme="majorBidi"/>
                <w:sz w:val="18"/>
                <w:szCs w:val="18"/>
              </w:rPr>
              <w:t>Terrestrial OECMs supported</w:t>
            </w:r>
          </w:p>
        </w:tc>
        <w:tc>
          <w:tcPr>
            <w:tcW w:w="1856" w:type="dxa"/>
          </w:tcPr>
          <w:p w14:paraId="6BC9F2DD" w14:textId="77777777" w:rsidR="00037DF8" w:rsidRDefault="00000000">
            <w:pPr>
              <w:spacing w:after="0" w:line="240" w:lineRule="auto"/>
              <w:rPr>
                <w:rFonts w:asciiTheme="minorHAnsi" w:hAnsiTheme="minorHAnsi" w:cstheme="minorHAnsi"/>
                <w:b/>
                <w:sz w:val="18"/>
                <w:szCs w:val="18"/>
              </w:rPr>
            </w:pPr>
            <w:r>
              <w:rPr>
                <w:rFonts w:ascii="Calibri" w:eastAsia="Calibri" w:hAnsi="Calibri" w:cstheme="minorHAnsi"/>
                <w:b/>
                <w:sz w:val="18"/>
                <w:szCs w:val="18"/>
              </w:rPr>
              <w:t>0</w:t>
            </w:r>
          </w:p>
        </w:tc>
        <w:tc>
          <w:tcPr>
            <w:tcW w:w="2003" w:type="dxa"/>
          </w:tcPr>
          <w:p w14:paraId="5191AAB5" w14:textId="77777777" w:rsidR="00037DF8" w:rsidRDefault="00000000">
            <w:pPr>
              <w:spacing w:after="0" w:line="240" w:lineRule="auto"/>
              <w:rPr>
                <w:rFonts w:asciiTheme="minorHAnsi" w:hAnsiTheme="minorHAnsi" w:cstheme="minorHAnsi"/>
                <w:b/>
                <w:sz w:val="18"/>
                <w:szCs w:val="18"/>
              </w:rPr>
            </w:pPr>
            <w:r>
              <w:rPr>
                <w:rFonts w:ascii="Calibri" w:eastAsia="Calibri" w:hAnsi="Calibri" w:cstheme="minorHAnsi"/>
                <w:b/>
                <w:sz w:val="18"/>
                <w:szCs w:val="18"/>
              </w:rPr>
              <w:t>1200 ha</w:t>
            </w:r>
          </w:p>
        </w:tc>
        <w:tc>
          <w:tcPr>
            <w:tcW w:w="2318" w:type="dxa"/>
          </w:tcPr>
          <w:p w14:paraId="3978F5F0" w14:textId="77777777" w:rsidR="00037DF8" w:rsidRDefault="00000000">
            <w:pPr>
              <w:spacing w:after="0" w:line="240" w:lineRule="auto"/>
              <w:rPr>
                <w:rFonts w:asciiTheme="minorHAnsi" w:hAnsiTheme="minorHAnsi" w:cstheme="minorHAnsi"/>
                <w:i/>
                <w:sz w:val="18"/>
                <w:szCs w:val="18"/>
              </w:rPr>
            </w:pPr>
            <w:r>
              <w:rPr>
                <w:rFonts w:ascii="Calibri" w:eastAsia="Calibri" w:hAnsi="Calibri" w:cstheme="minorHAnsi"/>
                <w:i/>
                <w:sz w:val="18"/>
                <w:szCs w:val="18"/>
              </w:rPr>
              <w:t>Not available yet</w:t>
            </w:r>
          </w:p>
        </w:tc>
        <w:tc>
          <w:tcPr>
            <w:tcW w:w="2527" w:type="dxa"/>
          </w:tcPr>
          <w:p w14:paraId="130F149C" w14:textId="77777777" w:rsidR="00037DF8" w:rsidRDefault="00000000">
            <w:pPr>
              <w:spacing w:after="0" w:line="240" w:lineRule="auto"/>
              <w:rPr>
                <w:rFonts w:asciiTheme="minorHAnsi" w:hAnsiTheme="minorHAnsi" w:cstheme="minorHAnsi"/>
                <w:i/>
                <w:sz w:val="18"/>
                <w:szCs w:val="18"/>
              </w:rPr>
            </w:pPr>
            <w:r>
              <w:rPr>
                <w:rFonts w:ascii="Calibri" w:eastAsia="Calibri" w:hAnsi="Calibri" w:cstheme="minorHAnsi"/>
                <w:i/>
                <w:sz w:val="18"/>
                <w:szCs w:val="18"/>
              </w:rPr>
              <w:t>Webinar participant surveys</w:t>
            </w:r>
          </w:p>
        </w:tc>
      </w:tr>
      <w:tr w:rsidR="00037DF8" w14:paraId="37A736DA" w14:textId="77777777">
        <w:trPr>
          <w:trHeight w:val="1152"/>
        </w:trPr>
        <w:tc>
          <w:tcPr>
            <w:tcW w:w="1026" w:type="dxa"/>
            <w:vAlign w:val="center"/>
          </w:tcPr>
          <w:p w14:paraId="729DE7E4" w14:textId="77777777" w:rsidR="00037DF8" w:rsidRDefault="00000000">
            <w:pPr>
              <w:spacing w:after="0" w:line="240" w:lineRule="auto"/>
              <w:jc w:val="center"/>
              <w:rPr>
                <w:rFonts w:asciiTheme="minorHAnsi" w:hAnsiTheme="minorHAnsi" w:cstheme="minorHAnsi"/>
                <w:sz w:val="18"/>
                <w:szCs w:val="18"/>
              </w:rPr>
            </w:pPr>
            <w:r>
              <w:rPr>
                <w:rFonts w:asciiTheme="minorHAnsi" w:eastAsia="Calibri" w:hAnsiTheme="minorHAnsi" w:cstheme="minorHAnsi"/>
                <w:sz w:val="18"/>
                <w:szCs w:val="18"/>
              </w:rPr>
              <w:t>5</w:t>
            </w:r>
          </w:p>
        </w:tc>
        <w:tc>
          <w:tcPr>
            <w:tcW w:w="4217" w:type="dxa"/>
            <w:vAlign w:val="center"/>
          </w:tcPr>
          <w:p w14:paraId="52061187" w14:textId="77777777" w:rsidR="00037DF8" w:rsidRDefault="00000000">
            <w:pPr>
              <w:spacing w:after="0" w:line="240" w:lineRule="auto"/>
              <w:rPr>
                <w:rFonts w:asciiTheme="majorHAnsi" w:hAnsiTheme="majorHAnsi" w:cstheme="majorHAnsi"/>
                <w:b/>
                <w:sz w:val="18"/>
                <w:szCs w:val="18"/>
              </w:rPr>
            </w:pPr>
            <w:r>
              <w:rPr>
                <w:rFonts w:asciiTheme="majorHAnsi" w:eastAsia="Calibri" w:hAnsiTheme="majorHAnsi" w:cstheme="majorHAnsi"/>
                <w:b/>
                <w:sz w:val="18"/>
                <w:szCs w:val="18"/>
              </w:rPr>
              <w:t>Area of marine habitat under improved practices to benefit biodiversity</w:t>
            </w:r>
          </w:p>
          <w:p w14:paraId="06A40013" w14:textId="77777777" w:rsidR="00037DF8" w:rsidRDefault="00000000">
            <w:pPr>
              <w:spacing w:after="0" w:line="240" w:lineRule="auto"/>
              <w:rPr>
                <w:rFonts w:asciiTheme="majorHAnsi" w:hAnsiTheme="majorHAnsi" w:cstheme="majorHAnsi"/>
                <w:b/>
                <w:sz w:val="18"/>
                <w:szCs w:val="18"/>
              </w:rPr>
            </w:pPr>
            <w:r>
              <w:rPr>
                <w:rFonts w:asciiTheme="majorHAnsi" w:eastAsia="Calibri" w:hAnsiTheme="majorHAnsi" w:cstheme="majorHAnsi"/>
                <w:sz w:val="18"/>
                <w:szCs w:val="18"/>
              </w:rPr>
              <w:t>This indicator will be reported as the aggregate total of the following Sub-Indicators.</w:t>
            </w:r>
          </w:p>
          <w:p w14:paraId="334216A2" w14:textId="77777777" w:rsidR="00037DF8" w:rsidRDefault="00000000">
            <w:pPr>
              <w:pStyle w:val="ListParagraph"/>
              <w:numPr>
                <w:ilvl w:val="0"/>
                <w:numId w:val="6"/>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Fisheries under third-party certification incorporating biodiversity considerations</w:t>
            </w:r>
          </w:p>
          <w:p w14:paraId="17FA17A2" w14:textId="77777777" w:rsidR="00037DF8" w:rsidRDefault="00000000">
            <w:pPr>
              <w:pStyle w:val="ListParagraph"/>
              <w:numPr>
                <w:ilvl w:val="0"/>
                <w:numId w:val="6"/>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Large Marine Ecosystems with reduced pollution and hypoxia</w:t>
            </w:r>
          </w:p>
          <w:p w14:paraId="278FEA56" w14:textId="77777777" w:rsidR="00037DF8" w:rsidRDefault="00000000">
            <w:pPr>
              <w:pStyle w:val="ListParagraph"/>
              <w:numPr>
                <w:ilvl w:val="0"/>
                <w:numId w:val="6"/>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Marine OECMs supported</w:t>
            </w:r>
          </w:p>
        </w:tc>
        <w:tc>
          <w:tcPr>
            <w:tcW w:w="1856" w:type="dxa"/>
          </w:tcPr>
          <w:p w14:paraId="2F5090EE" w14:textId="77777777" w:rsidR="00037DF8" w:rsidRDefault="00000000">
            <w:pPr>
              <w:pStyle w:val="BodyText"/>
              <w:widowControl/>
              <w:rPr>
                <w:rFonts w:asciiTheme="minorHAnsi" w:hAnsiTheme="minorHAnsi" w:cstheme="minorHAnsi"/>
                <w:b/>
                <w:sz w:val="18"/>
                <w:szCs w:val="18"/>
              </w:rPr>
            </w:pPr>
            <w:bookmarkStart w:id="11" w:name="meta-origin_Copy_10"/>
            <w:bookmarkEnd w:id="11"/>
            <w:r>
              <w:rPr>
                <w:rFonts w:ascii="Calibri;serif" w:hAnsi="Calibri;serif" w:cstheme="minorHAnsi"/>
                <w:b/>
                <w:sz w:val="20"/>
                <w:szCs w:val="18"/>
                <w:lang w:val="en-GB"/>
              </w:rPr>
              <w:t>N/A</w:t>
            </w:r>
          </w:p>
          <w:p w14:paraId="0CCC0888" w14:textId="77777777" w:rsidR="00037DF8" w:rsidRDefault="00037DF8">
            <w:pPr>
              <w:spacing w:after="0" w:line="240" w:lineRule="auto"/>
              <w:rPr>
                <w:rFonts w:asciiTheme="minorHAnsi" w:hAnsiTheme="minorHAnsi" w:cstheme="minorHAnsi"/>
                <w:b/>
                <w:sz w:val="18"/>
                <w:szCs w:val="18"/>
              </w:rPr>
            </w:pPr>
          </w:p>
        </w:tc>
        <w:tc>
          <w:tcPr>
            <w:tcW w:w="2003" w:type="dxa"/>
          </w:tcPr>
          <w:p w14:paraId="4A990D24" w14:textId="77777777" w:rsidR="00037DF8" w:rsidRDefault="00037DF8">
            <w:pPr>
              <w:spacing w:after="0" w:line="240" w:lineRule="auto"/>
              <w:rPr>
                <w:rFonts w:asciiTheme="minorHAnsi" w:hAnsiTheme="minorHAnsi" w:cstheme="minorHAnsi"/>
                <w:b/>
                <w:sz w:val="18"/>
                <w:szCs w:val="18"/>
              </w:rPr>
            </w:pPr>
          </w:p>
        </w:tc>
        <w:tc>
          <w:tcPr>
            <w:tcW w:w="2318" w:type="dxa"/>
          </w:tcPr>
          <w:p w14:paraId="603CC4DB" w14:textId="77777777" w:rsidR="00037DF8" w:rsidRDefault="00037DF8">
            <w:pPr>
              <w:spacing w:after="0" w:line="240" w:lineRule="auto"/>
              <w:rPr>
                <w:rFonts w:asciiTheme="minorHAnsi" w:hAnsiTheme="minorHAnsi" w:cstheme="minorHAnsi"/>
                <w:b/>
                <w:sz w:val="18"/>
                <w:szCs w:val="18"/>
              </w:rPr>
            </w:pPr>
          </w:p>
        </w:tc>
        <w:tc>
          <w:tcPr>
            <w:tcW w:w="2527" w:type="dxa"/>
          </w:tcPr>
          <w:p w14:paraId="5BAD3425" w14:textId="77777777" w:rsidR="00037DF8" w:rsidRDefault="00037DF8">
            <w:pPr>
              <w:spacing w:after="0" w:line="240" w:lineRule="auto"/>
              <w:rPr>
                <w:rFonts w:asciiTheme="minorHAnsi" w:hAnsiTheme="minorHAnsi" w:cstheme="minorHAnsi"/>
                <w:i/>
                <w:sz w:val="18"/>
                <w:szCs w:val="18"/>
              </w:rPr>
            </w:pPr>
          </w:p>
        </w:tc>
      </w:tr>
      <w:tr w:rsidR="00037DF8" w14:paraId="50D12498" w14:textId="77777777">
        <w:trPr>
          <w:trHeight w:val="1152"/>
        </w:trPr>
        <w:tc>
          <w:tcPr>
            <w:tcW w:w="1026" w:type="dxa"/>
            <w:vAlign w:val="center"/>
          </w:tcPr>
          <w:p w14:paraId="29B4EA11" w14:textId="77777777" w:rsidR="00037DF8" w:rsidRDefault="00000000">
            <w:pPr>
              <w:spacing w:after="0" w:line="240" w:lineRule="auto"/>
              <w:jc w:val="center"/>
              <w:rPr>
                <w:rFonts w:asciiTheme="minorHAnsi" w:hAnsiTheme="minorHAnsi" w:cstheme="minorHAnsi"/>
                <w:sz w:val="18"/>
                <w:szCs w:val="18"/>
              </w:rPr>
            </w:pPr>
            <w:r>
              <w:rPr>
                <w:rFonts w:asciiTheme="minorHAnsi" w:eastAsia="Calibri" w:hAnsiTheme="minorHAnsi" w:cstheme="minorHAnsi"/>
                <w:sz w:val="18"/>
                <w:szCs w:val="18"/>
              </w:rPr>
              <w:t>6</w:t>
            </w:r>
          </w:p>
        </w:tc>
        <w:tc>
          <w:tcPr>
            <w:tcW w:w="4217" w:type="dxa"/>
            <w:vAlign w:val="center"/>
          </w:tcPr>
          <w:p w14:paraId="61C70E67" w14:textId="77777777" w:rsidR="00037DF8" w:rsidRDefault="00000000">
            <w:pPr>
              <w:spacing w:after="0" w:line="240" w:lineRule="auto"/>
              <w:rPr>
                <w:rFonts w:asciiTheme="majorHAnsi" w:hAnsiTheme="majorHAnsi" w:cstheme="majorHAnsi"/>
                <w:b/>
                <w:sz w:val="18"/>
                <w:szCs w:val="18"/>
              </w:rPr>
            </w:pPr>
            <w:r>
              <w:rPr>
                <w:rFonts w:asciiTheme="majorHAnsi" w:eastAsia="Calibri" w:hAnsiTheme="majorHAnsi" w:cstheme="majorHAnsi"/>
                <w:b/>
                <w:sz w:val="18"/>
                <w:szCs w:val="18"/>
              </w:rPr>
              <w:t>Greenhouse gas emissions mitigated</w:t>
            </w:r>
          </w:p>
          <w:p w14:paraId="22143C81" w14:textId="77777777" w:rsidR="00037DF8" w:rsidRDefault="00000000">
            <w:pPr>
              <w:spacing w:after="0" w:line="240" w:lineRule="auto"/>
              <w:rPr>
                <w:rFonts w:asciiTheme="majorHAnsi" w:hAnsiTheme="majorHAnsi" w:cstheme="majorHAnsi"/>
                <w:b/>
                <w:sz w:val="18"/>
                <w:szCs w:val="18"/>
              </w:rPr>
            </w:pPr>
            <w:r>
              <w:rPr>
                <w:rFonts w:asciiTheme="majorHAnsi" w:eastAsia="Calibri" w:hAnsiTheme="majorHAnsi" w:cstheme="majorHAnsi"/>
                <w:sz w:val="18"/>
                <w:szCs w:val="18"/>
              </w:rPr>
              <w:t>This indicator will be reported through the following Sub-Indicators</w:t>
            </w:r>
          </w:p>
          <w:p w14:paraId="2416B3E7" w14:textId="77777777" w:rsidR="00037DF8" w:rsidRDefault="00000000">
            <w:pPr>
              <w:pStyle w:val="ListParagraph"/>
              <w:numPr>
                <w:ilvl w:val="0"/>
                <w:numId w:val="7"/>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Greenhouse gas emission mitigated in the AFOLU sector</w:t>
            </w:r>
          </w:p>
          <w:p w14:paraId="6757E721" w14:textId="77777777" w:rsidR="00037DF8" w:rsidRDefault="00000000">
            <w:pPr>
              <w:pStyle w:val="ListParagraph"/>
              <w:numPr>
                <w:ilvl w:val="0"/>
                <w:numId w:val="7"/>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Greenhouse gas emission mitigated outside of the AFOLU sector</w:t>
            </w:r>
          </w:p>
          <w:p w14:paraId="584D1CDD" w14:textId="77777777" w:rsidR="00037DF8" w:rsidRDefault="00000000">
            <w:pPr>
              <w:pStyle w:val="ListParagraph"/>
              <w:numPr>
                <w:ilvl w:val="0"/>
                <w:numId w:val="7"/>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Carbon sequestered or emissions avoided in the AFOLU sector (Direct)</w:t>
            </w:r>
          </w:p>
          <w:p w14:paraId="161629FA" w14:textId="77777777" w:rsidR="00037DF8" w:rsidRDefault="00000000">
            <w:pPr>
              <w:pStyle w:val="ListParagraph"/>
              <w:numPr>
                <w:ilvl w:val="0"/>
                <w:numId w:val="7"/>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Carbon sequestered or emissions avoided in the AFOLU sector (Indirect)</w:t>
            </w:r>
          </w:p>
          <w:p w14:paraId="47A6413F" w14:textId="77777777" w:rsidR="00037DF8" w:rsidRDefault="00000000">
            <w:pPr>
              <w:pStyle w:val="ListParagraph"/>
              <w:numPr>
                <w:ilvl w:val="0"/>
                <w:numId w:val="7"/>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Emissions avoided outside AFOLU sector (Direct)</w:t>
            </w:r>
          </w:p>
          <w:p w14:paraId="48BE09D5" w14:textId="77777777" w:rsidR="00037DF8" w:rsidRDefault="00000000">
            <w:pPr>
              <w:pStyle w:val="ListParagraph"/>
              <w:numPr>
                <w:ilvl w:val="0"/>
                <w:numId w:val="7"/>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Emissions avoided outside AFOLU sector (Indirect)</w:t>
            </w:r>
          </w:p>
          <w:p w14:paraId="4E40F40A" w14:textId="77777777" w:rsidR="00037DF8" w:rsidRDefault="00000000">
            <w:pPr>
              <w:pStyle w:val="ListParagraph"/>
              <w:numPr>
                <w:ilvl w:val="0"/>
                <w:numId w:val="7"/>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Energy saved</w:t>
            </w:r>
          </w:p>
          <w:p w14:paraId="19CEC125" w14:textId="77777777" w:rsidR="00037DF8" w:rsidRDefault="00000000">
            <w:pPr>
              <w:pStyle w:val="ListParagraph"/>
              <w:numPr>
                <w:ilvl w:val="0"/>
                <w:numId w:val="7"/>
              </w:numPr>
              <w:spacing w:after="0" w:line="240" w:lineRule="auto"/>
              <w:rPr>
                <w:rFonts w:asciiTheme="majorHAnsi" w:hAnsiTheme="majorHAnsi" w:cstheme="majorHAnsi"/>
                <w:b/>
                <w:sz w:val="18"/>
                <w:szCs w:val="18"/>
              </w:rPr>
            </w:pPr>
            <w:r>
              <w:rPr>
                <w:rFonts w:asciiTheme="majorHAnsi" w:eastAsia="Calibri" w:hAnsiTheme="majorHAnsi" w:cstheme="majorHAnsi"/>
                <w:sz w:val="18"/>
                <w:szCs w:val="18"/>
              </w:rPr>
              <w:lastRenderedPageBreak/>
              <w:t>Increase in installed renewable energy capacity per technology</w:t>
            </w:r>
          </w:p>
        </w:tc>
        <w:tc>
          <w:tcPr>
            <w:tcW w:w="1856" w:type="dxa"/>
          </w:tcPr>
          <w:p w14:paraId="0DAEB215" w14:textId="77777777" w:rsidR="00037DF8" w:rsidRDefault="00000000">
            <w:pPr>
              <w:pStyle w:val="BodyText"/>
              <w:widowControl/>
              <w:rPr>
                <w:rFonts w:asciiTheme="minorHAnsi" w:hAnsiTheme="minorHAnsi" w:cstheme="minorHAnsi"/>
                <w:b/>
                <w:sz w:val="18"/>
                <w:szCs w:val="18"/>
              </w:rPr>
            </w:pPr>
            <w:bookmarkStart w:id="12" w:name="meta-origin_Copy_11"/>
            <w:bookmarkEnd w:id="12"/>
            <w:r>
              <w:rPr>
                <w:rFonts w:ascii="Calibri;serif" w:hAnsi="Calibri;serif" w:cstheme="minorHAnsi"/>
                <w:b/>
                <w:sz w:val="20"/>
                <w:szCs w:val="18"/>
                <w:lang w:val="en-GB"/>
              </w:rPr>
              <w:lastRenderedPageBreak/>
              <w:t>N/A</w:t>
            </w:r>
          </w:p>
          <w:p w14:paraId="0C7D08AC" w14:textId="77777777" w:rsidR="00037DF8" w:rsidRDefault="00037DF8">
            <w:pPr>
              <w:spacing w:after="0" w:line="240" w:lineRule="auto"/>
              <w:rPr>
                <w:rFonts w:asciiTheme="minorHAnsi" w:hAnsiTheme="minorHAnsi" w:cstheme="minorHAnsi"/>
                <w:b/>
                <w:sz w:val="18"/>
                <w:szCs w:val="18"/>
              </w:rPr>
            </w:pPr>
          </w:p>
        </w:tc>
        <w:tc>
          <w:tcPr>
            <w:tcW w:w="2003" w:type="dxa"/>
          </w:tcPr>
          <w:p w14:paraId="37A31054" w14:textId="77777777" w:rsidR="00037DF8" w:rsidRDefault="00037DF8">
            <w:pPr>
              <w:spacing w:after="0" w:line="240" w:lineRule="auto"/>
              <w:rPr>
                <w:rFonts w:asciiTheme="minorHAnsi" w:hAnsiTheme="minorHAnsi" w:cstheme="minorHAnsi"/>
                <w:b/>
                <w:sz w:val="18"/>
                <w:szCs w:val="18"/>
              </w:rPr>
            </w:pPr>
          </w:p>
        </w:tc>
        <w:tc>
          <w:tcPr>
            <w:tcW w:w="2318" w:type="dxa"/>
          </w:tcPr>
          <w:p w14:paraId="7DC8C081" w14:textId="77777777" w:rsidR="00037DF8" w:rsidRDefault="00037DF8">
            <w:pPr>
              <w:spacing w:after="0" w:line="240" w:lineRule="auto"/>
              <w:rPr>
                <w:rFonts w:asciiTheme="minorHAnsi" w:hAnsiTheme="minorHAnsi" w:cstheme="minorHAnsi"/>
                <w:b/>
                <w:sz w:val="18"/>
                <w:szCs w:val="18"/>
              </w:rPr>
            </w:pPr>
          </w:p>
        </w:tc>
        <w:tc>
          <w:tcPr>
            <w:tcW w:w="2527" w:type="dxa"/>
          </w:tcPr>
          <w:p w14:paraId="0477E574" w14:textId="77777777" w:rsidR="00037DF8" w:rsidRDefault="00037DF8">
            <w:pPr>
              <w:spacing w:after="0" w:line="240" w:lineRule="auto"/>
              <w:rPr>
                <w:rFonts w:asciiTheme="minorHAnsi" w:hAnsiTheme="minorHAnsi" w:cstheme="minorHAnsi"/>
                <w:b/>
                <w:sz w:val="18"/>
                <w:szCs w:val="18"/>
              </w:rPr>
            </w:pPr>
          </w:p>
        </w:tc>
      </w:tr>
      <w:tr w:rsidR="00037DF8" w14:paraId="6CE5DD79" w14:textId="77777777">
        <w:trPr>
          <w:trHeight w:val="1152"/>
        </w:trPr>
        <w:tc>
          <w:tcPr>
            <w:tcW w:w="1026" w:type="dxa"/>
            <w:vAlign w:val="center"/>
          </w:tcPr>
          <w:p w14:paraId="75697EEC" w14:textId="77777777" w:rsidR="00037DF8" w:rsidRDefault="00000000">
            <w:pPr>
              <w:spacing w:after="0" w:line="240" w:lineRule="auto"/>
              <w:jc w:val="center"/>
              <w:rPr>
                <w:rFonts w:asciiTheme="minorHAnsi" w:hAnsiTheme="minorHAnsi" w:cstheme="minorHAnsi"/>
                <w:sz w:val="18"/>
                <w:szCs w:val="18"/>
              </w:rPr>
            </w:pPr>
            <w:r>
              <w:rPr>
                <w:rFonts w:asciiTheme="minorHAnsi" w:eastAsia="Calibri" w:hAnsiTheme="minorHAnsi" w:cstheme="minorHAnsi"/>
                <w:sz w:val="18"/>
                <w:szCs w:val="18"/>
              </w:rPr>
              <w:t>7</w:t>
            </w:r>
          </w:p>
        </w:tc>
        <w:tc>
          <w:tcPr>
            <w:tcW w:w="4217" w:type="dxa"/>
            <w:vAlign w:val="center"/>
          </w:tcPr>
          <w:p w14:paraId="6A1E959D" w14:textId="77777777" w:rsidR="00037DF8" w:rsidRDefault="00000000">
            <w:pPr>
              <w:spacing w:after="0" w:line="240" w:lineRule="auto"/>
              <w:rPr>
                <w:rFonts w:asciiTheme="majorHAnsi" w:hAnsiTheme="majorHAnsi" w:cstheme="majorHAnsi"/>
                <w:b/>
                <w:sz w:val="18"/>
                <w:szCs w:val="18"/>
              </w:rPr>
            </w:pPr>
            <w:r>
              <w:rPr>
                <w:rFonts w:asciiTheme="majorHAnsi" w:eastAsia="Calibri" w:hAnsiTheme="majorHAnsi" w:cstheme="majorHAnsi"/>
                <w:b/>
                <w:sz w:val="18"/>
                <w:szCs w:val="18"/>
              </w:rPr>
              <w:t>Shared water ecosystems under new or improved cooperative management</w:t>
            </w:r>
          </w:p>
          <w:p w14:paraId="50FE34B9" w14:textId="77777777" w:rsidR="00037DF8" w:rsidRDefault="00000000">
            <w:p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This indicator will be reported through the following Sub-Indicators</w:t>
            </w:r>
          </w:p>
          <w:p w14:paraId="05E2C21D" w14:textId="77777777" w:rsidR="00037DF8" w:rsidRDefault="00000000">
            <w:pPr>
              <w:pStyle w:val="ListParagraph"/>
              <w:numPr>
                <w:ilvl w:val="0"/>
                <w:numId w:val="8"/>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Level of Regional Legal Agreements and Regional Management Institutions to support its implementation</w:t>
            </w:r>
          </w:p>
          <w:p w14:paraId="3133B589" w14:textId="77777777" w:rsidR="00037DF8" w:rsidRDefault="00000000">
            <w:pPr>
              <w:pStyle w:val="ListParagraph"/>
              <w:numPr>
                <w:ilvl w:val="0"/>
                <w:numId w:val="8"/>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Level of Transboundary Diagnostic Analysis and Strategic Action Program (TDA/SAP) formulation and implementation</w:t>
            </w:r>
          </w:p>
          <w:p w14:paraId="254E7C9B" w14:textId="77777777" w:rsidR="00037DF8" w:rsidRDefault="00000000">
            <w:pPr>
              <w:pStyle w:val="ListParagraph"/>
              <w:numPr>
                <w:ilvl w:val="0"/>
                <w:numId w:val="8"/>
              </w:numPr>
              <w:spacing w:after="0" w:line="240" w:lineRule="auto"/>
              <w:rPr>
                <w:rFonts w:asciiTheme="majorHAnsi" w:hAnsiTheme="majorHAnsi" w:cstheme="majorBidi"/>
                <w:sz w:val="18"/>
                <w:szCs w:val="18"/>
              </w:rPr>
            </w:pPr>
            <w:r>
              <w:rPr>
                <w:rFonts w:asciiTheme="majorHAnsi" w:eastAsia="Calibri" w:hAnsiTheme="majorHAnsi" w:cstheme="majorBidi"/>
                <w:sz w:val="18"/>
                <w:szCs w:val="18"/>
              </w:rPr>
              <w:t>Level of National/Local reforms and active participation of Inter-Ministerial Committees</w:t>
            </w:r>
          </w:p>
          <w:p w14:paraId="5692ECEE" w14:textId="77777777" w:rsidR="00037DF8" w:rsidRDefault="00000000">
            <w:pPr>
              <w:pStyle w:val="ListParagraph"/>
              <w:numPr>
                <w:ilvl w:val="0"/>
                <w:numId w:val="8"/>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 xml:space="preserve">Level of engagement in </w:t>
            </w:r>
            <w:proofErr w:type="gramStart"/>
            <w:r>
              <w:rPr>
                <w:rFonts w:asciiTheme="majorHAnsi" w:eastAsia="Calibri" w:hAnsiTheme="majorHAnsi" w:cstheme="majorHAnsi"/>
                <w:sz w:val="18"/>
                <w:szCs w:val="18"/>
              </w:rPr>
              <w:t>IW:LEARN</w:t>
            </w:r>
            <w:proofErr w:type="gramEnd"/>
            <w:r>
              <w:rPr>
                <w:rFonts w:asciiTheme="majorHAnsi" w:eastAsia="Calibri" w:hAnsiTheme="majorHAnsi" w:cstheme="majorHAnsi"/>
                <w:sz w:val="18"/>
                <w:szCs w:val="18"/>
              </w:rPr>
              <w:t xml:space="preserve"> through participation and delivery of key products</w:t>
            </w:r>
          </w:p>
        </w:tc>
        <w:tc>
          <w:tcPr>
            <w:tcW w:w="1856" w:type="dxa"/>
          </w:tcPr>
          <w:p w14:paraId="7B0544C0" w14:textId="77777777" w:rsidR="00037DF8" w:rsidRDefault="00000000">
            <w:pPr>
              <w:pStyle w:val="BodyText"/>
              <w:widowControl/>
              <w:rPr>
                <w:rFonts w:asciiTheme="minorHAnsi" w:hAnsiTheme="minorHAnsi" w:cstheme="minorHAnsi"/>
                <w:b/>
                <w:sz w:val="18"/>
                <w:szCs w:val="18"/>
              </w:rPr>
            </w:pPr>
            <w:bookmarkStart w:id="13" w:name="meta-origin_Copy_12"/>
            <w:bookmarkEnd w:id="13"/>
            <w:r>
              <w:rPr>
                <w:rFonts w:ascii="Calibri;serif" w:hAnsi="Calibri;serif" w:cstheme="minorHAnsi"/>
                <w:b/>
                <w:sz w:val="20"/>
                <w:szCs w:val="18"/>
                <w:lang w:val="en-GB"/>
              </w:rPr>
              <w:t>N/A</w:t>
            </w:r>
          </w:p>
          <w:p w14:paraId="3FD9042A" w14:textId="77777777" w:rsidR="00037DF8" w:rsidRDefault="00037DF8">
            <w:pPr>
              <w:spacing w:after="0" w:line="240" w:lineRule="auto"/>
              <w:rPr>
                <w:rFonts w:asciiTheme="minorHAnsi" w:hAnsiTheme="minorHAnsi" w:cstheme="minorHAnsi"/>
                <w:b/>
                <w:sz w:val="18"/>
                <w:szCs w:val="18"/>
              </w:rPr>
            </w:pPr>
          </w:p>
        </w:tc>
        <w:tc>
          <w:tcPr>
            <w:tcW w:w="2003" w:type="dxa"/>
          </w:tcPr>
          <w:p w14:paraId="052D4810" w14:textId="77777777" w:rsidR="00037DF8" w:rsidRDefault="00037DF8">
            <w:pPr>
              <w:spacing w:after="0" w:line="240" w:lineRule="auto"/>
              <w:rPr>
                <w:rFonts w:asciiTheme="minorHAnsi" w:hAnsiTheme="minorHAnsi" w:cstheme="minorHAnsi"/>
                <w:b/>
                <w:sz w:val="18"/>
                <w:szCs w:val="18"/>
              </w:rPr>
            </w:pPr>
          </w:p>
        </w:tc>
        <w:tc>
          <w:tcPr>
            <w:tcW w:w="2318" w:type="dxa"/>
          </w:tcPr>
          <w:p w14:paraId="62D3F89E" w14:textId="77777777" w:rsidR="00037DF8" w:rsidRDefault="00037DF8">
            <w:pPr>
              <w:spacing w:after="0" w:line="240" w:lineRule="auto"/>
              <w:rPr>
                <w:rFonts w:asciiTheme="minorHAnsi" w:hAnsiTheme="minorHAnsi" w:cstheme="minorHAnsi"/>
                <w:b/>
                <w:sz w:val="18"/>
                <w:szCs w:val="18"/>
              </w:rPr>
            </w:pPr>
          </w:p>
        </w:tc>
        <w:tc>
          <w:tcPr>
            <w:tcW w:w="2527" w:type="dxa"/>
          </w:tcPr>
          <w:p w14:paraId="2780AF0D" w14:textId="77777777" w:rsidR="00037DF8" w:rsidRDefault="00037DF8">
            <w:pPr>
              <w:spacing w:after="0" w:line="240" w:lineRule="auto"/>
              <w:rPr>
                <w:rFonts w:asciiTheme="minorHAnsi" w:hAnsiTheme="minorHAnsi" w:cstheme="minorHAnsi"/>
                <w:b/>
                <w:sz w:val="18"/>
                <w:szCs w:val="18"/>
              </w:rPr>
            </w:pPr>
          </w:p>
        </w:tc>
      </w:tr>
      <w:tr w:rsidR="00037DF8" w14:paraId="0CC3AE27" w14:textId="77777777">
        <w:trPr>
          <w:trHeight w:val="1152"/>
        </w:trPr>
        <w:tc>
          <w:tcPr>
            <w:tcW w:w="1026" w:type="dxa"/>
            <w:vAlign w:val="center"/>
          </w:tcPr>
          <w:p w14:paraId="49832D11" w14:textId="77777777" w:rsidR="00037DF8" w:rsidRDefault="00000000">
            <w:pPr>
              <w:spacing w:after="0" w:line="240" w:lineRule="auto"/>
              <w:jc w:val="center"/>
              <w:rPr>
                <w:rFonts w:asciiTheme="minorHAnsi" w:hAnsiTheme="minorHAnsi" w:cstheme="minorHAnsi"/>
                <w:sz w:val="18"/>
                <w:szCs w:val="18"/>
              </w:rPr>
            </w:pPr>
            <w:r>
              <w:rPr>
                <w:rFonts w:asciiTheme="minorHAnsi" w:eastAsia="Calibri" w:hAnsiTheme="minorHAnsi" w:cstheme="minorHAnsi"/>
                <w:sz w:val="18"/>
                <w:szCs w:val="18"/>
              </w:rPr>
              <w:t>8</w:t>
            </w:r>
          </w:p>
        </w:tc>
        <w:tc>
          <w:tcPr>
            <w:tcW w:w="4217" w:type="dxa"/>
            <w:vAlign w:val="center"/>
          </w:tcPr>
          <w:p w14:paraId="26EECD4D" w14:textId="77777777" w:rsidR="00037DF8" w:rsidRDefault="00000000">
            <w:pPr>
              <w:spacing w:after="0" w:line="240" w:lineRule="auto"/>
              <w:rPr>
                <w:rFonts w:asciiTheme="majorHAnsi" w:hAnsiTheme="majorHAnsi" w:cstheme="majorHAnsi"/>
                <w:b/>
                <w:sz w:val="18"/>
                <w:szCs w:val="18"/>
              </w:rPr>
            </w:pPr>
            <w:r>
              <w:rPr>
                <w:rFonts w:asciiTheme="majorHAnsi" w:eastAsia="Calibri" w:hAnsiTheme="majorHAnsi" w:cstheme="majorHAnsi"/>
                <w:b/>
                <w:sz w:val="18"/>
                <w:szCs w:val="18"/>
              </w:rPr>
              <w:t>Globally over-exploited fisheries moved to more sustainable levels</w:t>
            </w:r>
          </w:p>
        </w:tc>
        <w:tc>
          <w:tcPr>
            <w:tcW w:w="1856" w:type="dxa"/>
          </w:tcPr>
          <w:p w14:paraId="7D318330" w14:textId="77777777" w:rsidR="00037DF8" w:rsidRDefault="00000000">
            <w:pPr>
              <w:pStyle w:val="BodyText"/>
              <w:widowControl/>
              <w:rPr>
                <w:rFonts w:asciiTheme="minorHAnsi" w:hAnsiTheme="minorHAnsi" w:cstheme="minorHAnsi"/>
                <w:b/>
                <w:sz w:val="18"/>
                <w:szCs w:val="18"/>
              </w:rPr>
            </w:pPr>
            <w:bookmarkStart w:id="14" w:name="meta-origin_Copy_13"/>
            <w:bookmarkEnd w:id="14"/>
            <w:r>
              <w:rPr>
                <w:rFonts w:ascii="Calibri;serif" w:hAnsi="Calibri;serif" w:cstheme="minorHAnsi"/>
                <w:b/>
                <w:sz w:val="20"/>
                <w:szCs w:val="18"/>
                <w:lang w:val="en-GB"/>
              </w:rPr>
              <w:t>N/A</w:t>
            </w:r>
          </w:p>
          <w:p w14:paraId="46FC4A0D" w14:textId="77777777" w:rsidR="00037DF8" w:rsidRDefault="00037DF8">
            <w:pPr>
              <w:spacing w:after="0" w:line="240" w:lineRule="auto"/>
              <w:rPr>
                <w:rFonts w:asciiTheme="minorHAnsi" w:hAnsiTheme="minorHAnsi" w:cstheme="minorHAnsi"/>
                <w:b/>
                <w:sz w:val="18"/>
                <w:szCs w:val="18"/>
              </w:rPr>
            </w:pPr>
          </w:p>
        </w:tc>
        <w:tc>
          <w:tcPr>
            <w:tcW w:w="2003" w:type="dxa"/>
          </w:tcPr>
          <w:p w14:paraId="4DC2ECC6" w14:textId="77777777" w:rsidR="00037DF8" w:rsidRDefault="00037DF8">
            <w:pPr>
              <w:spacing w:after="0" w:line="240" w:lineRule="auto"/>
              <w:rPr>
                <w:rFonts w:asciiTheme="minorHAnsi" w:hAnsiTheme="minorHAnsi" w:cstheme="minorHAnsi"/>
                <w:b/>
                <w:sz w:val="18"/>
                <w:szCs w:val="18"/>
              </w:rPr>
            </w:pPr>
          </w:p>
        </w:tc>
        <w:tc>
          <w:tcPr>
            <w:tcW w:w="2318" w:type="dxa"/>
          </w:tcPr>
          <w:p w14:paraId="79796693" w14:textId="77777777" w:rsidR="00037DF8" w:rsidRDefault="00037DF8">
            <w:pPr>
              <w:spacing w:after="0" w:line="240" w:lineRule="auto"/>
              <w:rPr>
                <w:rFonts w:asciiTheme="minorHAnsi" w:hAnsiTheme="minorHAnsi" w:cstheme="minorHAnsi"/>
                <w:b/>
                <w:sz w:val="18"/>
                <w:szCs w:val="18"/>
              </w:rPr>
            </w:pPr>
          </w:p>
        </w:tc>
        <w:tc>
          <w:tcPr>
            <w:tcW w:w="2527" w:type="dxa"/>
          </w:tcPr>
          <w:p w14:paraId="47297C67" w14:textId="77777777" w:rsidR="00037DF8" w:rsidRDefault="00037DF8">
            <w:pPr>
              <w:spacing w:after="0" w:line="240" w:lineRule="auto"/>
              <w:rPr>
                <w:rFonts w:asciiTheme="minorHAnsi" w:hAnsiTheme="minorHAnsi" w:cstheme="minorHAnsi"/>
                <w:b/>
                <w:sz w:val="18"/>
                <w:szCs w:val="18"/>
              </w:rPr>
            </w:pPr>
          </w:p>
        </w:tc>
      </w:tr>
      <w:tr w:rsidR="00037DF8" w14:paraId="1463A39F" w14:textId="77777777">
        <w:trPr>
          <w:trHeight w:val="1152"/>
        </w:trPr>
        <w:tc>
          <w:tcPr>
            <w:tcW w:w="1026" w:type="dxa"/>
            <w:vAlign w:val="center"/>
          </w:tcPr>
          <w:p w14:paraId="2B2B7304" w14:textId="77777777" w:rsidR="00037DF8" w:rsidRDefault="00000000">
            <w:pPr>
              <w:spacing w:after="0" w:line="240" w:lineRule="auto"/>
              <w:jc w:val="center"/>
              <w:rPr>
                <w:rFonts w:asciiTheme="minorHAnsi" w:hAnsiTheme="minorHAnsi" w:cstheme="minorHAnsi"/>
                <w:sz w:val="18"/>
                <w:szCs w:val="18"/>
              </w:rPr>
            </w:pPr>
            <w:r>
              <w:rPr>
                <w:rFonts w:asciiTheme="minorHAnsi" w:eastAsia="Calibri" w:hAnsiTheme="minorHAnsi" w:cstheme="minorHAnsi"/>
                <w:sz w:val="18"/>
                <w:szCs w:val="18"/>
              </w:rPr>
              <w:t>9</w:t>
            </w:r>
          </w:p>
        </w:tc>
        <w:tc>
          <w:tcPr>
            <w:tcW w:w="4217" w:type="dxa"/>
            <w:vAlign w:val="center"/>
          </w:tcPr>
          <w:p w14:paraId="081D69D4" w14:textId="77777777" w:rsidR="00037DF8" w:rsidRDefault="00000000">
            <w:pPr>
              <w:spacing w:after="0" w:line="240" w:lineRule="auto"/>
              <w:rPr>
                <w:rFonts w:asciiTheme="majorHAnsi" w:hAnsiTheme="majorHAnsi" w:cstheme="majorHAnsi"/>
                <w:b/>
                <w:sz w:val="18"/>
                <w:szCs w:val="18"/>
              </w:rPr>
            </w:pPr>
            <w:r>
              <w:rPr>
                <w:rFonts w:asciiTheme="majorHAnsi" w:eastAsia="Calibri" w:hAnsiTheme="majorHAnsi" w:cstheme="majorHAnsi"/>
                <w:b/>
                <w:sz w:val="18"/>
                <w:szCs w:val="18"/>
              </w:rPr>
              <w:t>Chemicals of global concern and their waste reduced</w:t>
            </w:r>
          </w:p>
          <w:p w14:paraId="4442569B" w14:textId="77777777" w:rsidR="00037DF8" w:rsidRDefault="00000000">
            <w:p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This indicator will be reported through the following Sub-Indicators</w:t>
            </w:r>
          </w:p>
          <w:p w14:paraId="6C791B08" w14:textId="77777777" w:rsidR="00037DF8" w:rsidRDefault="00000000">
            <w:pPr>
              <w:pStyle w:val="ListParagraph"/>
              <w:numPr>
                <w:ilvl w:val="0"/>
                <w:numId w:val="12"/>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Solid and liquid Persistent Organic Pollutants (POPs) removed or disposed (POPs type)</w:t>
            </w:r>
          </w:p>
          <w:p w14:paraId="108C5502" w14:textId="77777777" w:rsidR="00037DF8" w:rsidRDefault="00000000">
            <w:pPr>
              <w:pStyle w:val="ListParagraph"/>
              <w:numPr>
                <w:ilvl w:val="0"/>
                <w:numId w:val="9"/>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Quantity of mercury reduced</w:t>
            </w:r>
          </w:p>
          <w:p w14:paraId="143BDE36" w14:textId="77777777" w:rsidR="00037DF8" w:rsidRDefault="00000000">
            <w:pPr>
              <w:pStyle w:val="ListParagraph"/>
              <w:numPr>
                <w:ilvl w:val="0"/>
                <w:numId w:val="9"/>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Hydrochlorofluorocarbons reduced/phased out</w:t>
            </w:r>
          </w:p>
          <w:p w14:paraId="57A14193" w14:textId="77777777" w:rsidR="00037DF8" w:rsidRDefault="00000000">
            <w:pPr>
              <w:pStyle w:val="ListParagraph"/>
              <w:numPr>
                <w:ilvl w:val="0"/>
                <w:numId w:val="9"/>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Countries with legislation and policy implemented to control chemicals and waste</w:t>
            </w:r>
          </w:p>
          <w:p w14:paraId="5470A1C2" w14:textId="77777777" w:rsidR="00037DF8" w:rsidRDefault="00000000">
            <w:pPr>
              <w:pStyle w:val="ListParagraph"/>
              <w:numPr>
                <w:ilvl w:val="0"/>
                <w:numId w:val="9"/>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Low-chemical/non-chemical systems implemented, particularly in food production, manufacturing and cities</w:t>
            </w:r>
          </w:p>
          <w:p w14:paraId="3785F529" w14:textId="77777777" w:rsidR="00037DF8" w:rsidRDefault="00000000">
            <w:pPr>
              <w:pStyle w:val="ListParagraph"/>
              <w:numPr>
                <w:ilvl w:val="0"/>
                <w:numId w:val="9"/>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POPs/Mercury containing materials and products directly avoided</w:t>
            </w:r>
          </w:p>
          <w:p w14:paraId="38242589" w14:textId="77777777" w:rsidR="00037DF8" w:rsidRDefault="00000000">
            <w:pPr>
              <w:pStyle w:val="ListParagraph"/>
              <w:numPr>
                <w:ilvl w:val="0"/>
                <w:numId w:val="9"/>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lastRenderedPageBreak/>
              <w:t>Highly Hazardous Pesticides eliminated</w:t>
            </w:r>
          </w:p>
          <w:p w14:paraId="39C64B5A" w14:textId="77777777" w:rsidR="00037DF8" w:rsidRDefault="00000000">
            <w:pPr>
              <w:pStyle w:val="ListParagraph"/>
              <w:numPr>
                <w:ilvl w:val="0"/>
                <w:numId w:val="9"/>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Avoided residual plastic waste</w:t>
            </w:r>
          </w:p>
        </w:tc>
        <w:tc>
          <w:tcPr>
            <w:tcW w:w="1856" w:type="dxa"/>
          </w:tcPr>
          <w:p w14:paraId="13797044" w14:textId="77777777" w:rsidR="00037DF8" w:rsidRDefault="00000000">
            <w:pPr>
              <w:pStyle w:val="BodyText"/>
              <w:widowControl/>
              <w:rPr>
                <w:rFonts w:asciiTheme="minorHAnsi" w:hAnsiTheme="minorHAnsi" w:cstheme="minorHAnsi"/>
                <w:b/>
                <w:sz w:val="18"/>
                <w:szCs w:val="18"/>
              </w:rPr>
            </w:pPr>
            <w:bookmarkStart w:id="15" w:name="meta-origin_Copy_14"/>
            <w:bookmarkEnd w:id="15"/>
            <w:r>
              <w:rPr>
                <w:rFonts w:ascii="Calibri;serif" w:hAnsi="Calibri;serif" w:cstheme="minorHAnsi"/>
                <w:b/>
                <w:sz w:val="20"/>
                <w:szCs w:val="18"/>
                <w:lang w:val="en-GB"/>
              </w:rPr>
              <w:lastRenderedPageBreak/>
              <w:t>N/A</w:t>
            </w:r>
          </w:p>
          <w:p w14:paraId="048740F3" w14:textId="77777777" w:rsidR="00037DF8" w:rsidRDefault="00037DF8">
            <w:pPr>
              <w:spacing w:after="0" w:line="240" w:lineRule="auto"/>
              <w:rPr>
                <w:rFonts w:asciiTheme="minorHAnsi" w:hAnsiTheme="minorHAnsi" w:cstheme="minorHAnsi"/>
                <w:b/>
                <w:sz w:val="18"/>
                <w:szCs w:val="18"/>
              </w:rPr>
            </w:pPr>
          </w:p>
        </w:tc>
        <w:tc>
          <w:tcPr>
            <w:tcW w:w="2003" w:type="dxa"/>
          </w:tcPr>
          <w:p w14:paraId="51371A77" w14:textId="77777777" w:rsidR="00037DF8" w:rsidRDefault="00037DF8">
            <w:pPr>
              <w:spacing w:after="0" w:line="240" w:lineRule="auto"/>
              <w:rPr>
                <w:rFonts w:asciiTheme="minorHAnsi" w:hAnsiTheme="minorHAnsi" w:cstheme="minorHAnsi"/>
                <w:b/>
                <w:sz w:val="18"/>
                <w:szCs w:val="18"/>
              </w:rPr>
            </w:pPr>
          </w:p>
        </w:tc>
        <w:tc>
          <w:tcPr>
            <w:tcW w:w="2318" w:type="dxa"/>
          </w:tcPr>
          <w:p w14:paraId="732434A0" w14:textId="77777777" w:rsidR="00037DF8" w:rsidRDefault="00037DF8">
            <w:pPr>
              <w:spacing w:after="0" w:line="240" w:lineRule="auto"/>
              <w:rPr>
                <w:rFonts w:asciiTheme="minorHAnsi" w:hAnsiTheme="minorHAnsi" w:cstheme="minorHAnsi"/>
                <w:b/>
                <w:sz w:val="18"/>
                <w:szCs w:val="18"/>
              </w:rPr>
            </w:pPr>
          </w:p>
        </w:tc>
        <w:tc>
          <w:tcPr>
            <w:tcW w:w="2527" w:type="dxa"/>
          </w:tcPr>
          <w:p w14:paraId="2328BB07" w14:textId="77777777" w:rsidR="00037DF8" w:rsidRDefault="00037DF8">
            <w:pPr>
              <w:spacing w:after="0" w:line="240" w:lineRule="auto"/>
              <w:rPr>
                <w:rFonts w:asciiTheme="minorHAnsi" w:hAnsiTheme="minorHAnsi" w:cstheme="minorHAnsi"/>
                <w:i/>
                <w:sz w:val="18"/>
                <w:szCs w:val="18"/>
              </w:rPr>
            </w:pPr>
          </w:p>
        </w:tc>
      </w:tr>
      <w:tr w:rsidR="00037DF8" w14:paraId="18BD5695" w14:textId="77777777">
        <w:trPr>
          <w:trHeight w:val="1152"/>
        </w:trPr>
        <w:tc>
          <w:tcPr>
            <w:tcW w:w="1026" w:type="dxa"/>
            <w:vAlign w:val="center"/>
          </w:tcPr>
          <w:p w14:paraId="5D369756" w14:textId="77777777" w:rsidR="00037DF8" w:rsidRDefault="00000000">
            <w:pPr>
              <w:spacing w:after="0" w:line="240" w:lineRule="auto"/>
              <w:jc w:val="center"/>
              <w:rPr>
                <w:rFonts w:asciiTheme="minorHAnsi" w:hAnsiTheme="minorHAnsi" w:cstheme="minorHAnsi"/>
                <w:sz w:val="18"/>
                <w:szCs w:val="18"/>
              </w:rPr>
            </w:pPr>
            <w:r>
              <w:rPr>
                <w:rFonts w:asciiTheme="minorHAnsi" w:eastAsia="Calibri" w:hAnsiTheme="minorHAnsi" w:cstheme="minorHAnsi"/>
                <w:sz w:val="18"/>
                <w:szCs w:val="18"/>
              </w:rPr>
              <w:t>10</w:t>
            </w:r>
          </w:p>
        </w:tc>
        <w:tc>
          <w:tcPr>
            <w:tcW w:w="4217" w:type="dxa"/>
            <w:vAlign w:val="center"/>
          </w:tcPr>
          <w:p w14:paraId="68DBDD67" w14:textId="77777777" w:rsidR="00037DF8" w:rsidRDefault="00000000">
            <w:pPr>
              <w:spacing w:after="0" w:line="240" w:lineRule="auto"/>
              <w:rPr>
                <w:rFonts w:asciiTheme="majorHAnsi" w:hAnsiTheme="majorHAnsi" w:cstheme="majorHAnsi"/>
                <w:b/>
                <w:sz w:val="18"/>
                <w:szCs w:val="18"/>
              </w:rPr>
            </w:pPr>
            <w:r>
              <w:rPr>
                <w:rFonts w:asciiTheme="majorHAnsi" w:eastAsia="Calibri" w:hAnsiTheme="majorHAnsi" w:cstheme="majorHAnsi"/>
                <w:b/>
                <w:sz w:val="18"/>
                <w:szCs w:val="18"/>
              </w:rPr>
              <w:t>Persistent organic pollutants to air reduced</w:t>
            </w:r>
          </w:p>
          <w:p w14:paraId="3D8FD29F" w14:textId="77777777" w:rsidR="00037DF8" w:rsidRDefault="00000000">
            <w:p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This indicator will be reported through the following Sub-Indicators</w:t>
            </w:r>
          </w:p>
          <w:p w14:paraId="1F8F6BEB" w14:textId="77777777" w:rsidR="00037DF8" w:rsidRDefault="00000000">
            <w:pPr>
              <w:pStyle w:val="ListParagraph"/>
              <w:numPr>
                <w:ilvl w:val="0"/>
                <w:numId w:val="10"/>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Countries with legislation and policy implemented to control emissions of POPs to air</w:t>
            </w:r>
          </w:p>
          <w:p w14:paraId="1AFECAFA" w14:textId="77777777" w:rsidR="00037DF8" w:rsidRDefault="00000000">
            <w:pPr>
              <w:pStyle w:val="ListParagraph"/>
              <w:numPr>
                <w:ilvl w:val="0"/>
                <w:numId w:val="10"/>
              </w:numPr>
              <w:spacing w:after="0" w:line="240" w:lineRule="auto"/>
              <w:rPr>
                <w:rFonts w:asciiTheme="majorHAnsi" w:hAnsiTheme="majorHAnsi" w:cstheme="majorHAnsi"/>
                <w:b/>
                <w:sz w:val="18"/>
                <w:szCs w:val="18"/>
              </w:rPr>
            </w:pPr>
            <w:r>
              <w:rPr>
                <w:rFonts w:asciiTheme="majorHAnsi" w:eastAsia="Calibri" w:hAnsiTheme="majorHAnsi" w:cstheme="majorHAnsi"/>
                <w:sz w:val="18"/>
                <w:szCs w:val="18"/>
              </w:rPr>
              <w:t>Emission control technologies/practices implemented</w:t>
            </w:r>
          </w:p>
        </w:tc>
        <w:tc>
          <w:tcPr>
            <w:tcW w:w="1856" w:type="dxa"/>
          </w:tcPr>
          <w:p w14:paraId="28DD6438" w14:textId="77777777" w:rsidR="00037DF8" w:rsidRDefault="00000000">
            <w:pPr>
              <w:pStyle w:val="BodyText"/>
              <w:widowControl/>
              <w:rPr>
                <w:rFonts w:asciiTheme="minorHAnsi" w:hAnsiTheme="minorHAnsi" w:cstheme="minorHAnsi"/>
                <w:b/>
                <w:sz w:val="18"/>
                <w:szCs w:val="18"/>
              </w:rPr>
            </w:pPr>
            <w:bookmarkStart w:id="16" w:name="meta-origin_Copy_15"/>
            <w:bookmarkEnd w:id="16"/>
            <w:r>
              <w:rPr>
                <w:rFonts w:ascii="Calibri;serif" w:hAnsi="Calibri;serif" w:cstheme="minorHAnsi"/>
                <w:b/>
                <w:sz w:val="20"/>
                <w:szCs w:val="18"/>
                <w:lang w:val="en-GB"/>
              </w:rPr>
              <w:t>N/A</w:t>
            </w:r>
          </w:p>
          <w:p w14:paraId="256AC6DA" w14:textId="77777777" w:rsidR="00037DF8" w:rsidRDefault="00037DF8">
            <w:pPr>
              <w:spacing w:after="0" w:line="240" w:lineRule="auto"/>
              <w:rPr>
                <w:rFonts w:asciiTheme="minorHAnsi" w:hAnsiTheme="minorHAnsi" w:cstheme="minorHAnsi"/>
                <w:b/>
                <w:sz w:val="18"/>
                <w:szCs w:val="18"/>
              </w:rPr>
            </w:pPr>
          </w:p>
        </w:tc>
        <w:tc>
          <w:tcPr>
            <w:tcW w:w="2003" w:type="dxa"/>
          </w:tcPr>
          <w:p w14:paraId="38AA98D6" w14:textId="77777777" w:rsidR="00037DF8" w:rsidRDefault="00037DF8">
            <w:pPr>
              <w:spacing w:after="0" w:line="240" w:lineRule="auto"/>
              <w:rPr>
                <w:rFonts w:asciiTheme="minorHAnsi" w:hAnsiTheme="minorHAnsi" w:cstheme="minorHAnsi"/>
                <w:b/>
                <w:sz w:val="18"/>
                <w:szCs w:val="18"/>
              </w:rPr>
            </w:pPr>
          </w:p>
        </w:tc>
        <w:tc>
          <w:tcPr>
            <w:tcW w:w="2318" w:type="dxa"/>
          </w:tcPr>
          <w:p w14:paraId="665A1408" w14:textId="77777777" w:rsidR="00037DF8" w:rsidRDefault="00037DF8">
            <w:pPr>
              <w:spacing w:after="0" w:line="240" w:lineRule="auto"/>
              <w:rPr>
                <w:rFonts w:asciiTheme="minorHAnsi" w:hAnsiTheme="minorHAnsi" w:cstheme="minorHAnsi"/>
                <w:b/>
                <w:sz w:val="18"/>
                <w:szCs w:val="18"/>
              </w:rPr>
            </w:pPr>
          </w:p>
        </w:tc>
        <w:tc>
          <w:tcPr>
            <w:tcW w:w="2527" w:type="dxa"/>
          </w:tcPr>
          <w:p w14:paraId="71049383" w14:textId="77777777" w:rsidR="00037DF8" w:rsidRDefault="00037DF8">
            <w:pPr>
              <w:spacing w:after="0" w:line="240" w:lineRule="auto"/>
              <w:rPr>
                <w:rFonts w:asciiTheme="minorHAnsi" w:hAnsiTheme="minorHAnsi" w:cstheme="minorHAnsi"/>
                <w:i/>
                <w:sz w:val="18"/>
                <w:szCs w:val="18"/>
              </w:rPr>
            </w:pPr>
          </w:p>
        </w:tc>
      </w:tr>
      <w:tr w:rsidR="00037DF8" w14:paraId="10F2D16A" w14:textId="77777777">
        <w:trPr>
          <w:trHeight w:val="1152"/>
        </w:trPr>
        <w:tc>
          <w:tcPr>
            <w:tcW w:w="1026" w:type="dxa"/>
            <w:vAlign w:val="center"/>
          </w:tcPr>
          <w:p w14:paraId="4737E36C" w14:textId="77777777" w:rsidR="00037DF8" w:rsidRDefault="00000000">
            <w:pPr>
              <w:spacing w:after="0" w:line="240" w:lineRule="auto"/>
              <w:jc w:val="center"/>
              <w:rPr>
                <w:rFonts w:asciiTheme="majorHAnsi" w:hAnsiTheme="majorHAnsi" w:cstheme="majorHAnsi"/>
                <w:sz w:val="18"/>
                <w:szCs w:val="18"/>
              </w:rPr>
            </w:pPr>
            <w:r>
              <w:rPr>
                <w:rFonts w:asciiTheme="majorHAnsi" w:eastAsia="Calibri" w:hAnsiTheme="majorHAnsi" w:cstheme="majorHAnsi"/>
                <w:sz w:val="18"/>
                <w:szCs w:val="18"/>
              </w:rPr>
              <w:t>11</w:t>
            </w:r>
          </w:p>
        </w:tc>
        <w:tc>
          <w:tcPr>
            <w:tcW w:w="4217" w:type="dxa"/>
            <w:vAlign w:val="center"/>
          </w:tcPr>
          <w:p w14:paraId="4D49F610" w14:textId="77777777" w:rsidR="00037DF8" w:rsidRDefault="00000000">
            <w:pPr>
              <w:spacing w:after="0" w:line="240" w:lineRule="auto"/>
              <w:rPr>
                <w:rFonts w:asciiTheme="majorHAnsi" w:hAnsiTheme="majorHAnsi" w:cstheme="majorHAnsi"/>
                <w:b/>
                <w:sz w:val="18"/>
                <w:szCs w:val="18"/>
              </w:rPr>
            </w:pPr>
            <w:r>
              <w:rPr>
                <w:rFonts w:asciiTheme="majorHAnsi" w:eastAsia="Calibri" w:hAnsiTheme="majorHAnsi" w:cstheme="majorHAnsi"/>
                <w:b/>
                <w:sz w:val="18"/>
                <w:szCs w:val="18"/>
              </w:rPr>
              <w:t>People benefiting from GEF-financed investments</w:t>
            </w:r>
          </w:p>
          <w:p w14:paraId="2B044745" w14:textId="77777777" w:rsidR="00037DF8" w:rsidRDefault="00000000">
            <w:p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This indicator will be reported as the aggregate total of the following Sub-Indicators.</w:t>
            </w:r>
          </w:p>
          <w:p w14:paraId="2ACD8524" w14:textId="77777777" w:rsidR="00037DF8" w:rsidRDefault="00000000">
            <w:pPr>
              <w:pStyle w:val="ListParagraph"/>
              <w:numPr>
                <w:ilvl w:val="0"/>
                <w:numId w:val="11"/>
              </w:numPr>
              <w:spacing w:after="0" w:line="240" w:lineRule="auto"/>
              <w:rPr>
                <w:rFonts w:asciiTheme="majorHAnsi" w:hAnsiTheme="majorHAnsi" w:cstheme="majorHAnsi"/>
                <w:sz w:val="18"/>
                <w:szCs w:val="18"/>
              </w:rPr>
            </w:pPr>
            <w:r>
              <w:rPr>
                <w:rFonts w:asciiTheme="majorHAnsi" w:eastAsia="Calibri" w:hAnsiTheme="majorHAnsi" w:cstheme="majorHAnsi"/>
                <w:sz w:val="18"/>
                <w:szCs w:val="18"/>
              </w:rPr>
              <w:t>Female</w:t>
            </w:r>
          </w:p>
          <w:p w14:paraId="05CA2942" w14:textId="77777777" w:rsidR="00037DF8" w:rsidRDefault="00000000">
            <w:pPr>
              <w:pStyle w:val="ListParagraph"/>
              <w:numPr>
                <w:ilvl w:val="0"/>
                <w:numId w:val="11"/>
              </w:numPr>
              <w:spacing w:after="0" w:line="240" w:lineRule="auto"/>
              <w:rPr>
                <w:rFonts w:asciiTheme="majorHAnsi" w:hAnsiTheme="majorHAnsi" w:cstheme="majorBidi"/>
                <w:sz w:val="18"/>
                <w:szCs w:val="18"/>
              </w:rPr>
            </w:pPr>
            <w:r>
              <w:rPr>
                <w:rFonts w:asciiTheme="majorHAnsi" w:eastAsia="Calibri" w:hAnsiTheme="majorHAnsi" w:cstheme="majorBidi"/>
                <w:sz w:val="18"/>
                <w:szCs w:val="18"/>
              </w:rPr>
              <w:t>Male</w:t>
            </w:r>
          </w:p>
        </w:tc>
        <w:tc>
          <w:tcPr>
            <w:tcW w:w="1856" w:type="dxa"/>
          </w:tcPr>
          <w:p w14:paraId="24452D0A" w14:textId="77777777" w:rsidR="00037DF8" w:rsidRDefault="00000000">
            <w:pPr>
              <w:spacing w:after="0" w:line="240" w:lineRule="auto"/>
              <w:rPr>
                <w:rFonts w:asciiTheme="minorHAnsi" w:hAnsiTheme="minorHAnsi" w:cstheme="minorHAnsi"/>
                <w:b/>
                <w:sz w:val="18"/>
                <w:szCs w:val="18"/>
              </w:rPr>
            </w:pPr>
            <w:r>
              <w:rPr>
                <w:rFonts w:ascii="Calibri" w:eastAsia="Calibri" w:hAnsi="Calibri" w:cstheme="minorHAnsi"/>
                <w:b/>
                <w:sz w:val="18"/>
                <w:szCs w:val="18"/>
              </w:rPr>
              <w:t>0</w:t>
            </w:r>
          </w:p>
        </w:tc>
        <w:tc>
          <w:tcPr>
            <w:tcW w:w="2003" w:type="dxa"/>
          </w:tcPr>
          <w:p w14:paraId="42BD8DAE" w14:textId="77777777" w:rsidR="00037DF8" w:rsidRDefault="00000000">
            <w:pPr>
              <w:spacing w:after="0" w:line="240" w:lineRule="auto"/>
              <w:rPr>
                <w:rFonts w:asciiTheme="minorHAnsi" w:hAnsiTheme="minorHAnsi" w:cstheme="minorHAnsi"/>
                <w:b/>
                <w:sz w:val="18"/>
                <w:szCs w:val="18"/>
              </w:rPr>
            </w:pPr>
            <w:r>
              <w:rPr>
                <w:rFonts w:ascii="Calibri" w:eastAsia="Calibri" w:hAnsi="Calibri" w:cstheme="minorHAnsi"/>
                <w:b/>
                <w:sz w:val="18"/>
                <w:szCs w:val="18"/>
              </w:rPr>
              <w:t>100,000</w:t>
            </w:r>
          </w:p>
          <w:p w14:paraId="77E187CD" w14:textId="77777777" w:rsidR="00037DF8" w:rsidRDefault="00000000">
            <w:pPr>
              <w:spacing w:after="0" w:line="240" w:lineRule="auto"/>
              <w:rPr>
                <w:rFonts w:asciiTheme="minorHAnsi" w:hAnsiTheme="minorHAnsi" w:cstheme="minorHAnsi"/>
                <w:b/>
                <w:sz w:val="18"/>
                <w:szCs w:val="18"/>
              </w:rPr>
            </w:pPr>
            <w:r>
              <w:rPr>
                <w:rFonts w:ascii="Calibri" w:eastAsia="Calibri" w:hAnsi="Calibri" w:cstheme="minorHAnsi"/>
                <w:b/>
                <w:sz w:val="18"/>
                <w:szCs w:val="18"/>
              </w:rPr>
              <w:t xml:space="preserve">    • 60,000 Female</w:t>
            </w:r>
          </w:p>
          <w:p w14:paraId="0411BFDB" w14:textId="77777777" w:rsidR="00037DF8" w:rsidRDefault="00000000">
            <w:pPr>
              <w:spacing w:after="0" w:line="240" w:lineRule="auto"/>
              <w:rPr>
                <w:rFonts w:asciiTheme="minorHAnsi" w:hAnsiTheme="minorHAnsi" w:cstheme="minorHAnsi"/>
                <w:b/>
                <w:sz w:val="18"/>
                <w:szCs w:val="18"/>
              </w:rPr>
            </w:pPr>
            <w:r>
              <w:rPr>
                <w:rFonts w:ascii="Calibri" w:eastAsia="Calibri" w:hAnsi="Calibri" w:cstheme="minorHAnsi"/>
                <w:b/>
                <w:sz w:val="18"/>
                <w:szCs w:val="18"/>
              </w:rPr>
              <w:t xml:space="preserve">    • 40,000 Male</w:t>
            </w:r>
          </w:p>
        </w:tc>
        <w:tc>
          <w:tcPr>
            <w:tcW w:w="2318" w:type="dxa"/>
          </w:tcPr>
          <w:p w14:paraId="4D16AC41" w14:textId="77777777" w:rsidR="00037DF8" w:rsidRDefault="00037DF8">
            <w:pPr>
              <w:spacing w:after="0" w:line="240" w:lineRule="auto"/>
              <w:rPr>
                <w:rFonts w:asciiTheme="minorHAnsi" w:hAnsiTheme="minorHAnsi" w:cstheme="minorHAnsi"/>
                <w:b/>
                <w:sz w:val="18"/>
                <w:szCs w:val="18"/>
              </w:rPr>
            </w:pPr>
          </w:p>
          <w:p w14:paraId="5B33C16D" w14:textId="77777777" w:rsidR="00037DF8" w:rsidRDefault="00000000">
            <w:pPr>
              <w:pStyle w:val="BodyText"/>
              <w:spacing w:line="276" w:lineRule="auto"/>
              <w:rPr>
                <w:b/>
                <w:bCs/>
                <w:sz w:val="18"/>
                <w:szCs w:val="18"/>
              </w:rPr>
            </w:pPr>
            <w:r>
              <w:rPr>
                <w:rFonts w:cstheme="minorHAnsi"/>
                <w:b/>
                <w:bCs/>
                <w:sz w:val="18"/>
                <w:szCs w:val="18"/>
              </w:rPr>
              <w:t>not available yet</w:t>
            </w:r>
          </w:p>
        </w:tc>
        <w:tc>
          <w:tcPr>
            <w:tcW w:w="2527" w:type="dxa"/>
          </w:tcPr>
          <w:p w14:paraId="12A4EA11" w14:textId="77777777" w:rsidR="00037DF8" w:rsidRDefault="00037DF8">
            <w:pPr>
              <w:spacing w:after="0" w:line="240" w:lineRule="auto"/>
              <w:rPr>
                <w:rFonts w:asciiTheme="minorHAnsi" w:hAnsiTheme="minorHAnsi" w:cstheme="minorHAnsi"/>
                <w:i/>
                <w:sz w:val="18"/>
                <w:szCs w:val="18"/>
              </w:rPr>
            </w:pPr>
          </w:p>
        </w:tc>
      </w:tr>
    </w:tbl>
    <w:p w14:paraId="5A1EA135" w14:textId="77777777" w:rsidR="00037DF8" w:rsidRDefault="00037DF8">
      <w:pPr>
        <w:sectPr w:rsidR="00037DF8">
          <w:footerReference w:type="even" r:id="rId35"/>
          <w:footerReference w:type="default" r:id="rId36"/>
          <w:pgSz w:w="16838" w:h="11906" w:orient="landscape"/>
          <w:pgMar w:top="1440" w:right="1440" w:bottom="1440" w:left="1440" w:header="0" w:footer="708" w:gutter="0"/>
          <w:cols w:space="720"/>
          <w:formProt w:val="0"/>
          <w:docGrid w:linePitch="360"/>
        </w:sectPr>
      </w:pPr>
    </w:p>
    <w:p w14:paraId="51FB143B" w14:textId="77777777" w:rsidR="00037DF8" w:rsidRDefault="00000000">
      <w:pPr>
        <w:pStyle w:val="Heading1"/>
        <w:jc w:val="both"/>
        <w:rPr>
          <w:sz w:val="22"/>
          <w:szCs w:val="22"/>
        </w:rPr>
      </w:pPr>
      <w:bookmarkStart w:id="17" w:name="_Toc604700831"/>
      <w:r>
        <w:rPr>
          <w:sz w:val="22"/>
          <w:szCs w:val="22"/>
        </w:rPr>
        <w:lastRenderedPageBreak/>
        <w:t>Adjustments</w:t>
      </w:r>
      <w:bookmarkEnd w:id="17"/>
      <w:r>
        <w:rPr>
          <w:sz w:val="22"/>
          <w:szCs w:val="22"/>
        </w:rPr>
        <w:t xml:space="preserve"> </w:t>
      </w:r>
    </w:p>
    <w:p w14:paraId="58717D39" w14:textId="77777777" w:rsidR="00037DF8" w:rsidRDefault="00037DF8">
      <w:pPr>
        <w:spacing w:after="0" w:line="240" w:lineRule="auto"/>
        <w:jc w:val="both"/>
        <w:rPr>
          <w:rFonts w:cs="Arial"/>
          <w:szCs w:val="20"/>
        </w:rPr>
      </w:pPr>
    </w:p>
    <w:tbl>
      <w:tblPr>
        <w:tblStyle w:val="TableGrid"/>
        <w:tblW w:w="9016" w:type="dxa"/>
        <w:tblLayout w:type="fixed"/>
        <w:tblLook w:val="04A0" w:firstRow="1" w:lastRow="0" w:firstColumn="1" w:lastColumn="0" w:noHBand="0" w:noVBand="1"/>
      </w:tblPr>
      <w:tblGrid>
        <w:gridCol w:w="9016"/>
      </w:tblGrid>
      <w:tr w:rsidR="00037DF8" w14:paraId="6F6907A8" w14:textId="77777777">
        <w:tc>
          <w:tcPr>
            <w:tcW w:w="9016" w:type="dxa"/>
            <w:shd w:val="clear" w:color="auto" w:fill="D9D9D9" w:themeFill="background1" w:themeFillShade="D9"/>
          </w:tcPr>
          <w:p w14:paraId="3DBCE194" w14:textId="77777777" w:rsidR="00037DF8" w:rsidRDefault="00000000">
            <w:pPr>
              <w:spacing w:after="0" w:line="240" w:lineRule="auto"/>
              <w:jc w:val="both"/>
              <w:rPr>
                <w:rFonts w:cs="Arial"/>
                <w:i/>
                <w:iCs/>
              </w:rPr>
            </w:pPr>
            <w:r>
              <w:rPr>
                <w:rFonts w:eastAsia="Calibri" w:cs="Arial"/>
                <w:i/>
                <w:iCs/>
              </w:rPr>
              <w:t>Please provide comments on delays during this reporting period in achieving any of the following key project milestones: inception workshop, mid-term review, terminal evaluation and/or project closure.</w:t>
            </w:r>
          </w:p>
          <w:p w14:paraId="5338A720" w14:textId="77777777" w:rsidR="00037DF8" w:rsidRDefault="00037DF8">
            <w:pPr>
              <w:spacing w:after="0" w:line="240" w:lineRule="auto"/>
              <w:jc w:val="both"/>
              <w:rPr>
                <w:rFonts w:cs="Arial"/>
                <w:szCs w:val="20"/>
              </w:rPr>
            </w:pPr>
          </w:p>
        </w:tc>
      </w:tr>
      <w:tr w:rsidR="00037DF8" w14:paraId="138C063B" w14:textId="77777777">
        <w:trPr>
          <w:trHeight w:val="787"/>
        </w:trPr>
        <w:tc>
          <w:tcPr>
            <w:tcW w:w="9016" w:type="dxa"/>
          </w:tcPr>
          <w:p w14:paraId="16125916" w14:textId="77777777" w:rsidR="00037DF8" w:rsidRDefault="00000000">
            <w:pPr>
              <w:spacing w:after="0" w:line="240" w:lineRule="auto"/>
              <w:jc w:val="both"/>
              <w:rPr>
                <w:rFonts w:cs="Arial"/>
                <w:szCs w:val="20"/>
              </w:rPr>
            </w:pPr>
            <w:r>
              <w:rPr>
                <w:rFonts w:eastAsia="Calibri" w:cs="Arial"/>
                <w:szCs w:val="20"/>
              </w:rPr>
              <w:t>N/A</w:t>
            </w:r>
          </w:p>
          <w:p w14:paraId="61DAA4D5" w14:textId="77777777" w:rsidR="00037DF8" w:rsidRDefault="00037DF8">
            <w:pPr>
              <w:spacing w:after="0" w:line="240" w:lineRule="auto"/>
              <w:jc w:val="both"/>
              <w:rPr>
                <w:rFonts w:cs="Arial"/>
                <w:b/>
                <w:szCs w:val="20"/>
              </w:rPr>
            </w:pPr>
          </w:p>
        </w:tc>
      </w:tr>
    </w:tbl>
    <w:p w14:paraId="0FD8AFBF" w14:textId="77777777" w:rsidR="00037DF8" w:rsidRDefault="00000000">
      <w:pPr>
        <w:rPr>
          <w:rFonts w:asciiTheme="minorHAnsi" w:hAnsiTheme="minorHAnsi"/>
          <w:b/>
          <w:bCs/>
          <w:i/>
          <w:iCs/>
        </w:rPr>
      </w:pPr>
      <w:r>
        <w:rPr>
          <w:b/>
          <w:bCs/>
          <w:i/>
          <w:iCs/>
        </w:rPr>
        <w:t>Project Minor Amendments</w:t>
      </w:r>
    </w:p>
    <w:p w14:paraId="76CF8754" w14:textId="77777777" w:rsidR="00037DF8" w:rsidRDefault="00000000">
      <w:pPr>
        <w:rPr>
          <w:i/>
        </w:rPr>
      </w:pPr>
      <w:r>
        <w:rPr>
          <w:i/>
        </w:rPr>
        <w:t>Minor amendments are changes to the project design or implementation that do not have significant impact on the project objectives or scope, or an increase of the GEF project financing up to 5% as described in Annex 9 of the Project and Program Cycle Policy Guidelines.</w:t>
      </w:r>
    </w:p>
    <w:p w14:paraId="706AF323" w14:textId="77777777" w:rsidR="00037DF8" w:rsidRDefault="00000000">
      <w:pPr>
        <w:rPr>
          <w:i/>
          <w:iCs/>
        </w:rPr>
      </w:pPr>
      <w:r>
        <w:rPr>
          <w:i/>
          <w:iCs/>
        </w:rPr>
        <w:t>Please tick each category for which a change occurred in the fiscal year of reporting and provide a description of the change that occurred in the textbox. You may attach supporting documents as appropriate within this PIR submission.</w:t>
      </w:r>
    </w:p>
    <w:tbl>
      <w:tblPr>
        <w:tblStyle w:val="TableGrid"/>
        <w:tblW w:w="9016" w:type="dxa"/>
        <w:tblLayout w:type="fixed"/>
        <w:tblLook w:val="04A0" w:firstRow="1" w:lastRow="0" w:firstColumn="1" w:lastColumn="0" w:noHBand="0" w:noVBand="1"/>
      </w:tblPr>
      <w:tblGrid>
        <w:gridCol w:w="605"/>
        <w:gridCol w:w="291"/>
        <w:gridCol w:w="1227"/>
        <w:gridCol w:w="3632"/>
        <w:gridCol w:w="3261"/>
      </w:tblGrid>
      <w:tr w:rsidR="00037DF8" w14:paraId="41D0BADD" w14:textId="77777777">
        <w:trPr>
          <w:trHeight w:val="288"/>
        </w:trPr>
        <w:tc>
          <w:tcPr>
            <w:tcW w:w="604" w:type="dxa"/>
            <w:tcBorders>
              <w:top w:val="nil"/>
              <w:left w:val="nil"/>
              <w:bottom w:val="nil"/>
              <w:right w:val="nil"/>
            </w:tcBorders>
          </w:tcPr>
          <w:p w14:paraId="2AEAF47F" w14:textId="77777777" w:rsidR="00037DF8" w:rsidRDefault="00037DF8">
            <w:pPr>
              <w:spacing w:after="0" w:line="240" w:lineRule="auto"/>
              <w:rPr>
                <w:rFonts w:eastAsia="Calibri"/>
              </w:rPr>
            </w:pPr>
          </w:p>
        </w:tc>
        <w:tc>
          <w:tcPr>
            <w:tcW w:w="291" w:type="dxa"/>
          </w:tcPr>
          <w:p w14:paraId="281B37BA" w14:textId="77777777" w:rsidR="00037DF8" w:rsidRDefault="00037DF8">
            <w:pPr>
              <w:spacing w:after="0" w:line="240" w:lineRule="auto"/>
              <w:rPr>
                <w:rFonts w:eastAsia="Calibri"/>
              </w:rPr>
            </w:pPr>
          </w:p>
        </w:tc>
        <w:tc>
          <w:tcPr>
            <w:tcW w:w="4859" w:type="dxa"/>
            <w:gridSpan w:val="2"/>
            <w:tcBorders>
              <w:top w:val="nil"/>
              <w:bottom w:val="nil"/>
              <w:right w:val="nil"/>
            </w:tcBorders>
          </w:tcPr>
          <w:p w14:paraId="2713A040" w14:textId="77777777" w:rsidR="00037DF8" w:rsidRDefault="00000000">
            <w:pPr>
              <w:spacing w:after="0" w:line="240" w:lineRule="auto"/>
              <w:ind w:left="70"/>
              <w:rPr>
                <w:rFonts w:eastAsia="Calibri"/>
              </w:rPr>
            </w:pPr>
            <w:r>
              <w:rPr>
                <w:rFonts w:eastAsia="Times New Roman"/>
              </w:rPr>
              <w:t>Results framework</w:t>
            </w:r>
          </w:p>
        </w:tc>
        <w:tc>
          <w:tcPr>
            <w:tcW w:w="3261" w:type="dxa"/>
            <w:tcBorders>
              <w:top w:val="nil"/>
              <w:left w:val="nil"/>
              <w:bottom w:val="nil"/>
              <w:right w:val="nil"/>
            </w:tcBorders>
          </w:tcPr>
          <w:p w14:paraId="2E500C74" w14:textId="77777777" w:rsidR="00037DF8" w:rsidRDefault="00037DF8">
            <w:pPr>
              <w:spacing w:after="0" w:line="240" w:lineRule="auto"/>
              <w:rPr>
                <w:rFonts w:eastAsia="Calibri"/>
              </w:rPr>
            </w:pPr>
          </w:p>
        </w:tc>
      </w:tr>
      <w:tr w:rsidR="00037DF8" w14:paraId="74CD1D1F" w14:textId="77777777">
        <w:trPr>
          <w:trHeight w:val="300"/>
        </w:trPr>
        <w:tc>
          <w:tcPr>
            <w:tcW w:w="604" w:type="dxa"/>
            <w:tcBorders>
              <w:top w:val="nil"/>
              <w:left w:val="nil"/>
              <w:bottom w:val="nil"/>
              <w:right w:val="nil"/>
            </w:tcBorders>
          </w:tcPr>
          <w:p w14:paraId="1C5BEDD8" w14:textId="77777777" w:rsidR="00037DF8" w:rsidRDefault="00037DF8">
            <w:pPr>
              <w:spacing w:after="0" w:line="240" w:lineRule="auto"/>
              <w:rPr>
                <w:sz w:val="8"/>
                <w:szCs w:val="8"/>
              </w:rPr>
            </w:pPr>
          </w:p>
        </w:tc>
        <w:tc>
          <w:tcPr>
            <w:tcW w:w="291" w:type="dxa"/>
            <w:tcBorders>
              <w:left w:val="nil"/>
              <w:right w:val="nil"/>
            </w:tcBorders>
          </w:tcPr>
          <w:p w14:paraId="02915484" w14:textId="77777777" w:rsidR="00037DF8" w:rsidRDefault="00037DF8">
            <w:pPr>
              <w:spacing w:after="0" w:line="240" w:lineRule="auto"/>
              <w:rPr>
                <w:sz w:val="8"/>
                <w:szCs w:val="8"/>
              </w:rPr>
            </w:pPr>
          </w:p>
        </w:tc>
        <w:tc>
          <w:tcPr>
            <w:tcW w:w="4859" w:type="dxa"/>
            <w:gridSpan w:val="2"/>
            <w:tcBorders>
              <w:top w:val="nil"/>
              <w:left w:val="nil"/>
              <w:bottom w:val="nil"/>
              <w:right w:val="nil"/>
            </w:tcBorders>
          </w:tcPr>
          <w:p w14:paraId="03B94F49" w14:textId="77777777" w:rsidR="00037DF8" w:rsidRDefault="00037DF8">
            <w:pPr>
              <w:spacing w:after="0" w:line="240" w:lineRule="auto"/>
              <w:rPr>
                <w:sz w:val="8"/>
                <w:szCs w:val="8"/>
              </w:rPr>
            </w:pPr>
          </w:p>
        </w:tc>
        <w:tc>
          <w:tcPr>
            <w:tcW w:w="3261" w:type="dxa"/>
            <w:tcBorders>
              <w:top w:val="nil"/>
              <w:left w:val="nil"/>
              <w:bottom w:val="nil"/>
              <w:right w:val="nil"/>
            </w:tcBorders>
          </w:tcPr>
          <w:p w14:paraId="6D846F5D" w14:textId="77777777" w:rsidR="00037DF8" w:rsidRDefault="00037DF8">
            <w:pPr>
              <w:spacing w:after="0" w:line="240" w:lineRule="auto"/>
              <w:rPr>
                <w:rFonts w:eastAsia="Calibri"/>
              </w:rPr>
            </w:pPr>
          </w:p>
        </w:tc>
      </w:tr>
      <w:tr w:rsidR="00037DF8" w14:paraId="4E004EDC" w14:textId="77777777">
        <w:trPr>
          <w:trHeight w:val="288"/>
        </w:trPr>
        <w:tc>
          <w:tcPr>
            <w:tcW w:w="604" w:type="dxa"/>
            <w:tcBorders>
              <w:top w:val="nil"/>
              <w:left w:val="nil"/>
              <w:bottom w:val="nil"/>
              <w:right w:val="nil"/>
            </w:tcBorders>
          </w:tcPr>
          <w:p w14:paraId="62F015AF" w14:textId="77777777" w:rsidR="00037DF8" w:rsidRDefault="00037DF8">
            <w:pPr>
              <w:spacing w:after="0" w:line="240" w:lineRule="auto"/>
              <w:rPr>
                <w:sz w:val="22"/>
              </w:rPr>
            </w:pPr>
          </w:p>
        </w:tc>
        <w:tc>
          <w:tcPr>
            <w:tcW w:w="291" w:type="dxa"/>
          </w:tcPr>
          <w:p w14:paraId="1B15DD1D" w14:textId="77777777" w:rsidR="00037DF8" w:rsidRDefault="00037DF8">
            <w:pPr>
              <w:spacing w:after="0" w:line="240" w:lineRule="auto"/>
              <w:rPr>
                <w:sz w:val="22"/>
              </w:rPr>
            </w:pPr>
          </w:p>
        </w:tc>
        <w:tc>
          <w:tcPr>
            <w:tcW w:w="4859" w:type="dxa"/>
            <w:gridSpan w:val="2"/>
            <w:tcBorders>
              <w:top w:val="nil"/>
              <w:bottom w:val="nil"/>
              <w:right w:val="nil"/>
            </w:tcBorders>
          </w:tcPr>
          <w:p w14:paraId="5D7B7132" w14:textId="77777777" w:rsidR="00037DF8" w:rsidRDefault="00000000">
            <w:pPr>
              <w:spacing w:after="0" w:line="240" w:lineRule="auto"/>
              <w:ind w:left="70"/>
              <w:rPr>
                <w:rFonts w:eastAsia="Calibri"/>
              </w:rPr>
            </w:pPr>
            <w:r>
              <w:rPr>
                <w:rFonts w:eastAsia="Times New Roman"/>
              </w:rPr>
              <w:t>Components and cost</w:t>
            </w:r>
          </w:p>
        </w:tc>
        <w:tc>
          <w:tcPr>
            <w:tcW w:w="3261" w:type="dxa"/>
            <w:tcBorders>
              <w:top w:val="nil"/>
              <w:left w:val="nil"/>
              <w:bottom w:val="nil"/>
              <w:right w:val="nil"/>
            </w:tcBorders>
          </w:tcPr>
          <w:p w14:paraId="6E681184" w14:textId="77777777" w:rsidR="00037DF8" w:rsidRDefault="00037DF8">
            <w:pPr>
              <w:spacing w:after="0" w:line="240" w:lineRule="auto"/>
              <w:rPr>
                <w:rFonts w:eastAsia="Calibri"/>
              </w:rPr>
            </w:pPr>
          </w:p>
        </w:tc>
      </w:tr>
      <w:tr w:rsidR="00037DF8" w14:paraId="230165FA" w14:textId="77777777">
        <w:trPr>
          <w:trHeight w:val="300"/>
        </w:trPr>
        <w:tc>
          <w:tcPr>
            <w:tcW w:w="604" w:type="dxa"/>
            <w:tcBorders>
              <w:top w:val="nil"/>
              <w:left w:val="nil"/>
              <w:bottom w:val="nil"/>
              <w:right w:val="nil"/>
            </w:tcBorders>
          </w:tcPr>
          <w:p w14:paraId="7CB33CA5" w14:textId="77777777" w:rsidR="00037DF8" w:rsidRDefault="00037DF8">
            <w:pPr>
              <w:spacing w:after="0" w:line="240" w:lineRule="auto"/>
              <w:rPr>
                <w:sz w:val="8"/>
                <w:szCs w:val="8"/>
              </w:rPr>
            </w:pPr>
          </w:p>
        </w:tc>
        <w:tc>
          <w:tcPr>
            <w:tcW w:w="291" w:type="dxa"/>
            <w:tcBorders>
              <w:left w:val="nil"/>
              <w:right w:val="nil"/>
            </w:tcBorders>
          </w:tcPr>
          <w:p w14:paraId="17414610" w14:textId="77777777" w:rsidR="00037DF8" w:rsidRDefault="00037DF8">
            <w:pPr>
              <w:spacing w:after="0" w:line="240" w:lineRule="auto"/>
              <w:rPr>
                <w:sz w:val="8"/>
                <w:szCs w:val="8"/>
              </w:rPr>
            </w:pPr>
          </w:p>
        </w:tc>
        <w:tc>
          <w:tcPr>
            <w:tcW w:w="4859" w:type="dxa"/>
            <w:gridSpan w:val="2"/>
            <w:tcBorders>
              <w:top w:val="nil"/>
              <w:left w:val="nil"/>
              <w:bottom w:val="nil"/>
              <w:right w:val="nil"/>
            </w:tcBorders>
          </w:tcPr>
          <w:p w14:paraId="781DF2CB" w14:textId="77777777" w:rsidR="00037DF8" w:rsidRDefault="00037DF8">
            <w:pPr>
              <w:spacing w:after="0" w:line="240" w:lineRule="auto"/>
              <w:rPr>
                <w:sz w:val="8"/>
                <w:szCs w:val="8"/>
              </w:rPr>
            </w:pPr>
          </w:p>
        </w:tc>
        <w:tc>
          <w:tcPr>
            <w:tcW w:w="3261" w:type="dxa"/>
            <w:tcBorders>
              <w:top w:val="nil"/>
              <w:left w:val="nil"/>
              <w:bottom w:val="nil"/>
              <w:right w:val="nil"/>
            </w:tcBorders>
          </w:tcPr>
          <w:p w14:paraId="16788234" w14:textId="77777777" w:rsidR="00037DF8" w:rsidRDefault="00037DF8">
            <w:pPr>
              <w:spacing w:after="0" w:line="240" w:lineRule="auto"/>
              <w:rPr>
                <w:rFonts w:eastAsia="Calibri"/>
              </w:rPr>
            </w:pPr>
          </w:p>
        </w:tc>
      </w:tr>
      <w:tr w:rsidR="00037DF8" w14:paraId="592D961B" w14:textId="77777777">
        <w:trPr>
          <w:trHeight w:val="288"/>
        </w:trPr>
        <w:tc>
          <w:tcPr>
            <w:tcW w:w="604" w:type="dxa"/>
            <w:tcBorders>
              <w:top w:val="nil"/>
              <w:left w:val="nil"/>
              <w:bottom w:val="nil"/>
              <w:right w:val="nil"/>
            </w:tcBorders>
          </w:tcPr>
          <w:p w14:paraId="57A6A0F0" w14:textId="77777777" w:rsidR="00037DF8" w:rsidRDefault="00037DF8">
            <w:pPr>
              <w:spacing w:after="0" w:line="240" w:lineRule="auto"/>
              <w:rPr>
                <w:sz w:val="22"/>
              </w:rPr>
            </w:pPr>
          </w:p>
        </w:tc>
        <w:tc>
          <w:tcPr>
            <w:tcW w:w="291" w:type="dxa"/>
          </w:tcPr>
          <w:p w14:paraId="7DF0CA62" w14:textId="77777777" w:rsidR="00037DF8" w:rsidRDefault="00037DF8">
            <w:pPr>
              <w:spacing w:after="0" w:line="240" w:lineRule="auto"/>
              <w:rPr>
                <w:sz w:val="22"/>
              </w:rPr>
            </w:pPr>
          </w:p>
        </w:tc>
        <w:tc>
          <w:tcPr>
            <w:tcW w:w="4859" w:type="dxa"/>
            <w:gridSpan w:val="2"/>
            <w:tcBorders>
              <w:top w:val="nil"/>
              <w:bottom w:val="nil"/>
              <w:right w:val="nil"/>
            </w:tcBorders>
          </w:tcPr>
          <w:p w14:paraId="5DF1C375" w14:textId="77777777" w:rsidR="00037DF8" w:rsidRDefault="00000000">
            <w:pPr>
              <w:spacing w:after="0" w:line="240" w:lineRule="auto"/>
              <w:ind w:left="70"/>
              <w:rPr>
                <w:rFonts w:eastAsia="Calibri"/>
              </w:rPr>
            </w:pPr>
            <w:r>
              <w:rPr>
                <w:rFonts w:eastAsia="Times New Roman"/>
              </w:rPr>
              <w:t>Institutional and implementation arrangements</w:t>
            </w:r>
          </w:p>
        </w:tc>
        <w:tc>
          <w:tcPr>
            <w:tcW w:w="3261" w:type="dxa"/>
            <w:tcBorders>
              <w:top w:val="nil"/>
              <w:left w:val="nil"/>
              <w:bottom w:val="nil"/>
              <w:right w:val="nil"/>
            </w:tcBorders>
          </w:tcPr>
          <w:p w14:paraId="44BA3426" w14:textId="77777777" w:rsidR="00037DF8" w:rsidRDefault="00037DF8">
            <w:pPr>
              <w:spacing w:after="0" w:line="240" w:lineRule="auto"/>
              <w:rPr>
                <w:rFonts w:eastAsia="Calibri"/>
              </w:rPr>
            </w:pPr>
          </w:p>
        </w:tc>
      </w:tr>
      <w:tr w:rsidR="00037DF8" w14:paraId="175D53C2" w14:textId="77777777">
        <w:trPr>
          <w:trHeight w:val="300"/>
        </w:trPr>
        <w:tc>
          <w:tcPr>
            <w:tcW w:w="604" w:type="dxa"/>
            <w:tcBorders>
              <w:top w:val="nil"/>
              <w:left w:val="nil"/>
              <w:bottom w:val="nil"/>
              <w:right w:val="nil"/>
            </w:tcBorders>
          </w:tcPr>
          <w:p w14:paraId="7DB1D1D4" w14:textId="77777777" w:rsidR="00037DF8" w:rsidRDefault="00037DF8">
            <w:pPr>
              <w:spacing w:after="0" w:line="240" w:lineRule="auto"/>
              <w:rPr>
                <w:sz w:val="8"/>
                <w:szCs w:val="8"/>
              </w:rPr>
            </w:pPr>
          </w:p>
        </w:tc>
        <w:tc>
          <w:tcPr>
            <w:tcW w:w="291" w:type="dxa"/>
            <w:tcBorders>
              <w:left w:val="nil"/>
              <w:right w:val="nil"/>
            </w:tcBorders>
          </w:tcPr>
          <w:p w14:paraId="0841E4F5" w14:textId="77777777" w:rsidR="00037DF8" w:rsidRDefault="00037DF8">
            <w:pPr>
              <w:spacing w:after="0" w:line="240" w:lineRule="auto"/>
              <w:rPr>
                <w:sz w:val="8"/>
                <w:szCs w:val="8"/>
              </w:rPr>
            </w:pPr>
          </w:p>
        </w:tc>
        <w:tc>
          <w:tcPr>
            <w:tcW w:w="4859" w:type="dxa"/>
            <w:gridSpan w:val="2"/>
            <w:tcBorders>
              <w:top w:val="nil"/>
              <w:left w:val="nil"/>
              <w:bottom w:val="nil"/>
              <w:right w:val="nil"/>
            </w:tcBorders>
          </w:tcPr>
          <w:p w14:paraId="711A9A35" w14:textId="77777777" w:rsidR="00037DF8" w:rsidRDefault="00037DF8">
            <w:pPr>
              <w:spacing w:after="0" w:line="240" w:lineRule="auto"/>
              <w:rPr>
                <w:sz w:val="8"/>
                <w:szCs w:val="8"/>
              </w:rPr>
            </w:pPr>
          </w:p>
        </w:tc>
        <w:tc>
          <w:tcPr>
            <w:tcW w:w="3261" w:type="dxa"/>
            <w:tcBorders>
              <w:top w:val="nil"/>
              <w:left w:val="nil"/>
              <w:bottom w:val="nil"/>
              <w:right w:val="nil"/>
            </w:tcBorders>
          </w:tcPr>
          <w:p w14:paraId="4EE333D4" w14:textId="77777777" w:rsidR="00037DF8" w:rsidRDefault="00037DF8">
            <w:pPr>
              <w:spacing w:after="0" w:line="240" w:lineRule="auto"/>
              <w:rPr>
                <w:rFonts w:eastAsia="Calibri"/>
              </w:rPr>
            </w:pPr>
          </w:p>
        </w:tc>
      </w:tr>
      <w:tr w:rsidR="00037DF8" w14:paraId="7B59441A" w14:textId="77777777">
        <w:trPr>
          <w:trHeight w:val="288"/>
        </w:trPr>
        <w:tc>
          <w:tcPr>
            <w:tcW w:w="604" w:type="dxa"/>
            <w:tcBorders>
              <w:top w:val="nil"/>
              <w:left w:val="nil"/>
              <w:bottom w:val="nil"/>
              <w:right w:val="nil"/>
            </w:tcBorders>
          </w:tcPr>
          <w:p w14:paraId="0D6BC734" w14:textId="77777777" w:rsidR="00037DF8" w:rsidRDefault="00037DF8">
            <w:pPr>
              <w:spacing w:after="0" w:line="240" w:lineRule="auto"/>
              <w:rPr>
                <w:sz w:val="22"/>
              </w:rPr>
            </w:pPr>
          </w:p>
        </w:tc>
        <w:tc>
          <w:tcPr>
            <w:tcW w:w="291" w:type="dxa"/>
          </w:tcPr>
          <w:p w14:paraId="34A104AC" w14:textId="77777777" w:rsidR="00037DF8" w:rsidRDefault="00037DF8">
            <w:pPr>
              <w:spacing w:after="0" w:line="240" w:lineRule="auto"/>
              <w:rPr>
                <w:sz w:val="22"/>
              </w:rPr>
            </w:pPr>
          </w:p>
        </w:tc>
        <w:tc>
          <w:tcPr>
            <w:tcW w:w="4859" w:type="dxa"/>
            <w:gridSpan w:val="2"/>
            <w:tcBorders>
              <w:top w:val="nil"/>
              <w:bottom w:val="nil"/>
              <w:right w:val="nil"/>
            </w:tcBorders>
          </w:tcPr>
          <w:p w14:paraId="3E7D8755" w14:textId="77777777" w:rsidR="00037DF8" w:rsidRDefault="00000000">
            <w:pPr>
              <w:spacing w:after="0" w:line="240" w:lineRule="auto"/>
              <w:ind w:left="70"/>
              <w:rPr>
                <w:rFonts w:eastAsia="Calibri"/>
              </w:rPr>
            </w:pPr>
            <w:r>
              <w:rPr>
                <w:rFonts w:eastAsia="Times New Roman"/>
              </w:rPr>
              <w:t>Financial management</w:t>
            </w:r>
          </w:p>
        </w:tc>
        <w:tc>
          <w:tcPr>
            <w:tcW w:w="3261" w:type="dxa"/>
            <w:tcBorders>
              <w:top w:val="nil"/>
              <w:left w:val="nil"/>
              <w:bottom w:val="nil"/>
              <w:right w:val="nil"/>
            </w:tcBorders>
          </w:tcPr>
          <w:p w14:paraId="114B4F84" w14:textId="77777777" w:rsidR="00037DF8" w:rsidRDefault="00037DF8">
            <w:pPr>
              <w:spacing w:after="0" w:line="240" w:lineRule="auto"/>
              <w:rPr>
                <w:rFonts w:eastAsia="Calibri"/>
              </w:rPr>
            </w:pPr>
          </w:p>
        </w:tc>
      </w:tr>
      <w:tr w:rsidR="00037DF8" w14:paraId="1AABDC09" w14:textId="77777777">
        <w:trPr>
          <w:trHeight w:val="300"/>
        </w:trPr>
        <w:tc>
          <w:tcPr>
            <w:tcW w:w="604" w:type="dxa"/>
            <w:tcBorders>
              <w:top w:val="nil"/>
              <w:left w:val="nil"/>
              <w:bottom w:val="nil"/>
              <w:right w:val="nil"/>
            </w:tcBorders>
          </w:tcPr>
          <w:p w14:paraId="3F82752B" w14:textId="77777777" w:rsidR="00037DF8" w:rsidRDefault="00037DF8">
            <w:pPr>
              <w:spacing w:after="0" w:line="240" w:lineRule="auto"/>
              <w:rPr>
                <w:sz w:val="8"/>
                <w:szCs w:val="8"/>
              </w:rPr>
            </w:pPr>
          </w:p>
        </w:tc>
        <w:tc>
          <w:tcPr>
            <w:tcW w:w="291" w:type="dxa"/>
            <w:tcBorders>
              <w:left w:val="nil"/>
              <w:right w:val="nil"/>
            </w:tcBorders>
          </w:tcPr>
          <w:p w14:paraId="6CA203BD" w14:textId="77777777" w:rsidR="00037DF8" w:rsidRDefault="00037DF8">
            <w:pPr>
              <w:spacing w:after="0" w:line="240" w:lineRule="auto"/>
              <w:rPr>
                <w:sz w:val="8"/>
                <w:szCs w:val="8"/>
              </w:rPr>
            </w:pPr>
          </w:p>
        </w:tc>
        <w:tc>
          <w:tcPr>
            <w:tcW w:w="4859" w:type="dxa"/>
            <w:gridSpan w:val="2"/>
            <w:tcBorders>
              <w:top w:val="nil"/>
              <w:left w:val="nil"/>
              <w:bottom w:val="nil"/>
              <w:right w:val="nil"/>
            </w:tcBorders>
          </w:tcPr>
          <w:p w14:paraId="1EEB5C65" w14:textId="77777777" w:rsidR="00037DF8" w:rsidRDefault="00037DF8">
            <w:pPr>
              <w:spacing w:after="0" w:line="240" w:lineRule="auto"/>
              <w:rPr>
                <w:sz w:val="8"/>
                <w:szCs w:val="8"/>
              </w:rPr>
            </w:pPr>
          </w:p>
        </w:tc>
        <w:tc>
          <w:tcPr>
            <w:tcW w:w="3261" w:type="dxa"/>
            <w:tcBorders>
              <w:top w:val="nil"/>
              <w:left w:val="nil"/>
              <w:bottom w:val="nil"/>
              <w:right w:val="nil"/>
            </w:tcBorders>
          </w:tcPr>
          <w:p w14:paraId="27EFE50A" w14:textId="77777777" w:rsidR="00037DF8" w:rsidRDefault="00037DF8">
            <w:pPr>
              <w:spacing w:after="0" w:line="240" w:lineRule="auto"/>
              <w:rPr>
                <w:rFonts w:eastAsia="Calibri"/>
              </w:rPr>
            </w:pPr>
          </w:p>
        </w:tc>
      </w:tr>
      <w:tr w:rsidR="00037DF8" w14:paraId="68180BAF" w14:textId="77777777">
        <w:trPr>
          <w:trHeight w:val="288"/>
        </w:trPr>
        <w:tc>
          <w:tcPr>
            <w:tcW w:w="604" w:type="dxa"/>
            <w:tcBorders>
              <w:top w:val="nil"/>
              <w:left w:val="nil"/>
              <w:bottom w:val="nil"/>
              <w:right w:val="nil"/>
            </w:tcBorders>
          </w:tcPr>
          <w:p w14:paraId="44D1216F" w14:textId="77777777" w:rsidR="00037DF8" w:rsidRDefault="00037DF8">
            <w:pPr>
              <w:spacing w:after="0" w:line="240" w:lineRule="auto"/>
              <w:rPr>
                <w:sz w:val="22"/>
              </w:rPr>
            </w:pPr>
          </w:p>
        </w:tc>
        <w:tc>
          <w:tcPr>
            <w:tcW w:w="291" w:type="dxa"/>
          </w:tcPr>
          <w:p w14:paraId="3517F98F" w14:textId="77777777" w:rsidR="00037DF8" w:rsidRDefault="00037DF8">
            <w:pPr>
              <w:spacing w:after="0" w:line="240" w:lineRule="auto"/>
              <w:rPr>
                <w:sz w:val="22"/>
              </w:rPr>
            </w:pPr>
          </w:p>
        </w:tc>
        <w:tc>
          <w:tcPr>
            <w:tcW w:w="4859" w:type="dxa"/>
            <w:gridSpan w:val="2"/>
            <w:tcBorders>
              <w:top w:val="nil"/>
              <w:bottom w:val="nil"/>
              <w:right w:val="nil"/>
            </w:tcBorders>
          </w:tcPr>
          <w:p w14:paraId="7AD2EF1D" w14:textId="77777777" w:rsidR="00037DF8" w:rsidRDefault="00000000">
            <w:pPr>
              <w:spacing w:after="0" w:line="240" w:lineRule="auto"/>
              <w:ind w:left="70"/>
              <w:rPr>
                <w:rFonts w:eastAsia="Calibri"/>
              </w:rPr>
            </w:pPr>
            <w:r>
              <w:rPr>
                <w:rFonts w:eastAsia="Times New Roman"/>
              </w:rPr>
              <w:t>Implementation schedule</w:t>
            </w:r>
          </w:p>
        </w:tc>
        <w:tc>
          <w:tcPr>
            <w:tcW w:w="3261" w:type="dxa"/>
            <w:tcBorders>
              <w:top w:val="nil"/>
              <w:left w:val="nil"/>
              <w:bottom w:val="nil"/>
              <w:right w:val="nil"/>
            </w:tcBorders>
          </w:tcPr>
          <w:p w14:paraId="34223B45" w14:textId="77777777" w:rsidR="00037DF8" w:rsidRDefault="00037DF8">
            <w:pPr>
              <w:spacing w:after="0" w:line="240" w:lineRule="auto"/>
              <w:rPr>
                <w:rFonts w:eastAsia="Calibri"/>
              </w:rPr>
            </w:pPr>
          </w:p>
        </w:tc>
      </w:tr>
      <w:tr w:rsidR="00037DF8" w14:paraId="539CD7A1" w14:textId="77777777">
        <w:trPr>
          <w:trHeight w:val="300"/>
        </w:trPr>
        <w:tc>
          <w:tcPr>
            <w:tcW w:w="604" w:type="dxa"/>
            <w:tcBorders>
              <w:top w:val="nil"/>
              <w:left w:val="nil"/>
              <w:bottom w:val="nil"/>
              <w:right w:val="nil"/>
            </w:tcBorders>
          </w:tcPr>
          <w:p w14:paraId="6A9A2604" w14:textId="77777777" w:rsidR="00037DF8" w:rsidRDefault="00037DF8">
            <w:pPr>
              <w:spacing w:after="0" w:line="240" w:lineRule="auto"/>
              <w:rPr>
                <w:sz w:val="8"/>
                <w:szCs w:val="8"/>
              </w:rPr>
            </w:pPr>
          </w:p>
        </w:tc>
        <w:tc>
          <w:tcPr>
            <w:tcW w:w="291" w:type="dxa"/>
            <w:tcBorders>
              <w:left w:val="nil"/>
              <w:right w:val="nil"/>
            </w:tcBorders>
          </w:tcPr>
          <w:p w14:paraId="3DD220FA" w14:textId="77777777" w:rsidR="00037DF8" w:rsidRDefault="00037DF8">
            <w:pPr>
              <w:spacing w:after="0" w:line="240" w:lineRule="auto"/>
              <w:rPr>
                <w:sz w:val="8"/>
                <w:szCs w:val="8"/>
              </w:rPr>
            </w:pPr>
          </w:p>
        </w:tc>
        <w:tc>
          <w:tcPr>
            <w:tcW w:w="4859" w:type="dxa"/>
            <w:gridSpan w:val="2"/>
            <w:tcBorders>
              <w:top w:val="nil"/>
              <w:left w:val="nil"/>
              <w:bottom w:val="nil"/>
              <w:right w:val="nil"/>
            </w:tcBorders>
          </w:tcPr>
          <w:p w14:paraId="7B186A81" w14:textId="77777777" w:rsidR="00037DF8" w:rsidRDefault="00037DF8">
            <w:pPr>
              <w:spacing w:after="0" w:line="240" w:lineRule="auto"/>
              <w:rPr>
                <w:sz w:val="8"/>
                <w:szCs w:val="8"/>
              </w:rPr>
            </w:pPr>
          </w:p>
        </w:tc>
        <w:tc>
          <w:tcPr>
            <w:tcW w:w="3261" w:type="dxa"/>
            <w:tcBorders>
              <w:top w:val="nil"/>
              <w:left w:val="nil"/>
              <w:bottom w:val="nil"/>
              <w:right w:val="nil"/>
            </w:tcBorders>
          </w:tcPr>
          <w:p w14:paraId="4F24943C" w14:textId="77777777" w:rsidR="00037DF8" w:rsidRDefault="00037DF8">
            <w:pPr>
              <w:spacing w:after="0" w:line="240" w:lineRule="auto"/>
              <w:rPr>
                <w:rFonts w:eastAsia="Calibri"/>
              </w:rPr>
            </w:pPr>
          </w:p>
        </w:tc>
      </w:tr>
      <w:tr w:rsidR="00037DF8" w14:paraId="1DA7F2B7" w14:textId="77777777">
        <w:trPr>
          <w:trHeight w:val="288"/>
        </w:trPr>
        <w:tc>
          <w:tcPr>
            <w:tcW w:w="604" w:type="dxa"/>
            <w:tcBorders>
              <w:top w:val="nil"/>
              <w:left w:val="nil"/>
              <w:bottom w:val="nil"/>
              <w:right w:val="nil"/>
            </w:tcBorders>
          </w:tcPr>
          <w:p w14:paraId="6AD9664E" w14:textId="77777777" w:rsidR="00037DF8" w:rsidRDefault="00037DF8">
            <w:pPr>
              <w:spacing w:after="0" w:line="240" w:lineRule="auto"/>
              <w:rPr>
                <w:sz w:val="22"/>
              </w:rPr>
            </w:pPr>
          </w:p>
        </w:tc>
        <w:tc>
          <w:tcPr>
            <w:tcW w:w="291" w:type="dxa"/>
          </w:tcPr>
          <w:p w14:paraId="6BF7610E" w14:textId="77777777" w:rsidR="00037DF8" w:rsidRDefault="00037DF8">
            <w:pPr>
              <w:spacing w:after="0" w:line="240" w:lineRule="auto"/>
              <w:rPr>
                <w:sz w:val="22"/>
              </w:rPr>
            </w:pPr>
          </w:p>
        </w:tc>
        <w:tc>
          <w:tcPr>
            <w:tcW w:w="4859" w:type="dxa"/>
            <w:gridSpan w:val="2"/>
            <w:tcBorders>
              <w:top w:val="nil"/>
              <w:bottom w:val="nil"/>
              <w:right w:val="nil"/>
            </w:tcBorders>
          </w:tcPr>
          <w:p w14:paraId="44160DFF" w14:textId="77777777" w:rsidR="00037DF8" w:rsidRDefault="00000000">
            <w:pPr>
              <w:spacing w:after="0" w:line="240" w:lineRule="auto"/>
              <w:ind w:left="70"/>
              <w:rPr>
                <w:rFonts w:eastAsia="Calibri"/>
              </w:rPr>
            </w:pPr>
            <w:r>
              <w:rPr>
                <w:rFonts w:eastAsia="Times New Roman"/>
              </w:rPr>
              <w:t>Executing Entity</w:t>
            </w:r>
          </w:p>
        </w:tc>
        <w:tc>
          <w:tcPr>
            <w:tcW w:w="3261" w:type="dxa"/>
            <w:tcBorders>
              <w:top w:val="nil"/>
              <w:left w:val="nil"/>
              <w:bottom w:val="nil"/>
              <w:right w:val="nil"/>
            </w:tcBorders>
          </w:tcPr>
          <w:p w14:paraId="25DC539F" w14:textId="77777777" w:rsidR="00037DF8" w:rsidRDefault="00037DF8">
            <w:pPr>
              <w:spacing w:after="0" w:line="240" w:lineRule="auto"/>
              <w:rPr>
                <w:rFonts w:eastAsia="Calibri"/>
              </w:rPr>
            </w:pPr>
          </w:p>
        </w:tc>
      </w:tr>
      <w:tr w:rsidR="00037DF8" w14:paraId="63E83F18" w14:textId="77777777">
        <w:trPr>
          <w:trHeight w:val="300"/>
        </w:trPr>
        <w:tc>
          <w:tcPr>
            <w:tcW w:w="604" w:type="dxa"/>
            <w:tcBorders>
              <w:top w:val="nil"/>
              <w:left w:val="nil"/>
              <w:bottom w:val="nil"/>
              <w:right w:val="nil"/>
            </w:tcBorders>
          </w:tcPr>
          <w:p w14:paraId="6FBAD364" w14:textId="77777777" w:rsidR="00037DF8" w:rsidRDefault="00037DF8">
            <w:pPr>
              <w:spacing w:after="0" w:line="240" w:lineRule="auto"/>
              <w:rPr>
                <w:sz w:val="8"/>
                <w:szCs w:val="8"/>
              </w:rPr>
            </w:pPr>
          </w:p>
        </w:tc>
        <w:tc>
          <w:tcPr>
            <w:tcW w:w="291" w:type="dxa"/>
            <w:tcBorders>
              <w:left w:val="nil"/>
              <w:right w:val="nil"/>
            </w:tcBorders>
          </w:tcPr>
          <w:p w14:paraId="5DC4596E" w14:textId="77777777" w:rsidR="00037DF8" w:rsidRDefault="00037DF8">
            <w:pPr>
              <w:spacing w:after="0" w:line="240" w:lineRule="auto"/>
              <w:rPr>
                <w:sz w:val="8"/>
                <w:szCs w:val="8"/>
              </w:rPr>
            </w:pPr>
          </w:p>
        </w:tc>
        <w:tc>
          <w:tcPr>
            <w:tcW w:w="4859" w:type="dxa"/>
            <w:gridSpan w:val="2"/>
            <w:tcBorders>
              <w:top w:val="nil"/>
              <w:left w:val="nil"/>
              <w:bottom w:val="nil"/>
              <w:right w:val="nil"/>
            </w:tcBorders>
          </w:tcPr>
          <w:p w14:paraId="71E9947C" w14:textId="77777777" w:rsidR="00037DF8" w:rsidRDefault="00037DF8">
            <w:pPr>
              <w:spacing w:after="0" w:line="240" w:lineRule="auto"/>
              <w:rPr>
                <w:sz w:val="8"/>
                <w:szCs w:val="8"/>
              </w:rPr>
            </w:pPr>
          </w:p>
        </w:tc>
        <w:tc>
          <w:tcPr>
            <w:tcW w:w="3261" w:type="dxa"/>
            <w:tcBorders>
              <w:top w:val="nil"/>
              <w:left w:val="nil"/>
              <w:bottom w:val="nil"/>
              <w:right w:val="nil"/>
            </w:tcBorders>
          </w:tcPr>
          <w:p w14:paraId="1413D853" w14:textId="77777777" w:rsidR="00037DF8" w:rsidRDefault="00037DF8">
            <w:pPr>
              <w:spacing w:after="0" w:line="240" w:lineRule="auto"/>
              <w:rPr>
                <w:rFonts w:eastAsia="Calibri"/>
              </w:rPr>
            </w:pPr>
          </w:p>
        </w:tc>
      </w:tr>
      <w:tr w:rsidR="00037DF8" w14:paraId="2AAC7617" w14:textId="77777777">
        <w:trPr>
          <w:trHeight w:val="288"/>
        </w:trPr>
        <w:tc>
          <w:tcPr>
            <w:tcW w:w="604" w:type="dxa"/>
            <w:tcBorders>
              <w:top w:val="nil"/>
              <w:left w:val="nil"/>
              <w:bottom w:val="nil"/>
              <w:right w:val="nil"/>
            </w:tcBorders>
          </w:tcPr>
          <w:p w14:paraId="2A7A9836" w14:textId="77777777" w:rsidR="00037DF8" w:rsidRDefault="00037DF8">
            <w:pPr>
              <w:spacing w:after="0" w:line="240" w:lineRule="auto"/>
              <w:rPr>
                <w:sz w:val="22"/>
              </w:rPr>
            </w:pPr>
          </w:p>
        </w:tc>
        <w:tc>
          <w:tcPr>
            <w:tcW w:w="291" w:type="dxa"/>
          </w:tcPr>
          <w:p w14:paraId="47CE7A2C" w14:textId="77777777" w:rsidR="00037DF8" w:rsidRDefault="00037DF8">
            <w:pPr>
              <w:spacing w:after="0" w:line="240" w:lineRule="auto"/>
              <w:rPr>
                <w:sz w:val="22"/>
              </w:rPr>
            </w:pPr>
          </w:p>
        </w:tc>
        <w:tc>
          <w:tcPr>
            <w:tcW w:w="4859" w:type="dxa"/>
            <w:gridSpan w:val="2"/>
            <w:tcBorders>
              <w:top w:val="nil"/>
              <w:bottom w:val="nil"/>
              <w:right w:val="nil"/>
            </w:tcBorders>
          </w:tcPr>
          <w:p w14:paraId="1FF3C9D1" w14:textId="77777777" w:rsidR="00037DF8" w:rsidRDefault="00000000">
            <w:pPr>
              <w:spacing w:after="0" w:line="240" w:lineRule="auto"/>
              <w:ind w:left="70"/>
              <w:rPr>
                <w:rFonts w:eastAsia="Calibri"/>
              </w:rPr>
            </w:pPr>
            <w:r>
              <w:rPr>
                <w:rFonts w:eastAsia="Times New Roman"/>
              </w:rPr>
              <w:t>Executing Entity Category</w:t>
            </w:r>
          </w:p>
        </w:tc>
        <w:tc>
          <w:tcPr>
            <w:tcW w:w="3261" w:type="dxa"/>
            <w:tcBorders>
              <w:top w:val="nil"/>
              <w:left w:val="nil"/>
              <w:bottom w:val="nil"/>
              <w:right w:val="nil"/>
            </w:tcBorders>
          </w:tcPr>
          <w:p w14:paraId="2C7DA92C" w14:textId="77777777" w:rsidR="00037DF8" w:rsidRDefault="00037DF8">
            <w:pPr>
              <w:spacing w:after="0" w:line="240" w:lineRule="auto"/>
              <w:rPr>
                <w:rFonts w:eastAsia="Calibri"/>
              </w:rPr>
            </w:pPr>
          </w:p>
        </w:tc>
      </w:tr>
      <w:tr w:rsidR="00037DF8" w14:paraId="3F904CCB" w14:textId="77777777">
        <w:trPr>
          <w:trHeight w:val="300"/>
        </w:trPr>
        <w:tc>
          <w:tcPr>
            <w:tcW w:w="604" w:type="dxa"/>
            <w:tcBorders>
              <w:top w:val="nil"/>
              <w:left w:val="nil"/>
              <w:bottom w:val="nil"/>
              <w:right w:val="nil"/>
            </w:tcBorders>
          </w:tcPr>
          <w:p w14:paraId="040360B8" w14:textId="77777777" w:rsidR="00037DF8" w:rsidRDefault="00037DF8">
            <w:pPr>
              <w:spacing w:after="0" w:line="240" w:lineRule="auto"/>
              <w:rPr>
                <w:sz w:val="8"/>
                <w:szCs w:val="8"/>
              </w:rPr>
            </w:pPr>
          </w:p>
        </w:tc>
        <w:tc>
          <w:tcPr>
            <w:tcW w:w="291" w:type="dxa"/>
            <w:tcBorders>
              <w:left w:val="nil"/>
              <w:right w:val="nil"/>
            </w:tcBorders>
          </w:tcPr>
          <w:p w14:paraId="17A1CA98" w14:textId="77777777" w:rsidR="00037DF8" w:rsidRDefault="00037DF8">
            <w:pPr>
              <w:spacing w:after="0" w:line="240" w:lineRule="auto"/>
              <w:rPr>
                <w:sz w:val="8"/>
                <w:szCs w:val="8"/>
              </w:rPr>
            </w:pPr>
          </w:p>
        </w:tc>
        <w:tc>
          <w:tcPr>
            <w:tcW w:w="4859" w:type="dxa"/>
            <w:gridSpan w:val="2"/>
            <w:tcBorders>
              <w:top w:val="nil"/>
              <w:left w:val="nil"/>
              <w:bottom w:val="nil"/>
              <w:right w:val="nil"/>
            </w:tcBorders>
          </w:tcPr>
          <w:p w14:paraId="1A55251A" w14:textId="77777777" w:rsidR="00037DF8" w:rsidRDefault="00037DF8">
            <w:pPr>
              <w:spacing w:after="0" w:line="240" w:lineRule="auto"/>
              <w:rPr>
                <w:sz w:val="8"/>
                <w:szCs w:val="8"/>
              </w:rPr>
            </w:pPr>
          </w:p>
        </w:tc>
        <w:tc>
          <w:tcPr>
            <w:tcW w:w="3261" w:type="dxa"/>
            <w:tcBorders>
              <w:top w:val="nil"/>
              <w:left w:val="nil"/>
              <w:bottom w:val="nil"/>
              <w:right w:val="nil"/>
            </w:tcBorders>
          </w:tcPr>
          <w:p w14:paraId="4F6D2C48" w14:textId="77777777" w:rsidR="00037DF8" w:rsidRDefault="00037DF8">
            <w:pPr>
              <w:spacing w:after="0" w:line="240" w:lineRule="auto"/>
              <w:rPr>
                <w:rFonts w:eastAsia="Calibri"/>
              </w:rPr>
            </w:pPr>
          </w:p>
        </w:tc>
      </w:tr>
      <w:tr w:rsidR="00037DF8" w14:paraId="5063372D" w14:textId="77777777">
        <w:trPr>
          <w:trHeight w:val="288"/>
        </w:trPr>
        <w:tc>
          <w:tcPr>
            <w:tcW w:w="604" w:type="dxa"/>
            <w:tcBorders>
              <w:top w:val="nil"/>
              <w:left w:val="nil"/>
              <w:bottom w:val="nil"/>
              <w:right w:val="nil"/>
            </w:tcBorders>
          </w:tcPr>
          <w:p w14:paraId="31F27C88" w14:textId="77777777" w:rsidR="00037DF8" w:rsidRDefault="00037DF8">
            <w:pPr>
              <w:spacing w:after="0" w:line="240" w:lineRule="auto"/>
              <w:rPr>
                <w:sz w:val="22"/>
              </w:rPr>
            </w:pPr>
          </w:p>
        </w:tc>
        <w:tc>
          <w:tcPr>
            <w:tcW w:w="291" w:type="dxa"/>
          </w:tcPr>
          <w:p w14:paraId="79B88F8C" w14:textId="77777777" w:rsidR="00037DF8" w:rsidRDefault="00037DF8">
            <w:pPr>
              <w:spacing w:after="0" w:line="240" w:lineRule="auto"/>
              <w:rPr>
                <w:sz w:val="22"/>
              </w:rPr>
            </w:pPr>
          </w:p>
        </w:tc>
        <w:tc>
          <w:tcPr>
            <w:tcW w:w="4859" w:type="dxa"/>
            <w:gridSpan w:val="2"/>
            <w:tcBorders>
              <w:top w:val="nil"/>
              <w:bottom w:val="nil"/>
              <w:right w:val="nil"/>
            </w:tcBorders>
          </w:tcPr>
          <w:p w14:paraId="1F9E75D8" w14:textId="77777777" w:rsidR="00037DF8" w:rsidRDefault="00000000">
            <w:pPr>
              <w:spacing w:after="0" w:line="240" w:lineRule="auto"/>
              <w:ind w:left="70"/>
              <w:rPr>
                <w:rFonts w:eastAsia="Calibri"/>
              </w:rPr>
            </w:pPr>
            <w:r>
              <w:rPr>
                <w:rFonts w:eastAsia="Times New Roman"/>
              </w:rPr>
              <w:t>Minor project objective change</w:t>
            </w:r>
          </w:p>
        </w:tc>
        <w:tc>
          <w:tcPr>
            <w:tcW w:w="3261" w:type="dxa"/>
            <w:tcBorders>
              <w:top w:val="nil"/>
              <w:left w:val="nil"/>
              <w:bottom w:val="nil"/>
              <w:right w:val="nil"/>
            </w:tcBorders>
          </w:tcPr>
          <w:p w14:paraId="145C11DD" w14:textId="77777777" w:rsidR="00037DF8" w:rsidRDefault="00037DF8">
            <w:pPr>
              <w:spacing w:after="0" w:line="240" w:lineRule="auto"/>
              <w:rPr>
                <w:rFonts w:eastAsia="Calibri"/>
              </w:rPr>
            </w:pPr>
          </w:p>
        </w:tc>
      </w:tr>
      <w:tr w:rsidR="00037DF8" w14:paraId="6B40E7A7" w14:textId="77777777">
        <w:trPr>
          <w:trHeight w:val="300"/>
        </w:trPr>
        <w:tc>
          <w:tcPr>
            <w:tcW w:w="604" w:type="dxa"/>
            <w:tcBorders>
              <w:top w:val="nil"/>
              <w:left w:val="nil"/>
              <w:bottom w:val="nil"/>
              <w:right w:val="nil"/>
            </w:tcBorders>
          </w:tcPr>
          <w:p w14:paraId="3FFF7D4A" w14:textId="77777777" w:rsidR="00037DF8" w:rsidRDefault="00037DF8">
            <w:pPr>
              <w:spacing w:after="0" w:line="240" w:lineRule="auto"/>
              <w:rPr>
                <w:sz w:val="8"/>
                <w:szCs w:val="8"/>
              </w:rPr>
            </w:pPr>
          </w:p>
        </w:tc>
        <w:tc>
          <w:tcPr>
            <w:tcW w:w="291" w:type="dxa"/>
            <w:tcBorders>
              <w:left w:val="nil"/>
              <w:right w:val="nil"/>
            </w:tcBorders>
          </w:tcPr>
          <w:p w14:paraId="287B69A3" w14:textId="77777777" w:rsidR="00037DF8" w:rsidRDefault="00037DF8">
            <w:pPr>
              <w:spacing w:after="0" w:line="240" w:lineRule="auto"/>
              <w:rPr>
                <w:sz w:val="8"/>
                <w:szCs w:val="8"/>
              </w:rPr>
            </w:pPr>
          </w:p>
        </w:tc>
        <w:tc>
          <w:tcPr>
            <w:tcW w:w="4859" w:type="dxa"/>
            <w:gridSpan w:val="2"/>
            <w:tcBorders>
              <w:top w:val="nil"/>
              <w:left w:val="nil"/>
              <w:bottom w:val="nil"/>
              <w:right w:val="nil"/>
            </w:tcBorders>
          </w:tcPr>
          <w:p w14:paraId="63A0829D" w14:textId="77777777" w:rsidR="00037DF8" w:rsidRDefault="00037DF8">
            <w:pPr>
              <w:spacing w:after="0" w:line="240" w:lineRule="auto"/>
              <w:rPr>
                <w:sz w:val="8"/>
                <w:szCs w:val="8"/>
              </w:rPr>
            </w:pPr>
          </w:p>
        </w:tc>
        <w:tc>
          <w:tcPr>
            <w:tcW w:w="3261" w:type="dxa"/>
            <w:tcBorders>
              <w:top w:val="nil"/>
              <w:left w:val="nil"/>
              <w:bottom w:val="nil"/>
              <w:right w:val="nil"/>
            </w:tcBorders>
          </w:tcPr>
          <w:p w14:paraId="39CA8924" w14:textId="77777777" w:rsidR="00037DF8" w:rsidRDefault="00037DF8">
            <w:pPr>
              <w:spacing w:after="0" w:line="240" w:lineRule="auto"/>
              <w:rPr>
                <w:rFonts w:eastAsia="Calibri"/>
              </w:rPr>
            </w:pPr>
          </w:p>
        </w:tc>
      </w:tr>
      <w:tr w:rsidR="00037DF8" w14:paraId="11AA9B3C" w14:textId="77777777">
        <w:trPr>
          <w:trHeight w:val="288"/>
        </w:trPr>
        <w:tc>
          <w:tcPr>
            <w:tcW w:w="604" w:type="dxa"/>
            <w:tcBorders>
              <w:top w:val="nil"/>
              <w:left w:val="nil"/>
              <w:bottom w:val="nil"/>
              <w:right w:val="nil"/>
            </w:tcBorders>
          </w:tcPr>
          <w:p w14:paraId="1BB6F150" w14:textId="77777777" w:rsidR="00037DF8" w:rsidRDefault="00037DF8">
            <w:pPr>
              <w:spacing w:after="0" w:line="240" w:lineRule="auto"/>
              <w:rPr>
                <w:sz w:val="22"/>
              </w:rPr>
            </w:pPr>
          </w:p>
        </w:tc>
        <w:tc>
          <w:tcPr>
            <w:tcW w:w="291" w:type="dxa"/>
          </w:tcPr>
          <w:p w14:paraId="04338875" w14:textId="77777777" w:rsidR="00037DF8" w:rsidRDefault="00037DF8">
            <w:pPr>
              <w:spacing w:after="0" w:line="240" w:lineRule="auto"/>
              <w:rPr>
                <w:sz w:val="22"/>
              </w:rPr>
            </w:pPr>
          </w:p>
        </w:tc>
        <w:tc>
          <w:tcPr>
            <w:tcW w:w="4859" w:type="dxa"/>
            <w:gridSpan w:val="2"/>
            <w:tcBorders>
              <w:top w:val="nil"/>
              <w:bottom w:val="nil"/>
              <w:right w:val="nil"/>
            </w:tcBorders>
          </w:tcPr>
          <w:p w14:paraId="5EF5FA0F" w14:textId="77777777" w:rsidR="00037DF8" w:rsidRDefault="00000000">
            <w:pPr>
              <w:spacing w:after="0" w:line="240" w:lineRule="auto"/>
              <w:ind w:left="70"/>
              <w:rPr>
                <w:rFonts w:eastAsia="Times New Roman"/>
              </w:rPr>
            </w:pPr>
            <w:r>
              <w:rPr>
                <w:rFonts w:eastAsia="Times New Roman"/>
              </w:rPr>
              <w:t>Safeguards</w:t>
            </w:r>
          </w:p>
        </w:tc>
        <w:tc>
          <w:tcPr>
            <w:tcW w:w="3261" w:type="dxa"/>
            <w:tcBorders>
              <w:top w:val="nil"/>
              <w:left w:val="nil"/>
              <w:bottom w:val="nil"/>
              <w:right w:val="nil"/>
            </w:tcBorders>
          </w:tcPr>
          <w:p w14:paraId="2CCB938B" w14:textId="77777777" w:rsidR="00037DF8" w:rsidRDefault="00037DF8">
            <w:pPr>
              <w:spacing w:after="0" w:line="240" w:lineRule="auto"/>
              <w:rPr>
                <w:rFonts w:eastAsia="Calibri"/>
              </w:rPr>
            </w:pPr>
          </w:p>
        </w:tc>
      </w:tr>
      <w:tr w:rsidR="00037DF8" w14:paraId="796B98D5" w14:textId="77777777">
        <w:trPr>
          <w:trHeight w:val="300"/>
        </w:trPr>
        <w:tc>
          <w:tcPr>
            <w:tcW w:w="604" w:type="dxa"/>
            <w:tcBorders>
              <w:top w:val="nil"/>
              <w:left w:val="nil"/>
              <w:bottom w:val="nil"/>
              <w:right w:val="nil"/>
            </w:tcBorders>
          </w:tcPr>
          <w:p w14:paraId="344BE600" w14:textId="77777777" w:rsidR="00037DF8" w:rsidRDefault="00037DF8">
            <w:pPr>
              <w:spacing w:after="0" w:line="240" w:lineRule="auto"/>
              <w:rPr>
                <w:sz w:val="8"/>
                <w:szCs w:val="8"/>
              </w:rPr>
            </w:pPr>
          </w:p>
        </w:tc>
        <w:tc>
          <w:tcPr>
            <w:tcW w:w="291" w:type="dxa"/>
            <w:tcBorders>
              <w:left w:val="nil"/>
              <w:right w:val="nil"/>
            </w:tcBorders>
          </w:tcPr>
          <w:p w14:paraId="7EE3B4B9" w14:textId="77777777" w:rsidR="00037DF8" w:rsidRDefault="00037DF8">
            <w:pPr>
              <w:spacing w:after="0" w:line="240" w:lineRule="auto"/>
              <w:rPr>
                <w:sz w:val="8"/>
                <w:szCs w:val="8"/>
              </w:rPr>
            </w:pPr>
          </w:p>
        </w:tc>
        <w:tc>
          <w:tcPr>
            <w:tcW w:w="4859" w:type="dxa"/>
            <w:gridSpan w:val="2"/>
            <w:tcBorders>
              <w:top w:val="nil"/>
              <w:left w:val="nil"/>
              <w:bottom w:val="nil"/>
              <w:right w:val="nil"/>
            </w:tcBorders>
          </w:tcPr>
          <w:p w14:paraId="17D63EA2" w14:textId="77777777" w:rsidR="00037DF8" w:rsidRDefault="00037DF8">
            <w:pPr>
              <w:spacing w:after="0" w:line="240" w:lineRule="auto"/>
              <w:rPr>
                <w:sz w:val="8"/>
                <w:szCs w:val="8"/>
              </w:rPr>
            </w:pPr>
          </w:p>
        </w:tc>
        <w:tc>
          <w:tcPr>
            <w:tcW w:w="3261" w:type="dxa"/>
            <w:tcBorders>
              <w:top w:val="nil"/>
              <w:left w:val="nil"/>
              <w:bottom w:val="nil"/>
              <w:right w:val="nil"/>
            </w:tcBorders>
          </w:tcPr>
          <w:p w14:paraId="52E608EF" w14:textId="77777777" w:rsidR="00037DF8" w:rsidRDefault="00037DF8">
            <w:pPr>
              <w:spacing w:after="0" w:line="240" w:lineRule="auto"/>
              <w:rPr>
                <w:rFonts w:eastAsia="Calibri"/>
              </w:rPr>
            </w:pPr>
          </w:p>
        </w:tc>
      </w:tr>
      <w:tr w:rsidR="00037DF8" w14:paraId="6F10C99B" w14:textId="77777777">
        <w:trPr>
          <w:trHeight w:val="288"/>
        </w:trPr>
        <w:tc>
          <w:tcPr>
            <w:tcW w:w="604" w:type="dxa"/>
            <w:tcBorders>
              <w:top w:val="nil"/>
              <w:left w:val="nil"/>
              <w:bottom w:val="nil"/>
              <w:right w:val="nil"/>
            </w:tcBorders>
          </w:tcPr>
          <w:p w14:paraId="074E47F7" w14:textId="77777777" w:rsidR="00037DF8" w:rsidRDefault="00037DF8">
            <w:pPr>
              <w:spacing w:after="0" w:line="240" w:lineRule="auto"/>
              <w:rPr>
                <w:sz w:val="22"/>
              </w:rPr>
            </w:pPr>
          </w:p>
        </w:tc>
        <w:tc>
          <w:tcPr>
            <w:tcW w:w="291" w:type="dxa"/>
          </w:tcPr>
          <w:p w14:paraId="4A852BA6" w14:textId="77777777" w:rsidR="00037DF8" w:rsidRDefault="00037DF8">
            <w:pPr>
              <w:spacing w:after="0" w:line="240" w:lineRule="auto"/>
              <w:rPr>
                <w:sz w:val="22"/>
              </w:rPr>
            </w:pPr>
          </w:p>
        </w:tc>
        <w:tc>
          <w:tcPr>
            <w:tcW w:w="4859" w:type="dxa"/>
            <w:gridSpan w:val="2"/>
            <w:tcBorders>
              <w:top w:val="nil"/>
              <w:bottom w:val="nil"/>
              <w:right w:val="nil"/>
            </w:tcBorders>
          </w:tcPr>
          <w:p w14:paraId="54974CAC" w14:textId="77777777" w:rsidR="00037DF8" w:rsidRDefault="00000000">
            <w:pPr>
              <w:spacing w:after="0" w:line="240" w:lineRule="auto"/>
              <w:ind w:left="70"/>
              <w:rPr>
                <w:rFonts w:eastAsia="Calibri"/>
              </w:rPr>
            </w:pPr>
            <w:r>
              <w:rPr>
                <w:rFonts w:eastAsia="Times New Roman"/>
              </w:rPr>
              <w:t>Risk analysis</w:t>
            </w:r>
          </w:p>
        </w:tc>
        <w:tc>
          <w:tcPr>
            <w:tcW w:w="3261" w:type="dxa"/>
            <w:tcBorders>
              <w:top w:val="nil"/>
              <w:left w:val="nil"/>
              <w:bottom w:val="nil"/>
              <w:right w:val="nil"/>
            </w:tcBorders>
          </w:tcPr>
          <w:p w14:paraId="1299FC03" w14:textId="77777777" w:rsidR="00037DF8" w:rsidRDefault="00037DF8">
            <w:pPr>
              <w:spacing w:after="0" w:line="240" w:lineRule="auto"/>
              <w:rPr>
                <w:rFonts w:eastAsia="Calibri"/>
              </w:rPr>
            </w:pPr>
          </w:p>
        </w:tc>
      </w:tr>
      <w:tr w:rsidR="00037DF8" w14:paraId="53508331" w14:textId="77777777">
        <w:trPr>
          <w:trHeight w:val="300"/>
        </w:trPr>
        <w:tc>
          <w:tcPr>
            <w:tcW w:w="604" w:type="dxa"/>
            <w:tcBorders>
              <w:top w:val="nil"/>
              <w:left w:val="nil"/>
              <w:bottom w:val="nil"/>
              <w:right w:val="nil"/>
            </w:tcBorders>
          </w:tcPr>
          <w:p w14:paraId="4C694B97" w14:textId="77777777" w:rsidR="00037DF8" w:rsidRDefault="00037DF8">
            <w:pPr>
              <w:spacing w:after="0" w:line="240" w:lineRule="auto"/>
              <w:rPr>
                <w:sz w:val="8"/>
                <w:szCs w:val="8"/>
              </w:rPr>
            </w:pPr>
          </w:p>
        </w:tc>
        <w:tc>
          <w:tcPr>
            <w:tcW w:w="291" w:type="dxa"/>
            <w:tcBorders>
              <w:left w:val="nil"/>
              <w:right w:val="nil"/>
            </w:tcBorders>
          </w:tcPr>
          <w:p w14:paraId="5EB26D91" w14:textId="77777777" w:rsidR="00037DF8" w:rsidRDefault="00037DF8">
            <w:pPr>
              <w:spacing w:after="0" w:line="240" w:lineRule="auto"/>
              <w:rPr>
                <w:sz w:val="8"/>
                <w:szCs w:val="8"/>
              </w:rPr>
            </w:pPr>
          </w:p>
        </w:tc>
        <w:tc>
          <w:tcPr>
            <w:tcW w:w="4859" w:type="dxa"/>
            <w:gridSpan w:val="2"/>
            <w:tcBorders>
              <w:top w:val="nil"/>
              <w:left w:val="nil"/>
              <w:bottom w:val="nil"/>
              <w:right w:val="nil"/>
            </w:tcBorders>
          </w:tcPr>
          <w:p w14:paraId="3BC8F9AD" w14:textId="77777777" w:rsidR="00037DF8" w:rsidRDefault="00037DF8">
            <w:pPr>
              <w:spacing w:after="0" w:line="240" w:lineRule="auto"/>
              <w:rPr>
                <w:sz w:val="8"/>
                <w:szCs w:val="8"/>
              </w:rPr>
            </w:pPr>
          </w:p>
        </w:tc>
        <w:tc>
          <w:tcPr>
            <w:tcW w:w="3261" w:type="dxa"/>
            <w:tcBorders>
              <w:top w:val="nil"/>
              <w:left w:val="nil"/>
              <w:bottom w:val="nil"/>
              <w:right w:val="nil"/>
            </w:tcBorders>
          </w:tcPr>
          <w:p w14:paraId="18D160CB" w14:textId="77777777" w:rsidR="00037DF8" w:rsidRDefault="00037DF8">
            <w:pPr>
              <w:spacing w:after="0" w:line="240" w:lineRule="auto"/>
              <w:rPr>
                <w:rFonts w:eastAsia="Calibri"/>
              </w:rPr>
            </w:pPr>
          </w:p>
        </w:tc>
      </w:tr>
      <w:tr w:rsidR="00037DF8" w14:paraId="177BD24C" w14:textId="77777777">
        <w:trPr>
          <w:trHeight w:val="288"/>
        </w:trPr>
        <w:tc>
          <w:tcPr>
            <w:tcW w:w="604" w:type="dxa"/>
            <w:tcBorders>
              <w:top w:val="nil"/>
              <w:left w:val="nil"/>
              <w:bottom w:val="nil"/>
              <w:right w:val="nil"/>
            </w:tcBorders>
          </w:tcPr>
          <w:p w14:paraId="61AC30FB" w14:textId="77777777" w:rsidR="00037DF8" w:rsidRDefault="00037DF8">
            <w:pPr>
              <w:spacing w:after="0" w:line="240" w:lineRule="auto"/>
              <w:rPr>
                <w:sz w:val="22"/>
              </w:rPr>
            </w:pPr>
          </w:p>
        </w:tc>
        <w:tc>
          <w:tcPr>
            <w:tcW w:w="291" w:type="dxa"/>
          </w:tcPr>
          <w:p w14:paraId="26B1A375" w14:textId="77777777" w:rsidR="00037DF8" w:rsidRDefault="00037DF8">
            <w:pPr>
              <w:spacing w:after="0" w:line="240" w:lineRule="auto"/>
              <w:rPr>
                <w:sz w:val="22"/>
              </w:rPr>
            </w:pPr>
          </w:p>
        </w:tc>
        <w:tc>
          <w:tcPr>
            <w:tcW w:w="4859" w:type="dxa"/>
            <w:gridSpan w:val="2"/>
            <w:tcBorders>
              <w:top w:val="nil"/>
              <w:bottom w:val="nil"/>
              <w:right w:val="nil"/>
            </w:tcBorders>
          </w:tcPr>
          <w:p w14:paraId="71AAB69A" w14:textId="77777777" w:rsidR="00037DF8" w:rsidRDefault="00000000">
            <w:pPr>
              <w:spacing w:after="0" w:line="240" w:lineRule="auto"/>
              <w:ind w:left="70"/>
              <w:rPr>
                <w:rFonts w:eastAsia="Calibri"/>
              </w:rPr>
            </w:pPr>
            <w:r>
              <w:rPr>
                <w:rFonts w:eastAsia="Calibri"/>
              </w:rPr>
              <w:t>Increase of GEF project financing up to 5%</w:t>
            </w:r>
          </w:p>
        </w:tc>
        <w:tc>
          <w:tcPr>
            <w:tcW w:w="3261" w:type="dxa"/>
            <w:tcBorders>
              <w:top w:val="nil"/>
              <w:left w:val="nil"/>
              <w:bottom w:val="nil"/>
              <w:right w:val="nil"/>
            </w:tcBorders>
          </w:tcPr>
          <w:p w14:paraId="211FC6EA" w14:textId="77777777" w:rsidR="00037DF8" w:rsidRDefault="00037DF8">
            <w:pPr>
              <w:spacing w:after="0" w:line="240" w:lineRule="auto"/>
              <w:rPr>
                <w:rFonts w:eastAsia="Calibri"/>
              </w:rPr>
            </w:pPr>
          </w:p>
        </w:tc>
      </w:tr>
      <w:tr w:rsidR="00037DF8" w14:paraId="764ED501" w14:textId="77777777">
        <w:trPr>
          <w:trHeight w:val="300"/>
        </w:trPr>
        <w:tc>
          <w:tcPr>
            <w:tcW w:w="604" w:type="dxa"/>
            <w:tcBorders>
              <w:top w:val="nil"/>
              <w:left w:val="nil"/>
              <w:bottom w:val="nil"/>
              <w:right w:val="nil"/>
            </w:tcBorders>
          </w:tcPr>
          <w:p w14:paraId="0AB93745" w14:textId="77777777" w:rsidR="00037DF8" w:rsidRDefault="00037DF8">
            <w:pPr>
              <w:spacing w:after="0" w:line="240" w:lineRule="auto"/>
              <w:rPr>
                <w:sz w:val="8"/>
                <w:szCs w:val="8"/>
              </w:rPr>
            </w:pPr>
          </w:p>
        </w:tc>
        <w:tc>
          <w:tcPr>
            <w:tcW w:w="291" w:type="dxa"/>
            <w:tcBorders>
              <w:left w:val="nil"/>
              <w:right w:val="nil"/>
            </w:tcBorders>
          </w:tcPr>
          <w:p w14:paraId="49635555" w14:textId="77777777" w:rsidR="00037DF8" w:rsidRDefault="00037DF8">
            <w:pPr>
              <w:spacing w:after="0" w:line="240" w:lineRule="auto"/>
              <w:rPr>
                <w:sz w:val="8"/>
                <w:szCs w:val="8"/>
              </w:rPr>
            </w:pPr>
          </w:p>
        </w:tc>
        <w:tc>
          <w:tcPr>
            <w:tcW w:w="4859" w:type="dxa"/>
            <w:gridSpan w:val="2"/>
            <w:tcBorders>
              <w:top w:val="nil"/>
              <w:left w:val="nil"/>
              <w:bottom w:val="nil"/>
              <w:right w:val="nil"/>
            </w:tcBorders>
          </w:tcPr>
          <w:p w14:paraId="17A53FC6" w14:textId="77777777" w:rsidR="00037DF8" w:rsidRDefault="00037DF8">
            <w:pPr>
              <w:spacing w:after="0" w:line="240" w:lineRule="auto"/>
              <w:rPr>
                <w:sz w:val="8"/>
                <w:szCs w:val="8"/>
              </w:rPr>
            </w:pPr>
          </w:p>
        </w:tc>
        <w:tc>
          <w:tcPr>
            <w:tcW w:w="3261" w:type="dxa"/>
            <w:tcBorders>
              <w:top w:val="nil"/>
              <w:left w:val="nil"/>
              <w:bottom w:val="nil"/>
              <w:right w:val="nil"/>
            </w:tcBorders>
          </w:tcPr>
          <w:p w14:paraId="1CDEAE01" w14:textId="77777777" w:rsidR="00037DF8" w:rsidRDefault="00037DF8">
            <w:pPr>
              <w:spacing w:after="0" w:line="240" w:lineRule="auto"/>
              <w:rPr>
                <w:rFonts w:eastAsia="Calibri"/>
              </w:rPr>
            </w:pPr>
          </w:p>
        </w:tc>
      </w:tr>
      <w:tr w:rsidR="00037DF8" w14:paraId="60BAA714" w14:textId="77777777">
        <w:trPr>
          <w:trHeight w:val="288"/>
        </w:trPr>
        <w:tc>
          <w:tcPr>
            <w:tcW w:w="604" w:type="dxa"/>
            <w:tcBorders>
              <w:top w:val="nil"/>
              <w:left w:val="nil"/>
              <w:bottom w:val="nil"/>
              <w:right w:val="nil"/>
            </w:tcBorders>
          </w:tcPr>
          <w:p w14:paraId="50F07069" w14:textId="77777777" w:rsidR="00037DF8" w:rsidRDefault="00037DF8">
            <w:pPr>
              <w:spacing w:after="0" w:line="240" w:lineRule="auto"/>
              <w:rPr>
                <w:sz w:val="22"/>
              </w:rPr>
            </w:pPr>
          </w:p>
        </w:tc>
        <w:tc>
          <w:tcPr>
            <w:tcW w:w="291" w:type="dxa"/>
          </w:tcPr>
          <w:p w14:paraId="2FF85D32" w14:textId="77777777" w:rsidR="00037DF8" w:rsidRDefault="00037DF8">
            <w:pPr>
              <w:spacing w:after="0" w:line="240" w:lineRule="auto"/>
              <w:rPr>
                <w:sz w:val="22"/>
              </w:rPr>
            </w:pPr>
          </w:p>
        </w:tc>
        <w:tc>
          <w:tcPr>
            <w:tcW w:w="4859" w:type="dxa"/>
            <w:gridSpan w:val="2"/>
            <w:tcBorders>
              <w:top w:val="nil"/>
              <w:bottom w:val="nil"/>
              <w:right w:val="nil"/>
            </w:tcBorders>
          </w:tcPr>
          <w:p w14:paraId="0F4EDB0C" w14:textId="77777777" w:rsidR="00037DF8" w:rsidRDefault="00000000">
            <w:pPr>
              <w:spacing w:after="0" w:line="240" w:lineRule="auto"/>
              <w:ind w:left="70"/>
              <w:rPr>
                <w:rFonts w:eastAsia="Calibri"/>
              </w:rPr>
            </w:pPr>
            <w:r>
              <w:rPr>
                <w:rFonts w:eastAsia="Times New Roman"/>
              </w:rPr>
              <w:t>Co-financing</w:t>
            </w:r>
          </w:p>
        </w:tc>
        <w:tc>
          <w:tcPr>
            <w:tcW w:w="3261" w:type="dxa"/>
            <w:tcBorders>
              <w:top w:val="nil"/>
              <w:left w:val="nil"/>
              <w:bottom w:val="nil"/>
              <w:right w:val="nil"/>
            </w:tcBorders>
          </w:tcPr>
          <w:p w14:paraId="1E954643" w14:textId="77777777" w:rsidR="00037DF8" w:rsidRDefault="00037DF8">
            <w:pPr>
              <w:spacing w:after="0" w:line="240" w:lineRule="auto"/>
              <w:rPr>
                <w:rFonts w:eastAsia="Calibri"/>
              </w:rPr>
            </w:pPr>
          </w:p>
        </w:tc>
      </w:tr>
      <w:tr w:rsidR="00037DF8" w14:paraId="627AA0AC" w14:textId="77777777">
        <w:trPr>
          <w:trHeight w:val="300"/>
        </w:trPr>
        <w:tc>
          <w:tcPr>
            <w:tcW w:w="604" w:type="dxa"/>
            <w:tcBorders>
              <w:top w:val="nil"/>
              <w:left w:val="nil"/>
              <w:bottom w:val="nil"/>
              <w:right w:val="nil"/>
            </w:tcBorders>
          </w:tcPr>
          <w:p w14:paraId="5A7AF15D" w14:textId="77777777" w:rsidR="00037DF8" w:rsidRDefault="00037DF8">
            <w:pPr>
              <w:spacing w:after="0" w:line="240" w:lineRule="auto"/>
              <w:rPr>
                <w:sz w:val="8"/>
                <w:szCs w:val="8"/>
              </w:rPr>
            </w:pPr>
          </w:p>
        </w:tc>
        <w:tc>
          <w:tcPr>
            <w:tcW w:w="291" w:type="dxa"/>
            <w:tcBorders>
              <w:left w:val="nil"/>
              <w:right w:val="nil"/>
            </w:tcBorders>
          </w:tcPr>
          <w:p w14:paraId="06686FEF" w14:textId="77777777" w:rsidR="00037DF8" w:rsidRDefault="00037DF8">
            <w:pPr>
              <w:spacing w:after="0" w:line="240" w:lineRule="auto"/>
              <w:rPr>
                <w:sz w:val="8"/>
                <w:szCs w:val="8"/>
              </w:rPr>
            </w:pPr>
          </w:p>
        </w:tc>
        <w:tc>
          <w:tcPr>
            <w:tcW w:w="4859" w:type="dxa"/>
            <w:gridSpan w:val="2"/>
            <w:tcBorders>
              <w:top w:val="nil"/>
              <w:left w:val="nil"/>
              <w:bottom w:val="nil"/>
              <w:right w:val="nil"/>
            </w:tcBorders>
          </w:tcPr>
          <w:p w14:paraId="401A7268" w14:textId="77777777" w:rsidR="00037DF8" w:rsidRDefault="00037DF8">
            <w:pPr>
              <w:spacing w:after="0" w:line="240" w:lineRule="auto"/>
              <w:rPr>
                <w:sz w:val="8"/>
                <w:szCs w:val="8"/>
              </w:rPr>
            </w:pPr>
          </w:p>
        </w:tc>
        <w:tc>
          <w:tcPr>
            <w:tcW w:w="3261" w:type="dxa"/>
            <w:tcBorders>
              <w:top w:val="nil"/>
              <w:left w:val="nil"/>
              <w:bottom w:val="nil"/>
              <w:right w:val="nil"/>
            </w:tcBorders>
          </w:tcPr>
          <w:p w14:paraId="752F30A4" w14:textId="77777777" w:rsidR="00037DF8" w:rsidRDefault="00037DF8">
            <w:pPr>
              <w:spacing w:after="0" w:line="240" w:lineRule="auto"/>
              <w:rPr>
                <w:rFonts w:eastAsia="Calibri"/>
              </w:rPr>
            </w:pPr>
          </w:p>
        </w:tc>
      </w:tr>
      <w:tr w:rsidR="00037DF8" w14:paraId="2084DCE2" w14:textId="77777777">
        <w:trPr>
          <w:trHeight w:val="288"/>
        </w:trPr>
        <w:tc>
          <w:tcPr>
            <w:tcW w:w="604" w:type="dxa"/>
            <w:tcBorders>
              <w:top w:val="nil"/>
              <w:left w:val="nil"/>
              <w:bottom w:val="nil"/>
              <w:right w:val="nil"/>
            </w:tcBorders>
          </w:tcPr>
          <w:p w14:paraId="3048BA75" w14:textId="77777777" w:rsidR="00037DF8" w:rsidRDefault="00037DF8">
            <w:pPr>
              <w:spacing w:after="0" w:line="240" w:lineRule="auto"/>
              <w:rPr>
                <w:sz w:val="22"/>
              </w:rPr>
            </w:pPr>
          </w:p>
        </w:tc>
        <w:tc>
          <w:tcPr>
            <w:tcW w:w="291" w:type="dxa"/>
          </w:tcPr>
          <w:p w14:paraId="3793568E" w14:textId="77777777" w:rsidR="00037DF8" w:rsidRDefault="00037DF8">
            <w:pPr>
              <w:spacing w:after="0" w:line="240" w:lineRule="auto"/>
              <w:rPr>
                <w:sz w:val="22"/>
              </w:rPr>
            </w:pPr>
          </w:p>
        </w:tc>
        <w:tc>
          <w:tcPr>
            <w:tcW w:w="4859" w:type="dxa"/>
            <w:gridSpan w:val="2"/>
            <w:tcBorders>
              <w:top w:val="nil"/>
              <w:bottom w:val="nil"/>
              <w:right w:val="nil"/>
            </w:tcBorders>
          </w:tcPr>
          <w:p w14:paraId="4CB3283D" w14:textId="77777777" w:rsidR="00037DF8" w:rsidRDefault="00000000">
            <w:pPr>
              <w:spacing w:after="0" w:line="240" w:lineRule="auto"/>
              <w:ind w:left="70"/>
              <w:rPr>
                <w:rFonts w:eastAsia="Calibri"/>
              </w:rPr>
            </w:pPr>
            <w:r>
              <w:rPr>
                <w:rFonts w:eastAsia="Times New Roman"/>
              </w:rPr>
              <w:t>Location of project activity</w:t>
            </w:r>
          </w:p>
        </w:tc>
        <w:tc>
          <w:tcPr>
            <w:tcW w:w="3261" w:type="dxa"/>
            <w:tcBorders>
              <w:top w:val="nil"/>
              <w:left w:val="nil"/>
              <w:bottom w:val="nil"/>
              <w:right w:val="nil"/>
            </w:tcBorders>
          </w:tcPr>
          <w:p w14:paraId="081CEB47" w14:textId="77777777" w:rsidR="00037DF8" w:rsidRDefault="00037DF8">
            <w:pPr>
              <w:spacing w:after="0" w:line="240" w:lineRule="auto"/>
              <w:rPr>
                <w:rFonts w:eastAsia="Calibri"/>
              </w:rPr>
            </w:pPr>
          </w:p>
        </w:tc>
      </w:tr>
      <w:tr w:rsidR="00037DF8" w14:paraId="54D4AFED" w14:textId="77777777">
        <w:trPr>
          <w:trHeight w:val="300"/>
        </w:trPr>
        <w:tc>
          <w:tcPr>
            <w:tcW w:w="604" w:type="dxa"/>
            <w:tcBorders>
              <w:top w:val="nil"/>
              <w:left w:val="nil"/>
              <w:bottom w:val="nil"/>
              <w:right w:val="nil"/>
            </w:tcBorders>
          </w:tcPr>
          <w:p w14:paraId="0FBA7733" w14:textId="77777777" w:rsidR="00037DF8" w:rsidRDefault="00037DF8">
            <w:pPr>
              <w:spacing w:after="0" w:line="240" w:lineRule="auto"/>
              <w:rPr>
                <w:sz w:val="8"/>
                <w:szCs w:val="8"/>
              </w:rPr>
            </w:pPr>
          </w:p>
        </w:tc>
        <w:tc>
          <w:tcPr>
            <w:tcW w:w="291" w:type="dxa"/>
            <w:tcBorders>
              <w:left w:val="nil"/>
              <w:right w:val="nil"/>
            </w:tcBorders>
          </w:tcPr>
          <w:p w14:paraId="506B019F" w14:textId="77777777" w:rsidR="00037DF8" w:rsidRDefault="00037DF8">
            <w:pPr>
              <w:spacing w:after="0" w:line="240" w:lineRule="auto"/>
              <w:rPr>
                <w:sz w:val="8"/>
                <w:szCs w:val="8"/>
              </w:rPr>
            </w:pPr>
          </w:p>
        </w:tc>
        <w:tc>
          <w:tcPr>
            <w:tcW w:w="4859" w:type="dxa"/>
            <w:gridSpan w:val="2"/>
            <w:tcBorders>
              <w:top w:val="nil"/>
              <w:left w:val="nil"/>
              <w:bottom w:val="nil"/>
              <w:right w:val="nil"/>
            </w:tcBorders>
          </w:tcPr>
          <w:p w14:paraId="4F7836D1" w14:textId="77777777" w:rsidR="00037DF8" w:rsidRDefault="00037DF8">
            <w:pPr>
              <w:spacing w:after="0" w:line="240" w:lineRule="auto"/>
              <w:rPr>
                <w:sz w:val="8"/>
                <w:szCs w:val="8"/>
              </w:rPr>
            </w:pPr>
          </w:p>
        </w:tc>
        <w:tc>
          <w:tcPr>
            <w:tcW w:w="3261" w:type="dxa"/>
            <w:tcBorders>
              <w:top w:val="nil"/>
              <w:left w:val="nil"/>
              <w:bottom w:val="nil"/>
              <w:right w:val="nil"/>
            </w:tcBorders>
          </w:tcPr>
          <w:p w14:paraId="478D7399" w14:textId="77777777" w:rsidR="00037DF8" w:rsidRDefault="00037DF8">
            <w:pPr>
              <w:spacing w:after="0" w:line="240" w:lineRule="auto"/>
              <w:rPr>
                <w:rFonts w:eastAsia="Calibri"/>
              </w:rPr>
            </w:pPr>
          </w:p>
        </w:tc>
      </w:tr>
      <w:tr w:rsidR="00037DF8" w14:paraId="67AC7CDD" w14:textId="77777777">
        <w:trPr>
          <w:trHeight w:val="288"/>
        </w:trPr>
        <w:tc>
          <w:tcPr>
            <w:tcW w:w="604" w:type="dxa"/>
            <w:tcBorders>
              <w:top w:val="nil"/>
              <w:left w:val="nil"/>
              <w:bottom w:val="nil"/>
              <w:right w:val="nil"/>
            </w:tcBorders>
          </w:tcPr>
          <w:p w14:paraId="1AB2B8F9" w14:textId="77777777" w:rsidR="00037DF8" w:rsidRDefault="00037DF8">
            <w:pPr>
              <w:spacing w:after="0" w:line="240" w:lineRule="auto"/>
              <w:rPr>
                <w:sz w:val="22"/>
              </w:rPr>
            </w:pPr>
          </w:p>
        </w:tc>
        <w:tc>
          <w:tcPr>
            <w:tcW w:w="291" w:type="dxa"/>
          </w:tcPr>
          <w:p w14:paraId="3FBF0C5E" w14:textId="77777777" w:rsidR="00037DF8" w:rsidRDefault="00037DF8">
            <w:pPr>
              <w:spacing w:after="0" w:line="240" w:lineRule="auto"/>
              <w:rPr>
                <w:sz w:val="22"/>
              </w:rPr>
            </w:pPr>
          </w:p>
        </w:tc>
        <w:tc>
          <w:tcPr>
            <w:tcW w:w="4859" w:type="dxa"/>
            <w:gridSpan w:val="2"/>
            <w:tcBorders>
              <w:top w:val="nil"/>
              <w:bottom w:val="nil"/>
              <w:right w:val="nil"/>
            </w:tcBorders>
          </w:tcPr>
          <w:p w14:paraId="6455EF38" w14:textId="77777777" w:rsidR="00037DF8" w:rsidRDefault="00000000">
            <w:pPr>
              <w:spacing w:after="0" w:line="240" w:lineRule="auto"/>
              <w:ind w:left="70"/>
              <w:rPr>
                <w:rFonts w:eastAsia="Calibri"/>
              </w:rPr>
            </w:pPr>
            <w:r>
              <w:rPr>
                <w:rFonts w:eastAsia="Calibri"/>
              </w:rPr>
              <w:t>Other</w:t>
            </w:r>
          </w:p>
        </w:tc>
        <w:tc>
          <w:tcPr>
            <w:tcW w:w="3261" w:type="dxa"/>
            <w:tcBorders>
              <w:top w:val="nil"/>
              <w:left w:val="nil"/>
              <w:bottom w:val="nil"/>
              <w:right w:val="nil"/>
            </w:tcBorders>
          </w:tcPr>
          <w:p w14:paraId="7896E9D9" w14:textId="77777777" w:rsidR="00037DF8" w:rsidRDefault="00037DF8">
            <w:pPr>
              <w:spacing w:after="0" w:line="240" w:lineRule="auto"/>
              <w:rPr>
                <w:rFonts w:eastAsia="Calibri"/>
              </w:rPr>
            </w:pPr>
          </w:p>
        </w:tc>
      </w:tr>
      <w:tr w:rsidR="00037DF8" w14:paraId="40A6BD05" w14:textId="77777777">
        <w:tc>
          <w:tcPr>
            <w:tcW w:w="2122" w:type="dxa"/>
            <w:gridSpan w:val="3"/>
            <w:shd w:val="clear" w:color="auto" w:fill="E7E6E6" w:themeFill="background2"/>
          </w:tcPr>
          <w:p w14:paraId="38ED90A2" w14:textId="77777777" w:rsidR="00037DF8" w:rsidRDefault="00000000">
            <w:pPr>
              <w:spacing w:after="0" w:line="240" w:lineRule="auto"/>
              <w:rPr>
                <w:rFonts w:cs="Arial"/>
                <w:i/>
                <w:szCs w:val="20"/>
              </w:rPr>
            </w:pPr>
            <w:r>
              <w:rPr>
                <w:rFonts w:eastAsia="Calibri" w:cs="Arial"/>
                <w:i/>
                <w:szCs w:val="20"/>
              </w:rPr>
              <w:t>Minor amendments</w:t>
            </w:r>
          </w:p>
        </w:tc>
        <w:tc>
          <w:tcPr>
            <w:tcW w:w="6893" w:type="dxa"/>
            <w:gridSpan w:val="2"/>
            <w:shd w:val="clear" w:color="auto" w:fill="E7E6E6" w:themeFill="background2"/>
          </w:tcPr>
          <w:p w14:paraId="70918517" w14:textId="77777777" w:rsidR="00037DF8" w:rsidRDefault="00000000">
            <w:pPr>
              <w:spacing w:after="0" w:line="240" w:lineRule="auto"/>
              <w:rPr>
                <w:rFonts w:cs="Arial"/>
                <w:i/>
                <w:szCs w:val="20"/>
              </w:rPr>
            </w:pPr>
            <w:r>
              <w:rPr>
                <w:rFonts w:eastAsia="Calibri" w:cs="Arial"/>
                <w:i/>
                <w:szCs w:val="20"/>
              </w:rPr>
              <w:t>Change description</w:t>
            </w:r>
          </w:p>
        </w:tc>
      </w:tr>
      <w:tr w:rsidR="00037DF8" w14:paraId="1B319C6E" w14:textId="77777777">
        <w:tc>
          <w:tcPr>
            <w:tcW w:w="2122" w:type="dxa"/>
            <w:gridSpan w:val="3"/>
          </w:tcPr>
          <w:p w14:paraId="1DCF0334" w14:textId="77777777" w:rsidR="00037DF8" w:rsidRDefault="00037DF8">
            <w:pPr>
              <w:spacing w:after="0" w:line="240" w:lineRule="auto"/>
              <w:rPr>
                <w:rFonts w:cs="Arial"/>
                <w:szCs w:val="20"/>
              </w:rPr>
            </w:pPr>
          </w:p>
        </w:tc>
        <w:tc>
          <w:tcPr>
            <w:tcW w:w="6893" w:type="dxa"/>
            <w:gridSpan w:val="2"/>
          </w:tcPr>
          <w:p w14:paraId="2E780729" w14:textId="77777777" w:rsidR="00037DF8" w:rsidRDefault="00037DF8">
            <w:pPr>
              <w:spacing w:after="0" w:line="240" w:lineRule="auto"/>
              <w:rPr>
                <w:rFonts w:cs="Arial"/>
                <w:szCs w:val="20"/>
              </w:rPr>
            </w:pPr>
          </w:p>
        </w:tc>
      </w:tr>
      <w:tr w:rsidR="00037DF8" w14:paraId="7118DC78" w14:textId="77777777">
        <w:tc>
          <w:tcPr>
            <w:tcW w:w="2122" w:type="dxa"/>
            <w:gridSpan w:val="3"/>
          </w:tcPr>
          <w:p w14:paraId="7876FC12" w14:textId="77777777" w:rsidR="00037DF8" w:rsidRDefault="00037DF8">
            <w:pPr>
              <w:spacing w:after="0" w:line="240" w:lineRule="auto"/>
              <w:rPr>
                <w:rFonts w:cs="Arial"/>
                <w:szCs w:val="20"/>
              </w:rPr>
            </w:pPr>
          </w:p>
        </w:tc>
        <w:tc>
          <w:tcPr>
            <w:tcW w:w="6893" w:type="dxa"/>
            <w:gridSpan w:val="2"/>
          </w:tcPr>
          <w:p w14:paraId="35703EDE" w14:textId="77777777" w:rsidR="00037DF8" w:rsidRDefault="00037DF8">
            <w:pPr>
              <w:spacing w:after="0" w:line="240" w:lineRule="auto"/>
              <w:rPr>
                <w:rFonts w:cs="Arial"/>
                <w:szCs w:val="20"/>
              </w:rPr>
            </w:pPr>
          </w:p>
        </w:tc>
      </w:tr>
      <w:tr w:rsidR="00037DF8" w14:paraId="5E86F948" w14:textId="77777777">
        <w:tc>
          <w:tcPr>
            <w:tcW w:w="2122" w:type="dxa"/>
            <w:gridSpan w:val="3"/>
          </w:tcPr>
          <w:p w14:paraId="1946BE5E" w14:textId="77777777" w:rsidR="00037DF8" w:rsidRDefault="00037DF8">
            <w:pPr>
              <w:spacing w:after="0" w:line="240" w:lineRule="auto"/>
              <w:rPr>
                <w:rFonts w:cs="Arial"/>
                <w:szCs w:val="20"/>
              </w:rPr>
            </w:pPr>
          </w:p>
        </w:tc>
        <w:tc>
          <w:tcPr>
            <w:tcW w:w="6893" w:type="dxa"/>
            <w:gridSpan w:val="2"/>
          </w:tcPr>
          <w:p w14:paraId="51C34A15" w14:textId="77777777" w:rsidR="00037DF8" w:rsidRDefault="00037DF8">
            <w:pPr>
              <w:spacing w:after="0" w:line="240" w:lineRule="auto"/>
              <w:rPr>
                <w:rFonts w:cs="Arial"/>
                <w:szCs w:val="20"/>
              </w:rPr>
            </w:pPr>
          </w:p>
        </w:tc>
      </w:tr>
    </w:tbl>
    <w:p w14:paraId="7E051CA8" w14:textId="77777777" w:rsidR="00037DF8" w:rsidRDefault="00037DF8">
      <w:pPr>
        <w:rPr>
          <w:rFonts w:cs="Arial"/>
          <w:szCs w:val="20"/>
        </w:rPr>
      </w:pPr>
    </w:p>
    <w:p w14:paraId="126953D2" w14:textId="77777777" w:rsidR="00037DF8" w:rsidRDefault="00037DF8">
      <w:pPr>
        <w:rPr>
          <w:rFonts w:cs="Arial"/>
          <w:szCs w:val="20"/>
        </w:rPr>
      </w:pPr>
    </w:p>
    <w:p w14:paraId="756D3252" w14:textId="77777777" w:rsidR="00037DF8" w:rsidRDefault="00000000">
      <w:pPr>
        <w:pStyle w:val="Heading1"/>
        <w:jc w:val="both"/>
        <w:rPr>
          <w:sz w:val="22"/>
          <w:szCs w:val="22"/>
          <w:lang w:val="fr-FR"/>
        </w:rPr>
      </w:pPr>
      <w:bookmarkStart w:id="18" w:name="_Toc490420272"/>
      <w:proofErr w:type="spellStart"/>
      <w:r>
        <w:rPr>
          <w:sz w:val="22"/>
          <w:szCs w:val="22"/>
          <w:lang w:val="fr-FR"/>
        </w:rPr>
        <w:t>Implementation</w:t>
      </w:r>
      <w:proofErr w:type="spellEnd"/>
      <w:r>
        <w:rPr>
          <w:sz w:val="22"/>
          <w:szCs w:val="22"/>
          <w:lang w:val="fr-FR"/>
        </w:rPr>
        <w:t xml:space="preserve"> Progress</w:t>
      </w:r>
      <w:bookmarkEnd w:id="18"/>
      <w:r>
        <w:rPr>
          <w:sz w:val="22"/>
          <w:szCs w:val="22"/>
          <w:lang w:val="fr-FR"/>
        </w:rPr>
        <w:t xml:space="preserve"> </w:t>
      </w:r>
    </w:p>
    <w:p w14:paraId="1E5BF58C" w14:textId="77777777" w:rsidR="00037DF8" w:rsidRDefault="00037DF8">
      <w:pPr>
        <w:spacing w:after="0" w:line="240" w:lineRule="auto"/>
        <w:jc w:val="both"/>
        <w:rPr>
          <w:rFonts w:cs="Arial"/>
          <w:b/>
          <w:szCs w:val="20"/>
          <w:lang w:val="fr-FR"/>
        </w:rPr>
      </w:pPr>
    </w:p>
    <w:p w14:paraId="41E1B33D" w14:textId="77777777" w:rsidR="00037DF8" w:rsidRDefault="00000000">
      <w:pPr>
        <w:spacing w:after="0" w:line="240" w:lineRule="auto"/>
        <w:jc w:val="both"/>
        <w:rPr>
          <w:rFonts w:cs="Arial"/>
          <w:i/>
          <w:szCs w:val="20"/>
        </w:rPr>
      </w:pPr>
      <w:r>
        <w:rPr>
          <w:rFonts w:cs="Arial"/>
          <w:i/>
          <w:szCs w:val="20"/>
        </w:rPr>
        <w:t xml:space="preserve">Please insert graph below showing cumulative disbursements on quarterly and yearly basis since project launch </w:t>
      </w:r>
    </w:p>
    <w:p w14:paraId="053A08E0" w14:textId="77777777" w:rsidR="00037DF8" w:rsidRDefault="00037DF8">
      <w:pPr>
        <w:spacing w:after="0" w:line="240" w:lineRule="auto"/>
        <w:jc w:val="both"/>
        <w:rPr>
          <w:rFonts w:cs="Arial"/>
          <w:szCs w:val="20"/>
        </w:rPr>
      </w:pPr>
    </w:p>
    <w:p w14:paraId="1674D195" w14:textId="77777777" w:rsidR="00037DF8" w:rsidRDefault="00037DF8">
      <w:pPr>
        <w:spacing w:after="0" w:line="240" w:lineRule="auto"/>
        <w:jc w:val="both"/>
        <w:rPr>
          <w:rFonts w:cs="Arial"/>
          <w:szCs w:val="20"/>
        </w:rPr>
      </w:pPr>
    </w:p>
    <w:tbl>
      <w:tblPr>
        <w:tblStyle w:val="TableGrid"/>
        <w:tblW w:w="9016" w:type="dxa"/>
        <w:tblLayout w:type="fixed"/>
        <w:tblLook w:val="04A0" w:firstRow="1" w:lastRow="0" w:firstColumn="1" w:lastColumn="0" w:noHBand="0" w:noVBand="1"/>
      </w:tblPr>
      <w:tblGrid>
        <w:gridCol w:w="4509"/>
        <w:gridCol w:w="4507"/>
      </w:tblGrid>
      <w:tr w:rsidR="00037DF8" w14:paraId="575127A3" w14:textId="77777777" w:rsidTr="30072E24">
        <w:tc>
          <w:tcPr>
            <w:tcW w:w="9015" w:type="dxa"/>
            <w:gridSpan w:val="2"/>
            <w:shd w:val="clear" w:color="auto" w:fill="D9D9D9" w:themeFill="background1" w:themeFillShade="D9"/>
          </w:tcPr>
          <w:p w14:paraId="6752D1CD" w14:textId="77777777" w:rsidR="00037DF8" w:rsidRDefault="00000000">
            <w:pPr>
              <w:spacing w:after="0" w:line="240" w:lineRule="auto"/>
              <w:jc w:val="both"/>
              <w:rPr>
                <w:rFonts w:cs="Arial"/>
                <w:i/>
                <w:szCs w:val="20"/>
              </w:rPr>
            </w:pPr>
            <w:r>
              <w:rPr>
                <w:rFonts w:eastAsia="Calibri" w:cs="Arial"/>
                <w:i/>
                <w:szCs w:val="20"/>
              </w:rPr>
              <w:t>Cumulative Disbursements</w:t>
            </w:r>
          </w:p>
        </w:tc>
      </w:tr>
      <w:tr w:rsidR="00037DF8" w14:paraId="2BC88640" w14:textId="77777777" w:rsidTr="30072E24">
        <w:tc>
          <w:tcPr>
            <w:tcW w:w="4508" w:type="dxa"/>
          </w:tcPr>
          <w:p w14:paraId="4FF7E416" w14:textId="77777777" w:rsidR="00037DF8" w:rsidRDefault="00000000">
            <w:pPr>
              <w:spacing w:after="0" w:line="240" w:lineRule="auto"/>
              <w:jc w:val="both"/>
              <w:rPr>
                <w:rFonts w:cs="Arial"/>
                <w:sz w:val="18"/>
                <w:szCs w:val="18"/>
              </w:rPr>
            </w:pPr>
            <w:r>
              <w:rPr>
                <w:rFonts w:eastAsia="Calibri" w:cs="Arial"/>
                <w:sz w:val="18"/>
                <w:szCs w:val="18"/>
              </w:rPr>
              <w:t xml:space="preserve">Cumulative general ledger delivery against total approved amount (in Project Document) </w:t>
            </w:r>
            <w:proofErr w:type="gramStart"/>
            <w:r>
              <w:rPr>
                <w:rFonts w:eastAsia="Calibri" w:cs="Arial"/>
                <w:sz w:val="18"/>
                <w:szCs w:val="18"/>
              </w:rPr>
              <w:t>-  %</w:t>
            </w:r>
            <w:proofErr w:type="gramEnd"/>
          </w:p>
        </w:tc>
        <w:tc>
          <w:tcPr>
            <w:tcW w:w="4507" w:type="dxa"/>
          </w:tcPr>
          <w:p w14:paraId="4CDC75CA" w14:textId="77777777" w:rsidR="00037DF8" w:rsidRDefault="00000000">
            <w:pPr>
              <w:spacing w:after="0" w:line="240" w:lineRule="auto"/>
              <w:jc w:val="both"/>
            </w:pPr>
            <w:r>
              <w:rPr>
                <w:rFonts w:eastAsia="Calibri" w:cs="Arial"/>
                <w:b/>
                <w:bCs/>
                <w:szCs w:val="20"/>
              </w:rPr>
              <w:t>25</w:t>
            </w:r>
            <w:r>
              <w:rPr>
                <w:rFonts w:eastAsia="Calibri" w:cs="Arial"/>
                <w:szCs w:val="20"/>
              </w:rPr>
              <w:t>%</w:t>
            </w:r>
          </w:p>
        </w:tc>
      </w:tr>
      <w:tr w:rsidR="00037DF8" w14:paraId="67AF8A14" w14:textId="77777777" w:rsidTr="30072E24">
        <w:tc>
          <w:tcPr>
            <w:tcW w:w="4508" w:type="dxa"/>
          </w:tcPr>
          <w:p w14:paraId="79B67E0D" w14:textId="77777777" w:rsidR="00037DF8" w:rsidRDefault="00000000">
            <w:pPr>
              <w:spacing w:after="0" w:line="240" w:lineRule="auto"/>
              <w:jc w:val="both"/>
              <w:rPr>
                <w:rFonts w:cs="Arial"/>
                <w:sz w:val="18"/>
                <w:szCs w:val="18"/>
              </w:rPr>
            </w:pPr>
            <w:r>
              <w:rPr>
                <w:rFonts w:eastAsia="Calibri" w:cs="Arial"/>
                <w:sz w:val="18"/>
                <w:szCs w:val="18"/>
              </w:rPr>
              <w:t xml:space="preserve">Cumulative general ledger delivery against expected delivery as of this year </w:t>
            </w:r>
            <w:proofErr w:type="gramStart"/>
            <w:r>
              <w:rPr>
                <w:rFonts w:eastAsia="Calibri" w:cs="Arial"/>
                <w:sz w:val="18"/>
                <w:szCs w:val="18"/>
              </w:rPr>
              <w:t>-  %</w:t>
            </w:r>
            <w:proofErr w:type="gramEnd"/>
          </w:p>
        </w:tc>
        <w:tc>
          <w:tcPr>
            <w:tcW w:w="4507" w:type="dxa"/>
          </w:tcPr>
          <w:p w14:paraId="5579621B" w14:textId="04863084" w:rsidR="00037DF8" w:rsidRDefault="001F437A">
            <w:pPr>
              <w:spacing w:after="0" w:line="240" w:lineRule="auto"/>
              <w:jc w:val="both"/>
            </w:pPr>
            <w:r>
              <w:rPr>
                <w:rFonts w:eastAsia="Calibri" w:cs="Arial"/>
                <w:b/>
                <w:bCs/>
              </w:rPr>
              <w:t>25</w:t>
            </w:r>
            <w:r w:rsidR="30072E24" w:rsidRPr="30072E24">
              <w:rPr>
                <w:rFonts w:eastAsia="Calibri" w:cs="Arial"/>
              </w:rPr>
              <w:t>%</w:t>
            </w:r>
          </w:p>
        </w:tc>
      </w:tr>
      <w:tr w:rsidR="00037DF8" w14:paraId="01EFEC71" w14:textId="77777777" w:rsidTr="30072E24">
        <w:tc>
          <w:tcPr>
            <w:tcW w:w="4508" w:type="dxa"/>
          </w:tcPr>
          <w:p w14:paraId="08D44E60" w14:textId="77777777" w:rsidR="00037DF8" w:rsidRDefault="00000000">
            <w:pPr>
              <w:spacing w:after="0" w:line="240" w:lineRule="auto"/>
              <w:jc w:val="both"/>
              <w:rPr>
                <w:rFonts w:cs="Arial"/>
                <w:sz w:val="18"/>
                <w:szCs w:val="18"/>
              </w:rPr>
            </w:pPr>
            <w:r>
              <w:rPr>
                <w:rFonts w:eastAsia="Calibri" w:cs="Arial"/>
                <w:sz w:val="18"/>
                <w:szCs w:val="18"/>
              </w:rPr>
              <w:t>Cumulative disbursement as of 30 May 2026 (note: amount to be updated in later August)</w:t>
            </w:r>
          </w:p>
        </w:tc>
        <w:tc>
          <w:tcPr>
            <w:tcW w:w="4507" w:type="dxa"/>
          </w:tcPr>
          <w:p w14:paraId="23DD3850" w14:textId="48BAD24D" w:rsidR="00037DF8" w:rsidRDefault="002E1DBB">
            <w:pPr>
              <w:spacing w:after="0" w:line="240" w:lineRule="auto"/>
              <w:jc w:val="both"/>
            </w:pPr>
            <w:r w:rsidRPr="002E1DBB">
              <w:rPr>
                <w:rFonts w:cs="Arial"/>
                <w:b/>
                <w:bCs/>
              </w:rPr>
              <w:t>USD</w:t>
            </w:r>
            <w:r w:rsidRPr="002E1DBB">
              <w:rPr>
                <w:rStyle w:val="Strong"/>
                <w:rFonts w:cs="Arial"/>
                <w:b w:val="0"/>
                <w:bCs w:val="0"/>
              </w:rPr>
              <w:t xml:space="preserve"> </w:t>
            </w:r>
            <w:r w:rsidR="00000000">
              <w:rPr>
                <w:rStyle w:val="Strong"/>
                <w:rFonts w:cs="Arial"/>
              </w:rPr>
              <w:t xml:space="preserve">437,890 </w:t>
            </w:r>
          </w:p>
        </w:tc>
      </w:tr>
    </w:tbl>
    <w:p w14:paraId="3C72A837" w14:textId="77777777" w:rsidR="00037DF8" w:rsidRDefault="00037DF8">
      <w:pPr>
        <w:spacing w:after="0" w:line="240" w:lineRule="auto"/>
        <w:jc w:val="both"/>
        <w:rPr>
          <w:rFonts w:cs="Arial"/>
          <w:szCs w:val="20"/>
        </w:rPr>
      </w:pPr>
    </w:p>
    <w:tbl>
      <w:tblPr>
        <w:tblStyle w:val="TableGrid"/>
        <w:tblW w:w="9016" w:type="dxa"/>
        <w:tblLayout w:type="fixed"/>
        <w:tblLook w:val="04A0" w:firstRow="1" w:lastRow="0" w:firstColumn="1" w:lastColumn="0" w:noHBand="0" w:noVBand="1"/>
      </w:tblPr>
      <w:tblGrid>
        <w:gridCol w:w="4509"/>
        <w:gridCol w:w="4507"/>
      </w:tblGrid>
      <w:tr w:rsidR="00037DF8" w14:paraId="5E799E86" w14:textId="77777777">
        <w:tc>
          <w:tcPr>
            <w:tcW w:w="9015" w:type="dxa"/>
            <w:gridSpan w:val="2"/>
            <w:shd w:val="clear" w:color="auto" w:fill="D9D9D9" w:themeFill="background1" w:themeFillShade="D9"/>
          </w:tcPr>
          <w:p w14:paraId="2EDF9289" w14:textId="77777777" w:rsidR="00037DF8" w:rsidRDefault="00000000">
            <w:pPr>
              <w:spacing w:after="0" w:line="240" w:lineRule="auto"/>
              <w:jc w:val="both"/>
            </w:pPr>
            <w:r>
              <w:rPr>
                <w:rFonts w:eastAsia="Calibri" w:cs="Arial"/>
                <w:i/>
                <w:szCs w:val="20"/>
              </w:rPr>
              <w:t>Key Financing Amounts</w:t>
            </w:r>
          </w:p>
        </w:tc>
      </w:tr>
      <w:tr w:rsidR="00037DF8" w14:paraId="3E3B159F" w14:textId="77777777">
        <w:tc>
          <w:tcPr>
            <w:tcW w:w="4508" w:type="dxa"/>
          </w:tcPr>
          <w:p w14:paraId="08CEB648" w14:textId="77777777" w:rsidR="00037DF8" w:rsidRDefault="00000000">
            <w:pPr>
              <w:spacing w:after="0" w:line="240" w:lineRule="auto"/>
              <w:jc w:val="both"/>
            </w:pPr>
            <w:r>
              <w:rPr>
                <w:rFonts w:eastAsia="Calibri" w:cs="Arial"/>
                <w:sz w:val="18"/>
                <w:szCs w:val="18"/>
              </w:rPr>
              <w:t>PPG Amount</w:t>
            </w:r>
          </w:p>
        </w:tc>
        <w:tc>
          <w:tcPr>
            <w:tcW w:w="4507" w:type="dxa"/>
          </w:tcPr>
          <w:p w14:paraId="68F9DA86" w14:textId="77777777" w:rsidR="00037DF8" w:rsidRDefault="00000000">
            <w:pPr>
              <w:spacing w:after="0" w:line="240" w:lineRule="auto"/>
              <w:jc w:val="both"/>
            </w:pPr>
            <w:r>
              <w:rPr>
                <w:rFonts w:eastAsia="Calibri" w:cs="Arial"/>
                <w:szCs w:val="20"/>
              </w:rPr>
              <w:t>n/a</w:t>
            </w:r>
          </w:p>
        </w:tc>
      </w:tr>
      <w:tr w:rsidR="00037DF8" w14:paraId="20AF3484" w14:textId="77777777">
        <w:tc>
          <w:tcPr>
            <w:tcW w:w="4508" w:type="dxa"/>
          </w:tcPr>
          <w:p w14:paraId="216D54CC" w14:textId="77777777" w:rsidR="00037DF8" w:rsidRDefault="00000000">
            <w:pPr>
              <w:spacing w:after="0" w:line="240" w:lineRule="auto"/>
              <w:jc w:val="both"/>
            </w:pPr>
            <w:r>
              <w:rPr>
                <w:rFonts w:eastAsia="Calibri" w:cs="Arial"/>
                <w:sz w:val="18"/>
                <w:szCs w:val="18"/>
              </w:rPr>
              <w:t>GEF Grant Amount</w:t>
            </w:r>
          </w:p>
        </w:tc>
        <w:tc>
          <w:tcPr>
            <w:tcW w:w="4507" w:type="dxa"/>
          </w:tcPr>
          <w:p w14:paraId="6B33C82B" w14:textId="2BACC6CE" w:rsidR="00037DF8" w:rsidRDefault="00000000">
            <w:pPr>
              <w:spacing w:after="0" w:line="240" w:lineRule="auto"/>
              <w:jc w:val="both"/>
            </w:pPr>
            <w:r>
              <w:rPr>
                <w:rFonts w:eastAsia="Calibri" w:cs="Arial"/>
                <w:szCs w:val="20"/>
              </w:rPr>
              <w:t>USD 2</w:t>
            </w:r>
            <w:r w:rsidR="002E1DBB">
              <w:rPr>
                <w:rFonts w:eastAsia="Calibri" w:cs="Arial"/>
                <w:szCs w:val="20"/>
              </w:rPr>
              <w:t>,</w:t>
            </w:r>
            <w:r>
              <w:rPr>
                <w:rFonts w:eastAsia="Calibri" w:cs="Arial"/>
                <w:szCs w:val="20"/>
              </w:rPr>
              <w:t>000</w:t>
            </w:r>
            <w:r w:rsidR="002E1DBB">
              <w:rPr>
                <w:rFonts w:eastAsia="Calibri" w:cs="Arial"/>
                <w:szCs w:val="20"/>
              </w:rPr>
              <w:t>,</w:t>
            </w:r>
            <w:r>
              <w:rPr>
                <w:rFonts w:eastAsia="Calibri" w:cs="Arial"/>
                <w:szCs w:val="20"/>
              </w:rPr>
              <w:t>000</w:t>
            </w:r>
          </w:p>
        </w:tc>
      </w:tr>
      <w:tr w:rsidR="00037DF8" w14:paraId="368B22D6" w14:textId="77777777">
        <w:tc>
          <w:tcPr>
            <w:tcW w:w="4508" w:type="dxa"/>
          </w:tcPr>
          <w:p w14:paraId="39E5F9DF" w14:textId="77777777" w:rsidR="00037DF8" w:rsidRDefault="00000000">
            <w:pPr>
              <w:spacing w:after="0" w:line="240" w:lineRule="auto"/>
              <w:jc w:val="both"/>
            </w:pPr>
            <w:r>
              <w:rPr>
                <w:rFonts w:eastAsia="Calibri" w:cs="Arial"/>
                <w:sz w:val="18"/>
                <w:szCs w:val="18"/>
              </w:rPr>
              <w:t>Planned Co-Financing</w:t>
            </w:r>
          </w:p>
          <w:p w14:paraId="7A9A139D" w14:textId="77777777" w:rsidR="00037DF8" w:rsidRDefault="00037DF8">
            <w:pPr>
              <w:spacing w:after="0" w:line="240" w:lineRule="auto"/>
              <w:jc w:val="both"/>
              <w:rPr>
                <w:rFonts w:cs="Arial"/>
                <w:sz w:val="18"/>
                <w:szCs w:val="18"/>
              </w:rPr>
            </w:pPr>
          </w:p>
          <w:p w14:paraId="071B82DB" w14:textId="77777777" w:rsidR="00037DF8" w:rsidRDefault="00000000">
            <w:pPr>
              <w:spacing w:after="0" w:line="240" w:lineRule="auto"/>
              <w:jc w:val="both"/>
            </w:pPr>
            <w:r>
              <w:rPr>
                <w:rFonts w:eastAsia="Calibri" w:cs="Arial"/>
                <w:sz w:val="18"/>
                <w:szCs w:val="18"/>
              </w:rPr>
              <w:t>Co-Financing to date</w:t>
            </w:r>
          </w:p>
        </w:tc>
        <w:tc>
          <w:tcPr>
            <w:tcW w:w="4507" w:type="dxa"/>
          </w:tcPr>
          <w:p w14:paraId="583E9420" w14:textId="7BC4F9EF" w:rsidR="00037DF8" w:rsidRDefault="00000000">
            <w:pPr>
              <w:spacing w:after="0" w:line="240" w:lineRule="auto"/>
              <w:jc w:val="both"/>
            </w:pPr>
            <w:r>
              <w:rPr>
                <w:rFonts w:eastAsia="Calibri" w:cs="Arial"/>
                <w:szCs w:val="20"/>
              </w:rPr>
              <w:t>USD 1</w:t>
            </w:r>
            <w:r w:rsidR="002E1DBB">
              <w:rPr>
                <w:rFonts w:eastAsia="Calibri" w:cs="Arial"/>
                <w:szCs w:val="20"/>
              </w:rPr>
              <w:t>,</w:t>
            </w:r>
            <w:r>
              <w:rPr>
                <w:rFonts w:eastAsia="Calibri" w:cs="Arial"/>
                <w:szCs w:val="20"/>
              </w:rPr>
              <w:t>700</w:t>
            </w:r>
            <w:r w:rsidR="002E1DBB">
              <w:rPr>
                <w:rFonts w:eastAsia="Calibri" w:cs="Arial"/>
                <w:szCs w:val="20"/>
              </w:rPr>
              <w:t>,</w:t>
            </w:r>
            <w:r>
              <w:rPr>
                <w:rFonts w:eastAsia="Calibri" w:cs="Arial"/>
                <w:szCs w:val="20"/>
              </w:rPr>
              <w:t>000*</w:t>
            </w:r>
          </w:p>
          <w:p w14:paraId="56A0069A" w14:textId="77777777" w:rsidR="00037DF8" w:rsidRDefault="00037DF8">
            <w:pPr>
              <w:spacing w:after="0" w:line="240" w:lineRule="auto"/>
              <w:jc w:val="both"/>
              <w:rPr>
                <w:rFonts w:eastAsia="Calibri" w:cs="Arial"/>
                <w:szCs w:val="20"/>
              </w:rPr>
            </w:pPr>
          </w:p>
          <w:p w14:paraId="0EF843AA" w14:textId="68CAC5E7" w:rsidR="00037DF8" w:rsidRDefault="00000000">
            <w:pPr>
              <w:spacing w:after="0" w:line="240" w:lineRule="auto"/>
              <w:jc w:val="both"/>
            </w:pPr>
            <w:r>
              <w:rPr>
                <w:rFonts w:eastAsia="Calibri" w:cs="Arial"/>
                <w:szCs w:val="20"/>
              </w:rPr>
              <w:t>USD</w:t>
            </w:r>
            <w:r>
              <w:rPr>
                <w:rFonts w:eastAsia="Calibri"/>
              </w:rPr>
              <w:t xml:space="preserve"> </w:t>
            </w:r>
            <w:r>
              <w:rPr>
                <w:rFonts w:eastAsia="Calibri" w:cs="Arial"/>
              </w:rPr>
              <w:t>2</w:t>
            </w:r>
            <w:r w:rsidR="002E1DBB">
              <w:rPr>
                <w:rFonts w:eastAsia="Calibri" w:cs="Arial"/>
              </w:rPr>
              <w:t>,</w:t>
            </w:r>
            <w:r>
              <w:rPr>
                <w:rFonts w:eastAsia="Calibri" w:cs="Arial"/>
              </w:rPr>
              <w:t>697</w:t>
            </w:r>
            <w:r w:rsidR="002E1DBB">
              <w:rPr>
                <w:rFonts w:eastAsia="Calibri" w:cs="Arial"/>
              </w:rPr>
              <w:t>,</w:t>
            </w:r>
            <w:r>
              <w:rPr>
                <w:rFonts w:eastAsia="Calibri" w:cs="Arial"/>
              </w:rPr>
              <w:t>673*</w:t>
            </w:r>
          </w:p>
          <w:p w14:paraId="7DF6F7AA" w14:textId="77777777" w:rsidR="00037DF8" w:rsidRDefault="00037DF8">
            <w:pPr>
              <w:spacing w:after="0" w:line="240" w:lineRule="auto"/>
              <w:jc w:val="both"/>
            </w:pPr>
          </w:p>
          <w:p w14:paraId="6CF9EF07" w14:textId="77777777" w:rsidR="00037DF8" w:rsidRDefault="00000000">
            <w:pPr>
              <w:spacing w:after="0" w:line="240" w:lineRule="auto"/>
              <w:jc w:val="both"/>
            </w:pPr>
            <w:r>
              <w:rPr>
                <w:rFonts w:eastAsia="Calibri" w:cs="Arial"/>
              </w:rPr>
              <w:t xml:space="preserve">* </w:t>
            </w:r>
            <w:proofErr w:type="gramStart"/>
            <w:r>
              <w:rPr>
                <w:rFonts w:eastAsia="Calibri" w:cs="Arial"/>
              </w:rPr>
              <w:t>for</w:t>
            </w:r>
            <w:proofErr w:type="gramEnd"/>
            <w:r>
              <w:rPr>
                <w:rFonts w:eastAsia="Calibri" w:cs="Arial"/>
              </w:rPr>
              <w:t xml:space="preserve"> total project period</w:t>
            </w:r>
          </w:p>
        </w:tc>
      </w:tr>
    </w:tbl>
    <w:p w14:paraId="320646EB" w14:textId="77777777" w:rsidR="00037DF8" w:rsidRDefault="00037DF8">
      <w:pPr>
        <w:spacing w:after="0" w:line="240" w:lineRule="auto"/>
        <w:jc w:val="both"/>
        <w:rPr>
          <w:rFonts w:cs="Arial"/>
          <w:b/>
          <w:szCs w:val="20"/>
        </w:rPr>
      </w:pPr>
    </w:p>
    <w:tbl>
      <w:tblPr>
        <w:tblStyle w:val="TableGrid"/>
        <w:tblW w:w="9016" w:type="dxa"/>
        <w:tblLayout w:type="fixed"/>
        <w:tblLook w:val="04A0" w:firstRow="1" w:lastRow="0" w:firstColumn="1" w:lastColumn="0" w:noHBand="0" w:noVBand="1"/>
      </w:tblPr>
      <w:tblGrid>
        <w:gridCol w:w="4509"/>
        <w:gridCol w:w="4507"/>
      </w:tblGrid>
      <w:tr w:rsidR="00037DF8" w14:paraId="1CC89AEE" w14:textId="77777777">
        <w:tc>
          <w:tcPr>
            <w:tcW w:w="9015" w:type="dxa"/>
            <w:gridSpan w:val="2"/>
            <w:shd w:val="clear" w:color="auto" w:fill="D9D9D9" w:themeFill="background1" w:themeFillShade="D9"/>
          </w:tcPr>
          <w:p w14:paraId="200C15B7" w14:textId="77777777" w:rsidR="00037DF8" w:rsidRDefault="00000000">
            <w:pPr>
              <w:spacing w:after="0" w:line="240" w:lineRule="auto"/>
              <w:jc w:val="both"/>
              <w:rPr>
                <w:rFonts w:cs="Arial"/>
                <w:i/>
                <w:szCs w:val="20"/>
              </w:rPr>
            </w:pPr>
            <w:r>
              <w:rPr>
                <w:rFonts w:eastAsia="Calibri" w:cs="Arial"/>
                <w:i/>
                <w:szCs w:val="20"/>
              </w:rPr>
              <w:t>Key Project Dates</w:t>
            </w:r>
          </w:p>
        </w:tc>
      </w:tr>
      <w:tr w:rsidR="00037DF8" w14:paraId="4EB4684A" w14:textId="77777777">
        <w:tc>
          <w:tcPr>
            <w:tcW w:w="4508" w:type="dxa"/>
          </w:tcPr>
          <w:p w14:paraId="353785C4" w14:textId="77777777" w:rsidR="00037DF8" w:rsidRDefault="00000000">
            <w:pPr>
              <w:spacing w:after="0" w:line="240" w:lineRule="auto"/>
              <w:jc w:val="both"/>
              <w:rPr>
                <w:rFonts w:cs="Arial"/>
                <w:sz w:val="18"/>
                <w:szCs w:val="18"/>
              </w:rPr>
            </w:pPr>
            <w:r>
              <w:rPr>
                <w:rFonts w:eastAsia="Calibri" w:cs="Arial"/>
                <w:sz w:val="18"/>
                <w:szCs w:val="18"/>
              </w:rPr>
              <w:t>PIF Approval Date</w:t>
            </w:r>
          </w:p>
        </w:tc>
        <w:tc>
          <w:tcPr>
            <w:tcW w:w="4507" w:type="dxa"/>
          </w:tcPr>
          <w:p w14:paraId="5FD95D6C" w14:textId="77777777" w:rsidR="00037DF8" w:rsidRDefault="00000000">
            <w:pPr>
              <w:pStyle w:val="BodyText"/>
              <w:widowControl/>
              <w:ind w:left="0" w:right="340" w:hanging="113"/>
              <w:rPr>
                <w:rFonts w:cs="Arial"/>
                <w:szCs w:val="20"/>
              </w:rPr>
            </w:pPr>
            <w:r>
              <w:rPr>
                <w:rFonts w:ascii="Arial;sans-serif" w:hAnsi="Arial;sans-serif"/>
                <w:sz w:val="20"/>
                <w:szCs w:val="22"/>
                <w:lang w:val="en-GB"/>
              </w:rPr>
              <w:t xml:space="preserve">  September 6, 2022</w:t>
            </w:r>
          </w:p>
        </w:tc>
      </w:tr>
      <w:tr w:rsidR="00037DF8" w14:paraId="058D7B0C" w14:textId="77777777">
        <w:tc>
          <w:tcPr>
            <w:tcW w:w="4508" w:type="dxa"/>
          </w:tcPr>
          <w:p w14:paraId="7BA95A1D" w14:textId="77777777" w:rsidR="00037DF8" w:rsidRDefault="00000000">
            <w:pPr>
              <w:spacing w:after="0" w:line="240" w:lineRule="auto"/>
              <w:jc w:val="both"/>
              <w:rPr>
                <w:rFonts w:cs="Arial"/>
                <w:sz w:val="18"/>
                <w:szCs w:val="18"/>
              </w:rPr>
            </w:pPr>
            <w:r>
              <w:rPr>
                <w:rFonts w:eastAsia="Calibri" w:cs="Arial"/>
                <w:sz w:val="18"/>
                <w:szCs w:val="18"/>
              </w:rPr>
              <w:t>CEO Endorsement Date</w:t>
            </w:r>
          </w:p>
        </w:tc>
        <w:tc>
          <w:tcPr>
            <w:tcW w:w="4507" w:type="dxa"/>
          </w:tcPr>
          <w:p w14:paraId="1A3FC5F3" w14:textId="77777777" w:rsidR="00037DF8" w:rsidRDefault="00000000">
            <w:pPr>
              <w:spacing w:after="0" w:line="240" w:lineRule="auto"/>
              <w:jc w:val="both"/>
              <w:rPr>
                <w:rFonts w:cs="Arial"/>
                <w:szCs w:val="20"/>
              </w:rPr>
            </w:pPr>
            <w:r>
              <w:rPr>
                <w:rFonts w:eastAsia="Calibri" w:cs="Arial"/>
                <w:szCs w:val="20"/>
              </w:rPr>
              <w:t>January 6, 2023</w:t>
            </w:r>
          </w:p>
        </w:tc>
      </w:tr>
      <w:tr w:rsidR="00037DF8" w14:paraId="6BEACEFA" w14:textId="77777777">
        <w:tc>
          <w:tcPr>
            <w:tcW w:w="4508" w:type="dxa"/>
          </w:tcPr>
          <w:p w14:paraId="303822FB" w14:textId="77777777" w:rsidR="00037DF8" w:rsidRDefault="00000000">
            <w:pPr>
              <w:spacing w:after="0" w:line="240" w:lineRule="auto"/>
              <w:jc w:val="both"/>
              <w:rPr>
                <w:rFonts w:cs="Arial"/>
                <w:sz w:val="18"/>
                <w:szCs w:val="18"/>
              </w:rPr>
            </w:pPr>
            <w:r>
              <w:rPr>
                <w:rFonts w:eastAsia="Calibri" w:cs="Arial"/>
                <w:sz w:val="18"/>
                <w:szCs w:val="18"/>
              </w:rPr>
              <w:t>Project Document Signature Date (Project start date)</w:t>
            </w:r>
          </w:p>
        </w:tc>
        <w:tc>
          <w:tcPr>
            <w:tcW w:w="4507" w:type="dxa"/>
          </w:tcPr>
          <w:p w14:paraId="647141B0" w14:textId="77777777" w:rsidR="00037DF8" w:rsidRDefault="00000000">
            <w:pPr>
              <w:spacing w:after="0" w:line="240" w:lineRule="auto"/>
              <w:jc w:val="both"/>
              <w:rPr>
                <w:rFonts w:cs="Arial"/>
                <w:szCs w:val="20"/>
              </w:rPr>
            </w:pPr>
            <w:r>
              <w:rPr>
                <w:rFonts w:eastAsia="Calibri" w:cs="Arial"/>
                <w:szCs w:val="20"/>
              </w:rPr>
              <w:t>April 10, 2024</w:t>
            </w:r>
          </w:p>
        </w:tc>
      </w:tr>
      <w:tr w:rsidR="00037DF8" w14:paraId="1B830989" w14:textId="77777777">
        <w:tc>
          <w:tcPr>
            <w:tcW w:w="4508" w:type="dxa"/>
          </w:tcPr>
          <w:p w14:paraId="29990E99" w14:textId="77777777" w:rsidR="00037DF8" w:rsidRDefault="00000000">
            <w:pPr>
              <w:spacing w:after="0" w:line="240" w:lineRule="auto"/>
              <w:jc w:val="both"/>
              <w:rPr>
                <w:rFonts w:cs="Arial"/>
                <w:sz w:val="18"/>
                <w:szCs w:val="18"/>
              </w:rPr>
            </w:pPr>
            <w:r>
              <w:rPr>
                <w:rFonts w:eastAsia="Calibri" w:cs="Arial"/>
                <w:sz w:val="18"/>
                <w:szCs w:val="18"/>
              </w:rPr>
              <w:t>Date of Inception workshop (Project launch)</w:t>
            </w:r>
          </w:p>
        </w:tc>
        <w:tc>
          <w:tcPr>
            <w:tcW w:w="4507" w:type="dxa"/>
          </w:tcPr>
          <w:p w14:paraId="4A20374E" w14:textId="77777777" w:rsidR="00037DF8" w:rsidRDefault="00000000">
            <w:pPr>
              <w:spacing w:after="0" w:line="240" w:lineRule="auto"/>
              <w:jc w:val="both"/>
              <w:rPr>
                <w:rFonts w:cs="Arial"/>
                <w:szCs w:val="20"/>
              </w:rPr>
            </w:pPr>
            <w:r>
              <w:rPr>
                <w:rFonts w:eastAsia="Calibri" w:cs="Arial"/>
                <w:szCs w:val="20"/>
              </w:rPr>
              <w:t>March 12, 2025</w:t>
            </w:r>
          </w:p>
        </w:tc>
      </w:tr>
      <w:tr w:rsidR="00037DF8" w14:paraId="3231F5DD" w14:textId="77777777">
        <w:tc>
          <w:tcPr>
            <w:tcW w:w="4508" w:type="dxa"/>
          </w:tcPr>
          <w:p w14:paraId="107B5D87" w14:textId="77777777" w:rsidR="00037DF8" w:rsidRDefault="00000000">
            <w:pPr>
              <w:spacing w:after="0" w:line="240" w:lineRule="auto"/>
              <w:jc w:val="both"/>
              <w:rPr>
                <w:rFonts w:cs="Arial"/>
                <w:sz w:val="18"/>
                <w:szCs w:val="18"/>
              </w:rPr>
            </w:pPr>
            <w:r>
              <w:rPr>
                <w:rFonts w:eastAsia="Calibri" w:cs="Arial"/>
                <w:sz w:val="18"/>
                <w:szCs w:val="18"/>
              </w:rPr>
              <w:t>Expected date of mid-term review</w:t>
            </w:r>
          </w:p>
        </w:tc>
        <w:tc>
          <w:tcPr>
            <w:tcW w:w="4507" w:type="dxa"/>
          </w:tcPr>
          <w:p w14:paraId="31ED7778" w14:textId="77777777" w:rsidR="00037DF8" w:rsidRDefault="00037DF8">
            <w:pPr>
              <w:spacing w:after="0" w:line="240" w:lineRule="auto"/>
              <w:jc w:val="both"/>
              <w:rPr>
                <w:rFonts w:cs="Arial"/>
                <w:szCs w:val="20"/>
              </w:rPr>
            </w:pPr>
          </w:p>
        </w:tc>
      </w:tr>
      <w:tr w:rsidR="00037DF8" w14:paraId="70AB139C" w14:textId="77777777">
        <w:tc>
          <w:tcPr>
            <w:tcW w:w="4508" w:type="dxa"/>
          </w:tcPr>
          <w:p w14:paraId="4FFFE9E7" w14:textId="77777777" w:rsidR="00037DF8" w:rsidRDefault="00000000">
            <w:pPr>
              <w:spacing w:after="0" w:line="240" w:lineRule="auto"/>
              <w:jc w:val="both"/>
              <w:rPr>
                <w:rFonts w:cs="Arial"/>
                <w:sz w:val="18"/>
                <w:szCs w:val="18"/>
              </w:rPr>
            </w:pPr>
            <w:r>
              <w:rPr>
                <w:rFonts w:eastAsia="Calibri" w:cs="Arial"/>
                <w:sz w:val="18"/>
                <w:szCs w:val="18"/>
              </w:rPr>
              <w:t>Actual date of mid-term review</w:t>
            </w:r>
          </w:p>
        </w:tc>
        <w:tc>
          <w:tcPr>
            <w:tcW w:w="4507" w:type="dxa"/>
          </w:tcPr>
          <w:p w14:paraId="532070F0" w14:textId="77777777" w:rsidR="00037DF8" w:rsidRDefault="00037DF8">
            <w:pPr>
              <w:spacing w:after="0" w:line="240" w:lineRule="auto"/>
              <w:jc w:val="both"/>
              <w:rPr>
                <w:rFonts w:cs="Arial"/>
                <w:szCs w:val="20"/>
              </w:rPr>
            </w:pPr>
          </w:p>
        </w:tc>
      </w:tr>
      <w:tr w:rsidR="00037DF8" w14:paraId="5335EFE2" w14:textId="77777777">
        <w:tc>
          <w:tcPr>
            <w:tcW w:w="4508" w:type="dxa"/>
          </w:tcPr>
          <w:p w14:paraId="0A2B2A0E" w14:textId="77777777" w:rsidR="00037DF8" w:rsidRDefault="00000000">
            <w:pPr>
              <w:spacing w:after="0" w:line="240" w:lineRule="auto"/>
              <w:jc w:val="both"/>
              <w:rPr>
                <w:rFonts w:cs="Arial"/>
                <w:sz w:val="18"/>
                <w:szCs w:val="18"/>
              </w:rPr>
            </w:pPr>
            <w:r>
              <w:rPr>
                <w:rFonts w:eastAsia="Calibri" w:cs="Arial"/>
                <w:sz w:val="18"/>
                <w:szCs w:val="18"/>
              </w:rPr>
              <w:t>Expected date of Terminal Evaluation</w:t>
            </w:r>
          </w:p>
        </w:tc>
        <w:tc>
          <w:tcPr>
            <w:tcW w:w="4507" w:type="dxa"/>
          </w:tcPr>
          <w:p w14:paraId="1A9B60E1" w14:textId="77777777" w:rsidR="00037DF8" w:rsidRDefault="00037DF8">
            <w:pPr>
              <w:spacing w:after="0" w:line="240" w:lineRule="auto"/>
              <w:jc w:val="both"/>
              <w:rPr>
                <w:rFonts w:cs="Arial"/>
                <w:szCs w:val="20"/>
              </w:rPr>
            </w:pPr>
          </w:p>
        </w:tc>
      </w:tr>
      <w:tr w:rsidR="00037DF8" w14:paraId="155F4394" w14:textId="77777777">
        <w:tc>
          <w:tcPr>
            <w:tcW w:w="4508" w:type="dxa"/>
          </w:tcPr>
          <w:p w14:paraId="4A77087D" w14:textId="77777777" w:rsidR="00037DF8" w:rsidRDefault="00000000">
            <w:pPr>
              <w:spacing w:after="0" w:line="240" w:lineRule="auto"/>
              <w:jc w:val="both"/>
              <w:rPr>
                <w:rFonts w:cs="Arial"/>
                <w:sz w:val="18"/>
                <w:szCs w:val="18"/>
              </w:rPr>
            </w:pPr>
            <w:r>
              <w:rPr>
                <w:rFonts w:eastAsia="Calibri" w:cs="Arial"/>
                <w:sz w:val="18"/>
                <w:szCs w:val="18"/>
              </w:rPr>
              <w:t>Original planned closing date</w:t>
            </w:r>
          </w:p>
        </w:tc>
        <w:tc>
          <w:tcPr>
            <w:tcW w:w="4507" w:type="dxa"/>
          </w:tcPr>
          <w:p w14:paraId="6046EE37" w14:textId="77777777" w:rsidR="00037DF8" w:rsidRDefault="00000000">
            <w:pPr>
              <w:spacing w:after="0" w:line="240" w:lineRule="auto"/>
              <w:jc w:val="both"/>
              <w:rPr>
                <w:rFonts w:cs="Arial"/>
                <w:szCs w:val="20"/>
              </w:rPr>
            </w:pPr>
            <w:r>
              <w:rPr>
                <w:rFonts w:eastAsia="Calibri" w:cs="Arial"/>
                <w:szCs w:val="20"/>
              </w:rPr>
              <w:t>December 31, 2026</w:t>
            </w:r>
          </w:p>
        </w:tc>
      </w:tr>
      <w:tr w:rsidR="00037DF8" w14:paraId="252FCCCB" w14:textId="77777777">
        <w:tc>
          <w:tcPr>
            <w:tcW w:w="4508" w:type="dxa"/>
          </w:tcPr>
          <w:p w14:paraId="1BDE3704" w14:textId="77777777" w:rsidR="00037DF8" w:rsidRDefault="00000000">
            <w:pPr>
              <w:spacing w:after="0" w:line="240" w:lineRule="auto"/>
              <w:jc w:val="both"/>
              <w:rPr>
                <w:rFonts w:cs="Arial"/>
                <w:sz w:val="18"/>
                <w:szCs w:val="18"/>
              </w:rPr>
            </w:pPr>
            <w:r>
              <w:rPr>
                <w:rFonts w:eastAsia="Calibri" w:cs="Arial"/>
                <w:sz w:val="18"/>
                <w:szCs w:val="18"/>
              </w:rPr>
              <w:t>Revised Planned closing date</w:t>
            </w:r>
          </w:p>
        </w:tc>
        <w:tc>
          <w:tcPr>
            <w:tcW w:w="4507" w:type="dxa"/>
          </w:tcPr>
          <w:p w14:paraId="534A142F" w14:textId="77777777" w:rsidR="00037DF8" w:rsidRDefault="00000000">
            <w:pPr>
              <w:spacing w:after="0" w:line="240" w:lineRule="auto"/>
              <w:jc w:val="both"/>
              <w:rPr>
                <w:rFonts w:cs="Arial"/>
                <w:szCs w:val="20"/>
              </w:rPr>
            </w:pPr>
            <w:r>
              <w:rPr>
                <w:rFonts w:eastAsia="Calibri" w:cs="Arial"/>
                <w:szCs w:val="20"/>
              </w:rPr>
              <w:t>December 31, 2027</w:t>
            </w:r>
          </w:p>
        </w:tc>
      </w:tr>
    </w:tbl>
    <w:p w14:paraId="3E190F5E" w14:textId="77777777" w:rsidR="00037DF8" w:rsidRDefault="00037DF8">
      <w:pPr>
        <w:spacing w:after="0" w:line="240" w:lineRule="auto"/>
        <w:jc w:val="both"/>
        <w:rPr>
          <w:rFonts w:cs="Arial"/>
          <w:b/>
          <w:szCs w:val="20"/>
        </w:rPr>
      </w:pPr>
    </w:p>
    <w:tbl>
      <w:tblPr>
        <w:tblStyle w:val="TableGrid"/>
        <w:tblW w:w="9016" w:type="dxa"/>
        <w:tblLayout w:type="fixed"/>
        <w:tblLook w:val="04A0" w:firstRow="1" w:lastRow="0" w:firstColumn="1" w:lastColumn="0" w:noHBand="0" w:noVBand="1"/>
      </w:tblPr>
      <w:tblGrid>
        <w:gridCol w:w="9016"/>
      </w:tblGrid>
      <w:tr w:rsidR="00037DF8" w14:paraId="6A7165B8" w14:textId="77777777">
        <w:trPr>
          <w:trHeight w:val="300"/>
        </w:trPr>
        <w:tc>
          <w:tcPr>
            <w:tcW w:w="9016" w:type="dxa"/>
            <w:shd w:val="clear" w:color="auto" w:fill="D9D9D9" w:themeFill="background1" w:themeFillShade="D9"/>
          </w:tcPr>
          <w:p w14:paraId="754DF35C" w14:textId="77777777" w:rsidR="00037DF8" w:rsidRDefault="00000000">
            <w:pPr>
              <w:spacing w:after="0" w:line="240" w:lineRule="auto"/>
              <w:jc w:val="both"/>
              <w:rPr>
                <w:rFonts w:cs="Arial"/>
                <w:i/>
                <w:szCs w:val="20"/>
              </w:rPr>
            </w:pPr>
            <w:r>
              <w:rPr>
                <w:rFonts w:eastAsia="Calibri" w:cs="Arial"/>
                <w:i/>
                <w:szCs w:val="20"/>
              </w:rPr>
              <w:t>Dates of Project Steering Committee / Board Meetings during reporting period (June 2025 to May 2026)</w:t>
            </w:r>
          </w:p>
        </w:tc>
      </w:tr>
      <w:tr w:rsidR="00037DF8" w14:paraId="6E297F7C" w14:textId="77777777">
        <w:trPr>
          <w:trHeight w:val="300"/>
        </w:trPr>
        <w:tc>
          <w:tcPr>
            <w:tcW w:w="9016" w:type="dxa"/>
          </w:tcPr>
          <w:p w14:paraId="006DF660" w14:textId="77777777" w:rsidR="00037DF8" w:rsidRPr="004C5E22" w:rsidRDefault="00000000">
            <w:pPr>
              <w:spacing w:after="0" w:line="240" w:lineRule="auto"/>
              <w:jc w:val="both"/>
              <w:rPr>
                <w:rFonts w:cs="Arial"/>
                <w:bCs/>
                <w:szCs w:val="20"/>
              </w:rPr>
            </w:pPr>
            <w:r w:rsidRPr="004C5E22">
              <w:rPr>
                <w:rFonts w:eastAsia="Calibri" w:cs="Arial"/>
                <w:bCs/>
                <w:szCs w:val="20"/>
              </w:rPr>
              <w:t>Inception meeting – March 12 2025</w:t>
            </w:r>
          </w:p>
        </w:tc>
      </w:tr>
      <w:tr w:rsidR="00037DF8" w14:paraId="1C3358C0" w14:textId="77777777">
        <w:trPr>
          <w:trHeight w:val="300"/>
        </w:trPr>
        <w:tc>
          <w:tcPr>
            <w:tcW w:w="9016" w:type="dxa"/>
          </w:tcPr>
          <w:p w14:paraId="19198A06" w14:textId="77777777" w:rsidR="00037DF8" w:rsidRPr="004C5E22" w:rsidRDefault="00000000">
            <w:pPr>
              <w:spacing w:after="0" w:line="240" w:lineRule="auto"/>
              <w:jc w:val="both"/>
              <w:rPr>
                <w:bCs/>
              </w:rPr>
            </w:pPr>
            <w:r w:rsidRPr="004C5E22">
              <w:rPr>
                <w:rFonts w:eastAsia="Calibri" w:cs="Arial"/>
                <w:bCs/>
                <w:szCs w:val="20"/>
              </w:rPr>
              <w:t xml:space="preserve">Informal Meeting </w:t>
            </w:r>
            <w:proofErr w:type="gramStart"/>
            <w:r w:rsidRPr="004C5E22">
              <w:rPr>
                <w:rFonts w:eastAsia="Calibri" w:cs="Arial"/>
                <w:bCs/>
                <w:szCs w:val="20"/>
              </w:rPr>
              <w:t>Of</w:t>
            </w:r>
            <w:proofErr w:type="gramEnd"/>
            <w:r w:rsidRPr="004C5E22">
              <w:rPr>
                <w:rFonts w:eastAsia="Calibri" w:cs="Arial"/>
                <w:bCs/>
                <w:szCs w:val="20"/>
              </w:rPr>
              <w:t xml:space="preserve"> Steering Committee members present in Panama at the CRIC – December 2025</w:t>
            </w:r>
          </w:p>
        </w:tc>
      </w:tr>
      <w:tr w:rsidR="00037DF8" w14:paraId="2653D3BE" w14:textId="77777777">
        <w:trPr>
          <w:trHeight w:val="300"/>
        </w:trPr>
        <w:tc>
          <w:tcPr>
            <w:tcW w:w="9016" w:type="dxa"/>
          </w:tcPr>
          <w:p w14:paraId="7A9681B5" w14:textId="77777777" w:rsidR="00037DF8" w:rsidRPr="004C5E22" w:rsidRDefault="00000000">
            <w:pPr>
              <w:spacing w:after="0" w:line="240" w:lineRule="auto"/>
              <w:jc w:val="both"/>
              <w:rPr>
                <w:bCs/>
              </w:rPr>
            </w:pPr>
            <w:r w:rsidRPr="004C5E22">
              <w:rPr>
                <w:rFonts w:eastAsia="Calibri"/>
                <w:bCs/>
              </w:rPr>
              <w:t>Formal Steering Committee meeting - 11 March 2026 - online</w:t>
            </w:r>
          </w:p>
        </w:tc>
      </w:tr>
      <w:tr w:rsidR="00037DF8" w14:paraId="0FB76C7C" w14:textId="77777777">
        <w:trPr>
          <w:trHeight w:val="300"/>
        </w:trPr>
        <w:tc>
          <w:tcPr>
            <w:tcW w:w="9016" w:type="dxa"/>
          </w:tcPr>
          <w:p w14:paraId="00EE7A80" w14:textId="77777777" w:rsidR="00037DF8" w:rsidRDefault="00037DF8">
            <w:pPr>
              <w:spacing w:after="0" w:line="240" w:lineRule="auto"/>
              <w:jc w:val="both"/>
              <w:rPr>
                <w:rFonts w:cs="Arial"/>
                <w:b/>
                <w:szCs w:val="20"/>
              </w:rPr>
            </w:pPr>
          </w:p>
        </w:tc>
      </w:tr>
    </w:tbl>
    <w:p w14:paraId="1E8E47C2" w14:textId="77777777" w:rsidR="00037DF8" w:rsidRDefault="00037DF8">
      <w:pPr>
        <w:sectPr w:rsidR="00037DF8">
          <w:footerReference w:type="even" r:id="rId37"/>
          <w:footerReference w:type="default" r:id="rId38"/>
          <w:footerReference w:type="first" r:id="rId39"/>
          <w:pgSz w:w="11906" w:h="16838"/>
          <w:pgMar w:top="1440" w:right="1440" w:bottom="1440" w:left="1440" w:header="0" w:footer="708" w:gutter="0"/>
          <w:cols w:space="720"/>
          <w:formProt w:val="0"/>
          <w:docGrid w:linePitch="360"/>
        </w:sectPr>
      </w:pPr>
    </w:p>
    <w:p w14:paraId="52E12EC1" w14:textId="77777777" w:rsidR="00037DF8" w:rsidRDefault="00037DF8">
      <w:pPr>
        <w:pStyle w:val="Heading1"/>
        <w:numPr>
          <w:ilvl w:val="0"/>
          <w:numId w:val="0"/>
        </w:numPr>
        <w:ind w:left="360"/>
        <w:jc w:val="both"/>
        <w:rPr>
          <w:szCs w:val="20"/>
        </w:rPr>
      </w:pPr>
    </w:p>
    <w:p w14:paraId="083E4CA2" w14:textId="77777777" w:rsidR="00037DF8" w:rsidRDefault="00000000">
      <w:pPr>
        <w:pStyle w:val="Heading1"/>
        <w:jc w:val="both"/>
        <w:rPr>
          <w:szCs w:val="20"/>
        </w:rPr>
      </w:pPr>
      <w:bookmarkStart w:id="19" w:name="_Toc969415236"/>
      <w:r>
        <w:rPr>
          <w:sz w:val="22"/>
          <w:szCs w:val="22"/>
        </w:rPr>
        <w:t>Critical Risk Management</w:t>
      </w:r>
      <w:bookmarkEnd w:id="19"/>
    </w:p>
    <w:p w14:paraId="6A2BC471" w14:textId="77777777" w:rsidR="00037DF8" w:rsidRDefault="00037DF8">
      <w:pPr>
        <w:spacing w:after="0" w:line="240" w:lineRule="auto"/>
        <w:jc w:val="both"/>
        <w:rPr>
          <w:rFonts w:cs="Arial"/>
          <w:b/>
          <w:i/>
          <w:iCs/>
          <w:color w:val="767171" w:themeColor="background2" w:themeShade="80"/>
          <w:szCs w:val="20"/>
        </w:rPr>
      </w:pPr>
    </w:p>
    <w:p w14:paraId="47815753" w14:textId="77777777" w:rsidR="00037DF8" w:rsidRDefault="00000000">
      <w:pPr>
        <w:spacing w:after="0" w:line="240" w:lineRule="auto"/>
        <w:jc w:val="both"/>
        <w:rPr>
          <w:rFonts w:cs="Arial"/>
          <w:i/>
          <w:iCs/>
          <w:color w:val="767171" w:themeColor="background2" w:themeShade="80"/>
          <w:szCs w:val="20"/>
        </w:rPr>
      </w:pPr>
      <w:r>
        <w:rPr>
          <w:rFonts w:cs="Arial"/>
          <w:i/>
          <w:iCs/>
          <w:szCs w:val="20"/>
        </w:rPr>
        <w:t>Please complete the table below (</w:t>
      </w:r>
      <w:r>
        <w:rPr>
          <w:rFonts w:cs="Arial"/>
          <w:i/>
          <w:iCs/>
          <w:szCs w:val="20"/>
          <w:u w:val="single"/>
        </w:rPr>
        <w:t>Only risk with High or Medium rating / level should be recorded)</w:t>
      </w:r>
      <w:r>
        <w:rPr>
          <w:rFonts w:cs="Arial"/>
          <w:i/>
          <w:iCs/>
          <w:szCs w:val="20"/>
        </w:rPr>
        <w:t xml:space="preserve"> by using the information in the Project Risk register (excel file provided with PIR templates). If a project risk register has already been completed for the project, please provide any updates for High or Medium risk from this reporting period – e.g. changing in risk rating, risk owners or additional risk identified etc. in the table below</w:t>
      </w:r>
      <w:r>
        <w:rPr>
          <w:rFonts w:cs="Arial"/>
          <w:i/>
          <w:iCs/>
          <w:color w:val="767171" w:themeColor="background2" w:themeShade="80"/>
          <w:szCs w:val="20"/>
        </w:rPr>
        <w:t>.</w:t>
      </w:r>
    </w:p>
    <w:p w14:paraId="4DCC6F47" w14:textId="77777777" w:rsidR="00037DF8" w:rsidRDefault="00037DF8">
      <w:pPr>
        <w:pStyle w:val="ListParagraph"/>
        <w:spacing w:after="0" w:line="240" w:lineRule="auto"/>
        <w:ind w:left="360"/>
        <w:jc w:val="both"/>
        <w:rPr>
          <w:rFonts w:cs="Arial"/>
          <w:szCs w:val="20"/>
        </w:rPr>
      </w:pPr>
    </w:p>
    <w:tbl>
      <w:tblPr>
        <w:tblStyle w:val="TableGrid"/>
        <w:tblW w:w="5000" w:type="pct"/>
        <w:tblLayout w:type="fixed"/>
        <w:tblLook w:val="04A0" w:firstRow="1" w:lastRow="0" w:firstColumn="1" w:lastColumn="0" w:noHBand="0" w:noVBand="1"/>
      </w:tblPr>
      <w:tblGrid>
        <w:gridCol w:w="1100"/>
        <w:gridCol w:w="1666"/>
        <w:gridCol w:w="962"/>
        <w:gridCol w:w="2609"/>
        <w:gridCol w:w="1429"/>
        <w:gridCol w:w="1250"/>
      </w:tblGrid>
      <w:tr w:rsidR="00037DF8" w14:paraId="6E1885A3" w14:textId="77777777" w:rsidTr="04D4EB32">
        <w:tc>
          <w:tcPr>
            <w:tcW w:w="1101" w:type="dxa"/>
            <w:shd w:val="clear" w:color="auto" w:fill="D9D9D9" w:themeFill="background1" w:themeFillShade="D9"/>
          </w:tcPr>
          <w:p w14:paraId="60D69639" w14:textId="77777777" w:rsidR="00037DF8" w:rsidRDefault="04D4EB32">
            <w:pPr>
              <w:spacing w:after="0" w:line="240" w:lineRule="auto"/>
              <w:rPr>
                <w:rFonts w:cs="Arial"/>
                <w:szCs w:val="20"/>
              </w:rPr>
            </w:pPr>
            <w:r w:rsidRPr="04D4EB32">
              <w:rPr>
                <w:rFonts w:eastAsia="Calibri" w:cs="Arial"/>
              </w:rPr>
              <w:lastRenderedPageBreak/>
              <w:t>Risk Category</w:t>
            </w:r>
            <w:r w:rsidR="00000000" w:rsidRPr="04D4EB32">
              <w:rPr>
                <w:rStyle w:val="FootnoteReference"/>
                <w:rFonts w:eastAsia="Calibri" w:cs="Arial"/>
              </w:rPr>
              <w:footnoteReference w:id="9"/>
            </w:r>
          </w:p>
        </w:tc>
        <w:tc>
          <w:tcPr>
            <w:tcW w:w="1668" w:type="dxa"/>
            <w:shd w:val="clear" w:color="auto" w:fill="D9D9D9" w:themeFill="background1" w:themeFillShade="D9"/>
          </w:tcPr>
          <w:p w14:paraId="4D19DD52" w14:textId="77777777" w:rsidR="00037DF8" w:rsidRDefault="00000000">
            <w:pPr>
              <w:spacing w:after="0" w:line="240" w:lineRule="auto"/>
              <w:rPr>
                <w:rFonts w:cs="Arial"/>
                <w:szCs w:val="20"/>
              </w:rPr>
            </w:pPr>
            <w:r>
              <w:rPr>
                <w:rFonts w:eastAsia="Calibri" w:cs="Arial"/>
                <w:szCs w:val="20"/>
              </w:rPr>
              <w:t>Risk description</w:t>
            </w:r>
          </w:p>
        </w:tc>
        <w:tc>
          <w:tcPr>
            <w:tcW w:w="963" w:type="dxa"/>
            <w:shd w:val="clear" w:color="auto" w:fill="D9D9D9" w:themeFill="background1" w:themeFillShade="D9"/>
          </w:tcPr>
          <w:p w14:paraId="4F03FBA3" w14:textId="77777777" w:rsidR="00037DF8" w:rsidRDefault="00000000">
            <w:pPr>
              <w:spacing w:after="0" w:line="240" w:lineRule="auto"/>
              <w:rPr>
                <w:rFonts w:cs="Arial"/>
                <w:szCs w:val="20"/>
              </w:rPr>
            </w:pPr>
            <w:r>
              <w:rPr>
                <w:rFonts w:eastAsia="Calibri" w:cs="Arial"/>
                <w:szCs w:val="20"/>
              </w:rPr>
              <w:t>Rating / Level (H, M)</w:t>
            </w:r>
          </w:p>
        </w:tc>
        <w:tc>
          <w:tcPr>
            <w:tcW w:w="2612" w:type="dxa"/>
            <w:shd w:val="clear" w:color="auto" w:fill="D9D9D9" w:themeFill="background1" w:themeFillShade="D9"/>
          </w:tcPr>
          <w:p w14:paraId="0721F102" w14:textId="77777777" w:rsidR="00037DF8" w:rsidRDefault="00000000">
            <w:pPr>
              <w:spacing w:after="0" w:line="240" w:lineRule="auto"/>
              <w:rPr>
                <w:rFonts w:cs="Arial"/>
                <w:szCs w:val="20"/>
              </w:rPr>
            </w:pPr>
            <w:r>
              <w:rPr>
                <w:rFonts w:eastAsia="Calibri" w:cs="Arial"/>
                <w:szCs w:val="20"/>
              </w:rPr>
              <w:t>Mitigation measures undertaken in this reporting period</w:t>
            </w:r>
          </w:p>
        </w:tc>
        <w:tc>
          <w:tcPr>
            <w:tcW w:w="1430" w:type="dxa"/>
            <w:shd w:val="clear" w:color="auto" w:fill="D9D9D9" w:themeFill="background1" w:themeFillShade="D9"/>
          </w:tcPr>
          <w:p w14:paraId="21A5FA55" w14:textId="77777777" w:rsidR="00037DF8" w:rsidRDefault="00000000">
            <w:pPr>
              <w:spacing w:after="0" w:line="240" w:lineRule="auto"/>
              <w:rPr>
                <w:rFonts w:cs="Arial"/>
                <w:szCs w:val="20"/>
              </w:rPr>
            </w:pPr>
            <w:r>
              <w:rPr>
                <w:rFonts w:eastAsia="Calibri" w:cs="Arial"/>
                <w:szCs w:val="20"/>
              </w:rPr>
              <w:t>Risk Owner</w:t>
            </w:r>
          </w:p>
        </w:tc>
        <w:tc>
          <w:tcPr>
            <w:tcW w:w="1251" w:type="dxa"/>
            <w:shd w:val="clear" w:color="auto" w:fill="D9D9D9" w:themeFill="background1" w:themeFillShade="D9"/>
          </w:tcPr>
          <w:p w14:paraId="70399810" w14:textId="77777777" w:rsidR="00037DF8" w:rsidRDefault="00000000">
            <w:pPr>
              <w:spacing w:after="0" w:line="240" w:lineRule="auto"/>
              <w:rPr>
                <w:rFonts w:cs="Arial"/>
                <w:szCs w:val="20"/>
              </w:rPr>
            </w:pPr>
            <w:r>
              <w:rPr>
                <w:rFonts w:eastAsia="Calibri" w:cs="Arial"/>
                <w:szCs w:val="20"/>
              </w:rPr>
              <w:t>Updates / Changes</w:t>
            </w:r>
          </w:p>
        </w:tc>
      </w:tr>
      <w:tr w:rsidR="00037DF8" w14:paraId="1B5E47D9" w14:textId="77777777" w:rsidTr="04D4EB32">
        <w:tc>
          <w:tcPr>
            <w:tcW w:w="1101" w:type="dxa"/>
          </w:tcPr>
          <w:p w14:paraId="25D6C40E" w14:textId="77777777" w:rsidR="00037DF8" w:rsidRDefault="00037DF8">
            <w:pPr>
              <w:spacing w:after="0" w:line="240" w:lineRule="auto"/>
              <w:rPr>
                <w:rFonts w:cs="Arial"/>
                <w:szCs w:val="20"/>
              </w:rPr>
            </w:pPr>
          </w:p>
        </w:tc>
        <w:tc>
          <w:tcPr>
            <w:tcW w:w="1668" w:type="dxa"/>
          </w:tcPr>
          <w:p w14:paraId="18E7D592" w14:textId="77777777" w:rsidR="00037DF8" w:rsidRDefault="00037DF8">
            <w:pPr>
              <w:spacing w:after="0" w:line="240" w:lineRule="auto"/>
              <w:rPr>
                <w:rFonts w:cs="Arial"/>
                <w:szCs w:val="20"/>
              </w:rPr>
            </w:pPr>
          </w:p>
        </w:tc>
        <w:tc>
          <w:tcPr>
            <w:tcW w:w="963" w:type="dxa"/>
          </w:tcPr>
          <w:p w14:paraId="4CC8AA0D" w14:textId="77777777" w:rsidR="00037DF8" w:rsidRDefault="00037DF8">
            <w:pPr>
              <w:spacing w:after="0" w:line="240" w:lineRule="auto"/>
              <w:rPr>
                <w:rFonts w:cs="Arial"/>
                <w:szCs w:val="20"/>
              </w:rPr>
            </w:pPr>
          </w:p>
        </w:tc>
        <w:tc>
          <w:tcPr>
            <w:tcW w:w="2612" w:type="dxa"/>
          </w:tcPr>
          <w:p w14:paraId="0387D0D6" w14:textId="77777777" w:rsidR="00037DF8" w:rsidRDefault="00037DF8">
            <w:pPr>
              <w:spacing w:after="0" w:line="240" w:lineRule="auto"/>
              <w:rPr>
                <w:rFonts w:cs="Arial"/>
                <w:szCs w:val="20"/>
              </w:rPr>
            </w:pPr>
          </w:p>
        </w:tc>
        <w:tc>
          <w:tcPr>
            <w:tcW w:w="1430" w:type="dxa"/>
          </w:tcPr>
          <w:p w14:paraId="565BFF5B" w14:textId="77777777" w:rsidR="00037DF8" w:rsidRDefault="00037DF8">
            <w:pPr>
              <w:spacing w:after="0" w:line="240" w:lineRule="auto"/>
              <w:rPr>
                <w:rFonts w:cs="Arial"/>
                <w:szCs w:val="20"/>
              </w:rPr>
            </w:pPr>
          </w:p>
        </w:tc>
        <w:tc>
          <w:tcPr>
            <w:tcW w:w="1251" w:type="dxa"/>
          </w:tcPr>
          <w:p w14:paraId="34CDD9EB" w14:textId="77777777" w:rsidR="00037DF8" w:rsidRDefault="00037DF8">
            <w:pPr>
              <w:spacing w:after="0" w:line="240" w:lineRule="auto"/>
              <w:rPr>
                <w:rFonts w:cs="Arial"/>
                <w:szCs w:val="20"/>
              </w:rPr>
            </w:pPr>
          </w:p>
        </w:tc>
      </w:tr>
      <w:tr w:rsidR="00037DF8" w14:paraId="498AF0D8" w14:textId="77777777" w:rsidTr="04D4EB32">
        <w:tc>
          <w:tcPr>
            <w:tcW w:w="1101" w:type="dxa"/>
          </w:tcPr>
          <w:p w14:paraId="263F3B9E" w14:textId="77777777" w:rsidR="00037DF8" w:rsidRDefault="00037DF8">
            <w:pPr>
              <w:spacing w:after="0" w:line="240" w:lineRule="auto"/>
              <w:rPr>
                <w:rFonts w:cs="Arial"/>
                <w:szCs w:val="20"/>
              </w:rPr>
            </w:pPr>
          </w:p>
        </w:tc>
        <w:tc>
          <w:tcPr>
            <w:tcW w:w="1668" w:type="dxa"/>
          </w:tcPr>
          <w:p w14:paraId="16E5E008" w14:textId="77777777" w:rsidR="00037DF8" w:rsidRDefault="00037DF8">
            <w:pPr>
              <w:spacing w:after="0" w:line="240" w:lineRule="auto"/>
              <w:rPr>
                <w:rFonts w:cs="Arial"/>
                <w:szCs w:val="20"/>
              </w:rPr>
            </w:pPr>
          </w:p>
        </w:tc>
        <w:tc>
          <w:tcPr>
            <w:tcW w:w="963" w:type="dxa"/>
          </w:tcPr>
          <w:p w14:paraId="40D2860B" w14:textId="77777777" w:rsidR="00037DF8" w:rsidRDefault="00037DF8">
            <w:pPr>
              <w:spacing w:after="0" w:line="240" w:lineRule="auto"/>
              <w:rPr>
                <w:rFonts w:cs="Arial"/>
                <w:szCs w:val="20"/>
              </w:rPr>
            </w:pPr>
          </w:p>
        </w:tc>
        <w:tc>
          <w:tcPr>
            <w:tcW w:w="2612" w:type="dxa"/>
          </w:tcPr>
          <w:p w14:paraId="42050CB3" w14:textId="77777777" w:rsidR="00037DF8" w:rsidRDefault="00037DF8">
            <w:pPr>
              <w:spacing w:after="0" w:line="240" w:lineRule="auto"/>
              <w:rPr>
                <w:rFonts w:cs="Arial"/>
                <w:szCs w:val="20"/>
              </w:rPr>
            </w:pPr>
          </w:p>
        </w:tc>
        <w:tc>
          <w:tcPr>
            <w:tcW w:w="1430" w:type="dxa"/>
          </w:tcPr>
          <w:p w14:paraId="130CC4CD" w14:textId="77777777" w:rsidR="00037DF8" w:rsidRDefault="00037DF8">
            <w:pPr>
              <w:spacing w:after="0" w:line="240" w:lineRule="auto"/>
              <w:rPr>
                <w:rFonts w:cs="Arial"/>
                <w:szCs w:val="20"/>
              </w:rPr>
            </w:pPr>
          </w:p>
        </w:tc>
        <w:tc>
          <w:tcPr>
            <w:tcW w:w="1251" w:type="dxa"/>
          </w:tcPr>
          <w:p w14:paraId="055BFDB1" w14:textId="77777777" w:rsidR="00037DF8" w:rsidRDefault="00037DF8">
            <w:pPr>
              <w:spacing w:after="0" w:line="240" w:lineRule="auto"/>
              <w:rPr>
                <w:rFonts w:cs="Arial"/>
                <w:szCs w:val="20"/>
              </w:rPr>
            </w:pPr>
          </w:p>
        </w:tc>
      </w:tr>
      <w:tr w:rsidR="00037DF8" w14:paraId="38E78751" w14:textId="77777777" w:rsidTr="04D4EB32">
        <w:tc>
          <w:tcPr>
            <w:tcW w:w="1101" w:type="dxa"/>
          </w:tcPr>
          <w:p w14:paraId="62A75F99" w14:textId="77777777" w:rsidR="00037DF8" w:rsidRDefault="00037DF8">
            <w:pPr>
              <w:spacing w:after="0" w:line="240" w:lineRule="auto"/>
              <w:rPr>
                <w:rFonts w:cs="Arial"/>
                <w:szCs w:val="20"/>
              </w:rPr>
            </w:pPr>
          </w:p>
        </w:tc>
        <w:tc>
          <w:tcPr>
            <w:tcW w:w="1668" w:type="dxa"/>
          </w:tcPr>
          <w:p w14:paraId="2ECAA31B" w14:textId="77777777" w:rsidR="00037DF8" w:rsidRDefault="00037DF8">
            <w:pPr>
              <w:spacing w:after="0" w:line="240" w:lineRule="auto"/>
              <w:rPr>
                <w:rFonts w:cs="Arial"/>
                <w:szCs w:val="20"/>
              </w:rPr>
            </w:pPr>
          </w:p>
        </w:tc>
        <w:tc>
          <w:tcPr>
            <w:tcW w:w="963" w:type="dxa"/>
          </w:tcPr>
          <w:p w14:paraId="2FBD1CFD" w14:textId="77777777" w:rsidR="00037DF8" w:rsidRDefault="00037DF8">
            <w:pPr>
              <w:spacing w:after="0" w:line="240" w:lineRule="auto"/>
              <w:rPr>
                <w:rFonts w:cs="Arial"/>
                <w:szCs w:val="20"/>
              </w:rPr>
            </w:pPr>
          </w:p>
        </w:tc>
        <w:tc>
          <w:tcPr>
            <w:tcW w:w="2612" w:type="dxa"/>
          </w:tcPr>
          <w:p w14:paraId="3FDCE676" w14:textId="77777777" w:rsidR="00037DF8" w:rsidRDefault="00037DF8">
            <w:pPr>
              <w:spacing w:after="0" w:line="240" w:lineRule="auto"/>
              <w:rPr>
                <w:rFonts w:cs="Arial"/>
                <w:szCs w:val="20"/>
              </w:rPr>
            </w:pPr>
          </w:p>
        </w:tc>
        <w:tc>
          <w:tcPr>
            <w:tcW w:w="1430" w:type="dxa"/>
          </w:tcPr>
          <w:p w14:paraId="2FC0A1CB" w14:textId="77777777" w:rsidR="00037DF8" w:rsidRDefault="00037DF8">
            <w:pPr>
              <w:spacing w:after="0" w:line="240" w:lineRule="auto"/>
              <w:rPr>
                <w:rFonts w:cs="Arial"/>
                <w:szCs w:val="20"/>
              </w:rPr>
            </w:pPr>
          </w:p>
        </w:tc>
        <w:tc>
          <w:tcPr>
            <w:tcW w:w="1251" w:type="dxa"/>
          </w:tcPr>
          <w:p w14:paraId="3A2BAADD" w14:textId="77777777" w:rsidR="00037DF8" w:rsidRDefault="00037DF8">
            <w:pPr>
              <w:spacing w:after="0" w:line="240" w:lineRule="auto"/>
              <w:rPr>
                <w:rFonts w:cs="Arial"/>
                <w:szCs w:val="20"/>
              </w:rPr>
            </w:pPr>
          </w:p>
        </w:tc>
      </w:tr>
      <w:tr w:rsidR="00037DF8" w14:paraId="2E4B6A3E" w14:textId="77777777" w:rsidTr="04D4EB32">
        <w:tc>
          <w:tcPr>
            <w:tcW w:w="1101" w:type="dxa"/>
          </w:tcPr>
          <w:p w14:paraId="7EF37AA3" w14:textId="77777777" w:rsidR="00037DF8" w:rsidRDefault="00037DF8">
            <w:pPr>
              <w:spacing w:after="0" w:line="240" w:lineRule="auto"/>
              <w:rPr>
                <w:rFonts w:cs="Arial"/>
                <w:szCs w:val="20"/>
              </w:rPr>
            </w:pPr>
          </w:p>
        </w:tc>
        <w:tc>
          <w:tcPr>
            <w:tcW w:w="1668" w:type="dxa"/>
          </w:tcPr>
          <w:p w14:paraId="3C7576EC" w14:textId="77777777" w:rsidR="00037DF8" w:rsidRDefault="00037DF8">
            <w:pPr>
              <w:spacing w:after="0" w:line="240" w:lineRule="auto"/>
              <w:rPr>
                <w:rFonts w:cs="Arial"/>
                <w:szCs w:val="20"/>
              </w:rPr>
            </w:pPr>
          </w:p>
        </w:tc>
        <w:tc>
          <w:tcPr>
            <w:tcW w:w="963" w:type="dxa"/>
          </w:tcPr>
          <w:p w14:paraId="6000547E" w14:textId="77777777" w:rsidR="00037DF8" w:rsidRDefault="00037DF8">
            <w:pPr>
              <w:spacing w:after="0" w:line="240" w:lineRule="auto"/>
              <w:rPr>
                <w:rFonts w:cs="Arial"/>
                <w:szCs w:val="20"/>
              </w:rPr>
            </w:pPr>
          </w:p>
        </w:tc>
        <w:tc>
          <w:tcPr>
            <w:tcW w:w="2612" w:type="dxa"/>
          </w:tcPr>
          <w:p w14:paraId="71F798A8" w14:textId="77777777" w:rsidR="00037DF8" w:rsidRDefault="00037DF8">
            <w:pPr>
              <w:spacing w:after="0" w:line="240" w:lineRule="auto"/>
              <w:rPr>
                <w:rFonts w:cs="Arial"/>
                <w:szCs w:val="20"/>
              </w:rPr>
            </w:pPr>
          </w:p>
        </w:tc>
        <w:tc>
          <w:tcPr>
            <w:tcW w:w="1430" w:type="dxa"/>
          </w:tcPr>
          <w:p w14:paraId="5BC294DE" w14:textId="77777777" w:rsidR="00037DF8" w:rsidRDefault="00037DF8">
            <w:pPr>
              <w:spacing w:after="0" w:line="240" w:lineRule="auto"/>
              <w:rPr>
                <w:rFonts w:cs="Arial"/>
                <w:szCs w:val="20"/>
              </w:rPr>
            </w:pPr>
          </w:p>
        </w:tc>
        <w:tc>
          <w:tcPr>
            <w:tcW w:w="1251" w:type="dxa"/>
          </w:tcPr>
          <w:p w14:paraId="7D36B6E2" w14:textId="77777777" w:rsidR="00037DF8" w:rsidRDefault="00037DF8">
            <w:pPr>
              <w:spacing w:after="0" w:line="240" w:lineRule="auto"/>
              <w:rPr>
                <w:rFonts w:cs="Arial"/>
                <w:szCs w:val="20"/>
              </w:rPr>
            </w:pPr>
          </w:p>
        </w:tc>
      </w:tr>
      <w:tr w:rsidR="00037DF8" w14:paraId="43A65479" w14:textId="77777777" w:rsidTr="04D4EB32">
        <w:tc>
          <w:tcPr>
            <w:tcW w:w="1101" w:type="dxa"/>
          </w:tcPr>
          <w:p w14:paraId="70648378" w14:textId="77777777" w:rsidR="00037DF8" w:rsidRDefault="00037DF8">
            <w:pPr>
              <w:spacing w:after="0" w:line="240" w:lineRule="auto"/>
              <w:rPr>
                <w:rFonts w:cs="Arial"/>
                <w:szCs w:val="20"/>
              </w:rPr>
            </w:pPr>
          </w:p>
        </w:tc>
        <w:tc>
          <w:tcPr>
            <w:tcW w:w="1668" w:type="dxa"/>
          </w:tcPr>
          <w:p w14:paraId="50040504" w14:textId="77777777" w:rsidR="00037DF8" w:rsidRDefault="00037DF8">
            <w:pPr>
              <w:spacing w:after="0" w:line="240" w:lineRule="auto"/>
              <w:rPr>
                <w:rFonts w:cs="Arial"/>
                <w:szCs w:val="20"/>
              </w:rPr>
            </w:pPr>
          </w:p>
        </w:tc>
        <w:tc>
          <w:tcPr>
            <w:tcW w:w="963" w:type="dxa"/>
          </w:tcPr>
          <w:p w14:paraId="1F28F27C" w14:textId="77777777" w:rsidR="00037DF8" w:rsidRDefault="00037DF8">
            <w:pPr>
              <w:spacing w:after="0" w:line="240" w:lineRule="auto"/>
              <w:rPr>
                <w:rFonts w:cs="Arial"/>
                <w:szCs w:val="20"/>
              </w:rPr>
            </w:pPr>
          </w:p>
        </w:tc>
        <w:tc>
          <w:tcPr>
            <w:tcW w:w="2612" w:type="dxa"/>
          </w:tcPr>
          <w:p w14:paraId="4A87C363" w14:textId="77777777" w:rsidR="00037DF8" w:rsidRDefault="00037DF8">
            <w:pPr>
              <w:spacing w:after="0" w:line="240" w:lineRule="auto"/>
              <w:rPr>
                <w:rFonts w:cs="Arial"/>
                <w:szCs w:val="20"/>
              </w:rPr>
            </w:pPr>
          </w:p>
        </w:tc>
        <w:tc>
          <w:tcPr>
            <w:tcW w:w="1430" w:type="dxa"/>
          </w:tcPr>
          <w:p w14:paraId="4DF9E10C" w14:textId="77777777" w:rsidR="00037DF8" w:rsidRDefault="00037DF8">
            <w:pPr>
              <w:spacing w:after="0" w:line="240" w:lineRule="auto"/>
              <w:rPr>
                <w:rFonts w:cs="Arial"/>
                <w:szCs w:val="20"/>
              </w:rPr>
            </w:pPr>
          </w:p>
        </w:tc>
        <w:tc>
          <w:tcPr>
            <w:tcW w:w="1251" w:type="dxa"/>
          </w:tcPr>
          <w:p w14:paraId="2A243E61" w14:textId="77777777" w:rsidR="00037DF8" w:rsidRDefault="00037DF8">
            <w:pPr>
              <w:spacing w:after="0" w:line="240" w:lineRule="auto"/>
              <w:rPr>
                <w:rFonts w:cs="Arial"/>
                <w:szCs w:val="20"/>
              </w:rPr>
            </w:pPr>
          </w:p>
        </w:tc>
      </w:tr>
      <w:tr w:rsidR="00037DF8" w14:paraId="43D98CF8" w14:textId="77777777" w:rsidTr="04D4EB32">
        <w:tc>
          <w:tcPr>
            <w:tcW w:w="1101" w:type="dxa"/>
          </w:tcPr>
          <w:p w14:paraId="75C32BFB" w14:textId="77777777" w:rsidR="00037DF8" w:rsidRDefault="00037DF8">
            <w:pPr>
              <w:spacing w:after="0" w:line="240" w:lineRule="auto"/>
              <w:rPr>
                <w:rFonts w:cs="Arial"/>
                <w:szCs w:val="20"/>
              </w:rPr>
            </w:pPr>
          </w:p>
        </w:tc>
        <w:tc>
          <w:tcPr>
            <w:tcW w:w="1668" w:type="dxa"/>
          </w:tcPr>
          <w:p w14:paraId="0662AD45" w14:textId="77777777" w:rsidR="00037DF8" w:rsidRDefault="00037DF8">
            <w:pPr>
              <w:spacing w:after="0" w:line="240" w:lineRule="auto"/>
              <w:rPr>
                <w:rFonts w:cs="Arial"/>
                <w:szCs w:val="20"/>
              </w:rPr>
            </w:pPr>
          </w:p>
        </w:tc>
        <w:tc>
          <w:tcPr>
            <w:tcW w:w="963" w:type="dxa"/>
          </w:tcPr>
          <w:p w14:paraId="757622BD" w14:textId="77777777" w:rsidR="00037DF8" w:rsidRDefault="00037DF8">
            <w:pPr>
              <w:spacing w:after="0" w:line="240" w:lineRule="auto"/>
              <w:rPr>
                <w:rFonts w:cs="Arial"/>
                <w:szCs w:val="20"/>
              </w:rPr>
            </w:pPr>
          </w:p>
        </w:tc>
        <w:tc>
          <w:tcPr>
            <w:tcW w:w="2612" w:type="dxa"/>
          </w:tcPr>
          <w:p w14:paraId="6D72DC9D" w14:textId="77777777" w:rsidR="00037DF8" w:rsidRDefault="00037DF8">
            <w:pPr>
              <w:spacing w:after="0" w:line="240" w:lineRule="auto"/>
              <w:rPr>
                <w:rFonts w:cs="Arial"/>
                <w:szCs w:val="20"/>
              </w:rPr>
            </w:pPr>
          </w:p>
        </w:tc>
        <w:tc>
          <w:tcPr>
            <w:tcW w:w="1430" w:type="dxa"/>
          </w:tcPr>
          <w:p w14:paraId="477AB001" w14:textId="77777777" w:rsidR="00037DF8" w:rsidRDefault="00037DF8">
            <w:pPr>
              <w:spacing w:after="0" w:line="240" w:lineRule="auto"/>
              <w:rPr>
                <w:rFonts w:cs="Arial"/>
                <w:szCs w:val="20"/>
              </w:rPr>
            </w:pPr>
          </w:p>
        </w:tc>
        <w:tc>
          <w:tcPr>
            <w:tcW w:w="1251" w:type="dxa"/>
          </w:tcPr>
          <w:p w14:paraId="369B25BB" w14:textId="77777777" w:rsidR="00037DF8" w:rsidRDefault="00037DF8">
            <w:pPr>
              <w:spacing w:after="0" w:line="240" w:lineRule="auto"/>
              <w:rPr>
                <w:rFonts w:cs="Arial"/>
                <w:szCs w:val="20"/>
              </w:rPr>
            </w:pPr>
          </w:p>
        </w:tc>
      </w:tr>
      <w:tr w:rsidR="00037DF8" w14:paraId="3DACA320" w14:textId="77777777" w:rsidTr="04D4EB32">
        <w:tc>
          <w:tcPr>
            <w:tcW w:w="1101" w:type="dxa"/>
          </w:tcPr>
          <w:p w14:paraId="53DBAC7D" w14:textId="77777777" w:rsidR="00037DF8" w:rsidRDefault="00037DF8">
            <w:pPr>
              <w:spacing w:after="0" w:line="240" w:lineRule="auto"/>
              <w:rPr>
                <w:rFonts w:cs="Arial"/>
                <w:szCs w:val="20"/>
              </w:rPr>
            </w:pPr>
          </w:p>
        </w:tc>
        <w:tc>
          <w:tcPr>
            <w:tcW w:w="1668" w:type="dxa"/>
          </w:tcPr>
          <w:p w14:paraId="6A1B5C7B" w14:textId="77777777" w:rsidR="00037DF8" w:rsidRDefault="00037DF8">
            <w:pPr>
              <w:spacing w:after="0" w:line="240" w:lineRule="auto"/>
              <w:rPr>
                <w:rFonts w:cs="Arial"/>
                <w:szCs w:val="20"/>
              </w:rPr>
            </w:pPr>
          </w:p>
        </w:tc>
        <w:tc>
          <w:tcPr>
            <w:tcW w:w="963" w:type="dxa"/>
          </w:tcPr>
          <w:p w14:paraId="4D35CF86" w14:textId="77777777" w:rsidR="00037DF8" w:rsidRDefault="00037DF8">
            <w:pPr>
              <w:spacing w:after="0" w:line="240" w:lineRule="auto"/>
              <w:rPr>
                <w:rFonts w:cs="Arial"/>
                <w:szCs w:val="20"/>
              </w:rPr>
            </w:pPr>
          </w:p>
        </w:tc>
        <w:tc>
          <w:tcPr>
            <w:tcW w:w="2612" w:type="dxa"/>
          </w:tcPr>
          <w:p w14:paraId="0B09DA9F" w14:textId="77777777" w:rsidR="00037DF8" w:rsidRDefault="00037DF8">
            <w:pPr>
              <w:spacing w:after="0" w:line="240" w:lineRule="auto"/>
              <w:rPr>
                <w:rFonts w:cs="Arial"/>
                <w:szCs w:val="20"/>
              </w:rPr>
            </w:pPr>
          </w:p>
        </w:tc>
        <w:tc>
          <w:tcPr>
            <w:tcW w:w="1430" w:type="dxa"/>
          </w:tcPr>
          <w:p w14:paraId="18CEC12B" w14:textId="77777777" w:rsidR="00037DF8" w:rsidRDefault="00037DF8">
            <w:pPr>
              <w:spacing w:after="0" w:line="240" w:lineRule="auto"/>
              <w:rPr>
                <w:rFonts w:cs="Arial"/>
                <w:szCs w:val="20"/>
              </w:rPr>
            </w:pPr>
          </w:p>
        </w:tc>
        <w:tc>
          <w:tcPr>
            <w:tcW w:w="1251" w:type="dxa"/>
          </w:tcPr>
          <w:p w14:paraId="0ADD416C" w14:textId="77777777" w:rsidR="00037DF8" w:rsidRDefault="00037DF8">
            <w:pPr>
              <w:spacing w:after="0" w:line="240" w:lineRule="auto"/>
              <w:rPr>
                <w:rFonts w:cs="Arial"/>
                <w:szCs w:val="20"/>
              </w:rPr>
            </w:pPr>
          </w:p>
        </w:tc>
      </w:tr>
    </w:tbl>
    <w:p w14:paraId="78C0D4CB" w14:textId="77777777" w:rsidR="00037DF8" w:rsidRDefault="00037DF8">
      <w:pPr>
        <w:spacing w:after="0" w:line="240" w:lineRule="auto"/>
        <w:jc w:val="both"/>
        <w:rPr>
          <w:rFonts w:cs="Arial"/>
          <w:b/>
          <w:szCs w:val="20"/>
        </w:rPr>
      </w:pPr>
    </w:p>
    <w:p w14:paraId="3F4F7B15" w14:textId="77777777" w:rsidR="00037DF8" w:rsidRDefault="00000000">
      <w:pPr>
        <w:spacing w:after="0" w:line="240" w:lineRule="auto"/>
        <w:textAlignment w:val="baseline"/>
        <w:rPr>
          <w:rFonts w:cs="Arial"/>
          <w:i/>
          <w:iCs/>
          <w:szCs w:val="20"/>
        </w:rPr>
      </w:pPr>
      <w:r>
        <w:rPr>
          <w:rFonts w:eastAsia="Times New Roman" w:cs="Arial"/>
          <w:b/>
          <w:bCs/>
          <w:sz w:val="22"/>
          <w:lang w:eastAsia="en-GB"/>
        </w:rPr>
        <w:t>Project overall risk rating</w:t>
      </w:r>
      <w:r>
        <w:rPr>
          <w:rFonts w:ascii="Calibri" w:eastAsia="Times New Roman" w:hAnsi="Calibri" w:cs="Calibri"/>
          <w:b/>
          <w:bCs/>
          <w:sz w:val="22"/>
          <w:lang w:eastAsia="en-GB"/>
        </w:rPr>
        <w:t xml:space="preserve"> </w:t>
      </w:r>
      <w:r>
        <w:rPr>
          <w:rFonts w:ascii="Calibri" w:eastAsia="Times New Roman" w:hAnsi="Calibri" w:cs="Calibri"/>
          <w:sz w:val="22"/>
          <w:lang w:eastAsia="en-GB"/>
        </w:rPr>
        <w:t>(</w:t>
      </w:r>
      <w:r>
        <w:rPr>
          <w:rFonts w:cs="Arial"/>
          <w:szCs w:val="20"/>
        </w:rPr>
        <w:t xml:space="preserve">Low, Moderate, Substantial or High). </w:t>
      </w:r>
      <w:r>
        <w:rPr>
          <w:rFonts w:cs="Arial"/>
          <w:i/>
          <w:iCs/>
          <w:szCs w:val="20"/>
        </w:rPr>
        <w:t xml:space="preserve">Please see Annex – Ratings definition for guidance. </w:t>
      </w:r>
    </w:p>
    <w:p w14:paraId="55482F3C" w14:textId="77777777" w:rsidR="00037DF8" w:rsidRDefault="00037DF8">
      <w:pPr>
        <w:spacing w:after="0" w:line="240" w:lineRule="auto"/>
        <w:textAlignment w:val="baseline"/>
        <w:rPr>
          <w:rFonts w:cs="Arial"/>
          <w:i/>
          <w:iCs/>
          <w:szCs w:val="20"/>
        </w:rPr>
      </w:pPr>
    </w:p>
    <w:p w14:paraId="075937F9" w14:textId="77777777" w:rsidR="00037DF8" w:rsidRDefault="00037DF8">
      <w:pPr>
        <w:spacing w:after="0" w:line="240" w:lineRule="auto"/>
        <w:textAlignment w:val="baseline"/>
        <w:rPr>
          <w:rFonts w:ascii="Segoe UI" w:eastAsia="Times New Roman" w:hAnsi="Segoe UI" w:cs="Segoe UI"/>
          <w:sz w:val="18"/>
          <w:szCs w:val="18"/>
          <w:lang w:eastAsia="en-GB"/>
        </w:rPr>
      </w:pPr>
    </w:p>
    <w:tbl>
      <w:tblPr>
        <w:tblW w:w="5000" w:type="pct"/>
        <w:tblLayout w:type="fixed"/>
        <w:tblCellMar>
          <w:left w:w="7" w:type="dxa"/>
          <w:right w:w="0" w:type="dxa"/>
        </w:tblCellMar>
        <w:tblLook w:val="04A0" w:firstRow="1" w:lastRow="0" w:firstColumn="1" w:lastColumn="0" w:noHBand="0" w:noVBand="1"/>
      </w:tblPr>
      <w:tblGrid>
        <w:gridCol w:w="1088"/>
        <w:gridCol w:w="1178"/>
        <w:gridCol w:w="6744"/>
      </w:tblGrid>
      <w:tr w:rsidR="00037DF8" w14:paraId="730900B3" w14:textId="77777777">
        <w:trPr>
          <w:trHeight w:val="615"/>
        </w:trPr>
        <w:tc>
          <w:tcPr>
            <w:tcW w:w="1090" w:type="dxa"/>
            <w:tcBorders>
              <w:top w:val="single" w:sz="6" w:space="0" w:color="000000"/>
              <w:left w:val="single" w:sz="6" w:space="0" w:color="000000"/>
              <w:bottom w:val="single" w:sz="6" w:space="0" w:color="000000"/>
            </w:tcBorders>
            <w:shd w:val="clear" w:color="auto" w:fill="E7E6E6" w:themeFill="background2"/>
            <w:vAlign w:val="center"/>
          </w:tcPr>
          <w:p w14:paraId="69AFE814" w14:textId="77777777" w:rsidR="00037DF8" w:rsidRDefault="00000000">
            <w:pPr>
              <w:spacing w:after="0" w:line="240" w:lineRule="auto"/>
              <w:jc w:val="center"/>
              <w:textAlignment w:val="baseline"/>
              <w:rPr>
                <w:rFonts w:cs="Arial"/>
              </w:rPr>
            </w:pPr>
            <w:r>
              <w:rPr>
                <w:rFonts w:cs="Arial"/>
              </w:rPr>
              <w:t>2023 rating (H, S, M, L)</w:t>
            </w:r>
          </w:p>
        </w:tc>
        <w:tc>
          <w:tcPr>
            <w:tcW w:w="1180" w:type="dxa"/>
            <w:tcBorders>
              <w:top w:val="single" w:sz="6" w:space="0" w:color="000000"/>
              <w:left w:val="single" w:sz="6" w:space="0" w:color="000000"/>
              <w:bottom w:val="single" w:sz="6" w:space="0" w:color="000000"/>
            </w:tcBorders>
            <w:shd w:val="clear" w:color="auto" w:fill="E7E6E6" w:themeFill="background2"/>
            <w:vAlign w:val="center"/>
          </w:tcPr>
          <w:p w14:paraId="3F842225" w14:textId="77777777" w:rsidR="00037DF8" w:rsidRDefault="00000000">
            <w:pPr>
              <w:spacing w:after="0" w:line="240" w:lineRule="auto"/>
              <w:jc w:val="center"/>
              <w:textAlignment w:val="baseline"/>
              <w:rPr>
                <w:rFonts w:cs="Arial"/>
              </w:rPr>
            </w:pPr>
            <w:r>
              <w:rPr>
                <w:rFonts w:cs="Arial"/>
              </w:rPr>
              <w:t>2024 rating (H, S, M, L)</w:t>
            </w:r>
          </w:p>
        </w:tc>
        <w:tc>
          <w:tcPr>
            <w:tcW w:w="675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tcPr>
          <w:p w14:paraId="036E67EE" w14:textId="77777777" w:rsidR="00037DF8" w:rsidRDefault="00000000">
            <w:pPr>
              <w:spacing w:after="0" w:line="240" w:lineRule="auto"/>
              <w:textAlignment w:val="baseline"/>
              <w:rPr>
                <w:rFonts w:cs="Arial"/>
                <w:szCs w:val="20"/>
              </w:rPr>
            </w:pPr>
            <w:r>
              <w:rPr>
                <w:rFonts w:cs="Arial"/>
                <w:szCs w:val="20"/>
              </w:rPr>
              <w:t>Comments/reasons for the rating for 2026 and any changes (positive or negative) in the rating since the previous reporting period</w:t>
            </w:r>
          </w:p>
        </w:tc>
      </w:tr>
      <w:tr w:rsidR="00037DF8" w14:paraId="3E71F80B" w14:textId="77777777">
        <w:trPr>
          <w:trHeight w:hRule="exact" w:val="2245"/>
        </w:trPr>
        <w:tc>
          <w:tcPr>
            <w:tcW w:w="1090" w:type="dxa"/>
            <w:tcBorders>
              <w:top w:val="single" w:sz="6" w:space="0" w:color="000000"/>
              <w:left w:val="single" w:sz="6" w:space="0" w:color="000000"/>
              <w:bottom w:val="single" w:sz="2" w:space="0" w:color="000000"/>
            </w:tcBorders>
          </w:tcPr>
          <w:p w14:paraId="1FE97689" w14:textId="77777777" w:rsidR="00037DF8" w:rsidRDefault="00000000">
            <w:pPr>
              <w:spacing w:after="0" w:line="240" w:lineRule="auto"/>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w:t>
            </w:r>
          </w:p>
        </w:tc>
        <w:tc>
          <w:tcPr>
            <w:tcW w:w="1180" w:type="dxa"/>
            <w:tcBorders>
              <w:top w:val="single" w:sz="6" w:space="0" w:color="000000"/>
              <w:left w:val="single" w:sz="6" w:space="0" w:color="000000"/>
              <w:bottom w:val="single" w:sz="2" w:space="0" w:color="000000"/>
            </w:tcBorders>
          </w:tcPr>
          <w:p w14:paraId="53231B24" w14:textId="77777777" w:rsidR="00037DF8" w:rsidRDefault="00000000">
            <w:pPr>
              <w:spacing w:after="0" w:line="240" w:lineRule="auto"/>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w:t>
            </w:r>
          </w:p>
        </w:tc>
        <w:tc>
          <w:tcPr>
            <w:tcW w:w="6756" w:type="dxa"/>
            <w:tcBorders>
              <w:top w:val="single" w:sz="6" w:space="0" w:color="000000"/>
              <w:left w:val="single" w:sz="6" w:space="0" w:color="000000"/>
              <w:bottom w:val="single" w:sz="6" w:space="0" w:color="000000"/>
              <w:right w:val="single" w:sz="6" w:space="0" w:color="000000"/>
            </w:tcBorders>
          </w:tcPr>
          <w:p w14:paraId="2E1273D6" w14:textId="77777777" w:rsidR="00037DF8" w:rsidRDefault="00000000">
            <w:pPr>
              <w:spacing w:after="0" w:line="240" w:lineRule="auto"/>
              <w:rPr>
                <w:rFonts w:cs="Arial"/>
                <w:szCs w:val="20"/>
              </w:rPr>
            </w:pPr>
            <w:r>
              <w:rPr>
                <w:rFonts w:cs="Arial"/>
                <w:szCs w:val="20"/>
              </w:rPr>
              <w:t>Project was classified as low risk from the onset. Risks identified such as low level of participation and engagement, weak institutional capacity of project partners, the global health situation and climate change impacts, are all considered low probability and have not materialized in 2025-2026. Besides that; since the project is teamwork, individual lower performance of project partners can be compensated by others, therefore minimising risks further</w:t>
            </w:r>
          </w:p>
        </w:tc>
      </w:tr>
    </w:tbl>
    <w:p w14:paraId="30FAE3EA" w14:textId="77777777" w:rsidR="00037DF8" w:rsidRDefault="00037DF8">
      <w:pPr>
        <w:spacing w:after="0" w:line="240" w:lineRule="auto"/>
        <w:jc w:val="both"/>
        <w:rPr>
          <w:rFonts w:cs="Arial"/>
          <w:b/>
          <w:szCs w:val="20"/>
        </w:rPr>
      </w:pPr>
    </w:p>
    <w:p w14:paraId="70AA5834" w14:textId="77777777" w:rsidR="00037DF8" w:rsidRDefault="00000000">
      <w:pPr>
        <w:pStyle w:val="Heading1"/>
        <w:rPr>
          <w:sz w:val="22"/>
          <w:szCs w:val="22"/>
        </w:rPr>
      </w:pPr>
      <w:bookmarkStart w:id="20" w:name="_Toc1923201570"/>
      <w:r>
        <w:rPr>
          <w:sz w:val="22"/>
          <w:szCs w:val="22"/>
        </w:rPr>
        <w:t>Gender</w:t>
      </w:r>
      <w:bookmarkEnd w:id="20"/>
    </w:p>
    <w:p w14:paraId="31282F13" w14:textId="77777777" w:rsidR="00037DF8" w:rsidRDefault="00037DF8">
      <w:pPr>
        <w:spacing w:after="0" w:line="240" w:lineRule="auto"/>
        <w:jc w:val="both"/>
        <w:rPr>
          <w:rFonts w:cs="Arial"/>
          <w:b/>
          <w:szCs w:val="20"/>
        </w:rPr>
      </w:pPr>
    </w:p>
    <w:p w14:paraId="173DF91E" w14:textId="77777777" w:rsidR="00037DF8" w:rsidRDefault="00000000">
      <w:pPr>
        <w:spacing w:after="0" w:line="240" w:lineRule="auto"/>
        <w:jc w:val="both"/>
        <w:rPr>
          <w:rFonts w:cs="Arial"/>
          <w:b/>
          <w:szCs w:val="20"/>
        </w:rPr>
      </w:pPr>
      <w:r>
        <w:rPr>
          <w:rFonts w:cs="Arial"/>
          <w:b/>
          <w:szCs w:val="20"/>
        </w:rPr>
        <w:t>Progress in advancing Gender equality and women’s empowerment</w:t>
      </w:r>
    </w:p>
    <w:p w14:paraId="029B39F7" w14:textId="77777777" w:rsidR="00037DF8" w:rsidRDefault="00000000">
      <w:pPr>
        <w:spacing w:after="0" w:line="240" w:lineRule="auto"/>
        <w:jc w:val="both"/>
        <w:rPr>
          <w:rFonts w:cs="Arial"/>
          <w:i/>
          <w:iCs/>
        </w:rPr>
      </w:pPr>
      <w:r>
        <w:rPr>
          <w:rFonts w:cs="Arial"/>
          <w:i/>
          <w:iCs/>
        </w:rPr>
        <w:t>Please note that all projects approved since GEF 6 are required to carry out a gender analysis and provide gender-responsive and where possible gender transformative measures to address differences, identified impacts and risks, and opportunities through a Gender Action Plan (GAP) or equivalent.</w:t>
      </w:r>
    </w:p>
    <w:p w14:paraId="77AF947F" w14:textId="77777777" w:rsidR="00037DF8" w:rsidRDefault="00037DF8">
      <w:pPr>
        <w:spacing w:after="0" w:line="240" w:lineRule="auto"/>
        <w:jc w:val="both"/>
        <w:rPr>
          <w:rFonts w:cs="Arial"/>
          <w:b/>
          <w:szCs w:val="20"/>
        </w:rPr>
      </w:pPr>
    </w:p>
    <w:tbl>
      <w:tblPr>
        <w:tblStyle w:val="TableGrid"/>
        <w:tblW w:w="5000" w:type="pct"/>
        <w:tblLayout w:type="fixed"/>
        <w:tblLook w:val="04A0" w:firstRow="1" w:lastRow="0" w:firstColumn="1" w:lastColumn="0" w:noHBand="0" w:noVBand="1"/>
      </w:tblPr>
      <w:tblGrid>
        <w:gridCol w:w="9016"/>
      </w:tblGrid>
      <w:tr w:rsidR="00037DF8" w14:paraId="38ECD459" w14:textId="77777777">
        <w:tc>
          <w:tcPr>
            <w:tcW w:w="9026" w:type="dxa"/>
            <w:shd w:val="clear" w:color="auto" w:fill="D9D9D9" w:themeFill="background1" w:themeFillShade="D9"/>
          </w:tcPr>
          <w:p w14:paraId="6EC59BF1" w14:textId="77777777" w:rsidR="00037DF8" w:rsidRDefault="00037DF8">
            <w:pPr>
              <w:spacing w:after="0" w:line="240" w:lineRule="auto"/>
              <w:rPr>
                <w:rFonts w:cs="Arial"/>
                <w:szCs w:val="20"/>
              </w:rPr>
            </w:pPr>
          </w:p>
        </w:tc>
      </w:tr>
      <w:tr w:rsidR="00037DF8" w14:paraId="1F1988A3" w14:textId="77777777">
        <w:tc>
          <w:tcPr>
            <w:tcW w:w="9026" w:type="dxa"/>
            <w:shd w:val="clear" w:color="auto" w:fill="FFFFFF" w:themeFill="background1"/>
          </w:tcPr>
          <w:p w14:paraId="66962885" w14:textId="77777777" w:rsidR="00037DF8" w:rsidRDefault="00037DF8">
            <w:pPr>
              <w:spacing w:after="0" w:line="240" w:lineRule="auto"/>
              <w:rPr>
                <w:rFonts w:cs="Arial"/>
                <w:szCs w:val="20"/>
              </w:rPr>
            </w:pPr>
          </w:p>
          <w:p w14:paraId="58D3245A" w14:textId="77777777" w:rsidR="00037DF8" w:rsidRDefault="00000000">
            <w:pPr>
              <w:spacing w:after="0" w:line="240" w:lineRule="auto"/>
              <w:rPr>
                <w:rFonts w:cs="Arial"/>
                <w:szCs w:val="20"/>
              </w:rPr>
            </w:pPr>
            <w:r>
              <w:rPr>
                <w:rFonts w:eastAsia="Calibri" w:cs="Arial"/>
                <w:szCs w:val="20"/>
              </w:rPr>
              <w:t xml:space="preserve">The project is global and will primarily strengthen the CSOs in engaging with policy makers and donors on supporting </w:t>
            </w:r>
            <w:proofErr w:type="gramStart"/>
            <w:r>
              <w:rPr>
                <w:rFonts w:eastAsia="Calibri" w:cs="Arial"/>
                <w:szCs w:val="20"/>
              </w:rPr>
              <w:t>locally-led</w:t>
            </w:r>
            <w:proofErr w:type="gramEnd"/>
            <w:r>
              <w:rPr>
                <w:rFonts w:eastAsia="Calibri" w:cs="Arial"/>
                <w:szCs w:val="20"/>
              </w:rPr>
              <w:t xml:space="preserve"> LDN initiatives, which includes supportive measures for secure land tenure rights for women through the implementation of the Voluntary Guidelines for the Responsible Governance of Tenure of land, Fisheries and Forests and for agroecological practices by women. Gender will be addressed through advocacy for inclusive policies and funding mechanisms by CSOs that support local communities, pastoralists groups, Indigenous Peoples, youth groups or women organisations.</w:t>
            </w:r>
          </w:p>
          <w:p w14:paraId="569D64D9" w14:textId="77777777" w:rsidR="00037DF8" w:rsidRDefault="00037DF8">
            <w:pPr>
              <w:spacing w:after="0" w:line="240" w:lineRule="auto"/>
              <w:rPr>
                <w:rFonts w:cs="Arial"/>
                <w:szCs w:val="20"/>
              </w:rPr>
            </w:pPr>
          </w:p>
        </w:tc>
      </w:tr>
      <w:tr w:rsidR="00037DF8" w14:paraId="5733EEEE" w14:textId="77777777">
        <w:tc>
          <w:tcPr>
            <w:tcW w:w="9026" w:type="dxa"/>
            <w:shd w:val="clear" w:color="auto" w:fill="D9D9D9" w:themeFill="background1" w:themeFillShade="D9"/>
          </w:tcPr>
          <w:p w14:paraId="5321CF5C" w14:textId="77777777" w:rsidR="00037DF8" w:rsidRDefault="00000000">
            <w:pPr>
              <w:spacing w:after="0" w:line="240" w:lineRule="auto"/>
              <w:rPr>
                <w:rFonts w:cs="Arial"/>
                <w:szCs w:val="20"/>
              </w:rPr>
            </w:pPr>
            <w:r>
              <w:rPr>
                <w:rFonts w:eastAsia="Calibri" w:cs="Arial"/>
                <w:szCs w:val="20"/>
              </w:rPr>
              <w:t>In case a gender analysis was not undertaken during project preparation (PPG), has it been carried out in this reporting period? If yes, what were the main findings? If an analysis during project design had been undertaken, but further updates have been carried out during the reporting period, please indicate this below. Please also report on additional site level gender analyses if they were undertaken during this reporting period.</w:t>
            </w:r>
          </w:p>
          <w:p w14:paraId="39E0584D" w14:textId="77777777" w:rsidR="00037DF8" w:rsidRDefault="00037DF8">
            <w:pPr>
              <w:spacing w:after="0" w:line="240" w:lineRule="auto"/>
              <w:rPr>
                <w:rFonts w:cs="Arial"/>
                <w:szCs w:val="20"/>
              </w:rPr>
            </w:pPr>
          </w:p>
          <w:p w14:paraId="0BB1A27E" w14:textId="77777777" w:rsidR="00037DF8" w:rsidRDefault="00037DF8">
            <w:pPr>
              <w:spacing w:after="0" w:line="240" w:lineRule="auto"/>
              <w:rPr>
                <w:rFonts w:cs="Arial"/>
                <w:i/>
                <w:iCs/>
                <w:szCs w:val="20"/>
              </w:rPr>
            </w:pPr>
          </w:p>
        </w:tc>
      </w:tr>
      <w:tr w:rsidR="00037DF8" w14:paraId="15A9C82D" w14:textId="77777777">
        <w:trPr>
          <w:trHeight w:val="1441"/>
        </w:trPr>
        <w:tc>
          <w:tcPr>
            <w:tcW w:w="9026" w:type="dxa"/>
          </w:tcPr>
          <w:p w14:paraId="1065B23D" w14:textId="77777777" w:rsidR="00037DF8" w:rsidRDefault="00000000">
            <w:pPr>
              <w:spacing w:after="0" w:line="240" w:lineRule="auto"/>
              <w:rPr>
                <w:rFonts w:cs="Arial"/>
              </w:rPr>
            </w:pPr>
            <w:r>
              <w:rPr>
                <w:rFonts w:eastAsia="Calibri" w:cs="Arial"/>
              </w:rPr>
              <w:lastRenderedPageBreak/>
              <w:t>Gender analysis was undertaken during project preparation.</w:t>
            </w:r>
          </w:p>
        </w:tc>
      </w:tr>
      <w:tr w:rsidR="00037DF8" w14:paraId="7EA6D40A" w14:textId="77777777">
        <w:tc>
          <w:tcPr>
            <w:tcW w:w="9026" w:type="dxa"/>
            <w:shd w:val="clear" w:color="auto" w:fill="D9D9D9" w:themeFill="background1" w:themeFillShade="D9"/>
          </w:tcPr>
          <w:p w14:paraId="358DC529" w14:textId="77777777" w:rsidR="00037DF8" w:rsidRDefault="00000000">
            <w:pPr>
              <w:spacing w:after="0" w:line="240" w:lineRule="auto"/>
              <w:rPr>
                <w:rFonts w:cs="Arial"/>
              </w:rPr>
            </w:pPr>
            <w:r>
              <w:rPr>
                <w:rFonts w:eastAsia="Calibri" w:cs="Arial"/>
              </w:rPr>
              <w:t>Please describe progress in implementing the Gender Action Plan (GAP); you could also add the GAP in form of a GAP progress report as annex. Please also specify results achieved during this reporting period through implementing gender-responsive measures.</w:t>
            </w:r>
          </w:p>
          <w:p w14:paraId="0F8B125C" w14:textId="77777777" w:rsidR="00037DF8" w:rsidRDefault="00037DF8">
            <w:pPr>
              <w:spacing w:after="0" w:line="240" w:lineRule="auto"/>
              <w:rPr>
                <w:rFonts w:cs="Arial"/>
                <w:szCs w:val="20"/>
              </w:rPr>
            </w:pPr>
          </w:p>
          <w:p w14:paraId="5B13CD11" w14:textId="77777777" w:rsidR="00037DF8" w:rsidRDefault="00000000">
            <w:pPr>
              <w:spacing w:after="0" w:line="240" w:lineRule="auto"/>
              <w:rPr>
                <w:rFonts w:cs="Arial"/>
                <w:b/>
                <w:bCs/>
                <w:i/>
                <w:iCs/>
              </w:rPr>
            </w:pPr>
            <w:r>
              <w:rPr>
                <w:rFonts w:eastAsia="Calibri" w:cs="Arial"/>
                <w:i/>
                <w:iCs/>
              </w:rPr>
              <w:t xml:space="preserve">Results reported can include site level results working with local communities and </w:t>
            </w:r>
            <w:r>
              <w:rPr>
                <w:rFonts w:eastAsia="Calibri" w:cs="Arial"/>
                <w:i/>
                <w:iCs/>
                <w:szCs w:val="20"/>
              </w:rPr>
              <w:t>municipal/ regional organizations</w:t>
            </w:r>
            <w:r>
              <w:rPr>
                <w:rFonts w:eastAsia="Calibri" w:cs="Arial"/>
                <w:i/>
                <w:iCs/>
              </w:rPr>
              <w:t xml:space="preserve"> as well as work to integrate gender considerations into national policies, strategies and planning. Please explain how the results reported addressed the different needs of men or women, improved norms, values and power structures, and/or contributed to transforming or challenging gender inequalities and discrimination.</w:t>
            </w:r>
          </w:p>
        </w:tc>
      </w:tr>
      <w:tr w:rsidR="00037DF8" w14:paraId="2B7D4221" w14:textId="77777777">
        <w:trPr>
          <w:trHeight w:val="1125"/>
        </w:trPr>
        <w:tc>
          <w:tcPr>
            <w:tcW w:w="9026" w:type="dxa"/>
          </w:tcPr>
          <w:p w14:paraId="1647DB49" w14:textId="77777777" w:rsidR="00037DF8" w:rsidRDefault="00000000">
            <w:pPr>
              <w:spacing w:after="0" w:line="240" w:lineRule="auto"/>
              <w:rPr>
                <w:rFonts w:cs="Arial"/>
                <w:szCs w:val="20"/>
              </w:rPr>
            </w:pPr>
            <w:r>
              <w:rPr>
                <w:rFonts w:eastAsia="Calibri" w:cs="Arial"/>
                <w:szCs w:val="20"/>
              </w:rPr>
              <w:t>The Terms of Reference for specific activities incorporate requirements for gender responsiveness. Targets have been set to ensure gender balance across all capacity development and mentorship activities. The project not only promotes equal participation but also actively champions advocacy efforts to embed gender-responsive policies and measures within the context of Land Degradation Neutrality (LDN), including a specific webinar dedicated to the topic of Gender in LDN.</w:t>
            </w:r>
          </w:p>
          <w:p w14:paraId="41C60458" w14:textId="77777777" w:rsidR="00037DF8" w:rsidRDefault="00037DF8">
            <w:pPr>
              <w:spacing w:after="0" w:line="240" w:lineRule="auto"/>
              <w:rPr>
                <w:rFonts w:cs="Arial"/>
                <w:szCs w:val="20"/>
              </w:rPr>
            </w:pPr>
          </w:p>
        </w:tc>
      </w:tr>
      <w:tr w:rsidR="00037DF8" w14:paraId="165EE7E1" w14:textId="77777777">
        <w:tc>
          <w:tcPr>
            <w:tcW w:w="9026" w:type="dxa"/>
            <w:shd w:val="clear" w:color="auto" w:fill="D9D9D9" w:themeFill="background1" w:themeFillShade="D9"/>
          </w:tcPr>
          <w:p w14:paraId="68C8E954" w14:textId="77777777" w:rsidR="00037DF8" w:rsidRDefault="00000000">
            <w:pPr>
              <w:spacing w:after="0" w:line="240" w:lineRule="auto"/>
              <w:rPr>
                <w:rFonts w:cs="Arial"/>
              </w:rPr>
            </w:pPr>
            <w:r>
              <w:rPr>
                <w:rFonts w:eastAsia="Calibri" w:cs="Arial"/>
              </w:rPr>
              <w:t>Please report on gender-responsive indicators and gender-disaggregated targets as established in the results framework of the project including women and girls as direct beneficiaries of the project.</w:t>
            </w:r>
          </w:p>
        </w:tc>
      </w:tr>
      <w:tr w:rsidR="00037DF8" w14:paraId="2FC77F39" w14:textId="77777777">
        <w:trPr>
          <w:trHeight w:val="1218"/>
        </w:trPr>
        <w:tc>
          <w:tcPr>
            <w:tcW w:w="9026" w:type="dxa"/>
          </w:tcPr>
          <w:p w14:paraId="6BC12B38" w14:textId="77777777" w:rsidR="00037DF8" w:rsidRDefault="00000000">
            <w:pPr>
              <w:spacing w:after="0" w:line="240" w:lineRule="auto"/>
              <w:rPr>
                <w:rFonts w:cs="Arial"/>
              </w:rPr>
            </w:pPr>
            <w:r>
              <w:rPr>
                <w:rFonts w:cs="Arial"/>
              </w:rPr>
              <w:t>Gender responsiveness has been integrated across all project activities as a core implementation principle of the implementing organisations. Gender considerations inform the selection of mentees, the choice of webinar topics, the composition of speakers and panellist, and the stories highlighted through project communications and newsletters. The project also actively promotes gender-responsive advocacy within UNCCD processes. To ensure equitable participation, the project maintains a minimum target of 51% representation of women across capacity development, mentorship and knowledge-sharing activities. The available gender disaggregated data so far shows that the target percentage is surpassed. The percentage of female mentees is 58% (target set 51%). Other detailed data will follow later in the project. Progress to date demonstrates that gender equality is being mainstreamed throughout project implementation rather than addressed through standalone activities.</w:t>
            </w:r>
          </w:p>
        </w:tc>
      </w:tr>
    </w:tbl>
    <w:p w14:paraId="4267F419" w14:textId="77777777" w:rsidR="00037DF8" w:rsidRDefault="00037DF8">
      <w:pPr>
        <w:spacing w:after="0" w:line="240" w:lineRule="auto"/>
        <w:jc w:val="both"/>
        <w:rPr>
          <w:rFonts w:cs="Arial"/>
          <w:szCs w:val="20"/>
        </w:rPr>
      </w:pPr>
    </w:p>
    <w:p w14:paraId="2121C80F" w14:textId="77777777" w:rsidR="00037DF8" w:rsidRDefault="00000000">
      <w:pPr>
        <w:pStyle w:val="Heading1"/>
        <w:rPr>
          <w:sz w:val="22"/>
          <w:szCs w:val="22"/>
        </w:rPr>
      </w:pPr>
      <w:bookmarkStart w:id="21" w:name="_Toc75619606"/>
      <w:bookmarkStart w:id="22" w:name="_Toc455042764"/>
      <w:r>
        <w:rPr>
          <w:sz w:val="22"/>
          <w:szCs w:val="22"/>
        </w:rPr>
        <w:t>Implementing the Stakeholder Engagement Plan</w:t>
      </w:r>
      <w:bookmarkEnd w:id="21"/>
      <w:bookmarkEnd w:id="22"/>
    </w:p>
    <w:p w14:paraId="2307325F" w14:textId="77777777" w:rsidR="00037DF8" w:rsidRDefault="00037DF8">
      <w:pPr>
        <w:spacing w:after="0" w:line="240" w:lineRule="auto"/>
        <w:rPr>
          <w:rFonts w:cs="Arial"/>
          <w:b/>
          <w:szCs w:val="20"/>
        </w:rPr>
      </w:pPr>
    </w:p>
    <w:p w14:paraId="427054F1" w14:textId="77777777" w:rsidR="00037DF8" w:rsidRDefault="04D4EB32">
      <w:pPr>
        <w:spacing w:after="0" w:line="240" w:lineRule="auto"/>
        <w:rPr>
          <w:rFonts w:cs="Arial"/>
          <w:i/>
          <w:iCs/>
        </w:rPr>
      </w:pPr>
      <w:r w:rsidRPr="04D4EB32">
        <w:rPr>
          <w:i/>
          <w:iCs/>
        </w:rPr>
        <w:t>The GEF Stakeholder Engagement Policy Guidelines</w:t>
      </w:r>
      <w:r w:rsidR="00000000" w:rsidRPr="04D4EB32">
        <w:rPr>
          <w:rStyle w:val="FootnoteReference"/>
          <w:rFonts w:cs="Arial"/>
          <w:i/>
          <w:iCs/>
        </w:rPr>
        <w:footnoteReference w:id="10"/>
      </w:r>
      <w:r w:rsidRPr="04D4EB32">
        <w:rPr>
          <w:i/>
          <w:iCs/>
        </w:rPr>
        <w:t xml:space="preserve"> require that Agencies prepare a </w:t>
      </w:r>
      <w:r w:rsidRPr="04D4EB32">
        <w:rPr>
          <w:rFonts w:cs="Arial"/>
          <w:i/>
          <w:iCs/>
        </w:rPr>
        <w:t xml:space="preserve">Stakeholder Engagement Plan to describe </w:t>
      </w:r>
      <w:r w:rsidRPr="04D4EB32">
        <w:rPr>
          <w:i/>
          <w:iCs/>
        </w:rPr>
        <w:t xml:space="preserve">how Stakeholders will be engaged in the project specifying means of engagement throughout the project/program cycle. </w:t>
      </w:r>
      <w:r w:rsidRPr="04D4EB32">
        <w:rPr>
          <w:rFonts w:cs="Arial"/>
          <w:i/>
          <w:iCs/>
        </w:rPr>
        <w:t xml:space="preserve">Agencies should include information on progress, challenges and outcomes of stakeholder engagement in the annual PIR. </w:t>
      </w:r>
    </w:p>
    <w:p w14:paraId="313AE7F5" w14:textId="77777777" w:rsidR="00037DF8" w:rsidRDefault="00037DF8">
      <w:pPr>
        <w:spacing w:after="0" w:line="240" w:lineRule="auto"/>
        <w:rPr>
          <w:rFonts w:cs="Arial"/>
          <w:i/>
          <w:szCs w:val="20"/>
        </w:rPr>
      </w:pPr>
    </w:p>
    <w:p w14:paraId="53E57A64" w14:textId="77777777" w:rsidR="00037DF8" w:rsidRDefault="00000000">
      <w:pPr>
        <w:spacing w:after="0" w:line="240" w:lineRule="auto"/>
        <w:rPr>
          <w:rFonts w:cs="Arial"/>
          <w:i/>
          <w:iCs/>
        </w:rPr>
      </w:pPr>
      <w:r>
        <w:rPr>
          <w:rFonts w:cs="Arial"/>
          <w:i/>
          <w:iCs/>
        </w:rPr>
        <w:t xml:space="preserve">Please either provide the Stakeholder Engagement Plan and its respective progress report as </w:t>
      </w:r>
      <w:r>
        <w:rPr>
          <w:rFonts w:cs="Arial"/>
          <w:i/>
          <w:iCs/>
          <w:u w:val="single"/>
        </w:rPr>
        <w:t>annex</w:t>
      </w:r>
      <w:r>
        <w:rPr>
          <w:rFonts w:cs="Arial"/>
          <w:i/>
          <w:iCs/>
        </w:rPr>
        <w:t xml:space="preserve"> or complete the below table by specifying the engagement strategies and achievements for the most important stakeholder groups. This can include demonstrating how different stakeholders were engaged in decisions on project governance (e.g. as member of the steering group), in the management or monitoring of the project or in specific programmatic activities. Forms of engagement include direct consultation or exchange, or the obtaining of consent prior to carrying out activities, as well as indirect forms such as through media or other communication channels. Where relevant, explain whether further stakeholder mapping and analysis has been carried out. Please also specify how the engagement is documented to provide evidence of such activities. </w:t>
      </w:r>
    </w:p>
    <w:p w14:paraId="168F65D8" w14:textId="77777777" w:rsidR="00037DF8" w:rsidRDefault="00037DF8">
      <w:pPr>
        <w:spacing w:after="0" w:line="240" w:lineRule="auto"/>
        <w:rPr>
          <w:rFonts w:cs="Arial"/>
          <w:i/>
          <w:szCs w:val="20"/>
        </w:rPr>
      </w:pPr>
    </w:p>
    <w:p w14:paraId="52694925" w14:textId="77777777" w:rsidR="00037DF8" w:rsidRDefault="04D4EB32">
      <w:pPr>
        <w:spacing w:after="0" w:line="240" w:lineRule="auto"/>
        <w:rPr>
          <w:rFonts w:cs="Arial"/>
          <w:i/>
          <w:iCs/>
        </w:rPr>
      </w:pPr>
      <w:r w:rsidRPr="04D4EB32">
        <w:rPr>
          <w:rFonts w:cs="Arial"/>
          <w:i/>
          <w:iCs/>
        </w:rPr>
        <w:t>Please note that the data may be used for reporting to the GEF or IUCN web site, and for other internal and external knowledge and learning efforts. It is critical that the SEP and documentation complies with the IUCN Data Protection Policy</w:t>
      </w:r>
      <w:r w:rsidR="00000000" w:rsidRPr="04D4EB32">
        <w:rPr>
          <w:rStyle w:val="FootnoteReference"/>
          <w:rFonts w:cs="Arial"/>
          <w:i/>
          <w:iCs/>
        </w:rPr>
        <w:footnoteReference w:id="11"/>
      </w:r>
      <w:r w:rsidRPr="04D4EB32">
        <w:rPr>
          <w:rFonts w:cs="Arial"/>
          <w:i/>
          <w:iCs/>
          <w:vertAlign w:val="superscript"/>
        </w:rPr>
        <w:t xml:space="preserve"> </w:t>
      </w:r>
    </w:p>
    <w:p w14:paraId="460FA7C8" w14:textId="77777777" w:rsidR="00037DF8" w:rsidRDefault="00037DF8">
      <w:pPr>
        <w:spacing w:after="0" w:line="240" w:lineRule="auto"/>
        <w:rPr>
          <w:rFonts w:cs="Arial"/>
          <w:i/>
          <w:iCs/>
          <w:highlight w:val="yellow"/>
        </w:rPr>
      </w:pPr>
    </w:p>
    <w:p w14:paraId="5675CA65" w14:textId="77777777" w:rsidR="00037DF8" w:rsidRDefault="00000000">
      <w:pPr>
        <w:spacing w:after="0" w:line="240" w:lineRule="auto"/>
        <w:rPr>
          <w:rFonts w:cs="Arial"/>
          <w:i/>
          <w:iCs/>
        </w:rPr>
      </w:pPr>
      <w:r>
        <w:rPr>
          <w:rFonts w:cs="Arial"/>
          <w:i/>
          <w:iCs/>
        </w:rPr>
        <w:t xml:space="preserve">All projects must complete this section. Please enter N/A in cells that are not applicable to your project. </w:t>
      </w:r>
    </w:p>
    <w:p w14:paraId="76A5953D" w14:textId="77777777" w:rsidR="00037DF8" w:rsidRDefault="00037DF8">
      <w:pPr>
        <w:spacing w:after="0" w:line="240" w:lineRule="auto"/>
        <w:rPr>
          <w:rFonts w:cs="Arial"/>
          <w:szCs w:val="20"/>
        </w:rPr>
      </w:pPr>
    </w:p>
    <w:tbl>
      <w:tblPr>
        <w:tblStyle w:val="TableGrid"/>
        <w:tblW w:w="5000" w:type="pct"/>
        <w:tblLayout w:type="fixed"/>
        <w:tblLook w:val="04A0" w:firstRow="1" w:lastRow="0" w:firstColumn="1" w:lastColumn="0" w:noHBand="0" w:noVBand="1"/>
      </w:tblPr>
      <w:tblGrid>
        <w:gridCol w:w="9016"/>
      </w:tblGrid>
      <w:tr w:rsidR="00037DF8" w14:paraId="6FCD53B3" w14:textId="77777777">
        <w:tc>
          <w:tcPr>
            <w:tcW w:w="9026" w:type="dxa"/>
            <w:shd w:val="clear" w:color="auto" w:fill="BFBFBF" w:themeFill="background1" w:themeFillShade="BF"/>
          </w:tcPr>
          <w:p w14:paraId="7A2105ED" w14:textId="77777777" w:rsidR="00037DF8" w:rsidRDefault="00000000">
            <w:pPr>
              <w:spacing w:before="120" w:after="120" w:line="240" w:lineRule="auto"/>
              <w:rPr>
                <w:rFonts w:cs="Arial"/>
                <w:b/>
                <w:bCs/>
              </w:rPr>
            </w:pPr>
            <w:r>
              <w:rPr>
                <w:rFonts w:eastAsia="Calibri"/>
                <w:b/>
                <w:bCs/>
              </w:rPr>
              <w:t>Information on stakeholder engagement strategies, progress, outcomes and challenges</w:t>
            </w:r>
          </w:p>
        </w:tc>
      </w:tr>
      <w:tr w:rsidR="00037DF8" w14:paraId="28D609BE" w14:textId="77777777">
        <w:tc>
          <w:tcPr>
            <w:tcW w:w="9026" w:type="dxa"/>
            <w:shd w:val="clear" w:color="auto" w:fill="D9D9D9" w:themeFill="background1" w:themeFillShade="D9"/>
          </w:tcPr>
          <w:p w14:paraId="1CFD0300" w14:textId="77777777" w:rsidR="00037DF8" w:rsidRDefault="00000000">
            <w:pPr>
              <w:spacing w:after="0" w:line="240" w:lineRule="auto"/>
              <w:rPr>
                <w:rFonts w:cs="Arial"/>
                <w:b/>
                <w:bCs/>
              </w:rPr>
            </w:pPr>
            <w:r>
              <w:rPr>
                <w:rFonts w:eastAsia="Calibri" w:cs="Arial"/>
                <w:b/>
                <w:bCs/>
              </w:rPr>
              <w:t>Local governments</w:t>
            </w:r>
          </w:p>
        </w:tc>
      </w:tr>
      <w:tr w:rsidR="00037DF8" w14:paraId="794BC87B" w14:textId="77777777">
        <w:trPr>
          <w:trHeight w:val="528"/>
        </w:trPr>
        <w:tc>
          <w:tcPr>
            <w:tcW w:w="9026" w:type="dxa"/>
          </w:tcPr>
          <w:p w14:paraId="3C07BD89" w14:textId="77777777" w:rsidR="00037DF8" w:rsidRDefault="00037DF8">
            <w:pPr>
              <w:spacing w:after="0" w:line="240" w:lineRule="auto"/>
              <w:rPr>
                <w:rFonts w:cs="Arial"/>
                <w:szCs w:val="20"/>
              </w:rPr>
            </w:pPr>
          </w:p>
          <w:p w14:paraId="22A3E8BD" w14:textId="77777777" w:rsidR="00037DF8" w:rsidRDefault="00000000">
            <w:pPr>
              <w:spacing w:after="0" w:line="240" w:lineRule="auto"/>
              <w:rPr>
                <w:rFonts w:cs="Arial"/>
                <w:szCs w:val="20"/>
              </w:rPr>
            </w:pPr>
            <w:r>
              <w:rPr>
                <w:rFonts w:cs="Arial"/>
                <w:szCs w:val="20"/>
              </w:rPr>
              <w:t>While this has not happened yet a lot in the first year, the intention is still to engage national focal points through outreach around regional capacity-building activities and preparations for training</w:t>
            </w:r>
          </w:p>
          <w:p w14:paraId="7D7FC408" w14:textId="77777777" w:rsidR="00037DF8" w:rsidRDefault="00000000">
            <w:pPr>
              <w:spacing w:after="0" w:line="240" w:lineRule="auto"/>
              <w:rPr>
                <w:rFonts w:cs="Arial"/>
                <w:szCs w:val="20"/>
              </w:rPr>
            </w:pPr>
            <w:r>
              <w:rPr>
                <w:rFonts w:cs="Arial"/>
                <w:szCs w:val="20"/>
              </w:rPr>
              <w:t>events.</w:t>
            </w:r>
          </w:p>
          <w:p w14:paraId="63FE3489" w14:textId="77777777" w:rsidR="00037DF8" w:rsidRDefault="00037DF8">
            <w:pPr>
              <w:spacing w:after="0" w:line="240" w:lineRule="auto"/>
              <w:rPr>
                <w:rFonts w:cs="Arial"/>
                <w:szCs w:val="20"/>
              </w:rPr>
            </w:pPr>
          </w:p>
        </w:tc>
      </w:tr>
      <w:tr w:rsidR="00037DF8" w14:paraId="2027C667" w14:textId="77777777">
        <w:trPr>
          <w:trHeight w:val="300"/>
        </w:trPr>
        <w:tc>
          <w:tcPr>
            <w:tcW w:w="9026" w:type="dxa"/>
            <w:shd w:val="clear" w:color="auto" w:fill="D9D9D9" w:themeFill="background1" w:themeFillShade="D9"/>
          </w:tcPr>
          <w:p w14:paraId="63EEF20D" w14:textId="77777777" w:rsidR="00037DF8" w:rsidRDefault="00000000">
            <w:pPr>
              <w:spacing w:after="0" w:line="240" w:lineRule="auto"/>
              <w:rPr>
                <w:rFonts w:cs="Arial"/>
                <w:b/>
                <w:bCs/>
              </w:rPr>
            </w:pPr>
            <w:r>
              <w:rPr>
                <w:rFonts w:eastAsia="Calibri" w:cs="Arial"/>
                <w:b/>
                <w:bCs/>
              </w:rPr>
              <w:t>Civil society organisations</w:t>
            </w:r>
          </w:p>
        </w:tc>
      </w:tr>
      <w:tr w:rsidR="00037DF8" w14:paraId="0104AF07" w14:textId="77777777">
        <w:trPr>
          <w:trHeight w:val="575"/>
        </w:trPr>
        <w:tc>
          <w:tcPr>
            <w:tcW w:w="9026" w:type="dxa"/>
          </w:tcPr>
          <w:p w14:paraId="52B8818E" w14:textId="77777777" w:rsidR="00037DF8" w:rsidRDefault="00037DF8">
            <w:pPr>
              <w:spacing w:after="0" w:line="240" w:lineRule="auto"/>
              <w:rPr>
                <w:rFonts w:cs="Arial"/>
              </w:rPr>
            </w:pPr>
          </w:p>
          <w:p w14:paraId="050510BA" w14:textId="3DC9ADAF" w:rsidR="00037DF8" w:rsidRDefault="00000000">
            <w:pPr>
              <w:spacing w:after="0" w:line="240" w:lineRule="auto"/>
              <w:rPr>
                <w:rFonts w:cs="Arial"/>
              </w:rPr>
            </w:pPr>
            <w:r>
              <w:rPr>
                <w:rFonts w:cs="Arial"/>
              </w:rPr>
              <w:t xml:space="preserve">Civil society engagement is obviously central to this project and has in some ways even exceeded expectations, particularly through the mentorship programme, webinar series and newsletters. The exceptionally high demand for mentorship opportunities demonstrates </w:t>
            </w:r>
            <w:proofErr w:type="gramStart"/>
            <w:r>
              <w:rPr>
                <w:rFonts w:cs="Arial"/>
              </w:rPr>
              <w:t>as well the large participation</w:t>
            </w:r>
            <w:proofErr w:type="gramEnd"/>
            <w:r>
              <w:rPr>
                <w:rFonts w:cs="Arial"/>
              </w:rPr>
              <w:t xml:space="preserve"> in the webinars has proven both the relevance of the project and the growing interest among CSOs to strengthen their engagement in UNCCD processes.</w:t>
            </w:r>
          </w:p>
          <w:p w14:paraId="2A3FBCD1" w14:textId="77777777" w:rsidR="00037DF8" w:rsidRDefault="00037DF8">
            <w:pPr>
              <w:spacing w:after="0" w:line="240" w:lineRule="auto"/>
              <w:rPr>
                <w:rFonts w:cs="Arial"/>
              </w:rPr>
            </w:pPr>
          </w:p>
        </w:tc>
      </w:tr>
      <w:tr w:rsidR="00037DF8" w14:paraId="04EBB1D8" w14:textId="77777777">
        <w:tc>
          <w:tcPr>
            <w:tcW w:w="9026" w:type="dxa"/>
            <w:shd w:val="clear" w:color="auto" w:fill="D9D9D9" w:themeFill="background1" w:themeFillShade="D9"/>
          </w:tcPr>
          <w:p w14:paraId="0CD0EC82" w14:textId="77777777" w:rsidR="00037DF8" w:rsidRDefault="00000000">
            <w:pPr>
              <w:spacing w:after="0" w:line="240" w:lineRule="auto"/>
              <w:rPr>
                <w:rFonts w:cs="Arial"/>
                <w:b/>
                <w:bCs/>
              </w:rPr>
            </w:pPr>
            <w:r>
              <w:rPr>
                <w:rFonts w:eastAsia="Calibri" w:cs="Arial"/>
                <w:b/>
                <w:bCs/>
              </w:rPr>
              <w:t xml:space="preserve">Local communities </w:t>
            </w:r>
            <w:r>
              <w:rPr>
                <w:rFonts w:eastAsia="Calibri" w:cs="Arial"/>
              </w:rPr>
              <w:t>(disaggregate where relevant, e.g. by gender, vulnerable groups, etc)</w:t>
            </w:r>
          </w:p>
        </w:tc>
      </w:tr>
      <w:tr w:rsidR="00037DF8" w14:paraId="6D23113B" w14:textId="77777777">
        <w:trPr>
          <w:trHeight w:val="611"/>
        </w:trPr>
        <w:tc>
          <w:tcPr>
            <w:tcW w:w="9026" w:type="dxa"/>
          </w:tcPr>
          <w:p w14:paraId="7EB1873D" w14:textId="77777777" w:rsidR="00037DF8" w:rsidRDefault="00037DF8">
            <w:pPr>
              <w:spacing w:after="0" w:line="240" w:lineRule="auto"/>
              <w:rPr>
                <w:rFonts w:cs="Arial"/>
                <w:szCs w:val="20"/>
              </w:rPr>
            </w:pPr>
          </w:p>
          <w:p w14:paraId="68A56199" w14:textId="77777777" w:rsidR="00037DF8" w:rsidRDefault="00000000">
            <w:pPr>
              <w:spacing w:after="0" w:line="240" w:lineRule="auto"/>
              <w:rPr>
                <w:rFonts w:cs="Arial"/>
                <w:szCs w:val="20"/>
              </w:rPr>
            </w:pPr>
            <w:r>
              <w:rPr>
                <w:rFonts w:cs="Arial"/>
                <w:szCs w:val="20"/>
              </w:rPr>
              <w:t>These groups remain central indirect beneficiaries of the project through their representation by participating CSOs and targeted capacity development activities. Gender considerations have been mainstreamed throughout implementation, while community experiences continue to inform project knowledge products, advocacy messages and policy engagement.</w:t>
            </w:r>
          </w:p>
          <w:p w14:paraId="1ACB5F90" w14:textId="77777777" w:rsidR="00037DF8" w:rsidRDefault="00000000">
            <w:pPr>
              <w:spacing w:after="0" w:line="240" w:lineRule="auto"/>
              <w:rPr>
                <w:rFonts w:cs="Arial"/>
                <w:szCs w:val="20"/>
              </w:rPr>
            </w:pPr>
            <w:r>
              <w:rPr>
                <w:rFonts w:cs="Arial"/>
                <w:szCs w:val="20"/>
              </w:rPr>
              <w:t xml:space="preserve">Youth has been a focal point throughout the Mentee </w:t>
            </w:r>
            <w:proofErr w:type="gramStart"/>
            <w:r>
              <w:rPr>
                <w:rFonts w:cs="Arial"/>
                <w:szCs w:val="20"/>
              </w:rPr>
              <w:t>programme,</w:t>
            </w:r>
            <w:proofErr w:type="gramEnd"/>
            <w:r>
              <w:rPr>
                <w:rFonts w:cs="Arial"/>
                <w:szCs w:val="20"/>
              </w:rPr>
              <w:t xml:space="preserve"> however we intend a greater focus on them in the second part of the programme also for the communicational work,</w:t>
            </w:r>
          </w:p>
          <w:p w14:paraId="4A4A9837" w14:textId="77777777" w:rsidR="00037DF8" w:rsidRDefault="00037DF8">
            <w:pPr>
              <w:spacing w:after="0" w:line="240" w:lineRule="auto"/>
              <w:rPr>
                <w:rFonts w:cs="Arial"/>
                <w:szCs w:val="20"/>
              </w:rPr>
            </w:pPr>
          </w:p>
        </w:tc>
      </w:tr>
      <w:tr w:rsidR="00037DF8" w14:paraId="0B2297BD" w14:textId="77777777">
        <w:tc>
          <w:tcPr>
            <w:tcW w:w="9026" w:type="dxa"/>
            <w:shd w:val="clear" w:color="auto" w:fill="D9D9D9" w:themeFill="background1" w:themeFillShade="D9"/>
          </w:tcPr>
          <w:p w14:paraId="63F41D0A" w14:textId="77777777" w:rsidR="00037DF8" w:rsidRDefault="00000000">
            <w:pPr>
              <w:spacing w:after="0" w:line="240" w:lineRule="auto"/>
              <w:rPr>
                <w:rFonts w:cs="Arial"/>
                <w:b/>
                <w:szCs w:val="20"/>
              </w:rPr>
            </w:pPr>
            <w:r>
              <w:rPr>
                <w:rFonts w:eastAsia="Calibri" w:cs="Arial"/>
                <w:b/>
                <w:szCs w:val="20"/>
              </w:rPr>
              <w:t>Indigenous Peoples</w:t>
            </w:r>
          </w:p>
        </w:tc>
      </w:tr>
      <w:tr w:rsidR="00037DF8" w14:paraId="65A1D9AA" w14:textId="77777777">
        <w:trPr>
          <w:trHeight w:val="611"/>
        </w:trPr>
        <w:tc>
          <w:tcPr>
            <w:tcW w:w="9026" w:type="dxa"/>
          </w:tcPr>
          <w:p w14:paraId="57A4FE86" w14:textId="77777777" w:rsidR="00037DF8" w:rsidRDefault="00000000">
            <w:pPr>
              <w:spacing w:after="0" w:line="240" w:lineRule="auto"/>
              <w:rPr>
                <w:rFonts w:cs="Arial"/>
                <w:szCs w:val="20"/>
              </w:rPr>
            </w:pPr>
            <w:r>
              <w:rPr>
                <w:rFonts w:cs="Arial"/>
                <w:szCs w:val="20"/>
              </w:rPr>
              <w:t>N/A</w:t>
            </w:r>
          </w:p>
        </w:tc>
      </w:tr>
      <w:tr w:rsidR="00037DF8" w14:paraId="55F776A5" w14:textId="77777777">
        <w:tc>
          <w:tcPr>
            <w:tcW w:w="9026" w:type="dxa"/>
            <w:shd w:val="clear" w:color="auto" w:fill="D9D9D9" w:themeFill="background1" w:themeFillShade="D9"/>
          </w:tcPr>
          <w:p w14:paraId="5082C3B5" w14:textId="77777777" w:rsidR="00037DF8" w:rsidRDefault="00000000">
            <w:pPr>
              <w:spacing w:after="0" w:line="240" w:lineRule="auto"/>
              <w:rPr>
                <w:rFonts w:cs="Arial"/>
                <w:b/>
                <w:szCs w:val="20"/>
              </w:rPr>
            </w:pPr>
            <w:r>
              <w:rPr>
                <w:rFonts w:eastAsia="Calibri" w:cs="Arial"/>
                <w:b/>
                <w:szCs w:val="20"/>
              </w:rPr>
              <w:t>Private sector</w:t>
            </w:r>
          </w:p>
        </w:tc>
      </w:tr>
      <w:tr w:rsidR="00037DF8" w14:paraId="7A3CAF10" w14:textId="77777777">
        <w:trPr>
          <w:trHeight w:val="416"/>
        </w:trPr>
        <w:tc>
          <w:tcPr>
            <w:tcW w:w="9026" w:type="dxa"/>
          </w:tcPr>
          <w:p w14:paraId="7DCC023A" w14:textId="77777777" w:rsidR="00037DF8" w:rsidRDefault="00000000">
            <w:pPr>
              <w:spacing w:after="0" w:line="240" w:lineRule="auto"/>
              <w:rPr>
                <w:rFonts w:cs="Arial"/>
                <w:szCs w:val="20"/>
              </w:rPr>
            </w:pPr>
            <w:r>
              <w:rPr>
                <w:rFonts w:cs="Arial"/>
                <w:szCs w:val="20"/>
              </w:rPr>
              <w:t>N/A</w:t>
            </w:r>
          </w:p>
        </w:tc>
      </w:tr>
      <w:tr w:rsidR="00037DF8" w14:paraId="7A57993F" w14:textId="77777777">
        <w:tc>
          <w:tcPr>
            <w:tcW w:w="9026" w:type="dxa"/>
            <w:shd w:val="clear" w:color="auto" w:fill="D9D9D9" w:themeFill="background1" w:themeFillShade="D9"/>
          </w:tcPr>
          <w:p w14:paraId="19F41E38" w14:textId="77777777" w:rsidR="00037DF8" w:rsidRDefault="00000000">
            <w:pPr>
              <w:spacing w:after="0" w:line="240" w:lineRule="auto"/>
              <w:rPr>
                <w:rFonts w:cs="Arial"/>
                <w:b/>
                <w:bCs/>
              </w:rPr>
            </w:pPr>
            <w:r>
              <w:rPr>
                <w:rFonts w:eastAsia="Calibri" w:cs="Arial"/>
                <w:b/>
                <w:bCs/>
              </w:rPr>
              <w:t>Other relevant stakeholders as identified in the projects’ stakeholder mapping and analysis</w:t>
            </w:r>
          </w:p>
        </w:tc>
      </w:tr>
      <w:tr w:rsidR="00037DF8" w14:paraId="3D7D8E2D" w14:textId="77777777">
        <w:trPr>
          <w:trHeight w:val="609"/>
        </w:trPr>
        <w:tc>
          <w:tcPr>
            <w:tcW w:w="9026" w:type="dxa"/>
          </w:tcPr>
          <w:p w14:paraId="5624F43B" w14:textId="77777777" w:rsidR="00037DF8" w:rsidRDefault="00037DF8">
            <w:pPr>
              <w:spacing w:after="0" w:line="240" w:lineRule="auto"/>
              <w:rPr>
                <w:rFonts w:cs="Arial"/>
                <w:szCs w:val="20"/>
              </w:rPr>
            </w:pPr>
          </w:p>
          <w:p w14:paraId="4122E130" w14:textId="77777777" w:rsidR="00037DF8" w:rsidRDefault="00000000">
            <w:pPr>
              <w:spacing w:after="0" w:line="240" w:lineRule="auto"/>
              <w:rPr>
                <w:b/>
                <w:bCs/>
              </w:rPr>
            </w:pPr>
            <w:r>
              <w:rPr>
                <w:rFonts w:cs="Arial"/>
                <w:b/>
                <w:bCs/>
                <w:szCs w:val="20"/>
              </w:rPr>
              <w:t>UNCCD Secretariat, CSO Panel and Science-Policy Interface (SPI)</w:t>
            </w:r>
          </w:p>
          <w:p w14:paraId="190E16A2" w14:textId="77777777" w:rsidR="00037DF8" w:rsidRDefault="00000000">
            <w:pPr>
              <w:spacing w:after="0" w:line="240" w:lineRule="auto"/>
              <w:rPr>
                <w:rFonts w:cs="Arial"/>
                <w:szCs w:val="20"/>
              </w:rPr>
            </w:pPr>
            <w:r>
              <w:rPr>
                <w:rFonts w:cs="Arial"/>
                <w:szCs w:val="20"/>
              </w:rPr>
              <w:t>Engagement with UNCCD bodies has been strong throughout implementation. The project has worked closely with the CSO Panel in preparing civil society participation in UNCCD processes, while webinars, knowledge products and international events have strengthened links between CSOs and the Convention.</w:t>
            </w:r>
          </w:p>
          <w:p w14:paraId="2A9F3CD3" w14:textId="77777777" w:rsidR="00037DF8" w:rsidRDefault="00037DF8">
            <w:pPr>
              <w:spacing w:after="0" w:line="240" w:lineRule="auto"/>
              <w:rPr>
                <w:rFonts w:cs="Arial"/>
                <w:szCs w:val="20"/>
              </w:rPr>
            </w:pPr>
          </w:p>
          <w:p w14:paraId="404D8F1B" w14:textId="77777777" w:rsidR="00037DF8" w:rsidRDefault="00000000">
            <w:pPr>
              <w:spacing w:after="0" w:line="240" w:lineRule="auto"/>
              <w:rPr>
                <w:rFonts w:cs="Arial"/>
                <w:szCs w:val="20"/>
              </w:rPr>
            </w:pPr>
            <w:r>
              <w:rPr>
                <w:rStyle w:val="Strong"/>
                <w:rFonts w:cs="Arial"/>
                <w:szCs w:val="20"/>
              </w:rPr>
              <w:t>Research institutions and knowledge partners</w:t>
            </w:r>
            <w:r>
              <w:rPr>
                <w:rFonts w:cs="Arial"/>
                <w:szCs w:val="20"/>
              </w:rPr>
              <w:br/>
              <w:t>Knowledge institutions WOCAT and BSSS have contributed technical expertise to project resources and learning materials, supporting evidence-based capacity development. The project has also strengthened connections between researchers and CSOs through knowledge-sharing platforms and thematic webinars.</w:t>
            </w:r>
          </w:p>
          <w:p w14:paraId="6C71870F" w14:textId="77777777" w:rsidR="00037DF8" w:rsidRDefault="00037DF8">
            <w:pPr>
              <w:spacing w:after="0" w:line="240" w:lineRule="auto"/>
              <w:rPr>
                <w:rFonts w:cs="Arial"/>
                <w:szCs w:val="20"/>
              </w:rPr>
            </w:pPr>
          </w:p>
          <w:p w14:paraId="33535786" w14:textId="77777777" w:rsidR="00037DF8" w:rsidRDefault="00000000">
            <w:pPr>
              <w:spacing w:after="0" w:line="240" w:lineRule="auto"/>
              <w:rPr>
                <w:rFonts w:cs="Arial"/>
                <w:szCs w:val="20"/>
              </w:rPr>
            </w:pPr>
            <w:r>
              <w:rPr>
                <w:rStyle w:val="Strong"/>
                <w:rFonts w:cs="Arial"/>
                <w:szCs w:val="20"/>
              </w:rPr>
              <w:t>International donors and financing institutions</w:t>
            </w:r>
            <w:r>
              <w:rPr>
                <w:rFonts w:cs="Arial"/>
                <w:szCs w:val="20"/>
              </w:rPr>
              <w:br/>
              <w:t>Donors and financing institutions have been engaged primarily through the preparation of the Access to Finance report and donor landscape assessment. This engagement has laid the foundation for future dialogue through planned regional webinars and the Donor-CSO Roundtable.</w:t>
            </w:r>
          </w:p>
        </w:tc>
      </w:tr>
    </w:tbl>
    <w:p w14:paraId="7C11E962" w14:textId="77777777" w:rsidR="00037DF8" w:rsidRDefault="00037DF8">
      <w:pPr>
        <w:pStyle w:val="Heading1"/>
        <w:numPr>
          <w:ilvl w:val="0"/>
          <w:numId w:val="0"/>
        </w:numPr>
        <w:ind w:left="360"/>
        <w:rPr>
          <w:bCs w:val="0"/>
          <w:sz w:val="22"/>
        </w:rPr>
      </w:pPr>
    </w:p>
    <w:p w14:paraId="575AB783" w14:textId="77777777" w:rsidR="00037DF8" w:rsidRDefault="00037DF8">
      <w:pPr>
        <w:rPr>
          <w:rFonts w:eastAsia="Calibri"/>
          <w:b/>
          <w:sz w:val="22"/>
          <w:szCs w:val="24"/>
          <w:lang w:val="en-US"/>
        </w:rPr>
      </w:pPr>
    </w:p>
    <w:p w14:paraId="246C2908" w14:textId="77777777" w:rsidR="00037DF8" w:rsidRDefault="00000000">
      <w:pPr>
        <w:sectPr w:rsidR="00037DF8">
          <w:type w:val="continuous"/>
          <w:pgSz w:w="11906" w:h="16838"/>
          <w:pgMar w:top="1440" w:right="1440" w:bottom="1440" w:left="1440" w:header="0" w:footer="708" w:gutter="0"/>
          <w:cols w:space="720"/>
          <w:formProt w:val="0"/>
          <w:docGrid w:linePitch="360"/>
        </w:sectPr>
      </w:pPr>
      <w:r>
        <w:br w:type="page"/>
      </w:r>
    </w:p>
    <w:p w14:paraId="78961C77" w14:textId="77777777" w:rsidR="00037DF8" w:rsidRDefault="00000000">
      <w:pPr>
        <w:pStyle w:val="Heading1"/>
        <w:rPr>
          <w:sz w:val="22"/>
          <w:szCs w:val="22"/>
        </w:rPr>
      </w:pPr>
      <w:bookmarkStart w:id="23" w:name="_Toc75619607"/>
      <w:bookmarkStart w:id="24" w:name="_Toc1691420692"/>
      <w:r>
        <w:rPr>
          <w:sz w:val="22"/>
          <w:szCs w:val="22"/>
        </w:rPr>
        <w:lastRenderedPageBreak/>
        <w:t>Environmental and Social Safeguards</w:t>
      </w:r>
      <w:bookmarkEnd w:id="23"/>
      <w:bookmarkEnd w:id="24"/>
      <w:r>
        <w:rPr>
          <w:sz w:val="22"/>
          <w:szCs w:val="22"/>
        </w:rPr>
        <w:t xml:space="preserve"> </w:t>
      </w:r>
    </w:p>
    <w:p w14:paraId="1AA19132" w14:textId="77777777" w:rsidR="00037DF8" w:rsidRDefault="00037DF8">
      <w:pPr>
        <w:spacing w:after="0" w:line="240" w:lineRule="auto"/>
        <w:rPr>
          <w:rFonts w:cs="Arial"/>
          <w:b/>
          <w:szCs w:val="20"/>
        </w:rPr>
      </w:pPr>
    </w:p>
    <w:p w14:paraId="2ADFD099" w14:textId="77777777" w:rsidR="00037DF8" w:rsidRDefault="00000000">
      <w:pPr>
        <w:spacing w:after="0" w:line="240" w:lineRule="auto"/>
      </w:pPr>
      <w:r>
        <w:t xml:space="preserve">This section of the PIR describes the progress made towards implementing the Environmental and Social Management Plans or other safeguard tools, when appropriate. Note that this section only applies to projects classified as moderate or high risk, not to low-risk projects, per the ESMS risk rating in the ESMS screening report. </w:t>
      </w:r>
    </w:p>
    <w:p w14:paraId="5BC88503" w14:textId="77777777" w:rsidR="00037DF8" w:rsidRDefault="00037DF8">
      <w:pPr>
        <w:spacing w:after="0" w:line="240" w:lineRule="auto"/>
        <w:rPr>
          <w:rFonts w:cs="Arial"/>
          <w:szCs w:val="20"/>
        </w:rPr>
      </w:pPr>
    </w:p>
    <w:p w14:paraId="301416C3" w14:textId="77777777" w:rsidR="00037DF8" w:rsidRDefault="04D4EB32">
      <w:pPr>
        <w:spacing w:after="0" w:line="240" w:lineRule="auto"/>
        <w:rPr>
          <w:rFonts w:cs="Arial"/>
        </w:rPr>
      </w:pPr>
      <w:r>
        <w:rPr>
          <w:rFonts w:cs="Arial"/>
        </w:rPr>
        <w:t>For reporting progress on the implementation of ESMS plans or tools, please either provide the ESMP Monitoring Table as annex (see ESMP guidance note and template</w:t>
      </w:r>
      <w:r w:rsidR="00000000">
        <w:rPr>
          <w:rStyle w:val="FootnoteReference"/>
          <w:rFonts w:cs="Arial"/>
        </w:rPr>
        <w:footnoteReference w:id="12"/>
      </w:r>
      <w:r>
        <w:rPr>
          <w:rFonts w:cs="Arial"/>
        </w:rPr>
        <w:t xml:space="preserve">) or complete the below table. </w:t>
      </w:r>
    </w:p>
    <w:p w14:paraId="5775F54F" w14:textId="77777777" w:rsidR="00037DF8" w:rsidRDefault="00037DF8">
      <w:pPr>
        <w:spacing w:after="0" w:line="240" w:lineRule="auto"/>
        <w:rPr>
          <w:rFonts w:cs="Arial"/>
        </w:rPr>
      </w:pPr>
    </w:p>
    <w:tbl>
      <w:tblPr>
        <w:tblW w:w="14165" w:type="dxa"/>
        <w:jc w:val="center"/>
        <w:tblLayout w:type="fixed"/>
        <w:tblLook w:val="04A0" w:firstRow="1" w:lastRow="0" w:firstColumn="1" w:lastColumn="0" w:noHBand="0" w:noVBand="1"/>
      </w:tblPr>
      <w:tblGrid>
        <w:gridCol w:w="1665"/>
        <w:gridCol w:w="3762"/>
        <w:gridCol w:w="172"/>
        <w:gridCol w:w="4524"/>
        <w:gridCol w:w="4042"/>
      </w:tblGrid>
      <w:tr w:rsidR="00037DF8" w14:paraId="2E8ECF1F" w14:textId="77777777" w:rsidTr="04D4EB32">
        <w:trPr>
          <w:trHeight w:val="224"/>
          <w:jc w:val="center"/>
        </w:trPr>
        <w:tc>
          <w:tcPr>
            <w:tcW w:w="1416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14:paraId="216533BD" w14:textId="77777777" w:rsidR="00037DF8" w:rsidRDefault="00000000">
            <w:pPr>
              <w:spacing w:before="40" w:after="40" w:line="240" w:lineRule="auto"/>
              <w:rPr>
                <w:rFonts w:eastAsia="SimSun" w:cs="Arial"/>
                <w:b/>
                <w:sz w:val="22"/>
                <w:szCs w:val="24"/>
              </w:rPr>
            </w:pPr>
            <w:r>
              <w:rPr>
                <w:rFonts w:cs="Arial"/>
                <w:b/>
                <w:sz w:val="22"/>
                <w:szCs w:val="20"/>
              </w:rPr>
              <w:t>Progress of implementing the Environmental and Social Management Plan (ESMP) or other safeguard tools</w:t>
            </w:r>
          </w:p>
        </w:tc>
      </w:tr>
      <w:tr w:rsidR="00037DF8" w14:paraId="7FE67B82" w14:textId="77777777" w:rsidTr="04D4EB32">
        <w:trPr>
          <w:trHeight w:val="496"/>
          <w:jc w:val="center"/>
        </w:trPr>
        <w:tc>
          <w:tcPr>
            <w:tcW w:w="1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18CB24C8" w14:textId="77777777" w:rsidR="00037DF8" w:rsidRDefault="00000000">
            <w:pPr>
              <w:spacing w:before="40" w:after="40" w:line="240" w:lineRule="auto"/>
              <w:rPr>
                <w:rFonts w:eastAsia="SimSun" w:cs="Arial"/>
                <w:b/>
                <w:szCs w:val="24"/>
              </w:rPr>
            </w:pPr>
            <w:r>
              <w:rPr>
                <w:rFonts w:eastAsia="SimSun" w:cs="Arial"/>
                <w:b/>
                <w:sz w:val="18"/>
                <w:szCs w:val="24"/>
              </w:rPr>
              <w:t>Environmental and Social Risks</w:t>
            </w:r>
          </w:p>
        </w:tc>
        <w:tc>
          <w:tcPr>
            <w:tcW w:w="37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D930D78" w14:textId="77777777" w:rsidR="00037DF8" w:rsidRDefault="04D4EB32">
            <w:pPr>
              <w:spacing w:before="40" w:after="40" w:line="240" w:lineRule="auto"/>
              <w:rPr>
                <w:rFonts w:eastAsia="SimSun" w:cs="Arial"/>
                <w:b/>
                <w:sz w:val="16"/>
                <w:szCs w:val="24"/>
              </w:rPr>
            </w:pPr>
            <w:r>
              <w:rPr>
                <w:rFonts w:eastAsia="SimSun" w:cs="Arial"/>
                <w:b/>
                <w:bCs/>
                <w:sz w:val="16"/>
                <w:szCs w:val="16"/>
              </w:rPr>
              <w:t>Risks identified by ESMS Screening or during any update of ESMP since project start</w:t>
            </w:r>
            <w:r w:rsidR="00000000">
              <w:rPr>
                <w:rStyle w:val="FootnoteReference"/>
                <w:rFonts w:eastAsia="SimSun" w:cs="Arial"/>
                <w:b/>
                <w:bCs/>
                <w:sz w:val="16"/>
                <w:szCs w:val="16"/>
              </w:rPr>
              <w:footnoteReference w:id="13"/>
            </w:r>
          </w:p>
        </w:tc>
        <w:tc>
          <w:tcPr>
            <w:tcW w:w="46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DA41798" w14:textId="77777777" w:rsidR="00037DF8" w:rsidRDefault="00000000">
            <w:pPr>
              <w:spacing w:before="40" w:after="40" w:line="240" w:lineRule="auto"/>
              <w:rPr>
                <w:rFonts w:eastAsia="SimSun" w:cs="Arial"/>
                <w:b/>
                <w:bCs/>
                <w:sz w:val="16"/>
                <w:szCs w:val="16"/>
              </w:rPr>
            </w:pPr>
            <w:r>
              <w:rPr>
                <w:rFonts w:eastAsia="SimSun" w:cs="Arial"/>
                <w:b/>
                <w:bCs/>
                <w:sz w:val="16"/>
                <w:szCs w:val="16"/>
              </w:rPr>
              <w:t xml:space="preserve">Actions taken during this FY; </w:t>
            </w:r>
            <w:proofErr w:type="spellStart"/>
            <w:r>
              <w:rPr>
                <w:rFonts w:eastAsia="SimSun" w:cs="Arial"/>
                <w:b/>
                <w:bCs/>
                <w:sz w:val="16"/>
                <w:szCs w:val="16"/>
              </w:rPr>
              <w:t>explainhow</w:t>
            </w:r>
            <w:proofErr w:type="spellEnd"/>
            <w:r>
              <w:rPr>
                <w:rFonts w:eastAsia="SimSun" w:cs="Arial"/>
                <w:b/>
                <w:bCs/>
                <w:sz w:val="16"/>
                <w:szCs w:val="16"/>
              </w:rPr>
              <w:t xml:space="preserve"> you engaged with groups affected by the identified risks and the outcomes achieved</w:t>
            </w:r>
          </w:p>
        </w:tc>
        <w:tc>
          <w:tcPr>
            <w:tcW w:w="40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87DEEE0" w14:textId="77777777" w:rsidR="00037DF8" w:rsidRDefault="00000000">
            <w:pPr>
              <w:spacing w:before="40" w:after="40" w:line="240" w:lineRule="auto"/>
              <w:rPr>
                <w:rFonts w:eastAsia="SimSun" w:cs="Arial"/>
                <w:b/>
                <w:sz w:val="16"/>
                <w:szCs w:val="24"/>
              </w:rPr>
            </w:pPr>
            <w:r>
              <w:rPr>
                <w:rFonts w:eastAsia="SimSun" w:cs="Arial"/>
                <w:b/>
                <w:sz w:val="16"/>
                <w:szCs w:val="24"/>
              </w:rPr>
              <w:t>Are the measures considered sufficient?  Are there any outstanding issues relevant for next FY?</w:t>
            </w:r>
          </w:p>
        </w:tc>
      </w:tr>
      <w:tr w:rsidR="00037DF8" w14:paraId="5AB7B4B5" w14:textId="77777777" w:rsidTr="04D4EB32">
        <w:trPr>
          <w:trHeight w:val="44"/>
          <w:jc w:val="center"/>
        </w:trPr>
        <w:tc>
          <w:tcPr>
            <w:tcW w:w="1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501C22" w14:textId="77777777" w:rsidR="00037DF8" w:rsidRDefault="00000000">
            <w:pPr>
              <w:spacing w:before="40" w:after="40" w:line="240" w:lineRule="auto"/>
              <w:rPr>
                <w:rFonts w:eastAsia="SimSun" w:cs="Arial"/>
                <w:sz w:val="16"/>
                <w:szCs w:val="24"/>
              </w:rPr>
            </w:pPr>
            <w:r>
              <w:rPr>
                <w:rFonts w:eastAsia="SimSun" w:cs="Arial"/>
                <w:sz w:val="16"/>
                <w:szCs w:val="24"/>
              </w:rPr>
              <w:t>Adverse gender-related impacts</w:t>
            </w:r>
          </w:p>
        </w:tc>
        <w:tc>
          <w:tcPr>
            <w:tcW w:w="37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67FBA" w14:textId="77777777" w:rsidR="00037DF8" w:rsidRDefault="00000000">
            <w:pPr>
              <w:spacing w:before="40" w:after="40" w:line="240" w:lineRule="auto"/>
            </w:pPr>
            <w:r>
              <w:rPr>
                <w:rFonts w:eastAsia="SimSun" w:cs="Arial"/>
                <w:b/>
                <w:bCs/>
                <w:sz w:val="18"/>
                <w:szCs w:val="18"/>
              </w:rPr>
              <w:t>Low</w:t>
            </w:r>
          </w:p>
        </w:tc>
        <w:tc>
          <w:tcPr>
            <w:tcW w:w="46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6C9D5F" w14:textId="77777777" w:rsidR="00037DF8" w:rsidRDefault="00037DF8">
            <w:pPr>
              <w:spacing w:before="40" w:after="40" w:line="240" w:lineRule="auto"/>
              <w:rPr>
                <w:rFonts w:eastAsia="SimSun" w:cs="Arial"/>
                <w:b/>
                <w:sz w:val="18"/>
              </w:rPr>
            </w:pPr>
          </w:p>
        </w:tc>
        <w:tc>
          <w:tcPr>
            <w:tcW w:w="4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3644DA" w14:textId="77777777" w:rsidR="00037DF8" w:rsidRDefault="00037DF8">
            <w:pPr>
              <w:spacing w:before="40" w:after="40" w:line="240" w:lineRule="auto"/>
              <w:rPr>
                <w:rFonts w:eastAsia="SimSun" w:cs="Arial"/>
                <w:sz w:val="16"/>
                <w:szCs w:val="24"/>
              </w:rPr>
            </w:pPr>
          </w:p>
        </w:tc>
      </w:tr>
      <w:tr w:rsidR="00037DF8" w14:paraId="0CB76B96" w14:textId="77777777" w:rsidTr="04D4EB32">
        <w:trPr>
          <w:trHeight w:val="250"/>
          <w:jc w:val="center"/>
        </w:trPr>
        <w:tc>
          <w:tcPr>
            <w:tcW w:w="1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15CE8B" w14:textId="77777777" w:rsidR="00037DF8" w:rsidRDefault="00000000">
            <w:pPr>
              <w:spacing w:before="40" w:after="40" w:line="240" w:lineRule="auto"/>
              <w:rPr>
                <w:rFonts w:eastAsia="SimSun" w:cs="Arial"/>
                <w:b/>
                <w:sz w:val="16"/>
              </w:rPr>
            </w:pPr>
            <w:r>
              <w:rPr>
                <w:rFonts w:eastAsia="SimSun" w:cs="Arial"/>
                <w:sz w:val="16"/>
                <w:szCs w:val="24"/>
              </w:rPr>
              <w:t>Risks of affecting vulnerable groups</w:t>
            </w:r>
          </w:p>
        </w:tc>
        <w:tc>
          <w:tcPr>
            <w:tcW w:w="37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067F03" w14:textId="77777777" w:rsidR="00037DF8" w:rsidRDefault="00000000">
            <w:pPr>
              <w:spacing w:before="40" w:after="40" w:line="240" w:lineRule="auto"/>
            </w:pPr>
            <w:r>
              <w:rPr>
                <w:rFonts w:eastAsia="SimSun" w:cs="Arial"/>
                <w:b/>
                <w:bCs/>
                <w:sz w:val="18"/>
                <w:szCs w:val="18"/>
              </w:rPr>
              <w:t>Low</w:t>
            </w:r>
          </w:p>
        </w:tc>
        <w:tc>
          <w:tcPr>
            <w:tcW w:w="46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4902DB" w14:textId="77777777" w:rsidR="00037DF8" w:rsidRDefault="00037DF8">
            <w:pPr>
              <w:spacing w:before="40" w:after="40" w:line="240" w:lineRule="auto"/>
              <w:rPr>
                <w:rFonts w:eastAsia="SimSun" w:cs="Arial"/>
                <w:b/>
                <w:sz w:val="18"/>
              </w:rPr>
            </w:pPr>
          </w:p>
        </w:tc>
        <w:tc>
          <w:tcPr>
            <w:tcW w:w="4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42F1D" w14:textId="77777777" w:rsidR="00037DF8" w:rsidRDefault="00037DF8">
            <w:pPr>
              <w:spacing w:before="40" w:after="40" w:line="240" w:lineRule="auto"/>
              <w:rPr>
                <w:rFonts w:eastAsia="SimSun" w:cs="Arial"/>
                <w:sz w:val="16"/>
                <w:szCs w:val="24"/>
              </w:rPr>
            </w:pPr>
          </w:p>
        </w:tc>
      </w:tr>
      <w:tr w:rsidR="00037DF8" w14:paraId="10F8F097" w14:textId="77777777" w:rsidTr="04D4EB32">
        <w:trPr>
          <w:trHeight w:val="213"/>
          <w:jc w:val="center"/>
        </w:trPr>
        <w:tc>
          <w:tcPr>
            <w:tcW w:w="1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943035" w14:textId="77777777" w:rsidR="00037DF8" w:rsidRDefault="00000000">
            <w:pPr>
              <w:spacing w:before="40" w:after="40" w:line="240" w:lineRule="auto"/>
              <w:rPr>
                <w:rFonts w:eastAsia="SimSun" w:cs="Arial"/>
                <w:b/>
                <w:sz w:val="16"/>
              </w:rPr>
            </w:pPr>
            <w:r>
              <w:rPr>
                <w:rFonts w:eastAsia="Times New Roman" w:cs="Arial"/>
                <w:sz w:val="16"/>
                <w:szCs w:val="20"/>
                <w:lang w:eastAsia="en-GB"/>
              </w:rPr>
              <w:t>Risk of undermining human rights</w:t>
            </w:r>
          </w:p>
        </w:tc>
        <w:tc>
          <w:tcPr>
            <w:tcW w:w="37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1E5D69" w14:textId="77777777" w:rsidR="00037DF8" w:rsidRDefault="00000000">
            <w:pPr>
              <w:spacing w:before="40" w:after="40" w:line="240" w:lineRule="auto"/>
            </w:pPr>
            <w:r>
              <w:rPr>
                <w:rFonts w:eastAsia="SimSun" w:cs="Arial"/>
                <w:b/>
                <w:bCs/>
                <w:sz w:val="18"/>
                <w:szCs w:val="18"/>
              </w:rPr>
              <w:t>Low</w:t>
            </w:r>
          </w:p>
        </w:tc>
        <w:tc>
          <w:tcPr>
            <w:tcW w:w="46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1CDE5E" w14:textId="77777777" w:rsidR="00037DF8" w:rsidRDefault="00037DF8">
            <w:pPr>
              <w:spacing w:before="40" w:after="40" w:line="240" w:lineRule="auto"/>
              <w:rPr>
                <w:rFonts w:eastAsia="SimSun" w:cs="Arial"/>
                <w:b/>
                <w:sz w:val="18"/>
              </w:rPr>
            </w:pPr>
          </w:p>
        </w:tc>
        <w:tc>
          <w:tcPr>
            <w:tcW w:w="4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2BC585" w14:textId="77777777" w:rsidR="00037DF8" w:rsidRDefault="00037DF8">
            <w:pPr>
              <w:spacing w:before="40" w:after="40" w:line="240" w:lineRule="auto"/>
              <w:rPr>
                <w:rFonts w:eastAsia="SimSun" w:cs="Arial"/>
                <w:sz w:val="16"/>
                <w:szCs w:val="24"/>
              </w:rPr>
            </w:pPr>
          </w:p>
        </w:tc>
      </w:tr>
      <w:tr w:rsidR="00037DF8" w14:paraId="5AB7578B" w14:textId="77777777" w:rsidTr="04D4EB32">
        <w:trPr>
          <w:trHeight w:val="622"/>
          <w:jc w:val="center"/>
        </w:trPr>
        <w:tc>
          <w:tcPr>
            <w:tcW w:w="1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7C34D" w14:textId="77777777" w:rsidR="00037DF8" w:rsidRDefault="00000000">
            <w:pPr>
              <w:spacing w:before="40" w:after="40" w:line="240" w:lineRule="auto"/>
              <w:rPr>
                <w:rFonts w:eastAsia="SimSun" w:cs="Arial"/>
                <w:b/>
                <w:sz w:val="16"/>
              </w:rPr>
            </w:pPr>
            <w:r>
              <w:rPr>
                <w:rFonts w:eastAsia="SimSun" w:cs="Arial"/>
                <w:sz w:val="16"/>
                <w:szCs w:val="24"/>
              </w:rPr>
              <w:t>Community health, safety and security risks</w:t>
            </w:r>
          </w:p>
        </w:tc>
        <w:tc>
          <w:tcPr>
            <w:tcW w:w="37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90135F" w14:textId="77777777" w:rsidR="00037DF8" w:rsidRDefault="00000000">
            <w:pPr>
              <w:spacing w:before="40" w:after="40" w:line="240" w:lineRule="auto"/>
            </w:pPr>
            <w:r>
              <w:rPr>
                <w:rFonts w:eastAsia="SimSun" w:cs="Arial"/>
                <w:b/>
                <w:bCs/>
                <w:sz w:val="18"/>
                <w:szCs w:val="18"/>
              </w:rPr>
              <w:t>Low</w:t>
            </w:r>
          </w:p>
        </w:tc>
        <w:tc>
          <w:tcPr>
            <w:tcW w:w="46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A616B1" w14:textId="77777777" w:rsidR="00037DF8" w:rsidRDefault="00037DF8">
            <w:pPr>
              <w:spacing w:before="40" w:after="40" w:line="240" w:lineRule="auto"/>
              <w:rPr>
                <w:rFonts w:eastAsia="SimSun" w:cs="Arial"/>
                <w:b/>
                <w:sz w:val="18"/>
              </w:rPr>
            </w:pPr>
          </w:p>
        </w:tc>
        <w:tc>
          <w:tcPr>
            <w:tcW w:w="4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4B52B0" w14:textId="77777777" w:rsidR="00037DF8" w:rsidRDefault="00037DF8">
            <w:pPr>
              <w:spacing w:before="40" w:after="40" w:line="240" w:lineRule="auto"/>
              <w:rPr>
                <w:rFonts w:eastAsia="SimSun" w:cs="Arial"/>
                <w:sz w:val="16"/>
                <w:szCs w:val="24"/>
              </w:rPr>
            </w:pPr>
          </w:p>
        </w:tc>
      </w:tr>
      <w:tr w:rsidR="00037DF8" w14:paraId="09F53130" w14:textId="77777777" w:rsidTr="04D4EB32">
        <w:trPr>
          <w:trHeight w:val="385"/>
          <w:jc w:val="center"/>
        </w:trPr>
        <w:tc>
          <w:tcPr>
            <w:tcW w:w="1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EE14D7" w14:textId="77777777" w:rsidR="00037DF8" w:rsidRDefault="00000000">
            <w:pPr>
              <w:spacing w:before="40" w:after="40" w:line="240" w:lineRule="auto"/>
              <w:rPr>
                <w:rFonts w:eastAsia="SimSun" w:cs="Arial"/>
                <w:b/>
                <w:sz w:val="16"/>
              </w:rPr>
            </w:pPr>
            <w:r>
              <w:rPr>
                <w:rFonts w:eastAsia="SimSun" w:cs="Arial"/>
                <w:sz w:val="16"/>
                <w:szCs w:val="24"/>
              </w:rPr>
              <w:t>Labour and working conditions</w:t>
            </w:r>
          </w:p>
        </w:tc>
        <w:tc>
          <w:tcPr>
            <w:tcW w:w="37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EB632C" w14:textId="77777777" w:rsidR="00037DF8" w:rsidRDefault="00000000">
            <w:pPr>
              <w:spacing w:before="40" w:after="40" w:line="240" w:lineRule="auto"/>
            </w:pPr>
            <w:r>
              <w:rPr>
                <w:rFonts w:eastAsia="SimSun" w:cs="Arial"/>
                <w:b/>
                <w:bCs/>
                <w:sz w:val="18"/>
                <w:szCs w:val="18"/>
              </w:rPr>
              <w:t>Low</w:t>
            </w:r>
          </w:p>
        </w:tc>
        <w:tc>
          <w:tcPr>
            <w:tcW w:w="46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8F822E" w14:textId="77777777" w:rsidR="00037DF8" w:rsidRDefault="00037DF8">
            <w:pPr>
              <w:spacing w:before="40" w:after="40" w:line="240" w:lineRule="auto"/>
              <w:rPr>
                <w:rFonts w:eastAsia="SimSun" w:cs="Arial"/>
                <w:b/>
                <w:sz w:val="18"/>
              </w:rPr>
            </w:pPr>
          </w:p>
        </w:tc>
        <w:tc>
          <w:tcPr>
            <w:tcW w:w="4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A75E83" w14:textId="77777777" w:rsidR="00037DF8" w:rsidRDefault="00037DF8">
            <w:pPr>
              <w:spacing w:before="40" w:after="40" w:line="240" w:lineRule="auto"/>
              <w:rPr>
                <w:rFonts w:eastAsia="SimSun" w:cs="Arial"/>
                <w:sz w:val="16"/>
                <w:szCs w:val="24"/>
              </w:rPr>
            </w:pPr>
          </w:p>
        </w:tc>
      </w:tr>
      <w:tr w:rsidR="00037DF8" w14:paraId="7D1596DD" w14:textId="77777777" w:rsidTr="04D4EB32">
        <w:trPr>
          <w:trHeight w:val="622"/>
          <w:jc w:val="center"/>
        </w:trPr>
        <w:tc>
          <w:tcPr>
            <w:tcW w:w="1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0999DF" w14:textId="77777777" w:rsidR="00037DF8" w:rsidRDefault="00000000">
            <w:pPr>
              <w:spacing w:before="40" w:after="40" w:line="240" w:lineRule="auto"/>
              <w:rPr>
                <w:rFonts w:eastAsia="SimSun" w:cs="Arial"/>
                <w:b/>
                <w:sz w:val="16"/>
              </w:rPr>
            </w:pPr>
            <w:r>
              <w:rPr>
                <w:rFonts w:eastAsia="SimSun" w:cs="Arial"/>
                <w:sz w:val="16"/>
                <w:szCs w:val="24"/>
              </w:rPr>
              <w:t>Resource efficiency, pollution, wastes, chemicals</w:t>
            </w:r>
          </w:p>
        </w:tc>
        <w:tc>
          <w:tcPr>
            <w:tcW w:w="37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CAE399" w14:textId="77777777" w:rsidR="00037DF8" w:rsidRDefault="00000000">
            <w:pPr>
              <w:spacing w:before="40" w:after="40" w:line="240" w:lineRule="auto"/>
            </w:pPr>
            <w:r>
              <w:rPr>
                <w:rFonts w:eastAsia="SimSun" w:cs="Arial"/>
                <w:b/>
                <w:bCs/>
                <w:sz w:val="18"/>
                <w:szCs w:val="18"/>
              </w:rPr>
              <w:t>Low</w:t>
            </w:r>
          </w:p>
        </w:tc>
        <w:tc>
          <w:tcPr>
            <w:tcW w:w="46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4FE2F" w14:textId="77777777" w:rsidR="00037DF8" w:rsidRDefault="00037DF8">
            <w:pPr>
              <w:spacing w:before="40" w:after="40" w:line="240" w:lineRule="auto"/>
              <w:rPr>
                <w:rFonts w:eastAsia="SimSun" w:cs="Arial"/>
                <w:b/>
                <w:sz w:val="18"/>
              </w:rPr>
            </w:pPr>
          </w:p>
        </w:tc>
        <w:tc>
          <w:tcPr>
            <w:tcW w:w="4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09ED56" w14:textId="77777777" w:rsidR="00037DF8" w:rsidRDefault="00037DF8">
            <w:pPr>
              <w:spacing w:before="40" w:after="40" w:line="240" w:lineRule="auto"/>
              <w:rPr>
                <w:rFonts w:eastAsia="SimSun" w:cs="Arial"/>
                <w:sz w:val="16"/>
                <w:szCs w:val="24"/>
              </w:rPr>
            </w:pPr>
          </w:p>
        </w:tc>
      </w:tr>
      <w:tr w:rsidR="00037DF8" w14:paraId="09075660" w14:textId="77777777" w:rsidTr="04D4EB32">
        <w:trPr>
          <w:trHeight w:val="44"/>
          <w:jc w:val="center"/>
        </w:trPr>
        <w:tc>
          <w:tcPr>
            <w:tcW w:w="16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CE8133" w14:textId="77777777" w:rsidR="00037DF8" w:rsidRDefault="00000000">
            <w:pPr>
              <w:spacing w:before="40" w:after="40" w:line="240" w:lineRule="auto"/>
              <w:rPr>
                <w:rFonts w:eastAsia="SimSun" w:cs="Arial"/>
                <w:sz w:val="16"/>
                <w:szCs w:val="24"/>
              </w:rPr>
            </w:pPr>
            <w:r>
              <w:rPr>
                <w:rFonts w:eastAsia="SimSun" w:cs="Arial"/>
                <w:sz w:val="16"/>
                <w:szCs w:val="24"/>
              </w:rPr>
              <w:t>New risks emerged</w:t>
            </w:r>
          </w:p>
        </w:tc>
        <w:tc>
          <w:tcPr>
            <w:tcW w:w="37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12E170" w14:textId="77777777" w:rsidR="00037DF8" w:rsidRDefault="00037DF8">
            <w:pPr>
              <w:spacing w:before="40" w:after="40" w:line="240" w:lineRule="auto"/>
              <w:rPr>
                <w:rFonts w:eastAsia="SimSun" w:cs="Arial"/>
                <w:b/>
                <w:sz w:val="18"/>
              </w:rPr>
            </w:pPr>
          </w:p>
        </w:tc>
        <w:tc>
          <w:tcPr>
            <w:tcW w:w="46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8AFD40" w14:textId="77777777" w:rsidR="00037DF8" w:rsidRDefault="00037DF8">
            <w:pPr>
              <w:spacing w:before="40" w:after="40" w:line="240" w:lineRule="auto"/>
              <w:rPr>
                <w:rFonts w:eastAsia="SimSun" w:cs="Arial"/>
                <w:b/>
                <w:sz w:val="18"/>
              </w:rPr>
            </w:pPr>
          </w:p>
        </w:tc>
        <w:tc>
          <w:tcPr>
            <w:tcW w:w="4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DB5971" w14:textId="77777777" w:rsidR="00037DF8" w:rsidRDefault="00037DF8">
            <w:pPr>
              <w:spacing w:before="40" w:after="40" w:line="240" w:lineRule="auto"/>
              <w:rPr>
                <w:rFonts w:eastAsia="SimSun" w:cs="Arial"/>
                <w:sz w:val="16"/>
                <w:szCs w:val="24"/>
              </w:rPr>
            </w:pPr>
          </w:p>
        </w:tc>
      </w:tr>
      <w:tr w:rsidR="00037DF8" w14:paraId="6FDF6034" w14:textId="77777777" w:rsidTr="04D4EB32">
        <w:trPr>
          <w:trHeight w:val="370"/>
          <w:jc w:val="center"/>
        </w:trPr>
        <w:tc>
          <w:tcPr>
            <w:tcW w:w="1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3EB80FB4" w14:textId="77777777" w:rsidR="00037DF8" w:rsidRDefault="04D4EB32">
            <w:pPr>
              <w:spacing w:before="40" w:after="40" w:line="240" w:lineRule="auto"/>
              <w:rPr>
                <w:rFonts w:eastAsia="SimSun" w:cs="Arial"/>
                <w:b/>
                <w:color w:val="FF0000"/>
                <w:sz w:val="18"/>
              </w:rPr>
            </w:pPr>
            <w:r>
              <w:rPr>
                <w:rFonts w:eastAsia="SimSun" w:cs="Arial"/>
                <w:b/>
                <w:bCs/>
                <w:sz w:val="18"/>
                <w:szCs w:val="18"/>
              </w:rPr>
              <w:t>ESMS Standards</w:t>
            </w:r>
            <w:r w:rsidR="00000000">
              <w:rPr>
                <w:rStyle w:val="FootnoteReference"/>
                <w:rFonts w:eastAsia="SimSun" w:cs="Arial"/>
                <w:b/>
                <w:bCs/>
                <w:sz w:val="18"/>
                <w:szCs w:val="18"/>
              </w:rPr>
              <w:footnoteReference w:id="14"/>
            </w:r>
          </w:p>
        </w:tc>
        <w:tc>
          <w:tcPr>
            <w:tcW w:w="37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94B5CC5" w14:textId="77777777" w:rsidR="00037DF8" w:rsidRDefault="00000000">
            <w:pPr>
              <w:spacing w:before="40" w:after="40" w:line="240" w:lineRule="auto"/>
              <w:rPr>
                <w:rFonts w:eastAsia="SimSun" w:cs="Arial"/>
                <w:sz w:val="18"/>
                <w:szCs w:val="24"/>
              </w:rPr>
            </w:pPr>
            <w:r>
              <w:rPr>
                <w:rFonts w:eastAsia="SimSun" w:cs="Arial"/>
                <w:b/>
                <w:sz w:val="18"/>
              </w:rPr>
              <w:t>Required management measures/plans (when standard triggered)</w:t>
            </w:r>
          </w:p>
        </w:tc>
        <w:tc>
          <w:tcPr>
            <w:tcW w:w="46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5435193" w14:textId="77777777" w:rsidR="00037DF8" w:rsidRDefault="00000000">
            <w:pPr>
              <w:spacing w:before="40" w:after="40" w:line="240" w:lineRule="auto"/>
              <w:rPr>
                <w:rFonts w:eastAsia="SimSun" w:cs="Arial"/>
                <w:b/>
                <w:bCs/>
                <w:sz w:val="16"/>
                <w:szCs w:val="16"/>
              </w:rPr>
            </w:pPr>
            <w:r>
              <w:rPr>
                <w:rFonts w:eastAsia="SimSun" w:cs="Arial"/>
                <w:b/>
                <w:bCs/>
                <w:sz w:val="16"/>
                <w:szCs w:val="16"/>
              </w:rPr>
              <w:t xml:space="preserve">Actions taken during this FY – for each safeguard plan, please indicate if actions are on schedule; </w:t>
            </w:r>
            <w:proofErr w:type="spellStart"/>
            <w:r>
              <w:rPr>
                <w:rFonts w:eastAsia="SimSun" w:cs="Arial"/>
                <w:b/>
                <w:bCs/>
                <w:sz w:val="16"/>
                <w:szCs w:val="16"/>
              </w:rPr>
              <w:t>explainhow</w:t>
            </w:r>
            <w:proofErr w:type="spellEnd"/>
            <w:r>
              <w:rPr>
                <w:rFonts w:eastAsia="SimSun" w:cs="Arial"/>
                <w:b/>
                <w:bCs/>
                <w:sz w:val="16"/>
                <w:szCs w:val="16"/>
              </w:rPr>
              <w:t xml:space="preserve"> you engaged with groups affected by the identified risks and the outcomes achieved</w:t>
            </w:r>
          </w:p>
        </w:tc>
        <w:tc>
          <w:tcPr>
            <w:tcW w:w="40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425F3F9" w14:textId="77777777" w:rsidR="00037DF8" w:rsidRDefault="00000000">
            <w:pPr>
              <w:spacing w:before="40" w:after="40" w:line="240" w:lineRule="auto"/>
              <w:rPr>
                <w:rFonts w:eastAsia="SimSun" w:cs="Arial"/>
                <w:b/>
              </w:rPr>
            </w:pPr>
            <w:r>
              <w:rPr>
                <w:rFonts w:eastAsia="SimSun" w:cs="Arial"/>
                <w:b/>
                <w:sz w:val="16"/>
                <w:szCs w:val="24"/>
              </w:rPr>
              <w:t>Are the measures considered sufficient?  Are there any outstanding issues relevant for next FY?</w:t>
            </w:r>
          </w:p>
        </w:tc>
      </w:tr>
      <w:tr w:rsidR="00037DF8" w14:paraId="56EB3E7D" w14:textId="77777777" w:rsidTr="04D4EB32">
        <w:trPr>
          <w:trHeight w:val="937"/>
          <w:jc w:val="center"/>
        </w:trPr>
        <w:tc>
          <w:tcPr>
            <w:tcW w:w="1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9048392" w14:textId="77777777" w:rsidR="00037DF8" w:rsidRDefault="00000000">
            <w:pPr>
              <w:spacing w:before="40" w:after="40" w:line="240" w:lineRule="auto"/>
              <w:rPr>
                <w:rFonts w:eastAsia="SimSun" w:cs="Arial"/>
                <w:sz w:val="16"/>
              </w:rPr>
            </w:pPr>
            <w:r>
              <w:rPr>
                <w:rFonts w:eastAsia="SimSun" w:cs="Arial"/>
                <w:sz w:val="16"/>
              </w:rPr>
              <w:lastRenderedPageBreak/>
              <w:t>Involuntary Resettlement &amp; Access Restrictions</w:t>
            </w:r>
          </w:p>
          <w:p w14:paraId="5D9CCED3" w14:textId="7D18D9AE" w:rsidR="00037DF8" w:rsidRDefault="00000000">
            <w:pPr>
              <w:spacing w:after="0" w:line="240" w:lineRule="auto"/>
              <w:rPr>
                <w:rFonts w:eastAsia="SimSun" w:cs="Arial"/>
                <w:sz w:val="16"/>
                <w:szCs w:val="16"/>
              </w:rPr>
            </w:pPr>
            <w:sdt>
              <w:sdtPr>
                <w:id w:val="502705303"/>
                <w14:checkbox>
                  <w14:checked w14:val="0"/>
                  <w14:checkedState w14:val="2612" w14:font="MS Gothic"/>
                  <w14:uncheckedState w14:val="2610" w14:font="MS Gothic"/>
                </w14:checkbox>
              </w:sdtPr>
              <w:sdtContent>
                <w:r>
                  <w:rPr>
                    <w:rFonts w:ascii="Segoe UI Symbol" w:eastAsia="SimSun" w:hAnsi="Segoe UI Symbol" w:cs="Segoe UI Symbol"/>
                    <w:sz w:val="16"/>
                    <w:szCs w:val="16"/>
                  </w:rPr>
                  <w:t>☐</w:t>
                </w:r>
              </w:sdtContent>
            </w:sdt>
            <w:r>
              <w:rPr>
                <w:rFonts w:eastAsia="SimSun" w:cs="Arial"/>
                <w:sz w:val="16"/>
                <w:szCs w:val="16"/>
              </w:rPr>
              <w:t xml:space="preserve"> yes    </w:t>
            </w:r>
            <w:r>
              <w:rPr>
                <w:rFonts w:eastAsia="SimSun" w:cs="Arial"/>
                <w:sz w:val="16"/>
                <w:szCs w:val="20"/>
              </w:rPr>
              <w:br/>
            </w:r>
            <w:r>
              <w:rPr>
                <w:rFonts w:ascii="Segoe UI Symbol" w:eastAsia="SimSun" w:hAnsi="Segoe UI Symbol" w:cs="Segoe UI Symbol"/>
                <w:sz w:val="16"/>
                <w:szCs w:val="16"/>
              </w:rPr>
              <w:t>☒</w:t>
            </w:r>
            <w:sdt>
              <w:sdtPr>
                <w:id w:val="-1895103876"/>
                <w14:checkbox>
                  <w14:checked w14:val="1"/>
                  <w14:checkedState w14:val="2612" w14:font="MS Gothic"/>
                  <w14:uncheckedState w14:val="2610" w14:font="MS Gothic"/>
                </w14:checkbox>
              </w:sdtPr>
              <w:sdtContent/>
            </w:sdt>
            <w:r>
              <w:rPr>
                <w:rFonts w:eastAsia="SimSun" w:cs="Arial"/>
                <w:sz w:val="16"/>
                <w:szCs w:val="16"/>
              </w:rPr>
              <w:t xml:space="preserve"> no</w:t>
            </w:r>
          </w:p>
          <w:p w14:paraId="2D75B89D" w14:textId="77777777" w:rsidR="00037DF8" w:rsidRDefault="00000000">
            <w:pPr>
              <w:spacing w:before="40" w:after="40" w:line="240" w:lineRule="auto"/>
              <w:rPr>
                <w:rFonts w:eastAsia="SimSun" w:cs="Arial"/>
                <w:i/>
                <w:sz w:val="16"/>
              </w:rPr>
            </w:pPr>
            <w:sdt>
              <w:sdtPr>
                <w:id w:val="-1479455287"/>
                <w14:checkbox>
                  <w14:checked w14:val="0"/>
                  <w14:checkedState w14:val="2612" w14:font="MS Gothic"/>
                  <w14:uncheckedState w14:val="2610" w14:font="MS Gothic"/>
                </w14:checkbox>
              </w:sdtPr>
              <w:sdtContent>
                <w:r>
                  <w:rPr>
                    <w:rFonts w:ascii="Segoe UI Symbol" w:eastAsia="SimSun" w:hAnsi="Segoe UI Symbol" w:cs="Segoe UI Symbol"/>
                    <w:sz w:val="16"/>
                    <w:szCs w:val="20"/>
                  </w:rPr>
                  <w:t>☐</w:t>
                </w:r>
              </w:sdtContent>
            </w:sdt>
            <w:r>
              <w:rPr>
                <w:rFonts w:eastAsia="SimSun" w:cs="Arial"/>
                <w:sz w:val="16"/>
                <w:szCs w:val="20"/>
              </w:rPr>
              <w:t xml:space="preserve"> TBD</w:t>
            </w:r>
          </w:p>
        </w:tc>
        <w:tc>
          <w:tcPr>
            <w:tcW w:w="37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1CA8822" w14:textId="77777777" w:rsidR="00037DF8" w:rsidRDefault="00000000">
            <w:pPr>
              <w:spacing w:after="0" w:line="240" w:lineRule="auto"/>
              <w:rPr>
                <w:rFonts w:eastAsia="SimSun" w:cs="Arial"/>
                <w:sz w:val="16"/>
                <w:szCs w:val="18"/>
              </w:rPr>
            </w:pPr>
            <w:sdt>
              <w:sdtPr>
                <w:id w:val="1673225202"/>
                <w14:checkbox>
                  <w14:checked w14:val="0"/>
                  <w14:checkedState w14:val="2612" w14:font="MS Gothic"/>
                  <w14:uncheckedState w14:val="2610" w14:font="MS Gothic"/>
                </w14:checkbox>
              </w:sdtPr>
              <w:sdtContent>
                <w:r>
                  <w:rPr>
                    <w:rFonts w:ascii="Segoe UI Symbol" w:eastAsia="SimSun" w:hAnsi="Segoe UI Symbol" w:cs="Segoe UI Symbol"/>
                    <w:sz w:val="16"/>
                    <w:szCs w:val="18"/>
                  </w:rPr>
                  <w:t>☐</w:t>
                </w:r>
              </w:sdtContent>
            </w:sdt>
            <w:r>
              <w:rPr>
                <w:rFonts w:eastAsia="SimSun" w:cs="Arial"/>
                <w:sz w:val="16"/>
                <w:szCs w:val="18"/>
              </w:rPr>
              <w:t xml:space="preserve"> </w:t>
            </w:r>
            <w:r>
              <w:rPr>
                <w:rFonts w:eastAsia="SimSun" w:cs="Arial"/>
                <w:sz w:val="16"/>
                <w:szCs w:val="20"/>
              </w:rPr>
              <w:t>Resettlement Action Plan</w:t>
            </w:r>
            <w:r>
              <w:rPr>
                <w:rFonts w:eastAsia="SimSun" w:cs="Arial"/>
                <w:sz w:val="16"/>
                <w:szCs w:val="18"/>
              </w:rPr>
              <w:t xml:space="preserve">  </w:t>
            </w:r>
            <w:r>
              <w:rPr>
                <w:rFonts w:eastAsia="SimSun" w:cs="Arial"/>
                <w:sz w:val="16"/>
                <w:szCs w:val="18"/>
              </w:rPr>
              <w:br/>
            </w:r>
            <w:sdt>
              <w:sdtPr>
                <w:id w:val="-1871754757"/>
                <w14:checkbox>
                  <w14:checked w14:val="0"/>
                  <w14:checkedState w14:val="2612" w14:font="MS Gothic"/>
                  <w14:uncheckedState w14:val="2610" w14:font="MS Gothic"/>
                </w14:checkbox>
              </w:sdtPr>
              <w:sdtContent>
                <w:r>
                  <w:rPr>
                    <w:rFonts w:ascii="Segoe UI Symbol" w:eastAsia="SimSun" w:hAnsi="Segoe UI Symbol" w:cs="Segoe UI Symbol"/>
                    <w:sz w:val="16"/>
                    <w:szCs w:val="18"/>
                  </w:rPr>
                  <w:t>☐</w:t>
                </w:r>
              </w:sdtContent>
            </w:sdt>
            <w:r>
              <w:rPr>
                <w:rFonts w:eastAsia="SimSun" w:cs="Arial"/>
                <w:sz w:val="16"/>
                <w:szCs w:val="18"/>
              </w:rPr>
              <w:t xml:space="preserve"> </w:t>
            </w:r>
            <w:r>
              <w:rPr>
                <w:rFonts w:eastAsia="SimSun" w:cs="Arial"/>
                <w:sz w:val="16"/>
                <w:szCs w:val="20"/>
              </w:rPr>
              <w:t>Resettlement Policy Framework</w:t>
            </w:r>
          </w:p>
          <w:p w14:paraId="1C25B5FE" w14:textId="77777777" w:rsidR="00037DF8" w:rsidRDefault="00000000">
            <w:pPr>
              <w:spacing w:after="0" w:line="240" w:lineRule="auto"/>
              <w:rPr>
                <w:rFonts w:eastAsia="SimSun" w:cs="Arial"/>
                <w:sz w:val="16"/>
                <w:szCs w:val="20"/>
              </w:rPr>
            </w:pPr>
            <w:sdt>
              <w:sdtPr>
                <w:id w:val="-2147267769"/>
                <w14:checkbox>
                  <w14:checked w14:val="0"/>
                  <w14:checkedState w14:val="2612" w14:font="MS Gothic"/>
                  <w14:uncheckedState w14:val="2610" w14:font="MS Gothic"/>
                </w14:checkbox>
              </w:sdtPr>
              <w:sdtContent>
                <w:r>
                  <w:rPr>
                    <w:rFonts w:ascii="Segoe UI Symbol" w:eastAsia="SimSun" w:hAnsi="Segoe UI Symbol" w:cs="Segoe UI Symbol"/>
                    <w:sz w:val="16"/>
                    <w:szCs w:val="20"/>
                  </w:rPr>
                  <w:t>☐</w:t>
                </w:r>
              </w:sdtContent>
            </w:sdt>
            <w:r>
              <w:rPr>
                <w:rFonts w:eastAsia="SimSun" w:cs="Arial"/>
                <w:sz w:val="16"/>
                <w:szCs w:val="20"/>
              </w:rPr>
              <w:t xml:space="preserve"> Action Plan to Mitigate Impacts Access Restriction</w:t>
            </w:r>
          </w:p>
          <w:p w14:paraId="786FD60A" w14:textId="77777777" w:rsidR="00037DF8" w:rsidRDefault="00000000">
            <w:pPr>
              <w:spacing w:after="0" w:line="240" w:lineRule="auto"/>
              <w:rPr>
                <w:rFonts w:eastAsia="SimSun" w:cs="Arial"/>
                <w:sz w:val="16"/>
                <w:szCs w:val="20"/>
              </w:rPr>
            </w:pPr>
            <w:sdt>
              <w:sdtPr>
                <w:id w:val="623504917"/>
                <w14:checkbox>
                  <w14:checked w14:val="0"/>
                  <w14:checkedState w14:val="2612" w14:font="MS Gothic"/>
                  <w14:uncheckedState w14:val="2610" w14:font="MS Gothic"/>
                </w14:checkbox>
              </w:sdtPr>
              <w:sdtContent>
                <w:r>
                  <w:rPr>
                    <w:rFonts w:ascii="Segoe UI Symbol" w:eastAsia="SimSun" w:hAnsi="Segoe UI Symbol" w:cs="Segoe UI Symbol"/>
                    <w:sz w:val="16"/>
                    <w:szCs w:val="20"/>
                  </w:rPr>
                  <w:t>☐</w:t>
                </w:r>
              </w:sdtContent>
            </w:sdt>
            <w:r>
              <w:rPr>
                <w:rFonts w:eastAsia="SimSun" w:cs="Arial"/>
                <w:sz w:val="16"/>
                <w:szCs w:val="20"/>
              </w:rPr>
              <w:t xml:space="preserve"> Access Restrictions Mitigation Process Framework</w:t>
            </w:r>
          </w:p>
          <w:p w14:paraId="1C5C66B6" w14:textId="77777777" w:rsidR="00037DF8" w:rsidRDefault="00000000">
            <w:pPr>
              <w:spacing w:after="0" w:line="240" w:lineRule="auto"/>
              <w:rPr>
                <w:rFonts w:eastAsia="SimSun" w:cs="Arial"/>
                <w:sz w:val="16"/>
                <w:szCs w:val="18"/>
              </w:rPr>
            </w:pPr>
            <w:sdt>
              <w:sdtPr>
                <w:id w:val="232121229"/>
                <w14:checkbox>
                  <w14:checked w14:val="0"/>
                  <w14:checkedState w14:val="2612" w14:font="MS Gothic"/>
                  <w14:uncheckedState w14:val="2610" w14:font="MS Gothic"/>
                </w14:checkbox>
              </w:sdtPr>
              <w:sdtContent>
                <w:r>
                  <w:rPr>
                    <w:rFonts w:ascii="Segoe UI Symbol" w:eastAsia="SimSun" w:hAnsi="Segoe UI Symbol" w:cs="Segoe UI Symbol"/>
                    <w:sz w:val="16"/>
                    <w:szCs w:val="20"/>
                  </w:rPr>
                  <w:t>☐</w:t>
                </w:r>
              </w:sdtContent>
            </w:sdt>
            <w:r>
              <w:rPr>
                <w:rFonts w:eastAsia="SimSun" w:cs="Arial"/>
                <w:sz w:val="16"/>
                <w:szCs w:val="20"/>
              </w:rPr>
              <w:t xml:space="preserve"> Other:</w:t>
            </w:r>
          </w:p>
        </w:tc>
        <w:tc>
          <w:tcPr>
            <w:tcW w:w="46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0F35735" w14:textId="77777777" w:rsidR="00037DF8" w:rsidRDefault="00037DF8">
            <w:pPr>
              <w:spacing w:before="40" w:after="40" w:line="240" w:lineRule="auto"/>
              <w:rPr>
                <w:rFonts w:eastAsia="SimSun" w:cs="Arial"/>
                <w:sz w:val="16"/>
                <w:szCs w:val="18"/>
              </w:rPr>
            </w:pPr>
          </w:p>
        </w:tc>
        <w:tc>
          <w:tcPr>
            <w:tcW w:w="40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D255343" w14:textId="77777777" w:rsidR="00037DF8" w:rsidRDefault="00037DF8">
            <w:pPr>
              <w:spacing w:before="40" w:after="40" w:line="240" w:lineRule="auto"/>
              <w:rPr>
                <w:rFonts w:eastAsia="SimSun" w:cs="Arial"/>
                <w:sz w:val="16"/>
                <w:szCs w:val="18"/>
              </w:rPr>
            </w:pPr>
          </w:p>
        </w:tc>
      </w:tr>
      <w:tr w:rsidR="00037DF8" w14:paraId="1F531BA0" w14:textId="77777777" w:rsidTr="04D4EB32">
        <w:trPr>
          <w:trHeight w:val="567"/>
          <w:jc w:val="center"/>
        </w:trPr>
        <w:tc>
          <w:tcPr>
            <w:tcW w:w="1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1AA548D" w14:textId="77777777" w:rsidR="00037DF8" w:rsidRDefault="00000000">
            <w:pPr>
              <w:spacing w:before="40" w:after="40" w:line="240" w:lineRule="auto"/>
              <w:rPr>
                <w:rFonts w:eastAsia="SimSun" w:cs="Arial"/>
                <w:sz w:val="16"/>
              </w:rPr>
            </w:pPr>
            <w:r>
              <w:rPr>
                <w:rFonts w:eastAsia="SimSun" w:cs="Arial"/>
                <w:sz w:val="16"/>
              </w:rPr>
              <w:t>Indigenous Peoples</w:t>
            </w:r>
          </w:p>
          <w:p w14:paraId="369F5C44" w14:textId="3D63D083" w:rsidR="00037DF8" w:rsidRDefault="00000000">
            <w:pPr>
              <w:spacing w:after="0" w:line="240" w:lineRule="auto"/>
              <w:rPr>
                <w:rFonts w:eastAsia="SimSun" w:cs="Arial"/>
                <w:sz w:val="16"/>
                <w:szCs w:val="16"/>
              </w:rPr>
            </w:pPr>
            <w:sdt>
              <w:sdtPr>
                <w:id w:val="231200968"/>
                <w14:checkbox>
                  <w14:checked w14:val="0"/>
                  <w14:checkedState w14:val="2612" w14:font="MS Gothic"/>
                  <w14:uncheckedState w14:val="2610" w14:font="MS Gothic"/>
                </w14:checkbox>
              </w:sdtPr>
              <w:sdtContent>
                <w:r>
                  <w:rPr>
                    <w:rFonts w:ascii="Segoe UI Symbol" w:eastAsia="SimSun" w:hAnsi="Segoe UI Symbol" w:cs="Segoe UI Symbol"/>
                    <w:sz w:val="16"/>
                    <w:szCs w:val="16"/>
                  </w:rPr>
                  <w:t>☐</w:t>
                </w:r>
              </w:sdtContent>
            </w:sdt>
            <w:r>
              <w:rPr>
                <w:rFonts w:eastAsia="SimSun" w:cs="Arial"/>
                <w:sz w:val="16"/>
                <w:szCs w:val="16"/>
              </w:rPr>
              <w:t xml:space="preserve"> yes                    </w:t>
            </w:r>
            <w:r>
              <w:rPr>
                <w:rFonts w:eastAsia="SimSun" w:cs="Arial"/>
                <w:sz w:val="16"/>
                <w:szCs w:val="20"/>
              </w:rPr>
              <w:br/>
            </w:r>
            <w:r>
              <w:rPr>
                <w:rFonts w:ascii="Segoe UI Symbol" w:eastAsia="SimSun" w:hAnsi="Segoe UI Symbol" w:cs="Segoe UI Symbol"/>
                <w:sz w:val="16"/>
                <w:szCs w:val="16"/>
              </w:rPr>
              <w:t>☒</w:t>
            </w:r>
            <w:sdt>
              <w:sdtPr>
                <w:id w:val="-624153085"/>
                <w14:checkbox>
                  <w14:checked w14:val="1"/>
                  <w14:checkedState w14:val="2612" w14:font="MS Gothic"/>
                  <w14:uncheckedState w14:val="2610" w14:font="MS Gothic"/>
                </w14:checkbox>
              </w:sdtPr>
              <w:sdtContent/>
            </w:sdt>
            <w:r>
              <w:rPr>
                <w:rFonts w:eastAsia="SimSun" w:cs="Arial"/>
                <w:sz w:val="16"/>
                <w:szCs w:val="16"/>
              </w:rPr>
              <w:t xml:space="preserve"> no</w:t>
            </w:r>
          </w:p>
          <w:p w14:paraId="476BE6BA" w14:textId="77777777" w:rsidR="00037DF8" w:rsidRDefault="00000000">
            <w:pPr>
              <w:spacing w:before="40" w:after="40" w:line="240" w:lineRule="auto"/>
              <w:rPr>
                <w:rFonts w:eastAsia="SimSun" w:cs="Arial"/>
                <w:sz w:val="16"/>
              </w:rPr>
            </w:pPr>
            <w:sdt>
              <w:sdtPr>
                <w:id w:val="1878118113"/>
                <w14:checkbox>
                  <w14:checked w14:val="0"/>
                  <w14:checkedState w14:val="2612" w14:font="MS Gothic"/>
                  <w14:uncheckedState w14:val="2610" w14:font="MS Gothic"/>
                </w14:checkbox>
              </w:sdtPr>
              <w:sdtContent>
                <w:r>
                  <w:rPr>
                    <w:rFonts w:ascii="Segoe UI Symbol" w:eastAsia="SimSun" w:hAnsi="Segoe UI Symbol" w:cs="Segoe UI Symbol"/>
                    <w:sz w:val="16"/>
                    <w:szCs w:val="20"/>
                  </w:rPr>
                  <w:t>☐</w:t>
                </w:r>
              </w:sdtContent>
            </w:sdt>
            <w:r>
              <w:rPr>
                <w:rFonts w:eastAsia="SimSun" w:cs="Arial"/>
                <w:sz w:val="16"/>
                <w:szCs w:val="20"/>
              </w:rPr>
              <w:t xml:space="preserve"> TBD</w:t>
            </w:r>
          </w:p>
        </w:tc>
        <w:tc>
          <w:tcPr>
            <w:tcW w:w="37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387B5A8" w14:textId="77777777" w:rsidR="00037DF8" w:rsidRDefault="00000000">
            <w:pPr>
              <w:spacing w:before="40" w:after="40" w:line="240" w:lineRule="auto"/>
              <w:rPr>
                <w:rFonts w:eastAsia="SimSun" w:cs="Arial"/>
                <w:sz w:val="16"/>
                <w:szCs w:val="20"/>
              </w:rPr>
            </w:pPr>
            <w:sdt>
              <w:sdtPr>
                <w:id w:val="-141892047"/>
                <w14:checkbox>
                  <w14:checked w14:val="0"/>
                  <w14:checkedState w14:val="2612" w14:font="MS Gothic"/>
                  <w14:uncheckedState w14:val="2610" w14:font="MS Gothic"/>
                </w14:checkbox>
              </w:sdtPr>
              <w:sdtContent>
                <w:r>
                  <w:rPr>
                    <w:rFonts w:ascii="Segoe UI Symbol" w:eastAsia="SimSun" w:hAnsi="Segoe UI Symbol" w:cs="Segoe UI Symbol"/>
                    <w:sz w:val="16"/>
                    <w:szCs w:val="20"/>
                  </w:rPr>
                  <w:t>☐</w:t>
                </w:r>
              </w:sdtContent>
            </w:sdt>
            <w:r>
              <w:rPr>
                <w:rFonts w:eastAsia="SimSun" w:cs="Arial"/>
                <w:sz w:val="16"/>
                <w:szCs w:val="20"/>
              </w:rPr>
              <w:t xml:space="preserve"> Indigenous Peoples Plan</w:t>
            </w:r>
          </w:p>
          <w:p w14:paraId="677FED14" w14:textId="77777777" w:rsidR="00037DF8" w:rsidRDefault="00000000">
            <w:pPr>
              <w:spacing w:before="40" w:after="40" w:line="240" w:lineRule="auto"/>
              <w:rPr>
                <w:rFonts w:eastAsia="SimSun" w:cs="Arial"/>
                <w:sz w:val="16"/>
                <w:szCs w:val="20"/>
              </w:rPr>
            </w:pPr>
            <w:sdt>
              <w:sdtPr>
                <w:id w:val="1102222757"/>
                <w14:checkbox>
                  <w14:checked w14:val="0"/>
                  <w14:checkedState w14:val="2612" w14:font="MS Gothic"/>
                  <w14:uncheckedState w14:val="2610" w14:font="MS Gothic"/>
                </w14:checkbox>
              </w:sdtPr>
              <w:sdtContent>
                <w:r>
                  <w:rPr>
                    <w:rFonts w:ascii="Segoe UI Symbol" w:eastAsia="SimSun" w:hAnsi="Segoe UI Symbol" w:cs="Segoe UI Symbol"/>
                    <w:sz w:val="16"/>
                    <w:szCs w:val="20"/>
                  </w:rPr>
                  <w:t>☐</w:t>
                </w:r>
              </w:sdtContent>
            </w:sdt>
            <w:r>
              <w:rPr>
                <w:rFonts w:eastAsia="SimSun" w:cs="Arial"/>
                <w:sz w:val="16"/>
                <w:szCs w:val="20"/>
              </w:rPr>
              <w:t xml:space="preserve"> Indigenous Peoples Planning Framework</w:t>
            </w:r>
          </w:p>
          <w:p w14:paraId="735C034F" w14:textId="77777777" w:rsidR="00037DF8" w:rsidRDefault="00000000">
            <w:pPr>
              <w:spacing w:before="40" w:after="40" w:line="240" w:lineRule="auto"/>
              <w:rPr>
                <w:rFonts w:eastAsia="SimSun" w:cs="Arial"/>
                <w:sz w:val="16"/>
                <w:szCs w:val="20"/>
              </w:rPr>
            </w:pPr>
            <w:sdt>
              <w:sdtPr>
                <w:id w:val="1082180335"/>
                <w14:checkbox>
                  <w14:checked w14:val="0"/>
                  <w14:checkedState w14:val="2612" w14:font="MS Gothic"/>
                  <w14:uncheckedState w14:val="2610" w14:font="MS Gothic"/>
                </w14:checkbox>
              </w:sdtPr>
              <w:sdtContent>
                <w:r>
                  <w:rPr>
                    <w:rFonts w:ascii="Segoe UI Symbol" w:eastAsia="SimSun" w:hAnsi="Segoe UI Symbol" w:cs="Segoe UI Symbol"/>
                    <w:sz w:val="16"/>
                    <w:szCs w:val="20"/>
                  </w:rPr>
                  <w:t>☐</w:t>
                </w:r>
              </w:sdtContent>
            </w:sdt>
            <w:r>
              <w:rPr>
                <w:rFonts w:eastAsia="SimSun" w:cs="Arial"/>
                <w:sz w:val="16"/>
                <w:szCs w:val="20"/>
              </w:rPr>
              <w:t xml:space="preserve"> Other:</w:t>
            </w:r>
          </w:p>
        </w:tc>
        <w:tc>
          <w:tcPr>
            <w:tcW w:w="46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52C276D" w14:textId="77777777" w:rsidR="00037DF8" w:rsidRDefault="00037DF8">
            <w:pPr>
              <w:spacing w:before="40" w:after="40" w:line="240" w:lineRule="auto"/>
              <w:rPr>
                <w:rFonts w:eastAsia="SimSun" w:cs="Arial"/>
                <w:sz w:val="16"/>
                <w:szCs w:val="20"/>
              </w:rPr>
            </w:pPr>
          </w:p>
        </w:tc>
        <w:tc>
          <w:tcPr>
            <w:tcW w:w="40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F8AFB83" w14:textId="77777777" w:rsidR="00037DF8" w:rsidRDefault="00037DF8">
            <w:pPr>
              <w:spacing w:before="40" w:after="40" w:line="240" w:lineRule="auto"/>
              <w:rPr>
                <w:rFonts w:eastAsia="SimSun" w:cs="Arial"/>
                <w:sz w:val="16"/>
                <w:szCs w:val="20"/>
              </w:rPr>
            </w:pPr>
          </w:p>
        </w:tc>
      </w:tr>
      <w:tr w:rsidR="00037DF8" w14:paraId="43CA2BFF" w14:textId="77777777" w:rsidTr="04D4EB32">
        <w:trPr>
          <w:trHeight w:val="341"/>
          <w:jc w:val="center"/>
        </w:trPr>
        <w:tc>
          <w:tcPr>
            <w:tcW w:w="1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1405DD1" w14:textId="77777777" w:rsidR="00037DF8" w:rsidRDefault="00000000">
            <w:pPr>
              <w:spacing w:before="40" w:after="40" w:line="240" w:lineRule="auto"/>
              <w:rPr>
                <w:rFonts w:eastAsia="SimSun" w:cs="Arial"/>
                <w:sz w:val="16"/>
              </w:rPr>
            </w:pPr>
            <w:r>
              <w:rPr>
                <w:rFonts w:eastAsia="SimSun" w:cs="Arial"/>
                <w:sz w:val="16"/>
              </w:rPr>
              <w:t>Cultural Heritage</w:t>
            </w:r>
          </w:p>
          <w:p w14:paraId="7A0CB88B" w14:textId="3943056F" w:rsidR="00037DF8" w:rsidRDefault="00000000">
            <w:pPr>
              <w:spacing w:after="0" w:line="240" w:lineRule="auto"/>
              <w:rPr>
                <w:rFonts w:eastAsia="SimSun" w:cs="Arial"/>
                <w:sz w:val="16"/>
                <w:szCs w:val="16"/>
              </w:rPr>
            </w:pPr>
            <w:sdt>
              <w:sdtPr>
                <w:id w:val="-1492259580"/>
                <w14:checkbox>
                  <w14:checked w14:val="0"/>
                  <w14:checkedState w14:val="2612" w14:font="MS Gothic"/>
                  <w14:uncheckedState w14:val="2610" w14:font="MS Gothic"/>
                </w14:checkbox>
              </w:sdtPr>
              <w:sdtContent>
                <w:r>
                  <w:rPr>
                    <w:rFonts w:ascii="Segoe UI Symbol" w:eastAsia="SimSun" w:hAnsi="Segoe UI Symbol" w:cs="Segoe UI Symbol"/>
                    <w:sz w:val="16"/>
                    <w:szCs w:val="16"/>
                  </w:rPr>
                  <w:t>☐</w:t>
                </w:r>
              </w:sdtContent>
            </w:sdt>
            <w:r>
              <w:rPr>
                <w:rFonts w:eastAsia="SimSun" w:cs="Arial"/>
                <w:sz w:val="16"/>
                <w:szCs w:val="16"/>
              </w:rPr>
              <w:t xml:space="preserve"> yes                    </w:t>
            </w:r>
            <w:r>
              <w:rPr>
                <w:rFonts w:eastAsia="SimSun" w:cs="Arial"/>
                <w:sz w:val="16"/>
                <w:szCs w:val="20"/>
              </w:rPr>
              <w:br/>
            </w:r>
            <w:r>
              <w:rPr>
                <w:rFonts w:ascii="Segoe UI Symbol" w:eastAsia="SimSun" w:hAnsi="Segoe UI Symbol" w:cs="Segoe UI Symbol"/>
                <w:sz w:val="16"/>
                <w:szCs w:val="16"/>
              </w:rPr>
              <w:t>☒</w:t>
            </w:r>
            <w:sdt>
              <w:sdtPr>
                <w:id w:val="332646556"/>
                <w14:checkbox>
                  <w14:checked w14:val="1"/>
                  <w14:checkedState w14:val="2612" w14:font="MS Gothic"/>
                  <w14:uncheckedState w14:val="2610" w14:font="MS Gothic"/>
                </w14:checkbox>
              </w:sdtPr>
              <w:sdtContent/>
            </w:sdt>
            <w:r>
              <w:rPr>
                <w:rFonts w:eastAsia="SimSun" w:cs="Arial"/>
                <w:sz w:val="16"/>
                <w:szCs w:val="16"/>
              </w:rPr>
              <w:t xml:space="preserve"> no</w:t>
            </w:r>
          </w:p>
          <w:p w14:paraId="15878122" w14:textId="77777777" w:rsidR="00037DF8" w:rsidRDefault="00000000">
            <w:pPr>
              <w:spacing w:before="40" w:after="40" w:line="240" w:lineRule="auto"/>
              <w:rPr>
                <w:rFonts w:eastAsia="SimSun" w:cs="Arial"/>
                <w:sz w:val="16"/>
              </w:rPr>
            </w:pPr>
            <w:sdt>
              <w:sdtPr>
                <w:id w:val="1727804511"/>
                <w14:checkbox>
                  <w14:checked w14:val="0"/>
                  <w14:checkedState w14:val="2612" w14:font="MS Gothic"/>
                  <w14:uncheckedState w14:val="2610" w14:font="MS Gothic"/>
                </w14:checkbox>
              </w:sdtPr>
              <w:sdtContent>
                <w:r>
                  <w:rPr>
                    <w:rFonts w:ascii="Segoe UI Symbol" w:eastAsia="SimSun" w:hAnsi="Segoe UI Symbol" w:cs="Segoe UI Symbol"/>
                    <w:sz w:val="16"/>
                    <w:szCs w:val="20"/>
                  </w:rPr>
                  <w:t>☐</w:t>
                </w:r>
              </w:sdtContent>
            </w:sdt>
            <w:r>
              <w:rPr>
                <w:rFonts w:eastAsia="SimSun" w:cs="Arial"/>
                <w:sz w:val="16"/>
                <w:szCs w:val="20"/>
              </w:rPr>
              <w:t xml:space="preserve"> TBD</w:t>
            </w:r>
          </w:p>
        </w:tc>
        <w:tc>
          <w:tcPr>
            <w:tcW w:w="37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FFDBA7B" w14:textId="77777777" w:rsidR="00037DF8" w:rsidRDefault="00000000">
            <w:pPr>
              <w:spacing w:before="40" w:after="40" w:line="240" w:lineRule="auto"/>
              <w:rPr>
                <w:rFonts w:eastAsia="SimSun" w:cs="Arial"/>
                <w:sz w:val="16"/>
                <w:szCs w:val="20"/>
              </w:rPr>
            </w:pPr>
            <w:sdt>
              <w:sdtPr>
                <w:id w:val="2140299024"/>
                <w14:checkbox>
                  <w14:checked w14:val="0"/>
                  <w14:checkedState w14:val="2612" w14:font="MS Gothic"/>
                  <w14:uncheckedState w14:val="2610" w14:font="MS Gothic"/>
                </w14:checkbox>
              </w:sdtPr>
              <w:sdtContent>
                <w:r>
                  <w:rPr>
                    <w:rFonts w:ascii="Segoe UI Symbol" w:eastAsia="SimSun" w:hAnsi="Segoe UI Symbol" w:cs="Segoe UI Symbol"/>
                    <w:sz w:val="16"/>
                    <w:szCs w:val="20"/>
                  </w:rPr>
                  <w:t>☐</w:t>
                </w:r>
              </w:sdtContent>
            </w:sdt>
            <w:r>
              <w:rPr>
                <w:rFonts w:eastAsia="SimSun" w:cs="Arial"/>
                <w:sz w:val="16"/>
                <w:szCs w:val="20"/>
              </w:rPr>
              <w:t xml:space="preserve"> Chance Find Procedures</w:t>
            </w:r>
          </w:p>
          <w:p w14:paraId="2D55A846" w14:textId="77777777" w:rsidR="00037DF8" w:rsidRDefault="00000000">
            <w:pPr>
              <w:spacing w:before="40" w:after="40" w:line="240" w:lineRule="auto"/>
              <w:rPr>
                <w:rFonts w:eastAsia="SimSun" w:cs="Arial"/>
                <w:sz w:val="16"/>
                <w:szCs w:val="20"/>
              </w:rPr>
            </w:pPr>
            <w:sdt>
              <w:sdtPr>
                <w:id w:val="1325403575"/>
                <w14:checkbox>
                  <w14:checked w14:val="0"/>
                  <w14:checkedState w14:val="2612" w14:font="MS Gothic"/>
                  <w14:uncheckedState w14:val="2610" w14:font="MS Gothic"/>
                </w14:checkbox>
              </w:sdtPr>
              <w:sdtContent>
                <w:r>
                  <w:rPr>
                    <w:rFonts w:ascii="Segoe UI Symbol" w:eastAsia="SimSun" w:hAnsi="Segoe UI Symbol" w:cs="Segoe UI Symbol"/>
                    <w:sz w:val="16"/>
                    <w:szCs w:val="20"/>
                  </w:rPr>
                  <w:t>☐</w:t>
                </w:r>
              </w:sdtContent>
            </w:sdt>
            <w:r>
              <w:rPr>
                <w:rFonts w:eastAsia="SimSun" w:cs="Arial"/>
                <w:sz w:val="16"/>
                <w:szCs w:val="20"/>
              </w:rPr>
              <w:t xml:space="preserve"> Other:</w:t>
            </w:r>
          </w:p>
          <w:p w14:paraId="68342FE7" w14:textId="77777777" w:rsidR="00037DF8" w:rsidRDefault="00037DF8">
            <w:pPr>
              <w:spacing w:before="40" w:after="40" w:line="240" w:lineRule="auto"/>
              <w:rPr>
                <w:rFonts w:eastAsia="SimSun" w:cs="Arial"/>
                <w:sz w:val="16"/>
                <w:szCs w:val="20"/>
              </w:rPr>
            </w:pPr>
          </w:p>
        </w:tc>
        <w:tc>
          <w:tcPr>
            <w:tcW w:w="46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0776332" w14:textId="77777777" w:rsidR="00037DF8" w:rsidRDefault="00037DF8">
            <w:pPr>
              <w:spacing w:before="40" w:after="40" w:line="240" w:lineRule="auto"/>
              <w:rPr>
                <w:rFonts w:eastAsia="SimSun" w:cs="Arial"/>
                <w:sz w:val="16"/>
                <w:szCs w:val="20"/>
              </w:rPr>
            </w:pPr>
          </w:p>
        </w:tc>
        <w:tc>
          <w:tcPr>
            <w:tcW w:w="40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07E9FD5" w14:textId="77777777" w:rsidR="00037DF8" w:rsidRDefault="00037DF8">
            <w:pPr>
              <w:spacing w:before="40" w:after="40" w:line="240" w:lineRule="auto"/>
              <w:rPr>
                <w:rFonts w:eastAsia="SimSun" w:cs="Arial"/>
                <w:sz w:val="16"/>
                <w:szCs w:val="20"/>
              </w:rPr>
            </w:pPr>
          </w:p>
        </w:tc>
      </w:tr>
      <w:tr w:rsidR="00037DF8" w14:paraId="0BFFD97D" w14:textId="77777777" w:rsidTr="04D4EB32">
        <w:trPr>
          <w:trHeight w:val="662"/>
          <w:jc w:val="center"/>
        </w:trPr>
        <w:tc>
          <w:tcPr>
            <w:tcW w:w="1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6E8F38B" w14:textId="77777777" w:rsidR="00037DF8" w:rsidRDefault="00000000">
            <w:pPr>
              <w:spacing w:before="40" w:after="40" w:line="240" w:lineRule="auto"/>
              <w:rPr>
                <w:rFonts w:eastAsia="SimSun" w:cs="Arial"/>
                <w:sz w:val="16"/>
              </w:rPr>
            </w:pPr>
            <w:r>
              <w:rPr>
                <w:rFonts w:eastAsia="SimSun" w:cs="Arial"/>
                <w:sz w:val="16"/>
              </w:rPr>
              <w:t>Biodiversity &amp; Sustainable Use Natural Resources</w:t>
            </w:r>
          </w:p>
          <w:p w14:paraId="6F497847" w14:textId="5B3456FA" w:rsidR="00037DF8" w:rsidRDefault="00000000">
            <w:pPr>
              <w:spacing w:after="0" w:line="240" w:lineRule="auto"/>
              <w:rPr>
                <w:rFonts w:eastAsia="SimSun" w:cs="Arial"/>
                <w:sz w:val="16"/>
                <w:szCs w:val="16"/>
              </w:rPr>
            </w:pPr>
            <w:sdt>
              <w:sdtPr>
                <w:id w:val="2068140316"/>
                <w14:checkbox>
                  <w14:checked w14:val="0"/>
                  <w14:checkedState w14:val="2612" w14:font="MS Gothic"/>
                  <w14:uncheckedState w14:val="2610" w14:font="MS Gothic"/>
                </w14:checkbox>
              </w:sdtPr>
              <w:sdtContent>
                <w:r>
                  <w:rPr>
                    <w:rFonts w:ascii="Segoe UI Symbol" w:eastAsia="SimSun" w:hAnsi="Segoe UI Symbol" w:cs="Segoe UI Symbol"/>
                    <w:sz w:val="16"/>
                    <w:szCs w:val="16"/>
                  </w:rPr>
                  <w:t>☐</w:t>
                </w:r>
              </w:sdtContent>
            </w:sdt>
            <w:r>
              <w:rPr>
                <w:rFonts w:eastAsia="SimSun" w:cs="Arial"/>
                <w:sz w:val="16"/>
                <w:szCs w:val="16"/>
              </w:rPr>
              <w:t xml:space="preserve"> yes                     </w:t>
            </w:r>
            <w:r>
              <w:rPr>
                <w:rFonts w:eastAsia="SimSun" w:cs="Arial"/>
                <w:sz w:val="16"/>
                <w:szCs w:val="20"/>
              </w:rPr>
              <w:br/>
            </w:r>
            <w:r>
              <w:rPr>
                <w:rFonts w:ascii="Segoe UI Symbol" w:eastAsia="SimSun" w:hAnsi="Segoe UI Symbol" w:cs="Segoe UI Symbol"/>
                <w:sz w:val="16"/>
                <w:szCs w:val="16"/>
              </w:rPr>
              <w:t>☒</w:t>
            </w:r>
            <w:sdt>
              <w:sdtPr>
                <w:id w:val="-228075868"/>
                <w14:checkbox>
                  <w14:checked w14:val="1"/>
                  <w14:checkedState w14:val="2612" w14:font="MS Gothic"/>
                  <w14:uncheckedState w14:val="2610" w14:font="MS Gothic"/>
                </w14:checkbox>
              </w:sdtPr>
              <w:sdtContent/>
            </w:sdt>
            <w:r>
              <w:rPr>
                <w:rFonts w:eastAsia="SimSun" w:cs="Arial"/>
                <w:sz w:val="16"/>
                <w:szCs w:val="16"/>
              </w:rPr>
              <w:t xml:space="preserve"> no</w:t>
            </w:r>
          </w:p>
          <w:p w14:paraId="25005285" w14:textId="77777777" w:rsidR="00037DF8" w:rsidRDefault="00000000">
            <w:pPr>
              <w:spacing w:before="40" w:after="40" w:line="240" w:lineRule="auto"/>
              <w:rPr>
                <w:rFonts w:eastAsia="SimSun" w:cs="Arial"/>
                <w:sz w:val="16"/>
              </w:rPr>
            </w:pPr>
            <w:sdt>
              <w:sdtPr>
                <w:id w:val="-1034806252"/>
                <w14:checkbox>
                  <w14:checked w14:val="0"/>
                  <w14:checkedState w14:val="2612" w14:font="MS Gothic"/>
                  <w14:uncheckedState w14:val="2610" w14:font="MS Gothic"/>
                </w14:checkbox>
              </w:sdtPr>
              <w:sdtContent>
                <w:r>
                  <w:rPr>
                    <w:rFonts w:ascii="Segoe UI Symbol" w:eastAsia="SimSun" w:hAnsi="Segoe UI Symbol" w:cs="Segoe UI Symbol"/>
                    <w:sz w:val="16"/>
                    <w:szCs w:val="20"/>
                  </w:rPr>
                  <w:t>☐</w:t>
                </w:r>
              </w:sdtContent>
            </w:sdt>
            <w:r>
              <w:rPr>
                <w:rFonts w:eastAsia="SimSun" w:cs="Arial"/>
                <w:sz w:val="16"/>
                <w:szCs w:val="20"/>
              </w:rPr>
              <w:t xml:space="preserve"> TBD</w:t>
            </w:r>
          </w:p>
        </w:tc>
        <w:tc>
          <w:tcPr>
            <w:tcW w:w="37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FC0DCB6" w14:textId="77777777" w:rsidR="00037DF8" w:rsidRDefault="00000000">
            <w:pPr>
              <w:spacing w:before="40" w:after="40" w:line="240" w:lineRule="auto"/>
              <w:rPr>
                <w:rFonts w:eastAsia="SimSun" w:cs="Arial"/>
                <w:sz w:val="16"/>
                <w:szCs w:val="20"/>
              </w:rPr>
            </w:pPr>
            <w:sdt>
              <w:sdtPr>
                <w:id w:val="1985268748"/>
                <w14:checkbox>
                  <w14:checked w14:val="0"/>
                  <w14:checkedState w14:val="2612" w14:font="MS Gothic"/>
                  <w14:uncheckedState w14:val="2610" w14:font="MS Gothic"/>
                </w14:checkbox>
              </w:sdtPr>
              <w:sdtContent>
                <w:r>
                  <w:rPr>
                    <w:rFonts w:ascii="Segoe UI Symbol" w:eastAsia="SimSun" w:hAnsi="Segoe UI Symbol" w:cs="Segoe UI Symbol"/>
                    <w:sz w:val="16"/>
                    <w:szCs w:val="20"/>
                  </w:rPr>
                  <w:t>☐</w:t>
                </w:r>
              </w:sdtContent>
            </w:sdt>
            <w:r>
              <w:rPr>
                <w:rFonts w:eastAsia="SimSun" w:cs="Arial"/>
                <w:sz w:val="16"/>
                <w:szCs w:val="20"/>
              </w:rPr>
              <w:t xml:space="preserve"> Pest Management Plan</w:t>
            </w:r>
          </w:p>
          <w:p w14:paraId="71D387FB" w14:textId="77777777" w:rsidR="00037DF8" w:rsidRDefault="00000000">
            <w:pPr>
              <w:spacing w:before="40" w:after="40" w:line="240" w:lineRule="auto"/>
              <w:rPr>
                <w:rFonts w:eastAsia="SimSun" w:cs="Arial"/>
                <w:sz w:val="16"/>
                <w:szCs w:val="20"/>
              </w:rPr>
            </w:pPr>
            <w:sdt>
              <w:sdtPr>
                <w:id w:val="1657034985"/>
                <w14:checkbox>
                  <w14:checked w14:val="0"/>
                  <w14:checkedState w14:val="2612" w14:font="MS Gothic"/>
                  <w14:uncheckedState w14:val="2610" w14:font="MS Gothic"/>
                </w14:checkbox>
              </w:sdtPr>
              <w:sdtContent>
                <w:r>
                  <w:rPr>
                    <w:rFonts w:ascii="MS Gothic" w:eastAsia="MS Gothic" w:hAnsi="MS Gothic" w:cs="Arial"/>
                    <w:sz w:val="16"/>
                    <w:szCs w:val="20"/>
                  </w:rPr>
                  <w:t>☐</w:t>
                </w:r>
              </w:sdtContent>
            </w:sdt>
            <w:r>
              <w:rPr>
                <w:rFonts w:eastAsia="SimSun" w:cs="Arial"/>
                <w:sz w:val="16"/>
                <w:szCs w:val="20"/>
              </w:rPr>
              <w:t xml:space="preserve"> Other:</w:t>
            </w:r>
          </w:p>
        </w:tc>
        <w:tc>
          <w:tcPr>
            <w:tcW w:w="46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64A82CB" w14:textId="77777777" w:rsidR="00037DF8" w:rsidRDefault="00037DF8">
            <w:pPr>
              <w:spacing w:before="40" w:after="40" w:line="240" w:lineRule="auto"/>
              <w:rPr>
                <w:rFonts w:eastAsia="SimSun" w:cs="Arial"/>
                <w:sz w:val="16"/>
                <w:szCs w:val="20"/>
              </w:rPr>
            </w:pPr>
          </w:p>
        </w:tc>
        <w:tc>
          <w:tcPr>
            <w:tcW w:w="40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CE28D4A" w14:textId="77777777" w:rsidR="00037DF8" w:rsidRDefault="00037DF8">
            <w:pPr>
              <w:spacing w:before="40" w:after="40" w:line="240" w:lineRule="auto"/>
              <w:rPr>
                <w:rFonts w:eastAsia="SimSun" w:cs="Arial"/>
                <w:sz w:val="16"/>
                <w:szCs w:val="20"/>
              </w:rPr>
            </w:pPr>
          </w:p>
        </w:tc>
      </w:tr>
      <w:tr w:rsidR="00037DF8" w14:paraId="700EF659" w14:textId="77777777" w:rsidTr="04D4EB32">
        <w:trPr>
          <w:trHeight w:val="418"/>
          <w:jc w:val="center"/>
        </w:trPr>
        <w:tc>
          <w:tcPr>
            <w:tcW w:w="55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F4680CC" w14:textId="77777777" w:rsidR="00037DF8" w:rsidRDefault="00000000">
            <w:pPr>
              <w:spacing w:before="40" w:after="40" w:line="240" w:lineRule="auto"/>
              <w:rPr>
                <w:rFonts w:eastAsia="SimSun" w:cs="Arial"/>
                <w:sz w:val="16"/>
                <w:szCs w:val="16"/>
              </w:rPr>
            </w:pPr>
            <w:r>
              <w:rPr>
                <w:rFonts w:eastAsia="SimSun" w:cs="Arial"/>
                <w:b/>
                <w:bCs/>
                <w:sz w:val="18"/>
                <w:szCs w:val="18"/>
              </w:rPr>
              <w:t xml:space="preserve">ESMS Risk Category </w:t>
            </w:r>
            <w:r>
              <w:rPr>
                <w:rFonts w:eastAsia="SimSun" w:cs="Arial"/>
                <w:sz w:val="18"/>
                <w:szCs w:val="18"/>
              </w:rPr>
              <w:t>(</w:t>
            </w:r>
            <w:r>
              <w:rPr>
                <w:rFonts w:eastAsia="SimSun" w:cs="Arial"/>
                <w:sz w:val="16"/>
                <w:szCs w:val="16"/>
              </w:rPr>
              <w:t>as per ESMS Screening)</w:t>
            </w:r>
          </w:p>
        </w:tc>
        <w:tc>
          <w:tcPr>
            <w:tcW w:w="85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D0DCAA8" w14:textId="01F9A4FE" w:rsidR="00037DF8" w:rsidRDefault="00000000">
            <w:pPr>
              <w:spacing w:before="40" w:after="40" w:line="240" w:lineRule="auto"/>
              <w:rPr>
                <w:rFonts w:eastAsia="SimSun" w:cs="Arial"/>
                <w:sz w:val="16"/>
                <w:szCs w:val="16"/>
              </w:rPr>
            </w:pPr>
            <w:r>
              <w:rPr>
                <w:rFonts w:ascii="MS Gothic" w:eastAsia="MS Gothic" w:hAnsi="MS Gothic" w:cs="Arial"/>
                <w:sz w:val="16"/>
                <w:szCs w:val="16"/>
              </w:rPr>
              <w:t>☒</w:t>
            </w:r>
            <w:sdt>
              <w:sdtPr>
                <w:id w:val="-900141145"/>
                <w14:checkbox>
                  <w14:checked w14:val="1"/>
                  <w14:checkedState w14:val="2612" w14:font="MS Gothic"/>
                  <w14:uncheckedState w14:val="2610" w14:font="MS Gothic"/>
                </w14:checkbox>
              </w:sdtPr>
              <w:sdtContent/>
            </w:sdt>
            <w:r>
              <w:rPr>
                <w:rFonts w:eastAsia="SimSun" w:cs="Arial"/>
                <w:sz w:val="16"/>
                <w:szCs w:val="16"/>
              </w:rPr>
              <w:t xml:space="preserve"> Low Risk     </w:t>
            </w:r>
            <w:sdt>
              <w:sdtPr>
                <w:id w:val="1226566282"/>
                <w14:checkbox>
                  <w14:checked w14:val="0"/>
                  <w14:checkedState w14:val="2612" w14:font="MS Gothic"/>
                  <w14:uncheckedState w14:val="2610" w14:font="MS Gothic"/>
                </w14:checkbox>
              </w:sdtPr>
              <w:sdtContent>
                <w:r>
                  <w:rPr>
                    <w:rFonts w:ascii="MS Gothic" w:eastAsia="MS Gothic" w:hAnsi="MS Gothic" w:cs="Arial"/>
                    <w:sz w:val="16"/>
                    <w:szCs w:val="16"/>
                  </w:rPr>
                  <w:t>☐</w:t>
                </w:r>
              </w:sdtContent>
            </w:sdt>
            <w:r>
              <w:rPr>
                <w:rFonts w:eastAsia="SimSun" w:cs="Arial"/>
                <w:sz w:val="16"/>
                <w:szCs w:val="16"/>
              </w:rPr>
              <w:t xml:space="preserve"> Moderate Risk       </w:t>
            </w:r>
            <w:sdt>
              <w:sdtPr>
                <w:id w:val="-1764285468"/>
                <w14:checkbox>
                  <w14:checked w14:val="0"/>
                  <w14:checkedState w14:val="2612" w14:font="MS Gothic"/>
                  <w14:uncheckedState w14:val="2610" w14:font="MS Gothic"/>
                </w14:checkbox>
              </w:sdtPr>
              <w:sdtContent>
                <w:r>
                  <w:rPr>
                    <w:rFonts w:ascii="MS Gothic" w:eastAsia="MS Gothic" w:hAnsi="MS Gothic" w:cs="Arial"/>
                    <w:sz w:val="16"/>
                    <w:szCs w:val="16"/>
                  </w:rPr>
                  <w:t>☐</w:t>
                </w:r>
              </w:sdtContent>
            </w:sdt>
            <w:r>
              <w:rPr>
                <w:rFonts w:eastAsia="SimSun" w:cs="Arial"/>
                <w:sz w:val="16"/>
                <w:szCs w:val="16"/>
              </w:rPr>
              <w:t xml:space="preserve"> High Risk</w:t>
            </w:r>
          </w:p>
        </w:tc>
      </w:tr>
      <w:tr w:rsidR="00037DF8" w14:paraId="2B8FE476" w14:textId="77777777" w:rsidTr="04D4EB32">
        <w:trPr>
          <w:trHeight w:val="798"/>
          <w:jc w:val="center"/>
        </w:trPr>
        <w:tc>
          <w:tcPr>
            <w:tcW w:w="55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AFE2ED8" w14:textId="77777777" w:rsidR="00037DF8" w:rsidRDefault="00000000">
            <w:pPr>
              <w:spacing w:before="60" w:after="60" w:line="240" w:lineRule="auto"/>
              <w:rPr>
                <w:rFonts w:eastAsia="SimSun" w:cs="Arial"/>
                <w:b/>
                <w:bCs/>
                <w:sz w:val="16"/>
                <w:szCs w:val="16"/>
              </w:rPr>
            </w:pPr>
            <w:r>
              <w:rPr>
                <w:rFonts w:cs="Arial"/>
                <w:sz w:val="18"/>
                <w:szCs w:val="18"/>
              </w:rPr>
              <w:t xml:space="preserve">Have findings during implementation triggered any changes to the ESMS </w:t>
            </w:r>
            <w:r>
              <w:rPr>
                <w:rFonts w:cs="Arial"/>
                <w:b/>
                <w:bCs/>
                <w:sz w:val="18"/>
                <w:szCs w:val="18"/>
              </w:rPr>
              <w:t>Risk Category</w:t>
            </w:r>
            <w:r>
              <w:rPr>
                <w:rFonts w:cs="Arial"/>
                <w:sz w:val="18"/>
                <w:szCs w:val="18"/>
              </w:rPr>
              <w:t>? If yes, explain the issues and justification for the new rating.</w:t>
            </w:r>
          </w:p>
        </w:tc>
        <w:tc>
          <w:tcPr>
            <w:tcW w:w="85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2D0B04A" w14:textId="77777777" w:rsidR="00037DF8" w:rsidRDefault="00000000">
            <w:pPr>
              <w:spacing w:after="0" w:line="240" w:lineRule="auto"/>
              <w:rPr>
                <w:rFonts w:eastAsia="SimSun" w:cs="Arial"/>
                <w:sz w:val="16"/>
                <w:szCs w:val="16"/>
              </w:rPr>
            </w:pPr>
            <w:r>
              <w:rPr>
                <w:rFonts w:eastAsia="SimSun" w:cs="Arial"/>
                <w:sz w:val="16"/>
                <w:szCs w:val="16"/>
              </w:rPr>
              <w:t>As the project does not include any on-ground activities, and given the nature of the project, it was rated low risk during the ESMS screening.</w:t>
            </w:r>
          </w:p>
        </w:tc>
      </w:tr>
      <w:tr w:rsidR="00037DF8" w14:paraId="3A43CE80" w14:textId="77777777" w:rsidTr="04D4EB32">
        <w:trPr>
          <w:trHeight w:val="798"/>
          <w:jc w:val="center"/>
        </w:trPr>
        <w:tc>
          <w:tcPr>
            <w:tcW w:w="55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8171616" w14:textId="77777777" w:rsidR="00037DF8" w:rsidRDefault="00000000">
            <w:pPr>
              <w:spacing w:before="60" w:after="60" w:line="240" w:lineRule="auto"/>
              <w:rPr>
                <w:rFonts w:cs="Arial"/>
                <w:color w:val="C00000"/>
                <w:sz w:val="18"/>
                <w:szCs w:val="20"/>
              </w:rPr>
            </w:pPr>
            <w:r>
              <w:rPr>
                <w:rFonts w:cs="Arial"/>
                <w:sz w:val="18"/>
                <w:szCs w:val="20"/>
              </w:rPr>
              <w:t xml:space="preserve">List all risk issues that are now rated as </w:t>
            </w:r>
            <w:r>
              <w:rPr>
                <w:rFonts w:cs="Arial"/>
                <w:b/>
                <w:color w:val="C00000"/>
                <w:sz w:val="18"/>
                <w:szCs w:val="20"/>
              </w:rPr>
              <w:t>high risk</w:t>
            </w:r>
          </w:p>
          <w:p w14:paraId="422B5A34" w14:textId="77777777" w:rsidR="00037DF8" w:rsidRDefault="00000000">
            <w:pPr>
              <w:spacing w:before="60" w:after="60" w:line="240" w:lineRule="auto"/>
              <w:rPr>
                <w:rFonts w:cs="Arial"/>
                <w:sz w:val="18"/>
                <w:szCs w:val="20"/>
              </w:rPr>
            </w:pPr>
            <w:r>
              <w:rPr>
                <w:rFonts w:cs="Arial"/>
                <w:sz w:val="18"/>
                <w:szCs w:val="20"/>
              </w:rPr>
              <w:t>(if any)</w:t>
            </w:r>
          </w:p>
        </w:tc>
        <w:tc>
          <w:tcPr>
            <w:tcW w:w="85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73F148E" w14:textId="77777777" w:rsidR="00037DF8" w:rsidRDefault="00000000">
            <w:pPr>
              <w:spacing w:after="0" w:line="240" w:lineRule="auto"/>
              <w:rPr>
                <w:rFonts w:eastAsia="SimSun" w:cs="Arial"/>
                <w:sz w:val="16"/>
                <w:szCs w:val="16"/>
              </w:rPr>
            </w:pPr>
            <w:r>
              <w:rPr>
                <w:rFonts w:eastAsia="SimSun" w:cs="Arial"/>
                <w:sz w:val="16"/>
                <w:szCs w:val="16"/>
              </w:rPr>
              <w:t>Not applicable</w:t>
            </w:r>
          </w:p>
        </w:tc>
      </w:tr>
      <w:tr w:rsidR="00037DF8" w14:paraId="348B4F19" w14:textId="77777777" w:rsidTr="04D4EB32">
        <w:trPr>
          <w:trHeight w:val="798"/>
          <w:jc w:val="center"/>
        </w:trPr>
        <w:tc>
          <w:tcPr>
            <w:tcW w:w="55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AAF90CF" w14:textId="77777777" w:rsidR="00037DF8" w:rsidRDefault="00000000">
            <w:pPr>
              <w:spacing w:before="60" w:after="60" w:line="240" w:lineRule="auto"/>
              <w:rPr>
                <w:rFonts w:cs="Arial"/>
                <w:sz w:val="18"/>
                <w:szCs w:val="20"/>
              </w:rPr>
            </w:pPr>
            <w:r>
              <w:rPr>
                <w:rFonts w:cs="Arial"/>
                <w:sz w:val="18"/>
                <w:szCs w:val="20"/>
              </w:rPr>
              <w:t xml:space="preserve">Has a list of relevant </w:t>
            </w:r>
            <w:r>
              <w:rPr>
                <w:rFonts w:cs="Arial"/>
                <w:b/>
                <w:sz w:val="18"/>
                <w:szCs w:val="20"/>
              </w:rPr>
              <w:t>host country regulations</w:t>
            </w:r>
            <w:r>
              <w:rPr>
                <w:rFonts w:cs="Arial"/>
                <w:sz w:val="18"/>
                <w:szCs w:val="20"/>
              </w:rPr>
              <w:t xml:space="preserve"> on environmental and social matters been established? What is the status of the project’s compliance with the applicable laws and regulations?</w:t>
            </w:r>
          </w:p>
        </w:tc>
        <w:tc>
          <w:tcPr>
            <w:tcW w:w="85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A4A3C4E" w14:textId="77777777" w:rsidR="00037DF8" w:rsidRDefault="00000000">
            <w:pPr>
              <w:spacing w:after="0" w:line="240" w:lineRule="auto"/>
              <w:rPr>
                <w:rFonts w:eastAsia="SimSun" w:cs="Arial"/>
                <w:sz w:val="16"/>
                <w:szCs w:val="16"/>
              </w:rPr>
            </w:pPr>
            <w:r>
              <w:rPr>
                <w:rFonts w:eastAsia="SimSun" w:cs="Arial"/>
                <w:sz w:val="16"/>
                <w:szCs w:val="16"/>
              </w:rPr>
              <w:t xml:space="preserve">No, </w:t>
            </w:r>
            <w:proofErr w:type="gramStart"/>
            <w:r>
              <w:rPr>
                <w:rFonts w:eastAsia="SimSun" w:cs="Arial"/>
                <w:sz w:val="16"/>
                <w:szCs w:val="16"/>
              </w:rPr>
              <w:t>Not</w:t>
            </w:r>
            <w:proofErr w:type="gramEnd"/>
            <w:r>
              <w:rPr>
                <w:rFonts w:eastAsia="SimSun" w:cs="Arial"/>
                <w:sz w:val="16"/>
                <w:szCs w:val="16"/>
              </w:rPr>
              <w:t xml:space="preserve"> relevant for this project</w:t>
            </w:r>
          </w:p>
        </w:tc>
      </w:tr>
      <w:tr w:rsidR="00037DF8" w14:paraId="6C2888AE" w14:textId="77777777" w:rsidTr="04D4EB32">
        <w:trPr>
          <w:trHeight w:val="798"/>
          <w:jc w:val="center"/>
        </w:trPr>
        <w:tc>
          <w:tcPr>
            <w:tcW w:w="55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83ECF7D" w14:textId="77777777" w:rsidR="00037DF8" w:rsidRDefault="00000000">
            <w:pPr>
              <w:spacing w:before="60" w:after="60" w:line="240" w:lineRule="auto"/>
              <w:rPr>
                <w:rFonts w:cs="Arial"/>
                <w:sz w:val="18"/>
                <w:szCs w:val="20"/>
              </w:rPr>
            </w:pPr>
            <w:r>
              <w:rPr>
                <w:rFonts w:cs="Arial"/>
                <w:sz w:val="18"/>
                <w:szCs w:val="20"/>
              </w:rPr>
              <w:t>In case any changes of regulations have occurred since project design, have these changes been reflected in project implementation?</w:t>
            </w:r>
          </w:p>
        </w:tc>
        <w:tc>
          <w:tcPr>
            <w:tcW w:w="856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5804BD3" w14:textId="77777777" w:rsidR="00037DF8" w:rsidRDefault="00000000">
            <w:pPr>
              <w:spacing w:after="0" w:line="240" w:lineRule="auto"/>
              <w:rPr>
                <w:rFonts w:eastAsia="SimSun" w:cs="Arial"/>
                <w:sz w:val="16"/>
                <w:szCs w:val="16"/>
              </w:rPr>
            </w:pPr>
            <w:r>
              <w:rPr>
                <w:rFonts w:eastAsia="SimSun" w:cs="Arial"/>
                <w:sz w:val="16"/>
                <w:szCs w:val="16"/>
              </w:rPr>
              <w:t>No</w:t>
            </w:r>
          </w:p>
        </w:tc>
      </w:tr>
    </w:tbl>
    <w:p w14:paraId="03E60B2D" w14:textId="77777777" w:rsidR="00037DF8" w:rsidRDefault="00037DF8">
      <w:pPr>
        <w:spacing w:after="0" w:line="240" w:lineRule="auto"/>
        <w:rPr>
          <w:rFonts w:cs="Arial"/>
          <w:szCs w:val="20"/>
        </w:rPr>
      </w:pPr>
    </w:p>
    <w:p w14:paraId="4F52AE51" w14:textId="77777777" w:rsidR="00037DF8" w:rsidRDefault="00000000">
      <w:pPr>
        <w:spacing w:after="0" w:line="240" w:lineRule="auto"/>
        <w:rPr>
          <w:rFonts w:eastAsia="Calibri" w:cs="Arial"/>
          <w:szCs w:val="20"/>
        </w:rPr>
      </w:pPr>
      <w:r>
        <w:rPr>
          <w:rFonts w:cs="Arial"/>
        </w:rPr>
        <w:lastRenderedPageBreak/>
        <w:t xml:space="preserve">Please indicate whether any grievances as per IUCN ESMS and </w:t>
      </w:r>
      <w:r>
        <w:t>GEF ESS policies</w:t>
      </w:r>
      <w:r>
        <w:rPr>
          <w:rFonts w:cs="Arial"/>
        </w:rPr>
        <w:t xml:space="preserve"> have been received during this reporting period. If yes, please complete the below table. Also include grievances that had been received in earlier reporting periods which have not yet been closed. Note that anonymity and compliance with the IUCN D</w:t>
      </w:r>
      <w:r>
        <w:rPr>
          <w:rFonts w:eastAsia="Calibri" w:cs="Arial"/>
          <w:szCs w:val="20"/>
        </w:rPr>
        <w:t xml:space="preserve">ata Protection Policy (see footnote above) needs to be ensured. </w:t>
      </w:r>
    </w:p>
    <w:p w14:paraId="41A1092D" w14:textId="77777777" w:rsidR="00037DF8" w:rsidRDefault="00037DF8">
      <w:pPr>
        <w:spacing w:after="0" w:line="240" w:lineRule="auto"/>
        <w:rPr>
          <w:rFonts w:cs="Arial"/>
        </w:rPr>
      </w:pPr>
    </w:p>
    <w:tbl>
      <w:tblPr>
        <w:tblStyle w:val="TableGrid"/>
        <w:tblW w:w="13762" w:type="dxa"/>
        <w:tblLayout w:type="fixed"/>
        <w:tblLook w:val="06A0" w:firstRow="1" w:lastRow="0" w:firstColumn="1" w:lastColumn="0" w:noHBand="1" w:noVBand="1"/>
      </w:tblPr>
      <w:tblGrid>
        <w:gridCol w:w="2076"/>
        <w:gridCol w:w="1064"/>
        <w:gridCol w:w="3812"/>
        <w:gridCol w:w="3058"/>
        <w:gridCol w:w="3752"/>
      </w:tblGrid>
      <w:tr w:rsidR="00037DF8" w14:paraId="084E5389" w14:textId="77777777" w:rsidTr="04D4EB32">
        <w:trPr>
          <w:trHeight w:val="300"/>
        </w:trPr>
        <w:tc>
          <w:tcPr>
            <w:tcW w:w="2076" w:type="dxa"/>
            <w:shd w:val="clear" w:color="auto" w:fill="FFF2CC" w:themeFill="accent4" w:themeFillTint="33"/>
          </w:tcPr>
          <w:p w14:paraId="66C72E83" w14:textId="77777777" w:rsidR="00037DF8" w:rsidRDefault="04D4EB32">
            <w:pPr>
              <w:spacing w:after="0" w:line="240" w:lineRule="auto"/>
              <w:rPr>
                <w:rFonts w:cs="Arial"/>
              </w:rPr>
            </w:pPr>
            <w:r w:rsidRPr="04D4EB32">
              <w:rPr>
                <w:rFonts w:eastAsia="Calibri" w:cs="Arial"/>
              </w:rPr>
              <w:t>Grievance</w:t>
            </w:r>
            <w:r w:rsidRPr="04D4EB32">
              <w:rPr>
                <w:rFonts w:eastAsia="Calibri" w:cs="Arial"/>
                <w:vertAlign w:val="superscript"/>
              </w:rPr>
              <w:t xml:space="preserve"> </w:t>
            </w:r>
            <w:r w:rsidR="00000000" w:rsidRPr="04D4EB32">
              <w:rPr>
                <w:rStyle w:val="FootnoteReference"/>
                <w:rFonts w:eastAsia="Calibri" w:cs="Arial"/>
              </w:rPr>
              <w:footnoteReference w:id="15"/>
            </w:r>
          </w:p>
        </w:tc>
        <w:tc>
          <w:tcPr>
            <w:tcW w:w="1064" w:type="dxa"/>
            <w:shd w:val="clear" w:color="auto" w:fill="FFF2CC" w:themeFill="accent4" w:themeFillTint="33"/>
          </w:tcPr>
          <w:p w14:paraId="60EA2E40" w14:textId="77777777" w:rsidR="00037DF8" w:rsidRDefault="00000000">
            <w:pPr>
              <w:spacing w:after="0" w:line="240" w:lineRule="auto"/>
              <w:rPr>
                <w:rFonts w:cs="Arial"/>
              </w:rPr>
            </w:pPr>
            <w:r>
              <w:rPr>
                <w:rFonts w:eastAsia="Calibri" w:cs="Arial"/>
              </w:rPr>
              <w:t>Date of receipt</w:t>
            </w:r>
          </w:p>
        </w:tc>
        <w:tc>
          <w:tcPr>
            <w:tcW w:w="3812" w:type="dxa"/>
            <w:shd w:val="clear" w:color="auto" w:fill="FFF2CC" w:themeFill="accent4" w:themeFillTint="33"/>
          </w:tcPr>
          <w:p w14:paraId="633C346A" w14:textId="77777777" w:rsidR="00037DF8" w:rsidRDefault="00000000">
            <w:pPr>
              <w:spacing w:after="0" w:line="240" w:lineRule="auto"/>
              <w:rPr>
                <w:rFonts w:cs="Arial"/>
              </w:rPr>
            </w:pPr>
            <w:r>
              <w:rPr>
                <w:rFonts w:eastAsia="Calibri" w:cs="Arial"/>
              </w:rPr>
              <w:t>Action taken during this reporting period; has the grievance been addressed (closed)?</w:t>
            </w:r>
          </w:p>
        </w:tc>
        <w:tc>
          <w:tcPr>
            <w:tcW w:w="3058" w:type="dxa"/>
            <w:shd w:val="clear" w:color="auto" w:fill="FFF2CC" w:themeFill="accent4" w:themeFillTint="33"/>
          </w:tcPr>
          <w:p w14:paraId="1C75AB31" w14:textId="77777777" w:rsidR="00037DF8" w:rsidRDefault="00000000">
            <w:pPr>
              <w:spacing w:after="0" w:line="240" w:lineRule="auto"/>
              <w:rPr>
                <w:rFonts w:eastAsia="Calibri" w:cs="Arial"/>
                <w:szCs w:val="20"/>
              </w:rPr>
            </w:pPr>
            <w:r>
              <w:rPr>
                <w:rFonts w:eastAsia="Calibri" w:cs="Arial"/>
                <w:szCs w:val="20"/>
              </w:rPr>
              <w:t>If grievance hasn’t been closed: describe actions planned for next FY</w:t>
            </w:r>
          </w:p>
        </w:tc>
        <w:tc>
          <w:tcPr>
            <w:tcW w:w="3752" w:type="dxa"/>
            <w:shd w:val="clear" w:color="auto" w:fill="FFF2CC" w:themeFill="accent4" w:themeFillTint="33"/>
          </w:tcPr>
          <w:p w14:paraId="04F7DF1A" w14:textId="77777777" w:rsidR="00037DF8" w:rsidRDefault="00000000">
            <w:pPr>
              <w:spacing w:after="0" w:line="240" w:lineRule="auto"/>
              <w:rPr>
                <w:rFonts w:eastAsia="Calibri" w:cs="Arial"/>
                <w:szCs w:val="20"/>
              </w:rPr>
            </w:pPr>
            <w:r>
              <w:rPr>
                <w:rFonts w:eastAsia="Calibri" w:cs="Arial"/>
                <w:szCs w:val="20"/>
              </w:rPr>
              <w:t>Has the grievance led to changes / improvement of project design / activities?</w:t>
            </w:r>
          </w:p>
        </w:tc>
      </w:tr>
      <w:tr w:rsidR="00037DF8" w14:paraId="03CC5A65" w14:textId="77777777" w:rsidTr="04D4EB32">
        <w:trPr>
          <w:trHeight w:val="300"/>
        </w:trPr>
        <w:tc>
          <w:tcPr>
            <w:tcW w:w="2076" w:type="dxa"/>
          </w:tcPr>
          <w:p w14:paraId="63ACB6A2" w14:textId="77777777" w:rsidR="00037DF8" w:rsidRDefault="00037DF8">
            <w:pPr>
              <w:spacing w:after="0" w:line="240" w:lineRule="auto"/>
              <w:rPr>
                <w:rFonts w:cs="Arial"/>
              </w:rPr>
            </w:pPr>
          </w:p>
        </w:tc>
        <w:tc>
          <w:tcPr>
            <w:tcW w:w="1064" w:type="dxa"/>
          </w:tcPr>
          <w:p w14:paraId="2C8D472F" w14:textId="77777777" w:rsidR="00037DF8" w:rsidRDefault="00037DF8">
            <w:pPr>
              <w:spacing w:after="0" w:line="240" w:lineRule="auto"/>
              <w:rPr>
                <w:rFonts w:cs="Arial"/>
              </w:rPr>
            </w:pPr>
          </w:p>
        </w:tc>
        <w:tc>
          <w:tcPr>
            <w:tcW w:w="3812" w:type="dxa"/>
          </w:tcPr>
          <w:p w14:paraId="4EE55097" w14:textId="77777777" w:rsidR="00037DF8" w:rsidRDefault="00037DF8">
            <w:pPr>
              <w:spacing w:after="0" w:line="240" w:lineRule="auto"/>
              <w:rPr>
                <w:rFonts w:cs="Arial"/>
              </w:rPr>
            </w:pPr>
          </w:p>
        </w:tc>
        <w:tc>
          <w:tcPr>
            <w:tcW w:w="3058" w:type="dxa"/>
          </w:tcPr>
          <w:p w14:paraId="68AE7378" w14:textId="77777777" w:rsidR="00037DF8" w:rsidRDefault="00037DF8">
            <w:pPr>
              <w:spacing w:after="0" w:line="240" w:lineRule="auto"/>
              <w:rPr>
                <w:rFonts w:cs="Arial"/>
              </w:rPr>
            </w:pPr>
          </w:p>
        </w:tc>
        <w:tc>
          <w:tcPr>
            <w:tcW w:w="3752" w:type="dxa"/>
          </w:tcPr>
          <w:p w14:paraId="33CE2273" w14:textId="77777777" w:rsidR="00037DF8" w:rsidRDefault="00037DF8">
            <w:pPr>
              <w:spacing w:after="0" w:line="240" w:lineRule="auto"/>
              <w:rPr>
                <w:rFonts w:cs="Arial"/>
              </w:rPr>
            </w:pPr>
          </w:p>
        </w:tc>
      </w:tr>
      <w:tr w:rsidR="00037DF8" w14:paraId="59CA3B16" w14:textId="77777777" w:rsidTr="04D4EB32">
        <w:trPr>
          <w:trHeight w:val="300"/>
        </w:trPr>
        <w:tc>
          <w:tcPr>
            <w:tcW w:w="2076" w:type="dxa"/>
          </w:tcPr>
          <w:p w14:paraId="5CF92296" w14:textId="77777777" w:rsidR="00037DF8" w:rsidRDefault="00037DF8">
            <w:pPr>
              <w:spacing w:after="0" w:line="240" w:lineRule="auto"/>
              <w:rPr>
                <w:rFonts w:cs="Arial"/>
              </w:rPr>
            </w:pPr>
          </w:p>
        </w:tc>
        <w:tc>
          <w:tcPr>
            <w:tcW w:w="1064" w:type="dxa"/>
          </w:tcPr>
          <w:p w14:paraId="3BCBCB4C" w14:textId="77777777" w:rsidR="00037DF8" w:rsidRDefault="00037DF8">
            <w:pPr>
              <w:spacing w:after="0" w:line="240" w:lineRule="auto"/>
              <w:rPr>
                <w:rFonts w:cs="Arial"/>
              </w:rPr>
            </w:pPr>
          </w:p>
        </w:tc>
        <w:tc>
          <w:tcPr>
            <w:tcW w:w="3812" w:type="dxa"/>
          </w:tcPr>
          <w:p w14:paraId="5B48A671" w14:textId="77777777" w:rsidR="00037DF8" w:rsidRDefault="00037DF8">
            <w:pPr>
              <w:spacing w:after="0" w:line="240" w:lineRule="auto"/>
              <w:rPr>
                <w:rFonts w:cs="Arial"/>
              </w:rPr>
            </w:pPr>
          </w:p>
        </w:tc>
        <w:tc>
          <w:tcPr>
            <w:tcW w:w="3058" w:type="dxa"/>
          </w:tcPr>
          <w:p w14:paraId="675380AA" w14:textId="77777777" w:rsidR="00037DF8" w:rsidRDefault="00037DF8">
            <w:pPr>
              <w:spacing w:after="0" w:line="240" w:lineRule="auto"/>
              <w:rPr>
                <w:rFonts w:cs="Arial"/>
              </w:rPr>
            </w:pPr>
          </w:p>
        </w:tc>
        <w:tc>
          <w:tcPr>
            <w:tcW w:w="3752" w:type="dxa"/>
          </w:tcPr>
          <w:p w14:paraId="2D830042" w14:textId="77777777" w:rsidR="00037DF8" w:rsidRDefault="00037DF8">
            <w:pPr>
              <w:spacing w:after="0" w:line="240" w:lineRule="auto"/>
              <w:rPr>
                <w:rFonts w:cs="Arial"/>
              </w:rPr>
            </w:pPr>
          </w:p>
        </w:tc>
      </w:tr>
      <w:tr w:rsidR="00037DF8" w14:paraId="46CCE917" w14:textId="77777777" w:rsidTr="04D4EB32">
        <w:trPr>
          <w:trHeight w:val="300"/>
        </w:trPr>
        <w:tc>
          <w:tcPr>
            <w:tcW w:w="2076" w:type="dxa"/>
          </w:tcPr>
          <w:p w14:paraId="70D96B49" w14:textId="77777777" w:rsidR="00037DF8" w:rsidRDefault="00037DF8">
            <w:pPr>
              <w:spacing w:after="0" w:line="240" w:lineRule="auto"/>
              <w:rPr>
                <w:rFonts w:cs="Arial"/>
              </w:rPr>
            </w:pPr>
          </w:p>
        </w:tc>
        <w:tc>
          <w:tcPr>
            <w:tcW w:w="1064" w:type="dxa"/>
          </w:tcPr>
          <w:p w14:paraId="162343FA" w14:textId="77777777" w:rsidR="00037DF8" w:rsidRDefault="00037DF8">
            <w:pPr>
              <w:spacing w:after="0" w:line="240" w:lineRule="auto"/>
              <w:rPr>
                <w:rFonts w:cs="Arial"/>
              </w:rPr>
            </w:pPr>
          </w:p>
        </w:tc>
        <w:tc>
          <w:tcPr>
            <w:tcW w:w="3812" w:type="dxa"/>
          </w:tcPr>
          <w:p w14:paraId="44CD0D84" w14:textId="77777777" w:rsidR="00037DF8" w:rsidRDefault="00037DF8">
            <w:pPr>
              <w:spacing w:after="0" w:line="240" w:lineRule="auto"/>
              <w:rPr>
                <w:rFonts w:cs="Arial"/>
              </w:rPr>
            </w:pPr>
          </w:p>
        </w:tc>
        <w:tc>
          <w:tcPr>
            <w:tcW w:w="3058" w:type="dxa"/>
          </w:tcPr>
          <w:p w14:paraId="0E5EEF3F" w14:textId="77777777" w:rsidR="00037DF8" w:rsidRDefault="00037DF8">
            <w:pPr>
              <w:spacing w:after="0" w:line="240" w:lineRule="auto"/>
              <w:rPr>
                <w:rFonts w:cs="Arial"/>
              </w:rPr>
            </w:pPr>
          </w:p>
        </w:tc>
        <w:tc>
          <w:tcPr>
            <w:tcW w:w="3752" w:type="dxa"/>
          </w:tcPr>
          <w:p w14:paraId="017DFA3C" w14:textId="77777777" w:rsidR="00037DF8" w:rsidRDefault="00037DF8">
            <w:pPr>
              <w:spacing w:after="0" w:line="240" w:lineRule="auto"/>
              <w:rPr>
                <w:rFonts w:cs="Arial"/>
              </w:rPr>
            </w:pPr>
          </w:p>
        </w:tc>
      </w:tr>
      <w:tr w:rsidR="00037DF8" w14:paraId="486D2828" w14:textId="77777777" w:rsidTr="04D4EB32">
        <w:trPr>
          <w:trHeight w:val="300"/>
        </w:trPr>
        <w:tc>
          <w:tcPr>
            <w:tcW w:w="2076" w:type="dxa"/>
          </w:tcPr>
          <w:p w14:paraId="6DE2FEB1" w14:textId="77777777" w:rsidR="00037DF8" w:rsidRDefault="00037DF8">
            <w:pPr>
              <w:spacing w:after="0" w:line="240" w:lineRule="auto"/>
              <w:rPr>
                <w:rFonts w:cs="Arial"/>
              </w:rPr>
            </w:pPr>
          </w:p>
        </w:tc>
        <w:tc>
          <w:tcPr>
            <w:tcW w:w="1064" w:type="dxa"/>
          </w:tcPr>
          <w:p w14:paraId="7287B6D4" w14:textId="77777777" w:rsidR="00037DF8" w:rsidRDefault="00037DF8">
            <w:pPr>
              <w:spacing w:after="0" w:line="240" w:lineRule="auto"/>
              <w:rPr>
                <w:rFonts w:cs="Arial"/>
              </w:rPr>
            </w:pPr>
          </w:p>
        </w:tc>
        <w:tc>
          <w:tcPr>
            <w:tcW w:w="3812" w:type="dxa"/>
          </w:tcPr>
          <w:p w14:paraId="5022F28E" w14:textId="77777777" w:rsidR="00037DF8" w:rsidRDefault="00037DF8">
            <w:pPr>
              <w:spacing w:after="0" w:line="240" w:lineRule="auto"/>
              <w:rPr>
                <w:rFonts w:cs="Arial"/>
              </w:rPr>
            </w:pPr>
          </w:p>
        </w:tc>
        <w:tc>
          <w:tcPr>
            <w:tcW w:w="3058" w:type="dxa"/>
          </w:tcPr>
          <w:p w14:paraId="6B7FF49D" w14:textId="77777777" w:rsidR="00037DF8" w:rsidRDefault="00037DF8">
            <w:pPr>
              <w:spacing w:after="0" w:line="240" w:lineRule="auto"/>
              <w:rPr>
                <w:rFonts w:cs="Arial"/>
              </w:rPr>
            </w:pPr>
          </w:p>
        </w:tc>
        <w:tc>
          <w:tcPr>
            <w:tcW w:w="3752" w:type="dxa"/>
          </w:tcPr>
          <w:p w14:paraId="4CC059DA" w14:textId="77777777" w:rsidR="00037DF8" w:rsidRDefault="00037DF8">
            <w:pPr>
              <w:spacing w:after="0" w:line="240" w:lineRule="auto"/>
              <w:rPr>
                <w:rFonts w:cs="Arial"/>
              </w:rPr>
            </w:pPr>
          </w:p>
        </w:tc>
      </w:tr>
    </w:tbl>
    <w:p w14:paraId="41DA1215" w14:textId="77777777" w:rsidR="00037DF8" w:rsidRDefault="00037DF8">
      <w:pPr>
        <w:sectPr w:rsidR="00037DF8">
          <w:footerReference w:type="even" r:id="rId40"/>
          <w:footerReference w:type="default" r:id="rId41"/>
          <w:pgSz w:w="16838" w:h="11906" w:orient="landscape"/>
          <w:pgMar w:top="1440" w:right="1440" w:bottom="1440" w:left="1440" w:header="0" w:footer="709" w:gutter="0"/>
          <w:cols w:space="720"/>
          <w:formProt w:val="0"/>
          <w:docGrid w:linePitch="360"/>
        </w:sectPr>
      </w:pPr>
    </w:p>
    <w:p w14:paraId="58B6A915" w14:textId="77777777" w:rsidR="00037DF8" w:rsidRDefault="00000000">
      <w:pPr>
        <w:pStyle w:val="Heading1"/>
        <w:rPr>
          <w:sz w:val="22"/>
          <w:szCs w:val="22"/>
        </w:rPr>
      </w:pPr>
      <w:bookmarkStart w:id="25" w:name="_Toc745176090"/>
      <w:r>
        <w:rPr>
          <w:sz w:val="22"/>
          <w:szCs w:val="22"/>
        </w:rPr>
        <w:lastRenderedPageBreak/>
        <w:t>Knowledge Management</w:t>
      </w:r>
      <w:bookmarkEnd w:id="25"/>
    </w:p>
    <w:p w14:paraId="4CF13355" w14:textId="77777777" w:rsidR="00037DF8" w:rsidRDefault="00037DF8">
      <w:pPr>
        <w:pStyle w:val="paragraph"/>
        <w:spacing w:beforeAutospacing="0" w:after="0" w:afterAutospacing="0"/>
        <w:textAlignment w:val="baseline"/>
        <w:rPr>
          <w:rStyle w:val="normaltextrun"/>
          <w:rFonts w:ascii="Calibri" w:hAnsi="Calibri" w:cs="Calibri"/>
          <w:b/>
          <w:bCs/>
          <w:color w:val="000000"/>
          <w:sz w:val="22"/>
          <w:szCs w:val="22"/>
          <w:lang w:val="en-US"/>
        </w:rPr>
      </w:pPr>
    </w:p>
    <w:p w14:paraId="7EE87077" w14:textId="77777777" w:rsidR="00037DF8" w:rsidRDefault="00000000">
      <w:pPr>
        <w:pStyle w:val="paragraph"/>
        <w:spacing w:beforeAutospacing="0" w:after="0" w:afterAutospacing="0"/>
        <w:textAlignment w:val="baseline"/>
        <w:rPr>
          <w:rFonts w:ascii="Arial" w:eastAsiaTheme="minorHAnsi" w:hAnsi="Arial" w:cstheme="minorBidi"/>
          <w:sz w:val="20"/>
          <w:szCs w:val="22"/>
          <w:lang w:eastAsia="en-US"/>
        </w:rPr>
      </w:pPr>
      <w:r>
        <w:rPr>
          <w:rFonts w:ascii="Arial" w:eastAsiaTheme="minorHAnsi" w:hAnsi="Arial" w:cstheme="minorBidi"/>
          <w:sz w:val="20"/>
          <w:lang w:eastAsia="en-US"/>
        </w:rPr>
        <w:t>Knowledge activities / products (when applicable), as outlined in Knowledge Management Approach approved at CEO Endorsement / Approval during this reporting period. </w:t>
      </w:r>
    </w:p>
    <w:p w14:paraId="6E7BEAA2" w14:textId="77777777" w:rsidR="00037DF8" w:rsidRDefault="00000000">
      <w:pPr>
        <w:pStyle w:val="paragraph"/>
        <w:spacing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tbl>
      <w:tblPr>
        <w:tblStyle w:val="TableGrid"/>
        <w:tblW w:w="5000" w:type="pct"/>
        <w:tblLayout w:type="fixed"/>
        <w:tblLook w:val="04A0" w:firstRow="1" w:lastRow="0" w:firstColumn="1" w:lastColumn="0" w:noHBand="0" w:noVBand="1"/>
      </w:tblPr>
      <w:tblGrid>
        <w:gridCol w:w="9016"/>
      </w:tblGrid>
      <w:tr w:rsidR="00037DF8" w14:paraId="6068A903" w14:textId="77777777">
        <w:tc>
          <w:tcPr>
            <w:tcW w:w="9026" w:type="dxa"/>
            <w:shd w:val="clear" w:color="auto" w:fill="E7E6E6" w:themeFill="background2"/>
          </w:tcPr>
          <w:p w14:paraId="4B1F5C80" w14:textId="77777777" w:rsidR="00037DF8" w:rsidRDefault="00000000">
            <w:pPr>
              <w:spacing w:after="0" w:line="240" w:lineRule="auto"/>
              <w:jc w:val="both"/>
              <w:rPr>
                <w:rFonts w:cs="Arial"/>
                <w:i/>
                <w:iCs/>
              </w:rPr>
            </w:pPr>
            <w:r>
              <w:rPr>
                <w:rFonts w:eastAsia="Calibri" w:cs="Arial"/>
                <w:i/>
                <w:iCs/>
              </w:rPr>
              <w:t>Does the project have a knowledge management strategy? How does the project collect, document and share good practices? Please list relevant good practices from this year that can be learned and shared from the project.</w:t>
            </w:r>
          </w:p>
        </w:tc>
      </w:tr>
      <w:tr w:rsidR="00037DF8" w14:paraId="2B011091" w14:textId="77777777">
        <w:tc>
          <w:tcPr>
            <w:tcW w:w="9026" w:type="dxa"/>
          </w:tcPr>
          <w:p w14:paraId="3DA529F9" w14:textId="77777777" w:rsidR="00037DF8" w:rsidRDefault="00037DF8">
            <w:pPr>
              <w:spacing w:after="120"/>
              <w:rPr>
                <w:sz w:val="22"/>
              </w:rPr>
            </w:pPr>
          </w:p>
          <w:p w14:paraId="12A29FE4" w14:textId="77777777" w:rsidR="00037DF8" w:rsidRDefault="00000000">
            <w:pPr>
              <w:spacing w:after="120"/>
            </w:pPr>
            <w:r>
              <w:rPr>
                <w:sz w:val="22"/>
              </w:rPr>
              <w:t xml:space="preserve">As agreed ahead on the project start it was decided not to create separate strategies or platforms and instead use existing </w:t>
            </w:r>
            <w:proofErr w:type="spellStart"/>
            <w:r>
              <w:rPr>
                <w:sz w:val="22"/>
              </w:rPr>
              <w:t>Drynet</w:t>
            </w:r>
            <w:proofErr w:type="spellEnd"/>
            <w:r>
              <w:rPr>
                <w:sz w:val="22"/>
              </w:rPr>
              <w:t xml:space="preserve"> strategies and embed content into the existing </w:t>
            </w:r>
            <w:proofErr w:type="spellStart"/>
            <w:r>
              <w:rPr>
                <w:sz w:val="22"/>
              </w:rPr>
              <w:t>Drynet</w:t>
            </w:r>
            <w:proofErr w:type="spellEnd"/>
            <w:r>
              <w:rPr>
                <w:sz w:val="22"/>
              </w:rPr>
              <w:t xml:space="preserve"> website as a most efficient way ahead.</w:t>
            </w:r>
          </w:p>
          <w:p w14:paraId="3F6A146D" w14:textId="77777777" w:rsidR="00037DF8" w:rsidRDefault="00000000">
            <w:pPr>
              <w:spacing w:after="120"/>
            </w:pPr>
            <w:r>
              <w:rPr>
                <w:sz w:val="22"/>
              </w:rPr>
              <w:t xml:space="preserve">Please refer to attached document: </w:t>
            </w:r>
            <w:proofErr w:type="spellStart"/>
            <w:r>
              <w:rPr>
                <w:sz w:val="22"/>
              </w:rPr>
              <w:t>Drynet</w:t>
            </w:r>
            <w:proofErr w:type="spellEnd"/>
            <w:r>
              <w:rPr>
                <w:sz w:val="22"/>
              </w:rPr>
              <w:t xml:space="preserve"> Communication and Knowledge Management Strategies in the context of the “Strengthening Civil Society Role in Achieving Land Degradation Neutrality” Project (CS4LDN).</w:t>
            </w:r>
          </w:p>
          <w:p w14:paraId="5F82333D" w14:textId="77777777" w:rsidR="00037DF8" w:rsidRDefault="00000000">
            <w:pPr>
              <w:pStyle w:val="Heading1"/>
              <w:numPr>
                <w:ilvl w:val="0"/>
                <w:numId w:val="0"/>
              </w:numPr>
            </w:pPr>
            <w:r>
              <w:rPr>
                <w:b w:val="0"/>
                <w:sz w:val="22"/>
                <w:szCs w:val="22"/>
              </w:rPr>
              <w:t xml:space="preserve">Furthermore, the </w:t>
            </w:r>
            <w:hyperlink r:id="rId42">
              <w:proofErr w:type="spellStart"/>
              <w:r>
                <w:rPr>
                  <w:rStyle w:val="Hyperlink"/>
                  <w:b w:val="0"/>
                  <w:sz w:val="22"/>
                  <w:szCs w:val="22"/>
                </w:rPr>
                <w:t>Drynet</w:t>
              </w:r>
              <w:proofErr w:type="spellEnd"/>
              <w:r>
                <w:rPr>
                  <w:rStyle w:val="Hyperlink"/>
                  <w:b w:val="0"/>
                  <w:sz w:val="22"/>
                  <w:szCs w:val="22"/>
                </w:rPr>
                <w:t xml:space="preserve"> website</w:t>
              </w:r>
            </w:hyperlink>
            <w:r>
              <w:rPr>
                <w:b w:val="0"/>
                <w:sz w:val="22"/>
                <w:szCs w:val="22"/>
              </w:rPr>
              <w:t xml:space="preserve"> serves as the project’s knowledge hub as it shares the newsletter articles, upcoming and past events (webinars, COP side events, etc.).</w:t>
            </w:r>
          </w:p>
          <w:p w14:paraId="6CD137CE" w14:textId="77777777" w:rsidR="00037DF8" w:rsidRDefault="00037DF8">
            <w:pPr>
              <w:pStyle w:val="Heading1"/>
              <w:numPr>
                <w:ilvl w:val="0"/>
                <w:numId w:val="0"/>
              </w:numPr>
              <w:rPr>
                <w:bCs w:val="0"/>
                <w:sz w:val="22"/>
                <w:lang w:val="en-GB"/>
              </w:rPr>
            </w:pPr>
          </w:p>
        </w:tc>
      </w:tr>
    </w:tbl>
    <w:p w14:paraId="07E4BC8B" w14:textId="77777777" w:rsidR="00037DF8" w:rsidRDefault="00037DF8">
      <w:pPr>
        <w:pStyle w:val="Heading1"/>
        <w:numPr>
          <w:ilvl w:val="0"/>
          <w:numId w:val="0"/>
        </w:numPr>
        <w:ind w:left="360"/>
        <w:rPr>
          <w:bCs w:val="0"/>
          <w:sz w:val="22"/>
          <w:lang w:val="en-GB"/>
        </w:rPr>
      </w:pPr>
    </w:p>
    <w:tbl>
      <w:tblPr>
        <w:tblStyle w:val="TableGrid"/>
        <w:tblW w:w="5000" w:type="pct"/>
        <w:tblLayout w:type="fixed"/>
        <w:tblLook w:val="04A0" w:firstRow="1" w:lastRow="0" w:firstColumn="1" w:lastColumn="0" w:noHBand="0" w:noVBand="1"/>
      </w:tblPr>
      <w:tblGrid>
        <w:gridCol w:w="9016"/>
      </w:tblGrid>
      <w:tr w:rsidR="00037DF8" w14:paraId="1C03F016" w14:textId="77777777">
        <w:tc>
          <w:tcPr>
            <w:tcW w:w="9026" w:type="dxa"/>
            <w:shd w:val="clear" w:color="auto" w:fill="E7E6E6" w:themeFill="background2"/>
          </w:tcPr>
          <w:p w14:paraId="41A21713" w14:textId="77777777" w:rsidR="00037DF8" w:rsidRDefault="00000000">
            <w:pPr>
              <w:spacing w:after="0" w:line="240" w:lineRule="auto"/>
              <w:jc w:val="both"/>
              <w:rPr>
                <w:rFonts w:cs="Arial"/>
                <w:i/>
                <w:iCs/>
              </w:rPr>
            </w:pPr>
            <w:r>
              <w:rPr>
                <w:rFonts w:eastAsia="Calibri" w:cs="Arial"/>
                <w:i/>
                <w:iCs/>
              </w:rPr>
              <w:t>Does the project have a communication strategy? Please provide a brief overview of the communications successes and challenges this year.</w:t>
            </w:r>
          </w:p>
        </w:tc>
      </w:tr>
      <w:tr w:rsidR="00037DF8" w14:paraId="2D7E9DF9" w14:textId="77777777">
        <w:tc>
          <w:tcPr>
            <w:tcW w:w="9026" w:type="dxa"/>
          </w:tcPr>
          <w:p w14:paraId="34F1C49A" w14:textId="77777777" w:rsidR="00037DF8" w:rsidRDefault="00037DF8">
            <w:pPr>
              <w:pStyle w:val="Heading1"/>
              <w:numPr>
                <w:ilvl w:val="0"/>
                <w:numId w:val="0"/>
              </w:numPr>
              <w:rPr>
                <w:bCs w:val="0"/>
                <w:sz w:val="22"/>
                <w:lang w:val="en-GB"/>
              </w:rPr>
            </w:pPr>
          </w:p>
          <w:p w14:paraId="529401AE" w14:textId="77777777" w:rsidR="00037DF8" w:rsidRDefault="00000000">
            <w:pPr>
              <w:pStyle w:val="Heading1"/>
              <w:numPr>
                <w:ilvl w:val="0"/>
                <w:numId w:val="0"/>
              </w:numPr>
              <w:rPr>
                <w:b w:val="0"/>
                <w:bCs w:val="0"/>
              </w:rPr>
            </w:pPr>
            <w:r>
              <w:rPr>
                <w:b w:val="0"/>
                <w:bCs w:val="0"/>
                <w:sz w:val="22"/>
                <w:lang w:val="en-GB"/>
              </w:rPr>
              <w:t xml:space="preserve">Yes, the project follows the </w:t>
            </w:r>
            <w:proofErr w:type="spellStart"/>
            <w:r>
              <w:rPr>
                <w:b w:val="0"/>
                <w:bCs w:val="0"/>
                <w:sz w:val="22"/>
                <w:lang w:val="en-GB"/>
              </w:rPr>
              <w:t>Drynet</w:t>
            </w:r>
            <w:proofErr w:type="spellEnd"/>
            <w:r>
              <w:rPr>
                <w:b w:val="0"/>
                <w:bCs w:val="0"/>
                <w:sz w:val="22"/>
                <w:lang w:val="en-GB"/>
              </w:rPr>
              <w:t xml:space="preserve"> communication strategy (also please refer to the attached document mentioned above).</w:t>
            </w:r>
          </w:p>
          <w:p w14:paraId="6A956623" w14:textId="77777777" w:rsidR="00037DF8" w:rsidRDefault="00037DF8">
            <w:pPr>
              <w:pStyle w:val="Heading1"/>
              <w:numPr>
                <w:ilvl w:val="0"/>
                <w:numId w:val="0"/>
              </w:numPr>
              <w:rPr>
                <w:b w:val="0"/>
                <w:bCs w:val="0"/>
                <w:sz w:val="22"/>
                <w:lang w:val="en-GB"/>
              </w:rPr>
            </w:pPr>
          </w:p>
          <w:p w14:paraId="45D85DFE" w14:textId="77777777" w:rsidR="00037DF8" w:rsidRDefault="00000000">
            <w:pPr>
              <w:pStyle w:val="Heading1"/>
              <w:numPr>
                <w:ilvl w:val="0"/>
                <w:numId w:val="0"/>
              </w:numPr>
              <w:rPr>
                <w:b w:val="0"/>
                <w:bCs w:val="0"/>
              </w:rPr>
            </w:pPr>
            <w:r>
              <w:rPr>
                <w:b w:val="0"/>
                <w:bCs w:val="0"/>
                <w:sz w:val="22"/>
                <w:lang w:val="en-GB"/>
              </w:rPr>
              <w:t>In terms of communications successes, all activities have been delivered consistently. Following highlights can be reported on for the reporting period:</w:t>
            </w:r>
          </w:p>
          <w:p w14:paraId="05DBCD01" w14:textId="77777777" w:rsidR="00037DF8" w:rsidRDefault="00037DF8">
            <w:pPr>
              <w:pStyle w:val="Heading1"/>
              <w:numPr>
                <w:ilvl w:val="0"/>
                <w:numId w:val="0"/>
              </w:numPr>
              <w:rPr>
                <w:b w:val="0"/>
                <w:bCs w:val="0"/>
                <w:sz w:val="22"/>
                <w:lang w:val="en-GB"/>
              </w:rPr>
            </w:pPr>
          </w:p>
          <w:p w14:paraId="4157C0B9" w14:textId="77777777" w:rsidR="00037DF8" w:rsidRDefault="00000000">
            <w:pPr>
              <w:pStyle w:val="Heading1"/>
              <w:numPr>
                <w:ilvl w:val="0"/>
                <w:numId w:val="3"/>
              </w:numPr>
              <w:rPr>
                <w:b w:val="0"/>
                <w:bCs w:val="0"/>
              </w:rPr>
            </w:pPr>
            <w:r>
              <w:rPr>
                <w:b w:val="0"/>
                <w:bCs w:val="0"/>
                <w:sz w:val="22"/>
                <w:lang w:val="en-GB"/>
              </w:rPr>
              <w:t>The website is continuously maintained and updated to reflect projects outputs. A notable improvement is the updated events page featuring upcoming and past events, making it easier for visitors to access project activities.</w:t>
            </w:r>
          </w:p>
          <w:p w14:paraId="4F027B32" w14:textId="77777777" w:rsidR="00037DF8" w:rsidRDefault="00037DF8">
            <w:pPr>
              <w:pStyle w:val="Heading1"/>
              <w:numPr>
                <w:ilvl w:val="0"/>
                <w:numId w:val="0"/>
              </w:numPr>
              <w:ind w:left="720"/>
              <w:rPr>
                <w:sz w:val="22"/>
                <w:lang w:val="en-GB"/>
              </w:rPr>
            </w:pPr>
          </w:p>
          <w:p w14:paraId="18A11131" w14:textId="77777777" w:rsidR="00037DF8" w:rsidRDefault="00000000">
            <w:pPr>
              <w:pStyle w:val="Heading1"/>
              <w:numPr>
                <w:ilvl w:val="0"/>
                <w:numId w:val="3"/>
              </w:numPr>
              <w:rPr>
                <w:b w:val="0"/>
                <w:bCs w:val="0"/>
              </w:rPr>
            </w:pPr>
            <w:r>
              <w:rPr>
                <w:b w:val="0"/>
                <w:bCs w:val="0"/>
                <w:sz w:val="22"/>
                <w:lang w:val="en-GB"/>
              </w:rPr>
              <w:t>Both webinar series have attracted a consistent high number of attendees with an average attendance of around 40% of registered participants (a strong figure for online events in this sector). Attendees overall seem very satisfied with the quality of information which is shared given the many return visitors to the webinars.</w:t>
            </w:r>
          </w:p>
          <w:p w14:paraId="63FF2D74" w14:textId="77777777" w:rsidR="00037DF8" w:rsidRDefault="00037DF8">
            <w:pPr>
              <w:pStyle w:val="Heading1"/>
              <w:numPr>
                <w:ilvl w:val="0"/>
                <w:numId w:val="0"/>
              </w:numPr>
              <w:ind w:left="720"/>
              <w:rPr>
                <w:lang w:val="en-GB"/>
              </w:rPr>
            </w:pPr>
          </w:p>
          <w:p w14:paraId="2583DA5B" w14:textId="77777777" w:rsidR="00037DF8" w:rsidRDefault="00000000">
            <w:pPr>
              <w:pStyle w:val="Heading1"/>
              <w:numPr>
                <w:ilvl w:val="0"/>
                <w:numId w:val="3"/>
              </w:numPr>
              <w:rPr>
                <w:b w:val="0"/>
                <w:bCs w:val="0"/>
                <w:sz w:val="22"/>
                <w:szCs w:val="22"/>
              </w:rPr>
            </w:pPr>
            <w:r>
              <w:rPr>
                <w:b w:val="0"/>
                <w:bCs w:val="0"/>
                <w:sz w:val="22"/>
                <w:szCs w:val="22"/>
              </w:rPr>
              <w:t>The newsletter is published regularly and serves as valued source of information, covering relevant events, news, funding opportunities, local stories and topical cartoons.</w:t>
            </w:r>
          </w:p>
          <w:p w14:paraId="3DCF3892" w14:textId="77777777" w:rsidR="00037DF8" w:rsidRDefault="00037DF8">
            <w:pPr>
              <w:pStyle w:val="Heading1"/>
              <w:numPr>
                <w:ilvl w:val="0"/>
                <w:numId w:val="0"/>
              </w:numPr>
              <w:rPr>
                <w:bCs w:val="0"/>
                <w:sz w:val="22"/>
                <w:lang w:val="en-GB"/>
              </w:rPr>
            </w:pPr>
          </w:p>
        </w:tc>
      </w:tr>
    </w:tbl>
    <w:p w14:paraId="2787F392" w14:textId="77777777" w:rsidR="00037DF8" w:rsidRDefault="00037DF8">
      <w:pPr>
        <w:spacing w:after="0" w:line="240" w:lineRule="auto"/>
        <w:jc w:val="both"/>
        <w:rPr>
          <w:rFonts w:cs="Arial"/>
          <w:b/>
          <w:szCs w:val="20"/>
        </w:rPr>
      </w:pPr>
    </w:p>
    <w:p w14:paraId="0362005A" w14:textId="77777777" w:rsidR="00037DF8" w:rsidRDefault="00000000">
      <w:pPr>
        <w:spacing w:after="0" w:line="240" w:lineRule="auto"/>
        <w:jc w:val="both"/>
        <w:rPr>
          <w:rFonts w:cs="Arial"/>
          <w:b/>
          <w:szCs w:val="20"/>
        </w:rPr>
      </w:pPr>
      <w:r>
        <w:rPr>
          <w:rFonts w:cs="Arial"/>
          <w:b/>
          <w:szCs w:val="20"/>
        </w:rPr>
        <w:t>Communication material</w:t>
      </w:r>
    </w:p>
    <w:tbl>
      <w:tblPr>
        <w:tblStyle w:val="TableGrid"/>
        <w:tblW w:w="5000" w:type="pct"/>
        <w:tblLayout w:type="fixed"/>
        <w:tblLook w:val="04A0" w:firstRow="1" w:lastRow="0" w:firstColumn="1" w:lastColumn="0" w:noHBand="0" w:noVBand="1"/>
      </w:tblPr>
      <w:tblGrid>
        <w:gridCol w:w="9016"/>
      </w:tblGrid>
      <w:tr w:rsidR="00037DF8" w14:paraId="6712AA58" w14:textId="77777777">
        <w:tc>
          <w:tcPr>
            <w:tcW w:w="9026" w:type="dxa"/>
            <w:shd w:val="clear" w:color="auto" w:fill="D9D9D9" w:themeFill="background1" w:themeFillShade="D9"/>
          </w:tcPr>
          <w:p w14:paraId="2899BB2C" w14:textId="77777777" w:rsidR="00037DF8" w:rsidRDefault="00000000">
            <w:pPr>
              <w:spacing w:after="0" w:line="240" w:lineRule="auto"/>
              <w:jc w:val="both"/>
              <w:rPr>
                <w:rFonts w:cs="Arial"/>
                <w:i/>
                <w:szCs w:val="20"/>
              </w:rPr>
            </w:pPr>
            <w:r>
              <w:rPr>
                <w:rFonts w:eastAsia="Calibri" w:cs="Arial"/>
                <w:i/>
              </w:rPr>
              <w:t xml:space="preserve">Please provide a list of publications, </w:t>
            </w:r>
            <w:r>
              <w:rPr>
                <w:rFonts w:eastAsia="Calibri" w:cs="Arial"/>
                <w:i/>
                <w:szCs w:val="20"/>
              </w:rPr>
              <w:t xml:space="preserve">project website, project page on the IUCN website, any other </w:t>
            </w:r>
            <w:proofErr w:type="spellStart"/>
            <w:r>
              <w:rPr>
                <w:rFonts w:eastAsia="Calibri" w:cs="Arial"/>
                <w:i/>
                <w:szCs w:val="20"/>
              </w:rPr>
              <w:t>facebook</w:t>
            </w:r>
            <w:proofErr w:type="spellEnd"/>
            <w:r>
              <w:rPr>
                <w:rFonts w:eastAsia="Calibri" w:cs="Arial"/>
                <w:i/>
                <w:szCs w:val="20"/>
              </w:rPr>
              <w:t xml:space="preserve">, twitter, </w:t>
            </w:r>
            <w:proofErr w:type="spellStart"/>
            <w:r>
              <w:rPr>
                <w:rFonts w:eastAsia="Calibri" w:cs="Arial"/>
                <w:i/>
                <w:szCs w:val="20"/>
              </w:rPr>
              <w:t>flickr</w:t>
            </w:r>
            <w:proofErr w:type="spellEnd"/>
            <w:r>
              <w:rPr>
                <w:rFonts w:eastAsia="Calibri" w:cs="Arial"/>
                <w:i/>
                <w:szCs w:val="20"/>
              </w:rPr>
              <w:t xml:space="preserve"> or </w:t>
            </w:r>
            <w:proofErr w:type="spellStart"/>
            <w:r>
              <w:rPr>
                <w:rFonts w:eastAsia="Calibri" w:cs="Arial"/>
                <w:i/>
                <w:szCs w:val="20"/>
              </w:rPr>
              <w:t>youtube</w:t>
            </w:r>
            <w:proofErr w:type="spellEnd"/>
            <w:r>
              <w:rPr>
                <w:rFonts w:eastAsia="Calibri" w:cs="Arial"/>
                <w:i/>
                <w:szCs w:val="20"/>
              </w:rPr>
              <w:t xml:space="preserve"> account related to the project, as well as hyperlinks to any media coverage of the project, for example stories written by an outside source. Please upload any supporting files, including photos, videos, stories, and other documents.</w:t>
            </w:r>
          </w:p>
        </w:tc>
      </w:tr>
      <w:tr w:rsidR="00037DF8" w14:paraId="1B00CB86" w14:textId="77777777">
        <w:trPr>
          <w:trHeight w:val="983"/>
        </w:trPr>
        <w:tc>
          <w:tcPr>
            <w:tcW w:w="9026" w:type="dxa"/>
          </w:tcPr>
          <w:p w14:paraId="5D068C59" w14:textId="77777777" w:rsidR="00037DF8" w:rsidRDefault="00037DF8">
            <w:pPr>
              <w:spacing w:after="0" w:line="240" w:lineRule="auto"/>
              <w:jc w:val="both"/>
              <w:rPr>
                <w:rFonts w:cs="Arial"/>
                <w:b/>
                <w:szCs w:val="20"/>
              </w:rPr>
            </w:pPr>
          </w:p>
          <w:p w14:paraId="13A441EE" w14:textId="77777777" w:rsidR="00037DF8" w:rsidRDefault="00000000">
            <w:pPr>
              <w:spacing w:after="0" w:line="240" w:lineRule="auto"/>
              <w:jc w:val="both"/>
              <w:rPr>
                <w:rFonts w:cs="Arial"/>
                <w:szCs w:val="20"/>
              </w:rPr>
            </w:pPr>
            <w:r>
              <w:rPr>
                <w:rFonts w:cs="Arial"/>
                <w:szCs w:val="20"/>
              </w:rPr>
              <w:t>Please see below the following embedded links to relevant materials:</w:t>
            </w:r>
          </w:p>
          <w:p w14:paraId="341A276E" w14:textId="77777777" w:rsidR="00037DF8" w:rsidRDefault="00037DF8">
            <w:pPr>
              <w:spacing w:after="0" w:line="240" w:lineRule="auto"/>
              <w:jc w:val="both"/>
              <w:rPr>
                <w:rFonts w:cs="Arial"/>
                <w:b/>
                <w:szCs w:val="20"/>
              </w:rPr>
            </w:pPr>
          </w:p>
          <w:p w14:paraId="31A3E969" w14:textId="77777777" w:rsidR="00037DF8" w:rsidRDefault="00000000">
            <w:pPr>
              <w:jc w:val="both"/>
            </w:pPr>
            <w:hyperlink r:id="rId43">
              <w:proofErr w:type="spellStart"/>
              <w:r>
                <w:rPr>
                  <w:rStyle w:val="Hyperlink"/>
                </w:rPr>
                <w:t>Drynet</w:t>
              </w:r>
              <w:proofErr w:type="spellEnd"/>
              <w:r>
                <w:rPr>
                  <w:rStyle w:val="Hyperlink"/>
                </w:rPr>
                <w:t xml:space="preserve"> website</w:t>
              </w:r>
            </w:hyperlink>
          </w:p>
          <w:p w14:paraId="0C9E65C4" w14:textId="77777777" w:rsidR="00037DF8" w:rsidRDefault="00000000">
            <w:pPr>
              <w:jc w:val="both"/>
            </w:pPr>
            <w:hyperlink r:id="rId44">
              <w:proofErr w:type="spellStart"/>
              <w:r>
                <w:rPr>
                  <w:rStyle w:val="Hyperlink"/>
                  <w:rFonts w:cs="Arial"/>
                  <w:szCs w:val="20"/>
                </w:rPr>
                <w:t>Drynet</w:t>
              </w:r>
              <w:proofErr w:type="spellEnd"/>
              <w:r>
                <w:rPr>
                  <w:rStyle w:val="Hyperlink"/>
                  <w:rFonts w:cs="Arial"/>
                  <w:szCs w:val="20"/>
                </w:rPr>
                <w:t xml:space="preserve"> Newsletter February 2026</w:t>
              </w:r>
            </w:hyperlink>
          </w:p>
          <w:p w14:paraId="70BA3887" w14:textId="77777777" w:rsidR="00037DF8" w:rsidRDefault="00000000">
            <w:pPr>
              <w:jc w:val="both"/>
            </w:pPr>
            <w:hyperlink r:id="rId45">
              <w:proofErr w:type="spellStart"/>
              <w:r>
                <w:rPr>
                  <w:rStyle w:val="Hyperlink"/>
                  <w:rFonts w:cs="Arial"/>
                  <w:szCs w:val="20"/>
                </w:rPr>
                <w:t>Drynet</w:t>
              </w:r>
              <w:proofErr w:type="spellEnd"/>
              <w:r>
                <w:rPr>
                  <w:rStyle w:val="Hyperlink"/>
                  <w:rFonts w:cs="Arial"/>
                  <w:szCs w:val="20"/>
                </w:rPr>
                <w:t xml:space="preserve"> Newsletter May 2026</w:t>
              </w:r>
            </w:hyperlink>
          </w:p>
          <w:p w14:paraId="48639706" w14:textId="77777777" w:rsidR="00037DF8" w:rsidRDefault="00000000">
            <w:pPr>
              <w:jc w:val="both"/>
            </w:pPr>
            <w:hyperlink r:id="rId46">
              <w:r>
                <w:rPr>
                  <w:rStyle w:val="Hyperlink"/>
                  <w:rFonts w:cs="Arial"/>
                  <w:szCs w:val="20"/>
                </w:rPr>
                <w:t>YouTube</w:t>
              </w:r>
            </w:hyperlink>
            <w:r>
              <w:rPr>
                <w:rFonts w:cs="Arial"/>
                <w:szCs w:val="20"/>
              </w:rPr>
              <w:t xml:space="preserve"> (all CS4LDN webinars)</w:t>
            </w:r>
          </w:p>
          <w:p w14:paraId="19A51083" w14:textId="77777777" w:rsidR="00037DF8" w:rsidRDefault="00000000">
            <w:r>
              <w:rPr>
                <w:rFonts w:cs="Arial"/>
                <w:szCs w:val="20"/>
              </w:rPr>
              <w:t xml:space="preserve">The UNCCD CSO Panel shares project webinars on their social media platforms, see example here: </w:t>
            </w:r>
            <w:hyperlink r:id="rId47">
              <w:r>
                <w:rPr>
                  <w:rStyle w:val="Hyperlink"/>
                  <w:rFonts w:cs="Arial"/>
                  <w:szCs w:val="20"/>
                </w:rPr>
                <w:t>https://www.instagram.com/p/DZYL8yMkaFP/</w:t>
              </w:r>
            </w:hyperlink>
          </w:p>
          <w:p w14:paraId="43B2CEF5" w14:textId="77777777" w:rsidR="00037DF8" w:rsidRDefault="00000000">
            <w:pPr>
              <w:jc w:val="both"/>
            </w:pPr>
            <w:r>
              <w:t xml:space="preserve">The GEF featured the mentorship programme on their </w:t>
            </w:r>
            <w:hyperlink r:id="rId48">
              <w:r>
                <w:rPr>
                  <w:rStyle w:val="Hyperlink"/>
                </w:rPr>
                <w:t>Facebook page</w:t>
              </w:r>
            </w:hyperlink>
            <w:r>
              <w:t xml:space="preserve"> and as a </w:t>
            </w:r>
            <w:hyperlink r:id="rId49">
              <w:r>
                <w:rPr>
                  <w:rStyle w:val="Hyperlink"/>
                </w:rPr>
                <w:t>news feature</w:t>
              </w:r>
            </w:hyperlink>
            <w:r>
              <w:t>.</w:t>
            </w:r>
          </w:p>
          <w:p w14:paraId="53BACD0F" w14:textId="77777777" w:rsidR="00037DF8" w:rsidRDefault="00037DF8">
            <w:pPr>
              <w:spacing w:after="0" w:line="240" w:lineRule="auto"/>
              <w:jc w:val="both"/>
              <w:rPr>
                <w:rFonts w:cs="Arial"/>
                <w:b/>
                <w:szCs w:val="20"/>
              </w:rPr>
            </w:pPr>
          </w:p>
          <w:p w14:paraId="4AE6BDC3" w14:textId="77777777" w:rsidR="00037DF8" w:rsidRDefault="00037DF8">
            <w:pPr>
              <w:spacing w:after="0" w:line="240" w:lineRule="auto"/>
              <w:jc w:val="both"/>
              <w:rPr>
                <w:rFonts w:cs="Arial"/>
                <w:b/>
                <w:szCs w:val="20"/>
              </w:rPr>
            </w:pPr>
          </w:p>
        </w:tc>
      </w:tr>
    </w:tbl>
    <w:p w14:paraId="6CDA7058" w14:textId="77777777" w:rsidR="00037DF8" w:rsidRDefault="00037DF8">
      <w:pPr>
        <w:spacing w:after="0" w:line="240" w:lineRule="auto"/>
        <w:jc w:val="both"/>
        <w:rPr>
          <w:rFonts w:cs="Arial"/>
          <w:b/>
          <w:szCs w:val="20"/>
        </w:rPr>
      </w:pPr>
    </w:p>
    <w:p w14:paraId="6163BD85" w14:textId="77777777" w:rsidR="00037DF8" w:rsidRDefault="00000000">
      <w:pPr>
        <w:spacing w:after="0" w:line="240" w:lineRule="auto"/>
        <w:jc w:val="both"/>
        <w:rPr>
          <w:rFonts w:cs="Arial"/>
          <w:b/>
          <w:szCs w:val="20"/>
        </w:rPr>
      </w:pPr>
      <w:r>
        <w:rPr>
          <w:rFonts w:cs="Arial"/>
          <w:b/>
          <w:szCs w:val="20"/>
        </w:rPr>
        <w:t>Lessons learned</w:t>
      </w:r>
    </w:p>
    <w:tbl>
      <w:tblPr>
        <w:tblStyle w:val="TableGrid"/>
        <w:tblW w:w="5000" w:type="pct"/>
        <w:tblLayout w:type="fixed"/>
        <w:tblLook w:val="04A0" w:firstRow="1" w:lastRow="0" w:firstColumn="1" w:lastColumn="0" w:noHBand="0" w:noVBand="1"/>
      </w:tblPr>
      <w:tblGrid>
        <w:gridCol w:w="9016"/>
      </w:tblGrid>
      <w:tr w:rsidR="00037DF8" w14:paraId="1DCAA99F" w14:textId="77777777">
        <w:tc>
          <w:tcPr>
            <w:tcW w:w="9026" w:type="dxa"/>
            <w:shd w:val="clear" w:color="auto" w:fill="D9D9D9" w:themeFill="background1" w:themeFillShade="D9"/>
          </w:tcPr>
          <w:p w14:paraId="1690EE97" w14:textId="77777777" w:rsidR="00037DF8" w:rsidRDefault="00000000">
            <w:pPr>
              <w:pStyle w:val="BodyText"/>
              <w:spacing w:before="120"/>
              <w:jc w:val="both"/>
              <w:rPr>
                <w:rFonts w:ascii="Arial" w:eastAsiaTheme="minorHAnsi" w:hAnsi="Arial" w:cs="Arial"/>
                <w:i/>
                <w:sz w:val="20"/>
                <w:szCs w:val="20"/>
                <w:lang w:val="en-GB"/>
              </w:rPr>
            </w:pPr>
            <w:r>
              <w:rPr>
                <w:rFonts w:ascii="Arial" w:eastAsiaTheme="minorHAnsi" w:hAnsi="Arial" w:cs="Arial"/>
                <w:i/>
                <w:sz w:val="20"/>
                <w:szCs w:val="20"/>
                <w:lang w:val="en-GB"/>
              </w:rPr>
              <w:t xml:space="preserve">Please share any </w:t>
            </w:r>
            <w:proofErr w:type="gramStart"/>
            <w:r>
              <w:rPr>
                <w:rFonts w:ascii="Arial" w:eastAsiaTheme="minorHAnsi" w:hAnsi="Arial" w:cs="Arial"/>
                <w:i/>
                <w:sz w:val="20"/>
                <w:szCs w:val="20"/>
                <w:lang w:val="en-GB"/>
              </w:rPr>
              <w:t>particular lessons</w:t>
            </w:r>
            <w:proofErr w:type="gramEnd"/>
            <w:r>
              <w:rPr>
                <w:rFonts w:ascii="Arial" w:eastAsiaTheme="minorHAnsi" w:hAnsi="Arial" w:cs="Arial"/>
                <w:i/>
                <w:sz w:val="20"/>
                <w:szCs w:val="20"/>
                <w:lang w:val="en-GB"/>
              </w:rPr>
              <w:t xml:space="preserve"> learnt in the context of project implementation (e.g. successfully tested tools, unexpected positive or negative impacts) and/or lessons learnt regarding one of your key outcomes</w:t>
            </w:r>
          </w:p>
        </w:tc>
      </w:tr>
      <w:tr w:rsidR="00037DF8" w14:paraId="33E20F35" w14:textId="77777777">
        <w:trPr>
          <w:trHeight w:val="1479"/>
        </w:trPr>
        <w:tc>
          <w:tcPr>
            <w:tcW w:w="9026" w:type="dxa"/>
          </w:tcPr>
          <w:p w14:paraId="1D7BD492" w14:textId="77777777" w:rsidR="00037DF8" w:rsidRDefault="00037DF8">
            <w:pPr>
              <w:spacing w:after="0" w:line="240" w:lineRule="auto"/>
              <w:jc w:val="both"/>
              <w:rPr>
                <w:rFonts w:cs="Arial"/>
                <w:b/>
                <w:szCs w:val="20"/>
              </w:rPr>
            </w:pPr>
          </w:p>
          <w:p w14:paraId="61E88F81" w14:textId="77777777" w:rsidR="00037DF8" w:rsidRDefault="00000000">
            <w:pPr>
              <w:jc w:val="both"/>
            </w:pPr>
            <w:r>
              <w:rPr>
                <w:rFonts w:cs="Arial"/>
                <w:szCs w:val="20"/>
              </w:rPr>
              <w:t>In terms of project implementation an important lesson learnt was the value of holding regular team reflection meetings after key activities. Following each newsletter publication, webinar and other significant events, the relevant team meets to discuss what went well, what could be improved and any changes to implement going forward.</w:t>
            </w:r>
          </w:p>
          <w:p w14:paraId="345071DB" w14:textId="77777777" w:rsidR="00037DF8" w:rsidRDefault="00000000">
            <w:pPr>
              <w:jc w:val="both"/>
            </w:pPr>
            <w:r>
              <w:t>This practice has proven effective in that it allows for continuous learning as well as adjustments to improve project implementation. For example, there are now dedicated team leads for each newsletter edition and for each webinar. In terms of the webinars, it also led us to adjust the webinar format, e.g., extending the duration of the webinar slightly, including tools for enhanced audience engagement.</w:t>
            </w:r>
          </w:p>
          <w:p w14:paraId="1D1F4880" w14:textId="77777777" w:rsidR="00037DF8" w:rsidRDefault="00037DF8">
            <w:pPr>
              <w:spacing w:after="0" w:line="240" w:lineRule="auto"/>
              <w:jc w:val="both"/>
              <w:rPr>
                <w:rFonts w:cs="Arial"/>
                <w:b/>
                <w:szCs w:val="20"/>
              </w:rPr>
            </w:pPr>
          </w:p>
        </w:tc>
      </w:tr>
    </w:tbl>
    <w:p w14:paraId="0612E972" w14:textId="77777777" w:rsidR="00037DF8" w:rsidRDefault="00037DF8">
      <w:pPr>
        <w:pStyle w:val="Heading1"/>
        <w:numPr>
          <w:ilvl w:val="0"/>
          <w:numId w:val="0"/>
        </w:numPr>
        <w:ind w:left="360"/>
        <w:rPr>
          <w:lang w:val="en-GB"/>
        </w:rPr>
      </w:pPr>
    </w:p>
    <w:p w14:paraId="4DFFF28C" w14:textId="77777777" w:rsidR="00037DF8" w:rsidRDefault="00037DF8">
      <w:pPr>
        <w:spacing w:after="0" w:line="240" w:lineRule="auto"/>
        <w:jc w:val="both"/>
        <w:rPr>
          <w:rFonts w:cs="Arial"/>
          <w:b/>
          <w:szCs w:val="20"/>
        </w:rPr>
      </w:pPr>
    </w:p>
    <w:p w14:paraId="71EE2295" w14:textId="77777777" w:rsidR="00037DF8" w:rsidRDefault="00000000">
      <w:pPr>
        <w:spacing w:after="0" w:line="240" w:lineRule="auto"/>
        <w:jc w:val="both"/>
        <w:rPr>
          <w:rFonts w:cs="Arial"/>
          <w:b/>
          <w:szCs w:val="20"/>
        </w:rPr>
      </w:pPr>
      <w:r>
        <w:rPr>
          <w:rFonts w:cs="Arial"/>
          <w:b/>
          <w:szCs w:val="20"/>
        </w:rPr>
        <w:t>Communicating impact</w:t>
      </w:r>
    </w:p>
    <w:tbl>
      <w:tblPr>
        <w:tblStyle w:val="TableGrid"/>
        <w:tblW w:w="9016" w:type="dxa"/>
        <w:tblLayout w:type="fixed"/>
        <w:tblLook w:val="04A0" w:firstRow="1" w:lastRow="0" w:firstColumn="1" w:lastColumn="0" w:noHBand="0" w:noVBand="1"/>
      </w:tblPr>
      <w:tblGrid>
        <w:gridCol w:w="9016"/>
      </w:tblGrid>
      <w:tr w:rsidR="00037DF8" w14:paraId="1D690D49" w14:textId="77777777">
        <w:tc>
          <w:tcPr>
            <w:tcW w:w="9016" w:type="dxa"/>
            <w:shd w:val="clear" w:color="auto" w:fill="D9D9D9" w:themeFill="background1" w:themeFillShade="D9"/>
          </w:tcPr>
          <w:p w14:paraId="7D44957F" w14:textId="77777777" w:rsidR="00037DF8" w:rsidRDefault="00000000">
            <w:pPr>
              <w:spacing w:after="0" w:line="240" w:lineRule="auto"/>
              <w:jc w:val="both"/>
              <w:rPr>
                <w:rFonts w:cs="Arial"/>
                <w:i/>
                <w:iCs/>
              </w:rPr>
            </w:pPr>
            <w:r>
              <w:rPr>
                <w:rFonts w:eastAsia="Calibri" w:cs="Arial"/>
                <w:i/>
                <w:iCs/>
              </w:rPr>
              <w:t>Tell us the story of how the project has helped to improve people’s lives and biodiversity and how it contributed to the target(s) pledged through internal conventions (</w:t>
            </w:r>
            <w:r>
              <w:rPr>
                <w:rFonts w:eastAsia="Calibri"/>
                <w:i/>
                <w:iCs/>
              </w:rPr>
              <w:t>UNCCD LDN, UNFCCC NDCs, CBD NBSAPs, SDGs, etc) and/or national policies</w:t>
            </w:r>
          </w:p>
          <w:p w14:paraId="66FCFE07" w14:textId="77777777" w:rsidR="00037DF8" w:rsidRDefault="00037DF8">
            <w:pPr>
              <w:spacing w:after="0" w:line="240" w:lineRule="auto"/>
              <w:jc w:val="both"/>
              <w:rPr>
                <w:rFonts w:cs="Arial"/>
                <w:i/>
                <w:szCs w:val="20"/>
              </w:rPr>
            </w:pPr>
          </w:p>
          <w:p w14:paraId="76821F0C" w14:textId="77777777" w:rsidR="00037DF8" w:rsidRDefault="00000000">
            <w:pPr>
              <w:spacing w:after="0" w:line="240" w:lineRule="auto"/>
              <w:jc w:val="both"/>
              <w:rPr>
                <w:rFonts w:cs="Arial"/>
                <w:i/>
                <w:szCs w:val="20"/>
              </w:rPr>
            </w:pPr>
            <w:r>
              <w:rPr>
                <w:rFonts w:eastAsia="Calibri" w:cs="Arial"/>
                <w:i/>
                <w:szCs w:val="20"/>
              </w:rPr>
              <w:t xml:space="preserve">(The text will be used for IUCN Corporate Communications, the IUCN-GEF </w:t>
            </w:r>
            <w:proofErr w:type="gramStart"/>
            <w:r>
              <w:rPr>
                <w:rFonts w:eastAsia="Calibri" w:cs="Arial"/>
                <w:i/>
                <w:szCs w:val="20"/>
              </w:rPr>
              <w:t>web-site</w:t>
            </w:r>
            <w:proofErr w:type="gramEnd"/>
            <w:r>
              <w:rPr>
                <w:rFonts w:eastAsia="Calibri" w:cs="Arial"/>
                <w:i/>
                <w:szCs w:val="20"/>
              </w:rPr>
              <w:t>, and/or other internal and external knowledge and learning efforts)</w:t>
            </w:r>
          </w:p>
          <w:p w14:paraId="0CE5CD97" w14:textId="77777777" w:rsidR="00037DF8" w:rsidRDefault="00037DF8">
            <w:pPr>
              <w:spacing w:after="0" w:line="240" w:lineRule="auto"/>
              <w:jc w:val="both"/>
              <w:rPr>
                <w:rFonts w:cs="Arial"/>
                <w:b/>
                <w:szCs w:val="20"/>
              </w:rPr>
            </w:pPr>
          </w:p>
          <w:p w14:paraId="5399E6E3" w14:textId="77777777" w:rsidR="00037DF8" w:rsidRDefault="00000000">
            <w:pPr>
              <w:spacing w:after="0" w:line="240" w:lineRule="auto"/>
              <w:jc w:val="both"/>
              <w:rPr>
                <w:rFonts w:cs="Arial"/>
                <w:i/>
                <w:szCs w:val="20"/>
              </w:rPr>
            </w:pPr>
            <w:r>
              <w:rPr>
                <w:rFonts w:eastAsia="Calibri" w:cs="Arial"/>
                <w:i/>
                <w:szCs w:val="20"/>
              </w:rPr>
              <w:t xml:space="preserve">Please also note you can share your success story and solution on the IUCN </w:t>
            </w:r>
            <w:hyperlink r:id="rId50">
              <w:r>
                <w:rPr>
                  <w:rStyle w:val="Hyperlink"/>
                  <w:rFonts w:eastAsia="Calibri" w:cs="Arial"/>
                  <w:i/>
                  <w:szCs w:val="20"/>
                </w:rPr>
                <w:t>PANORAMA web platform.</w:t>
              </w:r>
            </w:hyperlink>
            <w:r>
              <w:rPr>
                <w:rFonts w:eastAsia="Calibri" w:cs="Arial"/>
                <w:i/>
                <w:szCs w:val="20"/>
              </w:rPr>
              <w:t xml:space="preserve"> This will allow for knowledge retention and dissemination of project outcomes and success factors.</w:t>
            </w:r>
          </w:p>
        </w:tc>
      </w:tr>
      <w:tr w:rsidR="00037DF8" w14:paraId="09695DCF" w14:textId="77777777">
        <w:trPr>
          <w:trHeight w:val="2054"/>
        </w:trPr>
        <w:tc>
          <w:tcPr>
            <w:tcW w:w="9016" w:type="dxa"/>
          </w:tcPr>
          <w:p w14:paraId="33A0AE41" w14:textId="77777777" w:rsidR="00037DF8" w:rsidRDefault="00037DF8">
            <w:pPr>
              <w:spacing w:after="0" w:line="240" w:lineRule="auto"/>
              <w:jc w:val="both"/>
              <w:rPr>
                <w:rFonts w:cs="Arial"/>
                <w:b/>
                <w:szCs w:val="20"/>
              </w:rPr>
            </w:pPr>
          </w:p>
          <w:p w14:paraId="3FDBFB23" w14:textId="77777777" w:rsidR="00037DF8" w:rsidRDefault="00000000">
            <w:r>
              <w:rPr>
                <w:rFonts w:cs="Arial"/>
                <w:szCs w:val="20"/>
              </w:rPr>
              <w:t>As a project focused on strengthening the capacities of civil society organisations (CSOs), its primary outcomes are focused on building capacity, visibility and influence of CSOs to engage in global processes such as UNCCD. Developing these capacities will have further outcomes in the future.</w:t>
            </w:r>
          </w:p>
          <w:p w14:paraId="482EC23B" w14:textId="77777777" w:rsidR="00037DF8" w:rsidRDefault="00000000">
            <w:r>
              <w:rPr>
                <w:rFonts w:cs="Arial"/>
                <w:szCs w:val="20"/>
              </w:rPr>
              <w:t xml:space="preserve">At this stage of the project the direct impact on people’s lives or biodiversity cannot reasonably be measured. However, the project contributes to these goals indirectly. By equipping CSO representatives with skills to advocate more effectively for inclusive LDN policies, the project helps to ensure that local initiatives inform global </w:t>
            </w:r>
            <w:proofErr w:type="gramStart"/>
            <w:r>
              <w:rPr>
                <w:rFonts w:cs="Arial"/>
                <w:szCs w:val="20"/>
              </w:rPr>
              <w:t>decision-making, and</w:t>
            </w:r>
            <w:proofErr w:type="gramEnd"/>
            <w:r>
              <w:rPr>
                <w:rFonts w:cs="Arial"/>
                <w:szCs w:val="20"/>
              </w:rPr>
              <w:t xml:space="preserve"> contributes to local initiatives being better aligned with LDN best practices.</w:t>
            </w:r>
          </w:p>
          <w:p w14:paraId="271BD366" w14:textId="77777777" w:rsidR="00037DF8" w:rsidRDefault="00000000">
            <w:r>
              <w:rPr>
                <w:rFonts w:cs="Arial"/>
                <w:szCs w:val="20"/>
              </w:rPr>
              <w:t>It should also be noted that a section in the quarterly newsletter, ‘Roots of Change’, regularly features stories from CSOs about their work on the ground and its positive impact on people’s lives and biodiversity. While these stories cannot be directly attributed to the project’s impact, they reflect the broader change it supports.</w:t>
            </w:r>
          </w:p>
          <w:p w14:paraId="061FEB43" w14:textId="77777777" w:rsidR="00037DF8" w:rsidRDefault="00037DF8">
            <w:pPr>
              <w:rPr>
                <w:rFonts w:cs="Arial"/>
                <w:szCs w:val="20"/>
              </w:rPr>
            </w:pPr>
          </w:p>
        </w:tc>
      </w:tr>
      <w:tr w:rsidR="00037DF8" w14:paraId="52D6869E" w14:textId="77777777">
        <w:tc>
          <w:tcPr>
            <w:tcW w:w="9016" w:type="dxa"/>
            <w:shd w:val="clear" w:color="auto" w:fill="D9D9D9" w:themeFill="background1" w:themeFillShade="D9"/>
          </w:tcPr>
          <w:p w14:paraId="078EA0C7" w14:textId="77777777" w:rsidR="00037DF8" w:rsidRDefault="00000000">
            <w:pPr>
              <w:spacing w:after="0" w:line="240" w:lineRule="auto"/>
              <w:jc w:val="both"/>
              <w:rPr>
                <w:rFonts w:cs="Arial"/>
                <w:i/>
                <w:iCs/>
              </w:rPr>
            </w:pPr>
            <w:r>
              <w:rPr>
                <w:rFonts w:eastAsia="Calibri" w:cs="Arial"/>
                <w:i/>
                <w:iCs/>
              </w:rPr>
              <w:t>What is the most significant change that has resulted from the project during this reporting period?</w:t>
            </w:r>
          </w:p>
          <w:p w14:paraId="188425CC" w14:textId="77777777" w:rsidR="00037DF8" w:rsidRDefault="00037DF8">
            <w:pPr>
              <w:spacing w:after="0" w:line="240" w:lineRule="auto"/>
              <w:jc w:val="both"/>
              <w:rPr>
                <w:rFonts w:cs="Arial"/>
                <w:b/>
                <w:szCs w:val="20"/>
              </w:rPr>
            </w:pPr>
          </w:p>
        </w:tc>
      </w:tr>
      <w:tr w:rsidR="00037DF8" w14:paraId="72C0525D" w14:textId="77777777">
        <w:trPr>
          <w:trHeight w:val="2465"/>
        </w:trPr>
        <w:tc>
          <w:tcPr>
            <w:tcW w:w="9016" w:type="dxa"/>
          </w:tcPr>
          <w:p w14:paraId="2C2099BE" w14:textId="77777777" w:rsidR="00037DF8" w:rsidRDefault="00000000">
            <w:pPr>
              <w:jc w:val="both"/>
            </w:pPr>
            <w:r>
              <w:t>T</w:t>
            </w:r>
            <w:r>
              <w:rPr>
                <w:rFonts w:cs="Arial"/>
                <w:szCs w:val="20"/>
              </w:rPr>
              <w:t>he most significant change during this period has been the growth in leadership confidence and communicational advocacy capacity among the 12 Cohort 1 mentees in the CS4LDN mentorship programme.</w:t>
            </w:r>
          </w:p>
          <w:p w14:paraId="0AD3EE32" w14:textId="77777777" w:rsidR="00037DF8" w:rsidRDefault="00000000">
            <w:pPr>
              <w:jc w:val="both"/>
            </w:pPr>
            <w:r>
              <w:rPr>
                <w:rFonts w:cs="Arial"/>
                <w:szCs w:val="20"/>
              </w:rPr>
              <w:t>The mentorship connects experienced advocates with emerging leaders from civil society equipping mentees with the skills and networks to engage effectively in international discussions on land degradation and desertification. Beyond the skills transfer, it has also allowed them to share and communicate local experiences on the global stage and build alliances with peers.</w:t>
            </w:r>
          </w:p>
          <w:p w14:paraId="3CB26DAD" w14:textId="77777777" w:rsidR="00037DF8" w:rsidRDefault="00000000">
            <w:pPr>
              <w:jc w:val="both"/>
            </w:pPr>
            <w:r>
              <w:rPr>
                <w:rFonts w:cs="Arial"/>
                <w:szCs w:val="20"/>
              </w:rPr>
              <w:t xml:space="preserve">This shift from theory to practice was particularly visible at </w:t>
            </w:r>
            <w:proofErr w:type="spellStart"/>
            <w:r>
              <w:rPr>
                <w:rFonts w:cs="Arial"/>
                <w:szCs w:val="20"/>
              </w:rPr>
              <w:t>Desertif’Actions</w:t>
            </w:r>
            <w:proofErr w:type="spellEnd"/>
            <w:r>
              <w:rPr>
                <w:rFonts w:cs="Arial"/>
                <w:szCs w:val="20"/>
              </w:rPr>
              <w:t xml:space="preserve"> in March 2026 where four mentees were able to apply what they had learned in theory in terms of how to make communicational impact. Three of them share their experiences </w:t>
            </w:r>
            <w:hyperlink r:id="rId51">
              <w:r>
                <w:rPr>
                  <w:rStyle w:val="Hyperlink"/>
                  <w:rFonts w:cs="Arial"/>
                  <w:szCs w:val="20"/>
                </w:rPr>
                <w:t>here</w:t>
              </w:r>
            </w:hyperlink>
            <w:r>
              <w:rPr>
                <w:rFonts w:cs="Arial"/>
                <w:szCs w:val="20"/>
              </w:rPr>
              <w:t>.</w:t>
            </w:r>
          </w:p>
          <w:p w14:paraId="04F66FB1" w14:textId="77777777" w:rsidR="00037DF8" w:rsidRDefault="00000000">
            <w:pPr>
              <w:jc w:val="both"/>
            </w:pPr>
            <w:r>
              <w:rPr>
                <w:rFonts w:cs="Arial"/>
                <w:szCs w:val="20"/>
              </w:rPr>
              <w:t xml:space="preserve">Six mentees are also featured in the latest newsletter, reflecting on their vision for Land Degradation Neutrality and what the mentorship means to them - see </w:t>
            </w:r>
            <w:hyperlink r:id="rId52">
              <w:r>
                <w:rPr>
                  <w:rStyle w:val="Hyperlink"/>
                  <w:rFonts w:cs="Arial"/>
                  <w:szCs w:val="20"/>
                </w:rPr>
                <w:t>here</w:t>
              </w:r>
            </w:hyperlink>
            <w:r>
              <w:rPr>
                <w:rFonts w:cs="Arial"/>
                <w:szCs w:val="20"/>
              </w:rPr>
              <w:t>.</w:t>
            </w:r>
          </w:p>
          <w:p w14:paraId="0FE52399" w14:textId="77777777" w:rsidR="00037DF8" w:rsidRDefault="00000000">
            <w:pPr>
              <w:jc w:val="both"/>
            </w:pPr>
            <w:r>
              <w:rPr>
                <w:rFonts w:cs="Arial"/>
                <w:szCs w:val="20"/>
              </w:rPr>
              <w:t>The mentees also regularly participate in the CS4LDN webinar series, which has proven to be a valuable learning opportunity for them. A particularly telling indicator of change came after the recent Communications webinar, when one mentee communicated that the webinar had provided her with information and knowledge that she had not been able to learn in 10 years of related work and many projects and campaigns. This is quite a powerful testament to the project’s impact.</w:t>
            </w:r>
          </w:p>
        </w:tc>
      </w:tr>
    </w:tbl>
    <w:p w14:paraId="30563357" w14:textId="77777777" w:rsidR="00037DF8" w:rsidRDefault="00037DF8">
      <w:pPr>
        <w:spacing w:after="0" w:line="240" w:lineRule="auto"/>
        <w:jc w:val="both"/>
        <w:rPr>
          <w:rFonts w:cs="Arial"/>
          <w:szCs w:val="20"/>
        </w:rPr>
      </w:pPr>
    </w:p>
    <w:p w14:paraId="43F804A0" w14:textId="77777777" w:rsidR="00037DF8" w:rsidRDefault="00037DF8">
      <w:pPr>
        <w:tabs>
          <w:tab w:val="left" w:pos="1063"/>
        </w:tabs>
        <w:jc w:val="both"/>
        <w:rPr>
          <w:rFonts w:cs="Arial"/>
          <w:szCs w:val="20"/>
        </w:rPr>
      </w:pPr>
    </w:p>
    <w:p w14:paraId="4200D767" w14:textId="77777777" w:rsidR="00037DF8" w:rsidRDefault="00037DF8">
      <w:pPr>
        <w:pStyle w:val="Heading1"/>
        <w:numPr>
          <w:ilvl w:val="0"/>
          <w:numId w:val="0"/>
        </w:numPr>
        <w:rPr>
          <w:sz w:val="22"/>
          <w:szCs w:val="22"/>
        </w:rPr>
      </w:pPr>
    </w:p>
    <w:p w14:paraId="496217B0" w14:textId="77777777" w:rsidR="00037DF8" w:rsidRDefault="00037DF8">
      <w:pPr>
        <w:pStyle w:val="Heading1"/>
        <w:numPr>
          <w:ilvl w:val="0"/>
          <w:numId w:val="0"/>
        </w:numPr>
        <w:rPr>
          <w:sz w:val="22"/>
          <w:szCs w:val="22"/>
        </w:rPr>
      </w:pPr>
    </w:p>
    <w:p w14:paraId="66C82AA8" w14:textId="77777777" w:rsidR="00037DF8" w:rsidRDefault="00037DF8">
      <w:pPr>
        <w:pStyle w:val="Heading1"/>
        <w:numPr>
          <w:ilvl w:val="0"/>
          <w:numId w:val="0"/>
        </w:numPr>
        <w:rPr>
          <w:sz w:val="22"/>
          <w:szCs w:val="22"/>
        </w:rPr>
      </w:pPr>
    </w:p>
    <w:p w14:paraId="4631F88E" w14:textId="77777777" w:rsidR="00037DF8" w:rsidRDefault="00037DF8">
      <w:pPr>
        <w:pStyle w:val="Heading1"/>
        <w:numPr>
          <w:ilvl w:val="0"/>
          <w:numId w:val="0"/>
        </w:numPr>
        <w:rPr>
          <w:sz w:val="22"/>
          <w:szCs w:val="22"/>
        </w:rPr>
      </w:pPr>
    </w:p>
    <w:p w14:paraId="4AF909B0" w14:textId="77777777" w:rsidR="00037DF8" w:rsidRDefault="00037DF8">
      <w:pPr>
        <w:pStyle w:val="Heading1"/>
        <w:numPr>
          <w:ilvl w:val="0"/>
          <w:numId w:val="0"/>
        </w:numPr>
        <w:rPr>
          <w:sz w:val="22"/>
          <w:szCs w:val="22"/>
        </w:rPr>
      </w:pPr>
    </w:p>
    <w:p w14:paraId="4885100A" w14:textId="77777777" w:rsidR="00037DF8" w:rsidRDefault="00037DF8">
      <w:pPr>
        <w:pStyle w:val="Heading1"/>
        <w:numPr>
          <w:ilvl w:val="0"/>
          <w:numId w:val="0"/>
        </w:numPr>
        <w:rPr>
          <w:bCs w:val="0"/>
          <w:sz w:val="22"/>
        </w:rPr>
      </w:pPr>
    </w:p>
    <w:p w14:paraId="3D7CEA7F" w14:textId="77777777" w:rsidR="00037DF8" w:rsidRDefault="00037DF8">
      <w:pPr>
        <w:pStyle w:val="Heading1"/>
        <w:numPr>
          <w:ilvl w:val="0"/>
          <w:numId w:val="0"/>
        </w:numPr>
        <w:rPr>
          <w:bCs w:val="0"/>
          <w:sz w:val="22"/>
        </w:rPr>
      </w:pPr>
    </w:p>
    <w:p w14:paraId="6DF670E6" w14:textId="77777777" w:rsidR="00037DF8" w:rsidRDefault="00000000">
      <w:pPr>
        <w:rPr>
          <w:rFonts w:eastAsia="Calibri"/>
          <w:b/>
          <w:bCs/>
          <w:sz w:val="22"/>
          <w:lang w:val="en-US"/>
        </w:rPr>
      </w:pPr>
      <w:r>
        <w:br w:type="page"/>
      </w:r>
    </w:p>
    <w:p w14:paraId="58EF0711" w14:textId="77777777" w:rsidR="00037DF8" w:rsidRDefault="00000000">
      <w:pPr>
        <w:pStyle w:val="Heading1"/>
        <w:numPr>
          <w:ilvl w:val="0"/>
          <w:numId w:val="0"/>
        </w:numPr>
        <w:rPr>
          <w:sz w:val="22"/>
          <w:szCs w:val="22"/>
        </w:rPr>
      </w:pPr>
      <w:r>
        <w:rPr>
          <w:sz w:val="22"/>
          <w:szCs w:val="22"/>
        </w:rPr>
        <w:lastRenderedPageBreak/>
        <w:t xml:space="preserve">Annex </w:t>
      </w:r>
      <w:proofErr w:type="gramStart"/>
      <w:r>
        <w:rPr>
          <w:sz w:val="22"/>
          <w:szCs w:val="22"/>
        </w:rPr>
        <w:t>-  Ratings</w:t>
      </w:r>
      <w:proofErr w:type="gramEnd"/>
      <w:r>
        <w:rPr>
          <w:sz w:val="22"/>
          <w:szCs w:val="22"/>
        </w:rPr>
        <w:t xml:space="preserve"> definitions</w:t>
      </w:r>
      <w:r>
        <w:tab/>
      </w:r>
    </w:p>
    <w:p w14:paraId="66597038" w14:textId="77777777" w:rsidR="00037DF8" w:rsidRDefault="00037DF8">
      <w:pPr>
        <w:pStyle w:val="Heading1"/>
        <w:numPr>
          <w:ilvl w:val="0"/>
          <w:numId w:val="0"/>
        </w:numPr>
        <w:jc w:val="both"/>
        <w:rPr>
          <w:rFonts w:cs="Arial"/>
          <w:spacing w:val="-1"/>
          <w:szCs w:val="20"/>
        </w:rPr>
      </w:pPr>
    </w:p>
    <w:p w14:paraId="642C1242" w14:textId="77777777" w:rsidR="00037DF8" w:rsidRDefault="00000000">
      <w:pPr>
        <w:spacing w:after="0"/>
        <w:jc w:val="both"/>
        <w:rPr>
          <w:b/>
          <w:bCs/>
          <w:u w:val="single"/>
        </w:rPr>
      </w:pPr>
      <w:r>
        <w:rPr>
          <w:b/>
          <w:u w:val="single"/>
        </w:rPr>
        <w:t>Implementation</w:t>
      </w:r>
      <w:r>
        <w:rPr>
          <w:b/>
          <w:spacing w:val="-10"/>
          <w:u w:val="single"/>
        </w:rPr>
        <w:t xml:space="preserve"> </w:t>
      </w:r>
      <w:r>
        <w:rPr>
          <w:b/>
          <w:u w:val="single"/>
        </w:rPr>
        <w:t>Progress</w:t>
      </w:r>
      <w:r>
        <w:rPr>
          <w:b/>
          <w:spacing w:val="-9"/>
          <w:u w:val="single"/>
        </w:rPr>
        <w:t xml:space="preserve"> </w:t>
      </w:r>
      <w:r>
        <w:rPr>
          <w:b/>
          <w:u w:val="single"/>
        </w:rPr>
        <w:t>Ratings</w:t>
      </w:r>
    </w:p>
    <w:p w14:paraId="017458F3" w14:textId="77777777" w:rsidR="00037DF8" w:rsidRDefault="00037DF8">
      <w:pPr>
        <w:widowControl w:val="0"/>
        <w:tabs>
          <w:tab w:val="left" w:pos="821"/>
        </w:tabs>
        <w:spacing w:after="0" w:line="240" w:lineRule="auto"/>
        <w:jc w:val="both"/>
        <w:rPr>
          <w:rFonts w:cs="Arial"/>
          <w:b/>
          <w:spacing w:val="-1"/>
          <w:szCs w:val="20"/>
        </w:rPr>
      </w:pPr>
    </w:p>
    <w:p w14:paraId="08D3E422" w14:textId="77777777" w:rsidR="00037DF8" w:rsidRDefault="00000000">
      <w:pPr>
        <w:widowControl w:val="0"/>
        <w:tabs>
          <w:tab w:val="left" w:pos="821"/>
        </w:tabs>
        <w:spacing w:after="0" w:line="240" w:lineRule="auto"/>
        <w:jc w:val="both"/>
        <w:rPr>
          <w:rFonts w:eastAsia="Calibri" w:cs="Arial"/>
          <w:szCs w:val="20"/>
        </w:rPr>
      </w:pPr>
      <w:r>
        <w:rPr>
          <w:rFonts w:cs="Arial"/>
          <w:b/>
          <w:spacing w:val="-1"/>
          <w:szCs w:val="20"/>
        </w:rPr>
        <w:t>Highly</w:t>
      </w:r>
      <w:r>
        <w:rPr>
          <w:rFonts w:cs="Arial"/>
          <w:b/>
          <w:spacing w:val="-4"/>
          <w:szCs w:val="20"/>
        </w:rPr>
        <w:t xml:space="preserve"> </w:t>
      </w:r>
      <w:r>
        <w:rPr>
          <w:rFonts w:cs="Arial"/>
          <w:b/>
          <w:spacing w:val="-1"/>
          <w:szCs w:val="20"/>
        </w:rPr>
        <w:t>Satisfactory</w:t>
      </w:r>
      <w:r>
        <w:rPr>
          <w:rFonts w:cs="Arial"/>
          <w:b/>
          <w:spacing w:val="-4"/>
          <w:szCs w:val="20"/>
        </w:rPr>
        <w:t xml:space="preserve"> </w:t>
      </w:r>
      <w:r>
        <w:rPr>
          <w:rFonts w:cs="Arial"/>
          <w:b/>
          <w:spacing w:val="-1"/>
          <w:szCs w:val="20"/>
        </w:rPr>
        <w:t>(HS):</w:t>
      </w:r>
      <w:r>
        <w:rPr>
          <w:rFonts w:cs="Arial"/>
          <w:b/>
          <w:spacing w:val="51"/>
          <w:szCs w:val="20"/>
        </w:rPr>
        <w:t xml:space="preserve"> </w:t>
      </w:r>
      <w:r>
        <w:rPr>
          <w:rFonts w:cs="Arial"/>
          <w:spacing w:val="-1"/>
          <w:szCs w:val="20"/>
        </w:rPr>
        <w:t>Implementation</w:t>
      </w:r>
      <w:r>
        <w:rPr>
          <w:rFonts w:cs="Arial"/>
          <w:spacing w:val="-2"/>
          <w:szCs w:val="20"/>
        </w:rPr>
        <w:t xml:space="preserve"> </w:t>
      </w:r>
      <w:r>
        <w:rPr>
          <w:rFonts w:cs="Arial"/>
          <w:spacing w:val="-1"/>
          <w:szCs w:val="20"/>
        </w:rPr>
        <w:t>of</w:t>
      </w:r>
      <w:r>
        <w:rPr>
          <w:rFonts w:cs="Arial"/>
          <w:szCs w:val="20"/>
        </w:rPr>
        <w:t xml:space="preserve"> </w:t>
      </w:r>
      <w:r>
        <w:rPr>
          <w:rFonts w:cs="Arial"/>
          <w:b/>
          <w:spacing w:val="-1"/>
          <w:szCs w:val="20"/>
        </w:rPr>
        <w:t xml:space="preserve">all </w:t>
      </w:r>
      <w:r>
        <w:rPr>
          <w:rFonts w:cs="Arial"/>
          <w:spacing w:val="-1"/>
          <w:szCs w:val="20"/>
        </w:rPr>
        <w:t>components</w:t>
      </w:r>
      <w:r>
        <w:rPr>
          <w:rFonts w:cs="Arial"/>
          <w:spacing w:val="-5"/>
          <w:szCs w:val="20"/>
        </w:rPr>
        <w:t xml:space="preserve"> </w:t>
      </w:r>
      <w:r>
        <w:rPr>
          <w:rFonts w:cs="Arial"/>
          <w:szCs w:val="20"/>
        </w:rPr>
        <w:t>is</w:t>
      </w:r>
      <w:r>
        <w:rPr>
          <w:rFonts w:cs="Arial"/>
          <w:spacing w:val="-2"/>
          <w:szCs w:val="20"/>
        </w:rPr>
        <w:t xml:space="preserve"> in </w:t>
      </w:r>
      <w:r>
        <w:rPr>
          <w:rFonts w:cs="Arial"/>
          <w:spacing w:val="-1"/>
          <w:szCs w:val="20"/>
        </w:rPr>
        <w:t>substantial</w:t>
      </w:r>
      <w:r>
        <w:rPr>
          <w:rFonts w:cs="Arial"/>
          <w:spacing w:val="-2"/>
          <w:szCs w:val="20"/>
        </w:rPr>
        <w:t xml:space="preserve"> </w:t>
      </w:r>
      <w:r>
        <w:rPr>
          <w:rFonts w:cs="Arial"/>
          <w:spacing w:val="-1"/>
          <w:szCs w:val="20"/>
        </w:rPr>
        <w:t>compliance</w:t>
      </w:r>
    </w:p>
    <w:p w14:paraId="7DD13684" w14:textId="77777777" w:rsidR="00037DF8" w:rsidRDefault="00000000">
      <w:pPr>
        <w:pStyle w:val="BodyText"/>
        <w:ind w:left="0"/>
        <w:jc w:val="both"/>
        <w:rPr>
          <w:rFonts w:ascii="Arial" w:hAnsi="Arial" w:cs="Arial"/>
          <w:sz w:val="20"/>
          <w:szCs w:val="20"/>
        </w:rPr>
      </w:pPr>
      <w:r>
        <w:rPr>
          <w:rFonts w:ascii="Arial" w:hAnsi="Arial" w:cs="Arial"/>
          <w:spacing w:val="-1"/>
          <w:sz w:val="20"/>
          <w:szCs w:val="20"/>
        </w:rPr>
        <w:t>with</w:t>
      </w:r>
      <w:r>
        <w:rPr>
          <w:rFonts w:ascii="Arial" w:hAnsi="Arial" w:cs="Arial"/>
          <w:spacing w:val="-3"/>
          <w:sz w:val="20"/>
          <w:szCs w:val="20"/>
        </w:rPr>
        <w:t xml:space="preserve"> </w:t>
      </w:r>
      <w:r>
        <w:rPr>
          <w:rFonts w:ascii="Arial" w:hAnsi="Arial" w:cs="Arial"/>
          <w:spacing w:val="-1"/>
          <w:sz w:val="20"/>
          <w:szCs w:val="20"/>
        </w:rPr>
        <w:t>the</w:t>
      </w:r>
      <w:r>
        <w:rPr>
          <w:rFonts w:ascii="Arial" w:hAnsi="Arial" w:cs="Arial"/>
          <w:spacing w:val="-4"/>
          <w:sz w:val="20"/>
          <w:szCs w:val="20"/>
        </w:rPr>
        <w:t xml:space="preserve"> </w:t>
      </w:r>
      <w:r>
        <w:rPr>
          <w:rFonts w:ascii="Arial" w:hAnsi="Arial" w:cs="Arial"/>
          <w:spacing w:val="-1"/>
          <w:sz w:val="20"/>
          <w:szCs w:val="20"/>
        </w:rPr>
        <w:t>original/formally</w:t>
      </w:r>
      <w:r>
        <w:rPr>
          <w:rFonts w:ascii="Arial" w:hAnsi="Arial" w:cs="Arial"/>
          <w:spacing w:val="-4"/>
          <w:sz w:val="20"/>
          <w:szCs w:val="20"/>
        </w:rPr>
        <w:t xml:space="preserve"> </w:t>
      </w:r>
      <w:r>
        <w:rPr>
          <w:rFonts w:ascii="Arial" w:hAnsi="Arial" w:cs="Arial"/>
          <w:spacing w:val="-1"/>
          <w:sz w:val="20"/>
          <w:szCs w:val="20"/>
        </w:rPr>
        <w:t>revised implementation</w:t>
      </w:r>
      <w:r>
        <w:rPr>
          <w:rFonts w:ascii="Arial" w:hAnsi="Arial" w:cs="Arial"/>
          <w:spacing w:val="-3"/>
          <w:sz w:val="20"/>
          <w:szCs w:val="20"/>
        </w:rPr>
        <w:t xml:space="preserve"> </w:t>
      </w:r>
      <w:r>
        <w:rPr>
          <w:rFonts w:ascii="Arial" w:hAnsi="Arial" w:cs="Arial"/>
          <w:spacing w:val="-1"/>
          <w:sz w:val="20"/>
          <w:szCs w:val="20"/>
        </w:rPr>
        <w:t>plan</w:t>
      </w:r>
      <w:r>
        <w:rPr>
          <w:rFonts w:ascii="Arial" w:hAnsi="Arial" w:cs="Arial"/>
          <w:spacing w:val="-4"/>
          <w:sz w:val="20"/>
          <w:szCs w:val="20"/>
        </w:rPr>
        <w:t xml:space="preserve"> </w:t>
      </w:r>
      <w:r>
        <w:rPr>
          <w:rFonts w:ascii="Arial" w:hAnsi="Arial" w:cs="Arial"/>
          <w:spacing w:val="-1"/>
          <w:sz w:val="20"/>
          <w:szCs w:val="20"/>
        </w:rPr>
        <w:t>for</w:t>
      </w:r>
      <w:r>
        <w:rPr>
          <w:rFonts w:ascii="Arial" w:hAnsi="Arial" w:cs="Arial"/>
          <w:spacing w:val="-5"/>
          <w:sz w:val="20"/>
          <w:szCs w:val="20"/>
        </w:rPr>
        <w:t xml:space="preserve"> </w:t>
      </w:r>
      <w:r>
        <w:rPr>
          <w:rFonts w:ascii="Arial" w:hAnsi="Arial" w:cs="Arial"/>
          <w:spacing w:val="-1"/>
          <w:sz w:val="20"/>
          <w:szCs w:val="20"/>
        </w:rPr>
        <w:t>the</w:t>
      </w:r>
      <w:r>
        <w:rPr>
          <w:rFonts w:ascii="Arial" w:hAnsi="Arial" w:cs="Arial"/>
          <w:spacing w:val="-4"/>
          <w:sz w:val="20"/>
          <w:szCs w:val="20"/>
        </w:rPr>
        <w:t xml:space="preserve"> </w:t>
      </w:r>
      <w:r>
        <w:rPr>
          <w:rFonts w:ascii="Arial" w:hAnsi="Arial" w:cs="Arial"/>
          <w:spacing w:val="-1"/>
          <w:sz w:val="20"/>
          <w:szCs w:val="20"/>
        </w:rPr>
        <w:t>project.</w:t>
      </w:r>
      <w:r>
        <w:rPr>
          <w:rFonts w:ascii="Arial" w:hAnsi="Arial" w:cs="Arial"/>
          <w:spacing w:val="-4"/>
          <w:sz w:val="20"/>
          <w:szCs w:val="20"/>
        </w:rPr>
        <w:t xml:space="preserve"> </w:t>
      </w:r>
      <w:r>
        <w:rPr>
          <w:rFonts w:ascii="Arial" w:hAnsi="Arial" w:cs="Arial"/>
          <w:spacing w:val="-1"/>
          <w:sz w:val="20"/>
          <w:szCs w:val="20"/>
        </w:rPr>
        <w:t>The</w:t>
      </w:r>
      <w:r>
        <w:rPr>
          <w:rFonts w:ascii="Arial" w:hAnsi="Arial" w:cs="Arial"/>
          <w:spacing w:val="-3"/>
          <w:sz w:val="20"/>
          <w:szCs w:val="20"/>
        </w:rPr>
        <w:t xml:space="preserve"> </w:t>
      </w:r>
      <w:r>
        <w:rPr>
          <w:rFonts w:ascii="Arial" w:hAnsi="Arial" w:cs="Arial"/>
          <w:spacing w:val="-1"/>
          <w:sz w:val="20"/>
          <w:szCs w:val="20"/>
        </w:rPr>
        <w:t>project</w:t>
      </w:r>
      <w:r>
        <w:rPr>
          <w:rFonts w:ascii="Arial" w:hAnsi="Arial" w:cs="Arial"/>
          <w:spacing w:val="-2"/>
          <w:sz w:val="20"/>
          <w:szCs w:val="20"/>
        </w:rPr>
        <w:t xml:space="preserve"> can</w:t>
      </w:r>
      <w:r>
        <w:rPr>
          <w:rFonts w:ascii="Arial" w:hAnsi="Arial" w:cs="Arial"/>
          <w:spacing w:val="-5"/>
          <w:sz w:val="20"/>
          <w:szCs w:val="20"/>
        </w:rPr>
        <w:t xml:space="preserve"> </w:t>
      </w:r>
      <w:r>
        <w:rPr>
          <w:rFonts w:ascii="Arial" w:hAnsi="Arial" w:cs="Arial"/>
          <w:sz w:val="20"/>
          <w:szCs w:val="20"/>
        </w:rPr>
        <w:t>be</w:t>
      </w:r>
      <w:r>
        <w:rPr>
          <w:rFonts w:ascii="Arial" w:hAnsi="Arial" w:cs="Arial"/>
          <w:spacing w:val="77"/>
          <w:w w:val="99"/>
          <w:sz w:val="20"/>
          <w:szCs w:val="20"/>
        </w:rPr>
        <w:t xml:space="preserve"> </w:t>
      </w:r>
      <w:r>
        <w:rPr>
          <w:rFonts w:ascii="Arial" w:hAnsi="Arial" w:cs="Arial"/>
          <w:spacing w:val="-1"/>
          <w:sz w:val="20"/>
          <w:szCs w:val="20"/>
        </w:rPr>
        <w:t>presented</w:t>
      </w:r>
      <w:r>
        <w:rPr>
          <w:rFonts w:ascii="Arial" w:hAnsi="Arial" w:cs="Arial"/>
          <w:spacing w:val="1"/>
          <w:sz w:val="20"/>
          <w:szCs w:val="20"/>
        </w:rPr>
        <w:t xml:space="preserve"> </w:t>
      </w:r>
      <w:r>
        <w:rPr>
          <w:rFonts w:ascii="Arial" w:hAnsi="Arial" w:cs="Arial"/>
          <w:sz w:val="20"/>
          <w:szCs w:val="20"/>
        </w:rPr>
        <w:t>as</w:t>
      </w:r>
      <w:r>
        <w:rPr>
          <w:rFonts w:ascii="Arial" w:hAnsi="Arial" w:cs="Arial"/>
          <w:spacing w:val="-2"/>
          <w:sz w:val="20"/>
          <w:szCs w:val="20"/>
        </w:rPr>
        <w:t xml:space="preserve"> </w:t>
      </w:r>
      <w:r>
        <w:rPr>
          <w:rFonts w:ascii="Arial" w:hAnsi="Arial" w:cs="Arial"/>
          <w:sz w:val="20"/>
          <w:szCs w:val="20"/>
        </w:rPr>
        <w:t xml:space="preserve">“good </w:t>
      </w:r>
      <w:r>
        <w:rPr>
          <w:rFonts w:ascii="Arial" w:hAnsi="Arial" w:cs="Arial"/>
          <w:spacing w:val="-1"/>
          <w:sz w:val="20"/>
          <w:szCs w:val="20"/>
        </w:rPr>
        <w:t>practice”.</w:t>
      </w:r>
    </w:p>
    <w:p w14:paraId="60086500" w14:textId="77777777" w:rsidR="00037DF8" w:rsidRDefault="00037DF8">
      <w:pPr>
        <w:pStyle w:val="BodyText"/>
        <w:tabs>
          <w:tab w:val="left" w:pos="821"/>
        </w:tabs>
        <w:ind w:left="0"/>
        <w:jc w:val="both"/>
        <w:rPr>
          <w:rFonts w:ascii="Arial" w:hAnsi="Arial" w:cs="Arial"/>
          <w:sz w:val="20"/>
          <w:szCs w:val="20"/>
        </w:rPr>
      </w:pPr>
    </w:p>
    <w:p w14:paraId="153DFF38" w14:textId="77777777" w:rsidR="00037DF8" w:rsidRDefault="00000000">
      <w:pPr>
        <w:pStyle w:val="BodyText"/>
        <w:tabs>
          <w:tab w:val="left" w:pos="821"/>
        </w:tabs>
        <w:ind w:left="0"/>
        <w:jc w:val="both"/>
        <w:rPr>
          <w:rFonts w:ascii="Arial" w:hAnsi="Arial" w:cs="Arial"/>
          <w:sz w:val="20"/>
          <w:szCs w:val="20"/>
        </w:rPr>
      </w:pPr>
      <w:r>
        <w:rPr>
          <w:rFonts w:ascii="Arial" w:hAnsi="Arial" w:cs="Arial"/>
          <w:b/>
          <w:spacing w:val="-1"/>
          <w:sz w:val="20"/>
          <w:szCs w:val="20"/>
        </w:rPr>
        <w:t>Satisfactory</w:t>
      </w:r>
      <w:r>
        <w:rPr>
          <w:rFonts w:ascii="Arial" w:hAnsi="Arial" w:cs="Arial"/>
          <w:b/>
          <w:spacing w:val="-4"/>
          <w:sz w:val="20"/>
          <w:szCs w:val="20"/>
        </w:rPr>
        <w:t xml:space="preserve"> </w:t>
      </w:r>
      <w:r>
        <w:rPr>
          <w:rFonts w:ascii="Arial" w:hAnsi="Arial" w:cs="Arial"/>
          <w:b/>
          <w:spacing w:val="-1"/>
          <w:sz w:val="20"/>
          <w:szCs w:val="20"/>
        </w:rPr>
        <w:t>(S):</w:t>
      </w:r>
      <w:r>
        <w:rPr>
          <w:rFonts w:ascii="Arial" w:hAnsi="Arial" w:cs="Arial"/>
          <w:b/>
          <w:spacing w:val="50"/>
          <w:sz w:val="20"/>
          <w:szCs w:val="20"/>
        </w:rPr>
        <w:t xml:space="preserve"> </w:t>
      </w:r>
      <w:r>
        <w:rPr>
          <w:rFonts w:ascii="Arial" w:hAnsi="Arial" w:cs="Arial"/>
          <w:spacing w:val="-1"/>
          <w:sz w:val="20"/>
          <w:szCs w:val="20"/>
        </w:rPr>
        <w:t>Implementation</w:t>
      </w:r>
      <w:r>
        <w:rPr>
          <w:rFonts w:ascii="Arial" w:hAnsi="Arial" w:cs="Arial"/>
          <w:spacing w:val="-2"/>
          <w:sz w:val="20"/>
          <w:szCs w:val="20"/>
        </w:rPr>
        <w:t xml:space="preserve"> </w:t>
      </w:r>
      <w:r>
        <w:rPr>
          <w:rFonts w:ascii="Arial" w:hAnsi="Arial" w:cs="Arial"/>
          <w:spacing w:val="-1"/>
          <w:sz w:val="20"/>
          <w:szCs w:val="20"/>
        </w:rPr>
        <w:t>of</w:t>
      </w:r>
      <w:r>
        <w:rPr>
          <w:rFonts w:ascii="Arial" w:hAnsi="Arial" w:cs="Arial"/>
          <w:spacing w:val="1"/>
          <w:sz w:val="20"/>
          <w:szCs w:val="20"/>
        </w:rPr>
        <w:t xml:space="preserve"> </w:t>
      </w:r>
      <w:r>
        <w:rPr>
          <w:rFonts w:ascii="Arial" w:hAnsi="Arial" w:cs="Arial"/>
          <w:b/>
          <w:spacing w:val="-1"/>
          <w:sz w:val="20"/>
          <w:szCs w:val="20"/>
        </w:rPr>
        <w:t>most</w:t>
      </w:r>
      <w:r>
        <w:rPr>
          <w:rFonts w:ascii="Arial" w:hAnsi="Arial" w:cs="Arial"/>
          <w:b/>
          <w:spacing w:val="-3"/>
          <w:sz w:val="20"/>
          <w:szCs w:val="20"/>
        </w:rPr>
        <w:t xml:space="preserve"> </w:t>
      </w:r>
      <w:r>
        <w:rPr>
          <w:rFonts w:ascii="Arial" w:hAnsi="Arial" w:cs="Arial"/>
          <w:spacing w:val="-1"/>
          <w:sz w:val="20"/>
          <w:szCs w:val="20"/>
        </w:rPr>
        <w:t>components</w:t>
      </w:r>
      <w:r>
        <w:rPr>
          <w:rFonts w:ascii="Arial" w:hAnsi="Arial" w:cs="Arial"/>
          <w:spacing w:val="-3"/>
          <w:sz w:val="20"/>
          <w:szCs w:val="20"/>
        </w:rPr>
        <w:t xml:space="preserve"> </w:t>
      </w:r>
      <w:r>
        <w:rPr>
          <w:rFonts w:ascii="Arial" w:hAnsi="Arial" w:cs="Arial"/>
          <w:sz w:val="20"/>
          <w:szCs w:val="20"/>
        </w:rPr>
        <w:t>is</w:t>
      </w:r>
      <w:r>
        <w:rPr>
          <w:rFonts w:ascii="Arial" w:hAnsi="Arial" w:cs="Arial"/>
          <w:spacing w:val="-3"/>
          <w:sz w:val="20"/>
          <w:szCs w:val="20"/>
        </w:rPr>
        <w:t xml:space="preserve"> </w:t>
      </w:r>
      <w:r>
        <w:rPr>
          <w:rFonts w:ascii="Arial" w:hAnsi="Arial" w:cs="Arial"/>
          <w:spacing w:val="-2"/>
          <w:sz w:val="20"/>
          <w:szCs w:val="20"/>
        </w:rPr>
        <w:t xml:space="preserve">in </w:t>
      </w:r>
      <w:r>
        <w:rPr>
          <w:rFonts w:ascii="Arial" w:hAnsi="Arial" w:cs="Arial"/>
          <w:spacing w:val="-1"/>
          <w:sz w:val="20"/>
          <w:szCs w:val="20"/>
        </w:rPr>
        <w:t>substantial compliance</w:t>
      </w:r>
      <w:r>
        <w:rPr>
          <w:rFonts w:ascii="Arial" w:hAnsi="Arial" w:cs="Arial"/>
          <w:spacing w:val="-5"/>
          <w:sz w:val="20"/>
          <w:szCs w:val="20"/>
        </w:rPr>
        <w:t xml:space="preserve"> </w:t>
      </w:r>
      <w:r>
        <w:rPr>
          <w:rFonts w:ascii="Arial" w:hAnsi="Arial" w:cs="Arial"/>
          <w:spacing w:val="-1"/>
          <w:sz w:val="20"/>
          <w:szCs w:val="20"/>
        </w:rPr>
        <w:t>with</w:t>
      </w:r>
      <w:r>
        <w:rPr>
          <w:rFonts w:ascii="Arial" w:hAnsi="Arial" w:cs="Arial"/>
          <w:spacing w:val="73"/>
          <w:sz w:val="20"/>
          <w:szCs w:val="20"/>
        </w:rPr>
        <w:t xml:space="preserve"> </w:t>
      </w:r>
      <w:r>
        <w:rPr>
          <w:rFonts w:ascii="Arial" w:hAnsi="Arial" w:cs="Arial"/>
          <w:sz w:val="20"/>
          <w:szCs w:val="20"/>
        </w:rPr>
        <w:t>the</w:t>
      </w:r>
      <w:r>
        <w:rPr>
          <w:rFonts w:ascii="Arial" w:hAnsi="Arial" w:cs="Arial"/>
          <w:spacing w:val="-5"/>
          <w:sz w:val="20"/>
          <w:szCs w:val="20"/>
        </w:rPr>
        <w:t xml:space="preserve"> </w:t>
      </w:r>
      <w:r>
        <w:rPr>
          <w:rFonts w:ascii="Arial" w:hAnsi="Arial" w:cs="Arial"/>
          <w:spacing w:val="-1"/>
          <w:sz w:val="20"/>
          <w:szCs w:val="20"/>
        </w:rPr>
        <w:t>original/formally</w:t>
      </w:r>
      <w:r>
        <w:rPr>
          <w:rFonts w:ascii="Arial" w:hAnsi="Arial" w:cs="Arial"/>
          <w:spacing w:val="-3"/>
          <w:sz w:val="20"/>
          <w:szCs w:val="20"/>
        </w:rPr>
        <w:t xml:space="preserve"> </w:t>
      </w:r>
      <w:r>
        <w:rPr>
          <w:rFonts w:ascii="Arial" w:hAnsi="Arial" w:cs="Arial"/>
          <w:spacing w:val="-2"/>
          <w:sz w:val="20"/>
          <w:szCs w:val="20"/>
        </w:rPr>
        <w:t xml:space="preserve">revised </w:t>
      </w:r>
      <w:r>
        <w:rPr>
          <w:rFonts w:ascii="Arial" w:hAnsi="Arial" w:cs="Arial"/>
          <w:spacing w:val="-1"/>
          <w:sz w:val="20"/>
          <w:szCs w:val="20"/>
        </w:rPr>
        <w:t>plan</w:t>
      </w:r>
      <w:r>
        <w:rPr>
          <w:rFonts w:ascii="Arial" w:hAnsi="Arial" w:cs="Arial"/>
          <w:spacing w:val="-4"/>
          <w:sz w:val="20"/>
          <w:szCs w:val="20"/>
        </w:rPr>
        <w:t xml:space="preserve"> </w:t>
      </w:r>
      <w:r>
        <w:rPr>
          <w:rFonts w:ascii="Arial" w:hAnsi="Arial" w:cs="Arial"/>
          <w:spacing w:val="-1"/>
          <w:sz w:val="20"/>
          <w:szCs w:val="20"/>
        </w:rPr>
        <w:t>except</w:t>
      </w:r>
      <w:r>
        <w:rPr>
          <w:rFonts w:ascii="Arial" w:hAnsi="Arial" w:cs="Arial"/>
          <w:spacing w:val="-3"/>
          <w:sz w:val="20"/>
          <w:szCs w:val="20"/>
        </w:rPr>
        <w:t xml:space="preserve"> </w:t>
      </w:r>
      <w:r>
        <w:rPr>
          <w:rFonts w:ascii="Arial" w:hAnsi="Arial" w:cs="Arial"/>
          <w:spacing w:val="-1"/>
          <w:sz w:val="20"/>
          <w:szCs w:val="20"/>
        </w:rPr>
        <w:t>for</w:t>
      </w:r>
      <w:r>
        <w:rPr>
          <w:rFonts w:ascii="Arial" w:hAnsi="Arial" w:cs="Arial"/>
          <w:spacing w:val="-2"/>
          <w:sz w:val="20"/>
          <w:szCs w:val="20"/>
        </w:rPr>
        <w:t xml:space="preserve"> </w:t>
      </w:r>
      <w:r>
        <w:rPr>
          <w:rFonts w:ascii="Arial" w:hAnsi="Arial" w:cs="Arial"/>
          <w:spacing w:val="-1"/>
          <w:sz w:val="20"/>
          <w:szCs w:val="20"/>
        </w:rPr>
        <w:t>only</w:t>
      </w:r>
      <w:r>
        <w:rPr>
          <w:rFonts w:ascii="Arial" w:hAnsi="Arial" w:cs="Arial"/>
          <w:spacing w:val="-6"/>
          <w:sz w:val="20"/>
          <w:szCs w:val="20"/>
        </w:rPr>
        <w:t xml:space="preserve"> </w:t>
      </w:r>
      <w:r>
        <w:rPr>
          <w:rFonts w:ascii="Arial" w:hAnsi="Arial" w:cs="Arial"/>
          <w:sz w:val="20"/>
          <w:szCs w:val="20"/>
        </w:rPr>
        <w:t>a</w:t>
      </w:r>
      <w:r>
        <w:rPr>
          <w:rFonts w:ascii="Arial" w:hAnsi="Arial" w:cs="Arial"/>
          <w:spacing w:val="-3"/>
          <w:sz w:val="20"/>
          <w:szCs w:val="20"/>
        </w:rPr>
        <w:t xml:space="preserve"> </w:t>
      </w:r>
      <w:r>
        <w:rPr>
          <w:rFonts w:ascii="Arial" w:hAnsi="Arial" w:cs="Arial"/>
          <w:sz w:val="20"/>
          <w:szCs w:val="20"/>
        </w:rPr>
        <w:t>few</w:t>
      </w:r>
      <w:r>
        <w:rPr>
          <w:rFonts w:ascii="Arial" w:hAnsi="Arial" w:cs="Arial"/>
          <w:spacing w:val="-5"/>
          <w:sz w:val="20"/>
          <w:szCs w:val="20"/>
        </w:rPr>
        <w:t xml:space="preserve"> </w:t>
      </w:r>
      <w:r>
        <w:rPr>
          <w:rFonts w:ascii="Arial" w:hAnsi="Arial" w:cs="Arial"/>
          <w:spacing w:val="-1"/>
          <w:sz w:val="20"/>
          <w:szCs w:val="20"/>
        </w:rPr>
        <w:t>that</w:t>
      </w:r>
      <w:r>
        <w:rPr>
          <w:rFonts w:ascii="Arial" w:hAnsi="Arial" w:cs="Arial"/>
          <w:spacing w:val="-2"/>
          <w:sz w:val="20"/>
          <w:szCs w:val="20"/>
        </w:rPr>
        <w:t xml:space="preserve"> </w:t>
      </w:r>
      <w:r>
        <w:rPr>
          <w:rFonts w:ascii="Arial" w:hAnsi="Arial" w:cs="Arial"/>
          <w:spacing w:val="-1"/>
          <w:sz w:val="20"/>
          <w:szCs w:val="20"/>
        </w:rPr>
        <w:t>are</w:t>
      </w:r>
      <w:r>
        <w:rPr>
          <w:rFonts w:ascii="Arial" w:hAnsi="Arial" w:cs="Arial"/>
          <w:spacing w:val="-2"/>
          <w:sz w:val="20"/>
          <w:szCs w:val="20"/>
        </w:rPr>
        <w:t xml:space="preserve"> </w:t>
      </w:r>
      <w:r>
        <w:rPr>
          <w:rFonts w:ascii="Arial" w:hAnsi="Arial" w:cs="Arial"/>
          <w:spacing w:val="-1"/>
          <w:sz w:val="20"/>
          <w:szCs w:val="20"/>
        </w:rPr>
        <w:t>subject</w:t>
      </w:r>
      <w:r>
        <w:rPr>
          <w:rFonts w:ascii="Arial" w:hAnsi="Arial" w:cs="Arial"/>
          <w:spacing w:val="-4"/>
          <w:sz w:val="20"/>
          <w:szCs w:val="20"/>
        </w:rPr>
        <w:t xml:space="preserve"> </w:t>
      </w:r>
      <w:r>
        <w:rPr>
          <w:rFonts w:ascii="Arial" w:hAnsi="Arial" w:cs="Arial"/>
          <w:sz w:val="20"/>
          <w:szCs w:val="20"/>
        </w:rPr>
        <w:t>to</w:t>
      </w:r>
      <w:r>
        <w:rPr>
          <w:rFonts w:ascii="Arial" w:hAnsi="Arial" w:cs="Arial"/>
          <w:spacing w:val="-6"/>
          <w:sz w:val="20"/>
          <w:szCs w:val="20"/>
        </w:rPr>
        <w:t xml:space="preserve"> </w:t>
      </w:r>
      <w:r>
        <w:rPr>
          <w:rFonts w:ascii="Arial" w:hAnsi="Arial" w:cs="Arial"/>
          <w:sz w:val="20"/>
          <w:szCs w:val="20"/>
        </w:rPr>
        <w:t>remedial</w:t>
      </w:r>
      <w:r>
        <w:rPr>
          <w:rFonts w:ascii="Arial" w:hAnsi="Arial" w:cs="Arial"/>
          <w:spacing w:val="-5"/>
          <w:sz w:val="20"/>
          <w:szCs w:val="20"/>
        </w:rPr>
        <w:t xml:space="preserve"> </w:t>
      </w:r>
      <w:r>
        <w:rPr>
          <w:rFonts w:ascii="Arial" w:hAnsi="Arial" w:cs="Arial"/>
          <w:spacing w:val="-1"/>
          <w:sz w:val="20"/>
          <w:szCs w:val="20"/>
        </w:rPr>
        <w:t>action.</w:t>
      </w:r>
    </w:p>
    <w:p w14:paraId="6A9BAC8F" w14:textId="77777777" w:rsidR="00037DF8" w:rsidRDefault="00037DF8">
      <w:pPr>
        <w:widowControl w:val="0"/>
        <w:tabs>
          <w:tab w:val="left" w:pos="821"/>
        </w:tabs>
        <w:spacing w:after="0" w:line="240" w:lineRule="auto"/>
        <w:jc w:val="both"/>
        <w:rPr>
          <w:rFonts w:eastAsia="Calibri" w:cs="Arial"/>
          <w:szCs w:val="20"/>
          <w:lang w:val="en-US"/>
        </w:rPr>
      </w:pPr>
    </w:p>
    <w:p w14:paraId="6A44DEE7" w14:textId="77777777" w:rsidR="00037DF8" w:rsidRDefault="00000000">
      <w:pPr>
        <w:widowControl w:val="0"/>
        <w:tabs>
          <w:tab w:val="left" w:pos="821"/>
        </w:tabs>
        <w:spacing w:after="0" w:line="240" w:lineRule="auto"/>
        <w:jc w:val="both"/>
        <w:rPr>
          <w:rFonts w:eastAsia="Calibri" w:cs="Arial"/>
          <w:szCs w:val="20"/>
        </w:rPr>
      </w:pPr>
      <w:r>
        <w:rPr>
          <w:rFonts w:cs="Arial"/>
          <w:b/>
          <w:spacing w:val="-1"/>
          <w:szCs w:val="20"/>
        </w:rPr>
        <w:t>Moderately</w:t>
      </w:r>
      <w:r>
        <w:rPr>
          <w:rFonts w:cs="Arial"/>
          <w:b/>
          <w:spacing w:val="-4"/>
          <w:szCs w:val="20"/>
        </w:rPr>
        <w:t xml:space="preserve"> </w:t>
      </w:r>
      <w:r>
        <w:rPr>
          <w:rFonts w:cs="Arial"/>
          <w:b/>
          <w:spacing w:val="-1"/>
          <w:szCs w:val="20"/>
        </w:rPr>
        <w:t>Satisfactory</w:t>
      </w:r>
      <w:r>
        <w:rPr>
          <w:rFonts w:cs="Arial"/>
          <w:b/>
          <w:spacing w:val="-5"/>
          <w:szCs w:val="20"/>
        </w:rPr>
        <w:t xml:space="preserve"> </w:t>
      </w:r>
      <w:r>
        <w:rPr>
          <w:rFonts w:cs="Arial"/>
          <w:b/>
          <w:spacing w:val="-1"/>
          <w:szCs w:val="20"/>
        </w:rPr>
        <w:t>(MS):</w:t>
      </w:r>
      <w:r>
        <w:rPr>
          <w:rFonts w:cs="Arial"/>
          <w:b/>
          <w:spacing w:val="54"/>
          <w:szCs w:val="20"/>
        </w:rPr>
        <w:t xml:space="preserve"> </w:t>
      </w:r>
      <w:r>
        <w:rPr>
          <w:rFonts w:cs="Arial"/>
          <w:spacing w:val="-1"/>
          <w:szCs w:val="20"/>
        </w:rPr>
        <w:t>Implementation</w:t>
      </w:r>
      <w:r>
        <w:rPr>
          <w:rFonts w:cs="Arial"/>
          <w:spacing w:val="-2"/>
          <w:szCs w:val="20"/>
        </w:rPr>
        <w:t xml:space="preserve"> </w:t>
      </w:r>
      <w:r>
        <w:rPr>
          <w:rFonts w:cs="Arial"/>
          <w:spacing w:val="-1"/>
          <w:szCs w:val="20"/>
        </w:rPr>
        <w:t>of</w:t>
      </w:r>
      <w:r>
        <w:rPr>
          <w:rFonts w:cs="Arial"/>
          <w:spacing w:val="1"/>
          <w:szCs w:val="20"/>
        </w:rPr>
        <w:t xml:space="preserve"> </w:t>
      </w:r>
      <w:r>
        <w:rPr>
          <w:rFonts w:cs="Arial"/>
          <w:b/>
          <w:spacing w:val="-1"/>
          <w:szCs w:val="20"/>
        </w:rPr>
        <w:t>some</w:t>
      </w:r>
      <w:r>
        <w:rPr>
          <w:rFonts w:cs="Arial"/>
          <w:b/>
          <w:spacing w:val="-2"/>
          <w:szCs w:val="20"/>
        </w:rPr>
        <w:t xml:space="preserve"> </w:t>
      </w:r>
      <w:r>
        <w:rPr>
          <w:rFonts w:cs="Arial"/>
          <w:spacing w:val="-1"/>
          <w:szCs w:val="20"/>
        </w:rPr>
        <w:t>components</w:t>
      </w:r>
      <w:r>
        <w:rPr>
          <w:rFonts w:cs="Arial"/>
          <w:spacing w:val="-5"/>
          <w:szCs w:val="20"/>
        </w:rPr>
        <w:t xml:space="preserve"> </w:t>
      </w:r>
      <w:r>
        <w:rPr>
          <w:rFonts w:cs="Arial"/>
          <w:szCs w:val="20"/>
        </w:rPr>
        <w:t>is</w:t>
      </w:r>
      <w:r>
        <w:rPr>
          <w:rFonts w:cs="Arial"/>
          <w:spacing w:val="-2"/>
          <w:szCs w:val="20"/>
        </w:rPr>
        <w:t xml:space="preserve"> </w:t>
      </w:r>
      <w:r>
        <w:rPr>
          <w:rFonts w:cs="Arial"/>
          <w:szCs w:val="20"/>
        </w:rPr>
        <w:t>in</w:t>
      </w:r>
      <w:r>
        <w:rPr>
          <w:rFonts w:cs="Arial"/>
          <w:spacing w:val="-6"/>
          <w:szCs w:val="20"/>
        </w:rPr>
        <w:t xml:space="preserve"> </w:t>
      </w:r>
      <w:r>
        <w:rPr>
          <w:rFonts w:cs="Arial"/>
          <w:spacing w:val="-1"/>
          <w:szCs w:val="20"/>
        </w:rPr>
        <w:t>substantial</w:t>
      </w:r>
      <w:r>
        <w:rPr>
          <w:rFonts w:cs="Arial"/>
          <w:spacing w:val="81"/>
          <w:szCs w:val="20"/>
        </w:rPr>
        <w:t xml:space="preserve"> </w:t>
      </w:r>
      <w:r>
        <w:rPr>
          <w:rFonts w:cs="Arial"/>
          <w:spacing w:val="-1"/>
          <w:szCs w:val="20"/>
        </w:rPr>
        <w:t>compliance</w:t>
      </w:r>
      <w:r>
        <w:rPr>
          <w:rFonts w:cs="Arial"/>
          <w:spacing w:val="-5"/>
          <w:szCs w:val="20"/>
        </w:rPr>
        <w:t xml:space="preserve"> </w:t>
      </w:r>
      <w:r>
        <w:rPr>
          <w:rFonts w:cs="Arial"/>
          <w:spacing w:val="-1"/>
          <w:szCs w:val="20"/>
        </w:rPr>
        <w:t>with</w:t>
      </w:r>
      <w:r>
        <w:rPr>
          <w:rFonts w:cs="Arial"/>
          <w:spacing w:val="-4"/>
          <w:szCs w:val="20"/>
        </w:rPr>
        <w:t xml:space="preserve"> </w:t>
      </w:r>
      <w:r>
        <w:rPr>
          <w:rFonts w:cs="Arial"/>
          <w:spacing w:val="-1"/>
          <w:szCs w:val="20"/>
        </w:rPr>
        <w:t>the</w:t>
      </w:r>
      <w:r>
        <w:rPr>
          <w:rFonts w:cs="Arial"/>
          <w:spacing w:val="-2"/>
          <w:szCs w:val="20"/>
        </w:rPr>
        <w:t xml:space="preserve"> </w:t>
      </w:r>
      <w:r>
        <w:rPr>
          <w:rFonts w:cs="Arial"/>
          <w:spacing w:val="-1"/>
          <w:szCs w:val="20"/>
        </w:rPr>
        <w:t>original/formally</w:t>
      </w:r>
      <w:r>
        <w:rPr>
          <w:rFonts w:cs="Arial"/>
          <w:spacing w:val="-2"/>
          <w:szCs w:val="20"/>
        </w:rPr>
        <w:t xml:space="preserve"> </w:t>
      </w:r>
      <w:r>
        <w:rPr>
          <w:rFonts w:cs="Arial"/>
          <w:spacing w:val="-1"/>
          <w:szCs w:val="20"/>
        </w:rPr>
        <w:t>revised</w:t>
      </w:r>
      <w:r>
        <w:rPr>
          <w:rFonts w:cs="Arial"/>
          <w:spacing w:val="-4"/>
          <w:szCs w:val="20"/>
        </w:rPr>
        <w:t xml:space="preserve"> </w:t>
      </w:r>
      <w:r>
        <w:rPr>
          <w:rFonts w:cs="Arial"/>
          <w:spacing w:val="-1"/>
          <w:szCs w:val="20"/>
        </w:rPr>
        <w:t>plan</w:t>
      </w:r>
      <w:r>
        <w:rPr>
          <w:rFonts w:cs="Arial"/>
          <w:spacing w:val="-2"/>
          <w:szCs w:val="20"/>
        </w:rPr>
        <w:t xml:space="preserve"> </w:t>
      </w:r>
      <w:r>
        <w:rPr>
          <w:rFonts w:cs="Arial"/>
          <w:spacing w:val="-1"/>
          <w:szCs w:val="20"/>
        </w:rPr>
        <w:t>with</w:t>
      </w:r>
      <w:r>
        <w:rPr>
          <w:rFonts w:cs="Arial"/>
          <w:spacing w:val="1"/>
          <w:szCs w:val="20"/>
        </w:rPr>
        <w:t xml:space="preserve"> </w:t>
      </w:r>
      <w:r>
        <w:rPr>
          <w:rFonts w:cs="Arial"/>
          <w:b/>
          <w:spacing w:val="-1"/>
          <w:szCs w:val="20"/>
        </w:rPr>
        <w:t>some</w:t>
      </w:r>
      <w:r>
        <w:rPr>
          <w:rFonts w:cs="Arial"/>
          <w:b/>
          <w:spacing w:val="-3"/>
          <w:szCs w:val="20"/>
        </w:rPr>
        <w:t xml:space="preserve"> </w:t>
      </w:r>
      <w:r>
        <w:rPr>
          <w:rFonts w:cs="Arial"/>
          <w:spacing w:val="-1"/>
          <w:szCs w:val="20"/>
        </w:rPr>
        <w:t>components</w:t>
      </w:r>
      <w:r>
        <w:rPr>
          <w:rFonts w:cs="Arial"/>
          <w:spacing w:val="-2"/>
          <w:szCs w:val="20"/>
        </w:rPr>
        <w:t xml:space="preserve"> </w:t>
      </w:r>
      <w:r>
        <w:rPr>
          <w:rFonts w:cs="Arial"/>
          <w:spacing w:val="-1"/>
          <w:szCs w:val="20"/>
        </w:rPr>
        <w:t>requiring</w:t>
      </w:r>
      <w:r>
        <w:rPr>
          <w:rFonts w:cs="Arial"/>
          <w:spacing w:val="-5"/>
          <w:szCs w:val="20"/>
        </w:rPr>
        <w:t xml:space="preserve"> </w:t>
      </w:r>
      <w:r>
        <w:rPr>
          <w:rFonts w:cs="Arial"/>
          <w:spacing w:val="-1"/>
          <w:szCs w:val="20"/>
        </w:rPr>
        <w:t>remedial</w:t>
      </w:r>
      <w:r>
        <w:rPr>
          <w:rFonts w:cs="Arial"/>
          <w:spacing w:val="95"/>
          <w:szCs w:val="20"/>
        </w:rPr>
        <w:t xml:space="preserve"> </w:t>
      </w:r>
      <w:r>
        <w:rPr>
          <w:rFonts w:cs="Arial"/>
          <w:szCs w:val="20"/>
        </w:rPr>
        <w:t>action.</w:t>
      </w:r>
    </w:p>
    <w:p w14:paraId="2C28ACFC" w14:textId="77777777" w:rsidR="00037DF8" w:rsidRDefault="00037DF8">
      <w:pPr>
        <w:widowControl w:val="0"/>
        <w:tabs>
          <w:tab w:val="left" w:pos="821"/>
        </w:tabs>
        <w:spacing w:after="0" w:line="240" w:lineRule="auto"/>
        <w:jc w:val="both"/>
        <w:rPr>
          <w:rFonts w:eastAsia="Calibri" w:cs="Arial"/>
          <w:szCs w:val="20"/>
        </w:rPr>
      </w:pPr>
    </w:p>
    <w:p w14:paraId="74E90B3B" w14:textId="77777777" w:rsidR="00037DF8" w:rsidRDefault="00000000">
      <w:pPr>
        <w:widowControl w:val="0"/>
        <w:tabs>
          <w:tab w:val="left" w:pos="821"/>
        </w:tabs>
        <w:spacing w:after="0" w:line="240" w:lineRule="auto"/>
        <w:jc w:val="both"/>
        <w:rPr>
          <w:rFonts w:eastAsia="Calibri" w:cs="Arial"/>
          <w:szCs w:val="20"/>
        </w:rPr>
      </w:pPr>
      <w:r>
        <w:rPr>
          <w:rFonts w:cs="Arial"/>
          <w:b/>
          <w:spacing w:val="-1"/>
          <w:szCs w:val="20"/>
        </w:rPr>
        <w:t>Moderately</w:t>
      </w:r>
      <w:r>
        <w:rPr>
          <w:rFonts w:cs="Arial"/>
          <w:b/>
          <w:spacing w:val="-5"/>
          <w:szCs w:val="20"/>
        </w:rPr>
        <w:t xml:space="preserve"> </w:t>
      </w:r>
      <w:r>
        <w:rPr>
          <w:rFonts w:cs="Arial"/>
          <w:b/>
          <w:spacing w:val="-1"/>
          <w:szCs w:val="20"/>
        </w:rPr>
        <w:t>Unsatisfactory</w:t>
      </w:r>
      <w:r>
        <w:rPr>
          <w:rFonts w:cs="Arial"/>
          <w:b/>
          <w:spacing w:val="-4"/>
          <w:szCs w:val="20"/>
        </w:rPr>
        <w:t xml:space="preserve"> </w:t>
      </w:r>
      <w:r>
        <w:rPr>
          <w:rFonts w:cs="Arial"/>
          <w:b/>
          <w:spacing w:val="-1"/>
          <w:szCs w:val="20"/>
        </w:rPr>
        <w:t>(MU):</w:t>
      </w:r>
      <w:r>
        <w:rPr>
          <w:rFonts w:cs="Arial"/>
          <w:b/>
          <w:spacing w:val="52"/>
          <w:szCs w:val="20"/>
        </w:rPr>
        <w:t xml:space="preserve"> </w:t>
      </w:r>
      <w:r>
        <w:rPr>
          <w:rFonts w:cs="Arial"/>
          <w:spacing w:val="-1"/>
          <w:szCs w:val="20"/>
        </w:rPr>
        <w:t>Implementation</w:t>
      </w:r>
      <w:r>
        <w:rPr>
          <w:rFonts w:cs="Arial"/>
          <w:spacing w:val="-2"/>
          <w:szCs w:val="20"/>
        </w:rPr>
        <w:t xml:space="preserve"> </w:t>
      </w:r>
      <w:r>
        <w:rPr>
          <w:rFonts w:cs="Arial"/>
          <w:spacing w:val="-1"/>
          <w:szCs w:val="20"/>
        </w:rPr>
        <w:t xml:space="preserve">of </w:t>
      </w:r>
      <w:r>
        <w:rPr>
          <w:rFonts w:cs="Arial"/>
          <w:b/>
          <w:spacing w:val="-1"/>
          <w:szCs w:val="20"/>
        </w:rPr>
        <w:t>some</w:t>
      </w:r>
      <w:r>
        <w:rPr>
          <w:rFonts w:cs="Arial"/>
          <w:b/>
          <w:spacing w:val="-4"/>
          <w:szCs w:val="20"/>
        </w:rPr>
        <w:t xml:space="preserve"> </w:t>
      </w:r>
      <w:r>
        <w:rPr>
          <w:rFonts w:cs="Arial"/>
          <w:spacing w:val="-1"/>
          <w:szCs w:val="20"/>
        </w:rPr>
        <w:t>components</w:t>
      </w:r>
      <w:r>
        <w:rPr>
          <w:rFonts w:cs="Arial"/>
          <w:spacing w:val="-5"/>
          <w:szCs w:val="20"/>
        </w:rPr>
        <w:t xml:space="preserve"> </w:t>
      </w:r>
      <w:r>
        <w:rPr>
          <w:rFonts w:cs="Arial"/>
          <w:szCs w:val="20"/>
        </w:rPr>
        <w:t>is</w:t>
      </w:r>
      <w:r>
        <w:rPr>
          <w:rFonts w:cs="Arial"/>
          <w:spacing w:val="-4"/>
          <w:szCs w:val="20"/>
        </w:rPr>
        <w:t xml:space="preserve"> </w:t>
      </w:r>
      <w:r>
        <w:rPr>
          <w:rFonts w:cs="Arial"/>
          <w:spacing w:val="-1"/>
          <w:szCs w:val="20"/>
        </w:rPr>
        <w:t>not</w:t>
      </w:r>
      <w:r>
        <w:rPr>
          <w:rFonts w:cs="Arial"/>
          <w:spacing w:val="-2"/>
          <w:szCs w:val="20"/>
        </w:rPr>
        <w:t xml:space="preserve"> </w:t>
      </w:r>
      <w:r>
        <w:rPr>
          <w:rFonts w:cs="Arial"/>
          <w:szCs w:val="20"/>
        </w:rPr>
        <w:t>in</w:t>
      </w:r>
      <w:r>
        <w:rPr>
          <w:rFonts w:cs="Arial"/>
          <w:spacing w:val="65"/>
          <w:szCs w:val="20"/>
        </w:rPr>
        <w:t xml:space="preserve"> </w:t>
      </w:r>
      <w:r>
        <w:rPr>
          <w:rFonts w:cs="Arial"/>
          <w:spacing w:val="-1"/>
          <w:szCs w:val="20"/>
        </w:rPr>
        <w:t>substantial</w:t>
      </w:r>
      <w:r>
        <w:rPr>
          <w:rFonts w:cs="Arial"/>
          <w:spacing w:val="-5"/>
          <w:szCs w:val="20"/>
        </w:rPr>
        <w:t xml:space="preserve"> </w:t>
      </w:r>
      <w:r>
        <w:rPr>
          <w:rFonts w:cs="Arial"/>
          <w:spacing w:val="-1"/>
          <w:szCs w:val="20"/>
        </w:rPr>
        <w:t>compliance</w:t>
      </w:r>
      <w:r>
        <w:rPr>
          <w:rFonts w:cs="Arial"/>
          <w:spacing w:val="-4"/>
          <w:szCs w:val="20"/>
        </w:rPr>
        <w:t xml:space="preserve"> </w:t>
      </w:r>
      <w:r>
        <w:rPr>
          <w:rFonts w:cs="Arial"/>
          <w:spacing w:val="-1"/>
          <w:szCs w:val="20"/>
        </w:rPr>
        <w:t>with</w:t>
      </w:r>
      <w:r>
        <w:rPr>
          <w:rFonts w:cs="Arial"/>
          <w:spacing w:val="-2"/>
          <w:szCs w:val="20"/>
        </w:rPr>
        <w:t xml:space="preserve"> </w:t>
      </w:r>
      <w:r>
        <w:rPr>
          <w:rFonts w:cs="Arial"/>
          <w:spacing w:val="-1"/>
          <w:szCs w:val="20"/>
        </w:rPr>
        <w:t>the</w:t>
      </w:r>
      <w:r>
        <w:rPr>
          <w:rFonts w:cs="Arial"/>
          <w:spacing w:val="-3"/>
          <w:szCs w:val="20"/>
        </w:rPr>
        <w:t xml:space="preserve"> </w:t>
      </w:r>
      <w:r>
        <w:rPr>
          <w:rFonts w:cs="Arial"/>
          <w:spacing w:val="-1"/>
          <w:szCs w:val="20"/>
        </w:rPr>
        <w:t>original/formally</w:t>
      </w:r>
      <w:r>
        <w:rPr>
          <w:rFonts w:cs="Arial"/>
          <w:spacing w:val="-3"/>
          <w:szCs w:val="20"/>
        </w:rPr>
        <w:t xml:space="preserve"> </w:t>
      </w:r>
      <w:r>
        <w:rPr>
          <w:rFonts w:cs="Arial"/>
          <w:spacing w:val="-1"/>
          <w:szCs w:val="20"/>
        </w:rPr>
        <w:t>revised</w:t>
      </w:r>
      <w:r>
        <w:rPr>
          <w:rFonts w:cs="Arial"/>
          <w:spacing w:val="-4"/>
          <w:szCs w:val="20"/>
        </w:rPr>
        <w:t xml:space="preserve"> </w:t>
      </w:r>
      <w:r>
        <w:rPr>
          <w:rFonts w:cs="Arial"/>
          <w:szCs w:val="20"/>
        </w:rPr>
        <w:t>plan</w:t>
      </w:r>
      <w:r>
        <w:rPr>
          <w:rFonts w:cs="Arial"/>
          <w:spacing w:val="-3"/>
          <w:szCs w:val="20"/>
        </w:rPr>
        <w:t xml:space="preserve"> </w:t>
      </w:r>
      <w:r>
        <w:rPr>
          <w:rFonts w:cs="Arial"/>
          <w:spacing w:val="-1"/>
          <w:szCs w:val="20"/>
        </w:rPr>
        <w:t>with</w:t>
      </w:r>
      <w:r>
        <w:rPr>
          <w:rFonts w:cs="Arial"/>
          <w:spacing w:val="2"/>
          <w:szCs w:val="20"/>
        </w:rPr>
        <w:t xml:space="preserve"> </w:t>
      </w:r>
      <w:r>
        <w:rPr>
          <w:rFonts w:cs="Arial"/>
          <w:b/>
          <w:spacing w:val="-1"/>
          <w:szCs w:val="20"/>
        </w:rPr>
        <w:t>most</w:t>
      </w:r>
      <w:r>
        <w:rPr>
          <w:rFonts w:cs="Arial"/>
          <w:b/>
          <w:spacing w:val="-4"/>
          <w:szCs w:val="20"/>
        </w:rPr>
        <w:t xml:space="preserve"> </w:t>
      </w:r>
      <w:r>
        <w:rPr>
          <w:rFonts w:cs="Arial"/>
          <w:spacing w:val="-1"/>
          <w:szCs w:val="20"/>
        </w:rPr>
        <w:t>components</w:t>
      </w:r>
      <w:r>
        <w:rPr>
          <w:rFonts w:cs="Arial"/>
          <w:spacing w:val="-5"/>
          <w:szCs w:val="20"/>
        </w:rPr>
        <w:t xml:space="preserve"> </w:t>
      </w:r>
      <w:r>
        <w:rPr>
          <w:rFonts w:cs="Arial"/>
          <w:spacing w:val="-1"/>
          <w:szCs w:val="20"/>
        </w:rPr>
        <w:t>requiring</w:t>
      </w:r>
      <w:r>
        <w:rPr>
          <w:rFonts w:cs="Arial"/>
          <w:spacing w:val="87"/>
          <w:w w:val="99"/>
          <w:szCs w:val="20"/>
        </w:rPr>
        <w:t xml:space="preserve"> </w:t>
      </w:r>
      <w:r>
        <w:rPr>
          <w:rFonts w:cs="Arial"/>
          <w:szCs w:val="20"/>
        </w:rPr>
        <w:t>remedial</w:t>
      </w:r>
      <w:r>
        <w:rPr>
          <w:rFonts w:cs="Arial"/>
          <w:spacing w:val="-12"/>
          <w:szCs w:val="20"/>
        </w:rPr>
        <w:t xml:space="preserve"> </w:t>
      </w:r>
      <w:r>
        <w:rPr>
          <w:rFonts w:cs="Arial"/>
          <w:spacing w:val="-1"/>
          <w:szCs w:val="20"/>
        </w:rPr>
        <w:t>action.</w:t>
      </w:r>
    </w:p>
    <w:p w14:paraId="67525D00" w14:textId="77777777" w:rsidR="00037DF8" w:rsidRDefault="00037DF8">
      <w:pPr>
        <w:pStyle w:val="BodyText"/>
        <w:tabs>
          <w:tab w:val="left" w:pos="821"/>
        </w:tabs>
        <w:ind w:left="0"/>
        <w:jc w:val="both"/>
        <w:rPr>
          <w:rFonts w:ascii="Arial" w:hAnsi="Arial" w:cs="Arial"/>
          <w:sz w:val="20"/>
          <w:szCs w:val="20"/>
          <w:lang w:val="en-GB"/>
        </w:rPr>
      </w:pPr>
    </w:p>
    <w:p w14:paraId="1E2C0DEE" w14:textId="77777777" w:rsidR="00037DF8" w:rsidRDefault="00000000">
      <w:pPr>
        <w:pStyle w:val="BodyText"/>
        <w:tabs>
          <w:tab w:val="left" w:pos="821"/>
        </w:tabs>
        <w:ind w:left="0"/>
        <w:jc w:val="both"/>
        <w:rPr>
          <w:rFonts w:ascii="Arial" w:hAnsi="Arial" w:cs="Arial"/>
          <w:sz w:val="20"/>
          <w:szCs w:val="20"/>
        </w:rPr>
      </w:pPr>
      <w:r>
        <w:rPr>
          <w:rFonts w:ascii="Arial" w:hAnsi="Arial" w:cs="Arial"/>
          <w:b/>
          <w:spacing w:val="-1"/>
          <w:sz w:val="20"/>
          <w:szCs w:val="20"/>
        </w:rPr>
        <w:t>Unsatisfactory</w:t>
      </w:r>
      <w:r>
        <w:rPr>
          <w:rFonts w:ascii="Arial" w:hAnsi="Arial" w:cs="Arial"/>
          <w:b/>
          <w:spacing w:val="-4"/>
          <w:sz w:val="20"/>
          <w:szCs w:val="20"/>
        </w:rPr>
        <w:t xml:space="preserve"> </w:t>
      </w:r>
      <w:r>
        <w:rPr>
          <w:rFonts w:ascii="Arial" w:hAnsi="Arial" w:cs="Arial"/>
          <w:b/>
          <w:spacing w:val="-1"/>
          <w:sz w:val="20"/>
          <w:szCs w:val="20"/>
        </w:rPr>
        <w:t>(U):</w:t>
      </w:r>
      <w:r>
        <w:rPr>
          <w:rFonts w:ascii="Arial" w:hAnsi="Arial" w:cs="Arial"/>
          <w:b/>
          <w:spacing w:val="51"/>
          <w:sz w:val="20"/>
          <w:szCs w:val="20"/>
        </w:rPr>
        <w:t xml:space="preserve"> </w:t>
      </w:r>
      <w:r>
        <w:rPr>
          <w:rFonts w:ascii="Arial" w:hAnsi="Arial" w:cs="Arial"/>
          <w:spacing w:val="-1"/>
          <w:sz w:val="20"/>
          <w:szCs w:val="20"/>
        </w:rPr>
        <w:t>Implementation</w:t>
      </w:r>
      <w:r>
        <w:rPr>
          <w:rFonts w:ascii="Arial" w:hAnsi="Arial" w:cs="Arial"/>
          <w:spacing w:val="-4"/>
          <w:sz w:val="20"/>
          <w:szCs w:val="20"/>
        </w:rPr>
        <w:t xml:space="preserve"> </w:t>
      </w:r>
      <w:r>
        <w:rPr>
          <w:rFonts w:ascii="Arial" w:hAnsi="Arial" w:cs="Arial"/>
          <w:spacing w:val="-1"/>
          <w:sz w:val="20"/>
          <w:szCs w:val="20"/>
        </w:rPr>
        <w:t>of</w:t>
      </w:r>
      <w:r>
        <w:rPr>
          <w:rFonts w:ascii="Arial" w:hAnsi="Arial" w:cs="Arial"/>
          <w:spacing w:val="1"/>
          <w:sz w:val="20"/>
          <w:szCs w:val="20"/>
        </w:rPr>
        <w:t xml:space="preserve"> </w:t>
      </w:r>
      <w:r>
        <w:rPr>
          <w:rFonts w:ascii="Arial" w:hAnsi="Arial" w:cs="Arial"/>
          <w:b/>
          <w:spacing w:val="-1"/>
          <w:sz w:val="20"/>
          <w:szCs w:val="20"/>
        </w:rPr>
        <w:t>most</w:t>
      </w:r>
      <w:r>
        <w:rPr>
          <w:rFonts w:ascii="Arial" w:hAnsi="Arial" w:cs="Arial"/>
          <w:b/>
          <w:spacing w:val="-2"/>
          <w:sz w:val="20"/>
          <w:szCs w:val="20"/>
        </w:rPr>
        <w:t xml:space="preserve"> </w:t>
      </w:r>
      <w:r>
        <w:rPr>
          <w:rFonts w:ascii="Arial" w:hAnsi="Arial" w:cs="Arial"/>
          <w:spacing w:val="-1"/>
          <w:sz w:val="20"/>
          <w:szCs w:val="20"/>
        </w:rPr>
        <w:t>components</w:t>
      </w:r>
      <w:r>
        <w:rPr>
          <w:rFonts w:ascii="Arial" w:hAnsi="Arial" w:cs="Arial"/>
          <w:spacing w:val="-5"/>
          <w:sz w:val="20"/>
          <w:szCs w:val="20"/>
        </w:rPr>
        <w:t xml:space="preserve"> </w:t>
      </w:r>
      <w:r>
        <w:rPr>
          <w:rFonts w:ascii="Arial" w:hAnsi="Arial" w:cs="Arial"/>
          <w:sz w:val="20"/>
          <w:szCs w:val="20"/>
        </w:rPr>
        <w:t>is</w:t>
      </w:r>
      <w:r>
        <w:rPr>
          <w:rFonts w:ascii="Arial" w:hAnsi="Arial" w:cs="Arial"/>
          <w:spacing w:val="-1"/>
          <w:sz w:val="20"/>
          <w:szCs w:val="20"/>
        </w:rPr>
        <w:t xml:space="preserve"> not</w:t>
      </w:r>
      <w:r>
        <w:rPr>
          <w:rFonts w:ascii="Arial" w:hAnsi="Arial" w:cs="Arial"/>
          <w:spacing w:val="-3"/>
          <w:sz w:val="20"/>
          <w:szCs w:val="20"/>
        </w:rPr>
        <w:t xml:space="preserve"> </w:t>
      </w:r>
      <w:r>
        <w:rPr>
          <w:rFonts w:ascii="Arial" w:hAnsi="Arial" w:cs="Arial"/>
          <w:sz w:val="20"/>
          <w:szCs w:val="20"/>
        </w:rPr>
        <w:t>in</w:t>
      </w:r>
      <w:r>
        <w:rPr>
          <w:rFonts w:ascii="Arial" w:hAnsi="Arial" w:cs="Arial"/>
          <w:spacing w:val="-2"/>
          <w:sz w:val="20"/>
          <w:szCs w:val="20"/>
        </w:rPr>
        <w:t xml:space="preserve"> </w:t>
      </w:r>
      <w:r>
        <w:rPr>
          <w:rFonts w:ascii="Arial" w:hAnsi="Arial" w:cs="Arial"/>
          <w:spacing w:val="-1"/>
          <w:sz w:val="20"/>
          <w:szCs w:val="20"/>
        </w:rPr>
        <w:t>substantial</w:t>
      </w:r>
      <w:r>
        <w:rPr>
          <w:rFonts w:ascii="Arial" w:hAnsi="Arial" w:cs="Arial"/>
          <w:spacing w:val="57"/>
          <w:sz w:val="20"/>
          <w:szCs w:val="20"/>
        </w:rPr>
        <w:t xml:space="preserve"> </w:t>
      </w:r>
      <w:r>
        <w:rPr>
          <w:rFonts w:ascii="Arial" w:hAnsi="Arial" w:cs="Arial"/>
          <w:spacing w:val="-1"/>
          <w:sz w:val="20"/>
          <w:szCs w:val="20"/>
        </w:rPr>
        <w:t>compliance</w:t>
      </w:r>
      <w:r>
        <w:rPr>
          <w:rFonts w:ascii="Arial" w:hAnsi="Arial" w:cs="Arial"/>
          <w:spacing w:val="-6"/>
          <w:sz w:val="20"/>
          <w:szCs w:val="20"/>
        </w:rPr>
        <w:t xml:space="preserve"> </w:t>
      </w:r>
      <w:r>
        <w:rPr>
          <w:rFonts w:ascii="Arial" w:hAnsi="Arial" w:cs="Arial"/>
          <w:spacing w:val="-1"/>
          <w:sz w:val="20"/>
          <w:szCs w:val="20"/>
        </w:rPr>
        <w:t>with</w:t>
      </w:r>
      <w:r>
        <w:rPr>
          <w:rFonts w:ascii="Arial" w:hAnsi="Arial" w:cs="Arial"/>
          <w:spacing w:val="-5"/>
          <w:sz w:val="20"/>
          <w:szCs w:val="20"/>
        </w:rPr>
        <w:t xml:space="preserve"> </w:t>
      </w:r>
      <w:r>
        <w:rPr>
          <w:rFonts w:ascii="Arial" w:hAnsi="Arial" w:cs="Arial"/>
          <w:spacing w:val="-1"/>
          <w:sz w:val="20"/>
          <w:szCs w:val="20"/>
        </w:rPr>
        <w:t>the</w:t>
      </w:r>
      <w:r>
        <w:rPr>
          <w:rFonts w:ascii="Arial" w:hAnsi="Arial" w:cs="Arial"/>
          <w:spacing w:val="-2"/>
          <w:sz w:val="20"/>
          <w:szCs w:val="20"/>
        </w:rPr>
        <w:t xml:space="preserve"> </w:t>
      </w:r>
      <w:r>
        <w:rPr>
          <w:rFonts w:ascii="Arial" w:hAnsi="Arial" w:cs="Arial"/>
          <w:spacing w:val="-1"/>
          <w:sz w:val="20"/>
          <w:szCs w:val="20"/>
        </w:rPr>
        <w:t>original/formally</w:t>
      </w:r>
      <w:r>
        <w:rPr>
          <w:rFonts w:ascii="Arial" w:hAnsi="Arial" w:cs="Arial"/>
          <w:spacing w:val="-4"/>
          <w:sz w:val="20"/>
          <w:szCs w:val="20"/>
        </w:rPr>
        <w:t xml:space="preserve"> </w:t>
      </w:r>
      <w:r>
        <w:rPr>
          <w:rFonts w:ascii="Arial" w:hAnsi="Arial" w:cs="Arial"/>
          <w:spacing w:val="-1"/>
          <w:sz w:val="20"/>
          <w:szCs w:val="20"/>
        </w:rPr>
        <w:t>revised</w:t>
      </w:r>
      <w:r>
        <w:rPr>
          <w:rFonts w:ascii="Arial" w:hAnsi="Arial" w:cs="Arial"/>
          <w:spacing w:val="-5"/>
          <w:sz w:val="20"/>
          <w:szCs w:val="20"/>
        </w:rPr>
        <w:t xml:space="preserve"> </w:t>
      </w:r>
      <w:r>
        <w:rPr>
          <w:rFonts w:ascii="Arial" w:hAnsi="Arial" w:cs="Arial"/>
          <w:spacing w:val="-1"/>
          <w:sz w:val="20"/>
          <w:szCs w:val="20"/>
        </w:rPr>
        <w:t>plan.</w:t>
      </w:r>
    </w:p>
    <w:p w14:paraId="02A3EDED" w14:textId="77777777" w:rsidR="00037DF8" w:rsidRDefault="00037DF8">
      <w:pPr>
        <w:widowControl w:val="0"/>
        <w:tabs>
          <w:tab w:val="left" w:pos="821"/>
        </w:tabs>
        <w:spacing w:after="0" w:line="240" w:lineRule="auto"/>
        <w:jc w:val="both"/>
        <w:rPr>
          <w:rFonts w:eastAsia="Calibri" w:cs="Arial"/>
          <w:szCs w:val="20"/>
          <w:lang w:val="en-US"/>
        </w:rPr>
      </w:pPr>
    </w:p>
    <w:p w14:paraId="45CBA9F5" w14:textId="77777777" w:rsidR="00037DF8" w:rsidRDefault="00000000">
      <w:pPr>
        <w:widowControl w:val="0"/>
        <w:tabs>
          <w:tab w:val="left" w:pos="821"/>
        </w:tabs>
        <w:spacing w:after="0" w:line="240" w:lineRule="auto"/>
        <w:jc w:val="both"/>
        <w:rPr>
          <w:rFonts w:eastAsia="Calibri" w:cs="Arial"/>
          <w:szCs w:val="20"/>
        </w:rPr>
      </w:pPr>
      <w:r>
        <w:rPr>
          <w:rFonts w:cs="Arial"/>
          <w:b/>
          <w:spacing w:val="-1"/>
          <w:szCs w:val="20"/>
        </w:rPr>
        <w:t>Highly</w:t>
      </w:r>
      <w:r>
        <w:rPr>
          <w:rFonts w:cs="Arial"/>
          <w:b/>
          <w:spacing w:val="-5"/>
          <w:szCs w:val="20"/>
        </w:rPr>
        <w:t xml:space="preserve"> </w:t>
      </w:r>
      <w:r>
        <w:rPr>
          <w:rFonts w:cs="Arial"/>
          <w:b/>
          <w:spacing w:val="-1"/>
          <w:szCs w:val="20"/>
        </w:rPr>
        <w:t>Unsatisfactory</w:t>
      </w:r>
      <w:r>
        <w:rPr>
          <w:rFonts w:cs="Arial"/>
          <w:b/>
          <w:spacing w:val="-4"/>
          <w:szCs w:val="20"/>
        </w:rPr>
        <w:t xml:space="preserve"> </w:t>
      </w:r>
      <w:r>
        <w:rPr>
          <w:rFonts w:cs="Arial"/>
          <w:b/>
          <w:spacing w:val="-1"/>
          <w:szCs w:val="20"/>
        </w:rPr>
        <w:t>(HU):</w:t>
      </w:r>
      <w:r>
        <w:rPr>
          <w:rFonts w:cs="Arial"/>
          <w:b/>
          <w:spacing w:val="52"/>
          <w:szCs w:val="20"/>
        </w:rPr>
        <w:t xml:space="preserve"> </w:t>
      </w:r>
      <w:r>
        <w:rPr>
          <w:rFonts w:cs="Arial"/>
          <w:spacing w:val="-1"/>
          <w:szCs w:val="20"/>
        </w:rPr>
        <w:t>Implementation</w:t>
      </w:r>
      <w:r>
        <w:rPr>
          <w:rFonts w:cs="Arial"/>
          <w:spacing w:val="-4"/>
          <w:szCs w:val="20"/>
        </w:rPr>
        <w:t xml:space="preserve"> </w:t>
      </w:r>
      <w:r>
        <w:rPr>
          <w:rFonts w:cs="Arial"/>
          <w:spacing w:val="-1"/>
          <w:szCs w:val="20"/>
        </w:rPr>
        <w:t>of</w:t>
      </w:r>
      <w:r>
        <w:rPr>
          <w:rFonts w:cs="Arial"/>
          <w:spacing w:val="-2"/>
          <w:szCs w:val="20"/>
        </w:rPr>
        <w:t xml:space="preserve"> </w:t>
      </w:r>
      <w:r>
        <w:rPr>
          <w:rFonts w:cs="Arial"/>
          <w:b/>
          <w:spacing w:val="-1"/>
          <w:szCs w:val="20"/>
        </w:rPr>
        <w:t>none</w:t>
      </w:r>
      <w:r>
        <w:rPr>
          <w:rFonts w:cs="Arial"/>
          <w:b/>
          <w:spacing w:val="-4"/>
          <w:szCs w:val="20"/>
        </w:rPr>
        <w:t xml:space="preserve"> </w:t>
      </w:r>
      <w:r>
        <w:rPr>
          <w:rFonts w:cs="Arial"/>
          <w:spacing w:val="-1"/>
          <w:szCs w:val="20"/>
        </w:rPr>
        <w:t>of</w:t>
      </w:r>
      <w:r>
        <w:rPr>
          <w:rFonts w:cs="Arial"/>
          <w:spacing w:val="-3"/>
          <w:szCs w:val="20"/>
        </w:rPr>
        <w:t xml:space="preserve"> </w:t>
      </w:r>
      <w:r>
        <w:rPr>
          <w:rFonts w:cs="Arial"/>
          <w:spacing w:val="-1"/>
          <w:szCs w:val="20"/>
        </w:rPr>
        <w:t>the</w:t>
      </w:r>
      <w:r>
        <w:rPr>
          <w:rFonts w:cs="Arial"/>
          <w:spacing w:val="-3"/>
          <w:szCs w:val="20"/>
        </w:rPr>
        <w:t xml:space="preserve"> </w:t>
      </w:r>
      <w:r>
        <w:rPr>
          <w:rFonts w:cs="Arial"/>
          <w:spacing w:val="-1"/>
          <w:szCs w:val="20"/>
        </w:rPr>
        <w:t>components</w:t>
      </w:r>
      <w:r>
        <w:rPr>
          <w:rFonts w:cs="Arial"/>
          <w:spacing w:val="-3"/>
          <w:szCs w:val="20"/>
        </w:rPr>
        <w:t xml:space="preserve"> </w:t>
      </w:r>
      <w:r>
        <w:rPr>
          <w:rFonts w:cs="Arial"/>
          <w:spacing w:val="-2"/>
          <w:szCs w:val="20"/>
        </w:rPr>
        <w:t>is</w:t>
      </w:r>
      <w:r>
        <w:rPr>
          <w:rFonts w:cs="Arial"/>
          <w:spacing w:val="-4"/>
          <w:szCs w:val="20"/>
        </w:rPr>
        <w:t xml:space="preserve"> </w:t>
      </w:r>
      <w:r>
        <w:rPr>
          <w:rFonts w:cs="Arial"/>
          <w:szCs w:val="20"/>
        </w:rPr>
        <w:t>in</w:t>
      </w:r>
      <w:r>
        <w:rPr>
          <w:rFonts w:cs="Arial"/>
          <w:spacing w:val="71"/>
          <w:szCs w:val="20"/>
        </w:rPr>
        <w:t xml:space="preserve"> </w:t>
      </w:r>
      <w:r>
        <w:rPr>
          <w:rFonts w:cs="Arial"/>
          <w:spacing w:val="-1"/>
          <w:szCs w:val="20"/>
        </w:rPr>
        <w:t>substantial</w:t>
      </w:r>
      <w:r>
        <w:rPr>
          <w:rFonts w:cs="Arial"/>
          <w:spacing w:val="-5"/>
          <w:szCs w:val="20"/>
        </w:rPr>
        <w:t xml:space="preserve"> </w:t>
      </w:r>
      <w:r>
        <w:rPr>
          <w:rFonts w:cs="Arial"/>
          <w:spacing w:val="-1"/>
          <w:szCs w:val="20"/>
        </w:rPr>
        <w:t>compliance</w:t>
      </w:r>
      <w:r>
        <w:rPr>
          <w:rFonts w:cs="Arial"/>
          <w:spacing w:val="-4"/>
          <w:szCs w:val="20"/>
        </w:rPr>
        <w:t xml:space="preserve"> </w:t>
      </w:r>
      <w:r>
        <w:rPr>
          <w:rFonts w:cs="Arial"/>
          <w:spacing w:val="-1"/>
          <w:szCs w:val="20"/>
        </w:rPr>
        <w:t>with</w:t>
      </w:r>
      <w:r>
        <w:rPr>
          <w:rFonts w:cs="Arial"/>
          <w:spacing w:val="-2"/>
          <w:szCs w:val="20"/>
        </w:rPr>
        <w:t xml:space="preserve"> </w:t>
      </w:r>
      <w:r>
        <w:rPr>
          <w:rFonts w:cs="Arial"/>
          <w:spacing w:val="-1"/>
          <w:szCs w:val="20"/>
        </w:rPr>
        <w:t>the</w:t>
      </w:r>
      <w:r>
        <w:rPr>
          <w:rFonts w:cs="Arial"/>
          <w:spacing w:val="-4"/>
          <w:szCs w:val="20"/>
        </w:rPr>
        <w:t xml:space="preserve"> </w:t>
      </w:r>
      <w:r>
        <w:rPr>
          <w:rFonts w:cs="Arial"/>
          <w:spacing w:val="-1"/>
          <w:szCs w:val="20"/>
        </w:rPr>
        <w:t>original/formally</w:t>
      </w:r>
      <w:r>
        <w:rPr>
          <w:rFonts w:cs="Arial"/>
          <w:spacing w:val="-3"/>
          <w:szCs w:val="20"/>
        </w:rPr>
        <w:t xml:space="preserve"> </w:t>
      </w:r>
      <w:r>
        <w:rPr>
          <w:rFonts w:cs="Arial"/>
          <w:spacing w:val="-1"/>
          <w:szCs w:val="20"/>
        </w:rPr>
        <w:t>revised</w:t>
      </w:r>
      <w:r>
        <w:rPr>
          <w:rFonts w:cs="Arial"/>
          <w:spacing w:val="-4"/>
          <w:szCs w:val="20"/>
        </w:rPr>
        <w:t xml:space="preserve"> </w:t>
      </w:r>
      <w:r>
        <w:rPr>
          <w:rFonts w:cs="Arial"/>
          <w:szCs w:val="20"/>
        </w:rPr>
        <w:t>plan.</w:t>
      </w:r>
    </w:p>
    <w:p w14:paraId="63B496E2" w14:textId="77777777" w:rsidR="00037DF8" w:rsidRDefault="00037DF8">
      <w:pPr>
        <w:pStyle w:val="Heading1"/>
        <w:numPr>
          <w:ilvl w:val="0"/>
          <w:numId w:val="0"/>
        </w:numPr>
        <w:jc w:val="both"/>
        <w:rPr>
          <w:rFonts w:cs="Arial"/>
          <w:b w:val="0"/>
          <w:bCs w:val="0"/>
          <w:szCs w:val="20"/>
          <w:lang w:val="en-GB"/>
        </w:rPr>
      </w:pPr>
    </w:p>
    <w:p w14:paraId="648C2834" w14:textId="77777777" w:rsidR="00037DF8" w:rsidRDefault="00000000">
      <w:pPr>
        <w:spacing w:after="0"/>
        <w:jc w:val="both"/>
        <w:rPr>
          <w:b/>
          <w:u w:val="single"/>
        </w:rPr>
      </w:pPr>
      <w:bookmarkStart w:id="26" w:name="_Toc3461366"/>
      <w:r>
        <w:rPr>
          <w:b/>
          <w:u w:val="single"/>
        </w:rPr>
        <w:t>Global Environment Objective/Development Objective Ratings</w:t>
      </w:r>
      <w:bookmarkEnd w:id="26"/>
    </w:p>
    <w:p w14:paraId="3A871899" w14:textId="77777777" w:rsidR="00037DF8" w:rsidRDefault="00037DF8">
      <w:pPr>
        <w:pStyle w:val="BodyText"/>
        <w:tabs>
          <w:tab w:val="left" w:pos="821"/>
        </w:tabs>
        <w:ind w:left="0"/>
        <w:jc w:val="both"/>
        <w:rPr>
          <w:rFonts w:ascii="Arial" w:hAnsi="Arial" w:cs="Arial"/>
          <w:b/>
          <w:bCs/>
          <w:sz w:val="20"/>
          <w:szCs w:val="20"/>
          <w:u w:val="single"/>
        </w:rPr>
      </w:pPr>
    </w:p>
    <w:p w14:paraId="7F71EB71" w14:textId="77777777" w:rsidR="00037DF8" w:rsidRDefault="00000000">
      <w:pPr>
        <w:pStyle w:val="BodyText"/>
        <w:tabs>
          <w:tab w:val="left" w:pos="821"/>
        </w:tabs>
        <w:ind w:left="0"/>
        <w:jc w:val="both"/>
        <w:rPr>
          <w:rFonts w:ascii="Arial" w:hAnsi="Arial" w:cs="Arial"/>
          <w:sz w:val="20"/>
          <w:szCs w:val="20"/>
        </w:rPr>
      </w:pPr>
      <w:r>
        <w:rPr>
          <w:rFonts w:ascii="Arial" w:hAnsi="Arial" w:cs="Arial"/>
          <w:b/>
          <w:bCs/>
          <w:spacing w:val="-1"/>
          <w:sz w:val="20"/>
          <w:szCs w:val="20"/>
        </w:rPr>
        <w:t>Highly</w:t>
      </w:r>
      <w:r>
        <w:rPr>
          <w:rFonts w:ascii="Arial" w:hAnsi="Arial" w:cs="Arial"/>
          <w:b/>
          <w:bCs/>
          <w:spacing w:val="-4"/>
          <w:sz w:val="20"/>
          <w:szCs w:val="20"/>
        </w:rPr>
        <w:t xml:space="preserve"> </w:t>
      </w:r>
      <w:r>
        <w:rPr>
          <w:rFonts w:ascii="Arial" w:hAnsi="Arial" w:cs="Arial"/>
          <w:b/>
          <w:bCs/>
          <w:spacing w:val="-1"/>
          <w:sz w:val="20"/>
          <w:szCs w:val="20"/>
        </w:rPr>
        <w:t>Satisfactory</w:t>
      </w:r>
      <w:r>
        <w:rPr>
          <w:rFonts w:ascii="Arial" w:hAnsi="Arial" w:cs="Arial"/>
          <w:b/>
          <w:bCs/>
          <w:spacing w:val="-4"/>
          <w:sz w:val="20"/>
          <w:szCs w:val="20"/>
        </w:rPr>
        <w:t xml:space="preserve"> </w:t>
      </w:r>
      <w:r>
        <w:rPr>
          <w:rFonts w:ascii="Arial" w:hAnsi="Arial" w:cs="Arial"/>
          <w:b/>
          <w:bCs/>
          <w:spacing w:val="-1"/>
          <w:sz w:val="20"/>
          <w:szCs w:val="20"/>
        </w:rPr>
        <w:t>(HS):</w:t>
      </w:r>
      <w:r>
        <w:rPr>
          <w:rFonts w:ascii="Arial" w:hAnsi="Arial" w:cs="Arial"/>
          <w:b/>
          <w:bCs/>
          <w:spacing w:val="50"/>
          <w:sz w:val="20"/>
          <w:szCs w:val="20"/>
        </w:rPr>
        <w:t xml:space="preserve"> </w:t>
      </w:r>
      <w:r>
        <w:rPr>
          <w:rFonts w:ascii="Arial" w:hAnsi="Arial" w:cs="Arial"/>
          <w:spacing w:val="-1"/>
          <w:sz w:val="20"/>
          <w:szCs w:val="20"/>
        </w:rPr>
        <w:t>Project</w:t>
      </w:r>
      <w:r>
        <w:rPr>
          <w:rFonts w:ascii="Arial" w:hAnsi="Arial" w:cs="Arial"/>
          <w:spacing w:val="-2"/>
          <w:sz w:val="20"/>
          <w:szCs w:val="20"/>
        </w:rPr>
        <w:t xml:space="preserve"> </w:t>
      </w:r>
      <w:r>
        <w:rPr>
          <w:rFonts w:ascii="Arial" w:hAnsi="Arial" w:cs="Arial"/>
          <w:sz w:val="20"/>
          <w:szCs w:val="20"/>
        </w:rPr>
        <w:t>is</w:t>
      </w:r>
      <w:r>
        <w:rPr>
          <w:rFonts w:ascii="Arial" w:hAnsi="Arial" w:cs="Arial"/>
          <w:spacing w:val="-4"/>
          <w:sz w:val="20"/>
          <w:szCs w:val="20"/>
        </w:rPr>
        <w:t xml:space="preserve"> </w:t>
      </w:r>
      <w:r>
        <w:rPr>
          <w:rFonts w:ascii="Arial" w:hAnsi="Arial" w:cs="Arial"/>
          <w:spacing w:val="-1"/>
          <w:sz w:val="20"/>
          <w:szCs w:val="20"/>
        </w:rPr>
        <w:t>expected</w:t>
      </w:r>
      <w:r>
        <w:rPr>
          <w:rFonts w:ascii="Arial" w:hAnsi="Arial" w:cs="Arial"/>
          <w:spacing w:val="-4"/>
          <w:sz w:val="20"/>
          <w:szCs w:val="20"/>
        </w:rPr>
        <w:t xml:space="preserve"> </w:t>
      </w:r>
      <w:r>
        <w:rPr>
          <w:rFonts w:ascii="Arial" w:hAnsi="Arial" w:cs="Arial"/>
          <w:sz w:val="20"/>
          <w:szCs w:val="20"/>
        </w:rPr>
        <w:t>to</w:t>
      </w:r>
      <w:r>
        <w:rPr>
          <w:rFonts w:ascii="Arial" w:hAnsi="Arial" w:cs="Arial"/>
          <w:spacing w:val="-4"/>
          <w:sz w:val="20"/>
          <w:szCs w:val="20"/>
        </w:rPr>
        <w:t xml:space="preserve"> </w:t>
      </w:r>
      <w:r>
        <w:rPr>
          <w:rFonts w:ascii="Arial" w:hAnsi="Arial" w:cs="Arial"/>
          <w:sz w:val="20"/>
          <w:szCs w:val="20"/>
        </w:rPr>
        <w:t>achieve</w:t>
      </w:r>
      <w:r>
        <w:rPr>
          <w:rFonts w:ascii="Arial" w:hAnsi="Arial" w:cs="Arial"/>
          <w:spacing w:val="-3"/>
          <w:sz w:val="20"/>
          <w:szCs w:val="20"/>
        </w:rPr>
        <w:t xml:space="preserve"> </w:t>
      </w:r>
      <w:r>
        <w:rPr>
          <w:rFonts w:ascii="Arial" w:hAnsi="Arial" w:cs="Arial"/>
          <w:spacing w:val="-1"/>
          <w:sz w:val="20"/>
          <w:szCs w:val="20"/>
        </w:rPr>
        <w:t>or</w:t>
      </w:r>
      <w:r>
        <w:rPr>
          <w:rFonts w:ascii="Arial" w:hAnsi="Arial" w:cs="Arial"/>
          <w:spacing w:val="-2"/>
          <w:sz w:val="20"/>
          <w:szCs w:val="20"/>
        </w:rPr>
        <w:t xml:space="preserve"> </w:t>
      </w:r>
      <w:r>
        <w:rPr>
          <w:rFonts w:ascii="Arial" w:hAnsi="Arial" w:cs="Arial"/>
          <w:spacing w:val="-1"/>
          <w:sz w:val="20"/>
          <w:szCs w:val="20"/>
        </w:rPr>
        <w:t>exceed</w:t>
      </w:r>
      <w:r>
        <w:rPr>
          <w:rFonts w:ascii="Arial" w:hAnsi="Arial" w:cs="Arial"/>
          <w:spacing w:val="2"/>
          <w:sz w:val="20"/>
          <w:szCs w:val="20"/>
        </w:rPr>
        <w:t xml:space="preserve"> </w:t>
      </w:r>
      <w:r>
        <w:rPr>
          <w:rFonts w:ascii="Arial" w:hAnsi="Arial" w:cs="Arial"/>
          <w:b/>
          <w:bCs/>
          <w:spacing w:val="-1"/>
          <w:sz w:val="20"/>
          <w:szCs w:val="20"/>
        </w:rPr>
        <w:t>all</w:t>
      </w:r>
      <w:r>
        <w:rPr>
          <w:rFonts w:ascii="Arial" w:hAnsi="Arial" w:cs="Arial"/>
          <w:b/>
          <w:bCs/>
          <w:spacing w:val="-4"/>
          <w:sz w:val="20"/>
          <w:szCs w:val="20"/>
        </w:rPr>
        <w:t xml:space="preserve"> </w:t>
      </w:r>
      <w:r>
        <w:rPr>
          <w:rFonts w:ascii="Arial" w:hAnsi="Arial" w:cs="Arial"/>
          <w:sz w:val="20"/>
          <w:szCs w:val="20"/>
        </w:rPr>
        <w:t>its</w:t>
      </w:r>
      <w:r>
        <w:rPr>
          <w:rFonts w:ascii="Arial" w:hAnsi="Arial" w:cs="Arial"/>
          <w:spacing w:val="-4"/>
          <w:sz w:val="20"/>
          <w:szCs w:val="20"/>
        </w:rPr>
        <w:t xml:space="preserve"> </w:t>
      </w:r>
      <w:r>
        <w:rPr>
          <w:rFonts w:ascii="Arial" w:hAnsi="Arial" w:cs="Arial"/>
          <w:spacing w:val="-1"/>
          <w:sz w:val="20"/>
          <w:szCs w:val="20"/>
        </w:rPr>
        <w:t>major</w:t>
      </w:r>
      <w:r>
        <w:rPr>
          <w:rFonts w:ascii="Arial" w:hAnsi="Arial" w:cs="Arial"/>
          <w:spacing w:val="-2"/>
          <w:sz w:val="20"/>
          <w:szCs w:val="20"/>
        </w:rPr>
        <w:t xml:space="preserve"> </w:t>
      </w:r>
      <w:r>
        <w:rPr>
          <w:rFonts w:ascii="Arial" w:hAnsi="Arial" w:cs="Arial"/>
          <w:spacing w:val="-1"/>
          <w:sz w:val="20"/>
          <w:szCs w:val="20"/>
        </w:rPr>
        <w:t>global</w:t>
      </w:r>
      <w:r>
        <w:rPr>
          <w:rFonts w:ascii="Arial" w:hAnsi="Arial" w:cs="Arial"/>
          <w:spacing w:val="73"/>
          <w:sz w:val="20"/>
          <w:szCs w:val="20"/>
        </w:rPr>
        <w:t xml:space="preserve"> </w:t>
      </w:r>
      <w:r>
        <w:rPr>
          <w:rFonts w:ascii="Arial" w:hAnsi="Arial" w:cs="Arial"/>
          <w:sz w:val="20"/>
          <w:szCs w:val="20"/>
        </w:rPr>
        <w:t>environmental</w:t>
      </w:r>
      <w:r>
        <w:rPr>
          <w:rFonts w:ascii="Arial" w:hAnsi="Arial" w:cs="Arial"/>
          <w:spacing w:val="-6"/>
          <w:sz w:val="20"/>
          <w:szCs w:val="20"/>
        </w:rPr>
        <w:t xml:space="preserve"> </w:t>
      </w:r>
      <w:r>
        <w:rPr>
          <w:rFonts w:ascii="Arial" w:hAnsi="Arial" w:cs="Arial"/>
          <w:spacing w:val="-1"/>
          <w:sz w:val="20"/>
          <w:szCs w:val="20"/>
        </w:rPr>
        <w:t>objectives,</w:t>
      </w:r>
      <w:r>
        <w:rPr>
          <w:rFonts w:ascii="Arial" w:hAnsi="Arial" w:cs="Arial"/>
          <w:spacing w:val="-4"/>
          <w:sz w:val="20"/>
          <w:szCs w:val="20"/>
        </w:rPr>
        <w:t xml:space="preserve"> </w:t>
      </w:r>
      <w:r>
        <w:rPr>
          <w:rFonts w:ascii="Arial" w:hAnsi="Arial" w:cs="Arial"/>
          <w:sz w:val="20"/>
          <w:szCs w:val="20"/>
        </w:rPr>
        <w:t>and</w:t>
      </w:r>
      <w:r>
        <w:rPr>
          <w:rFonts w:ascii="Arial" w:hAnsi="Arial" w:cs="Arial"/>
          <w:spacing w:val="-4"/>
          <w:sz w:val="20"/>
          <w:szCs w:val="20"/>
        </w:rPr>
        <w:t xml:space="preserve"> </w:t>
      </w:r>
      <w:r>
        <w:rPr>
          <w:rFonts w:ascii="Arial" w:hAnsi="Arial" w:cs="Arial"/>
          <w:spacing w:val="-1"/>
          <w:sz w:val="20"/>
          <w:szCs w:val="20"/>
        </w:rPr>
        <w:t>yield</w:t>
      </w:r>
      <w:r>
        <w:rPr>
          <w:rFonts w:ascii="Arial" w:hAnsi="Arial" w:cs="Arial"/>
          <w:spacing w:val="-5"/>
          <w:sz w:val="20"/>
          <w:szCs w:val="20"/>
        </w:rPr>
        <w:t xml:space="preserve"> </w:t>
      </w:r>
      <w:r>
        <w:rPr>
          <w:rFonts w:ascii="Arial" w:hAnsi="Arial" w:cs="Arial"/>
          <w:spacing w:val="-1"/>
          <w:sz w:val="20"/>
          <w:szCs w:val="20"/>
        </w:rPr>
        <w:t>substantial</w:t>
      </w:r>
      <w:r>
        <w:rPr>
          <w:rFonts w:ascii="Arial" w:hAnsi="Arial" w:cs="Arial"/>
          <w:spacing w:val="-4"/>
          <w:sz w:val="20"/>
          <w:szCs w:val="20"/>
        </w:rPr>
        <w:t xml:space="preserve"> </w:t>
      </w:r>
      <w:r>
        <w:rPr>
          <w:rFonts w:ascii="Arial" w:hAnsi="Arial" w:cs="Arial"/>
          <w:sz w:val="20"/>
          <w:szCs w:val="20"/>
        </w:rPr>
        <w:t>global</w:t>
      </w:r>
      <w:r>
        <w:rPr>
          <w:rFonts w:ascii="Arial" w:hAnsi="Arial" w:cs="Arial"/>
          <w:spacing w:val="-2"/>
          <w:sz w:val="20"/>
          <w:szCs w:val="20"/>
        </w:rPr>
        <w:t xml:space="preserve"> </w:t>
      </w:r>
      <w:r>
        <w:rPr>
          <w:rFonts w:ascii="Arial" w:hAnsi="Arial" w:cs="Arial"/>
          <w:spacing w:val="-1"/>
          <w:sz w:val="20"/>
          <w:szCs w:val="20"/>
        </w:rPr>
        <w:t>environmental</w:t>
      </w:r>
      <w:r>
        <w:rPr>
          <w:rFonts w:ascii="Arial" w:hAnsi="Arial" w:cs="Arial"/>
          <w:spacing w:val="-6"/>
          <w:sz w:val="20"/>
          <w:szCs w:val="20"/>
        </w:rPr>
        <w:t xml:space="preserve"> </w:t>
      </w:r>
      <w:r>
        <w:rPr>
          <w:rFonts w:ascii="Arial" w:hAnsi="Arial" w:cs="Arial"/>
          <w:spacing w:val="-1"/>
          <w:sz w:val="20"/>
          <w:szCs w:val="20"/>
        </w:rPr>
        <w:t>benefits,</w:t>
      </w:r>
      <w:r>
        <w:rPr>
          <w:rFonts w:ascii="Arial" w:hAnsi="Arial" w:cs="Arial"/>
          <w:spacing w:val="-4"/>
          <w:sz w:val="20"/>
          <w:szCs w:val="20"/>
        </w:rPr>
        <w:t xml:space="preserve"> </w:t>
      </w:r>
      <w:r>
        <w:rPr>
          <w:rFonts w:ascii="Arial" w:hAnsi="Arial" w:cs="Arial"/>
          <w:spacing w:val="-1"/>
          <w:sz w:val="20"/>
          <w:szCs w:val="20"/>
        </w:rPr>
        <w:t>without</w:t>
      </w:r>
      <w:r>
        <w:rPr>
          <w:rFonts w:ascii="Arial" w:hAnsi="Arial" w:cs="Arial"/>
          <w:spacing w:val="-4"/>
          <w:sz w:val="20"/>
          <w:szCs w:val="20"/>
        </w:rPr>
        <w:t xml:space="preserve"> </w:t>
      </w:r>
      <w:r>
        <w:rPr>
          <w:rFonts w:ascii="Arial" w:hAnsi="Arial" w:cs="Arial"/>
          <w:spacing w:val="-1"/>
          <w:sz w:val="20"/>
          <w:szCs w:val="20"/>
        </w:rPr>
        <w:t>major</w:t>
      </w:r>
      <w:r>
        <w:rPr>
          <w:rFonts w:ascii="Arial" w:hAnsi="Arial" w:cs="Arial"/>
          <w:spacing w:val="62"/>
          <w:w w:val="99"/>
          <w:sz w:val="20"/>
          <w:szCs w:val="20"/>
        </w:rPr>
        <w:t xml:space="preserve"> </w:t>
      </w:r>
      <w:r>
        <w:rPr>
          <w:rFonts w:ascii="Arial" w:hAnsi="Arial" w:cs="Arial"/>
          <w:spacing w:val="-1"/>
          <w:sz w:val="20"/>
          <w:szCs w:val="20"/>
        </w:rPr>
        <w:t>shortcomings. The project</w:t>
      </w:r>
      <w:r>
        <w:rPr>
          <w:rFonts w:ascii="Arial" w:hAnsi="Arial" w:cs="Arial"/>
          <w:spacing w:val="1"/>
          <w:sz w:val="20"/>
          <w:szCs w:val="20"/>
        </w:rPr>
        <w:t xml:space="preserve"> </w:t>
      </w:r>
      <w:r>
        <w:rPr>
          <w:rFonts w:ascii="Arial" w:hAnsi="Arial" w:cs="Arial"/>
          <w:spacing w:val="-1"/>
          <w:sz w:val="20"/>
          <w:szCs w:val="20"/>
        </w:rPr>
        <w:t xml:space="preserve">can </w:t>
      </w:r>
      <w:r>
        <w:rPr>
          <w:rFonts w:ascii="Arial" w:hAnsi="Arial" w:cs="Arial"/>
          <w:sz w:val="20"/>
          <w:szCs w:val="20"/>
        </w:rPr>
        <w:t>be</w:t>
      </w:r>
      <w:r>
        <w:rPr>
          <w:rFonts w:ascii="Arial" w:hAnsi="Arial" w:cs="Arial"/>
          <w:spacing w:val="-1"/>
          <w:sz w:val="20"/>
          <w:szCs w:val="20"/>
        </w:rPr>
        <w:t xml:space="preserve"> presented</w:t>
      </w:r>
      <w:r>
        <w:rPr>
          <w:rFonts w:ascii="Arial" w:hAnsi="Arial" w:cs="Arial"/>
          <w:spacing w:val="2"/>
          <w:sz w:val="20"/>
          <w:szCs w:val="20"/>
        </w:rPr>
        <w:t xml:space="preserve"> </w:t>
      </w:r>
      <w:r>
        <w:rPr>
          <w:rFonts w:ascii="Arial" w:hAnsi="Arial" w:cs="Arial"/>
          <w:sz w:val="20"/>
          <w:szCs w:val="20"/>
        </w:rPr>
        <w:t>as</w:t>
      </w:r>
      <w:r>
        <w:rPr>
          <w:rFonts w:ascii="Arial" w:hAnsi="Arial" w:cs="Arial"/>
          <w:spacing w:val="-2"/>
          <w:sz w:val="20"/>
          <w:szCs w:val="20"/>
        </w:rPr>
        <w:t xml:space="preserve"> </w:t>
      </w:r>
      <w:r>
        <w:rPr>
          <w:rFonts w:ascii="Arial" w:hAnsi="Arial" w:cs="Arial"/>
          <w:spacing w:val="-1"/>
          <w:sz w:val="20"/>
          <w:szCs w:val="20"/>
        </w:rPr>
        <w:t>“good practice”.</w:t>
      </w:r>
    </w:p>
    <w:p w14:paraId="2F6D4EFB" w14:textId="77777777" w:rsidR="00037DF8" w:rsidRDefault="00037DF8">
      <w:pPr>
        <w:pStyle w:val="BodyText"/>
        <w:tabs>
          <w:tab w:val="left" w:pos="821"/>
        </w:tabs>
        <w:ind w:left="0"/>
        <w:jc w:val="both"/>
        <w:rPr>
          <w:rFonts w:ascii="Arial" w:hAnsi="Arial" w:cs="Arial"/>
          <w:sz w:val="20"/>
          <w:szCs w:val="20"/>
        </w:rPr>
      </w:pPr>
    </w:p>
    <w:p w14:paraId="0D877502" w14:textId="77777777" w:rsidR="00037DF8" w:rsidRDefault="00000000">
      <w:pPr>
        <w:pStyle w:val="BodyText"/>
        <w:tabs>
          <w:tab w:val="left" w:pos="821"/>
        </w:tabs>
        <w:ind w:left="0"/>
        <w:jc w:val="both"/>
        <w:rPr>
          <w:rFonts w:ascii="Arial" w:hAnsi="Arial" w:cs="Arial"/>
          <w:sz w:val="20"/>
          <w:szCs w:val="20"/>
        </w:rPr>
      </w:pPr>
      <w:r>
        <w:rPr>
          <w:rFonts w:ascii="Arial" w:hAnsi="Arial" w:cs="Arial"/>
          <w:b/>
          <w:spacing w:val="-1"/>
          <w:sz w:val="20"/>
          <w:szCs w:val="20"/>
        </w:rPr>
        <w:t>Satisfactory</w:t>
      </w:r>
      <w:r>
        <w:rPr>
          <w:rFonts w:ascii="Arial" w:hAnsi="Arial" w:cs="Arial"/>
          <w:b/>
          <w:spacing w:val="-4"/>
          <w:sz w:val="20"/>
          <w:szCs w:val="20"/>
        </w:rPr>
        <w:t xml:space="preserve"> </w:t>
      </w:r>
      <w:r>
        <w:rPr>
          <w:rFonts w:ascii="Arial" w:hAnsi="Arial" w:cs="Arial"/>
          <w:b/>
          <w:spacing w:val="-1"/>
          <w:sz w:val="20"/>
          <w:szCs w:val="20"/>
        </w:rPr>
        <w:t>(S):</w:t>
      </w:r>
      <w:r>
        <w:rPr>
          <w:rFonts w:ascii="Arial" w:hAnsi="Arial" w:cs="Arial"/>
          <w:b/>
          <w:spacing w:val="49"/>
          <w:sz w:val="20"/>
          <w:szCs w:val="20"/>
        </w:rPr>
        <w:t xml:space="preserve"> </w:t>
      </w:r>
      <w:r>
        <w:rPr>
          <w:rFonts w:ascii="Arial" w:hAnsi="Arial" w:cs="Arial"/>
          <w:spacing w:val="-1"/>
          <w:sz w:val="20"/>
          <w:szCs w:val="20"/>
        </w:rPr>
        <w:t>Project</w:t>
      </w:r>
      <w:r>
        <w:rPr>
          <w:rFonts w:ascii="Arial" w:hAnsi="Arial" w:cs="Arial"/>
          <w:spacing w:val="-6"/>
          <w:sz w:val="20"/>
          <w:szCs w:val="20"/>
        </w:rPr>
        <w:t xml:space="preserve"> </w:t>
      </w:r>
      <w:r>
        <w:rPr>
          <w:rFonts w:ascii="Arial" w:hAnsi="Arial" w:cs="Arial"/>
          <w:sz w:val="20"/>
          <w:szCs w:val="20"/>
        </w:rPr>
        <w:t>is</w:t>
      </w:r>
      <w:r>
        <w:rPr>
          <w:rFonts w:ascii="Arial" w:hAnsi="Arial" w:cs="Arial"/>
          <w:spacing w:val="-3"/>
          <w:sz w:val="20"/>
          <w:szCs w:val="20"/>
        </w:rPr>
        <w:t xml:space="preserve"> </w:t>
      </w:r>
      <w:r>
        <w:rPr>
          <w:rFonts w:ascii="Arial" w:hAnsi="Arial" w:cs="Arial"/>
          <w:spacing w:val="-1"/>
          <w:sz w:val="20"/>
          <w:szCs w:val="20"/>
        </w:rPr>
        <w:t>expected</w:t>
      </w:r>
      <w:r>
        <w:rPr>
          <w:rFonts w:ascii="Arial" w:hAnsi="Arial" w:cs="Arial"/>
          <w:spacing w:val="-4"/>
          <w:sz w:val="20"/>
          <w:szCs w:val="20"/>
        </w:rPr>
        <w:t xml:space="preserve"> </w:t>
      </w:r>
      <w:r>
        <w:rPr>
          <w:rFonts w:ascii="Arial" w:hAnsi="Arial" w:cs="Arial"/>
          <w:sz w:val="20"/>
          <w:szCs w:val="20"/>
        </w:rPr>
        <w:t>to</w:t>
      </w:r>
      <w:r>
        <w:rPr>
          <w:rFonts w:ascii="Arial" w:hAnsi="Arial" w:cs="Arial"/>
          <w:spacing w:val="-1"/>
          <w:sz w:val="20"/>
          <w:szCs w:val="20"/>
        </w:rPr>
        <w:t xml:space="preserve"> achieve </w:t>
      </w:r>
      <w:r>
        <w:rPr>
          <w:rFonts w:ascii="Arial" w:hAnsi="Arial" w:cs="Arial"/>
          <w:b/>
          <w:spacing w:val="-1"/>
          <w:sz w:val="20"/>
          <w:szCs w:val="20"/>
        </w:rPr>
        <w:t xml:space="preserve">most </w:t>
      </w:r>
      <w:r>
        <w:rPr>
          <w:rFonts w:ascii="Arial" w:hAnsi="Arial" w:cs="Arial"/>
          <w:spacing w:val="-1"/>
          <w:sz w:val="20"/>
          <w:szCs w:val="20"/>
        </w:rPr>
        <w:t>of</w:t>
      </w:r>
      <w:r>
        <w:rPr>
          <w:rFonts w:ascii="Arial" w:hAnsi="Arial" w:cs="Arial"/>
          <w:spacing w:val="-2"/>
          <w:sz w:val="20"/>
          <w:szCs w:val="20"/>
        </w:rPr>
        <w:t xml:space="preserve"> </w:t>
      </w:r>
      <w:r>
        <w:rPr>
          <w:rFonts w:ascii="Arial" w:hAnsi="Arial" w:cs="Arial"/>
          <w:spacing w:val="-1"/>
          <w:sz w:val="20"/>
          <w:szCs w:val="20"/>
        </w:rPr>
        <w:t>its</w:t>
      </w:r>
      <w:r>
        <w:rPr>
          <w:rFonts w:ascii="Arial" w:hAnsi="Arial" w:cs="Arial"/>
          <w:spacing w:val="-2"/>
          <w:sz w:val="20"/>
          <w:szCs w:val="20"/>
        </w:rPr>
        <w:t xml:space="preserve"> </w:t>
      </w:r>
      <w:r>
        <w:rPr>
          <w:rFonts w:ascii="Arial" w:hAnsi="Arial" w:cs="Arial"/>
          <w:spacing w:val="-1"/>
          <w:sz w:val="20"/>
          <w:szCs w:val="20"/>
        </w:rPr>
        <w:t>major</w:t>
      </w:r>
      <w:r>
        <w:rPr>
          <w:rFonts w:ascii="Arial" w:hAnsi="Arial" w:cs="Arial"/>
          <w:spacing w:val="-2"/>
          <w:sz w:val="20"/>
          <w:szCs w:val="20"/>
        </w:rPr>
        <w:t xml:space="preserve"> </w:t>
      </w:r>
      <w:r>
        <w:rPr>
          <w:rFonts w:ascii="Arial" w:hAnsi="Arial" w:cs="Arial"/>
          <w:spacing w:val="-1"/>
          <w:sz w:val="20"/>
          <w:szCs w:val="20"/>
        </w:rPr>
        <w:t>global</w:t>
      </w:r>
      <w:r>
        <w:rPr>
          <w:rFonts w:ascii="Arial" w:hAnsi="Arial" w:cs="Arial"/>
          <w:spacing w:val="-5"/>
          <w:sz w:val="20"/>
          <w:szCs w:val="20"/>
        </w:rPr>
        <w:t xml:space="preserve"> </w:t>
      </w:r>
      <w:r>
        <w:rPr>
          <w:rFonts w:ascii="Arial" w:hAnsi="Arial" w:cs="Arial"/>
          <w:spacing w:val="-1"/>
          <w:sz w:val="20"/>
          <w:szCs w:val="20"/>
        </w:rPr>
        <w:t>environmental</w:t>
      </w:r>
      <w:r>
        <w:rPr>
          <w:rFonts w:ascii="Arial" w:hAnsi="Arial" w:cs="Arial"/>
          <w:spacing w:val="89"/>
          <w:sz w:val="20"/>
          <w:szCs w:val="20"/>
        </w:rPr>
        <w:t xml:space="preserve"> </w:t>
      </w:r>
      <w:r>
        <w:rPr>
          <w:rFonts w:ascii="Arial" w:hAnsi="Arial" w:cs="Arial"/>
          <w:spacing w:val="-1"/>
          <w:sz w:val="20"/>
          <w:szCs w:val="20"/>
        </w:rPr>
        <w:t>objectives,</w:t>
      </w:r>
      <w:r>
        <w:rPr>
          <w:rFonts w:ascii="Arial" w:hAnsi="Arial" w:cs="Arial"/>
          <w:spacing w:val="-6"/>
          <w:sz w:val="20"/>
          <w:szCs w:val="20"/>
        </w:rPr>
        <w:t xml:space="preserve"> </w:t>
      </w:r>
      <w:r>
        <w:rPr>
          <w:rFonts w:ascii="Arial" w:hAnsi="Arial" w:cs="Arial"/>
          <w:spacing w:val="-1"/>
          <w:sz w:val="20"/>
          <w:szCs w:val="20"/>
        </w:rPr>
        <w:t>and</w:t>
      </w:r>
      <w:r>
        <w:rPr>
          <w:rFonts w:ascii="Arial" w:hAnsi="Arial" w:cs="Arial"/>
          <w:spacing w:val="-2"/>
          <w:sz w:val="20"/>
          <w:szCs w:val="20"/>
        </w:rPr>
        <w:t xml:space="preserve"> </w:t>
      </w:r>
      <w:r>
        <w:rPr>
          <w:rFonts w:ascii="Arial" w:hAnsi="Arial" w:cs="Arial"/>
          <w:spacing w:val="-1"/>
          <w:sz w:val="20"/>
          <w:szCs w:val="20"/>
        </w:rPr>
        <w:t>yield</w:t>
      </w:r>
      <w:r>
        <w:rPr>
          <w:rFonts w:ascii="Arial" w:hAnsi="Arial" w:cs="Arial"/>
          <w:spacing w:val="-2"/>
          <w:sz w:val="20"/>
          <w:szCs w:val="20"/>
        </w:rPr>
        <w:t xml:space="preserve"> </w:t>
      </w:r>
      <w:r>
        <w:rPr>
          <w:rFonts w:ascii="Arial" w:hAnsi="Arial" w:cs="Arial"/>
          <w:spacing w:val="-1"/>
          <w:sz w:val="20"/>
          <w:szCs w:val="20"/>
        </w:rPr>
        <w:t>satisfactory</w:t>
      </w:r>
      <w:r>
        <w:rPr>
          <w:rFonts w:ascii="Arial" w:hAnsi="Arial" w:cs="Arial"/>
          <w:spacing w:val="-4"/>
          <w:sz w:val="20"/>
          <w:szCs w:val="20"/>
        </w:rPr>
        <w:t xml:space="preserve"> </w:t>
      </w:r>
      <w:r>
        <w:rPr>
          <w:rFonts w:ascii="Arial" w:hAnsi="Arial" w:cs="Arial"/>
          <w:spacing w:val="-1"/>
          <w:sz w:val="20"/>
          <w:szCs w:val="20"/>
        </w:rPr>
        <w:t>global</w:t>
      </w:r>
      <w:r>
        <w:rPr>
          <w:rFonts w:ascii="Arial" w:hAnsi="Arial" w:cs="Arial"/>
          <w:spacing w:val="-5"/>
          <w:sz w:val="20"/>
          <w:szCs w:val="20"/>
        </w:rPr>
        <w:t xml:space="preserve"> </w:t>
      </w:r>
      <w:r>
        <w:rPr>
          <w:rFonts w:ascii="Arial" w:hAnsi="Arial" w:cs="Arial"/>
          <w:spacing w:val="-1"/>
          <w:sz w:val="20"/>
          <w:szCs w:val="20"/>
        </w:rPr>
        <w:t>environmental</w:t>
      </w:r>
      <w:r>
        <w:rPr>
          <w:rFonts w:ascii="Arial" w:hAnsi="Arial" w:cs="Arial"/>
          <w:spacing w:val="-5"/>
          <w:sz w:val="20"/>
          <w:szCs w:val="20"/>
        </w:rPr>
        <w:t xml:space="preserve"> </w:t>
      </w:r>
      <w:r>
        <w:rPr>
          <w:rFonts w:ascii="Arial" w:hAnsi="Arial" w:cs="Arial"/>
          <w:sz w:val="20"/>
          <w:szCs w:val="20"/>
        </w:rPr>
        <w:t>benefits,</w:t>
      </w:r>
      <w:r>
        <w:rPr>
          <w:rFonts w:ascii="Arial" w:hAnsi="Arial" w:cs="Arial"/>
          <w:spacing w:val="-3"/>
          <w:sz w:val="20"/>
          <w:szCs w:val="20"/>
        </w:rPr>
        <w:t xml:space="preserve"> </w:t>
      </w:r>
      <w:r>
        <w:rPr>
          <w:rFonts w:ascii="Arial" w:hAnsi="Arial" w:cs="Arial"/>
          <w:spacing w:val="-1"/>
          <w:sz w:val="20"/>
          <w:szCs w:val="20"/>
        </w:rPr>
        <w:t>with</w:t>
      </w:r>
      <w:r>
        <w:rPr>
          <w:rFonts w:ascii="Arial" w:hAnsi="Arial" w:cs="Arial"/>
          <w:spacing w:val="-5"/>
          <w:sz w:val="20"/>
          <w:szCs w:val="20"/>
        </w:rPr>
        <w:t xml:space="preserve"> </w:t>
      </w:r>
      <w:r>
        <w:rPr>
          <w:rFonts w:ascii="Arial" w:hAnsi="Arial" w:cs="Arial"/>
          <w:sz w:val="20"/>
          <w:szCs w:val="20"/>
        </w:rPr>
        <w:t>only</w:t>
      </w:r>
      <w:r>
        <w:rPr>
          <w:rFonts w:ascii="Arial" w:hAnsi="Arial" w:cs="Arial"/>
          <w:spacing w:val="-6"/>
          <w:sz w:val="20"/>
          <w:szCs w:val="20"/>
        </w:rPr>
        <w:t xml:space="preserve"> </w:t>
      </w:r>
      <w:r>
        <w:rPr>
          <w:rFonts w:ascii="Arial" w:hAnsi="Arial" w:cs="Arial"/>
          <w:sz w:val="20"/>
          <w:szCs w:val="20"/>
        </w:rPr>
        <w:t>minor</w:t>
      </w:r>
      <w:r>
        <w:rPr>
          <w:rFonts w:ascii="Arial" w:hAnsi="Arial" w:cs="Arial"/>
          <w:spacing w:val="-2"/>
          <w:sz w:val="20"/>
          <w:szCs w:val="20"/>
        </w:rPr>
        <w:t xml:space="preserve"> </w:t>
      </w:r>
      <w:r>
        <w:rPr>
          <w:rFonts w:ascii="Arial" w:hAnsi="Arial" w:cs="Arial"/>
          <w:spacing w:val="-1"/>
          <w:sz w:val="20"/>
          <w:szCs w:val="20"/>
        </w:rPr>
        <w:t>shortcomings.</w:t>
      </w:r>
    </w:p>
    <w:p w14:paraId="035A956E" w14:textId="77777777" w:rsidR="00037DF8" w:rsidRDefault="00037DF8">
      <w:pPr>
        <w:pStyle w:val="BodyText"/>
        <w:tabs>
          <w:tab w:val="left" w:pos="821"/>
        </w:tabs>
        <w:ind w:left="0"/>
        <w:jc w:val="both"/>
        <w:rPr>
          <w:rFonts w:ascii="Arial" w:hAnsi="Arial" w:cs="Arial"/>
          <w:sz w:val="20"/>
          <w:szCs w:val="20"/>
        </w:rPr>
      </w:pPr>
    </w:p>
    <w:p w14:paraId="18CABD73" w14:textId="77777777" w:rsidR="00037DF8" w:rsidRDefault="00000000">
      <w:pPr>
        <w:pStyle w:val="BodyText"/>
        <w:tabs>
          <w:tab w:val="left" w:pos="821"/>
        </w:tabs>
        <w:ind w:left="0"/>
        <w:jc w:val="both"/>
        <w:rPr>
          <w:rFonts w:ascii="Arial" w:hAnsi="Arial" w:cs="Arial"/>
          <w:sz w:val="20"/>
          <w:szCs w:val="20"/>
        </w:rPr>
      </w:pPr>
      <w:r>
        <w:rPr>
          <w:rFonts w:ascii="Arial" w:hAnsi="Arial" w:cs="Arial"/>
          <w:b/>
          <w:spacing w:val="-1"/>
          <w:sz w:val="20"/>
          <w:szCs w:val="20"/>
        </w:rPr>
        <w:t>Moderately</w:t>
      </w:r>
      <w:r>
        <w:rPr>
          <w:rFonts w:ascii="Arial" w:hAnsi="Arial" w:cs="Arial"/>
          <w:b/>
          <w:spacing w:val="-5"/>
          <w:sz w:val="20"/>
          <w:szCs w:val="20"/>
        </w:rPr>
        <w:t xml:space="preserve"> </w:t>
      </w:r>
      <w:r>
        <w:rPr>
          <w:rFonts w:ascii="Arial" w:hAnsi="Arial" w:cs="Arial"/>
          <w:b/>
          <w:spacing w:val="-1"/>
          <w:sz w:val="20"/>
          <w:szCs w:val="20"/>
        </w:rPr>
        <w:t>Satisfactory</w:t>
      </w:r>
      <w:r>
        <w:rPr>
          <w:rFonts w:ascii="Arial" w:hAnsi="Arial" w:cs="Arial"/>
          <w:b/>
          <w:spacing w:val="-7"/>
          <w:sz w:val="20"/>
          <w:szCs w:val="20"/>
        </w:rPr>
        <w:t xml:space="preserve"> </w:t>
      </w:r>
      <w:r>
        <w:rPr>
          <w:rFonts w:ascii="Arial" w:hAnsi="Arial" w:cs="Arial"/>
          <w:b/>
          <w:spacing w:val="-1"/>
          <w:sz w:val="20"/>
          <w:szCs w:val="20"/>
        </w:rPr>
        <w:t>(MS):</w:t>
      </w:r>
      <w:r>
        <w:rPr>
          <w:rFonts w:ascii="Arial" w:hAnsi="Arial" w:cs="Arial"/>
          <w:b/>
          <w:spacing w:val="52"/>
          <w:sz w:val="20"/>
          <w:szCs w:val="20"/>
        </w:rPr>
        <w:t xml:space="preserve"> </w:t>
      </w:r>
      <w:r>
        <w:rPr>
          <w:rFonts w:ascii="Arial" w:hAnsi="Arial" w:cs="Arial"/>
          <w:spacing w:val="-1"/>
          <w:sz w:val="20"/>
          <w:szCs w:val="20"/>
        </w:rPr>
        <w:t>Project</w:t>
      </w:r>
      <w:r>
        <w:rPr>
          <w:rFonts w:ascii="Arial" w:hAnsi="Arial" w:cs="Arial"/>
          <w:spacing w:val="-5"/>
          <w:sz w:val="20"/>
          <w:szCs w:val="20"/>
        </w:rPr>
        <w:t xml:space="preserve"> </w:t>
      </w:r>
      <w:r>
        <w:rPr>
          <w:rFonts w:ascii="Arial" w:hAnsi="Arial" w:cs="Arial"/>
          <w:sz w:val="20"/>
          <w:szCs w:val="20"/>
        </w:rPr>
        <w:t>is</w:t>
      </w:r>
      <w:r>
        <w:rPr>
          <w:rFonts w:ascii="Arial" w:hAnsi="Arial" w:cs="Arial"/>
          <w:spacing w:val="-4"/>
          <w:sz w:val="20"/>
          <w:szCs w:val="20"/>
        </w:rPr>
        <w:t xml:space="preserve"> </w:t>
      </w:r>
      <w:r>
        <w:rPr>
          <w:rFonts w:ascii="Arial" w:hAnsi="Arial" w:cs="Arial"/>
          <w:spacing w:val="-1"/>
          <w:sz w:val="20"/>
          <w:szCs w:val="20"/>
        </w:rPr>
        <w:t>expected</w:t>
      </w:r>
      <w:r>
        <w:rPr>
          <w:rFonts w:ascii="Arial" w:hAnsi="Arial" w:cs="Arial"/>
          <w:spacing w:val="-3"/>
          <w:sz w:val="20"/>
          <w:szCs w:val="20"/>
        </w:rPr>
        <w:t xml:space="preserve"> </w:t>
      </w:r>
      <w:r>
        <w:rPr>
          <w:rFonts w:ascii="Arial" w:hAnsi="Arial" w:cs="Arial"/>
          <w:spacing w:val="-1"/>
          <w:sz w:val="20"/>
          <w:szCs w:val="20"/>
        </w:rPr>
        <w:t>to</w:t>
      </w:r>
      <w:r>
        <w:rPr>
          <w:rFonts w:ascii="Arial" w:hAnsi="Arial" w:cs="Arial"/>
          <w:spacing w:val="-2"/>
          <w:sz w:val="20"/>
          <w:szCs w:val="20"/>
        </w:rPr>
        <w:t xml:space="preserve"> </w:t>
      </w:r>
      <w:r>
        <w:rPr>
          <w:rFonts w:ascii="Arial" w:hAnsi="Arial" w:cs="Arial"/>
          <w:spacing w:val="-1"/>
          <w:sz w:val="20"/>
          <w:szCs w:val="20"/>
        </w:rPr>
        <w:t xml:space="preserve">achieve </w:t>
      </w:r>
      <w:r>
        <w:rPr>
          <w:rFonts w:ascii="Arial" w:hAnsi="Arial" w:cs="Arial"/>
          <w:b/>
          <w:spacing w:val="-1"/>
          <w:sz w:val="20"/>
          <w:szCs w:val="20"/>
        </w:rPr>
        <w:t>most</w:t>
      </w:r>
      <w:r>
        <w:rPr>
          <w:rFonts w:ascii="Arial" w:hAnsi="Arial" w:cs="Arial"/>
          <w:b/>
          <w:spacing w:val="-5"/>
          <w:sz w:val="20"/>
          <w:szCs w:val="20"/>
        </w:rPr>
        <w:t xml:space="preserve"> </w:t>
      </w:r>
      <w:r>
        <w:rPr>
          <w:rFonts w:ascii="Arial" w:hAnsi="Arial" w:cs="Arial"/>
          <w:spacing w:val="-1"/>
          <w:sz w:val="20"/>
          <w:szCs w:val="20"/>
        </w:rPr>
        <w:t>of</w:t>
      </w:r>
      <w:r>
        <w:rPr>
          <w:rFonts w:ascii="Arial" w:hAnsi="Arial" w:cs="Arial"/>
          <w:spacing w:val="-4"/>
          <w:sz w:val="20"/>
          <w:szCs w:val="20"/>
        </w:rPr>
        <w:t xml:space="preserve"> </w:t>
      </w:r>
      <w:r>
        <w:rPr>
          <w:rFonts w:ascii="Arial" w:hAnsi="Arial" w:cs="Arial"/>
          <w:sz w:val="20"/>
          <w:szCs w:val="20"/>
        </w:rPr>
        <w:t>its</w:t>
      </w:r>
      <w:r>
        <w:rPr>
          <w:rFonts w:ascii="Arial" w:hAnsi="Arial" w:cs="Arial"/>
          <w:spacing w:val="-8"/>
          <w:sz w:val="20"/>
          <w:szCs w:val="20"/>
        </w:rPr>
        <w:t xml:space="preserve"> </w:t>
      </w:r>
      <w:r>
        <w:rPr>
          <w:rFonts w:ascii="Arial" w:hAnsi="Arial" w:cs="Arial"/>
          <w:spacing w:val="-1"/>
          <w:sz w:val="20"/>
          <w:szCs w:val="20"/>
        </w:rPr>
        <w:t>major</w:t>
      </w:r>
      <w:r>
        <w:rPr>
          <w:rFonts w:ascii="Arial" w:hAnsi="Arial" w:cs="Arial"/>
          <w:spacing w:val="-3"/>
          <w:sz w:val="20"/>
          <w:szCs w:val="20"/>
        </w:rPr>
        <w:t xml:space="preserve"> </w:t>
      </w:r>
      <w:r>
        <w:rPr>
          <w:rFonts w:ascii="Arial" w:hAnsi="Arial" w:cs="Arial"/>
          <w:spacing w:val="-1"/>
          <w:sz w:val="20"/>
          <w:szCs w:val="20"/>
        </w:rPr>
        <w:t>relevant</w:t>
      </w:r>
      <w:r>
        <w:rPr>
          <w:rFonts w:ascii="Arial" w:hAnsi="Arial" w:cs="Arial"/>
          <w:spacing w:val="87"/>
          <w:w w:val="99"/>
          <w:sz w:val="20"/>
          <w:szCs w:val="20"/>
        </w:rPr>
        <w:t xml:space="preserve"> </w:t>
      </w:r>
      <w:r>
        <w:rPr>
          <w:rFonts w:ascii="Arial" w:hAnsi="Arial" w:cs="Arial"/>
          <w:spacing w:val="-1"/>
          <w:sz w:val="20"/>
          <w:szCs w:val="20"/>
        </w:rPr>
        <w:t>objectives,</w:t>
      </w:r>
      <w:r>
        <w:rPr>
          <w:rFonts w:ascii="Arial" w:hAnsi="Arial" w:cs="Arial"/>
          <w:spacing w:val="-6"/>
          <w:sz w:val="20"/>
          <w:szCs w:val="20"/>
        </w:rPr>
        <w:t xml:space="preserve"> </w:t>
      </w:r>
      <w:r>
        <w:rPr>
          <w:rFonts w:ascii="Arial" w:hAnsi="Arial" w:cs="Arial"/>
          <w:spacing w:val="-1"/>
          <w:sz w:val="20"/>
          <w:szCs w:val="20"/>
        </w:rPr>
        <w:t>but</w:t>
      </w:r>
      <w:r>
        <w:rPr>
          <w:rFonts w:ascii="Arial" w:hAnsi="Arial" w:cs="Arial"/>
          <w:spacing w:val="-2"/>
          <w:sz w:val="20"/>
          <w:szCs w:val="20"/>
        </w:rPr>
        <w:t xml:space="preserve"> with</w:t>
      </w:r>
      <w:r>
        <w:rPr>
          <w:rFonts w:ascii="Arial" w:hAnsi="Arial" w:cs="Arial"/>
          <w:spacing w:val="-4"/>
          <w:sz w:val="20"/>
          <w:szCs w:val="20"/>
        </w:rPr>
        <w:t xml:space="preserve"> </w:t>
      </w:r>
      <w:r>
        <w:rPr>
          <w:rFonts w:ascii="Arial" w:hAnsi="Arial" w:cs="Arial"/>
          <w:spacing w:val="-1"/>
          <w:sz w:val="20"/>
          <w:szCs w:val="20"/>
        </w:rPr>
        <w:t>either</w:t>
      </w:r>
      <w:r>
        <w:rPr>
          <w:rFonts w:ascii="Arial" w:hAnsi="Arial" w:cs="Arial"/>
          <w:spacing w:val="-2"/>
          <w:sz w:val="20"/>
          <w:szCs w:val="20"/>
        </w:rPr>
        <w:t xml:space="preserve"> </w:t>
      </w:r>
      <w:r>
        <w:rPr>
          <w:rFonts w:ascii="Arial" w:hAnsi="Arial" w:cs="Arial"/>
          <w:spacing w:val="-1"/>
          <w:sz w:val="20"/>
          <w:szCs w:val="20"/>
        </w:rPr>
        <w:t>significant</w:t>
      </w:r>
      <w:r>
        <w:rPr>
          <w:rFonts w:ascii="Arial" w:hAnsi="Arial" w:cs="Arial"/>
          <w:spacing w:val="-5"/>
          <w:sz w:val="20"/>
          <w:szCs w:val="20"/>
        </w:rPr>
        <w:t xml:space="preserve"> </w:t>
      </w:r>
      <w:r>
        <w:rPr>
          <w:rFonts w:ascii="Arial" w:hAnsi="Arial" w:cs="Arial"/>
          <w:spacing w:val="-1"/>
          <w:sz w:val="20"/>
          <w:szCs w:val="20"/>
        </w:rPr>
        <w:t>shortcomings</w:t>
      </w:r>
      <w:r>
        <w:rPr>
          <w:rFonts w:ascii="Arial" w:hAnsi="Arial" w:cs="Arial"/>
          <w:spacing w:val="-4"/>
          <w:sz w:val="20"/>
          <w:szCs w:val="20"/>
        </w:rPr>
        <w:t xml:space="preserve"> </w:t>
      </w:r>
      <w:r>
        <w:rPr>
          <w:rFonts w:ascii="Arial" w:hAnsi="Arial" w:cs="Arial"/>
          <w:sz w:val="20"/>
          <w:szCs w:val="20"/>
        </w:rPr>
        <w:t>or</w:t>
      </w:r>
      <w:r>
        <w:rPr>
          <w:rFonts w:ascii="Arial" w:hAnsi="Arial" w:cs="Arial"/>
          <w:spacing w:val="-2"/>
          <w:sz w:val="20"/>
          <w:szCs w:val="20"/>
        </w:rPr>
        <w:t xml:space="preserve"> </w:t>
      </w:r>
      <w:r>
        <w:rPr>
          <w:rFonts w:ascii="Arial" w:hAnsi="Arial" w:cs="Arial"/>
          <w:spacing w:val="-1"/>
          <w:sz w:val="20"/>
          <w:szCs w:val="20"/>
        </w:rPr>
        <w:t>modest</w:t>
      </w:r>
      <w:r>
        <w:rPr>
          <w:rFonts w:ascii="Arial" w:hAnsi="Arial" w:cs="Arial"/>
          <w:spacing w:val="-4"/>
          <w:sz w:val="20"/>
          <w:szCs w:val="20"/>
        </w:rPr>
        <w:t xml:space="preserve"> </w:t>
      </w:r>
      <w:r>
        <w:rPr>
          <w:rFonts w:ascii="Arial" w:hAnsi="Arial" w:cs="Arial"/>
          <w:spacing w:val="-1"/>
          <w:sz w:val="20"/>
          <w:szCs w:val="20"/>
        </w:rPr>
        <w:t>overall</w:t>
      </w:r>
      <w:r>
        <w:rPr>
          <w:rFonts w:ascii="Arial" w:hAnsi="Arial" w:cs="Arial"/>
          <w:spacing w:val="-5"/>
          <w:sz w:val="20"/>
          <w:szCs w:val="20"/>
        </w:rPr>
        <w:t xml:space="preserve"> </w:t>
      </w:r>
      <w:r>
        <w:rPr>
          <w:rFonts w:ascii="Arial" w:hAnsi="Arial" w:cs="Arial"/>
          <w:spacing w:val="-1"/>
          <w:sz w:val="20"/>
          <w:szCs w:val="20"/>
        </w:rPr>
        <w:t>relevance.</w:t>
      </w:r>
      <w:r>
        <w:rPr>
          <w:rFonts w:ascii="Arial" w:hAnsi="Arial" w:cs="Arial"/>
          <w:spacing w:val="-4"/>
          <w:sz w:val="20"/>
          <w:szCs w:val="20"/>
        </w:rPr>
        <w:t xml:space="preserve"> </w:t>
      </w:r>
      <w:r>
        <w:rPr>
          <w:rFonts w:ascii="Arial" w:hAnsi="Arial" w:cs="Arial"/>
          <w:spacing w:val="-1"/>
          <w:sz w:val="20"/>
          <w:szCs w:val="20"/>
        </w:rPr>
        <w:t>Project</w:t>
      </w:r>
      <w:r>
        <w:rPr>
          <w:rFonts w:ascii="Arial" w:hAnsi="Arial" w:cs="Arial"/>
          <w:spacing w:val="-2"/>
          <w:sz w:val="20"/>
          <w:szCs w:val="20"/>
        </w:rPr>
        <w:t xml:space="preserve"> </w:t>
      </w:r>
      <w:r>
        <w:rPr>
          <w:rFonts w:ascii="Arial" w:hAnsi="Arial" w:cs="Arial"/>
          <w:sz w:val="20"/>
          <w:szCs w:val="20"/>
        </w:rPr>
        <w:t>is</w:t>
      </w:r>
      <w:r>
        <w:rPr>
          <w:rFonts w:ascii="Arial" w:hAnsi="Arial" w:cs="Arial"/>
          <w:spacing w:val="83"/>
          <w:sz w:val="20"/>
          <w:szCs w:val="20"/>
        </w:rPr>
        <w:t xml:space="preserve"> </w:t>
      </w:r>
      <w:r>
        <w:rPr>
          <w:rFonts w:ascii="Arial" w:hAnsi="Arial" w:cs="Arial"/>
          <w:spacing w:val="-1"/>
          <w:sz w:val="20"/>
          <w:szCs w:val="20"/>
        </w:rPr>
        <w:t>expected</w:t>
      </w:r>
      <w:r>
        <w:rPr>
          <w:rFonts w:ascii="Arial" w:hAnsi="Arial" w:cs="Arial"/>
          <w:spacing w:val="-2"/>
          <w:sz w:val="20"/>
          <w:szCs w:val="20"/>
        </w:rPr>
        <w:t xml:space="preserve"> </w:t>
      </w:r>
      <w:r>
        <w:rPr>
          <w:rFonts w:ascii="Arial" w:hAnsi="Arial" w:cs="Arial"/>
          <w:spacing w:val="-1"/>
          <w:sz w:val="20"/>
          <w:szCs w:val="20"/>
        </w:rPr>
        <w:t>not</w:t>
      </w:r>
      <w:r>
        <w:rPr>
          <w:rFonts w:ascii="Arial" w:hAnsi="Arial" w:cs="Arial"/>
          <w:spacing w:val="-2"/>
          <w:sz w:val="20"/>
          <w:szCs w:val="20"/>
        </w:rPr>
        <w:t xml:space="preserve"> </w:t>
      </w:r>
      <w:r>
        <w:rPr>
          <w:rFonts w:ascii="Arial" w:hAnsi="Arial" w:cs="Arial"/>
          <w:sz w:val="20"/>
          <w:szCs w:val="20"/>
        </w:rPr>
        <w:t>to</w:t>
      </w:r>
      <w:r>
        <w:rPr>
          <w:rFonts w:ascii="Arial" w:hAnsi="Arial" w:cs="Arial"/>
          <w:spacing w:val="-4"/>
          <w:sz w:val="20"/>
          <w:szCs w:val="20"/>
        </w:rPr>
        <w:t xml:space="preserve"> </w:t>
      </w:r>
      <w:r>
        <w:rPr>
          <w:rFonts w:ascii="Arial" w:hAnsi="Arial" w:cs="Arial"/>
          <w:sz w:val="20"/>
          <w:szCs w:val="20"/>
        </w:rPr>
        <w:t>achieve</w:t>
      </w:r>
      <w:r>
        <w:rPr>
          <w:rFonts w:ascii="Arial" w:hAnsi="Arial" w:cs="Arial"/>
          <w:spacing w:val="-5"/>
          <w:sz w:val="20"/>
          <w:szCs w:val="20"/>
        </w:rPr>
        <w:t xml:space="preserve"> </w:t>
      </w:r>
      <w:r>
        <w:rPr>
          <w:rFonts w:ascii="Arial" w:hAnsi="Arial" w:cs="Arial"/>
          <w:b/>
          <w:spacing w:val="-1"/>
          <w:sz w:val="20"/>
          <w:szCs w:val="20"/>
        </w:rPr>
        <w:t>some</w:t>
      </w:r>
      <w:r>
        <w:rPr>
          <w:rFonts w:ascii="Arial" w:hAnsi="Arial" w:cs="Arial"/>
          <w:b/>
          <w:spacing w:val="-2"/>
          <w:sz w:val="20"/>
          <w:szCs w:val="20"/>
        </w:rPr>
        <w:t xml:space="preserve"> </w:t>
      </w:r>
      <w:r>
        <w:rPr>
          <w:rFonts w:ascii="Arial" w:hAnsi="Arial" w:cs="Arial"/>
          <w:spacing w:val="-1"/>
          <w:sz w:val="20"/>
          <w:szCs w:val="20"/>
        </w:rPr>
        <w:t>of its</w:t>
      </w:r>
      <w:r>
        <w:rPr>
          <w:rFonts w:ascii="Arial" w:hAnsi="Arial" w:cs="Arial"/>
          <w:spacing w:val="-2"/>
          <w:sz w:val="20"/>
          <w:szCs w:val="20"/>
        </w:rPr>
        <w:t xml:space="preserve"> </w:t>
      </w:r>
      <w:r>
        <w:rPr>
          <w:rFonts w:ascii="Arial" w:hAnsi="Arial" w:cs="Arial"/>
          <w:spacing w:val="-1"/>
          <w:sz w:val="20"/>
          <w:szCs w:val="20"/>
        </w:rPr>
        <w:t>major global</w:t>
      </w:r>
      <w:r>
        <w:rPr>
          <w:rFonts w:ascii="Arial" w:hAnsi="Arial" w:cs="Arial"/>
          <w:spacing w:val="-4"/>
          <w:sz w:val="20"/>
          <w:szCs w:val="20"/>
        </w:rPr>
        <w:t xml:space="preserve"> </w:t>
      </w:r>
      <w:r>
        <w:rPr>
          <w:rFonts w:ascii="Arial" w:hAnsi="Arial" w:cs="Arial"/>
          <w:sz w:val="20"/>
          <w:szCs w:val="20"/>
        </w:rPr>
        <w:t>environmental</w:t>
      </w:r>
      <w:r>
        <w:rPr>
          <w:rFonts w:ascii="Arial" w:hAnsi="Arial" w:cs="Arial"/>
          <w:spacing w:val="-4"/>
          <w:sz w:val="20"/>
          <w:szCs w:val="20"/>
        </w:rPr>
        <w:t xml:space="preserve"> </w:t>
      </w:r>
      <w:r>
        <w:rPr>
          <w:rFonts w:ascii="Arial" w:hAnsi="Arial" w:cs="Arial"/>
          <w:spacing w:val="-1"/>
          <w:sz w:val="20"/>
          <w:szCs w:val="20"/>
        </w:rPr>
        <w:t>objectives</w:t>
      </w:r>
      <w:r>
        <w:rPr>
          <w:rFonts w:ascii="Arial" w:hAnsi="Arial" w:cs="Arial"/>
          <w:spacing w:val="-3"/>
          <w:sz w:val="20"/>
          <w:szCs w:val="20"/>
        </w:rPr>
        <w:t xml:space="preserve"> </w:t>
      </w:r>
      <w:r>
        <w:rPr>
          <w:rFonts w:ascii="Arial" w:hAnsi="Arial" w:cs="Arial"/>
          <w:spacing w:val="-1"/>
          <w:sz w:val="20"/>
          <w:szCs w:val="20"/>
        </w:rPr>
        <w:t>or yield some</w:t>
      </w:r>
      <w:r>
        <w:rPr>
          <w:rFonts w:ascii="Arial" w:hAnsi="Arial" w:cs="Arial"/>
          <w:spacing w:val="-4"/>
          <w:sz w:val="20"/>
          <w:szCs w:val="20"/>
        </w:rPr>
        <w:t xml:space="preserve"> </w:t>
      </w:r>
      <w:r>
        <w:rPr>
          <w:rFonts w:ascii="Arial" w:hAnsi="Arial" w:cs="Arial"/>
          <w:spacing w:val="-1"/>
          <w:sz w:val="20"/>
          <w:szCs w:val="20"/>
        </w:rPr>
        <w:t>of</w:t>
      </w:r>
      <w:r>
        <w:rPr>
          <w:rFonts w:ascii="Arial" w:hAnsi="Arial" w:cs="Arial"/>
          <w:spacing w:val="-3"/>
          <w:sz w:val="20"/>
          <w:szCs w:val="20"/>
        </w:rPr>
        <w:t xml:space="preserve"> </w:t>
      </w:r>
      <w:r>
        <w:rPr>
          <w:rFonts w:ascii="Arial" w:hAnsi="Arial" w:cs="Arial"/>
          <w:sz w:val="20"/>
          <w:szCs w:val="20"/>
        </w:rPr>
        <w:t>the</w:t>
      </w:r>
      <w:r>
        <w:rPr>
          <w:rFonts w:ascii="Arial" w:hAnsi="Arial" w:cs="Arial"/>
          <w:spacing w:val="51"/>
          <w:w w:val="99"/>
          <w:sz w:val="20"/>
          <w:szCs w:val="20"/>
        </w:rPr>
        <w:t xml:space="preserve"> </w:t>
      </w:r>
      <w:r>
        <w:rPr>
          <w:rFonts w:ascii="Arial" w:hAnsi="Arial" w:cs="Arial"/>
          <w:spacing w:val="-1"/>
          <w:sz w:val="20"/>
          <w:szCs w:val="20"/>
        </w:rPr>
        <w:t>expected</w:t>
      </w:r>
      <w:r>
        <w:rPr>
          <w:rFonts w:ascii="Arial" w:hAnsi="Arial" w:cs="Arial"/>
          <w:spacing w:val="-4"/>
          <w:sz w:val="20"/>
          <w:szCs w:val="20"/>
        </w:rPr>
        <w:t xml:space="preserve"> </w:t>
      </w:r>
      <w:r>
        <w:rPr>
          <w:rFonts w:ascii="Arial" w:hAnsi="Arial" w:cs="Arial"/>
          <w:spacing w:val="-1"/>
          <w:sz w:val="20"/>
          <w:szCs w:val="20"/>
        </w:rPr>
        <w:t>global</w:t>
      </w:r>
      <w:r>
        <w:rPr>
          <w:rFonts w:ascii="Arial" w:hAnsi="Arial" w:cs="Arial"/>
          <w:spacing w:val="-3"/>
          <w:sz w:val="20"/>
          <w:szCs w:val="20"/>
        </w:rPr>
        <w:t xml:space="preserve"> </w:t>
      </w:r>
      <w:r>
        <w:rPr>
          <w:rFonts w:ascii="Arial" w:hAnsi="Arial" w:cs="Arial"/>
          <w:spacing w:val="-1"/>
          <w:sz w:val="20"/>
          <w:szCs w:val="20"/>
        </w:rPr>
        <w:t>environment</w:t>
      </w:r>
      <w:r>
        <w:rPr>
          <w:rFonts w:ascii="Arial" w:hAnsi="Arial" w:cs="Arial"/>
          <w:spacing w:val="-5"/>
          <w:sz w:val="20"/>
          <w:szCs w:val="20"/>
        </w:rPr>
        <w:t xml:space="preserve"> </w:t>
      </w:r>
      <w:r>
        <w:rPr>
          <w:rFonts w:ascii="Arial" w:hAnsi="Arial" w:cs="Arial"/>
          <w:spacing w:val="-1"/>
          <w:sz w:val="20"/>
          <w:szCs w:val="20"/>
        </w:rPr>
        <w:t>benefits.</w:t>
      </w:r>
    </w:p>
    <w:p w14:paraId="7BC35E71" w14:textId="77777777" w:rsidR="00037DF8" w:rsidRDefault="00037DF8">
      <w:pPr>
        <w:pStyle w:val="BodyText"/>
        <w:tabs>
          <w:tab w:val="left" w:pos="821"/>
        </w:tabs>
        <w:ind w:left="0"/>
        <w:jc w:val="both"/>
        <w:rPr>
          <w:rFonts w:ascii="Arial" w:hAnsi="Arial" w:cs="Arial"/>
          <w:sz w:val="20"/>
          <w:szCs w:val="20"/>
        </w:rPr>
      </w:pPr>
    </w:p>
    <w:p w14:paraId="117342B1" w14:textId="77777777" w:rsidR="00037DF8" w:rsidRDefault="00000000">
      <w:pPr>
        <w:pStyle w:val="BodyText"/>
        <w:tabs>
          <w:tab w:val="left" w:pos="821"/>
        </w:tabs>
        <w:ind w:left="0"/>
        <w:jc w:val="both"/>
        <w:rPr>
          <w:rFonts w:ascii="Arial" w:hAnsi="Arial" w:cs="Arial"/>
          <w:sz w:val="20"/>
          <w:szCs w:val="20"/>
        </w:rPr>
      </w:pPr>
      <w:r>
        <w:rPr>
          <w:rFonts w:ascii="Arial" w:hAnsi="Arial" w:cs="Arial"/>
          <w:b/>
          <w:spacing w:val="-1"/>
          <w:sz w:val="20"/>
          <w:szCs w:val="20"/>
        </w:rPr>
        <w:t>Moderately</w:t>
      </w:r>
      <w:r>
        <w:rPr>
          <w:rFonts w:ascii="Arial" w:hAnsi="Arial" w:cs="Arial"/>
          <w:b/>
          <w:spacing w:val="-5"/>
          <w:sz w:val="20"/>
          <w:szCs w:val="20"/>
        </w:rPr>
        <w:t xml:space="preserve"> </w:t>
      </w:r>
      <w:r>
        <w:rPr>
          <w:rFonts w:ascii="Arial" w:hAnsi="Arial" w:cs="Arial"/>
          <w:b/>
          <w:spacing w:val="-1"/>
          <w:sz w:val="20"/>
          <w:szCs w:val="20"/>
        </w:rPr>
        <w:t>Unsatisfactory</w:t>
      </w:r>
      <w:r>
        <w:rPr>
          <w:rFonts w:ascii="Arial" w:hAnsi="Arial" w:cs="Arial"/>
          <w:b/>
          <w:spacing w:val="-4"/>
          <w:sz w:val="20"/>
          <w:szCs w:val="20"/>
        </w:rPr>
        <w:t xml:space="preserve"> </w:t>
      </w:r>
      <w:r>
        <w:rPr>
          <w:rFonts w:ascii="Arial" w:hAnsi="Arial" w:cs="Arial"/>
          <w:b/>
          <w:spacing w:val="-1"/>
          <w:sz w:val="20"/>
          <w:szCs w:val="20"/>
        </w:rPr>
        <w:t>(MU):</w:t>
      </w:r>
      <w:r>
        <w:rPr>
          <w:rFonts w:ascii="Arial" w:hAnsi="Arial" w:cs="Arial"/>
          <w:b/>
          <w:spacing w:val="52"/>
          <w:sz w:val="20"/>
          <w:szCs w:val="20"/>
        </w:rPr>
        <w:t xml:space="preserve"> </w:t>
      </w:r>
      <w:r>
        <w:rPr>
          <w:rFonts w:ascii="Arial" w:hAnsi="Arial" w:cs="Arial"/>
          <w:spacing w:val="-1"/>
          <w:sz w:val="20"/>
          <w:szCs w:val="20"/>
        </w:rPr>
        <w:t>Project</w:t>
      </w:r>
      <w:r>
        <w:rPr>
          <w:rFonts w:ascii="Arial" w:hAnsi="Arial" w:cs="Arial"/>
          <w:spacing w:val="-4"/>
          <w:sz w:val="20"/>
          <w:szCs w:val="20"/>
        </w:rPr>
        <w:t xml:space="preserve"> </w:t>
      </w:r>
      <w:r>
        <w:rPr>
          <w:rFonts w:ascii="Arial" w:hAnsi="Arial" w:cs="Arial"/>
          <w:sz w:val="20"/>
          <w:szCs w:val="20"/>
        </w:rPr>
        <w:t>is</w:t>
      </w:r>
      <w:r>
        <w:rPr>
          <w:rFonts w:ascii="Arial" w:hAnsi="Arial" w:cs="Arial"/>
          <w:spacing w:val="-3"/>
          <w:sz w:val="20"/>
          <w:szCs w:val="20"/>
        </w:rPr>
        <w:t xml:space="preserve"> </w:t>
      </w:r>
      <w:r>
        <w:rPr>
          <w:rFonts w:ascii="Arial" w:hAnsi="Arial" w:cs="Arial"/>
          <w:spacing w:val="-1"/>
          <w:sz w:val="20"/>
          <w:szCs w:val="20"/>
        </w:rPr>
        <w:t>expected</w:t>
      </w:r>
      <w:r>
        <w:rPr>
          <w:rFonts w:ascii="Arial" w:hAnsi="Arial" w:cs="Arial"/>
          <w:spacing w:val="-5"/>
          <w:sz w:val="20"/>
          <w:szCs w:val="20"/>
        </w:rPr>
        <w:t xml:space="preserve"> </w:t>
      </w:r>
      <w:r>
        <w:rPr>
          <w:rFonts w:ascii="Arial" w:hAnsi="Arial" w:cs="Arial"/>
          <w:sz w:val="20"/>
          <w:szCs w:val="20"/>
        </w:rPr>
        <w:t>to</w:t>
      </w:r>
      <w:r>
        <w:rPr>
          <w:rFonts w:ascii="Arial" w:hAnsi="Arial" w:cs="Arial"/>
          <w:spacing w:val="-5"/>
          <w:sz w:val="20"/>
          <w:szCs w:val="20"/>
        </w:rPr>
        <w:t xml:space="preserve"> </w:t>
      </w:r>
      <w:r>
        <w:rPr>
          <w:rFonts w:ascii="Arial" w:hAnsi="Arial" w:cs="Arial"/>
          <w:sz w:val="20"/>
          <w:szCs w:val="20"/>
        </w:rPr>
        <w:t>achieve</w:t>
      </w:r>
      <w:r>
        <w:rPr>
          <w:rFonts w:ascii="Arial" w:hAnsi="Arial" w:cs="Arial"/>
          <w:spacing w:val="-5"/>
          <w:sz w:val="20"/>
          <w:szCs w:val="20"/>
        </w:rPr>
        <w:t xml:space="preserve"> </w:t>
      </w:r>
      <w:r>
        <w:rPr>
          <w:rFonts w:ascii="Arial" w:hAnsi="Arial" w:cs="Arial"/>
          <w:sz w:val="20"/>
          <w:szCs w:val="20"/>
        </w:rPr>
        <w:t>its</w:t>
      </w:r>
      <w:r>
        <w:rPr>
          <w:rFonts w:ascii="Arial" w:hAnsi="Arial" w:cs="Arial"/>
          <w:spacing w:val="-5"/>
          <w:sz w:val="20"/>
          <w:szCs w:val="20"/>
        </w:rPr>
        <w:t xml:space="preserve"> </w:t>
      </w:r>
      <w:r>
        <w:rPr>
          <w:rFonts w:ascii="Arial" w:hAnsi="Arial" w:cs="Arial"/>
          <w:spacing w:val="-1"/>
          <w:sz w:val="20"/>
          <w:szCs w:val="20"/>
        </w:rPr>
        <w:t>major</w:t>
      </w:r>
      <w:r>
        <w:rPr>
          <w:rFonts w:ascii="Arial" w:hAnsi="Arial" w:cs="Arial"/>
          <w:spacing w:val="-3"/>
          <w:sz w:val="20"/>
          <w:szCs w:val="20"/>
        </w:rPr>
        <w:t xml:space="preserve"> </w:t>
      </w:r>
      <w:r>
        <w:rPr>
          <w:rFonts w:ascii="Arial" w:hAnsi="Arial" w:cs="Arial"/>
          <w:sz w:val="20"/>
          <w:szCs w:val="20"/>
        </w:rPr>
        <w:t>global</w:t>
      </w:r>
      <w:r>
        <w:rPr>
          <w:rFonts w:ascii="Arial" w:hAnsi="Arial" w:cs="Arial"/>
          <w:spacing w:val="71"/>
          <w:sz w:val="20"/>
          <w:szCs w:val="20"/>
        </w:rPr>
        <w:t xml:space="preserve"> </w:t>
      </w:r>
      <w:r>
        <w:rPr>
          <w:rFonts w:ascii="Arial" w:hAnsi="Arial" w:cs="Arial"/>
          <w:sz w:val="20"/>
          <w:szCs w:val="20"/>
        </w:rPr>
        <w:t>environmental</w:t>
      </w:r>
      <w:r>
        <w:rPr>
          <w:rFonts w:ascii="Arial" w:hAnsi="Arial" w:cs="Arial"/>
          <w:spacing w:val="-5"/>
          <w:sz w:val="20"/>
          <w:szCs w:val="20"/>
        </w:rPr>
        <w:t xml:space="preserve"> </w:t>
      </w:r>
      <w:r>
        <w:rPr>
          <w:rFonts w:ascii="Arial" w:hAnsi="Arial" w:cs="Arial"/>
          <w:spacing w:val="-1"/>
          <w:sz w:val="20"/>
          <w:szCs w:val="20"/>
        </w:rPr>
        <w:t>objectives</w:t>
      </w:r>
      <w:r>
        <w:rPr>
          <w:rFonts w:ascii="Arial" w:hAnsi="Arial" w:cs="Arial"/>
          <w:spacing w:val="-3"/>
          <w:sz w:val="20"/>
          <w:szCs w:val="20"/>
        </w:rPr>
        <w:t xml:space="preserve"> </w:t>
      </w:r>
      <w:r>
        <w:rPr>
          <w:rFonts w:ascii="Arial" w:hAnsi="Arial" w:cs="Arial"/>
          <w:spacing w:val="-1"/>
          <w:sz w:val="20"/>
          <w:szCs w:val="20"/>
        </w:rPr>
        <w:t>with</w:t>
      </w:r>
      <w:r>
        <w:rPr>
          <w:rFonts w:ascii="Arial" w:hAnsi="Arial" w:cs="Arial"/>
          <w:spacing w:val="-2"/>
          <w:sz w:val="20"/>
          <w:szCs w:val="20"/>
        </w:rPr>
        <w:t xml:space="preserve"> </w:t>
      </w:r>
      <w:r>
        <w:rPr>
          <w:rFonts w:ascii="Arial" w:hAnsi="Arial" w:cs="Arial"/>
          <w:spacing w:val="-1"/>
          <w:sz w:val="20"/>
          <w:szCs w:val="20"/>
        </w:rPr>
        <w:t>major</w:t>
      </w:r>
      <w:r>
        <w:rPr>
          <w:rFonts w:ascii="Arial" w:hAnsi="Arial" w:cs="Arial"/>
          <w:spacing w:val="-2"/>
          <w:sz w:val="20"/>
          <w:szCs w:val="20"/>
        </w:rPr>
        <w:t xml:space="preserve"> </w:t>
      </w:r>
      <w:r>
        <w:rPr>
          <w:rFonts w:ascii="Arial" w:hAnsi="Arial" w:cs="Arial"/>
          <w:spacing w:val="-1"/>
          <w:sz w:val="20"/>
          <w:szCs w:val="20"/>
        </w:rPr>
        <w:t>shortcomings</w:t>
      </w:r>
      <w:r>
        <w:rPr>
          <w:rFonts w:ascii="Arial" w:hAnsi="Arial" w:cs="Arial"/>
          <w:spacing w:val="-4"/>
          <w:sz w:val="20"/>
          <w:szCs w:val="20"/>
        </w:rPr>
        <w:t xml:space="preserve"> </w:t>
      </w:r>
      <w:r>
        <w:rPr>
          <w:rFonts w:ascii="Arial" w:hAnsi="Arial" w:cs="Arial"/>
          <w:sz w:val="20"/>
          <w:szCs w:val="20"/>
        </w:rPr>
        <w:t>or</w:t>
      </w:r>
      <w:r>
        <w:rPr>
          <w:rFonts w:ascii="Arial" w:hAnsi="Arial" w:cs="Arial"/>
          <w:spacing w:val="-2"/>
          <w:sz w:val="20"/>
          <w:szCs w:val="20"/>
        </w:rPr>
        <w:t xml:space="preserve"> </w:t>
      </w:r>
      <w:r>
        <w:rPr>
          <w:rFonts w:ascii="Arial" w:hAnsi="Arial" w:cs="Arial"/>
          <w:sz w:val="20"/>
          <w:szCs w:val="20"/>
        </w:rPr>
        <w:t>is</w:t>
      </w:r>
      <w:r>
        <w:rPr>
          <w:rFonts w:ascii="Arial" w:hAnsi="Arial" w:cs="Arial"/>
          <w:spacing w:val="-5"/>
          <w:sz w:val="20"/>
          <w:szCs w:val="20"/>
        </w:rPr>
        <w:t xml:space="preserve"> </w:t>
      </w:r>
      <w:r>
        <w:rPr>
          <w:rFonts w:ascii="Arial" w:hAnsi="Arial" w:cs="Arial"/>
          <w:spacing w:val="-1"/>
          <w:sz w:val="20"/>
          <w:szCs w:val="20"/>
        </w:rPr>
        <w:t>expected</w:t>
      </w:r>
      <w:r>
        <w:rPr>
          <w:rFonts w:ascii="Arial" w:hAnsi="Arial" w:cs="Arial"/>
          <w:spacing w:val="-4"/>
          <w:sz w:val="20"/>
          <w:szCs w:val="20"/>
        </w:rPr>
        <w:t xml:space="preserve"> </w:t>
      </w:r>
      <w:r>
        <w:rPr>
          <w:rFonts w:ascii="Arial" w:hAnsi="Arial" w:cs="Arial"/>
          <w:sz w:val="20"/>
          <w:szCs w:val="20"/>
        </w:rPr>
        <w:t>to</w:t>
      </w:r>
      <w:r>
        <w:rPr>
          <w:rFonts w:ascii="Arial" w:hAnsi="Arial" w:cs="Arial"/>
          <w:spacing w:val="-2"/>
          <w:sz w:val="20"/>
          <w:szCs w:val="20"/>
        </w:rPr>
        <w:t xml:space="preserve"> </w:t>
      </w:r>
      <w:r>
        <w:rPr>
          <w:rFonts w:ascii="Arial" w:hAnsi="Arial" w:cs="Arial"/>
          <w:sz w:val="20"/>
          <w:szCs w:val="20"/>
        </w:rPr>
        <w:t>achieve</w:t>
      </w:r>
      <w:r>
        <w:rPr>
          <w:rFonts w:ascii="Arial" w:hAnsi="Arial" w:cs="Arial"/>
          <w:spacing w:val="-2"/>
          <w:sz w:val="20"/>
          <w:szCs w:val="20"/>
        </w:rPr>
        <w:t xml:space="preserve"> </w:t>
      </w:r>
      <w:r>
        <w:rPr>
          <w:rFonts w:ascii="Arial" w:hAnsi="Arial" w:cs="Arial"/>
          <w:sz w:val="20"/>
          <w:szCs w:val="20"/>
        </w:rPr>
        <w:t>only</w:t>
      </w:r>
      <w:r>
        <w:rPr>
          <w:rFonts w:ascii="Arial" w:hAnsi="Arial" w:cs="Arial"/>
          <w:spacing w:val="-5"/>
          <w:sz w:val="20"/>
          <w:szCs w:val="20"/>
        </w:rPr>
        <w:t xml:space="preserve"> </w:t>
      </w:r>
      <w:r>
        <w:rPr>
          <w:rFonts w:ascii="Arial" w:hAnsi="Arial" w:cs="Arial"/>
          <w:b/>
          <w:spacing w:val="-1"/>
          <w:sz w:val="20"/>
          <w:szCs w:val="20"/>
        </w:rPr>
        <w:t>some</w:t>
      </w:r>
      <w:r>
        <w:rPr>
          <w:rFonts w:ascii="Arial" w:hAnsi="Arial" w:cs="Arial"/>
          <w:b/>
          <w:spacing w:val="-3"/>
          <w:sz w:val="20"/>
          <w:szCs w:val="20"/>
        </w:rPr>
        <w:t xml:space="preserve"> </w:t>
      </w:r>
      <w:r>
        <w:rPr>
          <w:rFonts w:ascii="Arial" w:hAnsi="Arial" w:cs="Arial"/>
          <w:spacing w:val="-1"/>
          <w:sz w:val="20"/>
          <w:szCs w:val="20"/>
        </w:rPr>
        <w:t>of</w:t>
      </w:r>
      <w:r>
        <w:rPr>
          <w:rFonts w:ascii="Arial" w:hAnsi="Arial" w:cs="Arial"/>
          <w:spacing w:val="-3"/>
          <w:sz w:val="20"/>
          <w:szCs w:val="20"/>
        </w:rPr>
        <w:t xml:space="preserve"> </w:t>
      </w:r>
      <w:r>
        <w:rPr>
          <w:rFonts w:ascii="Arial" w:hAnsi="Arial" w:cs="Arial"/>
          <w:sz w:val="20"/>
          <w:szCs w:val="20"/>
        </w:rPr>
        <w:t>its</w:t>
      </w:r>
      <w:r>
        <w:rPr>
          <w:rFonts w:ascii="Arial" w:hAnsi="Arial" w:cs="Arial"/>
          <w:spacing w:val="45"/>
          <w:sz w:val="20"/>
          <w:szCs w:val="20"/>
        </w:rPr>
        <w:t xml:space="preserve"> </w:t>
      </w:r>
      <w:r>
        <w:rPr>
          <w:rFonts w:ascii="Arial" w:hAnsi="Arial" w:cs="Arial"/>
          <w:spacing w:val="-1"/>
          <w:sz w:val="20"/>
          <w:szCs w:val="20"/>
        </w:rPr>
        <w:t>major</w:t>
      </w:r>
      <w:r>
        <w:rPr>
          <w:rFonts w:ascii="Arial" w:hAnsi="Arial" w:cs="Arial"/>
          <w:spacing w:val="-4"/>
          <w:sz w:val="20"/>
          <w:szCs w:val="20"/>
        </w:rPr>
        <w:t xml:space="preserve"> </w:t>
      </w:r>
      <w:r>
        <w:rPr>
          <w:rFonts w:ascii="Arial" w:hAnsi="Arial" w:cs="Arial"/>
          <w:spacing w:val="-1"/>
          <w:sz w:val="20"/>
          <w:szCs w:val="20"/>
        </w:rPr>
        <w:t>global</w:t>
      </w:r>
      <w:r>
        <w:rPr>
          <w:rFonts w:ascii="Arial" w:hAnsi="Arial" w:cs="Arial"/>
          <w:spacing w:val="-5"/>
          <w:sz w:val="20"/>
          <w:szCs w:val="20"/>
        </w:rPr>
        <w:t xml:space="preserve"> </w:t>
      </w:r>
      <w:r>
        <w:rPr>
          <w:rFonts w:ascii="Arial" w:hAnsi="Arial" w:cs="Arial"/>
          <w:spacing w:val="-1"/>
          <w:sz w:val="20"/>
          <w:szCs w:val="20"/>
        </w:rPr>
        <w:t>environmental</w:t>
      </w:r>
      <w:r>
        <w:rPr>
          <w:rFonts w:ascii="Arial" w:hAnsi="Arial" w:cs="Arial"/>
          <w:spacing w:val="-4"/>
          <w:sz w:val="20"/>
          <w:szCs w:val="20"/>
        </w:rPr>
        <w:t xml:space="preserve"> </w:t>
      </w:r>
      <w:r>
        <w:rPr>
          <w:rFonts w:ascii="Arial" w:hAnsi="Arial" w:cs="Arial"/>
          <w:spacing w:val="-1"/>
          <w:sz w:val="20"/>
          <w:szCs w:val="20"/>
        </w:rPr>
        <w:t>objectives.</w:t>
      </w:r>
    </w:p>
    <w:p w14:paraId="264C1A0E" w14:textId="77777777" w:rsidR="00037DF8" w:rsidRDefault="00037DF8">
      <w:pPr>
        <w:pStyle w:val="BodyText"/>
        <w:tabs>
          <w:tab w:val="left" w:pos="821"/>
        </w:tabs>
        <w:ind w:left="0"/>
        <w:jc w:val="both"/>
        <w:rPr>
          <w:rFonts w:ascii="Arial" w:hAnsi="Arial" w:cs="Arial"/>
          <w:sz w:val="20"/>
          <w:szCs w:val="20"/>
        </w:rPr>
      </w:pPr>
    </w:p>
    <w:p w14:paraId="29501A45" w14:textId="77777777" w:rsidR="00037DF8" w:rsidRDefault="00000000">
      <w:pPr>
        <w:pStyle w:val="BodyText"/>
        <w:tabs>
          <w:tab w:val="left" w:pos="821"/>
        </w:tabs>
        <w:ind w:left="0"/>
        <w:jc w:val="both"/>
        <w:rPr>
          <w:rFonts w:ascii="Arial" w:hAnsi="Arial" w:cs="Arial"/>
          <w:spacing w:val="-1"/>
          <w:sz w:val="20"/>
          <w:szCs w:val="20"/>
        </w:rPr>
      </w:pPr>
      <w:r>
        <w:rPr>
          <w:rFonts w:ascii="Arial" w:hAnsi="Arial" w:cs="Arial"/>
          <w:b/>
          <w:spacing w:val="-1"/>
          <w:sz w:val="20"/>
          <w:szCs w:val="20"/>
        </w:rPr>
        <w:t>Unsatisfactory</w:t>
      </w:r>
      <w:r>
        <w:rPr>
          <w:rFonts w:ascii="Arial" w:hAnsi="Arial" w:cs="Arial"/>
          <w:b/>
          <w:spacing w:val="-4"/>
          <w:sz w:val="20"/>
          <w:szCs w:val="20"/>
        </w:rPr>
        <w:t xml:space="preserve"> </w:t>
      </w:r>
      <w:r>
        <w:rPr>
          <w:rFonts w:ascii="Arial" w:hAnsi="Arial" w:cs="Arial"/>
          <w:b/>
          <w:spacing w:val="-1"/>
          <w:sz w:val="20"/>
          <w:szCs w:val="20"/>
        </w:rPr>
        <w:t>(U):</w:t>
      </w:r>
      <w:r>
        <w:rPr>
          <w:rFonts w:ascii="Arial" w:hAnsi="Arial" w:cs="Arial"/>
          <w:b/>
          <w:spacing w:val="49"/>
          <w:sz w:val="20"/>
          <w:szCs w:val="20"/>
        </w:rPr>
        <w:t xml:space="preserve"> </w:t>
      </w:r>
      <w:r>
        <w:rPr>
          <w:rFonts w:ascii="Arial" w:hAnsi="Arial" w:cs="Arial"/>
          <w:spacing w:val="-1"/>
          <w:sz w:val="20"/>
          <w:szCs w:val="20"/>
        </w:rPr>
        <w:t>Project</w:t>
      </w:r>
      <w:r>
        <w:rPr>
          <w:rFonts w:ascii="Arial" w:hAnsi="Arial" w:cs="Arial"/>
          <w:spacing w:val="-2"/>
          <w:sz w:val="20"/>
          <w:szCs w:val="20"/>
        </w:rPr>
        <w:t xml:space="preserve"> </w:t>
      </w:r>
      <w:r>
        <w:rPr>
          <w:rFonts w:ascii="Arial" w:hAnsi="Arial" w:cs="Arial"/>
          <w:sz w:val="20"/>
          <w:szCs w:val="20"/>
        </w:rPr>
        <w:t>is</w:t>
      </w:r>
      <w:r>
        <w:rPr>
          <w:rFonts w:ascii="Arial" w:hAnsi="Arial" w:cs="Arial"/>
          <w:spacing w:val="-3"/>
          <w:sz w:val="20"/>
          <w:szCs w:val="20"/>
        </w:rPr>
        <w:t xml:space="preserve"> </w:t>
      </w:r>
      <w:r>
        <w:rPr>
          <w:rFonts w:ascii="Arial" w:hAnsi="Arial" w:cs="Arial"/>
          <w:spacing w:val="-1"/>
          <w:sz w:val="20"/>
          <w:szCs w:val="20"/>
        </w:rPr>
        <w:t>expected</w:t>
      </w:r>
      <w:r>
        <w:rPr>
          <w:rFonts w:ascii="Arial" w:hAnsi="Arial" w:cs="Arial"/>
          <w:sz w:val="20"/>
          <w:szCs w:val="20"/>
        </w:rPr>
        <w:t xml:space="preserve"> </w:t>
      </w:r>
      <w:r>
        <w:rPr>
          <w:rFonts w:ascii="Arial" w:hAnsi="Arial" w:cs="Arial"/>
          <w:b/>
          <w:spacing w:val="-1"/>
          <w:sz w:val="20"/>
          <w:szCs w:val="20"/>
        </w:rPr>
        <w:t>not</w:t>
      </w:r>
      <w:r>
        <w:rPr>
          <w:rFonts w:ascii="Arial" w:hAnsi="Arial" w:cs="Arial"/>
          <w:b/>
          <w:spacing w:val="-4"/>
          <w:sz w:val="20"/>
          <w:szCs w:val="20"/>
        </w:rPr>
        <w:t xml:space="preserve"> </w:t>
      </w:r>
      <w:r>
        <w:rPr>
          <w:rFonts w:ascii="Arial" w:hAnsi="Arial" w:cs="Arial"/>
          <w:sz w:val="20"/>
          <w:szCs w:val="20"/>
        </w:rPr>
        <w:t>to</w:t>
      </w:r>
      <w:r>
        <w:rPr>
          <w:rFonts w:ascii="Arial" w:hAnsi="Arial" w:cs="Arial"/>
          <w:spacing w:val="-4"/>
          <w:sz w:val="20"/>
          <w:szCs w:val="20"/>
        </w:rPr>
        <w:t xml:space="preserve"> </w:t>
      </w:r>
      <w:r>
        <w:rPr>
          <w:rFonts w:ascii="Arial" w:hAnsi="Arial" w:cs="Arial"/>
          <w:sz w:val="20"/>
          <w:szCs w:val="20"/>
        </w:rPr>
        <w:t>achieve</w:t>
      </w:r>
      <w:r>
        <w:rPr>
          <w:rFonts w:ascii="Arial" w:hAnsi="Arial" w:cs="Arial"/>
          <w:spacing w:val="-1"/>
          <w:sz w:val="20"/>
          <w:szCs w:val="20"/>
        </w:rPr>
        <w:t xml:space="preserve"> </w:t>
      </w:r>
      <w:r>
        <w:rPr>
          <w:rFonts w:ascii="Arial" w:hAnsi="Arial" w:cs="Arial"/>
          <w:b/>
          <w:spacing w:val="-1"/>
          <w:sz w:val="20"/>
          <w:szCs w:val="20"/>
        </w:rPr>
        <w:t>most</w:t>
      </w:r>
      <w:r>
        <w:rPr>
          <w:rFonts w:ascii="Arial" w:hAnsi="Arial" w:cs="Arial"/>
          <w:b/>
          <w:spacing w:val="-2"/>
          <w:sz w:val="20"/>
          <w:szCs w:val="20"/>
        </w:rPr>
        <w:t xml:space="preserve"> </w:t>
      </w:r>
      <w:r>
        <w:rPr>
          <w:rFonts w:ascii="Arial" w:hAnsi="Arial" w:cs="Arial"/>
          <w:spacing w:val="-1"/>
          <w:sz w:val="20"/>
          <w:szCs w:val="20"/>
        </w:rPr>
        <w:t>of</w:t>
      </w:r>
      <w:r>
        <w:rPr>
          <w:rFonts w:ascii="Arial" w:hAnsi="Arial" w:cs="Arial"/>
          <w:spacing w:val="-2"/>
          <w:sz w:val="20"/>
          <w:szCs w:val="20"/>
        </w:rPr>
        <w:t xml:space="preserve"> </w:t>
      </w:r>
      <w:r>
        <w:rPr>
          <w:rFonts w:ascii="Arial" w:hAnsi="Arial" w:cs="Arial"/>
          <w:spacing w:val="-1"/>
          <w:sz w:val="20"/>
          <w:szCs w:val="20"/>
        </w:rPr>
        <w:t>its</w:t>
      </w:r>
      <w:r>
        <w:rPr>
          <w:rFonts w:ascii="Arial" w:hAnsi="Arial" w:cs="Arial"/>
          <w:spacing w:val="-3"/>
          <w:sz w:val="20"/>
          <w:szCs w:val="20"/>
        </w:rPr>
        <w:t xml:space="preserve"> </w:t>
      </w:r>
      <w:r>
        <w:rPr>
          <w:rFonts w:ascii="Arial" w:hAnsi="Arial" w:cs="Arial"/>
          <w:spacing w:val="-1"/>
          <w:sz w:val="20"/>
          <w:szCs w:val="20"/>
        </w:rPr>
        <w:t>major</w:t>
      </w:r>
      <w:r>
        <w:rPr>
          <w:rFonts w:ascii="Arial" w:hAnsi="Arial" w:cs="Arial"/>
          <w:spacing w:val="-2"/>
          <w:sz w:val="20"/>
          <w:szCs w:val="20"/>
        </w:rPr>
        <w:t xml:space="preserve"> </w:t>
      </w:r>
      <w:r>
        <w:rPr>
          <w:rFonts w:ascii="Arial" w:hAnsi="Arial" w:cs="Arial"/>
          <w:spacing w:val="-1"/>
          <w:sz w:val="20"/>
          <w:szCs w:val="20"/>
        </w:rPr>
        <w:t>global</w:t>
      </w:r>
      <w:r>
        <w:rPr>
          <w:rFonts w:ascii="Arial" w:hAnsi="Arial" w:cs="Arial"/>
          <w:spacing w:val="61"/>
          <w:sz w:val="20"/>
          <w:szCs w:val="20"/>
        </w:rPr>
        <w:t xml:space="preserve"> </w:t>
      </w:r>
      <w:r>
        <w:rPr>
          <w:rFonts w:ascii="Arial" w:hAnsi="Arial" w:cs="Arial"/>
          <w:sz w:val="20"/>
          <w:szCs w:val="20"/>
        </w:rPr>
        <w:t>environment</w:t>
      </w:r>
      <w:r>
        <w:rPr>
          <w:rFonts w:ascii="Arial" w:hAnsi="Arial" w:cs="Arial"/>
          <w:spacing w:val="-3"/>
          <w:sz w:val="20"/>
          <w:szCs w:val="20"/>
        </w:rPr>
        <w:t xml:space="preserve"> </w:t>
      </w:r>
      <w:r>
        <w:rPr>
          <w:rFonts w:ascii="Arial" w:hAnsi="Arial" w:cs="Arial"/>
          <w:spacing w:val="-1"/>
          <w:sz w:val="20"/>
          <w:szCs w:val="20"/>
        </w:rPr>
        <w:t>objectives</w:t>
      </w:r>
      <w:r>
        <w:rPr>
          <w:rFonts w:ascii="Arial" w:hAnsi="Arial" w:cs="Arial"/>
          <w:spacing w:val="-9"/>
          <w:sz w:val="20"/>
          <w:szCs w:val="20"/>
        </w:rPr>
        <w:t xml:space="preserve"> </w:t>
      </w:r>
      <w:r>
        <w:rPr>
          <w:rFonts w:ascii="Arial" w:hAnsi="Arial" w:cs="Arial"/>
          <w:spacing w:val="-1"/>
          <w:sz w:val="20"/>
          <w:szCs w:val="20"/>
        </w:rPr>
        <w:t>or</w:t>
      </w:r>
      <w:r>
        <w:rPr>
          <w:rFonts w:ascii="Arial" w:hAnsi="Arial" w:cs="Arial"/>
          <w:spacing w:val="-3"/>
          <w:sz w:val="20"/>
          <w:szCs w:val="20"/>
        </w:rPr>
        <w:t xml:space="preserve"> </w:t>
      </w:r>
      <w:r>
        <w:rPr>
          <w:rFonts w:ascii="Arial" w:hAnsi="Arial" w:cs="Arial"/>
          <w:spacing w:val="-1"/>
          <w:sz w:val="20"/>
          <w:szCs w:val="20"/>
        </w:rPr>
        <w:t>to</w:t>
      </w:r>
      <w:r>
        <w:rPr>
          <w:rFonts w:ascii="Arial" w:hAnsi="Arial" w:cs="Arial"/>
          <w:spacing w:val="-3"/>
          <w:sz w:val="20"/>
          <w:szCs w:val="20"/>
        </w:rPr>
        <w:t xml:space="preserve"> </w:t>
      </w:r>
      <w:r>
        <w:rPr>
          <w:rFonts w:ascii="Arial" w:hAnsi="Arial" w:cs="Arial"/>
          <w:spacing w:val="-1"/>
          <w:sz w:val="20"/>
          <w:szCs w:val="20"/>
        </w:rPr>
        <w:t>yield</w:t>
      </w:r>
      <w:r>
        <w:rPr>
          <w:rFonts w:ascii="Arial" w:hAnsi="Arial" w:cs="Arial"/>
          <w:spacing w:val="-5"/>
          <w:sz w:val="20"/>
          <w:szCs w:val="20"/>
        </w:rPr>
        <w:t xml:space="preserve"> </w:t>
      </w:r>
      <w:r>
        <w:rPr>
          <w:rFonts w:ascii="Arial" w:hAnsi="Arial" w:cs="Arial"/>
          <w:sz w:val="20"/>
          <w:szCs w:val="20"/>
        </w:rPr>
        <w:t>any</w:t>
      </w:r>
      <w:r>
        <w:rPr>
          <w:rFonts w:ascii="Arial" w:hAnsi="Arial" w:cs="Arial"/>
          <w:spacing w:val="-6"/>
          <w:sz w:val="20"/>
          <w:szCs w:val="20"/>
        </w:rPr>
        <w:t xml:space="preserve"> </w:t>
      </w:r>
      <w:r>
        <w:rPr>
          <w:rFonts w:ascii="Arial" w:hAnsi="Arial" w:cs="Arial"/>
          <w:spacing w:val="-1"/>
          <w:sz w:val="20"/>
          <w:szCs w:val="20"/>
        </w:rPr>
        <w:t>satisfactory</w:t>
      </w:r>
      <w:r>
        <w:rPr>
          <w:rFonts w:ascii="Arial" w:hAnsi="Arial" w:cs="Arial"/>
          <w:spacing w:val="-4"/>
          <w:sz w:val="20"/>
          <w:szCs w:val="20"/>
        </w:rPr>
        <w:t xml:space="preserve"> </w:t>
      </w:r>
      <w:r>
        <w:rPr>
          <w:rFonts w:ascii="Arial" w:hAnsi="Arial" w:cs="Arial"/>
          <w:sz w:val="20"/>
          <w:szCs w:val="20"/>
        </w:rPr>
        <w:t>global</w:t>
      </w:r>
      <w:r>
        <w:rPr>
          <w:rFonts w:ascii="Arial" w:hAnsi="Arial" w:cs="Arial"/>
          <w:spacing w:val="-6"/>
          <w:sz w:val="20"/>
          <w:szCs w:val="20"/>
        </w:rPr>
        <w:t xml:space="preserve"> </w:t>
      </w:r>
      <w:r>
        <w:rPr>
          <w:rFonts w:ascii="Arial" w:hAnsi="Arial" w:cs="Arial"/>
          <w:spacing w:val="-1"/>
          <w:sz w:val="20"/>
          <w:szCs w:val="20"/>
        </w:rPr>
        <w:t>environmental</w:t>
      </w:r>
      <w:r>
        <w:rPr>
          <w:rFonts w:ascii="Arial" w:hAnsi="Arial" w:cs="Arial"/>
          <w:spacing w:val="-7"/>
          <w:sz w:val="20"/>
          <w:szCs w:val="20"/>
        </w:rPr>
        <w:t xml:space="preserve"> </w:t>
      </w:r>
      <w:r>
        <w:rPr>
          <w:rFonts w:ascii="Arial" w:hAnsi="Arial" w:cs="Arial"/>
          <w:spacing w:val="-1"/>
          <w:sz w:val="20"/>
          <w:szCs w:val="20"/>
        </w:rPr>
        <w:t>benefits</w:t>
      </w:r>
    </w:p>
    <w:p w14:paraId="3DC20B7F" w14:textId="77777777" w:rsidR="00037DF8" w:rsidRDefault="00037DF8">
      <w:pPr>
        <w:pStyle w:val="BodyText"/>
        <w:tabs>
          <w:tab w:val="left" w:pos="821"/>
        </w:tabs>
        <w:ind w:left="0"/>
        <w:jc w:val="both"/>
        <w:rPr>
          <w:rFonts w:ascii="Arial" w:hAnsi="Arial" w:cs="Arial"/>
          <w:b/>
          <w:spacing w:val="-1"/>
          <w:sz w:val="20"/>
          <w:szCs w:val="20"/>
        </w:rPr>
      </w:pPr>
    </w:p>
    <w:p w14:paraId="2A733F50" w14:textId="77777777" w:rsidR="00037DF8" w:rsidRDefault="00000000">
      <w:pPr>
        <w:pStyle w:val="BodyText"/>
        <w:tabs>
          <w:tab w:val="left" w:pos="821"/>
        </w:tabs>
        <w:ind w:left="0"/>
        <w:jc w:val="both"/>
        <w:rPr>
          <w:rFonts w:ascii="Arial" w:hAnsi="Arial" w:cs="Arial"/>
          <w:sz w:val="20"/>
          <w:szCs w:val="20"/>
        </w:rPr>
      </w:pPr>
      <w:r>
        <w:rPr>
          <w:rFonts w:ascii="Arial" w:hAnsi="Arial" w:cs="Arial"/>
          <w:b/>
          <w:spacing w:val="-1"/>
          <w:sz w:val="20"/>
          <w:szCs w:val="20"/>
        </w:rPr>
        <w:t>Highly</w:t>
      </w:r>
      <w:r>
        <w:rPr>
          <w:rFonts w:ascii="Arial" w:hAnsi="Arial" w:cs="Arial"/>
          <w:b/>
          <w:spacing w:val="-4"/>
          <w:sz w:val="20"/>
          <w:szCs w:val="20"/>
        </w:rPr>
        <w:t xml:space="preserve"> </w:t>
      </w:r>
      <w:r>
        <w:rPr>
          <w:rFonts w:ascii="Arial" w:hAnsi="Arial" w:cs="Arial"/>
          <w:b/>
          <w:spacing w:val="-1"/>
          <w:sz w:val="20"/>
          <w:szCs w:val="20"/>
        </w:rPr>
        <w:t>Unsatisfactory</w:t>
      </w:r>
      <w:r>
        <w:rPr>
          <w:rFonts w:ascii="Arial" w:hAnsi="Arial" w:cs="Arial"/>
          <w:b/>
          <w:spacing w:val="-4"/>
          <w:sz w:val="20"/>
          <w:szCs w:val="20"/>
        </w:rPr>
        <w:t xml:space="preserve"> </w:t>
      </w:r>
      <w:r>
        <w:rPr>
          <w:rFonts w:ascii="Arial" w:hAnsi="Arial" w:cs="Arial"/>
          <w:b/>
          <w:spacing w:val="-1"/>
          <w:sz w:val="20"/>
          <w:szCs w:val="20"/>
        </w:rPr>
        <w:t>(HU):</w:t>
      </w:r>
      <w:r>
        <w:rPr>
          <w:rFonts w:ascii="Arial" w:hAnsi="Arial" w:cs="Arial"/>
          <w:b/>
          <w:spacing w:val="53"/>
          <w:sz w:val="20"/>
          <w:szCs w:val="20"/>
        </w:rPr>
        <w:t xml:space="preserve"> </w:t>
      </w:r>
      <w:r>
        <w:rPr>
          <w:rFonts w:ascii="Arial" w:hAnsi="Arial" w:cs="Arial"/>
          <w:spacing w:val="-1"/>
          <w:sz w:val="20"/>
          <w:szCs w:val="20"/>
        </w:rPr>
        <w:t>The</w:t>
      </w:r>
      <w:r>
        <w:rPr>
          <w:rFonts w:ascii="Arial" w:hAnsi="Arial" w:cs="Arial"/>
          <w:spacing w:val="-4"/>
          <w:sz w:val="20"/>
          <w:szCs w:val="20"/>
        </w:rPr>
        <w:t xml:space="preserve"> </w:t>
      </w:r>
      <w:r>
        <w:rPr>
          <w:rFonts w:ascii="Arial" w:hAnsi="Arial" w:cs="Arial"/>
          <w:spacing w:val="-1"/>
          <w:sz w:val="20"/>
          <w:szCs w:val="20"/>
        </w:rPr>
        <w:t>project</w:t>
      </w:r>
      <w:r>
        <w:rPr>
          <w:rFonts w:ascii="Arial" w:hAnsi="Arial" w:cs="Arial"/>
          <w:spacing w:val="-4"/>
          <w:sz w:val="20"/>
          <w:szCs w:val="20"/>
        </w:rPr>
        <w:t xml:space="preserve"> </w:t>
      </w:r>
      <w:r>
        <w:rPr>
          <w:rFonts w:ascii="Arial" w:hAnsi="Arial" w:cs="Arial"/>
          <w:sz w:val="20"/>
          <w:szCs w:val="20"/>
        </w:rPr>
        <w:t>has</w:t>
      </w:r>
      <w:r>
        <w:rPr>
          <w:rFonts w:ascii="Arial" w:hAnsi="Arial" w:cs="Arial"/>
          <w:spacing w:val="-5"/>
          <w:sz w:val="20"/>
          <w:szCs w:val="20"/>
        </w:rPr>
        <w:t xml:space="preserve"> </w:t>
      </w:r>
      <w:r>
        <w:rPr>
          <w:rFonts w:ascii="Arial" w:hAnsi="Arial" w:cs="Arial"/>
          <w:spacing w:val="-1"/>
          <w:sz w:val="20"/>
          <w:szCs w:val="20"/>
        </w:rPr>
        <w:t>failed</w:t>
      </w:r>
      <w:r>
        <w:rPr>
          <w:rFonts w:ascii="Arial" w:hAnsi="Arial" w:cs="Arial"/>
          <w:spacing w:val="-2"/>
          <w:sz w:val="20"/>
          <w:szCs w:val="20"/>
        </w:rPr>
        <w:t xml:space="preserve"> </w:t>
      </w:r>
      <w:r>
        <w:rPr>
          <w:rFonts w:ascii="Arial" w:hAnsi="Arial" w:cs="Arial"/>
          <w:spacing w:val="-1"/>
          <w:sz w:val="20"/>
          <w:szCs w:val="20"/>
        </w:rPr>
        <w:t>to</w:t>
      </w:r>
      <w:r>
        <w:rPr>
          <w:rFonts w:ascii="Arial" w:hAnsi="Arial" w:cs="Arial"/>
          <w:spacing w:val="-2"/>
          <w:sz w:val="20"/>
          <w:szCs w:val="20"/>
        </w:rPr>
        <w:t xml:space="preserve"> </w:t>
      </w:r>
      <w:r>
        <w:rPr>
          <w:rFonts w:ascii="Arial" w:hAnsi="Arial" w:cs="Arial"/>
          <w:spacing w:val="-1"/>
          <w:sz w:val="20"/>
          <w:szCs w:val="20"/>
        </w:rPr>
        <w:t>achieve,</w:t>
      </w:r>
      <w:r>
        <w:rPr>
          <w:rFonts w:ascii="Arial" w:hAnsi="Arial" w:cs="Arial"/>
          <w:spacing w:val="-3"/>
          <w:sz w:val="20"/>
          <w:szCs w:val="20"/>
        </w:rPr>
        <w:t xml:space="preserve"> </w:t>
      </w:r>
      <w:r>
        <w:rPr>
          <w:rFonts w:ascii="Arial" w:hAnsi="Arial" w:cs="Arial"/>
          <w:spacing w:val="-1"/>
          <w:sz w:val="20"/>
          <w:szCs w:val="20"/>
        </w:rPr>
        <w:t>and</w:t>
      </w:r>
      <w:r>
        <w:rPr>
          <w:rFonts w:ascii="Arial" w:hAnsi="Arial" w:cs="Arial"/>
          <w:spacing w:val="-4"/>
          <w:sz w:val="20"/>
          <w:szCs w:val="20"/>
        </w:rPr>
        <w:t xml:space="preserve"> </w:t>
      </w:r>
      <w:r>
        <w:rPr>
          <w:rFonts w:ascii="Arial" w:hAnsi="Arial" w:cs="Arial"/>
          <w:sz w:val="20"/>
          <w:szCs w:val="20"/>
        </w:rPr>
        <w:t>is</w:t>
      </w:r>
      <w:r>
        <w:rPr>
          <w:rFonts w:ascii="Arial" w:hAnsi="Arial" w:cs="Arial"/>
          <w:spacing w:val="-3"/>
          <w:sz w:val="20"/>
          <w:szCs w:val="20"/>
        </w:rPr>
        <w:t xml:space="preserve"> </w:t>
      </w:r>
      <w:r>
        <w:rPr>
          <w:rFonts w:ascii="Arial" w:hAnsi="Arial" w:cs="Arial"/>
          <w:spacing w:val="-1"/>
          <w:sz w:val="20"/>
          <w:szCs w:val="20"/>
        </w:rPr>
        <w:t>not</w:t>
      </w:r>
      <w:r>
        <w:rPr>
          <w:rFonts w:ascii="Arial" w:hAnsi="Arial" w:cs="Arial"/>
          <w:spacing w:val="-3"/>
          <w:sz w:val="20"/>
          <w:szCs w:val="20"/>
        </w:rPr>
        <w:t xml:space="preserve"> </w:t>
      </w:r>
      <w:r>
        <w:rPr>
          <w:rFonts w:ascii="Arial" w:hAnsi="Arial" w:cs="Arial"/>
          <w:spacing w:val="-1"/>
          <w:sz w:val="20"/>
          <w:szCs w:val="20"/>
        </w:rPr>
        <w:t>expected</w:t>
      </w:r>
      <w:r>
        <w:rPr>
          <w:rFonts w:ascii="Arial" w:hAnsi="Arial" w:cs="Arial"/>
          <w:spacing w:val="-4"/>
          <w:sz w:val="20"/>
          <w:szCs w:val="20"/>
        </w:rPr>
        <w:t xml:space="preserve"> </w:t>
      </w:r>
      <w:r>
        <w:rPr>
          <w:rFonts w:ascii="Arial" w:hAnsi="Arial" w:cs="Arial"/>
          <w:sz w:val="20"/>
          <w:szCs w:val="20"/>
        </w:rPr>
        <w:t>to</w:t>
      </w:r>
      <w:r>
        <w:rPr>
          <w:rFonts w:ascii="Arial" w:hAnsi="Arial" w:cs="Arial"/>
          <w:spacing w:val="71"/>
          <w:sz w:val="20"/>
          <w:szCs w:val="20"/>
        </w:rPr>
        <w:t xml:space="preserve"> </w:t>
      </w:r>
      <w:r>
        <w:rPr>
          <w:rFonts w:ascii="Arial" w:hAnsi="Arial" w:cs="Arial"/>
          <w:sz w:val="20"/>
          <w:szCs w:val="20"/>
        </w:rPr>
        <w:t>achieve,</w:t>
      </w:r>
      <w:r>
        <w:rPr>
          <w:rFonts w:ascii="Arial" w:hAnsi="Arial" w:cs="Arial"/>
          <w:spacing w:val="-3"/>
          <w:sz w:val="20"/>
          <w:szCs w:val="20"/>
        </w:rPr>
        <w:t xml:space="preserve"> </w:t>
      </w:r>
      <w:r>
        <w:rPr>
          <w:rFonts w:ascii="Arial" w:hAnsi="Arial" w:cs="Arial"/>
          <w:b/>
          <w:spacing w:val="-1"/>
          <w:sz w:val="20"/>
          <w:szCs w:val="20"/>
        </w:rPr>
        <w:t>any</w:t>
      </w:r>
      <w:r>
        <w:rPr>
          <w:rFonts w:ascii="Arial" w:hAnsi="Arial" w:cs="Arial"/>
          <w:b/>
          <w:spacing w:val="-3"/>
          <w:sz w:val="20"/>
          <w:szCs w:val="20"/>
        </w:rPr>
        <w:t xml:space="preserve"> </w:t>
      </w:r>
      <w:r>
        <w:rPr>
          <w:rFonts w:ascii="Arial" w:hAnsi="Arial" w:cs="Arial"/>
          <w:spacing w:val="-1"/>
          <w:sz w:val="20"/>
          <w:szCs w:val="20"/>
        </w:rPr>
        <w:t>of</w:t>
      </w:r>
      <w:r>
        <w:rPr>
          <w:rFonts w:ascii="Arial" w:hAnsi="Arial" w:cs="Arial"/>
          <w:spacing w:val="-2"/>
          <w:sz w:val="20"/>
          <w:szCs w:val="20"/>
        </w:rPr>
        <w:t xml:space="preserve"> </w:t>
      </w:r>
      <w:r>
        <w:rPr>
          <w:rFonts w:ascii="Arial" w:hAnsi="Arial" w:cs="Arial"/>
          <w:spacing w:val="-1"/>
          <w:sz w:val="20"/>
          <w:szCs w:val="20"/>
        </w:rPr>
        <w:t>its</w:t>
      </w:r>
      <w:r>
        <w:rPr>
          <w:rFonts w:ascii="Arial" w:hAnsi="Arial" w:cs="Arial"/>
          <w:spacing w:val="-3"/>
          <w:sz w:val="20"/>
          <w:szCs w:val="20"/>
        </w:rPr>
        <w:t xml:space="preserve"> </w:t>
      </w:r>
      <w:r>
        <w:rPr>
          <w:rFonts w:ascii="Arial" w:hAnsi="Arial" w:cs="Arial"/>
          <w:spacing w:val="-1"/>
          <w:sz w:val="20"/>
          <w:szCs w:val="20"/>
        </w:rPr>
        <w:t>major</w:t>
      </w:r>
      <w:r>
        <w:rPr>
          <w:rFonts w:ascii="Arial" w:hAnsi="Arial" w:cs="Arial"/>
          <w:spacing w:val="-4"/>
          <w:sz w:val="20"/>
          <w:szCs w:val="20"/>
        </w:rPr>
        <w:t xml:space="preserve"> </w:t>
      </w:r>
      <w:r>
        <w:rPr>
          <w:rFonts w:ascii="Arial" w:hAnsi="Arial" w:cs="Arial"/>
          <w:sz w:val="20"/>
          <w:szCs w:val="20"/>
        </w:rPr>
        <w:t>global</w:t>
      </w:r>
      <w:r>
        <w:rPr>
          <w:rFonts w:ascii="Arial" w:hAnsi="Arial" w:cs="Arial"/>
          <w:spacing w:val="-3"/>
          <w:sz w:val="20"/>
          <w:szCs w:val="20"/>
        </w:rPr>
        <w:t xml:space="preserve"> </w:t>
      </w:r>
      <w:r>
        <w:rPr>
          <w:rFonts w:ascii="Arial" w:hAnsi="Arial" w:cs="Arial"/>
          <w:spacing w:val="-1"/>
          <w:sz w:val="20"/>
          <w:szCs w:val="20"/>
        </w:rPr>
        <w:t>environment</w:t>
      </w:r>
      <w:r>
        <w:rPr>
          <w:rFonts w:ascii="Arial" w:hAnsi="Arial" w:cs="Arial"/>
          <w:spacing w:val="-4"/>
          <w:sz w:val="20"/>
          <w:szCs w:val="20"/>
        </w:rPr>
        <w:t xml:space="preserve"> </w:t>
      </w:r>
      <w:r>
        <w:rPr>
          <w:rFonts w:ascii="Arial" w:hAnsi="Arial" w:cs="Arial"/>
          <w:spacing w:val="-1"/>
          <w:sz w:val="20"/>
          <w:szCs w:val="20"/>
        </w:rPr>
        <w:t>objectives</w:t>
      </w:r>
      <w:r>
        <w:rPr>
          <w:rFonts w:ascii="Arial" w:hAnsi="Arial" w:cs="Arial"/>
          <w:spacing w:val="-3"/>
          <w:sz w:val="20"/>
          <w:szCs w:val="20"/>
        </w:rPr>
        <w:t xml:space="preserve"> </w:t>
      </w:r>
      <w:r>
        <w:rPr>
          <w:rFonts w:ascii="Arial" w:hAnsi="Arial" w:cs="Arial"/>
          <w:spacing w:val="-1"/>
          <w:sz w:val="20"/>
          <w:szCs w:val="20"/>
        </w:rPr>
        <w:t>with</w:t>
      </w:r>
      <w:r>
        <w:rPr>
          <w:rFonts w:ascii="Arial" w:hAnsi="Arial" w:cs="Arial"/>
          <w:spacing w:val="-4"/>
          <w:sz w:val="20"/>
          <w:szCs w:val="20"/>
        </w:rPr>
        <w:t xml:space="preserve"> </w:t>
      </w:r>
      <w:r>
        <w:rPr>
          <w:rFonts w:ascii="Arial" w:hAnsi="Arial" w:cs="Arial"/>
          <w:sz w:val="20"/>
          <w:szCs w:val="20"/>
        </w:rPr>
        <w:t>no</w:t>
      </w:r>
      <w:r>
        <w:rPr>
          <w:rFonts w:ascii="Arial" w:hAnsi="Arial" w:cs="Arial"/>
          <w:spacing w:val="-5"/>
          <w:sz w:val="20"/>
          <w:szCs w:val="20"/>
        </w:rPr>
        <w:t xml:space="preserve"> </w:t>
      </w:r>
      <w:r>
        <w:rPr>
          <w:rFonts w:ascii="Arial" w:hAnsi="Arial" w:cs="Arial"/>
          <w:spacing w:val="-1"/>
          <w:sz w:val="20"/>
          <w:szCs w:val="20"/>
        </w:rPr>
        <w:t>worthwhile</w:t>
      </w:r>
      <w:r>
        <w:rPr>
          <w:rFonts w:ascii="Arial" w:hAnsi="Arial" w:cs="Arial"/>
          <w:spacing w:val="-2"/>
          <w:sz w:val="20"/>
          <w:szCs w:val="20"/>
        </w:rPr>
        <w:t xml:space="preserve"> </w:t>
      </w:r>
      <w:r>
        <w:rPr>
          <w:rFonts w:ascii="Arial" w:hAnsi="Arial" w:cs="Arial"/>
          <w:spacing w:val="-1"/>
          <w:sz w:val="20"/>
          <w:szCs w:val="20"/>
        </w:rPr>
        <w:t>benefits.</w:t>
      </w:r>
    </w:p>
    <w:p w14:paraId="222C0D7E" w14:textId="77777777" w:rsidR="00037DF8" w:rsidRDefault="00037DF8">
      <w:pPr>
        <w:pStyle w:val="Heading2"/>
        <w:numPr>
          <w:ilvl w:val="0"/>
          <w:numId w:val="0"/>
        </w:numPr>
        <w:jc w:val="both"/>
        <w:rPr>
          <w:rFonts w:ascii="Arial" w:hAnsi="Arial" w:cs="Arial"/>
          <w:b w:val="0"/>
          <w:bCs w:val="0"/>
          <w:i w:val="0"/>
          <w:sz w:val="20"/>
          <w:szCs w:val="20"/>
        </w:rPr>
      </w:pPr>
    </w:p>
    <w:p w14:paraId="30C124BE" w14:textId="77777777" w:rsidR="00037DF8" w:rsidRDefault="00000000">
      <w:pPr>
        <w:spacing w:after="0"/>
        <w:jc w:val="both"/>
        <w:rPr>
          <w:b/>
          <w:u w:val="single"/>
        </w:rPr>
      </w:pPr>
      <w:bookmarkStart w:id="27" w:name="_Toc3461367"/>
      <w:r>
        <w:rPr>
          <w:b/>
          <w:u w:val="single"/>
        </w:rPr>
        <w:t>Development/Adaptation Objective Ratings (For LDCF/SCCF/GCF Adaptation)</w:t>
      </w:r>
      <w:bookmarkEnd w:id="27"/>
    </w:p>
    <w:p w14:paraId="2DE00C70" w14:textId="77777777" w:rsidR="00037DF8" w:rsidRDefault="00037DF8">
      <w:pPr>
        <w:pStyle w:val="BodyText"/>
        <w:tabs>
          <w:tab w:val="left" w:pos="821"/>
        </w:tabs>
        <w:ind w:left="0"/>
        <w:jc w:val="both"/>
        <w:rPr>
          <w:rFonts w:ascii="Arial" w:hAnsi="Arial" w:cs="Arial"/>
          <w:b/>
          <w:bCs/>
          <w:spacing w:val="-1"/>
          <w:sz w:val="20"/>
          <w:szCs w:val="20"/>
        </w:rPr>
      </w:pPr>
    </w:p>
    <w:p w14:paraId="1C036F78" w14:textId="77777777" w:rsidR="00037DF8" w:rsidRDefault="00000000">
      <w:pPr>
        <w:pStyle w:val="BodyText"/>
        <w:tabs>
          <w:tab w:val="left" w:pos="821"/>
        </w:tabs>
        <w:ind w:left="0"/>
        <w:jc w:val="both"/>
        <w:rPr>
          <w:rFonts w:ascii="Arial" w:hAnsi="Arial" w:cs="Arial"/>
          <w:sz w:val="20"/>
          <w:szCs w:val="20"/>
        </w:rPr>
      </w:pPr>
      <w:r>
        <w:rPr>
          <w:rFonts w:ascii="Arial" w:hAnsi="Arial" w:cs="Arial"/>
          <w:b/>
          <w:bCs/>
          <w:spacing w:val="-1"/>
          <w:sz w:val="20"/>
          <w:szCs w:val="20"/>
        </w:rPr>
        <w:t>Highly</w:t>
      </w:r>
      <w:r>
        <w:rPr>
          <w:rFonts w:ascii="Arial" w:hAnsi="Arial" w:cs="Arial"/>
          <w:b/>
          <w:bCs/>
          <w:spacing w:val="-4"/>
          <w:sz w:val="20"/>
          <w:szCs w:val="20"/>
        </w:rPr>
        <w:t xml:space="preserve"> </w:t>
      </w:r>
      <w:r>
        <w:rPr>
          <w:rFonts w:ascii="Arial" w:hAnsi="Arial" w:cs="Arial"/>
          <w:b/>
          <w:bCs/>
          <w:spacing w:val="-1"/>
          <w:sz w:val="20"/>
          <w:szCs w:val="20"/>
        </w:rPr>
        <w:t>Satisfactory</w:t>
      </w:r>
      <w:r>
        <w:rPr>
          <w:rFonts w:ascii="Arial" w:hAnsi="Arial" w:cs="Arial"/>
          <w:b/>
          <w:bCs/>
          <w:spacing w:val="-4"/>
          <w:sz w:val="20"/>
          <w:szCs w:val="20"/>
        </w:rPr>
        <w:t xml:space="preserve"> </w:t>
      </w:r>
      <w:r>
        <w:rPr>
          <w:rFonts w:ascii="Arial" w:hAnsi="Arial" w:cs="Arial"/>
          <w:b/>
          <w:bCs/>
          <w:spacing w:val="-1"/>
          <w:sz w:val="20"/>
          <w:szCs w:val="20"/>
        </w:rPr>
        <w:t>(HS):</w:t>
      </w:r>
      <w:r>
        <w:rPr>
          <w:rFonts w:ascii="Arial" w:hAnsi="Arial" w:cs="Arial"/>
          <w:b/>
          <w:bCs/>
          <w:spacing w:val="50"/>
          <w:sz w:val="20"/>
          <w:szCs w:val="20"/>
        </w:rPr>
        <w:t xml:space="preserve"> </w:t>
      </w:r>
      <w:r>
        <w:rPr>
          <w:rFonts w:ascii="Arial" w:hAnsi="Arial" w:cs="Arial"/>
          <w:spacing w:val="-1"/>
          <w:sz w:val="20"/>
          <w:szCs w:val="20"/>
        </w:rPr>
        <w:t>Project</w:t>
      </w:r>
      <w:r>
        <w:rPr>
          <w:rFonts w:ascii="Arial" w:hAnsi="Arial" w:cs="Arial"/>
          <w:spacing w:val="-2"/>
          <w:sz w:val="20"/>
          <w:szCs w:val="20"/>
        </w:rPr>
        <w:t xml:space="preserve"> </w:t>
      </w:r>
      <w:r>
        <w:rPr>
          <w:rFonts w:ascii="Arial" w:hAnsi="Arial" w:cs="Arial"/>
          <w:sz w:val="20"/>
          <w:szCs w:val="20"/>
        </w:rPr>
        <w:t>is</w:t>
      </w:r>
      <w:r>
        <w:rPr>
          <w:rFonts w:ascii="Arial" w:hAnsi="Arial" w:cs="Arial"/>
          <w:spacing w:val="-5"/>
          <w:sz w:val="20"/>
          <w:szCs w:val="20"/>
        </w:rPr>
        <w:t xml:space="preserve"> </w:t>
      </w:r>
      <w:r>
        <w:rPr>
          <w:rFonts w:ascii="Arial" w:hAnsi="Arial" w:cs="Arial"/>
          <w:spacing w:val="-1"/>
          <w:sz w:val="20"/>
          <w:szCs w:val="20"/>
        </w:rPr>
        <w:t>expected</w:t>
      </w:r>
      <w:r>
        <w:rPr>
          <w:rFonts w:ascii="Arial" w:hAnsi="Arial" w:cs="Arial"/>
          <w:spacing w:val="-3"/>
          <w:sz w:val="20"/>
          <w:szCs w:val="20"/>
        </w:rPr>
        <w:t xml:space="preserve"> </w:t>
      </w:r>
      <w:r>
        <w:rPr>
          <w:rFonts w:ascii="Arial" w:hAnsi="Arial" w:cs="Arial"/>
          <w:sz w:val="20"/>
          <w:szCs w:val="20"/>
        </w:rPr>
        <w:t>to</w:t>
      </w:r>
      <w:r>
        <w:rPr>
          <w:rFonts w:ascii="Arial" w:hAnsi="Arial" w:cs="Arial"/>
          <w:spacing w:val="-2"/>
          <w:sz w:val="20"/>
          <w:szCs w:val="20"/>
        </w:rPr>
        <w:t xml:space="preserve"> </w:t>
      </w:r>
      <w:r>
        <w:rPr>
          <w:rFonts w:ascii="Arial" w:hAnsi="Arial" w:cs="Arial"/>
          <w:sz w:val="20"/>
          <w:szCs w:val="20"/>
        </w:rPr>
        <w:t>achieve</w:t>
      </w:r>
      <w:r>
        <w:rPr>
          <w:rFonts w:ascii="Arial" w:hAnsi="Arial" w:cs="Arial"/>
          <w:spacing w:val="-3"/>
          <w:sz w:val="20"/>
          <w:szCs w:val="20"/>
        </w:rPr>
        <w:t xml:space="preserve"> </w:t>
      </w:r>
      <w:r>
        <w:rPr>
          <w:rFonts w:ascii="Arial" w:hAnsi="Arial" w:cs="Arial"/>
          <w:spacing w:val="-1"/>
          <w:sz w:val="20"/>
          <w:szCs w:val="20"/>
        </w:rPr>
        <w:t>or</w:t>
      </w:r>
      <w:r>
        <w:rPr>
          <w:rFonts w:ascii="Arial" w:hAnsi="Arial" w:cs="Arial"/>
          <w:spacing w:val="-2"/>
          <w:sz w:val="20"/>
          <w:szCs w:val="20"/>
        </w:rPr>
        <w:t xml:space="preserve"> </w:t>
      </w:r>
      <w:r>
        <w:rPr>
          <w:rFonts w:ascii="Arial" w:hAnsi="Arial" w:cs="Arial"/>
          <w:spacing w:val="-1"/>
          <w:sz w:val="20"/>
          <w:szCs w:val="20"/>
        </w:rPr>
        <w:t>exceed</w:t>
      </w:r>
      <w:r>
        <w:rPr>
          <w:rFonts w:ascii="Arial" w:hAnsi="Arial" w:cs="Arial"/>
          <w:spacing w:val="-2"/>
          <w:sz w:val="20"/>
          <w:szCs w:val="20"/>
        </w:rPr>
        <w:t xml:space="preserve"> </w:t>
      </w:r>
      <w:r>
        <w:rPr>
          <w:rFonts w:ascii="Arial" w:hAnsi="Arial" w:cs="Arial"/>
          <w:sz w:val="20"/>
          <w:szCs w:val="20"/>
        </w:rPr>
        <w:t>all</w:t>
      </w:r>
      <w:r>
        <w:rPr>
          <w:rFonts w:ascii="Arial" w:hAnsi="Arial" w:cs="Arial"/>
          <w:spacing w:val="-5"/>
          <w:sz w:val="20"/>
          <w:szCs w:val="20"/>
        </w:rPr>
        <w:t xml:space="preserve"> </w:t>
      </w:r>
      <w:r>
        <w:rPr>
          <w:rFonts w:ascii="Arial" w:hAnsi="Arial" w:cs="Arial"/>
          <w:sz w:val="20"/>
          <w:szCs w:val="20"/>
        </w:rPr>
        <w:t>its</w:t>
      </w:r>
      <w:r>
        <w:rPr>
          <w:rFonts w:ascii="Arial" w:hAnsi="Arial" w:cs="Arial"/>
          <w:spacing w:val="-3"/>
          <w:sz w:val="20"/>
          <w:szCs w:val="20"/>
        </w:rPr>
        <w:t xml:space="preserve"> </w:t>
      </w:r>
      <w:r>
        <w:rPr>
          <w:rFonts w:ascii="Arial" w:hAnsi="Arial" w:cs="Arial"/>
          <w:spacing w:val="-1"/>
          <w:sz w:val="20"/>
          <w:szCs w:val="20"/>
        </w:rPr>
        <w:t>major</w:t>
      </w:r>
      <w:r>
        <w:rPr>
          <w:rFonts w:ascii="Arial" w:hAnsi="Arial" w:cs="Arial"/>
          <w:spacing w:val="61"/>
          <w:w w:val="99"/>
          <w:sz w:val="20"/>
          <w:szCs w:val="20"/>
        </w:rPr>
        <w:t xml:space="preserve"> </w:t>
      </w:r>
      <w:r>
        <w:rPr>
          <w:rFonts w:ascii="Arial" w:hAnsi="Arial" w:cs="Arial"/>
          <w:spacing w:val="-1"/>
          <w:sz w:val="20"/>
          <w:szCs w:val="20"/>
        </w:rPr>
        <w:t>development/adaptation</w:t>
      </w:r>
      <w:r>
        <w:rPr>
          <w:rFonts w:ascii="Arial" w:hAnsi="Arial" w:cs="Arial"/>
          <w:spacing w:val="-4"/>
          <w:sz w:val="20"/>
          <w:szCs w:val="20"/>
        </w:rPr>
        <w:t xml:space="preserve"> </w:t>
      </w:r>
      <w:r>
        <w:rPr>
          <w:rFonts w:ascii="Arial" w:hAnsi="Arial" w:cs="Arial"/>
          <w:spacing w:val="-1"/>
          <w:sz w:val="20"/>
          <w:szCs w:val="20"/>
        </w:rPr>
        <w:t>objectives,</w:t>
      </w:r>
      <w:r>
        <w:rPr>
          <w:rFonts w:ascii="Arial" w:hAnsi="Arial" w:cs="Arial"/>
          <w:spacing w:val="-6"/>
          <w:sz w:val="20"/>
          <w:szCs w:val="20"/>
        </w:rPr>
        <w:t xml:space="preserve"> </w:t>
      </w:r>
      <w:r>
        <w:rPr>
          <w:rFonts w:ascii="Arial" w:hAnsi="Arial" w:cs="Arial"/>
          <w:spacing w:val="-1"/>
          <w:sz w:val="20"/>
          <w:szCs w:val="20"/>
        </w:rPr>
        <w:t>and</w:t>
      </w:r>
      <w:r>
        <w:rPr>
          <w:rFonts w:ascii="Arial" w:hAnsi="Arial" w:cs="Arial"/>
          <w:spacing w:val="-4"/>
          <w:sz w:val="20"/>
          <w:szCs w:val="20"/>
        </w:rPr>
        <w:t xml:space="preserve"> </w:t>
      </w:r>
      <w:r>
        <w:rPr>
          <w:rFonts w:ascii="Arial" w:hAnsi="Arial" w:cs="Arial"/>
          <w:spacing w:val="-1"/>
          <w:sz w:val="20"/>
          <w:szCs w:val="20"/>
        </w:rPr>
        <w:t>yield</w:t>
      </w:r>
      <w:r>
        <w:rPr>
          <w:rFonts w:ascii="Arial" w:hAnsi="Arial" w:cs="Arial"/>
          <w:spacing w:val="-5"/>
          <w:sz w:val="20"/>
          <w:szCs w:val="20"/>
        </w:rPr>
        <w:t xml:space="preserve"> </w:t>
      </w:r>
      <w:r>
        <w:rPr>
          <w:rFonts w:ascii="Arial" w:hAnsi="Arial" w:cs="Arial"/>
          <w:spacing w:val="-1"/>
          <w:sz w:val="20"/>
          <w:szCs w:val="20"/>
        </w:rPr>
        <w:t>substantial</w:t>
      </w:r>
      <w:r>
        <w:rPr>
          <w:rFonts w:ascii="Arial" w:hAnsi="Arial" w:cs="Arial"/>
          <w:spacing w:val="-7"/>
          <w:sz w:val="20"/>
          <w:szCs w:val="20"/>
        </w:rPr>
        <w:t xml:space="preserve"> </w:t>
      </w:r>
      <w:r>
        <w:rPr>
          <w:rFonts w:ascii="Arial" w:hAnsi="Arial" w:cs="Arial"/>
          <w:spacing w:val="-1"/>
          <w:sz w:val="20"/>
          <w:szCs w:val="20"/>
        </w:rPr>
        <w:t>adaptation</w:t>
      </w:r>
      <w:r>
        <w:rPr>
          <w:rFonts w:ascii="Arial" w:hAnsi="Arial" w:cs="Arial"/>
          <w:spacing w:val="-5"/>
          <w:sz w:val="20"/>
          <w:szCs w:val="20"/>
        </w:rPr>
        <w:t xml:space="preserve"> </w:t>
      </w:r>
      <w:r>
        <w:rPr>
          <w:rFonts w:ascii="Arial" w:hAnsi="Arial" w:cs="Arial"/>
          <w:spacing w:val="-1"/>
          <w:sz w:val="20"/>
          <w:szCs w:val="20"/>
        </w:rPr>
        <w:t>benefits,</w:t>
      </w:r>
      <w:r>
        <w:rPr>
          <w:rFonts w:ascii="Arial" w:hAnsi="Arial" w:cs="Arial"/>
          <w:spacing w:val="-6"/>
          <w:sz w:val="20"/>
          <w:szCs w:val="20"/>
        </w:rPr>
        <w:t xml:space="preserve"> </w:t>
      </w:r>
      <w:r>
        <w:rPr>
          <w:rFonts w:ascii="Arial" w:hAnsi="Arial" w:cs="Arial"/>
          <w:spacing w:val="-1"/>
          <w:sz w:val="20"/>
          <w:szCs w:val="20"/>
        </w:rPr>
        <w:t>without</w:t>
      </w:r>
      <w:r>
        <w:rPr>
          <w:rFonts w:ascii="Arial" w:hAnsi="Arial" w:cs="Arial"/>
          <w:spacing w:val="-6"/>
          <w:sz w:val="20"/>
          <w:szCs w:val="20"/>
        </w:rPr>
        <w:t xml:space="preserve"> </w:t>
      </w:r>
      <w:r>
        <w:rPr>
          <w:rFonts w:ascii="Arial" w:hAnsi="Arial" w:cs="Arial"/>
          <w:spacing w:val="-1"/>
          <w:sz w:val="20"/>
          <w:szCs w:val="20"/>
        </w:rPr>
        <w:t>major</w:t>
      </w:r>
      <w:r>
        <w:rPr>
          <w:rFonts w:ascii="Arial" w:hAnsi="Arial" w:cs="Arial"/>
          <w:spacing w:val="94"/>
          <w:w w:val="99"/>
          <w:sz w:val="20"/>
          <w:szCs w:val="20"/>
        </w:rPr>
        <w:t xml:space="preserve"> </w:t>
      </w:r>
      <w:r>
        <w:rPr>
          <w:rFonts w:ascii="Arial" w:hAnsi="Arial" w:cs="Arial"/>
          <w:spacing w:val="-1"/>
          <w:sz w:val="20"/>
          <w:szCs w:val="20"/>
        </w:rPr>
        <w:t>shortcomings. The project</w:t>
      </w:r>
      <w:r>
        <w:rPr>
          <w:rFonts w:ascii="Arial" w:hAnsi="Arial" w:cs="Arial"/>
          <w:spacing w:val="1"/>
          <w:sz w:val="20"/>
          <w:szCs w:val="20"/>
        </w:rPr>
        <w:t xml:space="preserve"> </w:t>
      </w:r>
      <w:r>
        <w:rPr>
          <w:rFonts w:ascii="Arial" w:hAnsi="Arial" w:cs="Arial"/>
          <w:spacing w:val="-1"/>
          <w:sz w:val="20"/>
          <w:szCs w:val="20"/>
        </w:rPr>
        <w:t xml:space="preserve">can </w:t>
      </w:r>
      <w:r>
        <w:rPr>
          <w:rFonts w:ascii="Arial" w:hAnsi="Arial" w:cs="Arial"/>
          <w:sz w:val="20"/>
          <w:szCs w:val="20"/>
        </w:rPr>
        <w:t>be</w:t>
      </w:r>
      <w:r>
        <w:rPr>
          <w:rFonts w:ascii="Arial" w:hAnsi="Arial" w:cs="Arial"/>
          <w:spacing w:val="-1"/>
          <w:sz w:val="20"/>
          <w:szCs w:val="20"/>
        </w:rPr>
        <w:t xml:space="preserve"> presented</w:t>
      </w:r>
      <w:r>
        <w:rPr>
          <w:rFonts w:ascii="Arial" w:hAnsi="Arial" w:cs="Arial"/>
          <w:spacing w:val="2"/>
          <w:sz w:val="20"/>
          <w:szCs w:val="20"/>
        </w:rPr>
        <w:t xml:space="preserve"> </w:t>
      </w:r>
      <w:r>
        <w:rPr>
          <w:rFonts w:ascii="Arial" w:hAnsi="Arial" w:cs="Arial"/>
          <w:sz w:val="20"/>
          <w:szCs w:val="20"/>
        </w:rPr>
        <w:t>as</w:t>
      </w:r>
      <w:r>
        <w:rPr>
          <w:rFonts w:ascii="Arial" w:hAnsi="Arial" w:cs="Arial"/>
          <w:spacing w:val="-2"/>
          <w:sz w:val="20"/>
          <w:szCs w:val="20"/>
        </w:rPr>
        <w:t xml:space="preserve"> </w:t>
      </w:r>
      <w:r>
        <w:rPr>
          <w:rFonts w:ascii="Arial" w:hAnsi="Arial" w:cs="Arial"/>
          <w:spacing w:val="-1"/>
          <w:sz w:val="20"/>
          <w:szCs w:val="20"/>
        </w:rPr>
        <w:t>“good practice”.</w:t>
      </w:r>
    </w:p>
    <w:p w14:paraId="0828AFE0" w14:textId="77777777" w:rsidR="00037DF8" w:rsidRDefault="00037DF8">
      <w:pPr>
        <w:pStyle w:val="BodyText"/>
        <w:tabs>
          <w:tab w:val="left" w:pos="821"/>
        </w:tabs>
        <w:ind w:left="0"/>
        <w:jc w:val="both"/>
        <w:rPr>
          <w:rFonts w:ascii="Arial" w:hAnsi="Arial" w:cs="Arial"/>
          <w:sz w:val="20"/>
          <w:szCs w:val="20"/>
        </w:rPr>
      </w:pPr>
    </w:p>
    <w:p w14:paraId="0BDD953E" w14:textId="77777777" w:rsidR="00037DF8" w:rsidRDefault="00000000">
      <w:pPr>
        <w:pStyle w:val="BodyText"/>
        <w:tabs>
          <w:tab w:val="left" w:pos="821"/>
        </w:tabs>
        <w:ind w:left="0"/>
        <w:jc w:val="both"/>
        <w:rPr>
          <w:rFonts w:ascii="Arial" w:hAnsi="Arial" w:cs="Arial"/>
          <w:sz w:val="20"/>
          <w:szCs w:val="20"/>
        </w:rPr>
      </w:pPr>
      <w:r>
        <w:rPr>
          <w:rFonts w:ascii="Arial" w:hAnsi="Arial" w:cs="Arial"/>
          <w:b/>
          <w:spacing w:val="-1"/>
          <w:sz w:val="20"/>
          <w:szCs w:val="20"/>
        </w:rPr>
        <w:t>Satisfactory</w:t>
      </w:r>
      <w:r>
        <w:rPr>
          <w:rFonts w:ascii="Arial" w:hAnsi="Arial" w:cs="Arial"/>
          <w:b/>
          <w:spacing w:val="-4"/>
          <w:sz w:val="20"/>
          <w:szCs w:val="20"/>
        </w:rPr>
        <w:t xml:space="preserve"> </w:t>
      </w:r>
      <w:r>
        <w:rPr>
          <w:rFonts w:ascii="Arial" w:hAnsi="Arial" w:cs="Arial"/>
          <w:b/>
          <w:spacing w:val="-1"/>
          <w:sz w:val="20"/>
          <w:szCs w:val="20"/>
        </w:rPr>
        <w:t>(S):</w:t>
      </w:r>
      <w:r>
        <w:rPr>
          <w:rFonts w:ascii="Arial" w:hAnsi="Arial" w:cs="Arial"/>
          <w:b/>
          <w:spacing w:val="-3"/>
          <w:sz w:val="20"/>
          <w:szCs w:val="20"/>
        </w:rPr>
        <w:t xml:space="preserve"> </w:t>
      </w:r>
      <w:r>
        <w:rPr>
          <w:rFonts w:ascii="Arial" w:hAnsi="Arial" w:cs="Arial"/>
          <w:spacing w:val="-1"/>
          <w:sz w:val="20"/>
          <w:szCs w:val="20"/>
        </w:rPr>
        <w:t>Project</w:t>
      </w:r>
      <w:r>
        <w:rPr>
          <w:rFonts w:ascii="Arial" w:hAnsi="Arial" w:cs="Arial"/>
          <w:spacing w:val="-3"/>
          <w:sz w:val="20"/>
          <w:szCs w:val="20"/>
        </w:rPr>
        <w:t xml:space="preserve"> </w:t>
      </w:r>
      <w:r>
        <w:rPr>
          <w:rFonts w:ascii="Arial" w:hAnsi="Arial" w:cs="Arial"/>
          <w:spacing w:val="-2"/>
          <w:sz w:val="20"/>
          <w:szCs w:val="20"/>
        </w:rPr>
        <w:t>is</w:t>
      </w:r>
      <w:r>
        <w:rPr>
          <w:rFonts w:ascii="Arial" w:hAnsi="Arial" w:cs="Arial"/>
          <w:spacing w:val="-3"/>
          <w:sz w:val="20"/>
          <w:szCs w:val="20"/>
        </w:rPr>
        <w:t xml:space="preserve"> </w:t>
      </w:r>
      <w:r>
        <w:rPr>
          <w:rFonts w:ascii="Arial" w:hAnsi="Arial" w:cs="Arial"/>
          <w:spacing w:val="-1"/>
          <w:sz w:val="20"/>
          <w:szCs w:val="20"/>
        </w:rPr>
        <w:t>expected</w:t>
      </w:r>
      <w:r>
        <w:rPr>
          <w:rFonts w:ascii="Arial" w:hAnsi="Arial" w:cs="Arial"/>
          <w:spacing w:val="-4"/>
          <w:sz w:val="20"/>
          <w:szCs w:val="20"/>
        </w:rPr>
        <w:t xml:space="preserve"> </w:t>
      </w:r>
      <w:r>
        <w:rPr>
          <w:rFonts w:ascii="Arial" w:hAnsi="Arial" w:cs="Arial"/>
          <w:sz w:val="20"/>
          <w:szCs w:val="20"/>
        </w:rPr>
        <w:t>to</w:t>
      </w:r>
      <w:r>
        <w:rPr>
          <w:rFonts w:ascii="Arial" w:hAnsi="Arial" w:cs="Arial"/>
          <w:spacing w:val="-2"/>
          <w:sz w:val="20"/>
          <w:szCs w:val="20"/>
        </w:rPr>
        <w:t xml:space="preserve"> </w:t>
      </w:r>
      <w:r>
        <w:rPr>
          <w:rFonts w:ascii="Arial" w:hAnsi="Arial" w:cs="Arial"/>
          <w:spacing w:val="-1"/>
          <w:sz w:val="20"/>
          <w:szCs w:val="20"/>
        </w:rPr>
        <w:t>achieve</w:t>
      </w:r>
      <w:r>
        <w:rPr>
          <w:rFonts w:ascii="Arial" w:hAnsi="Arial" w:cs="Arial"/>
          <w:spacing w:val="-3"/>
          <w:sz w:val="20"/>
          <w:szCs w:val="20"/>
        </w:rPr>
        <w:t xml:space="preserve"> </w:t>
      </w:r>
      <w:r>
        <w:rPr>
          <w:rFonts w:ascii="Arial" w:hAnsi="Arial" w:cs="Arial"/>
          <w:spacing w:val="-2"/>
          <w:sz w:val="20"/>
          <w:szCs w:val="20"/>
        </w:rPr>
        <w:t>most</w:t>
      </w:r>
      <w:r>
        <w:rPr>
          <w:rFonts w:ascii="Arial" w:hAnsi="Arial" w:cs="Arial"/>
          <w:spacing w:val="-1"/>
          <w:sz w:val="20"/>
          <w:szCs w:val="20"/>
        </w:rPr>
        <w:t xml:space="preserve"> of</w:t>
      </w:r>
      <w:r>
        <w:rPr>
          <w:rFonts w:ascii="Arial" w:hAnsi="Arial" w:cs="Arial"/>
          <w:spacing w:val="-2"/>
          <w:sz w:val="20"/>
          <w:szCs w:val="20"/>
        </w:rPr>
        <w:t xml:space="preserve"> </w:t>
      </w:r>
      <w:r>
        <w:rPr>
          <w:rFonts w:ascii="Arial" w:hAnsi="Arial" w:cs="Arial"/>
          <w:spacing w:val="-1"/>
          <w:sz w:val="20"/>
          <w:szCs w:val="20"/>
        </w:rPr>
        <w:t>its</w:t>
      </w:r>
      <w:r>
        <w:rPr>
          <w:rFonts w:ascii="Arial" w:hAnsi="Arial" w:cs="Arial"/>
          <w:spacing w:val="-3"/>
          <w:sz w:val="20"/>
          <w:szCs w:val="20"/>
        </w:rPr>
        <w:t xml:space="preserve"> </w:t>
      </w:r>
      <w:r>
        <w:rPr>
          <w:rFonts w:ascii="Arial" w:hAnsi="Arial" w:cs="Arial"/>
          <w:spacing w:val="-1"/>
          <w:sz w:val="20"/>
          <w:szCs w:val="20"/>
        </w:rPr>
        <w:t>major</w:t>
      </w:r>
      <w:r>
        <w:rPr>
          <w:rFonts w:ascii="Arial" w:hAnsi="Arial" w:cs="Arial"/>
          <w:spacing w:val="64"/>
          <w:w w:val="99"/>
          <w:sz w:val="20"/>
          <w:szCs w:val="20"/>
        </w:rPr>
        <w:t xml:space="preserve"> </w:t>
      </w:r>
      <w:r>
        <w:rPr>
          <w:rFonts w:ascii="Arial" w:hAnsi="Arial" w:cs="Arial"/>
          <w:spacing w:val="-1"/>
          <w:sz w:val="20"/>
          <w:szCs w:val="20"/>
        </w:rPr>
        <w:t>development/adaptation</w:t>
      </w:r>
      <w:r>
        <w:rPr>
          <w:rFonts w:ascii="Arial" w:hAnsi="Arial" w:cs="Arial"/>
          <w:spacing w:val="-3"/>
          <w:sz w:val="20"/>
          <w:szCs w:val="20"/>
        </w:rPr>
        <w:t xml:space="preserve"> </w:t>
      </w:r>
      <w:r>
        <w:rPr>
          <w:rFonts w:ascii="Arial" w:hAnsi="Arial" w:cs="Arial"/>
          <w:spacing w:val="-1"/>
          <w:sz w:val="20"/>
          <w:szCs w:val="20"/>
        </w:rPr>
        <w:t>objectives,</w:t>
      </w:r>
      <w:r>
        <w:rPr>
          <w:rFonts w:ascii="Arial" w:hAnsi="Arial" w:cs="Arial"/>
          <w:spacing w:val="-6"/>
          <w:sz w:val="20"/>
          <w:szCs w:val="20"/>
        </w:rPr>
        <w:t xml:space="preserve"> </w:t>
      </w:r>
      <w:r>
        <w:rPr>
          <w:rFonts w:ascii="Arial" w:hAnsi="Arial" w:cs="Arial"/>
          <w:spacing w:val="-1"/>
          <w:sz w:val="20"/>
          <w:szCs w:val="20"/>
        </w:rPr>
        <w:t>and</w:t>
      </w:r>
      <w:r>
        <w:rPr>
          <w:rFonts w:ascii="Arial" w:hAnsi="Arial" w:cs="Arial"/>
          <w:spacing w:val="-3"/>
          <w:sz w:val="20"/>
          <w:szCs w:val="20"/>
        </w:rPr>
        <w:t xml:space="preserve"> </w:t>
      </w:r>
      <w:r>
        <w:rPr>
          <w:rFonts w:ascii="Arial" w:hAnsi="Arial" w:cs="Arial"/>
          <w:spacing w:val="-1"/>
          <w:sz w:val="20"/>
          <w:szCs w:val="20"/>
        </w:rPr>
        <w:t>yield</w:t>
      </w:r>
      <w:r>
        <w:rPr>
          <w:rFonts w:ascii="Arial" w:hAnsi="Arial" w:cs="Arial"/>
          <w:spacing w:val="-5"/>
          <w:sz w:val="20"/>
          <w:szCs w:val="20"/>
        </w:rPr>
        <w:t xml:space="preserve"> </w:t>
      </w:r>
      <w:r>
        <w:rPr>
          <w:rFonts w:ascii="Arial" w:hAnsi="Arial" w:cs="Arial"/>
          <w:spacing w:val="-1"/>
          <w:sz w:val="20"/>
          <w:szCs w:val="20"/>
        </w:rPr>
        <w:t>satisfactory</w:t>
      </w:r>
      <w:r>
        <w:rPr>
          <w:rFonts w:ascii="Arial" w:hAnsi="Arial" w:cs="Arial"/>
          <w:spacing w:val="-3"/>
          <w:sz w:val="20"/>
          <w:szCs w:val="20"/>
        </w:rPr>
        <w:t xml:space="preserve"> </w:t>
      </w:r>
      <w:r>
        <w:rPr>
          <w:rFonts w:ascii="Arial" w:hAnsi="Arial" w:cs="Arial"/>
          <w:spacing w:val="-1"/>
          <w:sz w:val="20"/>
          <w:szCs w:val="20"/>
        </w:rPr>
        <w:t>adaptation</w:t>
      </w:r>
      <w:r>
        <w:rPr>
          <w:rFonts w:ascii="Arial" w:hAnsi="Arial" w:cs="Arial"/>
          <w:spacing w:val="-5"/>
          <w:sz w:val="20"/>
          <w:szCs w:val="20"/>
        </w:rPr>
        <w:t xml:space="preserve"> </w:t>
      </w:r>
      <w:r>
        <w:rPr>
          <w:rFonts w:ascii="Arial" w:hAnsi="Arial" w:cs="Arial"/>
          <w:spacing w:val="-1"/>
          <w:sz w:val="20"/>
          <w:szCs w:val="20"/>
        </w:rPr>
        <w:t>benefits,</w:t>
      </w:r>
      <w:r>
        <w:rPr>
          <w:rFonts w:ascii="Arial" w:hAnsi="Arial" w:cs="Arial"/>
          <w:spacing w:val="-4"/>
          <w:sz w:val="20"/>
          <w:szCs w:val="20"/>
        </w:rPr>
        <w:t xml:space="preserve"> </w:t>
      </w:r>
      <w:r>
        <w:rPr>
          <w:rFonts w:ascii="Arial" w:hAnsi="Arial" w:cs="Arial"/>
          <w:spacing w:val="-1"/>
          <w:sz w:val="20"/>
          <w:szCs w:val="20"/>
        </w:rPr>
        <w:t>with</w:t>
      </w:r>
      <w:r>
        <w:rPr>
          <w:rFonts w:ascii="Arial" w:hAnsi="Arial" w:cs="Arial"/>
          <w:spacing w:val="-3"/>
          <w:sz w:val="20"/>
          <w:szCs w:val="20"/>
        </w:rPr>
        <w:t xml:space="preserve"> </w:t>
      </w:r>
      <w:r>
        <w:rPr>
          <w:rFonts w:ascii="Arial" w:hAnsi="Arial" w:cs="Arial"/>
          <w:spacing w:val="-1"/>
          <w:sz w:val="20"/>
          <w:szCs w:val="20"/>
        </w:rPr>
        <w:t>only</w:t>
      </w:r>
      <w:r>
        <w:rPr>
          <w:rFonts w:ascii="Arial" w:hAnsi="Arial" w:cs="Arial"/>
          <w:spacing w:val="-4"/>
          <w:sz w:val="20"/>
          <w:szCs w:val="20"/>
        </w:rPr>
        <w:t xml:space="preserve"> </w:t>
      </w:r>
      <w:r>
        <w:rPr>
          <w:rFonts w:ascii="Arial" w:hAnsi="Arial" w:cs="Arial"/>
          <w:spacing w:val="-1"/>
          <w:sz w:val="20"/>
          <w:szCs w:val="20"/>
        </w:rPr>
        <w:t>minor</w:t>
      </w:r>
      <w:r>
        <w:rPr>
          <w:rFonts w:ascii="Arial" w:hAnsi="Arial" w:cs="Arial"/>
          <w:spacing w:val="86"/>
          <w:w w:val="99"/>
          <w:sz w:val="20"/>
          <w:szCs w:val="20"/>
        </w:rPr>
        <w:t xml:space="preserve"> </w:t>
      </w:r>
      <w:r>
        <w:rPr>
          <w:rFonts w:ascii="Arial" w:hAnsi="Arial" w:cs="Arial"/>
          <w:spacing w:val="-1"/>
          <w:sz w:val="20"/>
          <w:szCs w:val="20"/>
        </w:rPr>
        <w:t>shortcomings.</w:t>
      </w:r>
    </w:p>
    <w:p w14:paraId="7BBBDB27" w14:textId="77777777" w:rsidR="00037DF8" w:rsidRDefault="00037DF8">
      <w:pPr>
        <w:pStyle w:val="BodyText"/>
        <w:tabs>
          <w:tab w:val="left" w:pos="821"/>
        </w:tabs>
        <w:ind w:left="0"/>
        <w:jc w:val="both"/>
        <w:rPr>
          <w:rFonts w:ascii="Arial" w:hAnsi="Arial" w:cs="Arial"/>
          <w:sz w:val="20"/>
          <w:szCs w:val="20"/>
        </w:rPr>
      </w:pPr>
    </w:p>
    <w:p w14:paraId="0BB77B94" w14:textId="77777777" w:rsidR="00037DF8" w:rsidRDefault="00000000">
      <w:pPr>
        <w:pStyle w:val="BodyText"/>
        <w:tabs>
          <w:tab w:val="left" w:pos="821"/>
        </w:tabs>
        <w:ind w:left="0"/>
        <w:jc w:val="both"/>
        <w:rPr>
          <w:rFonts w:ascii="Arial" w:hAnsi="Arial" w:cs="Arial"/>
          <w:sz w:val="20"/>
          <w:szCs w:val="20"/>
        </w:rPr>
      </w:pPr>
      <w:r>
        <w:rPr>
          <w:rFonts w:ascii="Arial" w:hAnsi="Arial" w:cs="Arial"/>
          <w:b/>
          <w:spacing w:val="-1"/>
          <w:sz w:val="20"/>
          <w:szCs w:val="20"/>
        </w:rPr>
        <w:t>Marginally</w:t>
      </w:r>
      <w:r>
        <w:rPr>
          <w:rFonts w:ascii="Arial" w:hAnsi="Arial" w:cs="Arial"/>
          <w:b/>
          <w:spacing w:val="-5"/>
          <w:sz w:val="20"/>
          <w:szCs w:val="20"/>
        </w:rPr>
        <w:t xml:space="preserve"> </w:t>
      </w:r>
      <w:r>
        <w:rPr>
          <w:rFonts w:ascii="Arial" w:hAnsi="Arial" w:cs="Arial"/>
          <w:b/>
          <w:spacing w:val="-1"/>
          <w:sz w:val="20"/>
          <w:szCs w:val="20"/>
        </w:rPr>
        <w:t>Satisfactory</w:t>
      </w:r>
      <w:r>
        <w:rPr>
          <w:rFonts w:ascii="Arial" w:hAnsi="Arial" w:cs="Arial"/>
          <w:b/>
          <w:spacing w:val="-5"/>
          <w:sz w:val="20"/>
          <w:szCs w:val="20"/>
        </w:rPr>
        <w:t xml:space="preserve"> </w:t>
      </w:r>
      <w:r>
        <w:rPr>
          <w:rFonts w:ascii="Arial" w:hAnsi="Arial" w:cs="Arial"/>
          <w:b/>
          <w:spacing w:val="-2"/>
          <w:sz w:val="20"/>
          <w:szCs w:val="20"/>
        </w:rPr>
        <w:t>(MS):</w:t>
      </w:r>
      <w:r>
        <w:rPr>
          <w:rFonts w:ascii="Arial" w:hAnsi="Arial" w:cs="Arial"/>
          <w:b/>
          <w:spacing w:val="1"/>
          <w:sz w:val="20"/>
          <w:szCs w:val="20"/>
        </w:rPr>
        <w:t xml:space="preserve"> </w:t>
      </w:r>
      <w:r>
        <w:rPr>
          <w:rFonts w:ascii="Arial" w:hAnsi="Arial" w:cs="Arial"/>
          <w:spacing w:val="-1"/>
          <w:sz w:val="20"/>
          <w:szCs w:val="20"/>
        </w:rPr>
        <w:t>Project</w:t>
      </w:r>
      <w:r>
        <w:rPr>
          <w:rFonts w:ascii="Arial" w:hAnsi="Arial" w:cs="Arial"/>
          <w:spacing w:val="-5"/>
          <w:sz w:val="20"/>
          <w:szCs w:val="20"/>
        </w:rPr>
        <w:t xml:space="preserve"> </w:t>
      </w:r>
      <w:r>
        <w:rPr>
          <w:rFonts w:ascii="Arial" w:hAnsi="Arial" w:cs="Arial"/>
          <w:sz w:val="20"/>
          <w:szCs w:val="20"/>
        </w:rPr>
        <w:t>is</w:t>
      </w:r>
      <w:r>
        <w:rPr>
          <w:rFonts w:ascii="Arial" w:hAnsi="Arial" w:cs="Arial"/>
          <w:spacing w:val="-3"/>
          <w:sz w:val="20"/>
          <w:szCs w:val="20"/>
        </w:rPr>
        <w:t xml:space="preserve"> </w:t>
      </w:r>
      <w:r>
        <w:rPr>
          <w:rFonts w:ascii="Arial" w:hAnsi="Arial" w:cs="Arial"/>
          <w:spacing w:val="-1"/>
          <w:sz w:val="20"/>
          <w:szCs w:val="20"/>
        </w:rPr>
        <w:t>expected</w:t>
      </w:r>
      <w:r>
        <w:rPr>
          <w:rFonts w:ascii="Arial" w:hAnsi="Arial" w:cs="Arial"/>
          <w:spacing w:val="-7"/>
          <w:sz w:val="20"/>
          <w:szCs w:val="20"/>
        </w:rPr>
        <w:t xml:space="preserve"> </w:t>
      </w:r>
      <w:r>
        <w:rPr>
          <w:rFonts w:ascii="Arial" w:hAnsi="Arial" w:cs="Arial"/>
          <w:sz w:val="20"/>
          <w:szCs w:val="20"/>
        </w:rPr>
        <w:t>to</w:t>
      </w:r>
      <w:r>
        <w:rPr>
          <w:rFonts w:ascii="Arial" w:hAnsi="Arial" w:cs="Arial"/>
          <w:spacing w:val="-3"/>
          <w:sz w:val="20"/>
          <w:szCs w:val="20"/>
        </w:rPr>
        <w:t xml:space="preserve"> </w:t>
      </w:r>
      <w:r>
        <w:rPr>
          <w:rFonts w:ascii="Arial" w:hAnsi="Arial" w:cs="Arial"/>
          <w:spacing w:val="-1"/>
          <w:sz w:val="20"/>
          <w:szCs w:val="20"/>
        </w:rPr>
        <w:t>achieve</w:t>
      </w:r>
      <w:r>
        <w:rPr>
          <w:rFonts w:ascii="Arial" w:hAnsi="Arial" w:cs="Arial"/>
          <w:spacing w:val="-3"/>
          <w:sz w:val="20"/>
          <w:szCs w:val="20"/>
        </w:rPr>
        <w:t xml:space="preserve"> </w:t>
      </w:r>
      <w:r>
        <w:rPr>
          <w:rFonts w:ascii="Arial" w:hAnsi="Arial" w:cs="Arial"/>
          <w:spacing w:val="-2"/>
          <w:sz w:val="20"/>
          <w:szCs w:val="20"/>
        </w:rPr>
        <w:t>most</w:t>
      </w:r>
      <w:r>
        <w:rPr>
          <w:rFonts w:ascii="Arial" w:hAnsi="Arial" w:cs="Arial"/>
          <w:spacing w:val="-4"/>
          <w:sz w:val="20"/>
          <w:szCs w:val="20"/>
        </w:rPr>
        <w:t xml:space="preserve"> </w:t>
      </w:r>
      <w:r>
        <w:rPr>
          <w:rFonts w:ascii="Arial" w:hAnsi="Arial" w:cs="Arial"/>
          <w:spacing w:val="-1"/>
          <w:sz w:val="20"/>
          <w:szCs w:val="20"/>
        </w:rPr>
        <w:t>of</w:t>
      </w:r>
      <w:r>
        <w:rPr>
          <w:rFonts w:ascii="Arial" w:hAnsi="Arial" w:cs="Arial"/>
          <w:spacing w:val="-3"/>
          <w:sz w:val="20"/>
          <w:szCs w:val="20"/>
        </w:rPr>
        <w:t xml:space="preserve"> </w:t>
      </w:r>
      <w:r>
        <w:rPr>
          <w:rFonts w:ascii="Arial" w:hAnsi="Arial" w:cs="Arial"/>
          <w:sz w:val="20"/>
          <w:szCs w:val="20"/>
        </w:rPr>
        <w:t>its</w:t>
      </w:r>
      <w:r>
        <w:rPr>
          <w:rFonts w:ascii="Arial" w:hAnsi="Arial" w:cs="Arial"/>
          <w:spacing w:val="-4"/>
          <w:sz w:val="20"/>
          <w:szCs w:val="20"/>
        </w:rPr>
        <w:t xml:space="preserve"> </w:t>
      </w:r>
      <w:r>
        <w:rPr>
          <w:rFonts w:ascii="Arial" w:hAnsi="Arial" w:cs="Arial"/>
          <w:spacing w:val="-1"/>
          <w:sz w:val="20"/>
          <w:szCs w:val="20"/>
        </w:rPr>
        <w:t>major</w:t>
      </w:r>
      <w:r>
        <w:rPr>
          <w:rFonts w:ascii="Arial" w:hAnsi="Arial" w:cs="Arial"/>
          <w:spacing w:val="-3"/>
          <w:sz w:val="20"/>
          <w:szCs w:val="20"/>
        </w:rPr>
        <w:t xml:space="preserve"> </w:t>
      </w:r>
      <w:r>
        <w:rPr>
          <w:rFonts w:ascii="Arial" w:hAnsi="Arial" w:cs="Arial"/>
          <w:spacing w:val="-1"/>
          <w:sz w:val="20"/>
          <w:szCs w:val="20"/>
        </w:rPr>
        <w:t>relevant</w:t>
      </w:r>
      <w:r>
        <w:rPr>
          <w:rFonts w:ascii="Arial" w:hAnsi="Arial" w:cs="Arial"/>
          <w:spacing w:val="93"/>
          <w:w w:val="99"/>
          <w:sz w:val="20"/>
          <w:szCs w:val="20"/>
        </w:rPr>
        <w:t xml:space="preserve"> </w:t>
      </w:r>
      <w:r>
        <w:rPr>
          <w:rFonts w:ascii="Arial" w:hAnsi="Arial" w:cs="Arial"/>
          <w:spacing w:val="-1"/>
          <w:sz w:val="20"/>
          <w:szCs w:val="20"/>
        </w:rPr>
        <w:t>development/adaptation</w:t>
      </w:r>
      <w:r>
        <w:rPr>
          <w:rFonts w:ascii="Arial" w:hAnsi="Arial" w:cs="Arial"/>
          <w:spacing w:val="-4"/>
          <w:sz w:val="20"/>
          <w:szCs w:val="20"/>
        </w:rPr>
        <w:t xml:space="preserve"> </w:t>
      </w:r>
      <w:r>
        <w:rPr>
          <w:rFonts w:ascii="Arial" w:hAnsi="Arial" w:cs="Arial"/>
          <w:spacing w:val="-1"/>
          <w:sz w:val="20"/>
          <w:szCs w:val="20"/>
        </w:rPr>
        <w:t>objectives,</w:t>
      </w:r>
      <w:r>
        <w:rPr>
          <w:rFonts w:ascii="Arial" w:hAnsi="Arial" w:cs="Arial"/>
          <w:spacing w:val="-7"/>
          <w:sz w:val="20"/>
          <w:szCs w:val="20"/>
        </w:rPr>
        <w:t xml:space="preserve"> </w:t>
      </w:r>
      <w:r>
        <w:rPr>
          <w:rFonts w:ascii="Arial" w:hAnsi="Arial" w:cs="Arial"/>
          <w:spacing w:val="-1"/>
          <w:sz w:val="20"/>
          <w:szCs w:val="20"/>
        </w:rPr>
        <w:t>but</w:t>
      </w:r>
      <w:r>
        <w:rPr>
          <w:rFonts w:ascii="Arial" w:hAnsi="Arial" w:cs="Arial"/>
          <w:spacing w:val="-3"/>
          <w:sz w:val="20"/>
          <w:szCs w:val="20"/>
        </w:rPr>
        <w:t xml:space="preserve"> </w:t>
      </w:r>
      <w:r>
        <w:rPr>
          <w:rFonts w:ascii="Arial" w:hAnsi="Arial" w:cs="Arial"/>
          <w:spacing w:val="-1"/>
          <w:sz w:val="20"/>
          <w:szCs w:val="20"/>
        </w:rPr>
        <w:t>with</w:t>
      </w:r>
      <w:r>
        <w:rPr>
          <w:rFonts w:ascii="Arial" w:hAnsi="Arial" w:cs="Arial"/>
          <w:spacing w:val="-4"/>
          <w:sz w:val="20"/>
          <w:szCs w:val="20"/>
        </w:rPr>
        <w:t xml:space="preserve"> </w:t>
      </w:r>
      <w:r>
        <w:rPr>
          <w:rFonts w:ascii="Arial" w:hAnsi="Arial" w:cs="Arial"/>
          <w:spacing w:val="-1"/>
          <w:sz w:val="20"/>
          <w:szCs w:val="20"/>
        </w:rPr>
        <w:t>either</w:t>
      </w:r>
      <w:r>
        <w:rPr>
          <w:rFonts w:ascii="Arial" w:hAnsi="Arial" w:cs="Arial"/>
          <w:spacing w:val="-4"/>
          <w:sz w:val="20"/>
          <w:szCs w:val="20"/>
        </w:rPr>
        <w:t xml:space="preserve"> </w:t>
      </w:r>
      <w:r>
        <w:rPr>
          <w:rFonts w:ascii="Arial" w:hAnsi="Arial" w:cs="Arial"/>
          <w:spacing w:val="-1"/>
          <w:sz w:val="20"/>
          <w:szCs w:val="20"/>
        </w:rPr>
        <w:t>significant</w:t>
      </w:r>
      <w:r>
        <w:rPr>
          <w:rFonts w:ascii="Arial" w:hAnsi="Arial" w:cs="Arial"/>
          <w:spacing w:val="-4"/>
          <w:sz w:val="20"/>
          <w:szCs w:val="20"/>
        </w:rPr>
        <w:t xml:space="preserve"> </w:t>
      </w:r>
      <w:r>
        <w:rPr>
          <w:rFonts w:ascii="Arial" w:hAnsi="Arial" w:cs="Arial"/>
          <w:spacing w:val="-1"/>
          <w:sz w:val="20"/>
          <w:szCs w:val="20"/>
        </w:rPr>
        <w:t>shortcomings</w:t>
      </w:r>
      <w:r>
        <w:rPr>
          <w:rFonts w:ascii="Arial" w:hAnsi="Arial" w:cs="Arial"/>
          <w:spacing w:val="-5"/>
          <w:sz w:val="20"/>
          <w:szCs w:val="20"/>
        </w:rPr>
        <w:t xml:space="preserve"> </w:t>
      </w:r>
      <w:r>
        <w:rPr>
          <w:rFonts w:ascii="Arial" w:hAnsi="Arial" w:cs="Arial"/>
          <w:sz w:val="20"/>
          <w:szCs w:val="20"/>
        </w:rPr>
        <w:t>or</w:t>
      </w:r>
      <w:r>
        <w:rPr>
          <w:rFonts w:ascii="Arial" w:hAnsi="Arial" w:cs="Arial"/>
          <w:spacing w:val="-7"/>
          <w:sz w:val="20"/>
          <w:szCs w:val="20"/>
        </w:rPr>
        <w:t xml:space="preserve"> </w:t>
      </w:r>
      <w:r>
        <w:rPr>
          <w:rFonts w:ascii="Arial" w:hAnsi="Arial" w:cs="Arial"/>
          <w:spacing w:val="-1"/>
          <w:sz w:val="20"/>
          <w:szCs w:val="20"/>
        </w:rPr>
        <w:t>modest</w:t>
      </w:r>
      <w:r>
        <w:rPr>
          <w:rFonts w:ascii="Arial" w:hAnsi="Arial" w:cs="Arial"/>
          <w:spacing w:val="-5"/>
          <w:sz w:val="20"/>
          <w:szCs w:val="20"/>
        </w:rPr>
        <w:t xml:space="preserve"> </w:t>
      </w:r>
      <w:r>
        <w:rPr>
          <w:rFonts w:ascii="Arial" w:hAnsi="Arial" w:cs="Arial"/>
          <w:spacing w:val="-1"/>
          <w:sz w:val="20"/>
          <w:szCs w:val="20"/>
        </w:rPr>
        <w:t>overall</w:t>
      </w:r>
      <w:r>
        <w:rPr>
          <w:rFonts w:ascii="Arial" w:hAnsi="Arial" w:cs="Arial"/>
          <w:spacing w:val="83"/>
          <w:sz w:val="20"/>
          <w:szCs w:val="20"/>
        </w:rPr>
        <w:t xml:space="preserve"> </w:t>
      </w:r>
      <w:r>
        <w:rPr>
          <w:rFonts w:ascii="Arial" w:hAnsi="Arial" w:cs="Arial"/>
          <w:spacing w:val="-1"/>
          <w:sz w:val="20"/>
          <w:szCs w:val="20"/>
        </w:rPr>
        <w:t>relevance.</w:t>
      </w:r>
      <w:r>
        <w:rPr>
          <w:rFonts w:ascii="Arial" w:hAnsi="Arial" w:cs="Arial"/>
          <w:spacing w:val="-4"/>
          <w:sz w:val="20"/>
          <w:szCs w:val="20"/>
        </w:rPr>
        <w:t xml:space="preserve"> </w:t>
      </w:r>
      <w:r>
        <w:rPr>
          <w:rFonts w:ascii="Arial" w:hAnsi="Arial" w:cs="Arial"/>
          <w:spacing w:val="-1"/>
          <w:sz w:val="20"/>
          <w:szCs w:val="20"/>
        </w:rPr>
        <w:t>Project</w:t>
      </w:r>
      <w:r>
        <w:rPr>
          <w:rFonts w:ascii="Arial" w:hAnsi="Arial" w:cs="Arial"/>
          <w:spacing w:val="-4"/>
          <w:sz w:val="20"/>
          <w:szCs w:val="20"/>
        </w:rPr>
        <w:t xml:space="preserve"> </w:t>
      </w:r>
      <w:r>
        <w:rPr>
          <w:rFonts w:ascii="Arial" w:hAnsi="Arial" w:cs="Arial"/>
          <w:sz w:val="20"/>
          <w:szCs w:val="20"/>
        </w:rPr>
        <w:t>is</w:t>
      </w:r>
      <w:r>
        <w:rPr>
          <w:rFonts w:ascii="Arial" w:hAnsi="Arial" w:cs="Arial"/>
          <w:spacing w:val="-3"/>
          <w:sz w:val="20"/>
          <w:szCs w:val="20"/>
        </w:rPr>
        <w:t xml:space="preserve"> </w:t>
      </w:r>
      <w:r>
        <w:rPr>
          <w:rFonts w:ascii="Arial" w:hAnsi="Arial" w:cs="Arial"/>
          <w:spacing w:val="-1"/>
          <w:sz w:val="20"/>
          <w:szCs w:val="20"/>
        </w:rPr>
        <w:t>expected</w:t>
      </w:r>
      <w:r>
        <w:rPr>
          <w:rFonts w:ascii="Arial" w:hAnsi="Arial" w:cs="Arial"/>
          <w:spacing w:val="-4"/>
          <w:sz w:val="20"/>
          <w:szCs w:val="20"/>
        </w:rPr>
        <w:t xml:space="preserve"> </w:t>
      </w:r>
      <w:r>
        <w:rPr>
          <w:rFonts w:ascii="Arial" w:hAnsi="Arial" w:cs="Arial"/>
          <w:spacing w:val="-1"/>
          <w:sz w:val="20"/>
          <w:szCs w:val="20"/>
        </w:rPr>
        <w:t>not</w:t>
      </w:r>
      <w:r>
        <w:rPr>
          <w:rFonts w:ascii="Arial" w:hAnsi="Arial" w:cs="Arial"/>
          <w:spacing w:val="-4"/>
          <w:sz w:val="20"/>
          <w:szCs w:val="20"/>
        </w:rPr>
        <w:t xml:space="preserve"> </w:t>
      </w:r>
      <w:r>
        <w:rPr>
          <w:rFonts w:ascii="Arial" w:hAnsi="Arial" w:cs="Arial"/>
          <w:sz w:val="20"/>
          <w:szCs w:val="20"/>
        </w:rPr>
        <w:t>to</w:t>
      </w:r>
      <w:r>
        <w:rPr>
          <w:rFonts w:ascii="Arial" w:hAnsi="Arial" w:cs="Arial"/>
          <w:spacing w:val="-3"/>
          <w:sz w:val="20"/>
          <w:szCs w:val="20"/>
        </w:rPr>
        <w:t xml:space="preserve"> </w:t>
      </w:r>
      <w:r>
        <w:rPr>
          <w:rFonts w:ascii="Arial" w:hAnsi="Arial" w:cs="Arial"/>
          <w:spacing w:val="-1"/>
          <w:sz w:val="20"/>
          <w:szCs w:val="20"/>
        </w:rPr>
        <w:t>achieve</w:t>
      </w:r>
      <w:r>
        <w:rPr>
          <w:rFonts w:ascii="Arial" w:hAnsi="Arial" w:cs="Arial"/>
          <w:spacing w:val="-3"/>
          <w:sz w:val="20"/>
          <w:szCs w:val="20"/>
        </w:rPr>
        <w:t xml:space="preserve"> </w:t>
      </w:r>
      <w:r>
        <w:rPr>
          <w:rFonts w:ascii="Arial" w:hAnsi="Arial" w:cs="Arial"/>
          <w:spacing w:val="-1"/>
          <w:sz w:val="20"/>
          <w:szCs w:val="20"/>
        </w:rPr>
        <w:t>some</w:t>
      </w:r>
      <w:r>
        <w:rPr>
          <w:rFonts w:ascii="Arial" w:hAnsi="Arial" w:cs="Arial"/>
          <w:spacing w:val="-2"/>
          <w:sz w:val="20"/>
          <w:szCs w:val="20"/>
        </w:rPr>
        <w:t xml:space="preserve"> </w:t>
      </w:r>
      <w:r>
        <w:rPr>
          <w:rFonts w:ascii="Arial" w:hAnsi="Arial" w:cs="Arial"/>
          <w:spacing w:val="-1"/>
          <w:sz w:val="20"/>
          <w:szCs w:val="20"/>
        </w:rPr>
        <w:t>of</w:t>
      </w:r>
      <w:r>
        <w:rPr>
          <w:rFonts w:ascii="Arial" w:hAnsi="Arial" w:cs="Arial"/>
          <w:spacing w:val="-3"/>
          <w:sz w:val="20"/>
          <w:szCs w:val="20"/>
        </w:rPr>
        <w:t xml:space="preserve"> </w:t>
      </w:r>
      <w:r>
        <w:rPr>
          <w:rFonts w:ascii="Arial" w:hAnsi="Arial" w:cs="Arial"/>
          <w:sz w:val="20"/>
          <w:szCs w:val="20"/>
        </w:rPr>
        <w:t>its</w:t>
      </w:r>
      <w:r>
        <w:rPr>
          <w:rFonts w:ascii="Arial" w:hAnsi="Arial" w:cs="Arial"/>
          <w:spacing w:val="-6"/>
          <w:sz w:val="20"/>
          <w:szCs w:val="20"/>
        </w:rPr>
        <w:t xml:space="preserve"> </w:t>
      </w:r>
      <w:r>
        <w:rPr>
          <w:rFonts w:ascii="Arial" w:hAnsi="Arial" w:cs="Arial"/>
          <w:spacing w:val="-1"/>
          <w:sz w:val="20"/>
          <w:szCs w:val="20"/>
        </w:rPr>
        <w:t>major</w:t>
      </w:r>
      <w:r>
        <w:rPr>
          <w:rFonts w:ascii="Arial" w:hAnsi="Arial" w:cs="Arial"/>
          <w:spacing w:val="-4"/>
          <w:sz w:val="20"/>
          <w:szCs w:val="20"/>
        </w:rPr>
        <w:t xml:space="preserve"> </w:t>
      </w:r>
      <w:r>
        <w:rPr>
          <w:rFonts w:ascii="Arial" w:hAnsi="Arial" w:cs="Arial"/>
          <w:spacing w:val="-1"/>
          <w:sz w:val="20"/>
          <w:szCs w:val="20"/>
        </w:rPr>
        <w:t>development</w:t>
      </w:r>
      <w:r>
        <w:rPr>
          <w:rFonts w:ascii="Arial" w:hAnsi="Arial" w:cs="Arial"/>
          <w:spacing w:val="-4"/>
          <w:sz w:val="20"/>
          <w:szCs w:val="20"/>
        </w:rPr>
        <w:t xml:space="preserve"> </w:t>
      </w:r>
      <w:r>
        <w:rPr>
          <w:rFonts w:ascii="Arial" w:hAnsi="Arial" w:cs="Arial"/>
          <w:spacing w:val="-1"/>
          <w:sz w:val="20"/>
          <w:szCs w:val="20"/>
        </w:rPr>
        <w:t>objectives</w:t>
      </w:r>
      <w:r>
        <w:rPr>
          <w:rFonts w:ascii="Arial" w:hAnsi="Arial" w:cs="Arial"/>
          <w:spacing w:val="-6"/>
          <w:sz w:val="20"/>
          <w:szCs w:val="20"/>
        </w:rPr>
        <w:t xml:space="preserve"> </w:t>
      </w:r>
      <w:r>
        <w:rPr>
          <w:rFonts w:ascii="Arial" w:hAnsi="Arial" w:cs="Arial"/>
          <w:spacing w:val="-1"/>
          <w:sz w:val="20"/>
          <w:szCs w:val="20"/>
        </w:rPr>
        <w:t>or</w:t>
      </w:r>
      <w:r>
        <w:rPr>
          <w:rFonts w:ascii="Arial" w:hAnsi="Arial" w:cs="Arial"/>
          <w:spacing w:val="-2"/>
          <w:sz w:val="20"/>
          <w:szCs w:val="20"/>
        </w:rPr>
        <w:t xml:space="preserve"> </w:t>
      </w:r>
      <w:r>
        <w:rPr>
          <w:rFonts w:ascii="Arial" w:hAnsi="Arial" w:cs="Arial"/>
          <w:spacing w:val="-1"/>
          <w:sz w:val="20"/>
          <w:szCs w:val="20"/>
        </w:rPr>
        <w:t>yield</w:t>
      </w:r>
      <w:r>
        <w:rPr>
          <w:rFonts w:ascii="Arial" w:hAnsi="Arial" w:cs="Arial"/>
          <w:spacing w:val="95"/>
          <w:sz w:val="20"/>
          <w:szCs w:val="20"/>
        </w:rPr>
        <w:t xml:space="preserve"> </w:t>
      </w:r>
      <w:r>
        <w:rPr>
          <w:rFonts w:ascii="Arial" w:hAnsi="Arial" w:cs="Arial"/>
          <w:spacing w:val="-1"/>
          <w:sz w:val="20"/>
          <w:szCs w:val="20"/>
        </w:rPr>
        <w:t>some</w:t>
      </w:r>
      <w:r>
        <w:rPr>
          <w:rFonts w:ascii="Arial" w:hAnsi="Arial" w:cs="Arial"/>
          <w:spacing w:val="-2"/>
          <w:sz w:val="20"/>
          <w:szCs w:val="20"/>
        </w:rPr>
        <w:t xml:space="preserve"> </w:t>
      </w:r>
      <w:r>
        <w:rPr>
          <w:rFonts w:ascii="Arial" w:hAnsi="Arial" w:cs="Arial"/>
          <w:spacing w:val="-1"/>
          <w:sz w:val="20"/>
          <w:szCs w:val="20"/>
        </w:rPr>
        <w:t>of</w:t>
      </w:r>
      <w:r>
        <w:rPr>
          <w:rFonts w:ascii="Arial" w:hAnsi="Arial" w:cs="Arial"/>
          <w:spacing w:val="-4"/>
          <w:sz w:val="20"/>
          <w:szCs w:val="20"/>
        </w:rPr>
        <w:t xml:space="preserve"> </w:t>
      </w:r>
      <w:r>
        <w:rPr>
          <w:rFonts w:ascii="Arial" w:hAnsi="Arial" w:cs="Arial"/>
          <w:sz w:val="20"/>
          <w:szCs w:val="20"/>
        </w:rPr>
        <w:t>the</w:t>
      </w:r>
      <w:r>
        <w:rPr>
          <w:rFonts w:ascii="Arial" w:hAnsi="Arial" w:cs="Arial"/>
          <w:spacing w:val="-5"/>
          <w:sz w:val="20"/>
          <w:szCs w:val="20"/>
        </w:rPr>
        <w:t xml:space="preserve"> </w:t>
      </w:r>
      <w:r>
        <w:rPr>
          <w:rFonts w:ascii="Arial" w:hAnsi="Arial" w:cs="Arial"/>
          <w:spacing w:val="-1"/>
          <w:sz w:val="20"/>
          <w:szCs w:val="20"/>
        </w:rPr>
        <w:t>expected</w:t>
      </w:r>
      <w:r>
        <w:rPr>
          <w:rFonts w:ascii="Arial" w:hAnsi="Arial" w:cs="Arial"/>
          <w:spacing w:val="-4"/>
          <w:sz w:val="20"/>
          <w:szCs w:val="20"/>
        </w:rPr>
        <w:t xml:space="preserve"> </w:t>
      </w:r>
      <w:r>
        <w:rPr>
          <w:rFonts w:ascii="Arial" w:hAnsi="Arial" w:cs="Arial"/>
          <w:spacing w:val="-1"/>
          <w:sz w:val="20"/>
          <w:szCs w:val="20"/>
        </w:rPr>
        <w:t>adaptation</w:t>
      </w:r>
      <w:r>
        <w:rPr>
          <w:rFonts w:ascii="Arial" w:hAnsi="Arial" w:cs="Arial"/>
          <w:spacing w:val="-3"/>
          <w:sz w:val="20"/>
          <w:szCs w:val="20"/>
        </w:rPr>
        <w:t xml:space="preserve"> </w:t>
      </w:r>
      <w:r>
        <w:rPr>
          <w:rFonts w:ascii="Arial" w:hAnsi="Arial" w:cs="Arial"/>
          <w:spacing w:val="-1"/>
          <w:sz w:val="20"/>
          <w:szCs w:val="20"/>
        </w:rPr>
        <w:t>benefits.</w:t>
      </w:r>
    </w:p>
    <w:p w14:paraId="68285AC0" w14:textId="77777777" w:rsidR="00037DF8" w:rsidRDefault="00037DF8">
      <w:pPr>
        <w:pStyle w:val="BodyText"/>
        <w:tabs>
          <w:tab w:val="left" w:pos="821"/>
        </w:tabs>
        <w:ind w:left="0"/>
        <w:jc w:val="both"/>
        <w:rPr>
          <w:rFonts w:ascii="Arial" w:hAnsi="Arial" w:cs="Arial"/>
          <w:sz w:val="20"/>
          <w:szCs w:val="20"/>
        </w:rPr>
      </w:pPr>
    </w:p>
    <w:p w14:paraId="1DB74BD4" w14:textId="77777777" w:rsidR="00037DF8" w:rsidRDefault="00000000">
      <w:pPr>
        <w:pStyle w:val="BodyText"/>
        <w:tabs>
          <w:tab w:val="left" w:pos="821"/>
        </w:tabs>
        <w:ind w:left="0"/>
        <w:jc w:val="both"/>
        <w:rPr>
          <w:rFonts w:ascii="Arial" w:hAnsi="Arial" w:cs="Arial"/>
          <w:sz w:val="20"/>
          <w:szCs w:val="20"/>
        </w:rPr>
      </w:pPr>
      <w:r>
        <w:rPr>
          <w:rFonts w:ascii="Arial" w:hAnsi="Arial" w:cs="Arial"/>
          <w:b/>
          <w:spacing w:val="-1"/>
          <w:sz w:val="20"/>
          <w:szCs w:val="20"/>
        </w:rPr>
        <w:t>Marginally</w:t>
      </w:r>
      <w:r>
        <w:rPr>
          <w:rFonts w:ascii="Arial" w:hAnsi="Arial" w:cs="Arial"/>
          <w:b/>
          <w:spacing w:val="-6"/>
          <w:sz w:val="20"/>
          <w:szCs w:val="20"/>
        </w:rPr>
        <w:t xml:space="preserve"> </w:t>
      </w:r>
      <w:r>
        <w:rPr>
          <w:rFonts w:ascii="Arial" w:hAnsi="Arial" w:cs="Arial"/>
          <w:b/>
          <w:spacing w:val="-1"/>
          <w:sz w:val="20"/>
          <w:szCs w:val="20"/>
        </w:rPr>
        <w:t>Unsatisfactory</w:t>
      </w:r>
      <w:r>
        <w:rPr>
          <w:rFonts w:ascii="Arial" w:hAnsi="Arial" w:cs="Arial"/>
          <w:b/>
          <w:spacing w:val="-6"/>
          <w:sz w:val="20"/>
          <w:szCs w:val="20"/>
        </w:rPr>
        <w:t xml:space="preserve"> </w:t>
      </w:r>
      <w:r>
        <w:rPr>
          <w:rFonts w:ascii="Arial" w:hAnsi="Arial" w:cs="Arial"/>
          <w:b/>
          <w:spacing w:val="-1"/>
          <w:sz w:val="20"/>
          <w:szCs w:val="20"/>
        </w:rPr>
        <w:t xml:space="preserve">(MU): </w:t>
      </w:r>
      <w:r>
        <w:rPr>
          <w:rFonts w:ascii="Arial" w:hAnsi="Arial" w:cs="Arial"/>
          <w:spacing w:val="-1"/>
          <w:sz w:val="20"/>
          <w:szCs w:val="20"/>
        </w:rPr>
        <w:t>Project</w:t>
      </w:r>
      <w:r>
        <w:rPr>
          <w:rFonts w:ascii="Arial" w:hAnsi="Arial" w:cs="Arial"/>
          <w:spacing w:val="-5"/>
          <w:sz w:val="20"/>
          <w:szCs w:val="20"/>
        </w:rPr>
        <w:t xml:space="preserve"> </w:t>
      </w:r>
      <w:r>
        <w:rPr>
          <w:rFonts w:ascii="Arial" w:hAnsi="Arial" w:cs="Arial"/>
          <w:sz w:val="20"/>
          <w:szCs w:val="20"/>
        </w:rPr>
        <w:t>is</w:t>
      </w:r>
      <w:r>
        <w:rPr>
          <w:rFonts w:ascii="Arial" w:hAnsi="Arial" w:cs="Arial"/>
          <w:spacing w:val="-5"/>
          <w:sz w:val="20"/>
          <w:szCs w:val="20"/>
        </w:rPr>
        <w:t xml:space="preserve"> </w:t>
      </w:r>
      <w:r>
        <w:rPr>
          <w:rFonts w:ascii="Arial" w:hAnsi="Arial" w:cs="Arial"/>
          <w:spacing w:val="-1"/>
          <w:sz w:val="20"/>
          <w:szCs w:val="20"/>
        </w:rPr>
        <w:t>expected</w:t>
      </w:r>
      <w:r>
        <w:rPr>
          <w:rFonts w:ascii="Arial" w:hAnsi="Arial" w:cs="Arial"/>
          <w:spacing w:val="-6"/>
          <w:sz w:val="20"/>
          <w:szCs w:val="20"/>
        </w:rPr>
        <w:t xml:space="preserve"> </w:t>
      </w:r>
      <w:r>
        <w:rPr>
          <w:rFonts w:ascii="Arial" w:hAnsi="Arial" w:cs="Arial"/>
          <w:sz w:val="20"/>
          <w:szCs w:val="20"/>
        </w:rPr>
        <w:t>to</w:t>
      </w:r>
      <w:r>
        <w:rPr>
          <w:rFonts w:ascii="Arial" w:hAnsi="Arial" w:cs="Arial"/>
          <w:spacing w:val="-4"/>
          <w:sz w:val="20"/>
          <w:szCs w:val="20"/>
        </w:rPr>
        <w:t xml:space="preserve"> </w:t>
      </w:r>
      <w:r>
        <w:rPr>
          <w:rFonts w:ascii="Arial" w:hAnsi="Arial" w:cs="Arial"/>
          <w:spacing w:val="-1"/>
          <w:sz w:val="20"/>
          <w:szCs w:val="20"/>
        </w:rPr>
        <w:t>achieve</w:t>
      </w:r>
      <w:r>
        <w:rPr>
          <w:rFonts w:ascii="Arial" w:hAnsi="Arial" w:cs="Arial"/>
          <w:spacing w:val="-4"/>
          <w:sz w:val="20"/>
          <w:szCs w:val="20"/>
        </w:rPr>
        <w:t xml:space="preserve"> </w:t>
      </w:r>
      <w:r>
        <w:rPr>
          <w:rFonts w:ascii="Arial" w:hAnsi="Arial" w:cs="Arial"/>
          <w:spacing w:val="-1"/>
          <w:sz w:val="20"/>
          <w:szCs w:val="20"/>
        </w:rPr>
        <w:t>its</w:t>
      </w:r>
      <w:r>
        <w:rPr>
          <w:rFonts w:ascii="Arial" w:hAnsi="Arial" w:cs="Arial"/>
          <w:spacing w:val="-5"/>
          <w:sz w:val="20"/>
          <w:szCs w:val="20"/>
        </w:rPr>
        <w:t xml:space="preserve"> </w:t>
      </w:r>
      <w:r>
        <w:rPr>
          <w:rFonts w:ascii="Arial" w:hAnsi="Arial" w:cs="Arial"/>
          <w:spacing w:val="-1"/>
          <w:sz w:val="20"/>
          <w:szCs w:val="20"/>
        </w:rPr>
        <w:t>major</w:t>
      </w:r>
      <w:r>
        <w:rPr>
          <w:rFonts w:ascii="Arial" w:hAnsi="Arial" w:cs="Arial"/>
          <w:spacing w:val="60"/>
          <w:w w:val="99"/>
          <w:sz w:val="20"/>
          <w:szCs w:val="20"/>
        </w:rPr>
        <w:t xml:space="preserve"> </w:t>
      </w:r>
      <w:r>
        <w:rPr>
          <w:rFonts w:ascii="Arial" w:hAnsi="Arial" w:cs="Arial"/>
          <w:spacing w:val="-1"/>
          <w:sz w:val="20"/>
          <w:szCs w:val="20"/>
        </w:rPr>
        <w:t>development/adaptation</w:t>
      </w:r>
      <w:r>
        <w:rPr>
          <w:rFonts w:ascii="Arial" w:hAnsi="Arial" w:cs="Arial"/>
          <w:spacing w:val="-4"/>
          <w:sz w:val="20"/>
          <w:szCs w:val="20"/>
        </w:rPr>
        <w:t xml:space="preserve"> </w:t>
      </w:r>
      <w:r>
        <w:rPr>
          <w:rFonts w:ascii="Arial" w:hAnsi="Arial" w:cs="Arial"/>
          <w:spacing w:val="-1"/>
          <w:sz w:val="20"/>
          <w:szCs w:val="20"/>
        </w:rPr>
        <w:t>objectives</w:t>
      </w:r>
      <w:r>
        <w:rPr>
          <w:rFonts w:ascii="Arial" w:hAnsi="Arial" w:cs="Arial"/>
          <w:spacing w:val="-5"/>
          <w:sz w:val="20"/>
          <w:szCs w:val="20"/>
        </w:rPr>
        <w:t xml:space="preserve"> </w:t>
      </w:r>
      <w:r>
        <w:rPr>
          <w:rFonts w:ascii="Arial" w:hAnsi="Arial" w:cs="Arial"/>
          <w:spacing w:val="-2"/>
          <w:sz w:val="20"/>
          <w:szCs w:val="20"/>
        </w:rPr>
        <w:t>with</w:t>
      </w:r>
      <w:r>
        <w:rPr>
          <w:rFonts w:ascii="Arial" w:hAnsi="Arial" w:cs="Arial"/>
          <w:spacing w:val="-6"/>
          <w:sz w:val="20"/>
          <w:szCs w:val="20"/>
        </w:rPr>
        <w:t xml:space="preserve"> </w:t>
      </w:r>
      <w:r>
        <w:rPr>
          <w:rFonts w:ascii="Arial" w:hAnsi="Arial" w:cs="Arial"/>
          <w:spacing w:val="-1"/>
          <w:sz w:val="20"/>
          <w:szCs w:val="20"/>
        </w:rPr>
        <w:t>major</w:t>
      </w:r>
      <w:r>
        <w:rPr>
          <w:rFonts w:ascii="Arial" w:hAnsi="Arial" w:cs="Arial"/>
          <w:spacing w:val="-3"/>
          <w:sz w:val="20"/>
          <w:szCs w:val="20"/>
        </w:rPr>
        <w:t xml:space="preserve"> </w:t>
      </w:r>
      <w:r>
        <w:rPr>
          <w:rFonts w:ascii="Arial" w:hAnsi="Arial" w:cs="Arial"/>
          <w:spacing w:val="-1"/>
          <w:sz w:val="20"/>
          <w:szCs w:val="20"/>
        </w:rPr>
        <w:t>shortcomings</w:t>
      </w:r>
      <w:r>
        <w:rPr>
          <w:rFonts w:ascii="Arial" w:hAnsi="Arial" w:cs="Arial"/>
          <w:spacing w:val="-6"/>
          <w:sz w:val="20"/>
          <w:szCs w:val="20"/>
        </w:rPr>
        <w:t xml:space="preserve"> </w:t>
      </w:r>
      <w:r>
        <w:rPr>
          <w:rFonts w:ascii="Arial" w:hAnsi="Arial" w:cs="Arial"/>
          <w:spacing w:val="-1"/>
          <w:sz w:val="20"/>
          <w:szCs w:val="20"/>
        </w:rPr>
        <w:t>or</w:t>
      </w:r>
      <w:r>
        <w:rPr>
          <w:rFonts w:ascii="Arial" w:hAnsi="Arial" w:cs="Arial"/>
          <w:spacing w:val="-4"/>
          <w:sz w:val="20"/>
          <w:szCs w:val="20"/>
        </w:rPr>
        <w:t xml:space="preserve"> </w:t>
      </w:r>
      <w:r>
        <w:rPr>
          <w:rFonts w:ascii="Arial" w:hAnsi="Arial" w:cs="Arial"/>
          <w:sz w:val="20"/>
          <w:szCs w:val="20"/>
        </w:rPr>
        <w:t>is</w:t>
      </w:r>
      <w:r>
        <w:rPr>
          <w:rFonts w:ascii="Arial" w:hAnsi="Arial" w:cs="Arial"/>
          <w:spacing w:val="-4"/>
          <w:sz w:val="20"/>
          <w:szCs w:val="20"/>
        </w:rPr>
        <w:t xml:space="preserve"> </w:t>
      </w:r>
      <w:r>
        <w:rPr>
          <w:rFonts w:ascii="Arial" w:hAnsi="Arial" w:cs="Arial"/>
          <w:spacing w:val="-1"/>
          <w:sz w:val="20"/>
          <w:szCs w:val="20"/>
        </w:rPr>
        <w:t>expected</w:t>
      </w:r>
      <w:r>
        <w:rPr>
          <w:rFonts w:ascii="Arial" w:hAnsi="Arial" w:cs="Arial"/>
          <w:spacing w:val="-6"/>
          <w:sz w:val="20"/>
          <w:szCs w:val="20"/>
        </w:rPr>
        <w:t xml:space="preserve"> </w:t>
      </w:r>
      <w:r>
        <w:rPr>
          <w:rFonts w:ascii="Arial" w:hAnsi="Arial" w:cs="Arial"/>
          <w:sz w:val="20"/>
          <w:szCs w:val="20"/>
        </w:rPr>
        <w:t>to</w:t>
      </w:r>
      <w:r>
        <w:rPr>
          <w:rFonts w:ascii="Arial" w:hAnsi="Arial" w:cs="Arial"/>
          <w:spacing w:val="-4"/>
          <w:sz w:val="20"/>
          <w:szCs w:val="20"/>
        </w:rPr>
        <w:t xml:space="preserve"> </w:t>
      </w:r>
      <w:r>
        <w:rPr>
          <w:rFonts w:ascii="Arial" w:hAnsi="Arial" w:cs="Arial"/>
          <w:spacing w:val="-1"/>
          <w:sz w:val="20"/>
          <w:szCs w:val="20"/>
        </w:rPr>
        <w:t>achieve</w:t>
      </w:r>
      <w:r>
        <w:rPr>
          <w:rFonts w:ascii="Arial" w:hAnsi="Arial" w:cs="Arial"/>
          <w:spacing w:val="-6"/>
          <w:sz w:val="20"/>
          <w:szCs w:val="20"/>
        </w:rPr>
        <w:t xml:space="preserve"> </w:t>
      </w:r>
      <w:r>
        <w:rPr>
          <w:rFonts w:ascii="Arial" w:hAnsi="Arial" w:cs="Arial"/>
          <w:sz w:val="20"/>
          <w:szCs w:val="20"/>
        </w:rPr>
        <w:t>only</w:t>
      </w:r>
      <w:r>
        <w:rPr>
          <w:rFonts w:ascii="Arial" w:hAnsi="Arial" w:cs="Arial"/>
          <w:spacing w:val="67"/>
          <w:sz w:val="20"/>
          <w:szCs w:val="20"/>
        </w:rPr>
        <w:t xml:space="preserve"> </w:t>
      </w:r>
      <w:r>
        <w:rPr>
          <w:rFonts w:ascii="Arial" w:hAnsi="Arial" w:cs="Arial"/>
          <w:spacing w:val="-1"/>
          <w:sz w:val="20"/>
          <w:szCs w:val="20"/>
        </w:rPr>
        <w:t>some of</w:t>
      </w:r>
      <w:r>
        <w:rPr>
          <w:rFonts w:ascii="Arial" w:hAnsi="Arial" w:cs="Arial"/>
          <w:sz w:val="20"/>
          <w:szCs w:val="20"/>
        </w:rPr>
        <w:t xml:space="preserve"> </w:t>
      </w:r>
      <w:r>
        <w:rPr>
          <w:rFonts w:ascii="Arial" w:hAnsi="Arial" w:cs="Arial"/>
          <w:spacing w:val="-1"/>
          <w:sz w:val="20"/>
          <w:szCs w:val="20"/>
        </w:rPr>
        <w:t>its</w:t>
      </w:r>
      <w:r>
        <w:rPr>
          <w:rFonts w:ascii="Arial" w:hAnsi="Arial" w:cs="Arial"/>
          <w:spacing w:val="-2"/>
          <w:sz w:val="20"/>
          <w:szCs w:val="20"/>
        </w:rPr>
        <w:t xml:space="preserve"> </w:t>
      </w:r>
      <w:r>
        <w:rPr>
          <w:rFonts w:ascii="Arial" w:hAnsi="Arial" w:cs="Arial"/>
          <w:spacing w:val="-1"/>
          <w:sz w:val="20"/>
          <w:szCs w:val="20"/>
        </w:rPr>
        <w:t>major</w:t>
      </w:r>
      <w:r>
        <w:rPr>
          <w:rFonts w:ascii="Arial" w:hAnsi="Arial" w:cs="Arial"/>
          <w:sz w:val="20"/>
          <w:szCs w:val="20"/>
        </w:rPr>
        <w:t xml:space="preserve"> </w:t>
      </w:r>
      <w:r>
        <w:rPr>
          <w:rFonts w:ascii="Arial" w:hAnsi="Arial" w:cs="Arial"/>
          <w:spacing w:val="-1"/>
          <w:sz w:val="20"/>
          <w:szCs w:val="20"/>
        </w:rPr>
        <w:t>adaptation</w:t>
      </w:r>
      <w:r>
        <w:rPr>
          <w:rFonts w:ascii="Arial" w:hAnsi="Arial" w:cs="Arial"/>
          <w:spacing w:val="-3"/>
          <w:sz w:val="20"/>
          <w:szCs w:val="20"/>
        </w:rPr>
        <w:t xml:space="preserve"> </w:t>
      </w:r>
      <w:r>
        <w:rPr>
          <w:rFonts w:ascii="Arial" w:hAnsi="Arial" w:cs="Arial"/>
          <w:spacing w:val="-1"/>
          <w:sz w:val="20"/>
          <w:szCs w:val="20"/>
        </w:rPr>
        <w:t>objectives.</w:t>
      </w:r>
    </w:p>
    <w:p w14:paraId="63ED297C" w14:textId="77777777" w:rsidR="00037DF8" w:rsidRDefault="00037DF8">
      <w:pPr>
        <w:pStyle w:val="BodyText"/>
        <w:tabs>
          <w:tab w:val="left" w:pos="821"/>
        </w:tabs>
        <w:ind w:left="0"/>
        <w:jc w:val="both"/>
        <w:rPr>
          <w:rFonts w:ascii="Arial" w:hAnsi="Arial" w:cs="Arial"/>
          <w:sz w:val="20"/>
          <w:szCs w:val="20"/>
        </w:rPr>
      </w:pPr>
    </w:p>
    <w:p w14:paraId="507F47E3" w14:textId="77777777" w:rsidR="00037DF8" w:rsidRDefault="00000000">
      <w:pPr>
        <w:pStyle w:val="BodyText"/>
        <w:tabs>
          <w:tab w:val="left" w:pos="821"/>
        </w:tabs>
        <w:ind w:left="0"/>
        <w:jc w:val="both"/>
        <w:rPr>
          <w:rFonts w:ascii="Arial" w:hAnsi="Arial" w:cs="Arial"/>
          <w:sz w:val="20"/>
          <w:szCs w:val="20"/>
        </w:rPr>
      </w:pPr>
      <w:r>
        <w:rPr>
          <w:rFonts w:ascii="Arial" w:hAnsi="Arial" w:cs="Arial"/>
          <w:b/>
          <w:spacing w:val="-1"/>
          <w:sz w:val="20"/>
          <w:szCs w:val="20"/>
        </w:rPr>
        <w:t>Unsatisfactory</w:t>
      </w:r>
      <w:r>
        <w:rPr>
          <w:rFonts w:ascii="Arial" w:hAnsi="Arial" w:cs="Arial"/>
          <w:b/>
          <w:spacing w:val="-4"/>
          <w:sz w:val="20"/>
          <w:szCs w:val="20"/>
        </w:rPr>
        <w:t xml:space="preserve"> </w:t>
      </w:r>
      <w:r>
        <w:rPr>
          <w:rFonts w:ascii="Arial" w:hAnsi="Arial" w:cs="Arial"/>
          <w:b/>
          <w:spacing w:val="-1"/>
          <w:sz w:val="20"/>
          <w:szCs w:val="20"/>
        </w:rPr>
        <w:t xml:space="preserve">(U): </w:t>
      </w:r>
      <w:r>
        <w:rPr>
          <w:rFonts w:ascii="Arial" w:hAnsi="Arial" w:cs="Arial"/>
          <w:spacing w:val="-1"/>
          <w:sz w:val="20"/>
          <w:szCs w:val="20"/>
        </w:rPr>
        <w:t>Project</w:t>
      </w:r>
      <w:r>
        <w:rPr>
          <w:rFonts w:ascii="Arial" w:hAnsi="Arial" w:cs="Arial"/>
          <w:spacing w:val="-2"/>
          <w:sz w:val="20"/>
          <w:szCs w:val="20"/>
        </w:rPr>
        <w:t xml:space="preserve"> </w:t>
      </w:r>
      <w:r>
        <w:rPr>
          <w:rFonts w:ascii="Arial" w:hAnsi="Arial" w:cs="Arial"/>
          <w:sz w:val="20"/>
          <w:szCs w:val="20"/>
        </w:rPr>
        <w:t>is</w:t>
      </w:r>
      <w:r>
        <w:rPr>
          <w:rFonts w:ascii="Arial" w:hAnsi="Arial" w:cs="Arial"/>
          <w:spacing w:val="-3"/>
          <w:sz w:val="20"/>
          <w:szCs w:val="20"/>
        </w:rPr>
        <w:t xml:space="preserve"> </w:t>
      </w:r>
      <w:r>
        <w:rPr>
          <w:rFonts w:ascii="Arial" w:hAnsi="Arial" w:cs="Arial"/>
          <w:spacing w:val="-1"/>
          <w:sz w:val="20"/>
          <w:szCs w:val="20"/>
        </w:rPr>
        <w:t>expected</w:t>
      </w:r>
      <w:r>
        <w:rPr>
          <w:rFonts w:ascii="Arial" w:hAnsi="Arial" w:cs="Arial"/>
          <w:spacing w:val="-4"/>
          <w:sz w:val="20"/>
          <w:szCs w:val="20"/>
        </w:rPr>
        <w:t xml:space="preserve"> </w:t>
      </w:r>
      <w:r>
        <w:rPr>
          <w:rFonts w:ascii="Arial" w:hAnsi="Arial" w:cs="Arial"/>
          <w:spacing w:val="-1"/>
          <w:sz w:val="20"/>
          <w:szCs w:val="20"/>
        </w:rPr>
        <w:t>not</w:t>
      </w:r>
      <w:r>
        <w:rPr>
          <w:rFonts w:ascii="Arial" w:hAnsi="Arial" w:cs="Arial"/>
          <w:spacing w:val="-3"/>
          <w:sz w:val="20"/>
          <w:szCs w:val="20"/>
        </w:rPr>
        <w:t xml:space="preserve"> </w:t>
      </w:r>
      <w:r>
        <w:rPr>
          <w:rFonts w:ascii="Arial" w:hAnsi="Arial" w:cs="Arial"/>
          <w:sz w:val="20"/>
          <w:szCs w:val="20"/>
        </w:rPr>
        <w:t>to</w:t>
      </w:r>
      <w:r>
        <w:rPr>
          <w:rFonts w:ascii="Arial" w:hAnsi="Arial" w:cs="Arial"/>
          <w:spacing w:val="-5"/>
          <w:sz w:val="20"/>
          <w:szCs w:val="20"/>
        </w:rPr>
        <w:t xml:space="preserve"> </w:t>
      </w:r>
      <w:r>
        <w:rPr>
          <w:rFonts w:ascii="Arial" w:hAnsi="Arial" w:cs="Arial"/>
          <w:spacing w:val="-1"/>
          <w:sz w:val="20"/>
          <w:szCs w:val="20"/>
        </w:rPr>
        <w:t>achieve</w:t>
      </w:r>
      <w:r>
        <w:rPr>
          <w:rFonts w:ascii="Arial" w:hAnsi="Arial" w:cs="Arial"/>
          <w:spacing w:val="-2"/>
          <w:sz w:val="20"/>
          <w:szCs w:val="20"/>
        </w:rPr>
        <w:t xml:space="preserve"> </w:t>
      </w:r>
      <w:r>
        <w:rPr>
          <w:rFonts w:ascii="Arial" w:hAnsi="Arial" w:cs="Arial"/>
          <w:spacing w:val="-1"/>
          <w:sz w:val="20"/>
          <w:szCs w:val="20"/>
        </w:rPr>
        <w:t>most</w:t>
      </w:r>
      <w:r>
        <w:rPr>
          <w:rFonts w:ascii="Arial" w:hAnsi="Arial" w:cs="Arial"/>
          <w:spacing w:val="-4"/>
          <w:sz w:val="20"/>
          <w:szCs w:val="20"/>
        </w:rPr>
        <w:t xml:space="preserve"> </w:t>
      </w:r>
      <w:r>
        <w:rPr>
          <w:rFonts w:ascii="Arial" w:hAnsi="Arial" w:cs="Arial"/>
          <w:spacing w:val="-1"/>
          <w:sz w:val="20"/>
          <w:szCs w:val="20"/>
        </w:rPr>
        <w:t>of</w:t>
      </w:r>
      <w:r>
        <w:rPr>
          <w:rFonts w:ascii="Arial" w:hAnsi="Arial" w:cs="Arial"/>
          <w:spacing w:val="-2"/>
          <w:sz w:val="20"/>
          <w:szCs w:val="20"/>
        </w:rPr>
        <w:t xml:space="preserve"> </w:t>
      </w:r>
      <w:r>
        <w:rPr>
          <w:rFonts w:ascii="Arial" w:hAnsi="Arial" w:cs="Arial"/>
          <w:spacing w:val="-1"/>
          <w:sz w:val="20"/>
          <w:szCs w:val="20"/>
        </w:rPr>
        <w:t>its</w:t>
      </w:r>
      <w:r>
        <w:rPr>
          <w:rFonts w:ascii="Arial" w:hAnsi="Arial" w:cs="Arial"/>
          <w:spacing w:val="-3"/>
          <w:sz w:val="20"/>
          <w:szCs w:val="20"/>
        </w:rPr>
        <w:t xml:space="preserve"> </w:t>
      </w:r>
      <w:r>
        <w:rPr>
          <w:rFonts w:ascii="Arial" w:hAnsi="Arial" w:cs="Arial"/>
          <w:spacing w:val="-1"/>
          <w:sz w:val="20"/>
          <w:szCs w:val="20"/>
        </w:rPr>
        <w:t>major</w:t>
      </w:r>
      <w:r>
        <w:rPr>
          <w:rFonts w:ascii="Arial" w:hAnsi="Arial" w:cs="Arial"/>
          <w:spacing w:val="62"/>
          <w:w w:val="99"/>
          <w:sz w:val="20"/>
          <w:szCs w:val="20"/>
        </w:rPr>
        <w:t xml:space="preserve"> </w:t>
      </w:r>
      <w:r>
        <w:rPr>
          <w:rFonts w:ascii="Arial" w:hAnsi="Arial" w:cs="Arial"/>
          <w:spacing w:val="-1"/>
          <w:sz w:val="20"/>
          <w:szCs w:val="20"/>
        </w:rPr>
        <w:t>development/adaptation</w:t>
      </w:r>
      <w:r>
        <w:rPr>
          <w:rFonts w:ascii="Arial" w:hAnsi="Arial" w:cs="Arial"/>
          <w:spacing w:val="-4"/>
          <w:sz w:val="20"/>
          <w:szCs w:val="20"/>
        </w:rPr>
        <w:t xml:space="preserve"> </w:t>
      </w:r>
      <w:r>
        <w:rPr>
          <w:rFonts w:ascii="Arial" w:hAnsi="Arial" w:cs="Arial"/>
          <w:spacing w:val="-1"/>
          <w:sz w:val="20"/>
          <w:szCs w:val="20"/>
        </w:rPr>
        <w:t>objectives</w:t>
      </w:r>
      <w:r>
        <w:rPr>
          <w:rFonts w:ascii="Arial" w:hAnsi="Arial" w:cs="Arial"/>
          <w:spacing w:val="-7"/>
          <w:sz w:val="20"/>
          <w:szCs w:val="20"/>
        </w:rPr>
        <w:t xml:space="preserve"> </w:t>
      </w:r>
      <w:r>
        <w:rPr>
          <w:rFonts w:ascii="Arial" w:hAnsi="Arial" w:cs="Arial"/>
          <w:spacing w:val="-1"/>
          <w:sz w:val="20"/>
          <w:szCs w:val="20"/>
        </w:rPr>
        <w:t>or</w:t>
      </w:r>
      <w:r>
        <w:rPr>
          <w:rFonts w:ascii="Arial" w:hAnsi="Arial" w:cs="Arial"/>
          <w:spacing w:val="-6"/>
          <w:sz w:val="20"/>
          <w:szCs w:val="20"/>
        </w:rPr>
        <w:t xml:space="preserve"> </w:t>
      </w:r>
      <w:r>
        <w:rPr>
          <w:rFonts w:ascii="Arial" w:hAnsi="Arial" w:cs="Arial"/>
          <w:sz w:val="20"/>
          <w:szCs w:val="20"/>
        </w:rPr>
        <w:t>to</w:t>
      </w:r>
      <w:r>
        <w:rPr>
          <w:rFonts w:ascii="Arial" w:hAnsi="Arial" w:cs="Arial"/>
          <w:spacing w:val="-4"/>
          <w:sz w:val="20"/>
          <w:szCs w:val="20"/>
        </w:rPr>
        <w:t xml:space="preserve"> </w:t>
      </w:r>
      <w:r>
        <w:rPr>
          <w:rFonts w:ascii="Arial" w:hAnsi="Arial" w:cs="Arial"/>
          <w:spacing w:val="-1"/>
          <w:sz w:val="20"/>
          <w:szCs w:val="20"/>
        </w:rPr>
        <w:t>yield</w:t>
      </w:r>
      <w:r>
        <w:rPr>
          <w:rFonts w:ascii="Arial" w:hAnsi="Arial" w:cs="Arial"/>
          <w:spacing w:val="-3"/>
          <w:sz w:val="20"/>
          <w:szCs w:val="20"/>
        </w:rPr>
        <w:t xml:space="preserve"> </w:t>
      </w:r>
      <w:r>
        <w:rPr>
          <w:rFonts w:ascii="Arial" w:hAnsi="Arial" w:cs="Arial"/>
          <w:spacing w:val="-1"/>
          <w:sz w:val="20"/>
          <w:szCs w:val="20"/>
        </w:rPr>
        <w:t>any</w:t>
      </w:r>
      <w:r>
        <w:rPr>
          <w:rFonts w:ascii="Arial" w:hAnsi="Arial" w:cs="Arial"/>
          <w:spacing w:val="-5"/>
          <w:sz w:val="20"/>
          <w:szCs w:val="20"/>
        </w:rPr>
        <w:t xml:space="preserve"> </w:t>
      </w:r>
      <w:r>
        <w:rPr>
          <w:rFonts w:ascii="Arial" w:hAnsi="Arial" w:cs="Arial"/>
          <w:spacing w:val="-1"/>
          <w:sz w:val="20"/>
          <w:szCs w:val="20"/>
        </w:rPr>
        <w:t>satisfactory</w:t>
      </w:r>
      <w:r>
        <w:rPr>
          <w:rFonts w:ascii="Arial" w:hAnsi="Arial" w:cs="Arial"/>
          <w:spacing w:val="1"/>
          <w:sz w:val="20"/>
          <w:szCs w:val="20"/>
        </w:rPr>
        <w:t xml:space="preserve"> </w:t>
      </w:r>
      <w:r>
        <w:rPr>
          <w:rFonts w:ascii="Arial" w:hAnsi="Arial" w:cs="Arial"/>
          <w:spacing w:val="-1"/>
          <w:sz w:val="20"/>
          <w:szCs w:val="20"/>
        </w:rPr>
        <w:t>adaptation</w:t>
      </w:r>
      <w:r>
        <w:rPr>
          <w:rFonts w:ascii="Arial" w:hAnsi="Arial" w:cs="Arial"/>
          <w:spacing w:val="-3"/>
          <w:sz w:val="20"/>
          <w:szCs w:val="20"/>
        </w:rPr>
        <w:t xml:space="preserve"> </w:t>
      </w:r>
      <w:r>
        <w:rPr>
          <w:rFonts w:ascii="Arial" w:hAnsi="Arial" w:cs="Arial"/>
          <w:spacing w:val="-1"/>
          <w:sz w:val="20"/>
          <w:szCs w:val="20"/>
        </w:rPr>
        <w:t>benefits.</w:t>
      </w:r>
    </w:p>
    <w:p w14:paraId="700A880C" w14:textId="77777777" w:rsidR="00037DF8" w:rsidRDefault="00037DF8">
      <w:pPr>
        <w:pStyle w:val="BodyText"/>
        <w:tabs>
          <w:tab w:val="left" w:pos="821"/>
        </w:tabs>
        <w:ind w:left="0"/>
        <w:jc w:val="both"/>
        <w:rPr>
          <w:rFonts w:ascii="Arial" w:hAnsi="Arial" w:cs="Arial"/>
          <w:sz w:val="20"/>
          <w:szCs w:val="20"/>
        </w:rPr>
      </w:pPr>
    </w:p>
    <w:p w14:paraId="29B21E9A" w14:textId="77777777" w:rsidR="00037DF8" w:rsidRDefault="00000000">
      <w:pPr>
        <w:pStyle w:val="BodyText"/>
        <w:tabs>
          <w:tab w:val="left" w:pos="821"/>
        </w:tabs>
        <w:ind w:left="0"/>
        <w:jc w:val="both"/>
        <w:rPr>
          <w:rFonts w:ascii="Arial" w:hAnsi="Arial" w:cs="Arial"/>
          <w:sz w:val="20"/>
          <w:szCs w:val="20"/>
        </w:rPr>
      </w:pPr>
      <w:r>
        <w:rPr>
          <w:rFonts w:ascii="Arial" w:hAnsi="Arial" w:cs="Arial"/>
          <w:b/>
          <w:spacing w:val="-1"/>
          <w:sz w:val="20"/>
          <w:szCs w:val="20"/>
        </w:rPr>
        <w:t>Highly</w:t>
      </w:r>
      <w:r>
        <w:rPr>
          <w:rFonts w:ascii="Arial" w:hAnsi="Arial" w:cs="Arial"/>
          <w:b/>
          <w:spacing w:val="-4"/>
          <w:sz w:val="20"/>
          <w:szCs w:val="20"/>
        </w:rPr>
        <w:t xml:space="preserve"> </w:t>
      </w:r>
      <w:r>
        <w:rPr>
          <w:rFonts w:ascii="Arial" w:hAnsi="Arial" w:cs="Arial"/>
          <w:b/>
          <w:spacing w:val="-1"/>
          <w:sz w:val="20"/>
          <w:szCs w:val="20"/>
        </w:rPr>
        <w:t>Unsatisfactory</w:t>
      </w:r>
      <w:r>
        <w:rPr>
          <w:rFonts w:ascii="Arial" w:hAnsi="Arial" w:cs="Arial"/>
          <w:b/>
          <w:spacing w:val="-4"/>
          <w:sz w:val="20"/>
          <w:szCs w:val="20"/>
        </w:rPr>
        <w:t xml:space="preserve"> </w:t>
      </w:r>
      <w:r>
        <w:rPr>
          <w:rFonts w:ascii="Arial" w:hAnsi="Arial" w:cs="Arial"/>
          <w:b/>
          <w:spacing w:val="-1"/>
          <w:sz w:val="20"/>
          <w:szCs w:val="20"/>
        </w:rPr>
        <w:t>(HU):</w:t>
      </w:r>
      <w:r>
        <w:rPr>
          <w:rFonts w:ascii="Arial" w:hAnsi="Arial" w:cs="Arial"/>
          <w:b/>
          <w:spacing w:val="1"/>
          <w:sz w:val="20"/>
          <w:szCs w:val="20"/>
        </w:rPr>
        <w:t xml:space="preserve"> </w:t>
      </w:r>
      <w:r>
        <w:rPr>
          <w:rFonts w:ascii="Arial" w:hAnsi="Arial" w:cs="Arial"/>
          <w:sz w:val="20"/>
          <w:szCs w:val="20"/>
        </w:rPr>
        <w:t>The</w:t>
      </w:r>
      <w:r>
        <w:rPr>
          <w:rFonts w:ascii="Arial" w:hAnsi="Arial" w:cs="Arial"/>
          <w:spacing w:val="-5"/>
          <w:sz w:val="20"/>
          <w:szCs w:val="20"/>
        </w:rPr>
        <w:t xml:space="preserve"> </w:t>
      </w:r>
      <w:r>
        <w:rPr>
          <w:rFonts w:ascii="Arial" w:hAnsi="Arial" w:cs="Arial"/>
          <w:spacing w:val="-1"/>
          <w:sz w:val="20"/>
          <w:szCs w:val="20"/>
        </w:rPr>
        <w:t>project</w:t>
      </w:r>
      <w:r>
        <w:rPr>
          <w:rFonts w:ascii="Arial" w:hAnsi="Arial" w:cs="Arial"/>
          <w:spacing w:val="-4"/>
          <w:sz w:val="20"/>
          <w:szCs w:val="20"/>
        </w:rPr>
        <w:t xml:space="preserve"> </w:t>
      </w:r>
      <w:r>
        <w:rPr>
          <w:rFonts w:ascii="Arial" w:hAnsi="Arial" w:cs="Arial"/>
          <w:sz w:val="20"/>
          <w:szCs w:val="20"/>
        </w:rPr>
        <w:t>has</w:t>
      </w:r>
      <w:r>
        <w:rPr>
          <w:rFonts w:ascii="Arial" w:hAnsi="Arial" w:cs="Arial"/>
          <w:spacing w:val="-5"/>
          <w:sz w:val="20"/>
          <w:szCs w:val="20"/>
        </w:rPr>
        <w:t xml:space="preserve"> </w:t>
      </w:r>
      <w:r>
        <w:rPr>
          <w:rFonts w:ascii="Arial" w:hAnsi="Arial" w:cs="Arial"/>
          <w:spacing w:val="-1"/>
          <w:sz w:val="20"/>
          <w:szCs w:val="20"/>
        </w:rPr>
        <w:t>failed</w:t>
      </w:r>
      <w:r>
        <w:rPr>
          <w:rFonts w:ascii="Arial" w:hAnsi="Arial" w:cs="Arial"/>
          <w:spacing w:val="-4"/>
          <w:sz w:val="20"/>
          <w:szCs w:val="20"/>
        </w:rPr>
        <w:t xml:space="preserve"> </w:t>
      </w:r>
      <w:r>
        <w:rPr>
          <w:rFonts w:ascii="Arial" w:hAnsi="Arial" w:cs="Arial"/>
          <w:sz w:val="20"/>
          <w:szCs w:val="20"/>
        </w:rPr>
        <w:t>to</w:t>
      </w:r>
      <w:r>
        <w:rPr>
          <w:rFonts w:ascii="Arial" w:hAnsi="Arial" w:cs="Arial"/>
          <w:spacing w:val="-5"/>
          <w:sz w:val="20"/>
          <w:szCs w:val="20"/>
        </w:rPr>
        <w:t xml:space="preserve"> </w:t>
      </w:r>
      <w:r>
        <w:rPr>
          <w:rFonts w:ascii="Arial" w:hAnsi="Arial" w:cs="Arial"/>
          <w:sz w:val="20"/>
          <w:szCs w:val="20"/>
        </w:rPr>
        <w:t>achieve,</w:t>
      </w:r>
      <w:r>
        <w:rPr>
          <w:rFonts w:ascii="Arial" w:hAnsi="Arial" w:cs="Arial"/>
          <w:spacing w:val="-5"/>
          <w:sz w:val="20"/>
          <w:szCs w:val="20"/>
        </w:rPr>
        <w:t xml:space="preserve"> </w:t>
      </w:r>
      <w:r>
        <w:rPr>
          <w:rFonts w:ascii="Arial" w:hAnsi="Arial" w:cs="Arial"/>
          <w:spacing w:val="-1"/>
          <w:sz w:val="20"/>
          <w:szCs w:val="20"/>
        </w:rPr>
        <w:t>and</w:t>
      </w:r>
      <w:r>
        <w:rPr>
          <w:rFonts w:ascii="Arial" w:hAnsi="Arial" w:cs="Arial"/>
          <w:spacing w:val="-2"/>
          <w:sz w:val="20"/>
          <w:szCs w:val="20"/>
        </w:rPr>
        <w:t xml:space="preserve"> </w:t>
      </w:r>
      <w:r>
        <w:rPr>
          <w:rFonts w:ascii="Arial" w:hAnsi="Arial" w:cs="Arial"/>
          <w:sz w:val="20"/>
          <w:szCs w:val="20"/>
        </w:rPr>
        <w:t>is</w:t>
      </w:r>
      <w:r>
        <w:rPr>
          <w:rFonts w:ascii="Arial" w:hAnsi="Arial" w:cs="Arial"/>
          <w:spacing w:val="-5"/>
          <w:sz w:val="20"/>
          <w:szCs w:val="20"/>
        </w:rPr>
        <w:t xml:space="preserve"> </w:t>
      </w:r>
      <w:r>
        <w:rPr>
          <w:rFonts w:ascii="Arial" w:hAnsi="Arial" w:cs="Arial"/>
          <w:spacing w:val="-1"/>
          <w:sz w:val="20"/>
          <w:szCs w:val="20"/>
        </w:rPr>
        <w:t>not</w:t>
      </w:r>
      <w:r>
        <w:rPr>
          <w:rFonts w:ascii="Arial" w:hAnsi="Arial" w:cs="Arial"/>
          <w:spacing w:val="-2"/>
          <w:sz w:val="20"/>
          <w:szCs w:val="20"/>
        </w:rPr>
        <w:t xml:space="preserve"> </w:t>
      </w:r>
      <w:r>
        <w:rPr>
          <w:rFonts w:ascii="Arial" w:hAnsi="Arial" w:cs="Arial"/>
          <w:spacing w:val="-1"/>
          <w:sz w:val="20"/>
          <w:szCs w:val="20"/>
        </w:rPr>
        <w:t>expected</w:t>
      </w:r>
      <w:r>
        <w:rPr>
          <w:rFonts w:ascii="Arial" w:hAnsi="Arial" w:cs="Arial"/>
          <w:spacing w:val="-2"/>
          <w:sz w:val="20"/>
          <w:szCs w:val="20"/>
        </w:rPr>
        <w:t xml:space="preserve"> </w:t>
      </w:r>
      <w:r>
        <w:rPr>
          <w:rFonts w:ascii="Arial" w:hAnsi="Arial" w:cs="Arial"/>
          <w:spacing w:val="-1"/>
          <w:sz w:val="20"/>
          <w:szCs w:val="20"/>
        </w:rPr>
        <w:t>to</w:t>
      </w:r>
      <w:r>
        <w:rPr>
          <w:rFonts w:ascii="Arial" w:hAnsi="Arial" w:cs="Arial"/>
          <w:spacing w:val="59"/>
          <w:sz w:val="20"/>
          <w:szCs w:val="20"/>
        </w:rPr>
        <w:t xml:space="preserve"> </w:t>
      </w:r>
      <w:r>
        <w:rPr>
          <w:rFonts w:ascii="Arial" w:hAnsi="Arial" w:cs="Arial"/>
          <w:sz w:val="20"/>
          <w:szCs w:val="20"/>
        </w:rPr>
        <w:t>achieve,</w:t>
      </w:r>
      <w:r>
        <w:rPr>
          <w:rFonts w:ascii="Arial" w:hAnsi="Arial" w:cs="Arial"/>
          <w:spacing w:val="-4"/>
          <w:sz w:val="20"/>
          <w:szCs w:val="20"/>
        </w:rPr>
        <w:t xml:space="preserve"> </w:t>
      </w:r>
      <w:r>
        <w:rPr>
          <w:rFonts w:ascii="Arial" w:hAnsi="Arial" w:cs="Arial"/>
          <w:spacing w:val="-1"/>
          <w:sz w:val="20"/>
          <w:szCs w:val="20"/>
        </w:rPr>
        <w:t>any</w:t>
      </w:r>
      <w:r>
        <w:rPr>
          <w:rFonts w:ascii="Arial" w:hAnsi="Arial" w:cs="Arial"/>
          <w:spacing w:val="-4"/>
          <w:sz w:val="20"/>
          <w:szCs w:val="20"/>
        </w:rPr>
        <w:t xml:space="preserve"> </w:t>
      </w:r>
      <w:r>
        <w:rPr>
          <w:rFonts w:ascii="Arial" w:hAnsi="Arial" w:cs="Arial"/>
          <w:sz w:val="20"/>
          <w:szCs w:val="20"/>
        </w:rPr>
        <w:t>of</w:t>
      </w:r>
      <w:r>
        <w:rPr>
          <w:rFonts w:ascii="Arial" w:hAnsi="Arial" w:cs="Arial"/>
          <w:spacing w:val="-5"/>
          <w:sz w:val="20"/>
          <w:szCs w:val="20"/>
        </w:rPr>
        <w:t xml:space="preserve"> </w:t>
      </w:r>
      <w:r>
        <w:rPr>
          <w:rFonts w:ascii="Arial" w:hAnsi="Arial" w:cs="Arial"/>
          <w:sz w:val="20"/>
          <w:szCs w:val="20"/>
        </w:rPr>
        <w:t>its</w:t>
      </w:r>
      <w:r>
        <w:rPr>
          <w:rFonts w:ascii="Arial" w:hAnsi="Arial" w:cs="Arial"/>
          <w:spacing w:val="-6"/>
          <w:sz w:val="20"/>
          <w:szCs w:val="20"/>
        </w:rPr>
        <w:t xml:space="preserve"> </w:t>
      </w:r>
      <w:r>
        <w:rPr>
          <w:rFonts w:ascii="Arial" w:hAnsi="Arial" w:cs="Arial"/>
          <w:spacing w:val="-1"/>
          <w:sz w:val="20"/>
          <w:szCs w:val="20"/>
        </w:rPr>
        <w:t>major</w:t>
      </w:r>
      <w:r>
        <w:rPr>
          <w:rFonts w:ascii="Arial" w:hAnsi="Arial" w:cs="Arial"/>
          <w:spacing w:val="-6"/>
          <w:sz w:val="20"/>
          <w:szCs w:val="20"/>
        </w:rPr>
        <w:t xml:space="preserve"> </w:t>
      </w:r>
      <w:r>
        <w:rPr>
          <w:rFonts w:ascii="Arial" w:hAnsi="Arial" w:cs="Arial"/>
          <w:spacing w:val="-1"/>
          <w:sz w:val="20"/>
          <w:szCs w:val="20"/>
        </w:rPr>
        <w:t>development/adaptation</w:t>
      </w:r>
      <w:r>
        <w:rPr>
          <w:rFonts w:ascii="Arial" w:hAnsi="Arial" w:cs="Arial"/>
          <w:spacing w:val="-3"/>
          <w:sz w:val="20"/>
          <w:szCs w:val="20"/>
        </w:rPr>
        <w:t xml:space="preserve"> </w:t>
      </w:r>
      <w:r>
        <w:rPr>
          <w:rFonts w:ascii="Arial" w:hAnsi="Arial" w:cs="Arial"/>
          <w:spacing w:val="-1"/>
          <w:sz w:val="20"/>
          <w:szCs w:val="20"/>
        </w:rPr>
        <w:t>objectives</w:t>
      </w:r>
      <w:r>
        <w:rPr>
          <w:rFonts w:ascii="Arial" w:hAnsi="Arial" w:cs="Arial"/>
          <w:spacing w:val="-4"/>
          <w:sz w:val="20"/>
          <w:szCs w:val="20"/>
        </w:rPr>
        <w:t xml:space="preserve"> </w:t>
      </w:r>
      <w:r>
        <w:rPr>
          <w:rFonts w:ascii="Arial" w:hAnsi="Arial" w:cs="Arial"/>
          <w:spacing w:val="-2"/>
          <w:sz w:val="20"/>
          <w:szCs w:val="20"/>
        </w:rPr>
        <w:t>with</w:t>
      </w:r>
      <w:r>
        <w:rPr>
          <w:rFonts w:ascii="Arial" w:hAnsi="Arial" w:cs="Arial"/>
          <w:spacing w:val="-5"/>
          <w:sz w:val="20"/>
          <w:szCs w:val="20"/>
        </w:rPr>
        <w:t xml:space="preserve"> </w:t>
      </w:r>
      <w:r>
        <w:rPr>
          <w:rFonts w:ascii="Arial" w:hAnsi="Arial" w:cs="Arial"/>
          <w:sz w:val="20"/>
          <w:szCs w:val="20"/>
        </w:rPr>
        <w:t>no</w:t>
      </w:r>
      <w:r>
        <w:rPr>
          <w:rFonts w:ascii="Arial" w:hAnsi="Arial" w:cs="Arial"/>
          <w:spacing w:val="-6"/>
          <w:sz w:val="20"/>
          <w:szCs w:val="20"/>
        </w:rPr>
        <w:t xml:space="preserve"> </w:t>
      </w:r>
      <w:r>
        <w:rPr>
          <w:rFonts w:ascii="Arial" w:hAnsi="Arial" w:cs="Arial"/>
          <w:spacing w:val="-1"/>
          <w:sz w:val="20"/>
          <w:szCs w:val="20"/>
        </w:rPr>
        <w:t>worthwhile</w:t>
      </w:r>
      <w:r>
        <w:rPr>
          <w:rFonts w:ascii="Arial" w:hAnsi="Arial" w:cs="Arial"/>
          <w:spacing w:val="-6"/>
          <w:sz w:val="20"/>
          <w:szCs w:val="20"/>
        </w:rPr>
        <w:t xml:space="preserve"> </w:t>
      </w:r>
      <w:r>
        <w:rPr>
          <w:rFonts w:ascii="Arial" w:hAnsi="Arial" w:cs="Arial"/>
          <w:spacing w:val="-1"/>
          <w:sz w:val="20"/>
          <w:szCs w:val="20"/>
        </w:rPr>
        <w:t>adaptation</w:t>
      </w:r>
      <w:r>
        <w:rPr>
          <w:rFonts w:ascii="Arial" w:hAnsi="Arial" w:cs="Arial"/>
          <w:spacing w:val="69"/>
          <w:sz w:val="20"/>
          <w:szCs w:val="20"/>
        </w:rPr>
        <w:t xml:space="preserve"> </w:t>
      </w:r>
      <w:r>
        <w:rPr>
          <w:rFonts w:ascii="Arial" w:hAnsi="Arial" w:cs="Arial"/>
          <w:spacing w:val="-1"/>
          <w:sz w:val="20"/>
          <w:szCs w:val="20"/>
        </w:rPr>
        <w:t>benefits.</w:t>
      </w:r>
    </w:p>
    <w:p w14:paraId="7D962636" w14:textId="77777777" w:rsidR="00037DF8" w:rsidRDefault="00037DF8">
      <w:pPr>
        <w:pStyle w:val="Heading2"/>
        <w:numPr>
          <w:ilvl w:val="0"/>
          <w:numId w:val="0"/>
        </w:numPr>
        <w:jc w:val="both"/>
        <w:rPr>
          <w:rFonts w:ascii="Arial" w:hAnsi="Arial" w:cs="Arial"/>
          <w:spacing w:val="-1"/>
          <w:sz w:val="20"/>
          <w:szCs w:val="20"/>
        </w:rPr>
      </w:pPr>
    </w:p>
    <w:p w14:paraId="60BEC288" w14:textId="77777777" w:rsidR="00037DF8" w:rsidRDefault="00000000">
      <w:pPr>
        <w:spacing w:after="0"/>
        <w:jc w:val="both"/>
        <w:rPr>
          <w:b/>
          <w:u w:val="single"/>
        </w:rPr>
      </w:pPr>
      <w:bookmarkStart w:id="28" w:name="_Toc3461368"/>
      <w:r>
        <w:rPr>
          <w:b/>
          <w:u w:val="single"/>
        </w:rPr>
        <w:t>Risk ratings</w:t>
      </w:r>
      <w:bookmarkEnd w:id="28"/>
    </w:p>
    <w:p w14:paraId="2A552BBE" w14:textId="77777777" w:rsidR="00037DF8" w:rsidRDefault="00037DF8">
      <w:pPr>
        <w:spacing w:after="0" w:line="240" w:lineRule="auto"/>
        <w:jc w:val="both"/>
        <w:rPr>
          <w:rFonts w:eastAsia="Calibri" w:cs="Arial"/>
          <w:b/>
          <w:bCs/>
          <w:i/>
          <w:szCs w:val="20"/>
          <w:lang w:val="en-US"/>
        </w:rPr>
      </w:pPr>
    </w:p>
    <w:p w14:paraId="4C4CD140" w14:textId="77777777" w:rsidR="00037DF8" w:rsidRDefault="00000000">
      <w:pPr>
        <w:spacing w:after="0" w:line="240" w:lineRule="auto"/>
        <w:jc w:val="both"/>
        <w:rPr>
          <w:rFonts w:cs="Arial"/>
          <w:i/>
          <w:spacing w:val="-1"/>
          <w:szCs w:val="20"/>
        </w:rPr>
      </w:pPr>
      <w:r>
        <w:rPr>
          <w:rFonts w:cs="Arial"/>
          <w:i/>
          <w:szCs w:val="20"/>
        </w:rPr>
        <w:t>Risk</w:t>
      </w:r>
      <w:r>
        <w:rPr>
          <w:rFonts w:cs="Arial"/>
          <w:i/>
          <w:spacing w:val="-4"/>
          <w:szCs w:val="20"/>
        </w:rPr>
        <w:t xml:space="preserve"> </w:t>
      </w:r>
      <w:r>
        <w:rPr>
          <w:rFonts w:cs="Arial"/>
          <w:i/>
          <w:spacing w:val="-1"/>
          <w:szCs w:val="20"/>
        </w:rPr>
        <w:t>ratings</w:t>
      </w:r>
      <w:r>
        <w:rPr>
          <w:rFonts w:cs="Arial"/>
          <w:i/>
          <w:spacing w:val="-2"/>
          <w:szCs w:val="20"/>
        </w:rPr>
        <w:t xml:space="preserve"> </w:t>
      </w:r>
      <w:r>
        <w:rPr>
          <w:rFonts w:cs="Arial"/>
          <w:i/>
          <w:spacing w:val="-1"/>
          <w:szCs w:val="20"/>
        </w:rPr>
        <w:t>will</w:t>
      </w:r>
      <w:r>
        <w:rPr>
          <w:rFonts w:cs="Arial"/>
          <w:i/>
          <w:spacing w:val="-3"/>
          <w:szCs w:val="20"/>
        </w:rPr>
        <w:t xml:space="preserve"> </w:t>
      </w:r>
      <w:r>
        <w:rPr>
          <w:rFonts w:cs="Arial"/>
          <w:i/>
          <w:spacing w:val="-1"/>
          <w:szCs w:val="20"/>
        </w:rPr>
        <w:t>assess the</w:t>
      </w:r>
      <w:r>
        <w:rPr>
          <w:rFonts w:cs="Arial"/>
          <w:i/>
          <w:spacing w:val="-2"/>
          <w:szCs w:val="20"/>
        </w:rPr>
        <w:t xml:space="preserve"> </w:t>
      </w:r>
      <w:r>
        <w:rPr>
          <w:rFonts w:cs="Arial"/>
          <w:i/>
          <w:szCs w:val="20"/>
        </w:rPr>
        <w:t>overall</w:t>
      </w:r>
      <w:r>
        <w:rPr>
          <w:rFonts w:cs="Arial"/>
          <w:i/>
          <w:spacing w:val="-2"/>
          <w:szCs w:val="20"/>
        </w:rPr>
        <w:t xml:space="preserve"> </w:t>
      </w:r>
      <w:r>
        <w:rPr>
          <w:rFonts w:cs="Arial"/>
          <w:i/>
          <w:spacing w:val="-1"/>
          <w:szCs w:val="20"/>
        </w:rPr>
        <w:t>risk</w:t>
      </w:r>
      <w:r>
        <w:rPr>
          <w:rFonts w:cs="Arial"/>
          <w:i/>
          <w:spacing w:val="-3"/>
          <w:szCs w:val="20"/>
        </w:rPr>
        <w:t xml:space="preserve"> </w:t>
      </w:r>
      <w:r>
        <w:rPr>
          <w:rFonts w:cs="Arial"/>
          <w:i/>
          <w:spacing w:val="-1"/>
          <w:szCs w:val="20"/>
        </w:rPr>
        <w:t>of</w:t>
      </w:r>
      <w:r>
        <w:rPr>
          <w:rFonts w:cs="Arial"/>
          <w:i/>
          <w:spacing w:val="-4"/>
          <w:szCs w:val="20"/>
        </w:rPr>
        <w:t xml:space="preserve"> </w:t>
      </w:r>
      <w:r>
        <w:rPr>
          <w:rFonts w:cs="Arial"/>
          <w:i/>
          <w:spacing w:val="-1"/>
          <w:szCs w:val="20"/>
        </w:rPr>
        <w:t>factors</w:t>
      </w:r>
      <w:r>
        <w:rPr>
          <w:rFonts w:cs="Arial"/>
          <w:i/>
          <w:spacing w:val="-3"/>
          <w:szCs w:val="20"/>
        </w:rPr>
        <w:t xml:space="preserve"> </w:t>
      </w:r>
      <w:r>
        <w:rPr>
          <w:rFonts w:cs="Arial"/>
          <w:i/>
          <w:spacing w:val="-1"/>
          <w:szCs w:val="20"/>
        </w:rPr>
        <w:t>internal</w:t>
      </w:r>
      <w:r>
        <w:rPr>
          <w:rFonts w:cs="Arial"/>
          <w:i/>
          <w:spacing w:val="-2"/>
          <w:szCs w:val="20"/>
        </w:rPr>
        <w:t xml:space="preserve"> </w:t>
      </w:r>
      <w:r>
        <w:rPr>
          <w:rFonts w:cs="Arial"/>
          <w:i/>
          <w:spacing w:val="-1"/>
          <w:szCs w:val="20"/>
        </w:rPr>
        <w:t>or</w:t>
      </w:r>
      <w:r>
        <w:rPr>
          <w:rFonts w:cs="Arial"/>
          <w:i/>
          <w:spacing w:val="-3"/>
          <w:szCs w:val="20"/>
        </w:rPr>
        <w:t xml:space="preserve"> </w:t>
      </w:r>
      <w:r>
        <w:rPr>
          <w:rFonts w:cs="Arial"/>
          <w:i/>
          <w:spacing w:val="-1"/>
          <w:szCs w:val="20"/>
        </w:rPr>
        <w:t>external</w:t>
      </w:r>
      <w:r>
        <w:rPr>
          <w:rFonts w:cs="Arial"/>
          <w:i/>
          <w:spacing w:val="-2"/>
          <w:szCs w:val="20"/>
        </w:rPr>
        <w:t xml:space="preserve"> </w:t>
      </w:r>
      <w:r>
        <w:rPr>
          <w:rFonts w:cs="Arial"/>
          <w:i/>
          <w:szCs w:val="20"/>
        </w:rPr>
        <w:t>to</w:t>
      </w:r>
      <w:r>
        <w:rPr>
          <w:rFonts w:cs="Arial"/>
          <w:i/>
          <w:spacing w:val="-4"/>
          <w:szCs w:val="20"/>
        </w:rPr>
        <w:t xml:space="preserve"> </w:t>
      </w:r>
      <w:r>
        <w:rPr>
          <w:rFonts w:cs="Arial"/>
          <w:i/>
          <w:spacing w:val="-1"/>
          <w:szCs w:val="20"/>
        </w:rPr>
        <w:t>the</w:t>
      </w:r>
      <w:r>
        <w:rPr>
          <w:rFonts w:cs="Arial"/>
          <w:i/>
          <w:spacing w:val="-3"/>
          <w:szCs w:val="20"/>
        </w:rPr>
        <w:t xml:space="preserve"> </w:t>
      </w:r>
      <w:r>
        <w:rPr>
          <w:rFonts w:cs="Arial"/>
          <w:i/>
          <w:spacing w:val="-1"/>
          <w:szCs w:val="20"/>
        </w:rPr>
        <w:t>project that</w:t>
      </w:r>
      <w:r>
        <w:rPr>
          <w:rFonts w:cs="Arial"/>
          <w:i/>
          <w:spacing w:val="-2"/>
          <w:szCs w:val="20"/>
        </w:rPr>
        <w:t xml:space="preserve"> </w:t>
      </w:r>
      <w:r>
        <w:rPr>
          <w:rFonts w:cs="Arial"/>
          <w:i/>
          <w:spacing w:val="-1"/>
          <w:szCs w:val="20"/>
        </w:rPr>
        <w:t>may</w:t>
      </w:r>
      <w:r>
        <w:rPr>
          <w:rFonts w:cs="Arial"/>
          <w:i/>
          <w:spacing w:val="65"/>
          <w:szCs w:val="20"/>
        </w:rPr>
        <w:t xml:space="preserve"> </w:t>
      </w:r>
      <w:r>
        <w:rPr>
          <w:rFonts w:cs="Arial"/>
          <w:i/>
          <w:spacing w:val="-1"/>
          <w:szCs w:val="20"/>
        </w:rPr>
        <w:t>affect</w:t>
      </w:r>
      <w:r>
        <w:rPr>
          <w:rFonts w:cs="Arial"/>
          <w:i/>
          <w:spacing w:val="-2"/>
          <w:szCs w:val="20"/>
        </w:rPr>
        <w:t xml:space="preserve"> </w:t>
      </w:r>
      <w:r>
        <w:rPr>
          <w:rFonts w:cs="Arial"/>
          <w:i/>
          <w:spacing w:val="-1"/>
          <w:szCs w:val="20"/>
        </w:rPr>
        <w:t>implementation</w:t>
      </w:r>
      <w:r>
        <w:rPr>
          <w:rFonts w:cs="Arial"/>
          <w:i/>
          <w:spacing w:val="-4"/>
          <w:szCs w:val="20"/>
        </w:rPr>
        <w:t xml:space="preserve"> </w:t>
      </w:r>
      <w:r>
        <w:rPr>
          <w:rFonts w:cs="Arial"/>
          <w:i/>
          <w:spacing w:val="-1"/>
          <w:szCs w:val="20"/>
        </w:rPr>
        <w:t>or</w:t>
      </w:r>
      <w:r>
        <w:rPr>
          <w:rFonts w:cs="Arial"/>
          <w:i/>
          <w:spacing w:val="-3"/>
          <w:szCs w:val="20"/>
        </w:rPr>
        <w:t xml:space="preserve"> </w:t>
      </w:r>
      <w:r>
        <w:rPr>
          <w:rFonts w:cs="Arial"/>
          <w:i/>
          <w:spacing w:val="-1"/>
          <w:szCs w:val="20"/>
        </w:rPr>
        <w:t>prospects</w:t>
      </w:r>
      <w:r>
        <w:rPr>
          <w:rFonts w:cs="Arial"/>
          <w:i/>
          <w:spacing w:val="-3"/>
          <w:szCs w:val="20"/>
        </w:rPr>
        <w:t xml:space="preserve"> </w:t>
      </w:r>
      <w:r>
        <w:rPr>
          <w:rFonts w:cs="Arial"/>
          <w:i/>
          <w:spacing w:val="-1"/>
          <w:szCs w:val="20"/>
        </w:rPr>
        <w:t>for</w:t>
      </w:r>
      <w:r>
        <w:rPr>
          <w:rFonts w:cs="Arial"/>
          <w:i/>
          <w:spacing w:val="-3"/>
          <w:szCs w:val="20"/>
        </w:rPr>
        <w:t xml:space="preserve"> </w:t>
      </w:r>
      <w:r>
        <w:rPr>
          <w:rFonts w:cs="Arial"/>
          <w:i/>
          <w:spacing w:val="-1"/>
          <w:szCs w:val="20"/>
        </w:rPr>
        <w:t>achieving</w:t>
      </w:r>
      <w:r>
        <w:rPr>
          <w:rFonts w:cs="Arial"/>
          <w:i/>
          <w:spacing w:val="-6"/>
          <w:szCs w:val="20"/>
        </w:rPr>
        <w:t xml:space="preserve"> </w:t>
      </w:r>
      <w:r>
        <w:rPr>
          <w:rFonts w:cs="Arial"/>
          <w:i/>
          <w:spacing w:val="-1"/>
          <w:szCs w:val="20"/>
        </w:rPr>
        <w:t>project</w:t>
      </w:r>
      <w:r>
        <w:rPr>
          <w:rFonts w:cs="Arial"/>
          <w:i/>
          <w:spacing w:val="-2"/>
          <w:szCs w:val="20"/>
        </w:rPr>
        <w:t xml:space="preserve"> </w:t>
      </w:r>
      <w:r>
        <w:rPr>
          <w:rFonts w:cs="Arial"/>
          <w:i/>
          <w:spacing w:val="-1"/>
          <w:szCs w:val="20"/>
        </w:rPr>
        <w:t>objectives.</w:t>
      </w:r>
      <w:r>
        <w:rPr>
          <w:rFonts w:cs="Arial"/>
          <w:i/>
          <w:spacing w:val="50"/>
          <w:szCs w:val="20"/>
        </w:rPr>
        <w:t xml:space="preserve"> </w:t>
      </w:r>
      <w:r>
        <w:rPr>
          <w:rFonts w:cs="Arial"/>
          <w:i/>
          <w:spacing w:val="-1"/>
          <w:szCs w:val="20"/>
        </w:rPr>
        <w:t>Risks</w:t>
      </w:r>
      <w:r>
        <w:rPr>
          <w:rFonts w:cs="Arial"/>
          <w:i/>
          <w:spacing w:val="-5"/>
          <w:szCs w:val="20"/>
        </w:rPr>
        <w:t xml:space="preserve"> </w:t>
      </w:r>
      <w:r>
        <w:rPr>
          <w:rFonts w:cs="Arial"/>
          <w:i/>
          <w:spacing w:val="-1"/>
          <w:szCs w:val="20"/>
        </w:rPr>
        <w:t>of</w:t>
      </w:r>
      <w:r>
        <w:rPr>
          <w:rFonts w:cs="Arial"/>
          <w:i/>
          <w:spacing w:val="-2"/>
          <w:szCs w:val="20"/>
        </w:rPr>
        <w:t xml:space="preserve"> </w:t>
      </w:r>
      <w:r>
        <w:rPr>
          <w:rFonts w:cs="Arial"/>
          <w:i/>
          <w:spacing w:val="-1"/>
          <w:szCs w:val="20"/>
        </w:rPr>
        <w:t>projects</w:t>
      </w:r>
      <w:r>
        <w:rPr>
          <w:rFonts w:cs="Arial"/>
          <w:i/>
          <w:spacing w:val="-3"/>
          <w:szCs w:val="20"/>
        </w:rPr>
        <w:t xml:space="preserve"> </w:t>
      </w:r>
      <w:r>
        <w:rPr>
          <w:rFonts w:cs="Arial"/>
          <w:i/>
          <w:spacing w:val="-1"/>
          <w:szCs w:val="20"/>
        </w:rPr>
        <w:t>should</w:t>
      </w:r>
      <w:r>
        <w:rPr>
          <w:rFonts w:cs="Arial"/>
          <w:i/>
          <w:spacing w:val="-4"/>
          <w:szCs w:val="20"/>
        </w:rPr>
        <w:t xml:space="preserve"> </w:t>
      </w:r>
      <w:r>
        <w:rPr>
          <w:rFonts w:cs="Arial"/>
          <w:i/>
          <w:spacing w:val="3"/>
          <w:szCs w:val="20"/>
        </w:rPr>
        <w:t>be</w:t>
      </w:r>
      <w:r>
        <w:rPr>
          <w:rFonts w:cs="Arial"/>
          <w:i/>
          <w:spacing w:val="95"/>
          <w:w w:val="99"/>
          <w:szCs w:val="20"/>
        </w:rPr>
        <w:t xml:space="preserve"> </w:t>
      </w:r>
      <w:r>
        <w:rPr>
          <w:rFonts w:cs="Arial"/>
          <w:i/>
          <w:spacing w:val="-1"/>
          <w:szCs w:val="20"/>
        </w:rPr>
        <w:t>rated</w:t>
      </w:r>
      <w:r>
        <w:rPr>
          <w:rFonts w:cs="Arial"/>
          <w:i/>
          <w:spacing w:val="-4"/>
          <w:szCs w:val="20"/>
        </w:rPr>
        <w:t xml:space="preserve"> </w:t>
      </w:r>
      <w:r>
        <w:rPr>
          <w:rFonts w:cs="Arial"/>
          <w:i/>
          <w:spacing w:val="-1"/>
          <w:szCs w:val="20"/>
        </w:rPr>
        <w:t>on</w:t>
      </w:r>
      <w:r>
        <w:rPr>
          <w:rFonts w:cs="Arial"/>
          <w:i/>
          <w:spacing w:val="-4"/>
          <w:szCs w:val="20"/>
        </w:rPr>
        <w:t xml:space="preserve"> </w:t>
      </w:r>
      <w:r>
        <w:rPr>
          <w:rFonts w:cs="Arial"/>
          <w:i/>
          <w:spacing w:val="-1"/>
          <w:szCs w:val="20"/>
        </w:rPr>
        <w:t>the</w:t>
      </w:r>
      <w:r>
        <w:rPr>
          <w:rFonts w:cs="Arial"/>
          <w:i/>
          <w:spacing w:val="-2"/>
          <w:szCs w:val="20"/>
        </w:rPr>
        <w:t xml:space="preserve"> </w:t>
      </w:r>
      <w:r>
        <w:rPr>
          <w:rFonts w:cs="Arial"/>
          <w:i/>
          <w:spacing w:val="-1"/>
          <w:szCs w:val="20"/>
        </w:rPr>
        <w:t>following</w:t>
      </w:r>
      <w:r>
        <w:rPr>
          <w:rFonts w:cs="Arial"/>
          <w:i/>
          <w:spacing w:val="-4"/>
          <w:szCs w:val="20"/>
        </w:rPr>
        <w:t xml:space="preserve"> </w:t>
      </w:r>
      <w:r>
        <w:rPr>
          <w:rFonts w:cs="Arial"/>
          <w:i/>
          <w:spacing w:val="-1"/>
          <w:szCs w:val="20"/>
        </w:rPr>
        <w:t>scale:</w:t>
      </w:r>
    </w:p>
    <w:p w14:paraId="41558D7E" w14:textId="77777777" w:rsidR="00037DF8" w:rsidRDefault="00037DF8">
      <w:pPr>
        <w:spacing w:after="0" w:line="240" w:lineRule="auto"/>
        <w:jc w:val="both"/>
        <w:rPr>
          <w:rFonts w:cs="Arial"/>
          <w:b/>
          <w:spacing w:val="-1"/>
          <w:szCs w:val="20"/>
        </w:rPr>
      </w:pPr>
    </w:p>
    <w:p w14:paraId="376843CF" w14:textId="77777777" w:rsidR="00037DF8" w:rsidRDefault="00000000">
      <w:pPr>
        <w:spacing w:after="0" w:line="240" w:lineRule="auto"/>
        <w:jc w:val="both"/>
        <w:rPr>
          <w:rFonts w:cs="Arial"/>
          <w:spacing w:val="-1"/>
          <w:szCs w:val="20"/>
        </w:rPr>
      </w:pPr>
      <w:r>
        <w:rPr>
          <w:rFonts w:cs="Arial"/>
          <w:b/>
          <w:spacing w:val="-1"/>
          <w:szCs w:val="20"/>
        </w:rPr>
        <w:t>High</w:t>
      </w:r>
      <w:r>
        <w:rPr>
          <w:rFonts w:cs="Arial"/>
          <w:b/>
          <w:spacing w:val="-2"/>
          <w:szCs w:val="20"/>
        </w:rPr>
        <w:t xml:space="preserve"> </w:t>
      </w:r>
      <w:r>
        <w:rPr>
          <w:rFonts w:cs="Arial"/>
          <w:b/>
          <w:spacing w:val="-1"/>
          <w:szCs w:val="20"/>
        </w:rPr>
        <w:t>Risk</w:t>
      </w:r>
      <w:r>
        <w:rPr>
          <w:rFonts w:cs="Arial"/>
          <w:b/>
          <w:spacing w:val="-2"/>
          <w:szCs w:val="20"/>
        </w:rPr>
        <w:t xml:space="preserve"> </w:t>
      </w:r>
      <w:r>
        <w:rPr>
          <w:rFonts w:cs="Arial"/>
          <w:b/>
          <w:spacing w:val="-1"/>
          <w:szCs w:val="20"/>
        </w:rPr>
        <w:t>(H):</w:t>
      </w:r>
      <w:r>
        <w:rPr>
          <w:rFonts w:cs="Arial"/>
          <w:b/>
          <w:spacing w:val="50"/>
          <w:szCs w:val="20"/>
        </w:rPr>
        <w:t xml:space="preserve"> </w:t>
      </w:r>
      <w:r>
        <w:rPr>
          <w:rFonts w:cs="Arial"/>
          <w:spacing w:val="-1"/>
          <w:szCs w:val="20"/>
        </w:rPr>
        <w:t>There</w:t>
      </w:r>
      <w:r>
        <w:rPr>
          <w:rFonts w:cs="Arial"/>
          <w:spacing w:val="-4"/>
          <w:szCs w:val="20"/>
        </w:rPr>
        <w:t xml:space="preserve"> </w:t>
      </w:r>
      <w:r>
        <w:rPr>
          <w:rFonts w:cs="Arial"/>
          <w:szCs w:val="20"/>
        </w:rPr>
        <w:t>is</w:t>
      </w:r>
      <w:r>
        <w:rPr>
          <w:rFonts w:cs="Arial"/>
          <w:spacing w:val="-3"/>
          <w:szCs w:val="20"/>
        </w:rPr>
        <w:t xml:space="preserve"> </w:t>
      </w:r>
      <w:r>
        <w:rPr>
          <w:rFonts w:cs="Arial"/>
          <w:szCs w:val="20"/>
        </w:rPr>
        <w:t>a</w:t>
      </w:r>
      <w:r>
        <w:rPr>
          <w:rFonts w:cs="Arial"/>
          <w:spacing w:val="-6"/>
          <w:szCs w:val="20"/>
        </w:rPr>
        <w:t xml:space="preserve"> </w:t>
      </w:r>
      <w:r>
        <w:rPr>
          <w:rFonts w:cs="Arial"/>
          <w:spacing w:val="-1"/>
          <w:szCs w:val="20"/>
        </w:rPr>
        <w:t>probability</w:t>
      </w:r>
      <w:r>
        <w:rPr>
          <w:rFonts w:cs="Arial"/>
          <w:spacing w:val="-3"/>
          <w:szCs w:val="20"/>
        </w:rPr>
        <w:t xml:space="preserve"> </w:t>
      </w:r>
      <w:r>
        <w:rPr>
          <w:rFonts w:cs="Arial"/>
          <w:szCs w:val="20"/>
        </w:rPr>
        <w:t>of</w:t>
      </w:r>
      <w:r>
        <w:rPr>
          <w:rFonts w:cs="Arial"/>
          <w:spacing w:val="-3"/>
          <w:szCs w:val="20"/>
        </w:rPr>
        <w:t xml:space="preserve"> </w:t>
      </w:r>
      <w:r>
        <w:rPr>
          <w:rFonts w:cs="Arial"/>
          <w:spacing w:val="-1"/>
          <w:szCs w:val="20"/>
        </w:rPr>
        <w:t>greater</w:t>
      </w:r>
      <w:r>
        <w:rPr>
          <w:rFonts w:cs="Arial"/>
          <w:spacing w:val="-3"/>
          <w:szCs w:val="20"/>
        </w:rPr>
        <w:t xml:space="preserve"> </w:t>
      </w:r>
      <w:r>
        <w:rPr>
          <w:rFonts w:cs="Arial"/>
          <w:spacing w:val="-1"/>
          <w:szCs w:val="20"/>
        </w:rPr>
        <w:t>than</w:t>
      </w:r>
      <w:r>
        <w:rPr>
          <w:rFonts w:cs="Arial"/>
          <w:spacing w:val="-2"/>
          <w:szCs w:val="20"/>
        </w:rPr>
        <w:t xml:space="preserve"> </w:t>
      </w:r>
      <w:r>
        <w:rPr>
          <w:rFonts w:cs="Arial"/>
          <w:spacing w:val="-1"/>
          <w:szCs w:val="20"/>
        </w:rPr>
        <w:t>75%</w:t>
      </w:r>
      <w:r>
        <w:rPr>
          <w:rFonts w:cs="Arial"/>
          <w:spacing w:val="-2"/>
          <w:szCs w:val="20"/>
        </w:rPr>
        <w:t xml:space="preserve"> </w:t>
      </w:r>
      <w:r>
        <w:rPr>
          <w:rFonts w:cs="Arial"/>
          <w:spacing w:val="-1"/>
          <w:szCs w:val="20"/>
        </w:rPr>
        <w:t>that</w:t>
      </w:r>
      <w:r>
        <w:rPr>
          <w:rFonts w:cs="Arial"/>
          <w:spacing w:val="2"/>
          <w:szCs w:val="20"/>
        </w:rPr>
        <w:t xml:space="preserve"> </w:t>
      </w:r>
      <w:r>
        <w:rPr>
          <w:rFonts w:cs="Arial"/>
          <w:spacing w:val="-1"/>
          <w:szCs w:val="20"/>
        </w:rPr>
        <w:t>assumptions</w:t>
      </w:r>
      <w:r>
        <w:rPr>
          <w:rFonts w:cs="Arial"/>
          <w:spacing w:val="-2"/>
          <w:szCs w:val="20"/>
        </w:rPr>
        <w:t xml:space="preserve"> </w:t>
      </w:r>
      <w:r>
        <w:rPr>
          <w:rFonts w:cs="Arial"/>
          <w:szCs w:val="20"/>
        </w:rPr>
        <w:t>may</w:t>
      </w:r>
      <w:r>
        <w:rPr>
          <w:rFonts w:cs="Arial"/>
          <w:spacing w:val="-3"/>
          <w:szCs w:val="20"/>
        </w:rPr>
        <w:t xml:space="preserve"> </w:t>
      </w:r>
      <w:r>
        <w:rPr>
          <w:rFonts w:cs="Arial"/>
          <w:szCs w:val="20"/>
        </w:rPr>
        <w:t>fail</w:t>
      </w:r>
      <w:r>
        <w:rPr>
          <w:rFonts w:cs="Arial"/>
          <w:spacing w:val="-4"/>
          <w:szCs w:val="20"/>
        </w:rPr>
        <w:t xml:space="preserve"> </w:t>
      </w:r>
      <w:r>
        <w:rPr>
          <w:rFonts w:cs="Arial"/>
          <w:spacing w:val="-1"/>
          <w:szCs w:val="20"/>
        </w:rPr>
        <w:t>to</w:t>
      </w:r>
      <w:r>
        <w:rPr>
          <w:rFonts w:cs="Arial"/>
          <w:spacing w:val="69"/>
          <w:szCs w:val="20"/>
        </w:rPr>
        <w:t xml:space="preserve"> </w:t>
      </w:r>
      <w:r>
        <w:rPr>
          <w:rFonts w:cs="Arial"/>
          <w:spacing w:val="-1"/>
          <w:szCs w:val="20"/>
        </w:rPr>
        <w:t>hold</w:t>
      </w:r>
      <w:r>
        <w:rPr>
          <w:rFonts w:cs="Arial"/>
          <w:spacing w:val="-4"/>
          <w:szCs w:val="20"/>
        </w:rPr>
        <w:t xml:space="preserve"> </w:t>
      </w:r>
      <w:r>
        <w:rPr>
          <w:rFonts w:cs="Arial"/>
          <w:szCs w:val="20"/>
        </w:rPr>
        <w:t>or</w:t>
      </w:r>
      <w:r>
        <w:rPr>
          <w:rFonts w:cs="Arial"/>
          <w:spacing w:val="-5"/>
          <w:szCs w:val="20"/>
        </w:rPr>
        <w:t xml:space="preserve"> </w:t>
      </w:r>
      <w:r>
        <w:rPr>
          <w:rFonts w:cs="Arial"/>
          <w:spacing w:val="-1"/>
          <w:szCs w:val="20"/>
        </w:rPr>
        <w:t>materialize,</w:t>
      </w:r>
      <w:r>
        <w:rPr>
          <w:rFonts w:cs="Arial"/>
          <w:spacing w:val="-3"/>
          <w:szCs w:val="20"/>
        </w:rPr>
        <w:t xml:space="preserve"> </w:t>
      </w:r>
      <w:r>
        <w:rPr>
          <w:rFonts w:cs="Arial"/>
          <w:spacing w:val="-1"/>
          <w:szCs w:val="20"/>
        </w:rPr>
        <w:t>and/or</w:t>
      </w:r>
      <w:r>
        <w:rPr>
          <w:rFonts w:cs="Arial"/>
          <w:spacing w:val="-2"/>
          <w:szCs w:val="20"/>
        </w:rPr>
        <w:t xml:space="preserve"> </w:t>
      </w:r>
      <w:r>
        <w:rPr>
          <w:rFonts w:cs="Arial"/>
          <w:spacing w:val="-1"/>
          <w:szCs w:val="20"/>
        </w:rPr>
        <w:t>the</w:t>
      </w:r>
      <w:r>
        <w:rPr>
          <w:rFonts w:cs="Arial"/>
          <w:spacing w:val="-4"/>
          <w:szCs w:val="20"/>
        </w:rPr>
        <w:t xml:space="preserve"> </w:t>
      </w:r>
      <w:r>
        <w:rPr>
          <w:rFonts w:cs="Arial"/>
          <w:spacing w:val="-1"/>
          <w:szCs w:val="20"/>
        </w:rPr>
        <w:t>project</w:t>
      </w:r>
      <w:r>
        <w:rPr>
          <w:rFonts w:cs="Arial"/>
          <w:spacing w:val="-3"/>
          <w:szCs w:val="20"/>
        </w:rPr>
        <w:t xml:space="preserve"> </w:t>
      </w:r>
      <w:r>
        <w:rPr>
          <w:rFonts w:cs="Arial"/>
          <w:szCs w:val="20"/>
        </w:rPr>
        <w:t>may</w:t>
      </w:r>
      <w:r>
        <w:rPr>
          <w:rFonts w:cs="Arial"/>
          <w:spacing w:val="-5"/>
          <w:szCs w:val="20"/>
        </w:rPr>
        <w:t xml:space="preserve"> </w:t>
      </w:r>
      <w:r>
        <w:rPr>
          <w:rFonts w:cs="Arial"/>
          <w:szCs w:val="20"/>
        </w:rPr>
        <w:t>face</w:t>
      </w:r>
      <w:r>
        <w:rPr>
          <w:rFonts w:cs="Arial"/>
          <w:spacing w:val="-5"/>
          <w:szCs w:val="20"/>
        </w:rPr>
        <w:t xml:space="preserve"> </w:t>
      </w:r>
      <w:r>
        <w:rPr>
          <w:rFonts w:cs="Arial"/>
          <w:spacing w:val="-1"/>
          <w:szCs w:val="20"/>
        </w:rPr>
        <w:t>high</w:t>
      </w:r>
      <w:r>
        <w:rPr>
          <w:rFonts w:cs="Arial"/>
          <w:spacing w:val="-2"/>
          <w:szCs w:val="20"/>
        </w:rPr>
        <w:t xml:space="preserve"> </w:t>
      </w:r>
      <w:r>
        <w:rPr>
          <w:rFonts w:cs="Arial"/>
          <w:spacing w:val="-1"/>
          <w:szCs w:val="20"/>
        </w:rPr>
        <w:t>risks.</w:t>
      </w:r>
    </w:p>
    <w:p w14:paraId="791C0BC8" w14:textId="77777777" w:rsidR="00037DF8" w:rsidRDefault="00037DF8">
      <w:pPr>
        <w:spacing w:after="0" w:line="240" w:lineRule="auto"/>
        <w:jc w:val="both"/>
        <w:rPr>
          <w:rFonts w:cs="Arial"/>
          <w:b/>
          <w:spacing w:val="-1"/>
          <w:szCs w:val="20"/>
        </w:rPr>
      </w:pPr>
    </w:p>
    <w:p w14:paraId="1A5A9116" w14:textId="77777777" w:rsidR="00037DF8" w:rsidRDefault="00000000">
      <w:pPr>
        <w:spacing w:after="0" w:line="240" w:lineRule="auto"/>
        <w:jc w:val="both"/>
        <w:rPr>
          <w:rFonts w:eastAsia="Calibri" w:cs="Arial"/>
          <w:szCs w:val="20"/>
        </w:rPr>
      </w:pPr>
      <w:r>
        <w:rPr>
          <w:rFonts w:cs="Arial"/>
          <w:b/>
          <w:spacing w:val="-1"/>
          <w:szCs w:val="20"/>
        </w:rPr>
        <w:t>Substantial</w:t>
      </w:r>
      <w:r>
        <w:rPr>
          <w:rFonts w:cs="Arial"/>
          <w:b/>
          <w:spacing w:val="-3"/>
          <w:szCs w:val="20"/>
        </w:rPr>
        <w:t xml:space="preserve"> </w:t>
      </w:r>
      <w:r>
        <w:rPr>
          <w:rFonts w:cs="Arial"/>
          <w:b/>
          <w:spacing w:val="-1"/>
          <w:szCs w:val="20"/>
        </w:rPr>
        <w:t>Risk</w:t>
      </w:r>
      <w:r>
        <w:rPr>
          <w:rFonts w:cs="Arial"/>
          <w:b/>
          <w:spacing w:val="-4"/>
          <w:szCs w:val="20"/>
        </w:rPr>
        <w:t xml:space="preserve"> </w:t>
      </w:r>
      <w:r>
        <w:rPr>
          <w:rFonts w:cs="Arial"/>
          <w:b/>
          <w:spacing w:val="-1"/>
          <w:szCs w:val="20"/>
        </w:rPr>
        <w:t>(S):</w:t>
      </w:r>
      <w:r>
        <w:rPr>
          <w:rFonts w:cs="Arial"/>
          <w:b/>
          <w:spacing w:val="50"/>
          <w:szCs w:val="20"/>
        </w:rPr>
        <w:t xml:space="preserve"> </w:t>
      </w:r>
      <w:r>
        <w:rPr>
          <w:rFonts w:cs="Arial"/>
          <w:spacing w:val="-1"/>
          <w:szCs w:val="20"/>
        </w:rPr>
        <w:t>There</w:t>
      </w:r>
      <w:r>
        <w:rPr>
          <w:rFonts w:cs="Arial"/>
          <w:spacing w:val="-2"/>
          <w:szCs w:val="20"/>
        </w:rPr>
        <w:t xml:space="preserve"> </w:t>
      </w:r>
      <w:r>
        <w:rPr>
          <w:rFonts w:cs="Arial"/>
          <w:szCs w:val="20"/>
        </w:rPr>
        <w:t>is</w:t>
      </w:r>
      <w:r>
        <w:rPr>
          <w:rFonts w:cs="Arial"/>
          <w:spacing w:val="-3"/>
          <w:szCs w:val="20"/>
        </w:rPr>
        <w:t xml:space="preserve"> </w:t>
      </w:r>
      <w:r>
        <w:rPr>
          <w:rFonts w:cs="Arial"/>
          <w:szCs w:val="20"/>
        </w:rPr>
        <w:t>a</w:t>
      </w:r>
      <w:r>
        <w:rPr>
          <w:rFonts w:cs="Arial"/>
          <w:spacing w:val="-5"/>
          <w:szCs w:val="20"/>
        </w:rPr>
        <w:t xml:space="preserve"> </w:t>
      </w:r>
      <w:r>
        <w:rPr>
          <w:rFonts w:cs="Arial"/>
          <w:spacing w:val="-1"/>
          <w:szCs w:val="20"/>
        </w:rPr>
        <w:t>probability</w:t>
      </w:r>
      <w:r>
        <w:rPr>
          <w:rFonts w:cs="Arial"/>
          <w:spacing w:val="-3"/>
          <w:szCs w:val="20"/>
        </w:rPr>
        <w:t xml:space="preserve"> </w:t>
      </w:r>
      <w:r>
        <w:rPr>
          <w:rFonts w:cs="Arial"/>
          <w:spacing w:val="-1"/>
          <w:szCs w:val="20"/>
        </w:rPr>
        <w:t>of</w:t>
      </w:r>
      <w:r>
        <w:rPr>
          <w:rFonts w:cs="Arial"/>
          <w:spacing w:val="-4"/>
          <w:szCs w:val="20"/>
        </w:rPr>
        <w:t xml:space="preserve"> </w:t>
      </w:r>
      <w:r>
        <w:rPr>
          <w:rFonts w:cs="Arial"/>
          <w:spacing w:val="-1"/>
          <w:szCs w:val="20"/>
        </w:rPr>
        <w:t>between</w:t>
      </w:r>
      <w:r>
        <w:rPr>
          <w:rFonts w:cs="Arial"/>
          <w:spacing w:val="-2"/>
          <w:szCs w:val="20"/>
        </w:rPr>
        <w:t xml:space="preserve"> </w:t>
      </w:r>
      <w:r>
        <w:rPr>
          <w:rFonts w:cs="Arial"/>
          <w:szCs w:val="20"/>
        </w:rPr>
        <w:t>51%</w:t>
      </w:r>
      <w:r>
        <w:rPr>
          <w:rFonts w:cs="Arial"/>
          <w:spacing w:val="-4"/>
          <w:szCs w:val="20"/>
        </w:rPr>
        <w:t xml:space="preserve"> </w:t>
      </w:r>
      <w:r>
        <w:rPr>
          <w:rFonts w:cs="Arial"/>
          <w:spacing w:val="-1"/>
          <w:szCs w:val="20"/>
        </w:rPr>
        <w:t>and</w:t>
      </w:r>
      <w:r>
        <w:rPr>
          <w:rFonts w:cs="Arial"/>
          <w:spacing w:val="-4"/>
          <w:szCs w:val="20"/>
        </w:rPr>
        <w:t xml:space="preserve"> </w:t>
      </w:r>
      <w:r>
        <w:rPr>
          <w:rFonts w:cs="Arial"/>
          <w:szCs w:val="20"/>
        </w:rPr>
        <w:t>75%</w:t>
      </w:r>
      <w:r>
        <w:rPr>
          <w:rFonts w:cs="Arial"/>
          <w:spacing w:val="-6"/>
          <w:szCs w:val="20"/>
        </w:rPr>
        <w:t xml:space="preserve"> </w:t>
      </w:r>
      <w:r>
        <w:rPr>
          <w:rFonts w:cs="Arial"/>
          <w:spacing w:val="-1"/>
          <w:szCs w:val="20"/>
        </w:rPr>
        <w:t>that</w:t>
      </w:r>
      <w:r>
        <w:rPr>
          <w:rFonts w:cs="Arial"/>
          <w:spacing w:val="-4"/>
          <w:szCs w:val="20"/>
        </w:rPr>
        <w:t xml:space="preserve"> </w:t>
      </w:r>
      <w:r>
        <w:rPr>
          <w:rFonts w:cs="Arial"/>
          <w:spacing w:val="-1"/>
          <w:szCs w:val="20"/>
        </w:rPr>
        <w:t>assumptions</w:t>
      </w:r>
      <w:r>
        <w:rPr>
          <w:rFonts w:cs="Arial"/>
          <w:spacing w:val="71"/>
          <w:szCs w:val="20"/>
        </w:rPr>
        <w:t xml:space="preserve"> </w:t>
      </w:r>
      <w:r>
        <w:rPr>
          <w:rFonts w:cs="Arial"/>
          <w:szCs w:val="20"/>
        </w:rPr>
        <w:t>may</w:t>
      </w:r>
      <w:r>
        <w:rPr>
          <w:rFonts w:cs="Arial"/>
          <w:spacing w:val="-3"/>
          <w:szCs w:val="20"/>
        </w:rPr>
        <w:t xml:space="preserve"> </w:t>
      </w:r>
      <w:r>
        <w:rPr>
          <w:rFonts w:cs="Arial"/>
          <w:szCs w:val="20"/>
        </w:rPr>
        <w:t>fail</w:t>
      </w:r>
      <w:r>
        <w:rPr>
          <w:rFonts w:cs="Arial"/>
          <w:spacing w:val="-4"/>
          <w:szCs w:val="20"/>
        </w:rPr>
        <w:t xml:space="preserve"> </w:t>
      </w:r>
      <w:r>
        <w:rPr>
          <w:rFonts w:cs="Arial"/>
          <w:szCs w:val="20"/>
        </w:rPr>
        <w:t>to</w:t>
      </w:r>
      <w:r>
        <w:rPr>
          <w:rFonts w:cs="Arial"/>
          <w:spacing w:val="-5"/>
          <w:szCs w:val="20"/>
        </w:rPr>
        <w:t xml:space="preserve"> </w:t>
      </w:r>
      <w:r>
        <w:rPr>
          <w:rFonts w:cs="Arial"/>
          <w:spacing w:val="-1"/>
          <w:szCs w:val="20"/>
        </w:rPr>
        <w:t>hold and/or</w:t>
      </w:r>
      <w:r>
        <w:rPr>
          <w:rFonts w:cs="Arial"/>
          <w:spacing w:val="-2"/>
          <w:szCs w:val="20"/>
        </w:rPr>
        <w:t xml:space="preserve"> </w:t>
      </w:r>
      <w:r>
        <w:rPr>
          <w:rFonts w:cs="Arial"/>
          <w:spacing w:val="-1"/>
          <w:szCs w:val="20"/>
        </w:rPr>
        <w:t>the</w:t>
      </w:r>
      <w:r>
        <w:rPr>
          <w:rFonts w:cs="Arial"/>
          <w:spacing w:val="-4"/>
          <w:szCs w:val="20"/>
        </w:rPr>
        <w:t xml:space="preserve"> </w:t>
      </w:r>
      <w:r>
        <w:rPr>
          <w:rFonts w:cs="Arial"/>
          <w:spacing w:val="-1"/>
          <w:szCs w:val="20"/>
        </w:rPr>
        <w:t>project</w:t>
      </w:r>
      <w:r>
        <w:rPr>
          <w:rFonts w:cs="Arial"/>
          <w:spacing w:val="-4"/>
          <w:szCs w:val="20"/>
        </w:rPr>
        <w:t xml:space="preserve"> </w:t>
      </w:r>
      <w:r>
        <w:rPr>
          <w:rFonts w:cs="Arial"/>
          <w:szCs w:val="20"/>
        </w:rPr>
        <w:t>may</w:t>
      </w:r>
      <w:r>
        <w:rPr>
          <w:rFonts w:cs="Arial"/>
          <w:spacing w:val="-4"/>
          <w:szCs w:val="20"/>
        </w:rPr>
        <w:t xml:space="preserve"> </w:t>
      </w:r>
      <w:r>
        <w:rPr>
          <w:rFonts w:cs="Arial"/>
          <w:szCs w:val="20"/>
        </w:rPr>
        <w:t>face</w:t>
      </w:r>
      <w:r>
        <w:rPr>
          <w:rFonts w:cs="Arial"/>
          <w:spacing w:val="-3"/>
          <w:szCs w:val="20"/>
        </w:rPr>
        <w:t xml:space="preserve"> </w:t>
      </w:r>
      <w:r>
        <w:rPr>
          <w:rFonts w:cs="Arial"/>
          <w:spacing w:val="-1"/>
          <w:szCs w:val="20"/>
        </w:rPr>
        <w:t>substantial</w:t>
      </w:r>
      <w:r>
        <w:rPr>
          <w:rFonts w:cs="Arial"/>
          <w:spacing w:val="-3"/>
          <w:szCs w:val="20"/>
        </w:rPr>
        <w:t xml:space="preserve"> </w:t>
      </w:r>
      <w:r>
        <w:rPr>
          <w:rFonts w:cs="Arial"/>
          <w:spacing w:val="-1"/>
          <w:szCs w:val="20"/>
        </w:rPr>
        <w:t>risks.</w:t>
      </w:r>
    </w:p>
    <w:p w14:paraId="6109F0E2" w14:textId="77777777" w:rsidR="00037DF8" w:rsidRDefault="00037DF8">
      <w:pPr>
        <w:pStyle w:val="BodyText"/>
        <w:tabs>
          <w:tab w:val="left" w:pos="821"/>
        </w:tabs>
        <w:ind w:left="0"/>
        <w:jc w:val="both"/>
        <w:rPr>
          <w:rFonts w:ascii="Arial" w:hAnsi="Arial" w:cs="Arial"/>
          <w:b/>
          <w:spacing w:val="-1"/>
          <w:sz w:val="20"/>
          <w:szCs w:val="20"/>
        </w:rPr>
      </w:pPr>
    </w:p>
    <w:p w14:paraId="785A640E" w14:textId="77777777" w:rsidR="00037DF8" w:rsidRDefault="00000000">
      <w:pPr>
        <w:pStyle w:val="BodyText"/>
        <w:tabs>
          <w:tab w:val="left" w:pos="821"/>
        </w:tabs>
        <w:ind w:left="0"/>
        <w:jc w:val="both"/>
        <w:rPr>
          <w:rFonts w:ascii="Arial" w:hAnsi="Arial" w:cs="Arial"/>
          <w:spacing w:val="-1"/>
          <w:sz w:val="20"/>
          <w:szCs w:val="20"/>
        </w:rPr>
      </w:pPr>
      <w:r>
        <w:rPr>
          <w:rFonts w:ascii="Arial" w:hAnsi="Arial" w:cs="Arial"/>
          <w:b/>
          <w:spacing w:val="-1"/>
          <w:sz w:val="20"/>
          <w:szCs w:val="20"/>
        </w:rPr>
        <w:t>Modest</w:t>
      </w:r>
      <w:r>
        <w:rPr>
          <w:rFonts w:ascii="Arial" w:hAnsi="Arial" w:cs="Arial"/>
          <w:b/>
          <w:spacing w:val="-2"/>
          <w:sz w:val="20"/>
          <w:szCs w:val="20"/>
        </w:rPr>
        <w:t xml:space="preserve"> </w:t>
      </w:r>
      <w:r>
        <w:rPr>
          <w:rFonts w:ascii="Arial" w:hAnsi="Arial" w:cs="Arial"/>
          <w:b/>
          <w:spacing w:val="-1"/>
          <w:sz w:val="20"/>
          <w:szCs w:val="20"/>
        </w:rPr>
        <w:t>Risk</w:t>
      </w:r>
      <w:r>
        <w:rPr>
          <w:rFonts w:ascii="Arial" w:hAnsi="Arial" w:cs="Arial"/>
          <w:b/>
          <w:spacing w:val="-3"/>
          <w:sz w:val="20"/>
          <w:szCs w:val="20"/>
        </w:rPr>
        <w:t xml:space="preserve"> </w:t>
      </w:r>
      <w:r>
        <w:rPr>
          <w:rFonts w:ascii="Arial" w:hAnsi="Arial" w:cs="Arial"/>
          <w:b/>
          <w:spacing w:val="-1"/>
          <w:sz w:val="20"/>
          <w:szCs w:val="20"/>
        </w:rPr>
        <w:t>(M):</w:t>
      </w:r>
      <w:r>
        <w:rPr>
          <w:rFonts w:ascii="Arial" w:hAnsi="Arial" w:cs="Arial"/>
          <w:b/>
          <w:spacing w:val="50"/>
          <w:sz w:val="20"/>
          <w:szCs w:val="20"/>
        </w:rPr>
        <w:t xml:space="preserve"> </w:t>
      </w:r>
      <w:r>
        <w:rPr>
          <w:rFonts w:ascii="Arial" w:hAnsi="Arial" w:cs="Arial"/>
          <w:spacing w:val="-1"/>
          <w:sz w:val="20"/>
          <w:szCs w:val="20"/>
        </w:rPr>
        <w:t>There</w:t>
      </w:r>
      <w:r>
        <w:rPr>
          <w:rFonts w:ascii="Arial" w:hAnsi="Arial" w:cs="Arial"/>
          <w:spacing w:val="-4"/>
          <w:sz w:val="20"/>
          <w:szCs w:val="20"/>
        </w:rPr>
        <w:t xml:space="preserve"> </w:t>
      </w:r>
      <w:r>
        <w:rPr>
          <w:rFonts w:ascii="Arial" w:hAnsi="Arial" w:cs="Arial"/>
          <w:sz w:val="20"/>
          <w:szCs w:val="20"/>
        </w:rPr>
        <w:t>is</w:t>
      </w:r>
      <w:r>
        <w:rPr>
          <w:rFonts w:ascii="Arial" w:hAnsi="Arial" w:cs="Arial"/>
          <w:spacing w:val="-2"/>
          <w:sz w:val="20"/>
          <w:szCs w:val="20"/>
        </w:rPr>
        <w:t xml:space="preserve"> </w:t>
      </w:r>
      <w:r>
        <w:rPr>
          <w:rFonts w:ascii="Arial" w:hAnsi="Arial" w:cs="Arial"/>
          <w:sz w:val="20"/>
          <w:szCs w:val="20"/>
        </w:rPr>
        <w:t>a</w:t>
      </w:r>
      <w:r>
        <w:rPr>
          <w:rFonts w:ascii="Arial" w:hAnsi="Arial" w:cs="Arial"/>
          <w:spacing w:val="-3"/>
          <w:sz w:val="20"/>
          <w:szCs w:val="20"/>
        </w:rPr>
        <w:t xml:space="preserve"> </w:t>
      </w:r>
      <w:r>
        <w:rPr>
          <w:rFonts w:ascii="Arial" w:hAnsi="Arial" w:cs="Arial"/>
          <w:spacing w:val="-1"/>
          <w:sz w:val="20"/>
          <w:szCs w:val="20"/>
        </w:rPr>
        <w:t>probability</w:t>
      </w:r>
      <w:r>
        <w:rPr>
          <w:rFonts w:ascii="Arial" w:hAnsi="Arial" w:cs="Arial"/>
          <w:spacing w:val="-6"/>
          <w:sz w:val="20"/>
          <w:szCs w:val="20"/>
        </w:rPr>
        <w:t xml:space="preserve"> </w:t>
      </w:r>
      <w:r>
        <w:rPr>
          <w:rFonts w:ascii="Arial" w:hAnsi="Arial" w:cs="Arial"/>
          <w:spacing w:val="-1"/>
          <w:sz w:val="20"/>
          <w:szCs w:val="20"/>
        </w:rPr>
        <w:t>of</w:t>
      </w:r>
      <w:r>
        <w:rPr>
          <w:rFonts w:ascii="Arial" w:hAnsi="Arial" w:cs="Arial"/>
          <w:spacing w:val="-2"/>
          <w:sz w:val="20"/>
          <w:szCs w:val="20"/>
        </w:rPr>
        <w:t xml:space="preserve"> </w:t>
      </w:r>
      <w:r>
        <w:rPr>
          <w:rFonts w:ascii="Arial" w:hAnsi="Arial" w:cs="Arial"/>
          <w:spacing w:val="-1"/>
          <w:sz w:val="20"/>
          <w:szCs w:val="20"/>
        </w:rPr>
        <w:t>between 26%</w:t>
      </w:r>
      <w:r>
        <w:rPr>
          <w:rFonts w:ascii="Arial" w:hAnsi="Arial" w:cs="Arial"/>
          <w:spacing w:val="-3"/>
          <w:sz w:val="20"/>
          <w:szCs w:val="20"/>
        </w:rPr>
        <w:t xml:space="preserve"> </w:t>
      </w:r>
      <w:r>
        <w:rPr>
          <w:rFonts w:ascii="Arial" w:hAnsi="Arial" w:cs="Arial"/>
          <w:spacing w:val="-1"/>
          <w:sz w:val="20"/>
          <w:szCs w:val="20"/>
        </w:rPr>
        <w:t>and 50%</w:t>
      </w:r>
      <w:r>
        <w:rPr>
          <w:rFonts w:ascii="Arial" w:hAnsi="Arial" w:cs="Arial"/>
          <w:spacing w:val="-3"/>
          <w:sz w:val="20"/>
          <w:szCs w:val="20"/>
        </w:rPr>
        <w:t xml:space="preserve"> </w:t>
      </w:r>
      <w:r>
        <w:rPr>
          <w:rFonts w:ascii="Arial" w:hAnsi="Arial" w:cs="Arial"/>
          <w:spacing w:val="-1"/>
          <w:sz w:val="20"/>
          <w:szCs w:val="20"/>
        </w:rPr>
        <w:t>that</w:t>
      </w:r>
      <w:r>
        <w:rPr>
          <w:rFonts w:ascii="Arial" w:hAnsi="Arial" w:cs="Arial"/>
          <w:spacing w:val="-4"/>
          <w:sz w:val="20"/>
          <w:szCs w:val="20"/>
        </w:rPr>
        <w:t xml:space="preserve"> </w:t>
      </w:r>
      <w:r>
        <w:rPr>
          <w:rFonts w:ascii="Arial" w:hAnsi="Arial" w:cs="Arial"/>
          <w:spacing w:val="-1"/>
          <w:sz w:val="20"/>
          <w:szCs w:val="20"/>
        </w:rPr>
        <w:t>assumptions</w:t>
      </w:r>
      <w:r>
        <w:rPr>
          <w:rFonts w:ascii="Arial" w:hAnsi="Arial" w:cs="Arial"/>
          <w:spacing w:val="-4"/>
          <w:sz w:val="20"/>
          <w:szCs w:val="20"/>
        </w:rPr>
        <w:t xml:space="preserve"> </w:t>
      </w:r>
      <w:r>
        <w:rPr>
          <w:rFonts w:ascii="Arial" w:hAnsi="Arial" w:cs="Arial"/>
          <w:sz w:val="20"/>
          <w:szCs w:val="20"/>
        </w:rPr>
        <w:t>may</w:t>
      </w:r>
      <w:r>
        <w:rPr>
          <w:rFonts w:ascii="Arial" w:hAnsi="Arial" w:cs="Arial"/>
          <w:spacing w:val="75"/>
          <w:w w:val="99"/>
          <w:sz w:val="20"/>
          <w:szCs w:val="20"/>
        </w:rPr>
        <w:t xml:space="preserve"> </w:t>
      </w:r>
      <w:r>
        <w:rPr>
          <w:rFonts w:ascii="Arial" w:hAnsi="Arial" w:cs="Arial"/>
          <w:sz w:val="20"/>
          <w:szCs w:val="20"/>
        </w:rPr>
        <w:t>fail</w:t>
      </w:r>
      <w:r>
        <w:rPr>
          <w:rFonts w:ascii="Arial" w:hAnsi="Arial" w:cs="Arial"/>
          <w:spacing w:val="-4"/>
          <w:sz w:val="20"/>
          <w:szCs w:val="20"/>
        </w:rPr>
        <w:t xml:space="preserve"> </w:t>
      </w:r>
      <w:r>
        <w:rPr>
          <w:rFonts w:ascii="Arial" w:hAnsi="Arial" w:cs="Arial"/>
          <w:sz w:val="20"/>
          <w:szCs w:val="20"/>
        </w:rPr>
        <w:t>to</w:t>
      </w:r>
      <w:r>
        <w:rPr>
          <w:rFonts w:ascii="Arial" w:hAnsi="Arial" w:cs="Arial"/>
          <w:spacing w:val="-4"/>
          <w:sz w:val="20"/>
          <w:szCs w:val="20"/>
        </w:rPr>
        <w:t xml:space="preserve"> </w:t>
      </w:r>
      <w:r>
        <w:rPr>
          <w:rFonts w:ascii="Arial" w:hAnsi="Arial" w:cs="Arial"/>
          <w:spacing w:val="-1"/>
          <w:sz w:val="20"/>
          <w:szCs w:val="20"/>
        </w:rPr>
        <w:t>hold</w:t>
      </w:r>
      <w:r>
        <w:rPr>
          <w:rFonts w:ascii="Arial" w:hAnsi="Arial" w:cs="Arial"/>
          <w:spacing w:val="-3"/>
          <w:sz w:val="20"/>
          <w:szCs w:val="20"/>
        </w:rPr>
        <w:t xml:space="preserve"> </w:t>
      </w:r>
      <w:r>
        <w:rPr>
          <w:rFonts w:ascii="Arial" w:hAnsi="Arial" w:cs="Arial"/>
          <w:sz w:val="20"/>
          <w:szCs w:val="20"/>
        </w:rPr>
        <w:t>or</w:t>
      </w:r>
      <w:r>
        <w:rPr>
          <w:rFonts w:ascii="Arial" w:hAnsi="Arial" w:cs="Arial"/>
          <w:spacing w:val="-4"/>
          <w:sz w:val="20"/>
          <w:szCs w:val="20"/>
        </w:rPr>
        <w:t xml:space="preserve"> </w:t>
      </w:r>
      <w:r>
        <w:rPr>
          <w:rFonts w:ascii="Arial" w:hAnsi="Arial" w:cs="Arial"/>
          <w:spacing w:val="-1"/>
          <w:sz w:val="20"/>
          <w:szCs w:val="20"/>
        </w:rPr>
        <w:t>materialize,</w:t>
      </w:r>
      <w:r>
        <w:rPr>
          <w:rFonts w:ascii="Arial" w:hAnsi="Arial" w:cs="Arial"/>
          <w:spacing w:val="-3"/>
          <w:sz w:val="20"/>
          <w:szCs w:val="20"/>
        </w:rPr>
        <w:t xml:space="preserve"> </w:t>
      </w:r>
      <w:r>
        <w:rPr>
          <w:rFonts w:ascii="Arial" w:hAnsi="Arial" w:cs="Arial"/>
          <w:spacing w:val="-1"/>
          <w:sz w:val="20"/>
          <w:szCs w:val="20"/>
        </w:rPr>
        <w:t>and/or</w:t>
      </w:r>
      <w:r>
        <w:rPr>
          <w:rFonts w:ascii="Arial" w:hAnsi="Arial" w:cs="Arial"/>
          <w:spacing w:val="-4"/>
          <w:sz w:val="20"/>
          <w:szCs w:val="20"/>
        </w:rPr>
        <w:t xml:space="preserve"> </w:t>
      </w:r>
      <w:r>
        <w:rPr>
          <w:rFonts w:ascii="Arial" w:hAnsi="Arial" w:cs="Arial"/>
          <w:spacing w:val="-1"/>
          <w:sz w:val="20"/>
          <w:szCs w:val="20"/>
        </w:rPr>
        <w:t>the</w:t>
      </w:r>
      <w:r>
        <w:rPr>
          <w:rFonts w:ascii="Arial" w:hAnsi="Arial" w:cs="Arial"/>
          <w:spacing w:val="-4"/>
          <w:sz w:val="20"/>
          <w:szCs w:val="20"/>
        </w:rPr>
        <w:t xml:space="preserve"> </w:t>
      </w:r>
      <w:r>
        <w:rPr>
          <w:rFonts w:ascii="Arial" w:hAnsi="Arial" w:cs="Arial"/>
          <w:spacing w:val="-1"/>
          <w:sz w:val="20"/>
          <w:szCs w:val="20"/>
        </w:rPr>
        <w:t xml:space="preserve">project </w:t>
      </w:r>
      <w:r>
        <w:rPr>
          <w:rFonts w:ascii="Arial" w:hAnsi="Arial" w:cs="Arial"/>
          <w:sz w:val="20"/>
          <w:szCs w:val="20"/>
        </w:rPr>
        <w:t>may</w:t>
      </w:r>
      <w:r>
        <w:rPr>
          <w:rFonts w:ascii="Arial" w:hAnsi="Arial" w:cs="Arial"/>
          <w:spacing w:val="-5"/>
          <w:sz w:val="20"/>
          <w:szCs w:val="20"/>
        </w:rPr>
        <w:t xml:space="preserve"> </w:t>
      </w:r>
      <w:r>
        <w:rPr>
          <w:rFonts w:ascii="Arial" w:hAnsi="Arial" w:cs="Arial"/>
          <w:sz w:val="20"/>
          <w:szCs w:val="20"/>
        </w:rPr>
        <w:t>face</w:t>
      </w:r>
      <w:r>
        <w:rPr>
          <w:rFonts w:ascii="Arial" w:hAnsi="Arial" w:cs="Arial"/>
          <w:spacing w:val="-3"/>
          <w:sz w:val="20"/>
          <w:szCs w:val="20"/>
        </w:rPr>
        <w:t xml:space="preserve"> </w:t>
      </w:r>
      <w:r>
        <w:rPr>
          <w:rFonts w:ascii="Arial" w:hAnsi="Arial" w:cs="Arial"/>
          <w:spacing w:val="-1"/>
          <w:sz w:val="20"/>
          <w:szCs w:val="20"/>
        </w:rPr>
        <w:t>only</w:t>
      </w:r>
      <w:r>
        <w:rPr>
          <w:rFonts w:ascii="Arial" w:hAnsi="Arial" w:cs="Arial"/>
          <w:spacing w:val="-3"/>
          <w:sz w:val="20"/>
          <w:szCs w:val="20"/>
        </w:rPr>
        <w:t xml:space="preserve"> </w:t>
      </w:r>
      <w:r>
        <w:rPr>
          <w:rFonts w:ascii="Arial" w:hAnsi="Arial" w:cs="Arial"/>
          <w:spacing w:val="-1"/>
          <w:sz w:val="20"/>
          <w:szCs w:val="20"/>
        </w:rPr>
        <w:t>modest</w:t>
      </w:r>
      <w:r>
        <w:rPr>
          <w:rFonts w:ascii="Arial" w:hAnsi="Arial" w:cs="Arial"/>
          <w:spacing w:val="-3"/>
          <w:sz w:val="20"/>
          <w:szCs w:val="20"/>
        </w:rPr>
        <w:t xml:space="preserve"> </w:t>
      </w:r>
      <w:r>
        <w:rPr>
          <w:rFonts w:ascii="Arial" w:hAnsi="Arial" w:cs="Arial"/>
          <w:spacing w:val="-1"/>
          <w:sz w:val="20"/>
          <w:szCs w:val="20"/>
        </w:rPr>
        <w:t>risks.</w:t>
      </w:r>
    </w:p>
    <w:p w14:paraId="39C05CC7" w14:textId="77777777" w:rsidR="00037DF8" w:rsidRDefault="00037DF8">
      <w:pPr>
        <w:pStyle w:val="BodyText"/>
        <w:tabs>
          <w:tab w:val="left" w:pos="821"/>
        </w:tabs>
        <w:ind w:left="0"/>
        <w:jc w:val="both"/>
        <w:rPr>
          <w:rFonts w:ascii="Arial" w:hAnsi="Arial" w:cs="Arial"/>
          <w:spacing w:val="-1"/>
          <w:sz w:val="20"/>
          <w:szCs w:val="20"/>
        </w:rPr>
      </w:pPr>
    </w:p>
    <w:p w14:paraId="2430211C" w14:textId="77777777" w:rsidR="00037DF8" w:rsidRDefault="00000000">
      <w:pPr>
        <w:pStyle w:val="BodyText"/>
        <w:tabs>
          <w:tab w:val="left" w:pos="821"/>
        </w:tabs>
        <w:ind w:left="0"/>
        <w:jc w:val="both"/>
        <w:rPr>
          <w:rFonts w:ascii="Arial" w:hAnsi="Arial" w:cs="Arial"/>
          <w:sz w:val="20"/>
          <w:szCs w:val="20"/>
        </w:rPr>
      </w:pPr>
      <w:r>
        <w:rPr>
          <w:rFonts w:ascii="Arial" w:hAnsi="Arial" w:cs="Arial"/>
          <w:b/>
          <w:spacing w:val="-1"/>
          <w:sz w:val="20"/>
          <w:szCs w:val="20"/>
        </w:rPr>
        <w:t>Low</w:t>
      </w:r>
      <w:r>
        <w:rPr>
          <w:rFonts w:ascii="Arial" w:hAnsi="Arial" w:cs="Arial"/>
          <w:b/>
          <w:sz w:val="20"/>
          <w:szCs w:val="20"/>
        </w:rPr>
        <w:t xml:space="preserve"> </w:t>
      </w:r>
      <w:r>
        <w:rPr>
          <w:rFonts w:ascii="Arial" w:hAnsi="Arial" w:cs="Arial"/>
          <w:b/>
          <w:spacing w:val="-1"/>
          <w:sz w:val="20"/>
          <w:szCs w:val="20"/>
        </w:rPr>
        <w:t>Risk</w:t>
      </w:r>
      <w:r>
        <w:rPr>
          <w:rFonts w:ascii="Arial" w:hAnsi="Arial" w:cs="Arial"/>
          <w:b/>
          <w:spacing w:val="-2"/>
          <w:sz w:val="20"/>
          <w:szCs w:val="20"/>
        </w:rPr>
        <w:t xml:space="preserve"> </w:t>
      </w:r>
      <w:r>
        <w:rPr>
          <w:rFonts w:ascii="Arial" w:hAnsi="Arial" w:cs="Arial"/>
          <w:b/>
          <w:spacing w:val="-1"/>
          <w:sz w:val="20"/>
          <w:szCs w:val="20"/>
        </w:rPr>
        <w:t>(L):</w:t>
      </w:r>
      <w:r>
        <w:rPr>
          <w:rFonts w:ascii="Arial" w:hAnsi="Arial" w:cs="Arial"/>
          <w:b/>
          <w:spacing w:val="51"/>
          <w:sz w:val="20"/>
          <w:szCs w:val="20"/>
        </w:rPr>
        <w:t xml:space="preserve"> </w:t>
      </w:r>
      <w:r>
        <w:rPr>
          <w:rFonts w:ascii="Arial" w:hAnsi="Arial" w:cs="Arial"/>
          <w:spacing w:val="-1"/>
          <w:sz w:val="20"/>
          <w:szCs w:val="20"/>
        </w:rPr>
        <w:t>There</w:t>
      </w:r>
      <w:r>
        <w:rPr>
          <w:rFonts w:ascii="Arial" w:hAnsi="Arial" w:cs="Arial"/>
          <w:spacing w:val="-4"/>
          <w:sz w:val="20"/>
          <w:szCs w:val="20"/>
        </w:rPr>
        <w:t xml:space="preserve"> </w:t>
      </w:r>
      <w:r>
        <w:rPr>
          <w:rFonts w:ascii="Arial" w:hAnsi="Arial" w:cs="Arial"/>
          <w:sz w:val="20"/>
          <w:szCs w:val="20"/>
        </w:rPr>
        <w:t>is</w:t>
      </w:r>
      <w:r>
        <w:rPr>
          <w:rFonts w:ascii="Arial" w:hAnsi="Arial" w:cs="Arial"/>
          <w:spacing w:val="-2"/>
          <w:sz w:val="20"/>
          <w:szCs w:val="20"/>
        </w:rPr>
        <w:t xml:space="preserve"> </w:t>
      </w:r>
      <w:r>
        <w:rPr>
          <w:rFonts w:ascii="Arial" w:hAnsi="Arial" w:cs="Arial"/>
          <w:sz w:val="20"/>
          <w:szCs w:val="20"/>
        </w:rPr>
        <w:t>a</w:t>
      </w:r>
      <w:r>
        <w:rPr>
          <w:rFonts w:ascii="Arial" w:hAnsi="Arial" w:cs="Arial"/>
          <w:spacing w:val="-5"/>
          <w:sz w:val="20"/>
          <w:szCs w:val="20"/>
        </w:rPr>
        <w:t xml:space="preserve"> </w:t>
      </w:r>
      <w:r>
        <w:rPr>
          <w:rFonts w:ascii="Arial" w:hAnsi="Arial" w:cs="Arial"/>
          <w:spacing w:val="-1"/>
          <w:sz w:val="20"/>
          <w:szCs w:val="20"/>
        </w:rPr>
        <w:t>probability</w:t>
      </w:r>
      <w:r>
        <w:rPr>
          <w:rFonts w:ascii="Arial" w:hAnsi="Arial" w:cs="Arial"/>
          <w:spacing w:val="-2"/>
          <w:sz w:val="20"/>
          <w:szCs w:val="20"/>
        </w:rPr>
        <w:t xml:space="preserve"> </w:t>
      </w:r>
      <w:r>
        <w:rPr>
          <w:rFonts w:ascii="Arial" w:hAnsi="Arial" w:cs="Arial"/>
          <w:sz w:val="20"/>
          <w:szCs w:val="20"/>
        </w:rPr>
        <w:t>of</w:t>
      </w:r>
      <w:r>
        <w:rPr>
          <w:rFonts w:ascii="Arial" w:hAnsi="Arial" w:cs="Arial"/>
          <w:spacing w:val="-3"/>
          <w:sz w:val="20"/>
          <w:szCs w:val="20"/>
        </w:rPr>
        <w:t xml:space="preserve"> </w:t>
      </w:r>
      <w:r>
        <w:rPr>
          <w:rFonts w:ascii="Arial" w:hAnsi="Arial" w:cs="Arial"/>
          <w:spacing w:val="-1"/>
          <w:sz w:val="20"/>
          <w:szCs w:val="20"/>
        </w:rPr>
        <w:t>up</w:t>
      </w:r>
      <w:r>
        <w:rPr>
          <w:rFonts w:ascii="Arial" w:hAnsi="Arial" w:cs="Arial"/>
          <w:spacing w:val="-3"/>
          <w:sz w:val="20"/>
          <w:szCs w:val="20"/>
        </w:rPr>
        <w:t xml:space="preserve"> </w:t>
      </w:r>
      <w:r>
        <w:rPr>
          <w:rFonts w:ascii="Arial" w:hAnsi="Arial" w:cs="Arial"/>
          <w:sz w:val="20"/>
          <w:szCs w:val="20"/>
        </w:rPr>
        <w:t>to</w:t>
      </w:r>
      <w:r>
        <w:rPr>
          <w:rFonts w:ascii="Arial" w:hAnsi="Arial" w:cs="Arial"/>
          <w:spacing w:val="-3"/>
          <w:sz w:val="20"/>
          <w:szCs w:val="20"/>
        </w:rPr>
        <w:t xml:space="preserve"> </w:t>
      </w:r>
      <w:r>
        <w:rPr>
          <w:rFonts w:ascii="Arial" w:hAnsi="Arial" w:cs="Arial"/>
          <w:sz w:val="20"/>
          <w:szCs w:val="20"/>
        </w:rPr>
        <w:t>25%</w:t>
      </w:r>
      <w:r>
        <w:rPr>
          <w:rFonts w:ascii="Arial" w:hAnsi="Arial" w:cs="Arial"/>
          <w:spacing w:val="-5"/>
          <w:sz w:val="20"/>
          <w:szCs w:val="20"/>
        </w:rPr>
        <w:t xml:space="preserve"> </w:t>
      </w:r>
      <w:r>
        <w:rPr>
          <w:rFonts w:ascii="Arial" w:hAnsi="Arial" w:cs="Arial"/>
          <w:spacing w:val="-1"/>
          <w:sz w:val="20"/>
          <w:szCs w:val="20"/>
        </w:rPr>
        <w:t>that</w:t>
      </w:r>
      <w:r>
        <w:rPr>
          <w:rFonts w:ascii="Arial" w:hAnsi="Arial" w:cs="Arial"/>
          <w:sz w:val="20"/>
          <w:szCs w:val="20"/>
        </w:rPr>
        <w:t xml:space="preserve"> </w:t>
      </w:r>
      <w:r>
        <w:rPr>
          <w:rFonts w:ascii="Arial" w:hAnsi="Arial" w:cs="Arial"/>
          <w:spacing w:val="-1"/>
          <w:sz w:val="20"/>
          <w:szCs w:val="20"/>
        </w:rPr>
        <w:t>assumptions</w:t>
      </w:r>
      <w:r>
        <w:rPr>
          <w:rFonts w:ascii="Arial" w:hAnsi="Arial" w:cs="Arial"/>
          <w:spacing w:val="-2"/>
          <w:sz w:val="20"/>
          <w:szCs w:val="20"/>
        </w:rPr>
        <w:t xml:space="preserve"> </w:t>
      </w:r>
      <w:r>
        <w:rPr>
          <w:rFonts w:ascii="Arial" w:hAnsi="Arial" w:cs="Arial"/>
          <w:spacing w:val="-1"/>
          <w:sz w:val="20"/>
          <w:szCs w:val="20"/>
        </w:rPr>
        <w:t>may</w:t>
      </w:r>
      <w:r>
        <w:rPr>
          <w:rFonts w:ascii="Arial" w:hAnsi="Arial" w:cs="Arial"/>
          <w:spacing w:val="-2"/>
          <w:sz w:val="20"/>
          <w:szCs w:val="20"/>
        </w:rPr>
        <w:t xml:space="preserve"> </w:t>
      </w:r>
      <w:r>
        <w:rPr>
          <w:rFonts w:ascii="Arial" w:hAnsi="Arial" w:cs="Arial"/>
          <w:spacing w:val="-1"/>
          <w:sz w:val="20"/>
          <w:szCs w:val="20"/>
        </w:rPr>
        <w:t>fail</w:t>
      </w:r>
      <w:r>
        <w:rPr>
          <w:rFonts w:ascii="Arial" w:hAnsi="Arial" w:cs="Arial"/>
          <w:spacing w:val="-2"/>
          <w:sz w:val="20"/>
          <w:szCs w:val="20"/>
        </w:rPr>
        <w:t xml:space="preserve"> </w:t>
      </w:r>
      <w:r>
        <w:rPr>
          <w:rFonts w:ascii="Arial" w:hAnsi="Arial" w:cs="Arial"/>
          <w:sz w:val="20"/>
          <w:szCs w:val="20"/>
        </w:rPr>
        <w:t>to</w:t>
      </w:r>
      <w:r>
        <w:rPr>
          <w:rFonts w:ascii="Arial" w:hAnsi="Arial" w:cs="Arial"/>
          <w:spacing w:val="-4"/>
          <w:sz w:val="20"/>
          <w:szCs w:val="20"/>
        </w:rPr>
        <w:t xml:space="preserve"> </w:t>
      </w:r>
      <w:r>
        <w:rPr>
          <w:rFonts w:ascii="Arial" w:hAnsi="Arial" w:cs="Arial"/>
          <w:spacing w:val="-1"/>
          <w:sz w:val="20"/>
          <w:szCs w:val="20"/>
        </w:rPr>
        <w:t>hold or</w:t>
      </w:r>
      <w:r>
        <w:rPr>
          <w:rFonts w:ascii="Arial" w:hAnsi="Arial" w:cs="Arial"/>
          <w:spacing w:val="51"/>
          <w:w w:val="99"/>
          <w:sz w:val="20"/>
          <w:szCs w:val="20"/>
        </w:rPr>
        <w:t xml:space="preserve"> </w:t>
      </w:r>
      <w:r>
        <w:rPr>
          <w:rFonts w:ascii="Arial" w:hAnsi="Arial" w:cs="Arial"/>
          <w:spacing w:val="-1"/>
          <w:sz w:val="20"/>
          <w:szCs w:val="20"/>
        </w:rPr>
        <w:t>materialize,</w:t>
      </w:r>
      <w:r>
        <w:rPr>
          <w:rFonts w:ascii="Arial" w:hAnsi="Arial" w:cs="Arial"/>
          <w:spacing w:val="-5"/>
          <w:sz w:val="20"/>
          <w:szCs w:val="20"/>
        </w:rPr>
        <w:t xml:space="preserve"> </w:t>
      </w:r>
      <w:r>
        <w:rPr>
          <w:rFonts w:ascii="Arial" w:hAnsi="Arial" w:cs="Arial"/>
          <w:spacing w:val="-1"/>
          <w:sz w:val="20"/>
          <w:szCs w:val="20"/>
        </w:rPr>
        <w:t>and/or</w:t>
      </w:r>
      <w:r>
        <w:rPr>
          <w:rFonts w:ascii="Arial" w:hAnsi="Arial" w:cs="Arial"/>
          <w:spacing w:val="-5"/>
          <w:sz w:val="20"/>
          <w:szCs w:val="20"/>
        </w:rPr>
        <w:t xml:space="preserve"> </w:t>
      </w:r>
      <w:r>
        <w:rPr>
          <w:rFonts w:ascii="Arial" w:hAnsi="Arial" w:cs="Arial"/>
          <w:spacing w:val="-1"/>
          <w:sz w:val="20"/>
          <w:szCs w:val="20"/>
        </w:rPr>
        <w:t>the</w:t>
      </w:r>
      <w:r>
        <w:rPr>
          <w:rFonts w:ascii="Arial" w:hAnsi="Arial" w:cs="Arial"/>
          <w:spacing w:val="-5"/>
          <w:sz w:val="20"/>
          <w:szCs w:val="20"/>
        </w:rPr>
        <w:t xml:space="preserve"> </w:t>
      </w:r>
      <w:r>
        <w:rPr>
          <w:rFonts w:ascii="Arial" w:hAnsi="Arial" w:cs="Arial"/>
          <w:sz w:val="20"/>
          <w:szCs w:val="20"/>
        </w:rPr>
        <w:t>project</w:t>
      </w:r>
      <w:r>
        <w:rPr>
          <w:rFonts w:ascii="Arial" w:hAnsi="Arial" w:cs="Arial"/>
          <w:spacing w:val="-3"/>
          <w:sz w:val="20"/>
          <w:szCs w:val="20"/>
        </w:rPr>
        <w:t xml:space="preserve"> </w:t>
      </w:r>
      <w:r>
        <w:rPr>
          <w:rFonts w:ascii="Arial" w:hAnsi="Arial" w:cs="Arial"/>
          <w:spacing w:val="-1"/>
          <w:sz w:val="20"/>
          <w:szCs w:val="20"/>
        </w:rPr>
        <w:t>may</w:t>
      </w:r>
      <w:r>
        <w:rPr>
          <w:rFonts w:ascii="Arial" w:hAnsi="Arial" w:cs="Arial"/>
          <w:spacing w:val="-4"/>
          <w:sz w:val="20"/>
          <w:szCs w:val="20"/>
        </w:rPr>
        <w:t xml:space="preserve"> </w:t>
      </w:r>
      <w:r>
        <w:rPr>
          <w:rFonts w:ascii="Arial" w:hAnsi="Arial" w:cs="Arial"/>
          <w:sz w:val="20"/>
          <w:szCs w:val="20"/>
        </w:rPr>
        <w:t>face</w:t>
      </w:r>
      <w:r>
        <w:rPr>
          <w:rFonts w:ascii="Arial" w:hAnsi="Arial" w:cs="Arial"/>
          <w:spacing w:val="-6"/>
          <w:sz w:val="20"/>
          <w:szCs w:val="20"/>
        </w:rPr>
        <w:t xml:space="preserve"> </w:t>
      </w:r>
      <w:r>
        <w:rPr>
          <w:rFonts w:ascii="Arial" w:hAnsi="Arial" w:cs="Arial"/>
          <w:sz w:val="20"/>
          <w:szCs w:val="20"/>
        </w:rPr>
        <w:t>only</w:t>
      </w:r>
      <w:r>
        <w:rPr>
          <w:rFonts w:ascii="Arial" w:hAnsi="Arial" w:cs="Arial"/>
          <w:spacing w:val="-6"/>
          <w:sz w:val="20"/>
          <w:szCs w:val="20"/>
        </w:rPr>
        <w:t xml:space="preserve"> </w:t>
      </w:r>
      <w:r>
        <w:rPr>
          <w:rFonts w:ascii="Arial" w:hAnsi="Arial" w:cs="Arial"/>
          <w:spacing w:val="-1"/>
          <w:sz w:val="20"/>
          <w:szCs w:val="20"/>
        </w:rPr>
        <w:t>modest</w:t>
      </w:r>
      <w:r>
        <w:rPr>
          <w:rFonts w:ascii="Arial" w:hAnsi="Arial" w:cs="Arial"/>
          <w:spacing w:val="-5"/>
          <w:sz w:val="20"/>
          <w:szCs w:val="20"/>
        </w:rPr>
        <w:t xml:space="preserve"> </w:t>
      </w:r>
      <w:r>
        <w:rPr>
          <w:rFonts w:ascii="Arial" w:hAnsi="Arial" w:cs="Arial"/>
          <w:spacing w:val="-1"/>
          <w:sz w:val="20"/>
          <w:szCs w:val="20"/>
        </w:rPr>
        <w:t>risks.</w:t>
      </w:r>
    </w:p>
    <w:p w14:paraId="1EF533CB" w14:textId="77777777" w:rsidR="00037DF8" w:rsidRDefault="00000000">
      <w:pPr>
        <w:tabs>
          <w:tab w:val="left" w:pos="1063"/>
        </w:tabs>
        <w:jc w:val="both"/>
        <w:rPr>
          <w:rFonts w:cs="Arial"/>
          <w:szCs w:val="20"/>
        </w:rPr>
      </w:pPr>
      <w:r>
        <w:rPr>
          <w:rFonts w:cs="Arial"/>
          <w:szCs w:val="20"/>
        </w:rPr>
        <w:tab/>
      </w:r>
    </w:p>
    <w:tbl>
      <w:tblPr>
        <w:tblW w:w="9006" w:type="dxa"/>
        <w:tblLayout w:type="fixed"/>
        <w:tblLook w:val="04A0" w:firstRow="1" w:lastRow="0" w:firstColumn="1" w:lastColumn="0" w:noHBand="0" w:noVBand="1"/>
      </w:tblPr>
      <w:tblGrid>
        <w:gridCol w:w="4303"/>
        <w:gridCol w:w="4703"/>
      </w:tblGrid>
      <w:tr w:rsidR="00037DF8" w14:paraId="41843A4C" w14:textId="77777777">
        <w:trPr>
          <w:trHeight w:val="390"/>
        </w:trPr>
        <w:tc>
          <w:tcPr>
            <w:tcW w:w="9005" w:type="dxa"/>
            <w:gridSpan w:val="2"/>
            <w:tcBorders>
              <w:top w:val="single" w:sz="8" w:space="0" w:color="000000"/>
              <w:left w:val="single" w:sz="8" w:space="0" w:color="000000"/>
              <w:bottom w:val="single" w:sz="8" w:space="0" w:color="000000"/>
              <w:right w:val="single" w:sz="8" w:space="0" w:color="000000"/>
            </w:tcBorders>
          </w:tcPr>
          <w:p w14:paraId="7DBE1CEF" w14:textId="77777777" w:rsidR="00037DF8" w:rsidRDefault="00000000">
            <w:pPr>
              <w:rPr>
                <w:rFonts w:ascii="Calibri" w:hAnsi="Calibri"/>
                <w:i/>
                <w:iCs/>
              </w:rPr>
            </w:pPr>
            <w:r>
              <w:rPr>
                <w:i/>
                <w:iCs/>
              </w:rPr>
              <w:t>The table below illustrates how the risk categories used by GEF and IUCN align with one another.</w:t>
            </w:r>
          </w:p>
        </w:tc>
      </w:tr>
      <w:tr w:rsidR="00037DF8" w14:paraId="22E2EB0F" w14:textId="77777777">
        <w:trPr>
          <w:trHeight w:hRule="exact" w:val="280"/>
        </w:trPr>
        <w:tc>
          <w:tcPr>
            <w:tcW w:w="4303" w:type="dxa"/>
            <w:tcBorders>
              <w:left w:val="single" w:sz="8" w:space="0" w:color="000000"/>
              <w:bottom w:val="single" w:sz="8" w:space="0" w:color="000000"/>
              <w:right w:val="single" w:sz="8" w:space="0" w:color="000000"/>
            </w:tcBorders>
          </w:tcPr>
          <w:p w14:paraId="5F1A1ADB" w14:textId="77777777" w:rsidR="00037DF8" w:rsidRDefault="00037DF8">
            <w:pPr>
              <w:rPr>
                <w:i/>
                <w:iCs/>
              </w:rPr>
            </w:pPr>
          </w:p>
        </w:tc>
        <w:tc>
          <w:tcPr>
            <w:tcW w:w="4702" w:type="dxa"/>
            <w:tcBorders>
              <w:bottom w:val="single" w:sz="8" w:space="0" w:color="000000"/>
              <w:right w:val="single" w:sz="8" w:space="0" w:color="000000"/>
            </w:tcBorders>
          </w:tcPr>
          <w:p w14:paraId="6D013848" w14:textId="77777777" w:rsidR="00037DF8" w:rsidRDefault="00037DF8">
            <w:pPr>
              <w:rPr>
                <w:rFonts w:ascii="Times New Roman" w:eastAsia="Times New Roman" w:hAnsi="Times New Roman" w:cs="Times New Roman"/>
                <w:szCs w:val="20"/>
              </w:rPr>
            </w:pPr>
          </w:p>
        </w:tc>
      </w:tr>
      <w:tr w:rsidR="00037DF8" w14:paraId="341F0D75" w14:textId="77777777">
        <w:trPr>
          <w:trHeight w:val="280"/>
        </w:trPr>
        <w:tc>
          <w:tcPr>
            <w:tcW w:w="4303" w:type="dxa"/>
            <w:tcBorders>
              <w:left w:val="single" w:sz="8" w:space="0" w:color="000000"/>
              <w:bottom w:val="single" w:sz="8" w:space="0" w:color="000000"/>
              <w:right w:val="single" w:sz="8" w:space="0" w:color="000000"/>
            </w:tcBorders>
          </w:tcPr>
          <w:p w14:paraId="0A0BBFC7" w14:textId="77777777" w:rsidR="00037DF8" w:rsidRDefault="00000000">
            <w:pPr>
              <w:rPr>
                <w:rFonts w:ascii="Calibri" w:hAnsi="Calibri" w:cs="Calibri"/>
                <w:b/>
                <w:bCs/>
                <w:sz w:val="22"/>
                <w14:ligatures w14:val="standardContextual"/>
              </w:rPr>
            </w:pPr>
            <w:r>
              <w:rPr>
                <w:b/>
                <w:bCs/>
              </w:rPr>
              <w:t>GEF risk categories</w:t>
            </w:r>
          </w:p>
        </w:tc>
        <w:tc>
          <w:tcPr>
            <w:tcW w:w="4702" w:type="dxa"/>
            <w:tcBorders>
              <w:bottom w:val="single" w:sz="8" w:space="0" w:color="000000"/>
              <w:right w:val="single" w:sz="8" w:space="0" w:color="000000"/>
            </w:tcBorders>
          </w:tcPr>
          <w:p w14:paraId="36F8D685" w14:textId="77777777" w:rsidR="00037DF8" w:rsidRDefault="00000000">
            <w:pPr>
              <w:rPr>
                <w:b/>
                <w:bCs/>
              </w:rPr>
            </w:pPr>
            <w:r>
              <w:rPr>
                <w:b/>
                <w:bCs/>
              </w:rPr>
              <w:t>IUCN risk categories</w:t>
            </w:r>
          </w:p>
        </w:tc>
      </w:tr>
      <w:tr w:rsidR="00037DF8" w14:paraId="2F33F76D" w14:textId="77777777">
        <w:trPr>
          <w:trHeight w:val="280"/>
        </w:trPr>
        <w:tc>
          <w:tcPr>
            <w:tcW w:w="4303" w:type="dxa"/>
            <w:tcBorders>
              <w:left w:val="single" w:sz="8" w:space="0" w:color="000000"/>
              <w:bottom w:val="single" w:sz="8" w:space="0" w:color="000000"/>
              <w:right w:val="single" w:sz="8" w:space="0" w:color="000000"/>
            </w:tcBorders>
          </w:tcPr>
          <w:p w14:paraId="19220A20" w14:textId="77777777" w:rsidR="00037DF8" w:rsidRDefault="00000000">
            <w:r>
              <w:t>Climate</w:t>
            </w:r>
          </w:p>
        </w:tc>
        <w:tc>
          <w:tcPr>
            <w:tcW w:w="4702" w:type="dxa"/>
            <w:tcBorders>
              <w:bottom w:val="single" w:sz="8" w:space="0" w:color="000000"/>
              <w:right w:val="single" w:sz="8" w:space="0" w:color="000000"/>
            </w:tcBorders>
          </w:tcPr>
          <w:p w14:paraId="691099A1" w14:textId="77777777" w:rsidR="00037DF8" w:rsidRDefault="00000000">
            <w:r>
              <w:t>External</w:t>
            </w:r>
          </w:p>
        </w:tc>
      </w:tr>
      <w:tr w:rsidR="00037DF8" w14:paraId="39A7E17F" w14:textId="77777777">
        <w:trPr>
          <w:trHeight w:val="280"/>
        </w:trPr>
        <w:tc>
          <w:tcPr>
            <w:tcW w:w="4303" w:type="dxa"/>
            <w:tcBorders>
              <w:left w:val="single" w:sz="8" w:space="0" w:color="000000"/>
              <w:bottom w:val="single" w:sz="8" w:space="0" w:color="000000"/>
              <w:right w:val="single" w:sz="8" w:space="0" w:color="000000"/>
            </w:tcBorders>
          </w:tcPr>
          <w:p w14:paraId="02AB9699" w14:textId="77777777" w:rsidR="00037DF8" w:rsidRDefault="00000000">
            <w:r>
              <w:t>Environment &amp; Social</w:t>
            </w:r>
          </w:p>
        </w:tc>
        <w:tc>
          <w:tcPr>
            <w:tcW w:w="4702" w:type="dxa"/>
            <w:tcBorders>
              <w:bottom w:val="single" w:sz="8" w:space="0" w:color="000000"/>
              <w:right w:val="single" w:sz="8" w:space="0" w:color="000000"/>
            </w:tcBorders>
          </w:tcPr>
          <w:p w14:paraId="5B2CF798" w14:textId="77777777" w:rsidR="00037DF8" w:rsidRDefault="00000000">
            <w:r>
              <w:t>Part of Environmental and Social Safeguards</w:t>
            </w:r>
          </w:p>
        </w:tc>
      </w:tr>
      <w:tr w:rsidR="00037DF8" w14:paraId="6C22A404" w14:textId="77777777">
        <w:trPr>
          <w:trHeight w:val="280"/>
        </w:trPr>
        <w:tc>
          <w:tcPr>
            <w:tcW w:w="4303" w:type="dxa"/>
            <w:tcBorders>
              <w:left w:val="single" w:sz="8" w:space="0" w:color="000000"/>
              <w:bottom w:val="single" w:sz="8" w:space="0" w:color="000000"/>
              <w:right w:val="single" w:sz="8" w:space="0" w:color="000000"/>
            </w:tcBorders>
          </w:tcPr>
          <w:p w14:paraId="2AF22491" w14:textId="77777777" w:rsidR="00037DF8" w:rsidRDefault="00000000">
            <w:r>
              <w:t>Political and Governance</w:t>
            </w:r>
          </w:p>
        </w:tc>
        <w:tc>
          <w:tcPr>
            <w:tcW w:w="4702" w:type="dxa"/>
            <w:tcBorders>
              <w:bottom w:val="single" w:sz="8" w:space="0" w:color="000000"/>
              <w:right w:val="single" w:sz="8" w:space="0" w:color="000000"/>
            </w:tcBorders>
          </w:tcPr>
          <w:p w14:paraId="44F82097" w14:textId="77777777" w:rsidR="00037DF8" w:rsidRDefault="00000000">
            <w:r>
              <w:t>External</w:t>
            </w:r>
          </w:p>
        </w:tc>
      </w:tr>
      <w:tr w:rsidR="00037DF8" w14:paraId="491175A9" w14:textId="77777777">
        <w:trPr>
          <w:trHeight w:val="280"/>
        </w:trPr>
        <w:tc>
          <w:tcPr>
            <w:tcW w:w="4303" w:type="dxa"/>
            <w:tcBorders>
              <w:left w:val="single" w:sz="8" w:space="0" w:color="000000"/>
              <w:bottom w:val="single" w:sz="8" w:space="0" w:color="000000"/>
              <w:right w:val="single" w:sz="8" w:space="0" w:color="000000"/>
            </w:tcBorders>
          </w:tcPr>
          <w:p w14:paraId="5321CD0B" w14:textId="77777777" w:rsidR="00037DF8" w:rsidRDefault="00000000">
            <w:r>
              <w:t>Macro-economic</w:t>
            </w:r>
          </w:p>
        </w:tc>
        <w:tc>
          <w:tcPr>
            <w:tcW w:w="4702" w:type="dxa"/>
            <w:tcBorders>
              <w:bottom w:val="single" w:sz="8" w:space="0" w:color="000000"/>
              <w:right w:val="single" w:sz="8" w:space="0" w:color="000000"/>
            </w:tcBorders>
          </w:tcPr>
          <w:p w14:paraId="33D2785B" w14:textId="77777777" w:rsidR="00037DF8" w:rsidRDefault="00000000">
            <w:r>
              <w:t>External</w:t>
            </w:r>
          </w:p>
        </w:tc>
      </w:tr>
      <w:tr w:rsidR="00037DF8" w14:paraId="5C4FC82B" w14:textId="77777777">
        <w:trPr>
          <w:trHeight w:val="280"/>
        </w:trPr>
        <w:tc>
          <w:tcPr>
            <w:tcW w:w="4303" w:type="dxa"/>
            <w:tcBorders>
              <w:left w:val="single" w:sz="8" w:space="0" w:color="000000"/>
              <w:bottom w:val="single" w:sz="8" w:space="0" w:color="000000"/>
              <w:right w:val="single" w:sz="8" w:space="0" w:color="000000"/>
            </w:tcBorders>
          </w:tcPr>
          <w:p w14:paraId="00C8E483" w14:textId="77777777" w:rsidR="00037DF8" w:rsidRDefault="00000000">
            <w:r>
              <w:t>Strategies and policies</w:t>
            </w:r>
          </w:p>
        </w:tc>
        <w:tc>
          <w:tcPr>
            <w:tcW w:w="4702" w:type="dxa"/>
            <w:tcBorders>
              <w:bottom w:val="single" w:sz="8" w:space="0" w:color="000000"/>
              <w:right w:val="single" w:sz="8" w:space="0" w:color="000000"/>
            </w:tcBorders>
          </w:tcPr>
          <w:p w14:paraId="7C0943D3" w14:textId="77777777" w:rsidR="00037DF8" w:rsidRDefault="00000000">
            <w:r>
              <w:t>Strategic</w:t>
            </w:r>
          </w:p>
        </w:tc>
      </w:tr>
      <w:tr w:rsidR="00037DF8" w14:paraId="11A401D2" w14:textId="77777777">
        <w:trPr>
          <w:trHeight w:val="280"/>
        </w:trPr>
        <w:tc>
          <w:tcPr>
            <w:tcW w:w="4303" w:type="dxa"/>
            <w:tcBorders>
              <w:left w:val="single" w:sz="8" w:space="0" w:color="000000"/>
              <w:bottom w:val="single" w:sz="8" w:space="0" w:color="000000"/>
              <w:right w:val="single" w:sz="8" w:space="0" w:color="000000"/>
            </w:tcBorders>
          </w:tcPr>
          <w:p w14:paraId="136CDB25" w14:textId="77777777" w:rsidR="00037DF8" w:rsidRDefault="00000000">
            <w:r>
              <w:t>Technical design of project or program</w:t>
            </w:r>
          </w:p>
        </w:tc>
        <w:tc>
          <w:tcPr>
            <w:tcW w:w="4702" w:type="dxa"/>
            <w:tcBorders>
              <w:bottom w:val="single" w:sz="8" w:space="0" w:color="000000"/>
              <w:right w:val="single" w:sz="8" w:space="0" w:color="000000"/>
            </w:tcBorders>
          </w:tcPr>
          <w:p w14:paraId="0917D6F7" w14:textId="77777777" w:rsidR="00037DF8" w:rsidRDefault="00000000">
            <w:r>
              <w:t>Operational</w:t>
            </w:r>
          </w:p>
        </w:tc>
      </w:tr>
      <w:tr w:rsidR="00037DF8" w14:paraId="044F19B7" w14:textId="77777777">
        <w:trPr>
          <w:trHeight w:val="280"/>
        </w:trPr>
        <w:tc>
          <w:tcPr>
            <w:tcW w:w="4303" w:type="dxa"/>
            <w:tcBorders>
              <w:left w:val="single" w:sz="8" w:space="0" w:color="000000"/>
              <w:bottom w:val="single" w:sz="8" w:space="0" w:color="000000"/>
              <w:right w:val="single" w:sz="8" w:space="0" w:color="000000"/>
            </w:tcBorders>
          </w:tcPr>
          <w:p w14:paraId="297146B9" w14:textId="77777777" w:rsidR="00037DF8" w:rsidRDefault="00000000">
            <w:r>
              <w:t>Institutional capacity for implementation and sustainability</w:t>
            </w:r>
          </w:p>
        </w:tc>
        <w:tc>
          <w:tcPr>
            <w:tcW w:w="4702" w:type="dxa"/>
            <w:tcBorders>
              <w:bottom w:val="single" w:sz="8" w:space="0" w:color="000000"/>
              <w:right w:val="single" w:sz="8" w:space="0" w:color="000000"/>
            </w:tcBorders>
          </w:tcPr>
          <w:p w14:paraId="5094B4D5" w14:textId="77777777" w:rsidR="00037DF8" w:rsidRDefault="00000000">
            <w:r>
              <w:t>Operational</w:t>
            </w:r>
          </w:p>
        </w:tc>
      </w:tr>
      <w:tr w:rsidR="00037DF8" w14:paraId="76282601" w14:textId="77777777">
        <w:trPr>
          <w:trHeight w:val="280"/>
        </w:trPr>
        <w:tc>
          <w:tcPr>
            <w:tcW w:w="4303" w:type="dxa"/>
            <w:tcBorders>
              <w:left w:val="single" w:sz="8" w:space="0" w:color="000000"/>
              <w:bottom w:val="single" w:sz="8" w:space="0" w:color="000000"/>
              <w:right w:val="single" w:sz="8" w:space="0" w:color="000000"/>
            </w:tcBorders>
          </w:tcPr>
          <w:p w14:paraId="5AF070A8" w14:textId="77777777" w:rsidR="00037DF8" w:rsidRDefault="00000000">
            <w:r>
              <w:t>Fiduciary: financial management and procurement</w:t>
            </w:r>
          </w:p>
        </w:tc>
        <w:tc>
          <w:tcPr>
            <w:tcW w:w="4702" w:type="dxa"/>
            <w:tcBorders>
              <w:bottom w:val="single" w:sz="8" w:space="0" w:color="000000"/>
              <w:right w:val="single" w:sz="8" w:space="0" w:color="000000"/>
            </w:tcBorders>
          </w:tcPr>
          <w:p w14:paraId="3A2F2879" w14:textId="77777777" w:rsidR="00037DF8" w:rsidRDefault="00000000">
            <w:r>
              <w:t>Finance</w:t>
            </w:r>
          </w:p>
        </w:tc>
      </w:tr>
      <w:tr w:rsidR="00037DF8" w14:paraId="7523567E" w14:textId="77777777">
        <w:trPr>
          <w:trHeight w:val="280"/>
        </w:trPr>
        <w:tc>
          <w:tcPr>
            <w:tcW w:w="4303" w:type="dxa"/>
            <w:tcBorders>
              <w:left w:val="single" w:sz="8" w:space="0" w:color="000000"/>
              <w:bottom w:val="single" w:sz="8" w:space="0" w:color="000000"/>
              <w:right w:val="single" w:sz="8" w:space="0" w:color="000000"/>
            </w:tcBorders>
          </w:tcPr>
          <w:p w14:paraId="16A7E2FB" w14:textId="77777777" w:rsidR="00037DF8" w:rsidRDefault="00000000">
            <w:r>
              <w:t>Stakeholder engagement</w:t>
            </w:r>
          </w:p>
        </w:tc>
        <w:tc>
          <w:tcPr>
            <w:tcW w:w="4702" w:type="dxa"/>
            <w:tcBorders>
              <w:bottom w:val="single" w:sz="8" w:space="0" w:color="000000"/>
              <w:right w:val="single" w:sz="8" w:space="0" w:color="000000"/>
            </w:tcBorders>
          </w:tcPr>
          <w:p w14:paraId="6B6FC5C5" w14:textId="77777777" w:rsidR="00037DF8" w:rsidRDefault="00000000">
            <w:r>
              <w:t>Part of ESMS risk assessment</w:t>
            </w:r>
          </w:p>
        </w:tc>
      </w:tr>
      <w:tr w:rsidR="00037DF8" w14:paraId="77520939" w14:textId="77777777">
        <w:trPr>
          <w:trHeight w:val="280"/>
        </w:trPr>
        <w:tc>
          <w:tcPr>
            <w:tcW w:w="4303" w:type="dxa"/>
            <w:tcBorders>
              <w:left w:val="single" w:sz="8" w:space="0" w:color="000000"/>
              <w:bottom w:val="single" w:sz="8" w:space="0" w:color="000000"/>
              <w:right w:val="single" w:sz="8" w:space="0" w:color="000000"/>
            </w:tcBorders>
          </w:tcPr>
          <w:p w14:paraId="01E0AF0C" w14:textId="77777777" w:rsidR="00037DF8" w:rsidRDefault="00000000">
            <w:r>
              <w:t>Other</w:t>
            </w:r>
          </w:p>
        </w:tc>
        <w:tc>
          <w:tcPr>
            <w:tcW w:w="4702" w:type="dxa"/>
            <w:tcBorders>
              <w:bottom w:val="single" w:sz="8" w:space="0" w:color="000000"/>
              <w:right w:val="single" w:sz="8" w:space="0" w:color="000000"/>
            </w:tcBorders>
          </w:tcPr>
          <w:p w14:paraId="73890CD5" w14:textId="77777777" w:rsidR="00037DF8" w:rsidRDefault="00000000">
            <w:r>
              <w:t>People management; Legal / Compliance; Information systems</w:t>
            </w:r>
          </w:p>
        </w:tc>
      </w:tr>
      <w:tr w:rsidR="00037DF8" w14:paraId="741D9207" w14:textId="77777777">
        <w:trPr>
          <w:trHeight w:val="280"/>
        </w:trPr>
        <w:tc>
          <w:tcPr>
            <w:tcW w:w="4303" w:type="dxa"/>
            <w:tcBorders>
              <w:left w:val="single" w:sz="8" w:space="0" w:color="000000"/>
              <w:bottom w:val="single" w:sz="8" w:space="0" w:color="000000"/>
              <w:right w:val="single" w:sz="8" w:space="0" w:color="000000"/>
            </w:tcBorders>
          </w:tcPr>
          <w:p w14:paraId="0BC78356" w14:textId="77777777" w:rsidR="00037DF8" w:rsidRDefault="00000000">
            <w:r>
              <w:t>Financial risks for NGI projects</w:t>
            </w:r>
          </w:p>
        </w:tc>
        <w:tc>
          <w:tcPr>
            <w:tcW w:w="4702" w:type="dxa"/>
            <w:tcBorders>
              <w:bottom w:val="single" w:sz="8" w:space="0" w:color="000000"/>
              <w:right w:val="single" w:sz="8" w:space="0" w:color="000000"/>
            </w:tcBorders>
          </w:tcPr>
          <w:p w14:paraId="245153FB" w14:textId="77777777" w:rsidR="00037DF8" w:rsidRDefault="00000000">
            <w:r>
              <w:t>N/A</w:t>
            </w:r>
          </w:p>
        </w:tc>
      </w:tr>
    </w:tbl>
    <w:p w14:paraId="104D497C" w14:textId="77777777" w:rsidR="00037DF8" w:rsidRDefault="00037DF8">
      <w:pPr>
        <w:rPr>
          <w:rFonts w:ascii="Calibri" w:hAnsi="Calibri" w:cs="Calibri"/>
          <w:sz w:val="22"/>
          <w14:ligatures w14:val="standardContextual"/>
        </w:rPr>
      </w:pPr>
    </w:p>
    <w:p w14:paraId="2C344184" w14:textId="77777777" w:rsidR="00037DF8" w:rsidRDefault="00037DF8"/>
    <w:tbl>
      <w:tblPr>
        <w:tblW w:w="9006" w:type="dxa"/>
        <w:tblLayout w:type="fixed"/>
        <w:tblLook w:val="04A0" w:firstRow="1" w:lastRow="0" w:firstColumn="1" w:lastColumn="0" w:noHBand="0" w:noVBand="1"/>
      </w:tblPr>
      <w:tblGrid>
        <w:gridCol w:w="4330"/>
        <w:gridCol w:w="4676"/>
      </w:tblGrid>
      <w:tr w:rsidR="00037DF8" w14:paraId="5A874671" w14:textId="77777777">
        <w:trPr>
          <w:trHeight w:val="390"/>
        </w:trPr>
        <w:tc>
          <w:tcPr>
            <w:tcW w:w="9005" w:type="dxa"/>
            <w:gridSpan w:val="2"/>
            <w:tcBorders>
              <w:top w:val="single" w:sz="8" w:space="0" w:color="000000"/>
              <w:left w:val="single" w:sz="8" w:space="0" w:color="000000"/>
              <w:bottom w:val="single" w:sz="8" w:space="0" w:color="000000"/>
              <w:right w:val="single" w:sz="8" w:space="0" w:color="000000"/>
            </w:tcBorders>
          </w:tcPr>
          <w:p w14:paraId="705E99D0" w14:textId="77777777" w:rsidR="00037DF8" w:rsidRDefault="00000000">
            <w:pPr>
              <w:rPr>
                <w:i/>
                <w:iCs/>
                <w:lang w:val="en-US"/>
              </w:rPr>
            </w:pPr>
            <w:r>
              <w:rPr>
                <w:i/>
                <w:iCs/>
              </w:rPr>
              <w:t>The table below illustrates how the risk rating/level used by GEF and IUCN align with one another.</w:t>
            </w:r>
          </w:p>
        </w:tc>
      </w:tr>
      <w:tr w:rsidR="00037DF8" w14:paraId="13AA0B87" w14:textId="77777777">
        <w:trPr>
          <w:trHeight w:hRule="exact" w:val="280"/>
        </w:trPr>
        <w:tc>
          <w:tcPr>
            <w:tcW w:w="4330" w:type="dxa"/>
            <w:tcBorders>
              <w:left w:val="single" w:sz="8" w:space="0" w:color="000000"/>
              <w:bottom w:val="single" w:sz="8" w:space="0" w:color="000000"/>
              <w:right w:val="single" w:sz="8" w:space="0" w:color="000000"/>
            </w:tcBorders>
          </w:tcPr>
          <w:p w14:paraId="0E474E68" w14:textId="77777777" w:rsidR="00037DF8" w:rsidRDefault="00037DF8">
            <w:pPr>
              <w:rPr>
                <w:i/>
                <w:iCs/>
              </w:rPr>
            </w:pPr>
          </w:p>
        </w:tc>
        <w:tc>
          <w:tcPr>
            <w:tcW w:w="4675" w:type="dxa"/>
            <w:tcBorders>
              <w:bottom w:val="single" w:sz="8" w:space="0" w:color="000000"/>
              <w:right w:val="single" w:sz="8" w:space="0" w:color="000000"/>
            </w:tcBorders>
          </w:tcPr>
          <w:p w14:paraId="50DF6546" w14:textId="77777777" w:rsidR="00037DF8" w:rsidRDefault="00037DF8">
            <w:pPr>
              <w:rPr>
                <w:rFonts w:ascii="Times New Roman" w:eastAsia="Times New Roman" w:hAnsi="Times New Roman" w:cs="Times New Roman"/>
                <w:szCs w:val="20"/>
              </w:rPr>
            </w:pPr>
          </w:p>
        </w:tc>
      </w:tr>
      <w:tr w:rsidR="00037DF8" w14:paraId="713B93FC" w14:textId="77777777">
        <w:trPr>
          <w:trHeight w:val="280"/>
        </w:trPr>
        <w:tc>
          <w:tcPr>
            <w:tcW w:w="4330" w:type="dxa"/>
            <w:tcBorders>
              <w:left w:val="single" w:sz="8" w:space="0" w:color="000000"/>
              <w:bottom w:val="single" w:sz="8" w:space="0" w:color="000000"/>
              <w:right w:val="single" w:sz="8" w:space="0" w:color="000000"/>
            </w:tcBorders>
          </w:tcPr>
          <w:p w14:paraId="5B55B40C" w14:textId="77777777" w:rsidR="00037DF8" w:rsidRDefault="00000000">
            <w:pPr>
              <w:rPr>
                <w:rFonts w:ascii="Calibri" w:hAnsi="Calibri" w:cs="Calibri"/>
                <w:b/>
                <w:bCs/>
                <w:sz w:val="22"/>
                <w14:ligatures w14:val="standardContextual"/>
              </w:rPr>
            </w:pPr>
            <w:r>
              <w:rPr>
                <w:b/>
                <w:bCs/>
              </w:rPr>
              <w:t>GEF risk rating / level</w:t>
            </w:r>
          </w:p>
        </w:tc>
        <w:tc>
          <w:tcPr>
            <w:tcW w:w="4675" w:type="dxa"/>
            <w:tcBorders>
              <w:bottom w:val="single" w:sz="8" w:space="0" w:color="000000"/>
              <w:right w:val="single" w:sz="8" w:space="0" w:color="000000"/>
            </w:tcBorders>
          </w:tcPr>
          <w:p w14:paraId="0E1E6D7D" w14:textId="77777777" w:rsidR="00037DF8" w:rsidRDefault="00000000">
            <w:pPr>
              <w:rPr>
                <w:b/>
                <w:bCs/>
              </w:rPr>
            </w:pPr>
            <w:r>
              <w:rPr>
                <w:b/>
                <w:bCs/>
              </w:rPr>
              <w:t>IUCN risk rating / level</w:t>
            </w:r>
          </w:p>
        </w:tc>
      </w:tr>
      <w:tr w:rsidR="00037DF8" w14:paraId="381EAAA4" w14:textId="77777777">
        <w:trPr>
          <w:trHeight w:val="280"/>
        </w:trPr>
        <w:tc>
          <w:tcPr>
            <w:tcW w:w="4330" w:type="dxa"/>
            <w:tcBorders>
              <w:left w:val="single" w:sz="8" w:space="0" w:color="000000"/>
              <w:bottom w:val="single" w:sz="8" w:space="0" w:color="000000"/>
              <w:right w:val="single" w:sz="8" w:space="0" w:color="000000"/>
            </w:tcBorders>
          </w:tcPr>
          <w:p w14:paraId="7E177962" w14:textId="77777777" w:rsidR="00037DF8" w:rsidRDefault="00000000">
            <w:r>
              <w:t>High</w:t>
            </w:r>
          </w:p>
        </w:tc>
        <w:tc>
          <w:tcPr>
            <w:tcW w:w="4675" w:type="dxa"/>
            <w:tcBorders>
              <w:bottom w:val="single" w:sz="8" w:space="0" w:color="000000"/>
              <w:right w:val="single" w:sz="8" w:space="0" w:color="000000"/>
            </w:tcBorders>
          </w:tcPr>
          <w:p w14:paraId="05FAD91F" w14:textId="77777777" w:rsidR="00037DF8" w:rsidRDefault="00000000">
            <w:r>
              <w:t>High</w:t>
            </w:r>
          </w:p>
        </w:tc>
      </w:tr>
      <w:tr w:rsidR="00037DF8" w14:paraId="557AA2D0" w14:textId="77777777">
        <w:trPr>
          <w:trHeight w:val="280"/>
        </w:trPr>
        <w:tc>
          <w:tcPr>
            <w:tcW w:w="4330" w:type="dxa"/>
            <w:tcBorders>
              <w:left w:val="single" w:sz="8" w:space="0" w:color="000000"/>
              <w:bottom w:val="single" w:sz="8" w:space="0" w:color="000000"/>
              <w:right w:val="single" w:sz="8" w:space="0" w:color="000000"/>
            </w:tcBorders>
          </w:tcPr>
          <w:p w14:paraId="0D4F8808" w14:textId="77777777" w:rsidR="00037DF8" w:rsidRDefault="00000000">
            <w:r>
              <w:t>Substantial</w:t>
            </w:r>
          </w:p>
        </w:tc>
        <w:tc>
          <w:tcPr>
            <w:tcW w:w="4675" w:type="dxa"/>
            <w:tcBorders>
              <w:bottom w:val="single" w:sz="8" w:space="0" w:color="000000"/>
              <w:right w:val="single" w:sz="8" w:space="0" w:color="000000"/>
            </w:tcBorders>
          </w:tcPr>
          <w:p w14:paraId="4D4E7786" w14:textId="77777777" w:rsidR="00037DF8" w:rsidRDefault="00000000">
            <w:r>
              <w:t>High</w:t>
            </w:r>
          </w:p>
        </w:tc>
      </w:tr>
      <w:tr w:rsidR="00037DF8" w14:paraId="13A3C29A" w14:textId="77777777">
        <w:trPr>
          <w:trHeight w:val="280"/>
        </w:trPr>
        <w:tc>
          <w:tcPr>
            <w:tcW w:w="4330" w:type="dxa"/>
            <w:tcBorders>
              <w:left w:val="single" w:sz="8" w:space="0" w:color="000000"/>
              <w:bottom w:val="single" w:sz="8" w:space="0" w:color="000000"/>
              <w:right w:val="single" w:sz="8" w:space="0" w:color="000000"/>
            </w:tcBorders>
          </w:tcPr>
          <w:p w14:paraId="34B92B97" w14:textId="77777777" w:rsidR="00037DF8" w:rsidRDefault="00000000">
            <w:r>
              <w:t>Moderate</w:t>
            </w:r>
          </w:p>
        </w:tc>
        <w:tc>
          <w:tcPr>
            <w:tcW w:w="4675" w:type="dxa"/>
            <w:tcBorders>
              <w:bottom w:val="single" w:sz="8" w:space="0" w:color="000000"/>
              <w:right w:val="single" w:sz="8" w:space="0" w:color="000000"/>
            </w:tcBorders>
          </w:tcPr>
          <w:p w14:paraId="19497B9C" w14:textId="77777777" w:rsidR="00037DF8" w:rsidRDefault="00000000">
            <w:r>
              <w:t>Medium</w:t>
            </w:r>
          </w:p>
        </w:tc>
      </w:tr>
      <w:tr w:rsidR="00037DF8" w14:paraId="4C9B566D" w14:textId="77777777">
        <w:trPr>
          <w:trHeight w:val="280"/>
        </w:trPr>
        <w:tc>
          <w:tcPr>
            <w:tcW w:w="4330" w:type="dxa"/>
            <w:tcBorders>
              <w:left w:val="single" w:sz="8" w:space="0" w:color="000000"/>
              <w:bottom w:val="single" w:sz="8" w:space="0" w:color="000000"/>
              <w:right w:val="single" w:sz="8" w:space="0" w:color="000000"/>
            </w:tcBorders>
          </w:tcPr>
          <w:p w14:paraId="3705E7B5" w14:textId="77777777" w:rsidR="00037DF8" w:rsidRDefault="00000000">
            <w:r>
              <w:t>Low</w:t>
            </w:r>
          </w:p>
        </w:tc>
        <w:tc>
          <w:tcPr>
            <w:tcW w:w="4675" w:type="dxa"/>
            <w:tcBorders>
              <w:bottom w:val="single" w:sz="8" w:space="0" w:color="000000"/>
              <w:right w:val="single" w:sz="8" w:space="0" w:color="000000"/>
            </w:tcBorders>
          </w:tcPr>
          <w:p w14:paraId="3E633FAE" w14:textId="77777777" w:rsidR="00037DF8" w:rsidRDefault="00000000">
            <w:r>
              <w:t>Low</w:t>
            </w:r>
          </w:p>
        </w:tc>
      </w:tr>
    </w:tbl>
    <w:p w14:paraId="740FBA26" w14:textId="77777777" w:rsidR="00037DF8" w:rsidRDefault="00037DF8">
      <w:pPr>
        <w:tabs>
          <w:tab w:val="left" w:pos="1063"/>
        </w:tabs>
        <w:jc w:val="both"/>
        <w:rPr>
          <w:rFonts w:cs="Arial"/>
        </w:rPr>
      </w:pPr>
    </w:p>
    <w:p w14:paraId="09C2A365" w14:textId="77777777" w:rsidR="00037DF8" w:rsidRDefault="00000000">
      <w:pPr>
        <w:spacing w:after="0"/>
        <w:jc w:val="both"/>
        <w:rPr>
          <w:b/>
          <w:bCs/>
          <w:u w:val="single"/>
        </w:rPr>
      </w:pPr>
      <w:r>
        <w:rPr>
          <w:b/>
          <w:bCs/>
          <w:u w:val="single"/>
        </w:rPr>
        <w:t>Safeguard risk ratings (also referred to as ESMS risk category)</w:t>
      </w:r>
    </w:p>
    <w:p w14:paraId="025E7F4C" w14:textId="77777777" w:rsidR="00037DF8" w:rsidRDefault="00037DF8">
      <w:pPr>
        <w:spacing w:after="0"/>
        <w:jc w:val="both"/>
      </w:pPr>
    </w:p>
    <w:p w14:paraId="1E6BCD58" w14:textId="77777777" w:rsidR="00037DF8" w:rsidRDefault="04D4EB32">
      <w:pPr>
        <w:spacing w:after="0"/>
        <w:jc w:val="both"/>
        <w:rPr>
          <w:rFonts w:eastAsia="Calibri"/>
          <w:szCs w:val="20"/>
          <w:vertAlign w:val="superscript"/>
        </w:rPr>
      </w:pPr>
      <w:r w:rsidRPr="04D4EB32">
        <w:rPr>
          <w:rFonts w:asciiTheme="minorHAnsi" w:eastAsiaTheme="minorEastAsia" w:hAnsiTheme="minorHAnsi"/>
          <w:i/>
          <w:iCs/>
        </w:rPr>
        <w:t>The ESMS risk category determines the significance of environmental and/or social (E&amp;S) risks or impacts. The significance is established for each identified E&amp;S risks by combining likelihood and expected impact as demonstrated in table 2. The project ESMS risk category is then that of the highest risk rating. The ESMS Guidance Note on Assessment and Management of Environmental and Social Risks provides further details (including factors influencing the likelihood and impact).</w:t>
      </w:r>
      <w:r w:rsidR="00000000" w:rsidRPr="04D4EB32">
        <w:rPr>
          <w:rStyle w:val="FootnoteReference"/>
          <w:rFonts w:eastAsia="Calibri"/>
        </w:rPr>
        <w:footnoteReference w:id="16"/>
      </w:r>
    </w:p>
    <w:p w14:paraId="29D6B04F" w14:textId="77777777" w:rsidR="00037DF8" w:rsidRDefault="00000000">
      <w:pPr>
        <w:spacing w:after="0"/>
        <w:jc w:val="both"/>
        <w:rPr>
          <w:rFonts w:eastAsia="Calibri"/>
          <w:szCs w:val="20"/>
        </w:rPr>
      </w:pPr>
      <w:r>
        <w:rPr>
          <w:rFonts w:eastAsia="Calibri"/>
          <w:szCs w:val="20"/>
        </w:rPr>
        <w:t xml:space="preserve"> </w:t>
      </w:r>
    </w:p>
    <w:p w14:paraId="2C5F8E42" w14:textId="77777777" w:rsidR="00037DF8" w:rsidRDefault="00000000">
      <w:pPr>
        <w:spacing w:after="0"/>
        <w:jc w:val="both"/>
        <w:rPr>
          <w:rFonts w:eastAsia="Arial" w:cs="Arial"/>
          <w:b/>
          <w:bCs/>
          <w:sz w:val="18"/>
          <w:szCs w:val="18"/>
        </w:rPr>
      </w:pPr>
      <w:r>
        <w:rPr>
          <w:rFonts w:eastAsia="Arial" w:cs="Arial"/>
          <w:b/>
          <w:bCs/>
          <w:sz w:val="18"/>
          <w:szCs w:val="18"/>
        </w:rPr>
        <w:t>Rating significance of a risk event</w:t>
      </w:r>
    </w:p>
    <w:tbl>
      <w:tblPr>
        <w:tblW w:w="8923" w:type="dxa"/>
        <w:tblInd w:w="135" w:type="dxa"/>
        <w:tblLayout w:type="fixed"/>
        <w:tblLook w:val="04A0" w:firstRow="1" w:lastRow="0" w:firstColumn="1" w:lastColumn="0" w:noHBand="0" w:noVBand="1"/>
      </w:tblPr>
      <w:tblGrid>
        <w:gridCol w:w="1273"/>
        <w:gridCol w:w="1559"/>
        <w:gridCol w:w="1559"/>
        <w:gridCol w:w="1558"/>
        <w:gridCol w:w="1558"/>
        <w:gridCol w:w="1416"/>
      </w:tblGrid>
      <w:tr w:rsidR="00037DF8" w14:paraId="0827C0AA" w14:textId="77777777">
        <w:trPr>
          <w:trHeight w:val="285"/>
        </w:trPr>
        <w:tc>
          <w:tcPr>
            <w:tcW w:w="1272" w:type="dxa"/>
            <w:vMerge w:val="restart"/>
            <w:tcBorders>
              <w:top w:val="single" w:sz="8" w:space="0" w:color="000000"/>
              <w:left w:val="single" w:sz="8" w:space="0" w:color="000000"/>
              <w:bottom w:val="single" w:sz="6" w:space="0" w:color="000000"/>
              <w:right w:val="single" w:sz="8" w:space="0" w:color="000000"/>
            </w:tcBorders>
            <w:shd w:val="clear" w:color="auto" w:fill="DDD9C3"/>
            <w:vAlign w:val="center"/>
          </w:tcPr>
          <w:p w14:paraId="0590C468" w14:textId="77777777" w:rsidR="00037DF8" w:rsidRDefault="00000000">
            <w:pPr>
              <w:spacing w:after="0"/>
              <w:jc w:val="center"/>
              <w:rPr>
                <w:rFonts w:eastAsia="Arial" w:cs="Arial"/>
                <w:b/>
                <w:bCs/>
                <w:i/>
                <w:iCs/>
                <w:color w:val="000000" w:themeColor="text1"/>
                <w:sz w:val="18"/>
                <w:szCs w:val="18"/>
              </w:rPr>
            </w:pPr>
            <w:r>
              <w:rPr>
                <w:rFonts w:eastAsia="Arial" w:cs="Arial"/>
                <w:b/>
                <w:bCs/>
                <w:i/>
                <w:iCs/>
                <w:color w:val="000000" w:themeColor="text1"/>
                <w:sz w:val="18"/>
                <w:szCs w:val="18"/>
              </w:rPr>
              <w:t>Impact</w:t>
            </w:r>
          </w:p>
        </w:tc>
        <w:tc>
          <w:tcPr>
            <w:tcW w:w="7650" w:type="dxa"/>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55CC69F0" w14:textId="77777777" w:rsidR="00037DF8" w:rsidRDefault="00000000">
            <w:pPr>
              <w:spacing w:after="0"/>
              <w:jc w:val="center"/>
              <w:rPr>
                <w:rFonts w:eastAsia="Arial" w:cs="Arial"/>
                <w:b/>
                <w:bCs/>
                <w:i/>
                <w:iCs/>
                <w:color w:val="000000" w:themeColor="text1"/>
                <w:sz w:val="18"/>
                <w:szCs w:val="18"/>
              </w:rPr>
            </w:pPr>
            <w:r>
              <w:rPr>
                <w:rFonts w:eastAsia="Arial" w:cs="Arial"/>
                <w:b/>
                <w:bCs/>
                <w:i/>
                <w:iCs/>
                <w:color w:val="000000" w:themeColor="text1"/>
                <w:sz w:val="18"/>
                <w:szCs w:val="18"/>
              </w:rPr>
              <w:t>Likelihood of occurrence</w:t>
            </w:r>
          </w:p>
        </w:tc>
      </w:tr>
      <w:tr w:rsidR="00037DF8" w14:paraId="79DB5B38" w14:textId="77777777">
        <w:trPr>
          <w:trHeight w:val="285"/>
        </w:trPr>
        <w:tc>
          <w:tcPr>
            <w:tcW w:w="1272" w:type="dxa"/>
            <w:vMerge/>
            <w:tcBorders>
              <w:left w:val="single" w:sz="6" w:space="0" w:color="000000"/>
              <w:bottom w:val="single" w:sz="6" w:space="0" w:color="000000"/>
              <w:right w:val="single" w:sz="6" w:space="0" w:color="000000"/>
            </w:tcBorders>
            <w:vAlign w:val="center"/>
          </w:tcPr>
          <w:p w14:paraId="526139AB" w14:textId="77777777" w:rsidR="00037DF8" w:rsidRDefault="00037DF8"/>
        </w:tc>
        <w:tc>
          <w:tcPr>
            <w:tcW w:w="1559" w:type="dxa"/>
            <w:tcBorders>
              <w:top w:val="single" w:sz="8" w:space="0" w:color="000000"/>
              <w:bottom w:val="single" w:sz="8" w:space="0" w:color="000000"/>
              <w:right w:val="single" w:sz="8" w:space="0" w:color="000000"/>
            </w:tcBorders>
            <w:shd w:val="clear" w:color="auto" w:fill="D9D9D9" w:themeFill="background1" w:themeFillShade="D9"/>
            <w:vAlign w:val="center"/>
          </w:tcPr>
          <w:p w14:paraId="5616E69D" w14:textId="77777777" w:rsidR="00037DF8" w:rsidRDefault="00000000">
            <w:pPr>
              <w:spacing w:after="0"/>
              <w:jc w:val="center"/>
              <w:rPr>
                <w:rFonts w:eastAsia="Arial" w:cs="Arial"/>
                <w:i/>
                <w:iCs/>
                <w:color w:val="000000" w:themeColor="text1"/>
                <w:sz w:val="16"/>
                <w:szCs w:val="16"/>
              </w:rPr>
            </w:pPr>
            <w:r>
              <w:rPr>
                <w:rFonts w:eastAsia="Arial" w:cs="Arial"/>
                <w:i/>
                <w:iCs/>
                <w:color w:val="000000" w:themeColor="text1"/>
                <w:sz w:val="16"/>
                <w:szCs w:val="16"/>
              </w:rPr>
              <w:t>Very unlikely to occur (1)</w:t>
            </w:r>
          </w:p>
        </w:tc>
        <w:tc>
          <w:tcPr>
            <w:tcW w:w="1559" w:type="dxa"/>
            <w:tcBorders>
              <w:left w:val="single" w:sz="8" w:space="0" w:color="000000"/>
              <w:bottom w:val="single" w:sz="8" w:space="0" w:color="000000"/>
              <w:right w:val="single" w:sz="8" w:space="0" w:color="000000"/>
            </w:tcBorders>
            <w:shd w:val="clear" w:color="auto" w:fill="D9D9D9" w:themeFill="background1" w:themeFillShade="D9"/>
            <w:vAlign w:val="center"/>
          </w:tcPr>
          <w:p w14:paraId="16ACF0EE" w14:textId="77777777" w:rsidR="00037DF8" w:rsidRDefault="00000000">
            <w:pPr>
              <w:spacing w:after="0"/>
              <w:jc w:val="center"/>
              <w:rPr>
                <w:rFonts w:eastAsia="Arial" w:cs="Arial"/>
                <w:i/>
                <w:iCs/>
                <w:color w:val="000000" w:themeColor="text1"/>
                <w:sz w:val="16"/>
                <w:szCs w:val="16"/>
              </w:rPr>
            </w:pPr>
            <w:r>
              <w:rPr>
                <w:rFonts w:eastAsia="Arial" w:cs="Arial"/>
                <w:i/>
                <w:iCs/>
                <w:color w:val="000000" w:themeColor="text1"/>
                <w:sz w:val="16"/>
                <w:szCs w:val="16"/>
              </w:rPr>
              <w:t>Low likelihood (2)</w:t>
            </w:r>
          </w:p>
        </w:tc>
        <w:tc>
          <w:tcPr>
            <w:tcW w:w="1558" w:type="dxa"/>
            <w:tcBorders>
              <w:left w:val="single" w:sz="8" w:space="0" w:color="000000"/>
              <w:bottom w:val="single" w:sz="8" w:space="0" w:color="000000"/>
              <w:right w:val="single" w:sz="8" w:space="0" w:color="000000"/>
            </w:tcBorders>
            <w:shd w:val="clear" w:color="auto" w:fill="D9D9D9" w:themeFill="background1" w:themeFillShade="D9"/>
            <w:vAlign w:val="center"/>
          </w:tcPr>
          <w:p w14:paraId="5CDCAA8B" w14:textId="77777777" w:rsidR="00037DF8" w:rsidRDefault="00000000">
            <w:pPr>
              <w:spacing w:after="0"/>
              <w:jc w:val="center"/>
              <w:rPr>
                <w:rFonts w:eastAsia="Arial" w:cs="Arial"/>
                <w:i/>
                <w:iCs/>
                <w:color w:val="000000" w:themeColor="text1"/>
                <w:sz w:val="16"/>
                <w:szCs w:val="16"/>
              </w:rPr>
            </w:pPr>
            <w:r>
              <w:rPr>
                <w:rFonts w:eastAsia="Arial" w:cs="Arial"/>
                <w:i/>
                <w:iCs/>
                <w:color w:val="000000" w:themeColor="text1"/>
                <w:sz w:val="16"/>
                <w:szCs w:val="16"/>
              </w:rPr>
              <w:t>Likely – could occur (3)</w:t>
            </w:r>
          </w:p>
        </w:tc>
        <w:tc>
          <w:tcPr>
            <w:tcW w:w="1558" w:type="dxa"/>
            <w:tcBorders>
              <w:left w:val="single" w:sz="8" w:space="0" w:color="000000"/>
              <w:bottom w:val="single" w:sz="8" w:space="0" w:color="000000"/>
              <w:right w:val="single" w:sz="8" w:space="0" w:color="000000"/>
            </w:tcBorders>
            <w:shd w:val="clear" w:color="auto" w:fill="D9D9D9" w:themeFill="background1" w:themeFillShade="D9"/>
            <w:vAlign w:val="center"/>
          </w:tcPr>
          <w:p w14:paraId="2EFB1CFE" w14:textId="77777777" w:rsidR="00037DF8" w:rsidRDefault="00000000">
            <w:pPr>
              <w:spacing w:after="0"/>
              <w:jc w:val="center"/>
              <w:rPr>
                <w:rFonts w:eastAsia="Arial" w:cs="Arial"/>
                <w:i/>
                <w:iCs/>
                <w:color w:val="000000" w:themeColor="text1"/>
                <w:sz w:val="16"/>
                <w:szCs w:val="16"/>
              </w:rPr>
            </w:pPr>
            <w:r>
              <w:rPr>
                <w:rFonts w:eastAsia="Arial" w:cs="Arial"/>
                <w:i/>
                <w:iCs/>
                <w:color w:val="000000" w:themeColor="text1"/>
                <w:sz w:val="16"/>
                <w:szCs w:val="16"/>
              </w:rPr>
              <w:t>Known to occur - almost certain (4)</w:t>
            </w:r>
          </w:p>
        </w:tc>
        <w:tc>
          <w:tcPr>
            <w:tcW w:w="1416" w:type="dxa"/>
            <w:tcBorders>
              <w:left w:val="single" w:sz="8" w:space="0" w:color="000000"/>
              <w:bottom w:val="single" w:sz="8" w:space="0" w:color="000000"/>
              <w:right w:val="single" w:sz="8" w:space="0" w:color="000000"/>
            </w:tcBorders>
            <w:shd w:val="clear" w:color="auto" w:fill="D9D9D9" w:themeFill="background1" w:themeFillShade="D9"/>
          </w:tcPr>
          <w:p w14:paraId="1C9B1FF8" w14:textId="77777777" w:rsidR="00037DF8" w:rsidRDefault="00000000">
            <w:pPr>
              <w:spacing w:after="0"/>
              <w:jc w:val="center"/>
              <w:rPr>
                <w:rFonts w:eastAsia="Arial" w:cs="Arial"/>
                <w:i/>
                <w:iCs/>
                <w:color w:val="000000" w:themeColor="text1"/>
                <w:sz w:val="16"/>
                <w:szCs w:val="16"/>
              </w:rPr>
            </w:pPr>
            <w:r>
              <w:rPr>
                <w:rFonts w:eastAsia="Arial" w:cs="Arial"/>
                <w:i/>
                <w:iCs/>
                <w:color w:val="000000" w:themeColor="text1"/>
                <w:sz w:val="16"/>
                <w:szCs w:val="16"/>
              </w:rPr>
              <w:t>Common occurrence (5)</w:t>
            </w:r>
          </w:p>
        </w:tc>
      </w:tr>
      <w:tr w:rsidR="00037DF8" w14:paraId="23BD7967" w14:textId="77777777">
        <w:trPr>
          <w:trHeight w:val="285"/>
        </w:trPr>
        <w:tc>
          <w:tcPr>
            <w:tcW w:w="1272" w:type="dxa"/>
            <w:tcBorders>
              <w:left w:val="single" w:sz="8" w:space="0" w:color="000000"/>
              <w:bottom w:val="single" w:sz="8" w:space="0" w:color="000000"/>
              <w:right w:val="single" w:sz="8" w:space="0" w:color="000000"/>
            </w:tcBorders>
            <w:shd w:val="clear" w:color="auto" w:fill="DDD9C3"/>
            <w:vAlign w:val="center"/>
          </w:tcPr>
          <w:p w14:paraId="2FDBCBEE" w14:textId="77777777" w:rsidR="00037DF8" w:rsidRDefault="00000000">
            <w:pPr>
              <w:spacing w:after="0"/>
              <w:jc w:val="center"/>
              <w:rPr>
                <w:rFonts w:eastAsia="Arial" w:cs="Arial"/>
                <w:i/>
                <w:iCs/>
                <w:color w:val="000000" w:themeColor="text1"/>
                <w:sz w:val="16"/>
                <w:szCs w:val="16"/>
              </w:rPr>
            </w:pPr>
            <w:r>
              <w:rPr>
                <w:rFonts w:eastAsia="Arial" w:cs="Arial"/>
                <w:i/>
                <w:iCs/>
                <w:color w:val="000000" w:themeColor="text1"/>
                <w:sz w:val="16"/>
                <w:szCs w:val="16"/>
              </w:rPr>
              <w:t>Severe (5)</w:t>
            </w:r>
          </w:p>
        </w:tc>
        <w:tc>
          <w:tcPr>
            <w:tcW w:w="1559"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4975FE33"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Moderate</w:t>
            </w:r>
          </w:p>
        </w:tc>
        <w:tc>
          <w:tcPr>
            <w:tcW w:w="1559"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23EBB0D4"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Moderate</w:t>
            </w:r>
          </w:p>
        </w:tc>
        <w:tc>
          <w:tcPr>
            <w:tcW w:w="1558" w:type="dxa"/>
            <w:tcBorders>
              <w:top w:val="single" w:sz="8" w:space="0" w:color="000000"/>
              <w:left w:val="single" w:sz="8" w:space="0" w:color="000000"/>
              <w:bottom w:val="single" w:sz="8" w:space="0" w:color="000000"/>
              <w:right w:val="single" w:sz="8" w:space="0" w:color="000000"/>
            </w:tcBorders>
            <w:shd w:val="clear" w:color="auto" w:fill="E36C0A"/>
            <w:vAlign w:val="center"/>
          </w:tcPr>
          <w:p w14:paraId="057E6F4C"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High</w:t>
            </w:r>
          </w:p>
        </w:tc>
        <w:tc>
          <w:tcPr>
            <w:tcW w:w="1558" w:type="dxa"/>
            <w:tcBorders>
              <w:top w:val="single" w:sz="8" w:space="0" w:color="000000"/>
              <w:left w:val="single" w:sz="8" w:space="0" w:color="000000"/>
              <w:bottom w:val="single" w:sz="8" w:space="0" w:color="000000"/>
              <w:right w:val="single" w:sz="8" w:space="0" w:color="000000"/>
            </w:tcBorders>
            <w:shd w:val="clear" w:color="auto" w:fill="E36C0A"/>
            <w:vAlign w:val="center"/>
          </w:tcPr>
          <w:p w14:paraId="2C784261"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High</w:t>
            </w:r>
          </w:p>
        </w:tc>
        <w:tc>
          <w:tcPr>
            <w:tcW w:w="1416" w:type="dxa"/>
            <w:tcBorders>
              <w:top w:val="single" w:sz="8" w:space="0" w:color="000000"/>
              <w:left w:val="single" w:sz="8" w:space="0" w:color="000000"/>
              <w:bottom w:val="single" w:sz="8" w:space="0" w:color="000000"/>
              <w:right w:val="single" w:sz="8" w:space="0" w:color="000000"/>
            </w:tcBorders>
            <w:shd w:val="clear" w:color="auto" w:fill="E36C0A"/>
            <w:vAlign w:val="center"/>
          </w:tcPr>
          <w:p w14:paraId="022EC909"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High</w:t>
            </w:r>
          </w:p>
        </w:tc>
      </w:tr>
      <w:tr w:rsidR="00037DF8" w14:paraId="297EE88F" w14:textId="77777777">
        <w:trPr>
          <w:trHeight w:val="285"/>
        </w:trPr>
        <w:tc>
          <w:tcPr>
            <w:tcW w:w="1272" w:type="dxa"/>
            <w:tcBorders>
              <w:top w:val="single" w:sz="8" w:space="0" w:color="000000"/>
              <w:left w:val="single" w:sz="8" w:space="0" w:color="000000"/>
              <w:bottom w:val="single" w:sz="8" w:space="0" w:color="000000"/>
              <w:right w:val="single" w:sz="8" w:space="0" w:color="000000"/>
            </w:tcBorders>
            <w:shd w:val="clear" w:color="auto" w:fill="DDD9C3"/>
            <w:vAlign w:val="center"/>
          </w:tcPr>
          <w:p w14:paraId="2A9FBB1D" w14:textId="77777777" w:rsidR="00037DF8" w:rsidRDefault="00000000">
            <w:pPr>
              <w:spacing w:after="0"/>
              <w:jc w:val="center"/>
              <w:rPr>
                <w:rFonts w:eastAsia="Arial" w:cs="Arial"/>
                <w:i/>
                <w:iCs/>
                <w:color w:val="000000" w:themeColor="text1"/>
                <w:sz w:val="16"/>
                <w:szCs w:val="16"/>
              </w:rPr>
            </w:pPr>
            <w:r>
              <w:rPr>
                <w:rFonts w:eastAsia="Arial" w:cs="Arial"/>
                <w:i/>
                <w:iCs/>
                <w:color w:val="000000" w:themeColor="text1"/>
                <w:sz w:val="16"/>
                <w:szCs w:val="16"/>
              </w:rPr>
              <w:t>Major (4)</w:t>
            </w:r>
          </w:p>
        </w:tc>
        <w:tc>
          <w:tcPr>
            <w:tcW w:w="1559" w:type="dxa"/>
            <w:tcBorders>
              <w:top w:val="single" w:sz="8" w:space="0" w:color="000000"/>
              <w:left w:val="single" w:sz="8" w:space="0" w:color="000000"/>
              <w:bottom w:val="single" w:sz="8" w:space="0" w:color="000000"/>
              <w:right w:val="single" w:sz="8" w:space="0" w:color="000000"/>
            </w:tcBorders>
            <w:shd w:val="clear" w:color="auto" w:fill="92D050"/>
            <w:vAlign w:val="center"/>
          </w:tcPr>
          <w:p w14:paraId="703170D8"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Low</w:t>
            </w:r>
          </w:p>
        </w:tc>
        <w:tc>
          <w:tcPr>
            <w:tcW w:w="1559"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1222F598"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Moderate</w:t>
            </w:r>
          </w:p>
        </w:tc>
        <w:tc>
          <w:tcPr>
            <w:tcW w:w="1558"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6401E020"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Moderate</w:t>
            </w:r>
          </w:p>
        </w:tc>
        <w:tc>
          <w:tcPr>
            <w:tcW w:w="1558" w:type="dxa"/>
            <w:tcBorders>
              <w:top w:val="single" w:sz="8" w:space="0" w:color="000000"/>
              <w:left w:val="single" w:sz="8" w:space="0" w:color="000000"/>
              <w:bottom w:val="single" w:sz="8" w:space="0" w:color="000000"/>
              <w:right w:val="single" w:sz="8" w:space="0" w:color="000000"/>
            </w:tcBorders>
            <w:shd w:val="clear" w:color="auto" w:fill="E36C0A"/>
            <w:vAlign w:val="center"/>
          </w:tcPr>
          <w:p w14:paraId="2278F991"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High</w:t>
            </w:r>
          </w:p>
        </w:tc>
        <w:tc>
          <w:tcPr>
            <w:tcW w:w="1416" w:type="dxa"/>
            <w:tcBorders>
              <w:top w:val="single" w:sz="8" w:space="0" w:color="000000"/>
              <w:left w:val="single" w:sz="8" w:space="0" w:color="000000"/>
              <w:bottom w:val="single" w:sz="8" w:space="0" w:color="000000"/>
              <w:right w:val="single" w:sz="8" w:space="0" w:color="000000"/>
            </w:tcBorders>
            <w:shd w:val="clear" w:color="auto" w:fill="E36C0A"/>
            <w:vAlign w:val="center"/>
          </w:tcPr>
          <w:p w14:paraId="1618EAD0"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High</w:t>
            </w:r>
          </w:p>
        </w:tc>
      </w:tr>
      <w:tr w:rsidR="00037DF8" w14:paraId="4ED50FDE" w14:textId="77777777">
        <w:trPr>
          <w:trHeight w:val="285"/>
        </w:trPr>
        <w:tc>
          <w:tcPr>
            <w:tcW w:w="1272" w:type="dxa"/>
            <w:tcBorders>
              <w:top w:val="single" w:sz="8" w:space="0" w:color="000000"/>
              <w:left w:val="single" w:sz="8" w:space="0" w:color="000000"/>
              <w:bottom w:val="single" w:sz="8" w:space="0" w:color="000000"/>
              <w:right w:val="single" w:sz="8" w:space="0" w:color="000000"/>
            </w:tcBorders>
            <w:shd w:val="clear" w:color="auto" w:fill="DDD9C3"/>
            <w:vAlign w:val="center"/>
          </w:tcPr>
          <w:p w14:paraId="3BBD3F52" w14:textId="77777777" w:rsidR="00037DF8" w:rsidRDefault="00000000">
            <w:pPr>
              <w:spacing w:after="0"/>
              <w:jc w:val="center"/>
              <w:rPr>
                <w:rFonts w:eastAsia="Arial" w:cs="Arial"/>
                <w:i/>
                <w:iCs/>
                <w:color w:val="000000" w:themeColor="text1"/>
                <w:sz w:val="16"/>
                <w:szCs w:val="16"/>
              </w:rPr>
            </w:pPr>
            <w:r>
              <w:rPr>
                <w:rFonts w:eastAsia="Arial" w:cs="Arial"/>
                <w:i/>
                <w:iCs/>
                <w:color w:val="000000" w:themeColor="text1"/>
                <w:sz w:val="16"/>
                <w:szCs w:val="16"/>
              </w:rPr>
              <w:t>Medium (3)</w:t>
            </w:r>
          </w:p>
        </w:tc>
        <w:tc>
          <w:tcPr>
            <w:tcW w:w="1559" w:type="dxa"/>
            <w:tcBorders>
              <w:top w:val="single" w:sz="8" w:space="0" w:color="000000"/>
              <w:left w:val="single" w:sz="8" w:space="0" w:color="000000"/>
              <w:bottom w:val="single" w:sz="8" w:space="0" w:color="000000"/>
              <w:right w:val="single" w:sz="8" w:space="0" w:color="000000"/>
            </w:tcBorders>
            <w:shd w:val="clear" w:color="auto" w:fill="92D050"/>
            <w:vAlign w:val="center"/>
          </w:tcPr>
          <w:p w14:paraId="7897290F"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Low</w:t>
            </w:r>
          </w:p>
        </w:tc>
        <w:tc>
          <w:tcPr>
            <w:tcW w:w="1559" w:type="dxa"/>
            <w:tcBorders>
              <w:top w:val="single" w:sz="8" w:space="0" w:color="000000"/>
              <w:left w:val="single" w:sz="8" w:space="0" w:color="000000"/>
              <w:bottom w:val="single" w:sz="8" w:space="0" w:color="000000"/>
              <w:right w:val="single" w:sz="8" w:space="0" w:color="000000"/>
            </w:tcBorders>
            <w:shd w:val="clear" w:color="auto" w:fill="92D050"/>
            <w:vAlign w:val="center"/>
          </w:tcPr>
          <w:p w14:paraId="7B486986"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Low</w:t>
            </w:r>
          </w:p>
        </w:tc>
        <w:tc>
          <w:tcPr>
            <w:tcW w:w="1558"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1285E3B1"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Moderate</w:t>
            </w:r>
          </w:p>
        </w:tc>
        <w:tc>
          <w:tcPr>
            <w:tcW w:w="1558"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5C316775"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Moderate</w:t>
            </w:r>
          </w:p>
        </w:tc>
        <w:tc>
          <w:tcPr>
            <w:tcW w:w="1416"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3D05294D"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Moderate</w:t>
            </w:r>
          </w:p>
        </w:tc>
      </w:tr>
      <w:tr w:rsidR="00037DF8" w14:paraId="54910EE1" w14:textId="77777777">
        <w:trPr>
          <w:trHeight w:val="285"/>
        </w:trPr>
        <w:tc>
          <w:tcPr>
            <w:tcW w:w="1272" w:type="dxa"/>
            <w:tcBorders>
              <w:top w:val="single" w:sz="8" w:space="0" w:color="000000"/>
              <w:left w:val="single" w:sz="8" w:space="0" w:color="000000"/>
              <w:bottom w:val="single" w:sz="8" w:space="0" w:color="000000"/>
              <w:right w:val="single" w:sz="8" w:space="0" w:color="000000"/>
            </w:tcBorders>
            <w:shd w:val="clear" w:color="auto" w:fill="DDD9C3"/>
            <w:vAlign w:val="center"/>
          </w:tcPr>
          <w:p w14:paraId="412F7374" w14:textId="77777777" w:rsidR="00037DF8" w:rsidRDefault="00000000">
            <w:pPr>
              <w:spacing w:after="0"/>
              <w:jc w:val="center"/>
              <w:rPr>
                <w:rFonts w:eastAsia="Arial" w:cs="Arial"/>
                <w:i/>
                <w:iCs/>
                <w:color w:val="000000" w:themeColor="text1"/>
                <w:sz w:val="16"/>
                <w:szCs w:val="16"/>
              </w:rPr>
            </w:pPr>
            <w:r>
              <w:rPr>
                <w:rFonts w:eastAsia="Arial" w:cs="Arial"/>
                <w:i/>
                <w:iCs/>
                <w:color w:val="000000" w:themeColor="text1"/>
                <w:sz w:val="16"/>
                <w:szCs w:val="16"/>
              </w:rPr>
              <w:t>Minor (2)</w:t>
            </w:r>
          </w:p>
        </w:tc>
        <w:tc>
          <w:tcPr>
            <w:tcW w:w="1559" w:type="dxa"/>
            <w:tcBorders>
              <w:top w:val="single" w:sz="8" w:space="0" w:color="000000"/>
              <w:left w:val="single" w:sz="8" w:space="0" w:color="000000"/>
              <w:bottom w:val="single" w:sz="8" w:space="0" w:color="000000"/>
              <w:right w:val="single" w:sz="8" w:space="0" w:color="000000"/>
            </w:tcBorders>
            <w:shd w:val="clear" w:color="auto" w:fill="92D050"/>
            <w:vAlign w:val="center"/>
          </w:tcPr>
          <w:p w14:paraId="01B7972C"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Low</w:t>
            </w:r>
          </w:p>
        </w:tc>
        <w:tc>
          <w:tcPr>
            <w:tcW w:w="1559" w:type="dxa"/>
            <w:tcBorders>
              <w:top w:val="single" w:sz="8" w:space="0" w:color="000000"/>
              <w:left w:val="single" w:sz="8" w:space="0" w:color="000000"/>
              <w:bottom w:val="single" w:sz="8" w:space="0" w:color="000000"/>
              <w:right w:val="single" w:sz="8" w:space="0" w:color="000000"/>
            </w:tcBorders>
            <w:shd w:val="clear" w:color="auto" w:fill="92D050"/>
            <w:vAlign w:val="center"/>
          </w:tcPr>
          <w:p w14:paraId="133F3C1A"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Low</w:t>
            </w:r>
          </w:p>
        </w:tc>
        <w:tc>
          <w:tcPr>
            <w:tcW w:w="1558" w:type="dxa"/>
            <w:tcBorders>
              <w:top w:val="single" w:sz="8" w:space="0" w:color="000000"/>
              <w:left w:val="single" w:sz="8" w:space="0" w:color="000000"/>
              <w:bottom w:val="single" w:sz="8" w:space="0" w:color="000000"/>
              <w:right w:val="single" w:sz="8" w:space="0" w:color="000000"/>
            </w:tcBorders>
            <w:shd w:val="clear" w:color="auto" w:fill="92D050"/>
            <w:vAlign w:val="center"/>
          </w:tcPr>
          <w:p w14:paraId="78C29239"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Low</w:t>
            </w:r>
          </w:p>
        </w:tc>
        <w:tc>
          <w:tcPr>
            <w:tcW w:w="1558"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7DEB664A"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Moderate</w:t>
            </w:r>
          </w:p>
        </w:tc>
        <w:tc>
          <w:tcPr>
            <w:tcW w:w="1416" w:type="dxa"/>
            <w:tcBorders>
              <w:top w:val="single" w:sz="8" w:space="0" w:color="000000"/>
              <w:left w:val="single" w:sz="8" w:space="0" w:color="000000"/>
              <w:bottom w:val="single" w:sz="8" w:space="0" w:color="000000"/>
              <w:right w:val="single" w:sz="8" w:space="0" w:color="000000"/>
            </w:tcBorders>
            <w:shd w:val="clear" w:color="auto" w:fill="FFFF00"/>
            <w:vAlign w:val="center"/>
          </w:tcPr>
          <w:p w14:paraId="210E0A69"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Moderate</w:t>
            </w:r>
          </w:p>
        </w:tc>
      </w:tr>
      <w:tr w:rsidR="00037DF8" w14:paraId="1970EF89" w14:textId="77777777">
        <w:trPr>
          <w:trHeight w:val="285"/>
        </w:trPr>
        <w:tc>
          <w:tcPr>
            <w:tcW w:w="1272" w:type="dxa"/>
            <w:tcBorders>
              <w:top w:val="single" w:sz="8" w:space="0" w:color="000000"/>
              <w:left w:val="single" w:sz="8" w:space="0" w:color="000000"/>
              <w:bottom w:val="single" w:sz="8" w:space="0" w:color="000000"/>
              <w:right w:val="single" w:sz="8" w:space="0" w:color="000000"/>
            </w:tcBorders>
            <w:shd w:val="clear" w:color="auto" w:fill="DDD9C3"/>
            <w:vAlign w:val="center"/>
          </w:tcPr>
          <w:p w14:paraId="5677F84D" w14:textId="77777777" w:rsidR="00037DF8" w:rsidRDefault="00000000">
            <w:pPr>
              <w:spacing w:after="0"/>
              <w:jc w:val="center"/>
              <w:rPr>
                <w:rFonts w:eastAsia="Arial" w:cs="Arial"/>
                <w:i/>
                <w:iCs/>
                <w:color w:val="000000" w:themeColor="text1"/>
                <w:sz w:val="16"/>
                <w:szCs w:val="16"/>
              </w:rPr>
            </w:pPr>
            <w:r>
              <w:rPr>
                <w:rFonts w:eastAsia="Arial" w:cs="Arial"/>
                <w:i/>
                <w:iCs/>
                <w:color w:val="000000" w:themeColor="text1"/>
                <w:sz w:val="16"/>
                <w:szCs w:val="16"/>
              </w:rPr>
              <w:t>Negligible (1)</w:t>
            </w:r>
          </w:p>
        </w:tc>
        <w:tc>
          <w:tcPr>
            <w:tcW w:w="1559" w:type="dxa"/>
            <w:tcBorders>
              <w:top w:val="single" w:sz="8" w:space="0" w:color="000000"/>
              <w:left w:val="single" w:sz="8" w:space="0" w:color="000000"/>
              <w:bottom w:val="single" w:sz="8" w:space="0" w:color="000000"/>
              <w:right w:val="single" w:sz="8" w:space="0" w:color="000000"/>
            </w:tcBorders>
            <w:shd w:val="clear" w:color="auto" w:fill="92D050"/>
            <w:vAlign w:val="center"/>
          </w:tcPr>
          <w:p w14:paraId="032DF9E0"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Low</w:t>
            </w:r>
          </w:p>
        </w:tc>
        <w:tc>
          <w:tcPr>
            <w:tcW w:w="1559" w:type="dxa"/>
            <w:tcBorders>
              <w:top w:val="single" w:sz="8" w:space="0" w:color="000000"/>
              <w:left w:val="single" w:sz="8" w:space="0" w:color="000000"/>
              <w:bottom w:val="single" w:sz="8" w:space="0" w:color="000000"/>
              <w:right w:val="single" w:sz="8" w:space="0" w:color="000000"/>
            </w:tcBorders>
            <w:shd w:val="clear" w:color="auto" w:fill="92D050"/>
            <w:vAlign w:val="center"/>
          </w:tcPr>
          <w:p w14:paraId="5A8253D6"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Low</w:t>
            </w:r>
          </w:p>
        </w:tc>
        <w:tc>
          <w:tcPr>
            <w:tcW w:w="1558" w:type="dxa"/>
            <w:tcBorders>
              <w:top w:val="single" w:sz="8" w:space="0" w:color="000000"/>
              <w:left w:val="single" w:sz="8" w:space="0" w:color="000000"/>
              <w:bottom w:val="single" w:sz="8" w:space="0" w:color="000000"/>
              <w:right w:val="single" w:sz="8" w:space="0" w:color="000000"/>
            </w:tcBorders>
            <w:shd w:val="clear" w:color="auto" w:fill="92D050"/>
            <w:vAlign w:val="center"/>
          </w:tcPr>
          <w:p w14:paraId="07B9E891"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Low</w:t>
            </w:r>
          </w:p>
        </w:tc>
        <w:tc>
          <w:tcPr>
            <w:tcW w:w="1558" w:type="dxa"/>
            <w:tcBorders>
              <w:top w:val="single" w:sz="8" w:space="0" w:color="000000"/>
              <w:left w:val="single" w:sz="8" w:space="0" w:color="000000"/>
              <w:bottom w:val="single" w:sz="8" w:space="0" w:color="000000"/>
              <w:right w:val="single" w:sz="8" w:space="0" w:color="000000"/>
            </w:tcBorders>
            <w:shd w:val="clear" w:color="auto" w:fill="92D050"/>
            <w:vAlign w:val="center"/>
          </w:tcPr>
          <w:p w14:paraId="078DF2B0"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Low</w:t>
            </w:r>
          </w:p>
        </w:tc>
        <w:tc>
          <w:tcPr>
            <w:tcW w:w="1416" w:type="dxa"/>
            <w:tcBorders>
              <w:top w:val="single" w:sz="8" w:space="0" w:color="000000"/>
              <w:left w:val="single" w:sz="8" w:space="0" w:color="000000"/>
              <w:bottom w:val="single" w:sz="8" w:space="0" w:color="000000"/>
              <w:right w:val="single" w:sz="8" w:space="0" w:color="000000"/>
            </w:tcBorders>
            <w:shd w:val="clear" w:color="auto" w:fill="92D050"/>
            <w:vAlign w:val="center"/>
          </w:tcPr>
          <w:p w14:paraId="1FCE80ED" w14:textId="77777777" w:rsidR="00037DF8" w:rsidRDefault="00000000">
            <w:pPr>
              <w:spacing w:after="0"/>
              <w:jc w:val="center"/>
              <w:rPr>
                <w:rFonts w:eastAsia="Arial" w:cs="Arial"/>
                <w:color w:val="000000" w:themeColor="text1"/>
                <w:sz w:val="16"/>
                <w:szCs w:val="16"/>
              </w:rPr>
            </w:pPr>
            <w:r>
              <w:rPr>
                <w:rFonts w:eastAsia="Arial" w:cs="Arial"/>
                <w:color w:val="000000" w:themeColor="text1"/>
                <w:sz w:val="16"/>
                <w:szCs w:val="16"/>
              </w:rPr>
              <w:t>Low</w:t>
            </w:r>
          </w:p>
        </w:tc>
      </w:tr>
    </w:tbl>
    <w:p w14:paraId="60A5ECF6" w14:textId="77777777" w:rsidR="00037DF8" w:rsidRDefault="00037DF8">
      <w:pPr>
        <w:spacing w:after="200" w:line="276" w:lineRule="auto"/>
        <w:jc w:val="both"/>
        <w:rPr>
          <w:rFonts w:eastAsia="Arial" w:cs="Arial"/>
          <w:b/>
          <w:bCs/>
          <w:color w:val="00B050"/>
          <w:sz w:val="24"/>
          <w:szCs w:val="24"/>
          <w:lang w:val="nl-NL"/>
        </w:rPr>
      </w:pPr>
    </w:p>
    <w:sectPr w:rsidR="00037DF8">
      <w:footerReference w:type="even" r:id="rId53"/>
      <w:footerReference w:type="default" r:id="rId54"/>
      <w:footerReference w:type="first" r:id="rId55"/>
      <w:pgSz w:w="11906" w:h="16838"/>
      <w:pgMar w:top="1440" w:right="1440" w:bottom="1440" w:left="1440"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FEE54" w14:textId="77777777" w:rsidR="0091448C" w:rsidRDefault="0091448C">
      <w:pPr>
        <w:spacing w:after="0" w:line="240" w:lineRule="auto"/>
      </w:pPr>
      <w:r>
        <w:separator/>
      </w:r>
    </w:p>
  </w:endnote>
  <w:endnote w:type="continuationSeparator" w:id="0">
    <w:p w14:paraId="794E04FC" w14:textId="77777777" w:rsidR="0091448C" w:rsidRDefault="00914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1"/>
    <w:family w:val="roman"/>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sans-serif">
    <w:altName w:val="Arial"/>
    <w:panose1 w:val="00000000000000000000"/>
    <w:charset w:val="00"/>
    <w:family w:val="roman"/>
    <w:notTrueType/>
    <w:pitch w:val="default"/>
  </w:font>
  <w:font w:name="Noto Serif CJK SC">
    <w:panose1 w:val="00000000000000000000"/>
    <w:charset w:val="00"/>
    <w:family w:val="roman"/>
    <w:notTrueType/>
    <w:pitch w:val="default"/>
  </w:font>
  <w:font w:name="Calibri;serif">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15200" w14:textId="77777777" w:rsidR="00037DF8" w:rsidRDefault="00037D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123443"/>
      <w:docPartObj>
        <w:docPartGallery w:val="Page Numbers (Bottom of Page)"/>
        <w:docPartUnique/>
      </w:docPartObj>
    </w:sdtPr>
    <w:sdtContent>
      <w:p w14:paraId="43DD4C48" w14:textId="77777777" w:rsidR="00037DF8" w:rsidRDefault="00000000">
        <w:pPr>
          <w:pStyle w:val="Footer"/>
          <w:jc w:val="center"/>
        </w:pPr>
        <w:r>
          <w:fldChar w:fldCharType="begin"/>
        </w:r>
        <w:r>
          <w:instrText xml:space="preserve"> PAGE </w:instrText>
        </w:r>
        <w:r>
          <w:fldChar w:fldCharType="separate"/>
        </w:r>
        <w:r>
          <w:t>3</w:t>
        </w:r>
        <w:r>
          <w:fldChar w:fldCharType="end"/>
        </w:r>
      </w:p>
      <w:p w14:paraId="490E2721" w14:textId="77777777" w:rsidR="00037DF8" w:rsidRDefault="00000000">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5550451"/>
      <w:docPartObj>
        <w:docPartGallery w:val="Page Numbers (Bottom of Page)"/>
        <w:docPartUnique/>
      </w:docPartObj>
    </w:sdtPr>
    <w:sdtContent>
      <w:p w14:paraId="2780DC9E" w14:textId="77777777" w:rsidR="00037DF8" w:rsidRDefault="00000000">
        <w:pPr>
          <w:pStyle w:val="Footer"/>
          <w:jc w:val="center"/>
        </w:pPr>
        <w:r>
          <w:fldChar w:fldCharType="begin"/>
        </w:r>
        <w:r>
          <w:instrText xml:space="preserve"> PAGE </w:instrText>
        </w:r>
        <w:r>
          <w:fldChar w:fldCharType="separate"/>
        </w:r>
        <w:r>
          <w:t>3</w:t>
        </w:r>
        <w:r>
          <w:fldChar w:fldCharType="end"/>
        </w:r>
      </w:p>
      <w:p w14:paraId="5AE6D6BE" w14:textId="77777777" w:rsidR="00037DF8" w:rsidRDefault="00000000">
        <w:pPr>
          <w:pStyle w:val="Foote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791A8" w14:textId="77777777" w:rsidR="00037DF8" w:rsidRDefault="00037D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574529"/>
      <w:docPartObj>
        <w:docPartGallery w:val="Page Numbers (Bottom of Page)"/>
        <w:docPartUnique/>
      </w:docPartObj>
    </w:sdtPr>
    <w:sdtContent>
      <w:p w14:paraId="7BB9C915" w14:textId="77777777" w:rsidR="00037DF8" w:rsidRDefault="00000000">
        <w:pPr>
          <w:pStyle w:val="Footer"/>
          <w:jc w:val="center"/>
        </w:pPr>
        <w:r>
          <w:fldChar w:fldCharType="begin"/>
        </w:r>
        <w:r>
          <w:instrText xml:space="preserve"> PAGE </w:instrText>
        </w:r>
        <w:r>
          <w:fldChar w:fldCharType="separate"/>
        </w:r>
        <w:r>
          <w:t>19</w:t>
        </w:r>
        <w:r>
          <w:fldChar w:fldCharType="end"/>
        </w:r>
      </w:p>
      <w:p w14:paraId="4BF6756B" w14:textId="77777777" w:rsidR="00037DF8" w:rsidRDefault="00000000">
        <w:pPr>
          <w:pStyle w:val="Footer"/>
        </w:pP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D3BE7" w14:textId="77777777" w:rsidR="00037DF8" w:rsidRDefault="00037D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997735"/>
      <w:docPartObj>
        <w:docPartGallery w:val="Page Numbers (Bottom of Page)"/>
        <w:docPartUnique/>
      </w:docPartObj>
    </w:sdtPr>
    <w:sdtContent>
      <w:p w14:paraId="7AA06486" w14:textId="77777777" w:rsidR="00037DF8" w:rsidRDefault="00000000">
        <w:pPr>
          <w:pStyle w:val="Footer"/>
          <w:jc w:val="center"/>
        </w:pPr>
        <w:r>
          <w:fldChar w:fldCharType="begin"/>
        </w:r>
        <w:r>
          <w:instrText xml:space="preserve"> PAGE </w:instrText>
        </w:r>
        <w:r>
          <w:fldChar w:fldCharType="separate"/>
        </w:r>
        <w:r>
          <w:t>24</w:t>
        </w:r>
        <w:r>
          <w:fldChar w:fldCharType="end"/>
        </w:r>
      </w:p>
      <w:p w14:paraId="683DC078" w14:textId="77777777" w:rsidR="00037DF8" w:rsidRDefault="00000000">
        <w:pPr>
          <w:pStyle w:val="Footer"/>
        </w:pP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78E1F" w14:textId="77777777" w:rsidR="00037DF8" w:rsidRDefault="00037DF8"/>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1FDAD" w14:textId="77777777" w:rsidR="00037DF8" w:rsidRDefault="00037DF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96439"/>
      <w:docPartObj>
        <w:docPartGallery w:val="Page Numbers (Bottom of Page)"/>
        <w:docPartUnique/>
      </w:docPartObj>
    </w:sdtPr>
    <w:sdtContent>
      <w:p w14:paraId="775D8F2C" w14:textId="77777777" w:rsidR="00037DF8" w:rsidRDefault="00000000">
        <w:pPr>
          <w:pStyle w:val="Footer"/>
          <w:jc w:val="center"/>
        </w:pPr>
        <w:r>
          <w:fldChar w:fldCharType="begin"/>
        </w:r>
        <w:r>
          <w:instrText xml:space="preserve"> PAGE </w:instrText>
        </w:r>
        <w:r>
          <w:fldChar w:fldCharType="separate"/>
        </w:r>
        <w:r>
          <w:t>27</w:t>
        </w:r>
        <w:r>
          <w:fldChar w:fldCharType="end"/>
        </w:r>
      </w:p>
      <w:p w14:paraId="1084E6F5" w14:textId="77777777" w:rsidR="00037DF8" w:rsidRDefault="00000000">
        <w:pPr>
          <w:pStyle w:val="Footer"/>
        </w:pP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B0712" w14:textId="77777777" w:rsidR="00037DF8" w:rsidRDefault="00037DF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814544"/>
      <w:docPartObj>
        <w:docPartGallery w:val="Page Numbers (Bottom of Page)"/>
        <w:docPartUnique/>
      </w:docPartObj>
    </w:sdtPr>
    <w:sdtContent>
      <w:p w14:paraId="243EFAD1" w14:textId="77777777" w:rsidR="00037DF8" w:rsidRDefault="00000000">
        <w:pPr>
          <w:pStyle w:val="Footer"/>
          <w:jc w:val="center"/>
        </w:pPr>
        <w:r>
          <w:fldChar w:fldCharType="begin"/>
        </w:r>
        <w:r>
          <w:instrText xml:space="preserve"> PAGE </w:instrText>
        </w:r>
        <w:r>
          <w:fldChar w:fldCharType="separate"/>
        </w:r>
        <w:r>
          <w:t>33</w:t>
        </w:r>
        <w:r>
          <w:fldChar w:fldCharType="end"/>
        </w:r>
      </w:p>
      <w:p w14:paraId="38A4CB42" w14:textId="77777777" w:rsidR="00037DF8" w:rsidRDefault="00000000">
        <w:pPr>
          <w:pStyle w:val="Footer"/>
        </w:pP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391E9" w14:textId="77777777" w:rsidR="00037DF8" w:rsidRDefault="00037DF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E4A73" w14:textId="77777777" w:rsidR="0091448C" w:rsidRDefault="0091448C">
      <w:pPr>
        <w:rPr>
          <w:sz w:val="12"/>
        </w:rPr>
      </w:pPr>
      <w:r>
        <w:separator/>
      </w:r>
    </w:p>
  </w:footnote>
  <w:footnote w:type="continuationSeparator" w:id="0">
    <w:p w14:paraId="5098C92F" w14:textId="77777777" w:rsidR="0091448C" w:rsidRDefault="0091448C">
      <w:pPr>
        <w:rPr>
          <w:sz w:val="12"/>
        </w:rPr>
      </w:pPr>
      <w:r>
        <w:continuationSeparator/>
      </w:r>
    </w:p>
  </w:footnote>
  <w:footnote w:id="1">
    <w:p w14:paraId="345C97DD" w14:textId="77777777" w:rsidR="00037DF8" w:rsidRDefault="00000000">
      <w:pPr>
        <w:pStyle w:val="FootnoteText"/>
      </w:pPr>
      <w:r>
        <w:rPr>
          <w:rStyle w:val="FootnoteCharacters"/>
        </w:rPr>
        <w:footnoteRef/>
      </w:r>
      <w:r>
        <w:t xml:space="preserve"> </w:t>
      </w:r>
      <w:r>
        <w:rPr>
          <w:rFonts w:cs="Arial"/>
          <w:sz w:val="18"/>
          <w:szCs w:val="18"/>
        </w:rPr>
        <w:t>This section will use the scale used by the GEF and outlined in Annex L of this document: 1) Highly satisfactory, 2) Satisfactory, 3) Moderately Satisfactory, 4) Moderately Unsatisfactory, 5) Unsatisfactory, 6) Highly Unsatisfactory</w:t>
      </w:r>
    </w:p>
  </w:footnote>
  <w:footnote w:id="2">
    <w:p w14:paraId="362428DC" w14:textId="77777777" w:rsidR="00037DF8" w:rsidRDefault="00000000">
      <w:pPr>
        <w:pStyle w:val="FootnoteText"/>
      </w:pPr>
      <w:r>
        <w:rPr>
          <w:rStyle w:val="FootnoteCharacters"/>
        </w:rPr>
        <w:footnoteRef/>
      </w:r>
      <w:r>
        <w:t xml:space="preserve"> </w:t>
      </w:r>
      <w:r>
        <w:rPr>
          <w:rFonts w:cs="Arial"/>
          <w:sz w:val="18"/>
          <w:szCs w:val="18"/>
        </w:rPr>
        <w:t>Idem</w:t>
      </w:r>
    </w:p>
  </w:footnote>
  <w:footnote w:id="3">
    <w:p w14:paraId="22D1D302" w14:textId="77777777" w:rsidR="00037DF8" w:rsidRDefault="00000000">
      <w:pPr>
        <w:pStyle w:val="FootnoteText"/>
      </w:pPr>
      <w:r>
        <w:rPr>
          <w:rStyle w:val="FootnoteCharacters"/>
        </w:rPr>
        <w:footnoteRef/>
      </w:r>
      <w:r>
        <w:t xml:space="preserve"> </w:t>
      </w:r>
      <w:r>
        <w:rPr>
          <w:rFonts w:cs="Arial"/>
          <w:sz w:val="18"/>
          <w:szCs w:val="18"/>
        </w:rPr>
        <w:t>This section will use the scale used by the GEF and outlined in the Annex of this document: 1) High Risk, 2) Substantial Risk, 3) Moderate Risk, 4) Low Risk</w:t>
      </w:r>
    </w:p>
  </w:footnote>
  <w:footnote w:id="4">
    <w:p w14:paraId="3E5CCC0A" w14:textId="77777777" w:rsidR="00037DF8" w:rsidRDefault="00000000">
      <w:r>
        <w:rPr>
          <w:rStyle w:val="FootnoteCharacters"/>
        </w:rPr>
        <w:footnoteRef/>
      </w:r>
      <w:r>
        <w:t xml:space="preserve"> Using the methodology established by the IUCN Environmental and Social Management System (ESMS) - see Annex</w:t>
      </w:r>
    </w:p>
  </w:footnote>
  <w:footnote w:id="5">
    <w:p w14:paraId="2F7E8853" w14:textId="77777777" w:rsidR="00037DF8" w:rsidRDefault="00000000">
      <w:pPr>
        <w:pStyle w:val="FootnoteText"/>
      </w:pPr>
      <w:r>
        <w:rPr>
          <w:rStyle w:val="FootnoteCharacters"/>
        </w:rPr>
        <w:footnoteRef/>
      </w:r>
      <w:r>
        <w:t xml:space="preserve"> </w:t>
      </w:r>
      <w:r>
        <w:rPr>
          <w:rFonts w:cs="Arial"/>
          <w:sz w:val="18"/>
          <w:szCs w:val="18"/>
        </w:rPr>
        <w:t>This section will use the scale used by the GEF and outlined in Annex of this document: 1) Highly satisfactory, 2) Satisfactory, 3) Moderately Satisfactory, 4) Moderately Unsatisfactory, 5) Unsatisfactory, 6) Highly Unsatisfactory</w:t>
      </w:r>
    </w:p>
  </w:footnote>
  <w:footnote w:id="6">
    <w:p w14:paraId="0DE29598" w14:textId="77777777" w:rsidR="00037DF8" w:rsidRPr="001F437A" w:rsidRDefault="00000000">
      <w:pPr>
        <w:pStyle w:val="FootnoteText"/>
        <w:rPr>
          <w:lang w:val="fr-FR"/>
        </w:rPr>
      </w:pPr>
      <w:r>
        <w:rPr>
          <w:rStyle w:val="FootnoteCharacters"/>
        </w:rPr>
        <w:footnoteRef/>
      </w:r>
      <w:r w:rsidRPr="001F437A">
        <w:rPr>
          <w:lang w:val="fr-FR"/>
        </w:rPr>
        <w:t xml:space="preserve"> </w:t>
      </w:r>
      <w:r w:rsidRPr="001F437A">
        <w:rPr>
          <w:rFonts w:cs="Arial"/>
          <w:sz w:val="18"/>
          <w:szCs w:val="18"/>
          <w:lang w:val="fr-FR"/>
        </w:rPr>
        <w:t>Idem</w:t>
      </w:r>
    </w:p>
  </w:footnote>
  <w:footnote w:id="7">
    <w:p w14:paraId="5B257901" w14:textId="32C6A1E3" w:rsidR="04D4EB32" w:rsidRPr="001F437A" w:rsidRDefault="04D4EB32" w:rsidP="04D4EB32">
      <w:pPr>
        <w:pStyle w:val="FootnoteText"/>
        <w:rPr>
          <w:lang w:val="fr-FR"/>
        </w:rPr>
      </w:pPr>
      <w:r w:rsidRPr="04D4EB32">
        <w:rPr>
          <w:rStyle w:val="FootnoteReference"/>
        </w:rPr>
        <w:footnoteRef/>
      </w:r>
      <w:r w:rsidRPr="001F437A">
        <w:rPr>
          <w:lang w:val="fr-FR"/>
        </w:rPr>
        <w:t xml:space="preserve"> </w:t>
      </w:r>
      <w:hyperlink r:id="rId1">
        <w:r w:rsidRPr="001F437A">
          <w:rPr>
            <w:rStyle w:val="Hyperlink"/>
            <w:lang w:val="fr-FR"/>
          </w:rPr>
          <w:t>https://dry-net.org/</w:t>
        </w:r>
      </w:hyperlink>
    </w:p>
  </w:footnote>
  <w:footnote w:id="8">
    <w:p w14:paraId="0569F2FB" w14:textId="77777777" w:rsidR="00037DF8" w:rsidRDefault="00000000">
      <w:r>
        <w:rPr>
          <w:rStyle w:val="FootnoteCharacters"/>
        </w:rPr>
        <w:footnoteRef/>
      </w:r>
      <w:r>
        <w:t xml:space="preserve"> Abbreviations are explained in the Annex</w:t>
      </w:r>
    </w:p>
  </w:footnote>
  <w:footnote w:id="9">
    <w:p w14:paraId="3F79A7DE" w14:textId="77777777" w:rsidR="00037DF8" w:rsidRDefault="00000000">
      <w:pPr>
        <w:pStyle w:val="FootnoteText"/>
      </w:pPr>
      <w:r>
        <w:rPr>
          <w:rStyle w:val="FootnoteCharacters"/>
        </w:rPr>
        <w:footnoteRef/>
      </w:r>
      <w:r>
        <w:t xml:space="preserve"> IUCN risk categories: Strategic, Financial, People management, Operational, Legal/Compliance, Information systems, External </w:t>
      </w:r>
    </w:p>
  </w:footnote>
  <w:footnote w:id="10">
    <w:p w14:paraId="714C4FB5" w14:textId="77777777" w:rsidR="00037DF8" w:rsidRDefault="00000000">
      <w:pPr>
        <w:pStyle w:val="FootnoteText"/>
      </w:pPr>
      <w:r>
        <w:rPr>
          <w:rStyle w:val="FootnoteCharacters"/>
        </w:rPr>
        <w:footnoteRef/>
      </w:r>
      <w:r>
        <w:t xml:space="preserve"> Stakeholder Engagement Policy Guidelines (SD/GN/01), December 20, 2018</w:t>
      </w:r>
    </w:p>
  </w:footnote>
  <w:footnote w:id="11">
    <w:p w14:paraId="18156D07" w14:textId="77777777" w:rsidR="00037DF8" w:rsidRDefault="00000000">
      <w:pPr>
        <w:rPr>
          <w:rFonts w:eastAsia="Calibri"/>
          <w:i/>
          <w:iCs/>
          <w:szCs w:val="20"/>
        </w:rPr>
      </w:pPr>
      <w:r>
        <w:rPr>
          <w:rStyle w:val="FootnoteCharacters"/>
        </w:rPr>
        <w:footnoteRef/>
      </w:r>
      <w:r>
        <w:t xml:space="preserve"> Available at: </w:t>
      </w:r>
      <w:r>
        <w:rPr>
          <w:rFonts w:eastAsia="Calibri"/>
          <w:szCs w:val="20"/>
        </w:rPr>
        <w:t>https://iucn.org/sites/default/files/2022-05/iucn-data-protection-policy_0.pdf.</w:t>
      </w:r>
    </w:p>
  </w:footnote>
  <w:footnote w:id="12">
    <w:p w14:paraId="37F6494A" w14:textId="77777777" w:rsidR="00037DF8" w:rsidRDefault="00000000">
      <w:pPr>
        <w:pStyle w:val="FootnoteText"/>
      </w:pPr>
      <w:r>
        <w:rPr>
          <w:rStyle w:val="FootnoteCharacters"/>
        </w:rPr>
        <w:footnoteRef/>
      </w:r>
      <w:r>
        <w:t xml:space="preserve"> </w:t>
      </w:r>
      <w:r>
        <w:rPr>
          <w:rFonts w:cs="Arial"/>
          <w:sz w:val="16"/>
          <w:szCs w:val="16"/>
        </w:rPr>
        <w:t>https://www.iucn.org/sites/dev/files/esms_esmp_guidance_note_and_template.docx</w:t>
      </w:r>
    </w:p>
  </w:footnote>
  <w:footnote w:id="13">
    <w:p w14:paraId="58ED0010" w14:textId="77777777" w:rsidR="00037DF8" w:rsidRDefault="00000000">
      <w:pPr>
        <w:pStyle w:val="FootnoteText"/>
        <w:rPr>
          <w:rFonts w:cs="Arial"/>
          <w:sz w:val="16"/>
          <w:szCs w:val="16"/>
        </w:rPr>
      </w:pPr>
      <w:r>
        <w:rPr>
          <w:rStyle w:val="FootnoteCharacters"/>
        </w:rPr>
        <w:footnoteRef/>
      </w:r>
      <w:r>
        <w:t xml:space="preserve"> </w:t>
      </w:r>
      <w:r>
        <w:rPr>
          <w:rFonts w:cs="Arial"/>
          <w:sz w:val="16"/>
          <w:szCs w:val="16"/>
        </w:rPr>
        <w:t xml:space="preserve">Add n/a if the respective risk issues </w:t>
      </w:r>
      <w:proofErr w:type="gramStart"/>
      <w:r>
        <w:rPr>
          <w:rFonts w:cs="Arial"/>
          <w:sz w:val="16"/>
          <w:szCs w:val="16"/>
        </w:rPr>
        <w:t>has</w:t>
      </w:r>
      <w:proofErr w:type="gramEnd"/>
      <w:r>
        <w:rPr>
          <w:rFonts w:cs="Arial"/>
          <w:sz w:val="16"/>
          <w:szCs w:val="16"/>
        </w:rPr>
        <w:t xml:space="preserve"> neither been identified during the ESMS screening nor in any update of the ESMP.</w:t>
      </w:r>
    </w:p>
  </w:footnote>
  <w:footnote w:id="14">
    <w:p w14:paraId="18587F26" w14:textId="77777777" w:rsidR="00037DF8" w:rsidRDefault="00000000">
      <w:pPr>
        <w:pStyle w:val="FootnoteText"/>
      </w:pPr>
      <w:r>
        <w:rPr>
          <w:rStyle w:val="FootnoteCharacters"/>
        </w:rPr>
        <w:footnoteRef/>
      </w:r>
      <w:r>
        <w:t xml:space="preserve"> </w:t>
      </w:r>
      <w:r>
        <w:rPr>
          <w:rFonts w:cs="Arial"/>
          <w:sz w:val="16"/>
          <w:szCs w:val="16"/>
        </w:rPr>
        <w:t xml:space="preserve">Please check the respective box to indicate the decision at Screening stage: whether a </w:t>
      </w:r>
      <w:proofErr w:type="gramStart"/>
      <w:r>
        <w:rPr>
          <w:rFonts w:cs="Arial"/>
          <w:sz w:val="16"/>
          <w:szCs w:val="16"/>
        </w:rPr>
        <w:t>standards</w:t>
      </w:r>
      <w:proofErr w:type="gramEnd"/>
      <w:r>
        <w:rPr>
          <w:rFonts w:cs="Arial"/>
          <w:sz w:val="16"/>
          <w:szCs w:val="16"/>
        </w:rPr>
        <w:t xml:space="preserve"> has been triggered or not, or the decision was deferred to the implementation phase. If the latter, please explain the status of this decision.</w:t>
      </w:r>
    </w:p>
  </w:footnote>
  <w:footnote w:id="15">
    <w:p w14:paraId="0B2B45BB" w14:textId="77777777" w:rsidR="00037DF8" w:rsidRDefault="00000000">
      <w:pPr>
        <w:rPr>
          <w:rFonts w:cs="Arial"/>
        </w:rPr>
      </w:pPr>
      <w:r>
        <w:rPr>
          <w:rStyle w:val="FootnoteCharacters"/>
        </w:rPr>
        <w:footnoteRef/>
      </w:r>
      <w:r>
        <w:t xml:space="preserve"> Please </w:t>
      </w:r>
      <w:r>
        <w:rPr>
          <w:rFonts w:cs="Arial"/>
        </w:rPr>
        <w:t xml:space="preserve">describe the grievance in an anonymized way, </w:t>
      </w:r>
      <w:proofErr w:type="spellStart"/>
      <w:r>
        <w:rPr>
          <w:rFonts w:cs="Arial"/>
        </w:rPr>
        <w:t>e.g</w:t>
      </w:r>
      <w:proofErr w:type="spellEnd"/>
      <w:r>
        <w:rPr>
          <w:rFonts w:cs="Arial"/>
        </w:rPr>
        <w:t xml:space="preserve"> type (e.g. gender, participation, violence etc)</w:t>
      </w:r>
    </w:p>
  </w:footnote>
  <w:footnote w:id="16">
    <w:p w14:paraId="18E3B9FA" w14:textId="77777777" w:rsidR="00037DF8" w:rsidRDefault="00000000">
      <w:pPr>
        <w:spacing w:after="0"/>
        <w:jc w:val="both"/>
        <w:rPr>
          <w:rFonts w:eastAsia="Arial" w:cs="Arial"/>
          <w:szCs w:val="20"/>
          <w:lang w:val="fr-FR"/>
        </w:rPr>
      </w:pPr>
      <w:r>
        <w:rPr>
          <w:rStyle w:val="FootnoteCharacters"/>
        </w:rPr>
        <w:footnoteRef/>
      </w:r>
      <w:r>
        <w:rPr>
          <w:lang w:val="fr-FR"/>
        </w:rPr>
        <w:t xml:space="preserve"> </w:t>
      </w:r>
      <w:proofErr w:type="spellStart"/>
      <w:r>
        <w:rPr>
          <w:rFonts w:eastAsia="Arial" w:cs="Arial"/>
          <w:color w:val="000000" w:themeColor="text1"/>
          <w:szCs w:val="20"/>
          <w:lang w:val="fr-FR"/>
        </w:rPr>
        <w:t>Available</w:t>
      </w:r>
      <w:proofErr w:type="spellEnd"/>
      <w:r>
        <w:rPr>
          <w:rFonts w:eastAsia="Arial" w:cs="Arial"/>
          <w:color w:val="000000" w:themeColor="text1"/>
          <w:szCs w:val="20"/>
          <w:lang w:val="fr-FR"/>
        </w:rPr>
        <w:t xml:space="preserve"> </w:t>
      </w:r>
      <w:proofErr w:type="gramStart"/>
      <w:r>
        <w:rPr>
          <w:rFonts w:eastAsia="Arial" w:cs="Arial"/>
          <w:color w:val="000000" w:themeColor="text1"/>
          <w:szCs w:val="20"/>
          <w:lang w:val="fr-FR"/>
        </w:rPr>
        <w:t>et:</w:t>
      </w:r>
      <w:proofErr w:type="gramEnd"/>
      <w:r>
        <w:rPr>
          <w:rFonts w:eastAsia="Arial" w:cs="Arial"/>
          <w:color w:val="000000" w:themeColor="text1"/>
          <w:szCs w:val="20"/>
          <w:lang w:val="fr-FR"/>
        </w:rPr>
        <w:t xml:space="preserve"> </w:t>
      </w:r>
      <w:hyperlink r:id="rId2">
        <w:r>
          <w:rPr>
            <w:rStyle w:val="Hyperlink"/>
            <w:rFonts w:eastAsia="Arial" w:cs="Arial"/>
            <w:szCs w:val="20"/>
            <w:lang w:val="fr-FR"/>
          </w:rPr>
          <w:t>https://iucn.org/sites/default/files/2022-09/iucn_esms_gn-risk-management-clean-22.pdf</w:t>
        </w:r>
      </w:hyperlink>
      <w:r>
        <w:rPr>
          <w:rFonts w:eastAsia="Arial" w:cs="Arial"/>
          <w:color w:val="000000" w:themeColor="text1"/>
          <w:szCs w:val="20"/>
          <w:lang w:val="fr-FR"/>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F105A"/>
    <w:multiLevelType w:val="multilevel"/>
    <w:tmpl w:val="3E54706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1E3C83A7"/>
    <w:multiLevelType w:val="multilevel"/>
    <w:tmpl w:val="342AB2D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E5C869C"/>
    <w:multiLevelType w:val="multilevel"/>
    <w:tmpl w:val="1C2AF8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073A209"/>
    <w:multiLevelType w:val="multilevel"/>
    <w:tmpl w:val="9FC6F0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2524EBB"/>
    <w:multiLevelType w:val="multilevel"/>
    <w:tmpl w:val="4A7ABF9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2B83ECD"/>
    <w:multiLevelType w:val="multilevel"/>
    <w:tmpl w:val="A9FCD80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30C38F5E"/>
    <w:multiLevelType w:val="multilevel"/>
    <w:tmpl w:val="185269AC"/>
    <w:lvl w:ilvl="0">
      <w:start w:val="1"/>
      <w:numFmt w:val="upperLetter"/>
      <w:pStyle w:val="Heading1"/>
      <w:lvlText w:val="%1."/>
      <w:lvlJc w:val="left"/>
      <w:pPr>
        <w:tabs>
          <w:tab w:val="num" w:pos="0"/>
        </w:tabs>
        <w:ind w:left="360" w:hanging="360"/>
      </w:pPr>
      <w:rPr>
        <w:sz w:val="22"/>
        <w:szCs w:val="22"/>
      </w:rPr>
    </w:lvl>
    <w:lvl w:ilvl="1">
      <w:start w:val="1"/>
      <w:numFmt w:val="decimal"/>
      <w:pStyle w:val="Heading2"/>
      <w:lvlText w:val="%1.%2"/>
      <w:lvlJc w:val="left"/>
      <w:pPr>
        <w:tabs>
          <w:tab w:val="num" w:pos="0"/>
        </w:tabs>
        <w:ind w:left="576" w:hanging="576"/>
      </w:pPr>
    </w:lvl>
    <w:lvl w:ilvl="2">
      <w:start w:val="1"/>
      <w:numFmt w:val="decimal"/>
      <w:pStyle w:val="Heading3"/>
      <w:lvlText w:val="%1.%2.%3"/>
      <w:lvlJc w:val="left"/>
      <w:pPr>
        <w:tabs>
          <w:tab w:val="num" w:pos="0"/>
        </w:tabs>
        <w:ind w:left="720" w:hanging="720"/>
      </w:pPr>
    </w:lvl>
    <w:lvl w:ilvl="3">
      <w:start w:val="1"/>
      <w:numFmt w:val="decimal"/>
      <w:pStyle w:val="Heading4"/>
      <w:lvlText w:val="%1.%2.%3.%4"/>
      <w:lvlJc w:val="left"/>
      <w:pPr>
        <w:tabs>
          <w:tab w:val="num" w:pos="0"/>
        </w:tabs>
        <w:ind w:left="864" w:hanging="864"/>
      </w:pPr>
    </w:lvl>
    <w:lvl w:ilvl="4">
      <w:start w:val="1"/>
      <w:numFmt w:val="decimal"/>
      <w:pStyle w:val="Heading5"/>
      <w:lvlText w:val="%1.%2.%3.%4.%5"/>
      <w:lvlJc w:val="left"/>
      <w:pPr>
        <w:tabs>
          <w:tab w:val="num" w:pos="0"/>
        </w:tabs>
        <w:ind w:left="1008" w:hanging="1008"/>
      </w:pPr>
    </w:lvl>
    <w:lvl w:ilvl="5">
      <w:start w:val="1"/>
      <w:numFmt w:val="decimal"/>
      <w:pStyle w:val="Heading6"/>
      <w:lvlText w:val="%1.%2.%3.%4.%5.%6"/>
      <w:lvlJc w:val="left"/>
      <w:pPr>
        <w:tabs>
          <w:tab w:val="num" w:pos="0"/>
        </w:tabs>
        <w:ind w:left="1152" w:hanging="1152"/>
      </w:pPr>
    </w:lvl>
    <w:lvl w:ilvl="6">
      <w:start w:val="1"/>
      <w:numFmt w:val="decimal"/>
      <w:pStyle w:val="Heading7"/>
      <w:lvlText w:val="%1.%2.%3.%4.%5.%6.%7"/>
      <w:lvlJc w:val="left"/>
      <w:pPr>
        <w:tabs>
          <w:tab w:val="num" w:pos="0"/>
        </w:tabs>
        <w:ind w:left="1296" w:hanging="1296"/>
      </w:pPr>
    </w:lvl>
    <w:lvl w:ilvl="7">
      <w:start w:val="1"/>
      <w:numFmt w:val="decimal"/>
      <w:pStyle w:val="Heading8"/>
      <w:lvlText w:val="%1.%2.%3.%4.%5.%6.%7.%8"/>
      <w:lvlJc w:val="left"/>
      <w:pPr>
        <w:tabs>
          <w:tab w:val="num" w:pos="0"/>
        </w:tabs>
        <w:ind w:left="1440" w:hanging="1440"/>
      </w:pPr>
    </w:lvl>
    <w:lvl w:ilvl="8">
      <w:start w:val="1"/>
      <w:numFmt w:val="decimal"/>
      <w:pStyle w:val="Heading9"/>
      <w:lvlText w:val="%1.%2.%3.%4.%5.%6.%7.%8.%9"/>
      <w:lvlJc w:val="left"/>
      <w:pPr>
        <w:tabs>
          <w:tab w:val="num" w:pos="0"/>
        </w:tabs>
        <w:ind w:left="1584" w:hanging="1584"/>
      </w:pPr>
    </w:lvl>
  </w:abstractNum>
  <w:abstractNum w:abstractNumId="7" w15:restartNumberingAfterBreak="0">
    <w:nsid w:val="3DE7D04D"/>
    <w:multiLevelType w:val="multilevel"/>
    <w:tmpl w:val="34E6B2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3EF6F10B"/>
    <w:multiLevelType w:val="multilevel"/>
    <w:tmpl w:val="4F087F9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2A8807E"/>
    <w:multiLevelType w:val="multilevel"/>
    <w:tmpl w:val="821CD1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47A9C43C"/>
    <w:multiLevelType w:val="multilevel"/>
    <w:tmpl w:val="1982DBA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61E49870"/>
    <w:multiLevelType w:val="multilevel"/>
    <w:tmpl w:val="2CF8A46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6A27D1B4"/>
    <w:multiLevelType w:val="multilevel"/>
    <w:tmpl w:val="F2564CE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3" w15:restartNumberingAfterBreak="0">
    <w:nsid w:val="7F8BC868"/>
    <w:multiLevelType w:val="multilevel"/>
    <w:tmpl w:val="7FDA426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408894511">
    <w:abstractNumId w:val="6"/>
  </w:num>
  <w:num w:numId="2" w16cid:durableId="1060831973">
    <w:abstractNumId w:val="3"/>
  </w:num>
  <w:num w:numId="3" w16cid:durableId="1089696943">
    <w:abstractNumId w:val="13"/>
  </w:num>
  <w:num w:numId="4" w16cid:durableId="739523557">
    <w:abstractNumId w:val="8"/>
  </w:num>
  <w:num w:numId="5" w16cid:durableId="1850826753">
    <w:abstractNumId w:val="4"/>
  </w:num>
  <w:num w:numId="6" w16cid:durableId="2135827683">
    <w:abstractNumId w:val="10"/>
  </w:num>
  <w:num w:numId="7" w16cid:durableId="903370722">
    <w:abstractNumId w:val="11"/>
  </w:num>
  <w:num w:numId="8" w16cid:durableId="1443572629">
    <w:abstractNumId w:val="5"/>
  </w:num>
  <w:num w:numId="9" w16cid:durableId="77604704">
    <w:abstractNumId w:val="9"/>
  </w:num>
  <w:num w:numId="10" w16cid:durableId="787431007">
    <w:abstractNumId w:val="2"/>
  </w:num>
  <w:num w:numId="11" w16cid:durableId="672954886">
    <w:abstractNumId w:val="1"/>
  </w:num>
  <w:num w:numId="12" w16cid:durableId="988286931">
    <w:abstractNumId w:val="7"/>
  </w:num>
  <w:num w:numId="13" w16cid:durableId="379862743">
    <w:abstractNumId w:val="12"/>
  </w:num>
  <w:num w:numId="14" w16cid:durableId="828179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c0NbUwNbE0tDCzNDFW0lEKTi0uzszPAykwrAUALHqWCywAAAA="/>
  </w:docVars>
  <w:rsids>
    <w:rsidRoot w:val="017448BF"/>
    <w:rsid w:val="00037DF8"/>
    <w:rsid w:val="001F437A"/>
    <w:rsid w:val="002E1DBB"/>
    <w:rsid w:val="004C5E22"/>
    <w:rsid w:val="0051795D"/>
    <w:rsid w:val="00530A19"/>
    <w:rsid w:val="006B37B7"/>
    <w:rsid w:val="0091448C"/>
    <w:rsid w:val="009D1785"/>
    <w:rsid w:val="00BA21C6"/>
    <w:rsid w:val="017448BF"/>
    <w:rsid w:val="04D4EB32"/>
    <w:rsid w:val="06033F78"/>
    <w:rsid w:val="066ABDA5"/>
    <w:rsid w:val="0C912CDB"/>
    <w:rsid w:val="18B7FB76"/>
    <w:rsid w:val="1FA1A0F9"/>
    <w:rsid w:val="22FE1FFF"/>
    <w:rsid w:val="25FA36BE"/>
    <w:rsid w:val="26A3E48E"/>
    <w:rsid w:val="2982F986"/>
    <w:rsid w:val="30072E24"/>
    <w:rsid w:val="379242E8"/>
    <w:rsid w:val="384AB796"/>
    <w:rsid w:val="3D35DD82"/>
    <w:rsid w:val="4E9B0CEF"/>
    <w:rsid w:val="4F57C672"/>
    <w:rsid w:val="5D1BD2B4"/>
    <w:rsid w:val="5DEEBEA9"/>
    <w:rsid w:val="5FDC7B0D"/>
    <w:rsid w:val="60688A0B"/>
    <w:rsid w:val="6405FE2B"/>
    <w:rsid w:val="661E245A"/>
    <w:rsid w:val="67A24782"/>
    <w:rsid w:val="6E04366C"/>
    <w:rsid w:val="77A6B780"/>
    <w:rsid w:val="7A5DC88C"/>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E416A"/>
  <w15:docId w15:val="{00851F1B-92C0-4A53-A26F-A1BB91CF9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32B"/>
    <w:pPr>
      <w:spacing w:after="160" w:line="259" w:lineRule="auto"/>
    </w:pPr>
    <w:rPr>
      <w:rFonts w:ascii="Arial" w:hAnsi="Arial"/>
      <w:sz w:val="20"/>
    </w:rPr>
  </w:style>
  <w:style w:type="paragraph" w:styleId="Heading1">
    <w:name w:val="heading 1"/>
    <w:basedOn w:val="Normal"/>
    <w:link w:val="Heading1Char"/>
    <w:uiPriority w:val="1"/>
    <w:qFormat/>
    <w:rsid w:val="00B90FF1"/>
    <w:pPr>
      <w:widowControl w:val="0"/>
      <w:numPr>
        <w:numId w:val="1"/>
      </w:numPr>
      <w:spacing w:after="0" w:line="240" w:lineRule="auto"/>
      <w:outlineLvl w:val="0"/>
    </w:pPr>
    <w:rPr>
      <w:rFonts w:eastAsia="Calibri"/>
      <w:b/>
      <w:bCs/>
      <w:szCs w:val="24"/>
      <w:lang w:val="en-US"/>
    </w:rPr>
  </w:style>
  <w:style w:type="paragraph" w:styleId="Heading2">
    <w:name w:val="heading 2"/>
    <w:basedOn w:val="Normal"/>
    <w:link w:val="Heading2Char"/>
    <w:uiPriority w:val="1"/>
    <w:qFormat/>
    <w:rsid w:val="00F63361"/>
    <w:pPr>
      <w:widowControl w:val="0"/>
      <w:numPr>
        <w:ilvl w:val="1"/>
        <w:numId w:val="1"/>
      </w:numPr>
      <w:spacing w:after="0" w:line="240" w:lineRule="auto"/>
      <w:outlineLvl w:val="1"/>
    </w:pPr>
    <w:rPr>
      <w:rFonts w:ascii="Calibri" w:eastAsia="Calibri" w:hAnsi="Calibri"/>
      <w:b/>
      <w:bCs/>
      <w:i/>
      <w:sz w:val="24"/>
      <w:szCs w:val="24"/>
      <w:lang w:val="en-US"/>
    </w:rPr>
  </w:style>
  <w:style w:type="paragraph" w:styleId="Heading3">
    <w:name w:val="heading 3"/>
    <w:basedOn w:val="Normal"/>
    <w:next w:val="Normal"/>
    <w:link w:val="Heading3Char"/>
    <w:uiPriority w:val="9"/>
    <w:semiHidden/>
    <w:unhideWhenUsed/>
    <w:qFormat/>
    <w:rsid w:val="00B90FF1"/>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90FF1"/>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90FF1"/>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90FF1"/>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90F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90F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90F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qFormat/>
    <w:rsid w:val="0081748A"/>
    <w:rPr>
      <w:sz w:val="20"/>
      <w:szCs w:val="20"/>
    </w:rPr>
  </w:style>
  <w:style w:type="character" w:customStyle="1" w:styleId="FootnoteCharacters">
    <w:name w:val="Footnote Characters"/>
    <w:uiPriority w:val="99"/>
    <w:unhideWhenUsed/>
    <w:qFormat/>
    <w:rsid w:val="0081748A"/>
    <w:rPr>
      <w:vertAlign w:val="superscript"/>
    </w:rPr>
  </w:style>
  <w:style w:type="character" w:styleId="FootnoteReference">
    <w:name w:val="footnote reference"/>
    <w:rPr>
      <w:vertAlign w:val="superscript"/>
    </w:rPr>
  </w:style>
  <w:style w:type="character" w:customStyle="1" w:styleId="BalloonTextChar">
    <w:name w:val="Balloon Text Char"/>
    <w:basedOn w:val="DefaultParagraphFont"/>
    <w:link w:val="BalloonText"/>
    <w:uiPriority w:val="99"/>
    <w:semiHidden/>
    <w:qFormat/>
    <w:rsid w:val="00450CC8"/>
    <w:rPr>
      <w:rFonts w:ascii="Segoe UI" w:hAnsi="Segoe UI" w:cs="Segoe UI"/>
      <w:sz w:val="18"/>
      <w:szCs w:val="18"/>
    </w:rPr>
  </w:style>
  <w:style w:type="character" w:customStyle="1" w:styleId="Heading1Char">
    <w:name w:val="Heading 1 Char"/>
    <w:basedOn w:val="DefaultParagraphFont"/>
    <w:link w:val="Heading1"/>
    <w:uiPriority w:val="1"/>
    <w:qFormat/>
    <w:rsid w:val="00B90FF1"/>
    <w:rPr>
      <w:rFonts w:ascii="Arial" w:eastAsia="Calibri" w:hAnsi="Arial"/>
      <w:b/>
      <w:bCs/>
      <w:szCs w:val="24"/>
      <w:lang w:val="en-US"/>
    </w:rPr>
  </w:style>
  <w:style w:type="character" w:customStyle="1" w:styleId="Heading2Char">
    <w:name w:val="Heading 2 Char"/>
    <w:basedOn w:val="DefaultParagraphFont"/>
    <w:link w:val="Heading2"/>
    <w:uiPriority w:val="1"/>
    <w:qFormat/>
    <w:rsid w:val="00F63361"/>
    <w:rPr>
      <w:rFonts w:ascii="Calibri" w:eastAsia="Calibri" w:hAnsi="Calibri"/>
      <w:b/>
      <w:bCs/>
      <w:i/>
      <w:sz w:val="24"/>
      <w:szCs w:val="24"/>
      <w:lang w:val="en-US"/>
    </w:rPr>
  </w:style>
  <w:style w:type="character" w:customStyle="1" w:styleId="BodyTextChar">
    <w:name w:val="Body Text Char"/>
    <w:basedOn w:val="DefaultParagraphFont"/>
    <w:link w:val="BodyText"/>
    <w:uiPriority w:val="1"/>
    <w:qFormat/>
    <w:rsid w:val="00F63361"/>
    <w:rPr>
      <w:rFonts w:ascii="Calibri" w:eastAsia="Calibri" w:hAnsi="Calibri"/>
      <w:sz w:val="24"/>
      <w:szCs w:val="24"/>
      <w:lang w:val="en-US"/>
    </w:rPr>
  </w:style>
  <w:style w:type="character" w:customStyle="1" w:styleId="HeaderChar">
    <w:name w:val="Header Char"/>
    <w:basedOn w:val="DefaultParagraphFont"/>
    <w:link w:val="Header"/>
    <w:uiPriority w:val="99"/>
    <w:qFormat/>
    <w:rsid w:val="00B90FF1"/>
  </w:style>
  <w:style w:type="character" w:customStyle="1" w:styleId="FooterChar">
    <w:name w:val="Footer Char"/>
    <w:basedOn w:val="DefaultParagraphFont"/>
    <w:link w:val="Footer"/>
    <w:uiPriority w:val="99"/>
    <w:qFormat/>
    <w:rsid w:val="00B90FF1"/>
  </w:style>
  <w:style w:type="character" w:customStyle="1" w:styleId="Heading3Char">
    <w:name w:val="Heading 3 Char"/>
    <w:basedOn w:val="DefaultParagraphFont"/>
    <w:link w:val="Heading3"/>
    <w:uiPriority w:val="9"/>
    <w:semiHidden/>
    <w:qFormat/>
    <w:rsid w:val="00B90FF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qFormat/>
    <w:rsid w:val="00B90FF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qFormat/>
    <w:rsid w:val="00B90FF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qFormat/>
    <w:rsid w:val="00B90FF1"/>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qFormat/>
    <w:rsid w:val="00B90FF1"/>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qFormat/>
    <w:rsid w:val="00B90F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qFormat/>
    <w:rsid w:val="00B90FF1"/>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854618"/>
    <w:rPr>
      <w:color w:val="0563C1" w:themeColor="hyperlink"/>
      <w:u w:val="single"/>
    </w:rPr>
  </w:style>
  <w:style w:type="character" w:styleId="CommentReference">
    <w:name w:val="annotation reference"/>
    <w:basedOn w:val="DefaultParagraphFont"/>
    <w:uiPriority w:val="99"/>
    <w:semiHidden/>
    <w:unhideWhenUsed/>
    <w:qFormat/>
    <w:rsid w:val="000F2CE0"/>
    <w:rPr>
      <w:sz w:val="16"/>
      <w:szCs w:val="16"/>
    </w:rPr>
  </w:style>
  <w:style w:type="character" w:customStyle="1" w:styleId="CommentTextChar">
    <w:name w:val="Comment Text Char"/>
    <w:basedOn w:val="DefaultParagraphFont"/>
    <w:link w:val="CommentText"/>
    <w:uiPriority w:val="99"/>
    <w:qFormat/>
    <w:rsid w:val="000F2CE0"/>
    <w:rPr>
      <w:sz w:val="20"/>
      <w:szCs w:val="20"/>
    </w:rPr>
  </w:style>
  <w:style w:type="character" w:customStyle="1" w:styleId="GEFFieldtoFilloutChar">
    <w:name w:val="GEF Field to Fill out Char"/>
    <w:link w:val="GEFFieldtoFillout"/>
    <w:qFormat/>
    <w:rsid w:val="002662B7"/>
    <w:rPr>
      <w:rFonts w:ascii="Times New Roman" w:eastAsia="SimSun" w:hAnsi="Times New Roman" w:cs="Times New Roman"/>
      <w:color w:val="000000"/>
      <w:lang w:val="en-US"/>
    </w:rPr>
  </w:style>
  <w:style w:type="character" w:customStyle="1" w:styleId="CommentSubjectChar">
    <w:name w:val="Comment Subject Char"/>
    <w:basedOn w:val="CommentTextChar"/>
    <w:link w:val="CommentSubject"/>
    <w:uiPriority w:val="99"/>
    <w:semiHidden/>
    <w:qFormat/>
    <w:rsid w:val="002D292C"/>
    <w:rPr>
      <w:rFonts w:ascii="Arial" w:hAnsi="Arial"/>
      <w:b/>
      <w:bCs/>
      <w:sz w:val="20"/>
      <w:szCs w:val="20"/>
    </w:rPr>
  </w:style>
  <w:style w:type="character" w:customStyle="1" w:styleId="ListParagraphChar">
    <w:name w:val="List Paragraph Char"/>
    <w:link w:val="ListParagraph"/>
    <w:uiPriority w:val="34"/>
    <w:qFormat/>
    <w:locked/>
    <w:rsid w:val="00400B1C"/>
    <w:rPr>
      <w:rFonts w:ascii="Arial" w:hAnsi="Arial"/>
      <w:sz w:val="20"/>
    </w:rPr>
  </w:style>
  <w:style w:type="character" w:customStyle="1" w:styleId="TitleChar">
    <w:name w:val="Title Char"/>
    <w:basedOn w:val="DefaultParagraphFont"/>
    <w:link w:val="Title"/>
    <w:uiPriority w:val="10"/>
    <w:qFormat/>
    <w:rsid w:val="006E36F0"/>
    <w:rPr>
      <w:rFonts w:asciiTheme="majorHAnsi" w:eastAsiaTheme="majorEastAsia" w:hAnsiTheme="majorHAnsi" w:cstheme="majorBidi"/>
      <w:spacing w:val="-10"/>
      <w:kern w:val="2"/>
      <w:sz w:val="56"/>
      <w:szCs w:val="56"/>
      <w:lang w:val="en-US"/>
    </w:rPr>
  </w:style>
  <w:style w:type="character" w:styleId="FollowedHyperlink">
    <w:name w:val="FollowedHyperlink"/>
    <w:basedOn w:val="DefaultParagraphFont"/>
    <w:uiPriority w:val="99"/>
    <w:semiHidden/>
    <w:unhideWhenUsed/>
    <w:rsid w:val="00022036"/>
    <w:rPr>
      <w:color w:val="954F72" w:themeColor="followedHyperlink"/>
      <w:u w:val="single"/>
    </w:rPr>
  </w:style>
  <w:style w:type="character" w:customStyle="1" w:styleId="normaltextrun">
    <w:name w:val="normaltextrun"/>
    <w:basedOn w:val="DefaultParagraphFont"/>
    <w:qFormat/>
    <w:rsid w:val="00471A67"/>
  </w:style>
  <w:style w:type="character" w:customStyle="1" w:styleId="eop">
    <w:name w:val="eop"/>
    <w:basedOn w:val="DefaultParagraphFont"/>
    <w:qFormat/>
    <w:rsid w:val="00471A67"/>
  </w:style>
  <w:style w:type="character" w:customStyle="1" w:styleId="UnresolvedMention1">
    <w:name w:val="Unresolved Mention1"/>
    <w:basedOn w:val="DefaultParagraphFont"/>
    <w:uiPriority w:val="99"/>
    <w:semiHidden/>
    <w:unhideWhenUsed/>
    <w:qFormat/>
    <w:rsid w:val="00010866"/>
    <w:rPr>
      <w:color w:val="605E5C"/>
      <w:shd w:val="clear" w:color="auto" w:fill="E1DFDD"/>
    </w:rPr>
  </w:style>
  <w:style w:type="character" w:customStyle="1" w:styleId="IndexLink">
    <w:name w:val="Index Link"/>
    <w:qFormat/>
  </w:style>
  <w:style w:type="character" w:customStyle="1" w:styleId="EndnoteCharacters">
    <w:name w:val="Endnote Characters"/>
    <w:qFormat/>
    <w:rPr>
      <w:vertAlign w:val="superscript"/>
    </w:rPr>
  </w:style>
  <w:style w:type="character" w:styleId="EndnoteReference">
    <w:name w:val="endnote reference"/>
    <w:rPr>
      <w:vertAlign w:val="superscript"/>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styleId="Strong">
    <w:name w:val="Strong"/>
    <w:qFormat/>
    <w:rPr>
      <w:b/>
      <w:bCs/>
    </w:rPr>
  </w:style>
  <w:style w:type="character" w:styleId="LineNumber">
    <w:name w:val="line number"/>
  </w:style>
  <w:style w:type="character" w:customStyle="1" w:styleId="Kop1Char">
    <w:name w:val="Kop 1 Char"/>
    <w:basedOn w:val="DefaultParagraphFont"/>
    <w:qFormat/>
    <w:rPr>
      <w:rFonts w:ascii="Calibri" w:eastAsia="Calibri" w:hAnsi="Calibri" w:cs="Calibri"/>
      <w:color w:val="538135" w:themeColor="accent6" w:themeShade="BF"/>
      <w:sz w:val="28"/>
      <w:szCs w:val="28"/>
      <w:u w:val="single"/>
    </w:rPr>
  </w:style>
  <w:style w:type="character" w:customStyle="1" w:styleId="Kop2Char">
    <w:name w:val="Kop 2 Char"/>
    <w:basedOn w:val="DefaultParagraphFont"/>
    <w:qFormat/>
    <w:rPr>
      <w:rFonts w:ascii="Calibri" w:eastAsia="Calibri" w:hAnsi="Calibri" w:cs="Calibri"/>
      <w:b/>
      <w:bCs/>
      <w:color w:val="0070C0"/>
      <w:kern w:val="0"/>
      <w:sz w:val="26"/>
      <w:szCs w:val="26"/>
      <w:lang w:val="en-GB"/>
    </w:rPr>
  </w:style>
  <w:style w:type="character" w:customStyle="1" w:styleId="Kop3Char">
    <w:name w:val="Kop 3 Char"/>
    <w:basedOn w:val="DefaultParagraphFont"/>
    <w:qFormat/>
    <w:rPr>
      <w:rFonts w:ascii="Calibri" w:eastAsia="Calibri" w:hAnsi="Calibri"/>
      <w:color w:val="2E74B5" w:themeColor="accent1" w:themeShade="BF"/>
      <w:sz w:val="28"/>
      <w:szCs w:val="28"/>
    </w:rPr>
  </w:style>
  <w:style w:type="character" w:customStyle="1" w:styleId="Kop4Char">
    <w:name w:val="Kop 4 Char"/>
    <w:basedOn w:val="DefaultParagraphFont"/>
    <w:qFormat/>
    <w:rPr>
      <w:rFonts w:ascii="Calibri" w:eastAsia="Calibri" w:hAnsi="Calibri"/>
      <w:i/>
      <w:iCs/>
      <w:color w:val="2E74B5" w:themeColor="accent1" w:themeShade="BF"/>
      <w:sz w:val="20"/>
      <w:szCs w:val="20"/>
    </w:rPr>
  </w:style>
  <w:style w:type="character" w:customStyle="1" w:styleId="Kop5Char">
    <w:name w:val="Kop 5 Char"/>
    <w:basedOn w:val="DefaultParagraphFont"/>
    <w:qFormat/>
    <w:rPr>
      <w:rFonts w:ascii="Calibri" w:eastAsia="Calibri" w:hAnsi="Calibri"/>
      <w:color w:val="2E74B5" w:themeColor="accent1" w:themeShade="BF"/>
      <w:sz w:val="20"/>
      <w:szCs w:val="20"/>
    </w:rPr>
  </w:style>
  <w:style w:type="character" w:customStyle="1" w:styleId="Kop6Char">
    <w:name w:val="Kop 6 Char"/>
    <w:basedOn w:val="DefaultParagraphFont"/>
    <w:qFormat/>
    <w:rPr>
      <w:rFonts w:ascii="Calibri" w:eastAsia="Calibri" w:hAnsi="Calibri"/>
      <w:i/>
      <w:iCs/>
      <w:color w:val="595959" w:themeColor="dark1" w:themeTint="A6"/>
      <w:sz w:val="20"/>
      <w:szCs w:val="20"/>
    </w:rPr>
  </w:style>
  <w:style w:type="character" w:customStyle="1" w:styleId="Kop7Char">
    <w:name w:val="Kop 7 Char"/>
    <w:basedOn w:val="DefaultParagraphFont"/>
    <w:qFormat/>
    <w:rPr>
      <w:rFonts w:ascii="Calibri" w:eastAsia="Calibri" w:hAnsi="Calibri"/>
      <w:color w:val="595959" w:themeColor="dark1" w:themeTint="A6"/>
      <w:sz w:val="20"/>
      <w:szCs w:val="20"/>
    </w:rPr>
  </w:style>
  <w:style w:type="character" w:customStyle="1" w:styleId="Kop8Char">
    <w:name w:val="Kop 8 Char"/>
    <w:basedOn w:val="DefaultParagraphFont"/>
    <w:qFormat/>
    <w:rPr>
      <w:rFonts w:ascii="Calibri" w:eastAsia="Calibri" w:hAnsi="Calibri"/>
      <w:i/>
      <w:iCs/>
      <w:color w:val="272727" w:themeColor="text1" w:themeTint="D8"/>
      <w:sz w:val="20"/>
      <w:szCs w:val="20"/>
    </w:rPr>
  </w:style>
  <w:style w:type="character" w:customStyle="1" w:styleId="Kop9Char">
    <w:name w:val="Kop 9 Char"/>
    <w:basedOn w:val="DefaultParagraphFont"/>
    <w:qFormat/>
    <w:rPr>
      <w:rFonts w:ascii="Calibri" w:eastAsia="Calibri" w:hAnsi="Calibri"/>
      <w:color w:val="272727" w:themeColor="text1" w:themeTint="D8"/>
      <w:sz w:val="20"/>
      <w:szCs w:val="20"/>
    </w:rPr>
  </w:style>
  <w:style w:type="character" w:customStyle="1" w:styleId="TitelChar">
    <w:name w:val="Titel Char"/>
    <w:basedOn w:val="DefaultParagraphFont"/>
    <w:qFormat/>
    <w:rPr>
      <w:rFonts w:ascii="Calibri" w:eastAsia="Calibri" w:hAnsi="Calibri" w:cs="Calibri"/>
      <w:color w:val="538135" w:themeColor="accent6" w:themeShade="BF"/>
      <w:spacing w:val="-10"/>
      <w:kern w:val="2"/>
      <w:sz w:val="56"/>
      <w:szCs w:val="56"/>
    </w:rPr>
  </w:style>
  <w:style w:type="character" w:customStyle="1" w:styleId="OndertitelChar">
    <w:name w:val="Ondertitel Char"/>
    <w:basedOn w:val="DefaultParagraphFont"/>
    <w:qFormat/>
    <w:rPr>
      <w:rFonts w:ascii="Calibri" w:eastAsia="Calibri" w:hAnsi="Calibri"/>
      <w:color w:val="595959" w:themeColor="dark1" w:themeTint="A6"/>
      <w:spacing w:val="15"/>
      <w:sz w:val="28"/>
      <w:szCs w:val="28"/>
    </w:rPr>
  </w:style>
  <w:style w:type="character" w:customStyle="1" w:styleId="CitaatChar">
    <w:name w:val="Citaat Char"/>
    <w:basedOn w:val="DefaultParagraphFont"/>
    <w:qFormat/>
    <w:rPr>
      <w:rFonts w:ascii="Calibri" w:hAnsi="Calibri" w:cs="Calibri"/>
      <w:i/>
      <w:iCs/>
      <w:color w:val="404040" w:themeColor="dark1" w:themeTint="BF"/>
      <w:sz w:val="20"/>
      <w:szCs w:val="20"/>
    </w:rPr>
  </w:style>
  <w:style w:type="character" w:customStyle="1" w:styleId="DuidelijkcitaatChar">
    <w:name w:val="Duidelijk citaat Char"/>
    <w:basedOn w:val="DefaultParagraphFont"/>
    <w:qFormat/>
    <w:rPr>
      <w:rFonts w:ascii="Calibri" w:hAnsi="Calibri" w:cs="Calibri"/>
      <w:i/>
      <w:iCs/>
      <w:color w:val="2E74B5" w:themeColor="accent1" w:themeShade="BF"/>
      <w:sz w:val="20"/>
      <w:szCs w:val="20"/>
    </w:rPr>
  </w:style>
  <w:style w:type="character" w:styleId="IntenseEmphasis">
    <w:name w:val="Intense Emphasis"/>
    <w:basedOn w:val="DefaultParagraphFont"/>
    <w:qFormat/>
    <w:rPr>
      <w:i/>
      <w:iCs/>
      <w:color w:val="2E74B5" w:themeColor="accent1" w:themeShade="BF"/>
    </w:rPr>
  </w:style>
  <w:style w:type="character" w:styleId="IntenseReference">
    <w:name w:val="Intense Reference"/>
    <w:basedOn w:val="DefaultParagraphFont"/>
    <w:qFormat/>
    <w:rPr>
      <w:b/>
      <w:bCs/>
      <w:smallCaps/>
      <w:color w:val="2E74B5" w:themeColor="accent1" w:themeShade="BF"/>
      <w:spacing w:val="5"/>
    </w:rPr>
  </w:style>
  <w:style w:type="character" w:customStyle="1" w:styleId="VoettekstChar">
    <w:name w:val="Voettekst Char"/>
    <w:basedOn w:val="DefaultParagraphFont"/>
    <w:qFormat/>
    <w:rPr>
      <w:rFonts w:ascii="Calibri" w:hAnsi="Calibri" w:cs="Calibri"/>
      <w:sz w:val="20"/>
      <w:szCs w:val="20"/>
    </w:rPr>
  </w:style>
  <w:style w:type="character" w:styleId="PageNumber">
    <w:name w:val="page number"/>
    <w:basedOn w:val="DefaultParagraphFont"/>
  </w:style>
  <w:style w:type="character" w:customStyle="1" w:styleId="DefaultChar">
    <w:name w:val="Default Char"/>
    <w:basedOn w:val="DefaultParagraphFont"/>
    <w:qFormat/>
    <w:rPr>
      <w:rFonts w:ascii="Arial" w:eastAsia="SimSun" w:hAnsi="Arial" w:cs="Arial"/>
      <w:color w:val="000000"/>
      <w:sz w:val="24"/>
      <w:szCs w:val="24"/>
      <w:lang w:val="nl-NL"/>
    </w:rPr>
  </w:style>
  <w:style w:type="character" w:styleId="UnresolvedMention">
    <w:name w:val="Unresolved Mention"/>
    <w:basedOn w:val="DefaultParagraphFont"/>
    <w:qFormat/>
    <w:rPr>
      <w:color w:val="605E5C"/>
      <w:shd w:val="clear" w:color="auto" w:fill="E1DFDD"/>
    </w:rPr>
  </w:style>
  <w:style w:type="character" w:customStyle="1" w:styleId="CaptionChar">
    <w:name w:val="Caption Char"/>
    <w:qFormat/>
    <w:rPr>
      <w:rFonts w:ascii="Times New Roman" w:eastAsia="Times New Roman" w:hAnsi="Times New Roman" w:cs="Times New Roman"/>
      <w:i/>
      <w:iCs/>
      <w:sz w:val="20"/>
      <w:szCs w:val="18"/>
      <w:lang w:eastAsia="en-GB"/>
    </w:rPr>
  </w:style>
  <w:style w:type="character" w:customStyle="1" w:styleId="apple-converted-space">
    <w:name w:val="apple-converted-space"/>
    <w:basedOn w:val="DefaultParagraphFont"/>
    <w:qFormat/>
  </w:style>
  <w:style w:type="character" w:customStyle="1" w:styleId="psCar">
    <w:name w:val="ps Car"/>
    <w:qFormat/>
    <w:rPr>
      <w:rFonts w:ascii="Arial" w:eastAsia="Arial Narrow" w:hAnsi="Arial" w:cs="Arial"/>
      <w:sz w:val="21"/>
      <w:szCs w:val="21"/>
      <w:lang w:val="fr-FR" w:eastAsia="fr-FR"/>
    </w:rPr>
  </w:style>
  <w:style w:type="character" w:customStyle="1" w:styleId="BRLnormalChar">
    <w:name w:val="BRL normal Char"/>
    <w:qFormat/>
    <w:rPr>
      <w:rFonts w:ascii="Arial" w:eastAsia="Times New Roman" w:hAnsi="Arial" w:cs="Arial"/>
      <w:sz w:val="20"/>
      <w:szCs w:val="20"/>
      <w:lang w:eastAsia="en-GB"/>
    </w:rPr>
  </w:style>
  <w:style w:type="character" w:styleId="SubtleEmphasis">
    <w:name w:val="Subtle Emphasis"/>
    <w:basedOn w:val="DefaultParagraphFont"/>
    <w:qFormat/>
    <w:rPr>
      <w:i/>
      <w:iCs/>
      <w:color w:val="404040" w:themeColor="dark1" w:themeTint="BF"/>
    </w:rPr>
  </w:style>
  <w:style w:type="character" w:customStyle="1" w:styleId="SubtitleChar">
    <w:name w:val="Subtitle Char"/>
    <w:basedOn w:val="DefaultParagraphFont"/>
    <w:qFormat/>
    <w:rPr>
      <w:rFonts w:eastAsia="Calibri"/>
      <w:color w:val="595959" w:themeColor="dark1" w:themeTint="A6"/>
      <w:spacing w:val="15"/>
      <w:lang w:eastAsia="en-GB"/>
    </w:rPr>
  </w:style>
  <w:style w:type="character" w:customStyle="1" w:styleId="QuoteChar">
    <w:name w:val="Quote Char"/>
    <w:basedOn w:val="DefaultParagraphFont"/>
    <w:qFormat/>
    <w:rPr>
      <w:rFonts w:ascii="Arial" w:eastAsia="Times New Roman" w:hAnsi="Arial" w:cs="Times New Roman"/>
      <w:i/>
      <w:iCs/>
      <w:color w:val="404040" w:themeColor="dark1" w:themeTint="BF"/>
      <w:sz w:val="21"/>
      <w:szCs w:val="24"/>
      <w:lang w:eastAsia="en-GB"/>
    </w:rPr>
  </w:style>
  <w:style w:type="character" w:customStyle="1" w:styleId="SubtleEmphasis1">
    <w:name w:val="Subtle Emphasis1"/>
    <w:basedOn w:val="DefaultParagraphFont"/>
    <w:qFormat/>
    <w:rPr>
      <w:i/>
      <w:iCs/>
      <w:color w:val="404040" w:themeColor="dark1" w:themeTint="BF"/>
    </w:rPr>
  </w:style>
  <w:style w:type="character" w:customStyle="1" w:styleId="NoSpacingChar">
    <w:name w:val="No Spacing Char"/>
    <w:qFormat/>
  </w:style>
  <w:style w:type="character" w:customStyle="1" w:styleId="EndnoteTextChar">
    <w:name w:val="Endnote Text Char"/>
    <w:basedOn w:val="DefaultParagraphFont"/>
    <w:qFormat/>
    <w:rPr>
      <w:sz w:val="20"/>
      <w:szCs w:val="20"/>
    </w:rPr>
  </w:style>
  <w:style w:type="character" w:customStyle="1" w:styleId="TitelChar1">
    <w:name w:val="Titel Char1"/>
    <w:basedOn w:val="DefaultParagraphFont"/>
    <w:qFormat/>
    <w:rPr>
      <w:rFonts w:ascii="Calibri Light" w:eastAsia="Calibri" w:hAnsi="Calibri Light"/>
      <w:spacing w:val="-10"/>
      <w:kern w:val="2"/>
      <w:sz w:val="56"/>
      <w:szCs w:val="56"/>
      <w:lang w:val="en-US"/>
    </w:rPr>
  </w:style>
  <w:style w:type="character" w:customStyle="1" w:styleId="LijstalineaChar">
    <w:name w:val="Lijstalinea Char"/>
    <w:qFormat/>
    <w:rPr>
      <w:rFonts w:ascii="Arial" w:hAnsi="Arial"/>
      <w:sz w:val="20"/>
    </w:rPr>
  </w:style>
  <w:style w:type="character" w:customStyle="1" w:styleId="OnderwerpvanopmerkingChar">
    <w:name w:val="Onderwerp van opmerking Char"/>
    <w:basedOn w:val="TekstopmerkingChar"/>
    <w:qFormat/>
    <w:rPr>
      <w:rFonts w:ascii="Arial" w:hAnsi="Arial"/>
      <w:b/>
      <w:bCs/>
      <w:sz w:val="20"/>
      <w:szCs w:val="20"/>
    </w:rPr>
  </w:style>
  <w:style w:type="character" w:customStyle="1" w:styleId="TekstopmerkingChar">
    <w:name w:val="Tekst opmerking Char"/>
    <w:basedOn w:val="DefaultParagraphFont"/>
    <w:qFormat/>
    <w:rPr>
      <w:sz w:val="20"/>
      <w:szCs w:val="20"/>
    </w:rPr>
  </w:style>
  <w:style w:type="character" w:customStyle="1" w:styleId="Kop9Char1">
    <w:name w:val="Kop 9 Char1"/>
    <w:basedOn w:val="DefaultParagraphFont"/>
    <w:qFormat/>
    <w:rPr>
      <w:rFonts w:ascii="Calibri Light" w:eastAsia="Calibri" w:hAnsi="Calibri Light"/>
      <w:i/>
      <w:iCs/>
      <w:color w:val="272727" w:themeColor="text1" w:themeTint="D8"/>
      <w:sz w:val="21"/>
      <w:szCs w:val="21"/>
    </w:rPr>
  </w:style>
  <w:style w:type="character" w:customStyle="1" w:styleId="Kop8Char1">
    <w:name w:val="Kop 8 Char1"/>
    <w:basedOn w:val="DefaultParagraphFont"/>
    <w:qFormat/>
    <w:rPr>
      <w:rFonts w:ascii="Calibri Light" w:eastAsia="Calibri" w:hAnsi="Calibri Light"/>
      <w:color w:val="272727" w:themeColor="text1" w:themeTint="D8"/>
      <w:sz w:val="21"/>
      <w:szCs w:val="21"/>
    </w:rPr>
  </w:style>
  <w:style w:type="character" w:customStyle="1" w:styleId="Kop7Char1">
    <w:name w:val="Kop 7 Char1"/>
    <w:basedOn w:val="DefaultParagraphFont"/>
    <w:qFormat/>
    <w:rPr>
      <w:rFonts w:ascii="Calibri Light" w:eastAsia="Calibri" w:hAnsi="Calibri Light"/>
      <w:i/>
      <w:iCs/>
      <w:color w:val="1F4D78" w:themeColor="accent1" w:themeShade="7F"/>
    </w:rPr>
  </w:style>
  <w:style w:type="character" w:customStyle="1" w:styleId="Kop6Char1">
    <w:name w:val="Kop 6 Char1"/>
    <w:basedOn w:val="DefaultParagraphFont"/>
    <w:qFormat/>
    <w:rPr>
      <w:rFonts w:ascii="Calibri Light" w:eastAsia="Calibri" w:hAnsi="Calibri Light"/>
      <w:color w:val="1F4D78" w:themeColor="accent1" w:themeShade="7F"/>
    </w:rPr>
  </w:style>
  <w:style w:type="character" w:customStyle="1" w:styleId="Kop5Char1">
    <w:name w:val="Kop 5 Char1"/>
    <w:basedOn w:val="DefaultParagraphFont"/>
    <w:qFormat/>
    <w:rPr>
      <w:rFonts w:ascii="Calibri Light" w:eastAsia="Calibri" w:hAnsi="Calibri Light"/>
      <w:color w:val="2E74B5" w:themeColor="accent1" w:themeShade="BF"/>
    </w:rPr>
  </w:style>
  <w:style w:type="character" w:customStyle="1" w:styleId="Kop4Char1">
    <w:name w:val="Kop 4 Char1"/>
    <w:basedOn w:val="DefaultParagraphFont"/>
    <w:qFormat/>
    <w:rPr>
      <w:rFonts w:ascii="Calibri Light" w:eastAsia="Calibri" w:hAnsi="Calibri Light"/>
      <w:i/>
      <w:iCs/>
      <w:color w:val="2E74B5" w:themeColor="accent1" w:themeShade="BF"/>
    </w:rPr>
  </w:style>
  <w:style w:type="character" w:customStyle="1" w:styleId="Kop3Char1">
    <w:name w:val="Kop 3 Char1"/>
    <w:basedOn w:val="DefaultParagraphFont"/>
    <w:qFormat/>
    <w:rPr>
      <w:rFonts w:ascii="Calibri Light" w:eastAsia="Calibri" w:hAnsi="Calibri Light"/>
      <w:color w:val="1F4D78" w:themeColor="accent1" w:themeShade="7F"/>
      <w:sz w:val="24"/>
      <w:szCs w:val="24"/>
    </w:rPr>
  </w:style>
  <w:style w:type="character" w:customStyle="1" w:styleId="VoettekstChar1">
    <w:name w:val="Voettekst Char1"/>
    <w:basedOn w:val="DefaultParagraphFont"/>
    <w:qFormat/>
  </w:style>
  <w:style w:type="character" w:customStyle="1" w:styleId="KoptekstChar">
    <w:name w:val="Koptekst Char"/>
    <w:basedOn w:val="DefaultParagraphFont"/>
    <w:qFormat/>
  </w:style>
  <w:style w:type="character" w:customStyle="1" w:styleId="PlattetekstChar">
    <w:name w:val="Platte tekst Char"/>
    <w:basedOn w:val="DefaultParagraphFont"/>
    <w:qFormat/>
    <w:rPr>
      <w:rFonts w:ascii="Calibri" w:eastAsia="Calibri" w:hAnsi="Calibri"/>
      <w:sz w:val="24"/>
      <w:szCs w:val="24"/>
      <w:lang w:val="en-US"/>
    </w:rPr>
  </w:style>
  <w:style w:type="character" w:customStyle="1" w:styleId="Kop2Char1">
    <w:name w:val="Kop 2 Char1"/>
    <w:basedOn w:val="DefaultParagraphFont"/>
    <w:qFormat/>
    <w:rPr>
      <w:rFonts w:ascii="Calibri" w:eastAsia="Calibri" w:hAnsi="Calibri"/>
      <w:b/>
      <w:bCs/>
      <w:i/>
      <w:sz w:val="24"/>
      <w:szCs w:val="24"/>
      <w:lang w:val="en-US"/>
    </w:rPr>
  </w:style>
  <w:style w:type="character" w:customStyle="1" w:styleId="Kop1Char1">
    <w:name w:val="Kop 1 Char1"/>
    <w:basedOn w:val="DefaultParagraphFont"/>
    <w:qFormat/>
    <w:rPr>
      <w:rFonts w:ascii="Arial" w:eastAsia="Calibri" w:hAnsi="Arial"/>
      <w:b/>
      <w:bCs/>
      <w:szCs w:val="24"/>
      <w:lang w:val="en-US"/>
    </w:rPr>
  </w:style>
  <w:style w:type="character" w:customStyle="1" w:styleId="BallontekstChar">
    <w:name w:val="Ballontekst Char"/>
    <w:basedOn w:val="DefaultParagraphFont"/>
    <w:qFormat/>
    <w:rPr>
      <w:rFonts w:ascii="Segoe UI" w:hAnsi="Segoe UI" w:cs="Segoe UI"/>
      <w:sz w:val="18"/>
      <w:szCs w:val="18"/>
    </w:rPr>
  </w:style>
  <w:style w:type="character" w:customStyle="1" w:styleId="VoetnoottekstChar">
    <w:name w:val="Voetnoottekst Char"/>
    <w:basedOn w:val="DefaultParagraphFont"/>
    <w:qFormat/>
    <w:rPr>
      <w:sz w:val="20"/>
      <w:szCs w:val="20"/>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link w:val="BodyTextChar"/>
    <w:uiPriority w:val="1"/>
    <w:qFormat/>
    <w:rsid w:val="00F63361"/>
    <w:pPr>
      <w:widowControl w:val="0"/>
      <w:spacing w:after="0" w:line="240" w:lineRule="auto"/>
      <w:ind w:left="120"/>
    </w:pPr>
    <w:rPr>
      <w:rFonts w:ascii="Calibri" w:eastAsia="Calibri" w:hAnsi="Calibri"/>
      <w:sz w:val="24"/>
      <w:szCs w:val="24"/>
      <w:lang w:val="en-US"/>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ListParagraph">
    <w:name w:val="List Paragraph"/>
    <w:basedOn w:val="Normal"/>
    <w:link w:val="ListParagraphChar"/>
    <w:uiPriority w:val="34"/>
    <w:qFormat/>
    <w:rsid w:val="009C2255"/>
    <w:pPr>
      <w:ind w:left="720"/>
      <w:contextualSpacing/>
    </w:pPr>
  </w:style>
  <w:style w:type="paragraph" w:styleId="FootnoteText">
    <w:name w:val="footnote text"/>
    <w:basedOn w:val="Normal"/>
    <w:link w:val="FootnoteTextChar"/>
    <w:uiPriority w:val="99"/>
    <w:unhideWhenUsed/>
    <w:qFormat/>
    <w:rsid w:val="0081748A"/>
    <w:pPr>
      <w:spacing w:after="0" w:line="240" w:lineRule="auto"/>
    </w:pPr>
    <w:rPr>
      <w:szCs w:val="20"/>
    </w:rPr>
  </w:style>
  <w:style w:type="paragraph" w:styleId="BalloonText">
    <w:name w:val="Balloon Text"/>
    <w:basedOn w:val="Normal"/>
    <w:link w:val="BalloonTextChar"/>
    <w:uiPriority w:val="99"/>
    <w:semiHidden/>
    <w:unhideWhenUsed/>
    <w:qFormat/>
    <w:rsid w:val="00450CC8"/>
    <w:pPr>
      <w:spacing w:after="0" w:line="240" w:lineRule="auto"/>
    </w:pPr>
    <w:rPr>
      <w:rFonts w:ascii="Segoe UI" w:hAnsi="Segoe UI" w:cs="Segoe UI"/>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B90FF1"/>
    <w:pPr>
      <w:tabs>
        <w:tab w:val="center" w:pos="4513"/>
        <w:tab w:val="right" w:pos="9026"/>
      </w:tabs>
      <w:spacing w:after="0" w:line="240" w:lineRule="auto"/>
    </w:pPr>
  </w:style>
  <w:style w:type="paragraph" w:styleId="Footer">
    <w:name w:val="footer"/>
    <w:basedOn w:val="Normal"/>
    <w:link w:val="FooterChar"/>
    <w:uiPriority w:val="99"/>
    <w:unhideWhenUsed/>
    <w:rsid w:val="00B90FF1"/>
    <w:pPr>
      <w:tabs>
        <w:tab w:val="center" w:pos="4513"/>
        <w:tab w:val="right" w:pos="9026"/>
      </w:tabs>
      <w:spacing w:after="0" w:line="240" w:lineRule="auto"/>
    </w:pPr>
  </w:style>
  <w:style w:type="paragraph" w:styleId="IndexHeading">
    <w:name w:val="index heading"/>
    <w:basedOn w:val="Heading"/>
  </w:style>
  <w:style w:type="paragraph" w:styleId="TOCHeading">
    <w:name w:val="TOC Heading"/>
    <w:basedOn w:val="Heading1"/>
    <w:next w:val="Normal"/>
    <w:uiPriority w:val="39"/>
    <w:unhideWhenUsed/>
    <w:qFormat/>
    <w:rsid w:val="00854618"/>
    <w:pPr>
      <w:keepNext/>
      <w:keepLines/>
      <w:widowControl/>
      <w:numPr>
        <w:numId w:val="0"/>
      </w:numPr>
      <w:spacing w:before="240" w:line="259" w:lineRule="auto"/>
      <w:outlineLvl w:val="9"/>
    </w:pPr>
    <w:rPr>
      <w:rFonts w:asciiTheme="majorHAnsi" w:eastAsiaTheme="majorEastAsia" w:hAnsiTheme="majorHAnsi" w:cstheme="majorBidi"/>
      <w:b w:val="0"/>
      <w:bCs w:val="0"/>
      <w:color w:val="2E74B5" w:themeColor="accent1" w:themeShade="BF"/>
      <w:sz w:val="32"/>
      <w:szCs w:val="32"/>
    </w:rPr>
  </w:style>
  <w:style w:type="paragraph" w:styleId="TOC1">
    <w:name w:val="toc 1"/>
    <w:basedOn w:val="Normal"/>
    <w:next w:val="Normal"/>
    <w:autoRedefine/>
    <w:uiPriority w:val="39"/>
    <w:unhideWhenUsed/>
    <w:rsid w:val="00854618"/>
    <w:pPr>
      <w:spacing w:after="100"/>
    </w:pPr>
  </w:style>
  <w:style w:type="paragraph" w:styleId="TOC2">
    <w:name w:val="toc 2"/>
    <w:basedOn w:val="Normal"/>
    <w:next w:val="Normal"/>
    <w:autoRedefine/>
    <w:uiPriority w:val="39"/>
    <w:unhideWhenUsed/>
    <w:rsid w:val="00854618"/>
    <w:pPr>
      <w:spacing w:after="100"/>
      <w:ind w:left="220"/>
    </w:pPr>
  </w:style>
  <w:style w:type="paragraph" w:styleId="CommentText">
    <w:name w:val="annotation text"/>
    <w:basedOn w:val="Normal"/>
    <w:link w:val="CommentTextChar"/>
    <w:uiPriority w:val="99"/>
    <w:unhideWhenUsed/>
    <w:rsid w:val="000F2CE0"/>
    <w:pPr>
      <w:spacing w:line="240" w:lineRule="auto"/>
    </w:pPr>
    <w:rPr>
      <w:rFonts w:asciiTheme="minorHAnsi" w:hAnsiTheme="minorHAnsi"/>
      <w:szCs w:val="20"/>
    </w:rPr>
  </w:style>
  <w:style w:type="paragraph" w:customStyle="1" w:styleId="GEFFieldtoFillout">
    <w:name w:val="GEF Field to Fill out"/>
    <w:basedOn w:val="Normal"/>
    <w:link w:val="GEFFieldtoFilloutChar"/>
    <w:qFormat/>
    <w:rsid w:val="002662B7"/>
    <w:pPr>
      <w:spacing w:after="0" w:line="240" w:lineRule="auto"/>
      <w:ind w:left="-720"/>
    </w:pPr>
    <w:rPr>
      <w:rFonts w:ascii="Times New Roman" w:eastAsia="SimSun" w:hAnsi="Times New Roman" w:cs="Times New Roman"/>
      <w:color w:val="000000"/>
      <w:sz w:val="22"/>
      <w:lang w:val="en-US"/>
    </w:rPr>
  </w:style>
  <w:style w:type="paragraph" w:styleId="CommentSubject">
    <w:name w:val="annotation subject"/>
    <w:basedOn w:val="CommentText"/>
    <w:next w:val="CommentText"/>
    <w:link w:val="CommentSubjectChar"/>
    <w:uiPriority w:val="99"/>
    <w:semiHidden/>
    <w:unhideWhenUsed/>
    <w:qFormat/>
    <w:rsid w:val="002D292C"/>
    <w:rPr>
      <w:rFonts w:ascii="Arial" w:hAnsi="Arial"/>
      <w:b/>
      <w:bCs/>
    </w:rPr>
  </w:style>
  <w:style w:type="paragraph" w:styleId="Revision">
    <w:name w:val="Revision"/>
    <w:uiPriority w:val="99"/>
    <w:semiHidden/>
    <w:qFormat/>
    <w:rsid w:val="00F62018"/>
    <w:rPr>
      <w:rFonts w:ascii="Arial" w:hAnsi="Arial"/>
      <w:sz w:val="20"/>
    </w:rPr>
  </w:style>
  <w:style w:type="paragraph" w:styleId="Title">
    <w:name w:val="Title"/>
    <w:basedOn w:val="Normal"/>
    <w:next w:val="Normal"/>
    <w:link w:val="TitleChar"/>
    <w:uiPriority w:val="10"/>
    <w:qFormat/>
    <w:rsid w:val="006E36F0"/>
    <w:pPr>
      <w:spacing w:after="0" w:line="240" w:lineRule="auto"/>
      <w:contextualSpacing/>
    </w:pPr>
    <w:rPr>
      <w:rFonts w:asciiTheme="majorHAnsi" w:eastAsiaTheme="majorEastAsia" w:hAnsiTheme="majorHAnsi" w:cstheme="majorBidi"/>
      <w:spacing w:val="-10"/>
      <w:kern w:val="2"/>
      <w:sz w:val="56"/>
      <w:szCs w:val="56"/>
      <w:lang w:val="en-US"/>
    </w:rPr>
  </w:style>
  <w:style w:type="paragraph" w:customStyle="1" w:styleId="xmsonormal">
    <w:name w:val="x_msonormal"/>
    <w:basedOn w:val="Normal"/>
    <w:qFormat/>
    <w:rsid w:val="00034BE2"/>
    <w:pPr>
      <w:spacing w:beforeAutospacing="1" w:afterAutospacing="1" w:line="240" w:lineRule="auto"/>
    </w:pPr>
    <w:rPr>
      <w:rFonts w:ascii="Times New Roman" w:eastAsia="Times New Roman" w:hAnsi="Times New Roman" w:cs="Times New Roman"/>
      <w:sz w:val="24"/>
      <w:szCs w:val="24"/>
      <w:lang w:val="en-US"/>
    </w:rPr>
  </w:style>
  <w:style w:type="paragraph" w:customStyle="1" w:styleId="Default">
    <w:name w:val="Default"/>
    <w:qFormat/>
    <w:rsid w:val="00637F08"/>
    <w:rPr>
      <w:rFonts w:ascii="Calibri" w:eastAsia="Calibri" w:hAnsi="Calibri" w:cs="Calibri"/>
      <w:color w:val="000000"/>
      <w:sz w:val="24"/>
      <w:szCs w:val="24"/>
    </w:rPr>
  </w:style>
  <w:style w:type="paragraph" w:customStyle="1" w:styleId="paragraph">
    <w:name w:val="paragraph"/>
    <w:basedOn w:val="Normal"/>
    <w:qFormat/>
    <w:rsid w:val="00471A67"/>
    <w:pPr>
      <w:spacing w:beforeAutospacing="1" w:afterAutospacing="1" w:line="240" w:lineRule="auto"/>
    </w:pPr>
    <w:rPr>
      <w:rFonts w:ascii="Times New Roman" w:eastAsia="Times New Roman" w:hAnsi="Times New Roman" w:cs="Times New Roman"/>
      <w:sz w:val="24"/>
      <w:szCs w:val="24"/>
      <w:lang w:eastAsia="en-GB"/>
    </w:rPr>
  </w:style>
  <w:style w:type="paragraph" w:styleId="TOC3">
    <w:name w:val="toc 3"/>
    <w:basedOn w:val="Index"/>
  </w:style>
  <w:style w:type="paragraph" w:styleId="TOC4">
    <w:name w:val="toc 4"/>
    <w:basedOn w:val="Index"/>
  </w:style>
  <w:style w:type="paragraph" w:styleId="TOC5">
    <w:name w:val="toc 5"/>
    <w:basedOn w:val="Index"/>
  </w:style>
  <w:style w:type="paragraph" w:styleId="TOC6">
    <w:name w:val="toc 6"/>
    <w:basedOn w:val="Index"/>
  </w:style>
  <w:style w:type="paragraph" w:styleId="TOC7">
    <w:name w:val="toc 7"/>
    <w:basedOn w:val="Index"/>
  </w:style>
  <w:style w:type="paragraph" w:styleId="TOC8">
    <w:name w:val="toc 8"/>
    <w:basedOn w:val="Index"/>
  </w:style>
  <w:style w:type="paragraph" w:styleId="TOC9">
    <w:name w:val="toc 9"/>
    <w:basedOn w:val="Index"/>
  </w:style>
  <w:style w:type="paragraph" w:customStyle="1" w:styleId="Comment">
    <w:name w:val="Comment"/>
    <w:basedOn w:val="Normal"/>
    <w:qFormat/>
    <w:rPr>
      <w:szCs w:val="20"/>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jc w:val="center"/>
    </w:pPr>
    <w:rPr>
      <w:i/>
      <w:iCs/>
      <w:color w:val="2E74B5" w:themeColor="accent1" w:themeShade="BF"/>
    </w:rPr>
  </w:style>
  <w:style w:type="paragraph" w:customStyle="1" w:styleId="ListContents">
    <w:name w:val="List Contents"/>
    <w:basedOn w:val="Normal"/>
    <w:qFormat/>
    <w:pPr>
      <w:ind w:left="567"/>
    </w:pPr>
  </w:style>
  <w:style w:type="paragraph" w:customStyle="1" w:styleId="Table">
    <w:name w:val="Table"/>
    <w:basedOn w:val="Normal"/>
    <w:qFormat/>
    <w:pPr>
      <w:spacing w:before="60" w:after="60"/>
    </w:pPr>
    <w:rPr>
      <w:rFonts w:ascii="Times New Roman" w:hAnsi="Times New Roman"/>
      <w:sz w:val="18"/>
      <w:szCs w:val="20"/>
      <w:lang w:val="en-US"/>
    </w:rPr>
  </w:style>
  <w:style w:type="paragraph" w:customStyle="1" w:styleId="TableHeadings">
    <w:name w:val="Table Headings"/>
    <w:basedOn w:val="Normal"/>
    <w:qFormat/>
    <w:pPr>
      <w:tabs>
        <w:tab w:val="right" w:leader="underscore" w:pos="9360"/>
      </w:tabs>
      <w:spacing w:before="120" w:after="120"/>
      <w:jc w:val="center"/>
    </w:pPr>
    <w:rPr>
      <w:rFonts w:ascii="Tahoma" w:hAnsi="Tahoma"/>
      <w:szCs w:val="20"/>
      <w:lang w:val="en-US"/>
    </w:rPr>
  </w:style>
  <w:style w:type="paragraph" w:customStyle="1" w:styleId="PARintro">
    <w:name w:val="PAR intro"/>
    <w:basedOn w:val="Heading1"/>
    <w:qFormat/>
    <w:pPr>
      <w:numPr>
        <w:numId w:val="0"/>
      </w:numPr>
      <w:spacing w:before="240" w:after="60"/>
      <w:jc w:val="center"/>
    </w:pPr>
    <w:rPr>
      <w:rFonts w:ascii="Times New Roman" w:eastAsia="Times New Roman" w:hAnsi="Times New Roman" w:cs="Times New Roman"/>
      <w:szCs w:val="32"/>
    </w:rPr>
  </w:style>
  <w:style w:type="paragraph" w:styleId="NoSpacing">
    <w:name w:val="No Spacing"/>
    <w:qFormat/>
  </w:style>
  <w:style w:type="paragraph" w:customStyle="1" w:styleId="ps">
    <w:name w:val="ps"/>
    <w:basedOn w:val="Normal"/>
    <w:qFormat/>
    <w:rPr>
      <w:lang w:val="fr-FR"/>
    </w:rPr>
  </w:style>
  <w:style w:type="paragraph" w:styleId="NormalWeb">
    <w:name w:val="Normal (Web)"/>
    <w:basedOn w:val="Normal"/>
    <w:qFormat/>
    <w:pPr>
      <w:spacing w:before="280" w:after="280"/>
    </w:pPr>
    <w:rPr>
      <w:rFonts w:ascii="Times New Roman" w:hAnsi="Times New Roman"/>
      <w:sz w:val="24"/>
    </w:rPr>
  </w:style>
  <w:style w:type="paragraph" w:customStyle="1" w:styleId="paragraph--mx">
    <w:name w:val="paragraph--mx"/>
    <w:basedOn w:val="Normal"/>
    <w:qFormat/>
    <w:pPr>
      <w:spacing w:before="280" w:after="280"/>
    </w:pPr>
    <w:rPr>
      <w:rFonts w:ascii="Times New Roman" w:hAnsi="Times New Roman"/>
      <w:sz w:val="24"/>
    </w:rPr>
  </w:style>
  <w:style w:type="paragraph" w:customStyle="1" w:styleId="paragraph--base">
    <w:name w:val="paragraph--base"/>
    <w:basedOn w:val="Normal"/>
    <w:qFormat/>
    <w:pPr>
      <w:spacing w:before="280" w:after="280"/>
    </w:pPr>
    <w:rPr>
      <w:rFonts w:ascii="Times New Roman" w:hAnsi="Times New Roman"/>
      <w:sz w:val="24"/>
    </w:rPr>
  </w:style>
  <w:style w:type="paragraph" w:customStyle="1" w:styleId="GEFQuestion">
    <w:name w:val="GEF Question"/>
    <w:basedOn w:val="Normal"/>
    <w:next w:val="Normal"/>
    <w:qFormat/>
    <w:pPr>
      <w:ind w:left="-720"/>
    </w:pPr>
    <w:rPr>
      <w:rFonts w:ascii="Times New Roman" w:hAnsi="Times New Roman"/>
      <w:lang w:val="en-US"/>
    </w:rPr>
  </w:style>
  <w:style w:type="paragraph" w:customStyle="1" w:styleId="BRLnormal">
    <w:name w:val="BRL normal"/>
    <w:basedOn w:val="Normal"/>
    <w:qFormat/>
    <w:pPr>
      <w:spacing w:after="0"/>
    </w:pPr>
    <w:rPr>
      <w:szCs w:val="20"/>
    </w:rPr>
  </w:style>
  <w:style w:type="paragraph" w:styleId="Subtitle">
    <w:name w:val="Subtitle"/>
    <w:basedOn w:val="Normal"/>
    <w:next w:val="Normal"/>
    <w:qFormat/>
    <w:pPr>
      <w:spacing w:before="160"/>
    </w:pPr>
    <w:rPr>
      <w:rFonts w:ascii="Calibri" w:eastAsia="Calibri" w:hAnsi="Calibri"/>
      <w:color w:val="595959" w:themeColor="dark1" w:themeTint="A6"/>
      <w:spacing w:val="15"/>
      <w:sz w:val="22"/>
    </w:rPr>
  </w:style>
  <w:style w:type="paragraph" w:styleId="Quote">
    <w:name w:val="Quote"/>
    <w:basedOn w:val="Normal"/>
    <w:next w:val="Normal"/>
    <w:qFormat/>
    <w:pPr>
      <w:spacing w:before="160"/>
      <w:ind w:left="864" w:right="864"/>
      <w:jc w:val="center"/>
    </w:pPr>
    <w:rPr>
      <w:i/>
      <w:iCs/>
      <w:color w:val="404040" w:themeColor="dark1" w:themeTint="BF"/>
    </w:rPr>
  </w:style>
  <w:style w:type="paragraph" w:styleId="Bibliography">
    <w:name w:val="Bibliography"/>
    <w:basedOn w:val="Normal"/>
    <w:next w:val="Normal"/>
    <w:qFormat/>
  </w:style>
  <w:style w:type="paragraph" w:customStyle="1" w:styleId="TOCHeading1">
    <w:name w:val="TOC Heading1"/>
    <w:basedOn w:val="Heading1"/>
    <w:next w:val="Normal"/>
    <w:qFormat/>
    <w:pPr>
      <w:numPr>
        <w:numId w:val="0"/>
      </w:numPr>
      <w:outlineLvl w:val="9"/>
    </w:pPr>
    <w:rPr>
      <w:lang w:eastAsia="ja-JP"/>
    </w:rPr>
  </w:style>
  <w:style w:type="paragraph" w:customStyle="1" w:styleId="Revision1">
    <w:name w:val="Revision1"/>
    <w:qFormat/>
    <w:rPr>
      <w:rFonts w:ascii="Arial" w:eastAsia="Arial Narrow" w:hAnsi="Arial" w:cs="Arial"/>
      <w:sz w:val="21"/>
      <w:szCs w:val="21"/>
      <w:lang w:eastAsia="fr-FR"/>
    </w:rPr>
  </w:style>
  <w:style w:type="paragraph" w:customStyle="1" w:styleId="Bibliography1">
    <w:name w:val="Bibliography1"/>
    <w:basedOn w:val="Normal"/>
    <w:next w:val="Normal"/>
    <w:qFormat/>
  </w:style>
  <w:style w:type="paragraph" w:styleId="EndnoteText">
    <w:name w:val="endnote text"/>
    <w:basedOn w:val="Normal"/>
    <w:pPr>
      <w:spacing w:after="0"/>
    </w:pPr>
    <w:rPr>
      <w:rFonts w:ascii="Calibri" w:eastAsia="Calibri" w:hAnsi="Calibri"/>
      <w:szCs w:val="20"/>
    </w:rPr>
  </w:style>
  <w:style w:type="paragraph" w:customStyle="1" w:styleId="FrameContents">
    <w:name w:val="Frame Contents"/>
    <w:basedOn w:val="Normal"/>
    <w:qFormat/>
  </w:style>
  <w:style w:type="paragraph" w:customStyle="1" w:styleId="HeaderLeft">
    <w:name w:val="Header Left"/>
    <w:basedOn w:val="Header"/>
    <w:qFormat/>
  </w:style>
  <w:style w:type="table" w:styleId="TableGrid">
    <w:name w:val="Table Grid"/>
    <w:basedOn w:val="TableNormal"/>
    <w:uiPriority w:val="39"/>
    <w:qFormat/>
    <w:rsid w:val="009C22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e.schmitz@bothends.org" TargetMode="External"/><Relationship Id="rId26" Type="http://schemas.openxmlformats.org/officeDocument/2006/relationships/hyperlink" Target="https://dry-net.org/events/inside-the-unccd/" TargetMode="External"/><Relationship Id="rId39" Type="http://schemas.openxmlformats.org/officeDocument/2006/relationships/footer" Target="footer8.xml"/><Relationship Id="rId21" Type="http://schemas.openxmlformats.org/officeDocument/2006/relationships/hyperlink" Target="https://dry-net.org/events/land-degradation-neutrality/" TargetMode="External"/><Relationship Id="rId34" Type="http://schemas.openxmlformats.org/officeDocument/2006/relationships/hyperlink" Target="https://www.thegef.org/sites/default/files/documents/2023-02/Rev.01.EN_GEF_C.62_Inf.12_GEF-8%20Results%20Measurement%20Framework%20Guidelines.pdf" TargetMode="External"/><Relationship Id="rId42" Type="http://schemas.openxmlformats.org/officeDocument/2006/relationships/hyperlink" Target="https://dry-net.org/" TargetMode="External"/><Relationship Id="rId47" Type="http://schemas.openxmlformats.org/officeDocument/2006/relationships/hyperlink" Target="https://www.instagram.com/p/DZYL8yMkaFP/" TargetMode="External"/><Relationship Id="rId50" Type="http://schemas.openxmlformats.org/officeDocument/2006/relationships/hyperlink" Target="https://panorama.solutions/en/solution/add" TargetMode="External"/><Relationship Id="rId55" Type="http://schemas.openxmlformats.org/officeDocument/2006/relationships/footer" Target="footer1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rojects.iucn.org/app_new/dist/" TargetMode="External"/><Relationship Id="rId29" Type="http://schemas.openxmlformats.org/officeDocument/2006/relationships/hyperlink" Target="https://mailchi.mp/0a8255239a90/november-2025-drynet-newsletter-14196845" TargetMode="External"/><Relationship Id="rId11" Type="http://schemas.openxmlformats.org/officeDocument/2006/relationships/image" Target="media/image1.jpeg"/><Relationship Id="rId24" Type="http://schemas.openxmlformats.org/officeDocument/2006/relationships/hyperlink" Target="https://dry-net.org/events/unccd-in-practice/" TargetMode="External"/><Relationship Id="rId32" Type="http://schemas.openxmlformats.org/officeDocument/2006/relationships/hyperlink" Target="https://us17.campaign-archive.com/?u=f8221a84ab71e08dbff9796ce&amp;id=cc47c61599" TargetMode="External"/><Relationship Id="rId37" Type="http://schemas.openxmlformats.org/officeDocument/2006/relationships/footer" Target="footer6.xml"/><Relationship Id="rId40" Type="http://schemas.openxmlformats.org/officeDocument/2006/relationships/footer" Target="footer9.xml"/><Relationship Id="rId45" Type="http://schemas.openxmlformats.org/officeDocument/2006/relationships/hyperlink" Target="https://us17.campaign-archive.com/?u=f8221a84ab71e08dbff9796ce&amp;id=cc47c61599" TargetMode="External"/><Relationship Id="rId53" Type="http://schemas.openxmlformats.org/officeDocument/2006/relationships/footer" Target="footer11.xml"/><Relationship Id="rId5" Type="http://schemas.openxmlformats.org/officeDocument/2006/relationships/numbering" Target="numbering.xml"/><Relationship Id="rId19" Type="http://schemas.openxmlformats.org/officeDocument/2006/relationships/hyperlink" Target="mailto:victorine.che@iuc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dry-net.org/events/voluntary-guidelines-on-the-responsible-governance-of-tenure/" TargetMode="External"/><Relationship Id="rId27" Type="http://schemas.openxmlformats.org/officeDocument/2006/relationships/hyperlink" Target="https://dry-net.org/events/lobbying-advocacy-and-policy/" TargetMode="External"/><Relationship Id="rId30" Type="http://schemas.openxmlformats.org/officeDocument/2006/relationships/hyperlink" Target="https://mailchi.mp/1c0be880b9ce/drynet-november-special-edition" TargetMode="External"/><Relationship Id="rId35" Type="http://schemas.openxmlformats.org/officeDocument/2006/relationships/footer" Target="footer4.xml"/><Relationship Id="rId43" Type="http://schemas.openxmlformats.org/officeDocument/2006/relationships/hyperlink" Target="https://dry-net.org/" TargetMode="External"/><Relationship Id="rId48" Type="http://schemas.openxmlformats.org/officeDocument/2006/relationships/hyperlink" Target="https://www.facebook.com/share/p/1BvMrAdD7b/"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dry-net.org/cs4ldn-mentees-reflect-on-desertifactions-2026/"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joshua.schneck@iucn.org" TargetMode="External"/><Relationship Id="rId25" Type="http://schemas.openxmlformats.org/officeDocument/2006/relationships/hyperlink" Target="https://dry-net.org/events/gender_ldn_implementation/" TargetMode="External"/><Relationship Id="rId33" Type="http://schemas.openxmlformats.org/officeDocument/2006/relationships/hyperlink" Target="https://dry-net.org/" TargetMode="External"/><Relationship Id="rId38" Type="http://schemas.openxmlformats.org/officeDocument/2006/relationships/footer" Target="footer7.xml"/><Relationship Id="rId46" Type="http://schemas.openxmlformats.org/officeDocument/2006/relationships/hyperlink" Target="https://www.youtube.com/@Drynet25" TargetMode="External"/><Relationship Id="rId20" Type="http://schemas.openxmlformats.org/officeDocument/2006/relationships/hyperlink" Target="https://dry-net.org/events/united-nations-convention-to-combat-desertification/" TargetMode="External"/><Relationship Id="rId41" Type="http://schemas.openxmlformats.org/officeDocument/2006/relationships/footer" Target="footer10.xml"/><Relationship Id="rId54"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https://dry-net.org/events/monitoring-community-based-sustainable-land-management-restoration/" TargetMode="External"/><Relationship Id="rId28" Type="http://schemas.openxmlformats.org/officeDocument/2006/relationships/hyperlink" Target="https://mailchi.mp/9ca5140f3728/drynet-newsletter-october-2025" TargetMode="External"/><Relationship Id="rId36" Type="http://schemas.openxmlformats.org/officeDocument/2006/relationships/footer" Target="footer5.xml"/><Relationship Id="rId49" Type="http://schemas.openxmlformats.org/officeDocument/2006/relationships/hyperlink" Target="https://www.thegef.org/newsroom/feature-stories/mentorships-create-bonds-across-landscapes?fbclid=IwY2xjawSoYpdleHRuA2FlbQIxMABicmlkETFQd2dYazZBYnFsUld5ZDJSc3J0YwZhcHBfaWQQMjIyMDM5MTc4ODIwMDg5MgABHiwVwzkCSJLVW-o_sl9ZJeGPK8pACzUflTSZHXdMS8fGxjHnt4A1HwXWpAYX_aem_A_-GPbH18oI-ZCpRoGXXdQ"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mailchi.mp/ba51d01e2d42/february-2026-drynet-newsletter-14198738" TargetMode="External"/><Relationship Id="rId44" Type="http://schemas.openxmlformats.org/officeDocument/2006/relationships/hyperlink" Target="https://us17.campaign-archive.com/?u=f8221a84ab71e08dbff9796ce&amp;id=fdf515c9a8" TargetMode="External"/><Relationship Id="rId52" Type="http://schemas.openxmlformats.org/officeDocument/2006/relationships/hyperlink" Target="https://dry-net.org/meet-the-cs4ldn-mentees-local-voices-shaping-global-land-restoration/"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iucn.org/sites/default/files/2022-09/iucn_esms_gn-risk-management-clean-22.pdf" TargetMode="External"/><Relationship Id="rId1" Type="http://schemas.openxmlformats.org/officeDocument/2006/relationships/hyperlink" Target="https://dry-net.org/"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0cad12d6bf3e251d40c7107c62dad9a9">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a66909d60abafbe0d1ff022b6d7a631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Note"/>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ff57b53f-0493-42a0-86f6-b9b1333ab06d">
      <Terms xmlns="http://schemas.microsoft.com/office/infopath/2007/PartnerControls"/>
    </lcf76f155ced4ddcb4097134ff3c332f>
    <ProjectTypeSubType2 xmlns="b8caa731-411c-4ce8-a2a6-5b517e250d33" xsi:nil="true"/>
    <Phase xmlns="b8caa731-411c-4ce8-a2a6-5b517e250d33" xsi:nil="true"/>
    <ProjectTitle xmlns="b8caa731-411c-4ce8-a2a6-5b517e250d33" xsi:nil="true"/>
    <ProjectTypeSubType1 xmlns="b8caa731-411c-4ce8-a2a6-5b517e250d33" xsi:nil="true"/>
    <DocClassification xmlns="b8caa731-411c-4ce8-a2a6-5b517e250d33" xsi:nil="true"/>
    <ProjectType xmlns="b8caa731-411c-4ce8-a2a6-5b517e250d33" xsi:nil="true"/>
    <GEFCountry xmlns="ceb00776-aa5c-4fc8-b6fe-5f035152e4b6" xsi:nil="true"/>
    <Classification xmlns="ceb00776-aa5c-4fc8-b6fe-5f035152e4b6" xsi:nil="true"/>
    <Country1 xmlns="ceb00776-aa5c-4fc8-b6fe-5f035152e4b6" xsi:nil="true"/>
    <DocPrefix xmlns="ceb00776-aa5c-4fc8-b6fe-5f035152e4b6" xsi:nil="true"/>
    <GEFID xmlns="ceb00776-aa5c-4fc8-b6fe-5f035152e4b6" xsi:nil="true"/>
    <ProjectType xmlns="ceb00776-aa5c-4fc8-b6fe-5f035152e4b6" xsi:nil="true"/>
    <DocCategory xmlns="b8caa731-411c-4ce8-a2a6-5b517e250d33" xsi:nil="true"/>
    <GEFProjectID xmlns="ceb00776-aa5c-4fc8-b6fe-5f035152e4b6" xsi:nil="true"/>
    <DocActive xmlns="ceb00776-aa5c-4fc8-b6fe-5f035152e4b6">Active</DocActive>
    <DocCategory xmlns="ceb00776-aa5c-4fc8-b6fe-5f035152e4b6" xsi:nil="true"/>
    <FocalArea xmlns="b8caa731-411c-4ce8-a2a6-5b517e250d33" xsi:nil="true"/>
    <FocalArea xmlns="ceb00776-aa5c-4fc8-b6fe-5f035152e4b6" xsi:nil="true"/>
    <ProjectStatus xmlns="b8caa731-411c-4ce8-a2a6-5b517e250d33" xsi:nil="true"/>
    <DocType xmlns="ceb00776-aa5c-4fc8-b6fe-5f035152e4b6" xsi:nil="true"/>
    <ProjectTitle xmlns="ceb00776-aa5c-4fc8-b6fe-5f035152e4b6" xsi:nil="true"/>
    <RecordStatus xmlns="b8caa731-411c-4ce8-a2a6-5b517e250d33">Active</RecordStatus>
    <TrustFundType xmlns="ceb00776-aa5c-4fc8-b6fe-5f035152e4b6" xsi:nil="true"/>
    <DocumentTitle xmlns="ceb00776-aa5c-4fc8-b6fe-5f035152e4b6" xsi:nil="true"/>
    <GEFID xmlns="b8caa731-411c-4ce8-a2a6-5b517e250d33" xsi:nil="true"/>
    <TrustFund xmlns="b8caa731-411c-4ce8-a2a6-5b517e250d3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B0965-DD08-4273-9F94-1AF4F57E4370}"/>
</file>

<file path=customXml/itemProps2.xml><?xml version="1.0" encoding="utf-8"?>
<ds:datastoreItem xmlns:ds="http://schemas.openxmlformats.org/officeDocument/2006/customXml" ds:itemID="{23AABB92-20D6-45BB-9F68-0CF373AB873B}">
  <ds:schemaRefs>
    <ds:schemaRef ds:uri="http://schemas.microsoft.com/sharepoint/v3/contenttype/forms"/>
  </ds:schemaRefs>
</ds:datastoreItem>
</file>

<file path=customXml/itemProps3.xml><?xml version="1.0" encoding="utf-8"?>
<ds:datastoreItem xmlns:ds="http://schemas.openxmlformats.org/officeDocument/2006/customXml" ds:itemID="{1E421645-26C1-4A5E-B0C3-F3B051A07139}">
  <ds:schemaRefs>
    <ds:schemaRef ds:uri="http://schemas.microsoft.com/office/2006/metadata/properties"/>
    <ds:schemaRef ds:uri="http://schemas.microsoft.com/office/infopath/2007/PartnerControls"/>
    <ds:schemaRef ds:uri="1f9848b1-91c6-45d2-9bd7-f7b6b24e56b7"/>
    <ds:schemaRef ds:uri="8bf7e8e3-7d6a-4e20-8499-a70a0330ac6c"/>
  </ds:schemaRefs>
</ds:datastoreItem>
</file>

<file path=customXml/itemProps4.xml><?xml version="1.0" encoding="utf-8"?>
<ds:datastoreItem xmlns:ds="http://schemas.openxmlformats.org/officeDocument/2006/customXml" ds:itemID="{608538DA-4648-457E-85D3-DFD5C064D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33</Pages>
  <Words>9794</Words>
  <Characters>55831</Characters>
  <Application>Microsoft Office Word</Application>
  <DocSecurity>0</DocSecurity>
  <Lines>465</Lines>
  <Paragraphs>130</Paragraphs>
  <ScaleCrop>false</ScaleCrop>
  <Company>IUCN</Company>
  <LinksUpToDate>false</LinksUpToDate>
  <CharactersWithSpaces>65495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DELAHAYE Sébastien</dc:creator>
  <dc:description/>
  <cp:lastModifiedBy>O'BEIRNE Megan</cp:lastModifiedBy>
  <cp:revision>8</cp:revision>
  <dcterms:created xsi:type="dcterms:W3CDTF">2026-09-15T18:59:00Z</dcterms:created>
  <dcterms:modified xsi:type="dcterms:W3CDTF">2026-09-15T20:43:00Z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0x01010000FE34C145B86045B63DA32DFB8FDDBE00F30692405A985C4A8B0A6D5A715BB992</vt:lpwstr>
  </property>
  <property fmtid="{D5CDD505-2E9C-101B-9397-08002B2CF9AE}" pid="3" name="MediaServiceImageTags">
    <vt:lpwstr/>
  </property>
  <property fmtid="{D5CDD505-2E9C-101B-9397-08002B2CF9AE}" pid="4" name="GEF_Agencies">
    <vt:lpwstr/>
  </property>
  <property fmtid="{D5CDD505-2E9C-101B-9397-08002B2CF9AE}" pid="5" name="GEF_DocumentPrefix">
    <vt:lpwstr>Project Implementation Report (PIR)</vt:lpwstr>
  </property>
  <property fmtid="{D5CDD505-2E9C-101B-9397-08002B2CF9AE}" pid="6" name="GEF_Phase">
    <vt:lpwstr>GEF - 7</vt:lpwstr>
  </property>
  <property fmtid="{D5CDD505-2E9C-101B-9397-08002B2CF9AE}" pid="7" name="GEF_ID">
    <vt:lpwstr>10993</vt:lpwstr>
  </property>
  <property fmtid="{D5CDD505-2E9C-101B-9397-08002B2CF9AE}" pid="8" name="GEF_TrustFund">
    <vt:lpwstr>GET</vt:lpwstr>
  </property>
  <property fmtid="{D5CDD505-2E9C-101B-9397-08002B2CF9AE}" pid="9" name="GEF_Country">
    <vt:lpwstr>Global</vt:lpwstr>
  </property>
  <property fmtid="{D5CDD505-2E9C-101B-9397-08002B2CF9AE}" pid="10" name="GEF_ProjectType">
    <vt:lpwstr>MSP</vt:lpwstr>
  </property>
  <property fmtid="{D5CDD505-2E9C-101B-9397-08002B2CF9AE}" pid="11" name="GEF_DocumentCategory">
    <vt:lpwstr>M and E Document</vt:lpwstr>
  </property>
  <property fmtid="{D5CDD505-2E9C-101B-9397-08002B2CF9AE}" pid="12" name="GEF_DocumentClassification">
    <vt:lpwstr>Public</vt:lpwstr>
  </property>
  <property fmtid="{D5CDD505-2E9C-101B-9397-08002B2CF9AE}" pid="13" name="GEF_DocumentType">
    <vt:lpwstr>PIR 2</vt:lpwstr>
  </property>
  <property fmtid="{D5CDD505-2E9C-101B-9397-08002B2CF9AE}" pid="14" name="GEF_ProjectID">
    <vt:lpwstr>961f0e06-ccb9-ec11-983f-0022480a34a7</vt:lpwstr>
  </property>
  <property fmtid="{D5CDD505-2E9C-101B-9397-08002B2CF9AE}" pid="15" name="GEF_ProjectTitle">
    <vt:lpwstr>Strengthening Civil Society Role in Achieving Land Degradation Neutrality</vt:lpwstr>
  </property>
  <property fmtid="{D5CDD505-2E9C-101B-9397-08002B2CF9AE}" pid="16" name="GEF_FocalArea">
    <vt:lpwstr>Land Degradation</vt:lpwstr>
  </property>
  <property fmtid="{D5CDD505-2E9C-101B-9397-08002B2CF9AE}" pid="17" name="GEF_ProjectTypeSubType1">
    <vt:lpwstr>MSP PIF (2-Step MSP)</vt:lpwstr>
  </property>
  <property fmtid="{D5CDD505-2E9C-101B-9397-08002B2CF9AE}" pid="18" name="GEF_DocumentTitle">
    <vt:lpwstr>GEFID10993_CSO4LDN_PIR 2026</vt:lpwstr>
  </property>
  <property fmtid="{D5CDD505-2E9C-101B-9397-08002B2CF9AE}" pid="19" name="GEF_ProjectTypeSubType2">
    <vt:lpwstr/>
  </property>
</Properties>
</file>