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423BD" w14:textId="3324A22B" w:rsidR="00DF0CF5" w:rsidRPr="006B302A" w:rsidRDefault="00B004EF" w:rsidP="002E2312">
      <w:pPr>
        <w:spacing w:after="120"/>
        <w:jc w:val="center"/>
      </w:pPr>
      <w:r>
        <w:t xml:space="preserve"> </w:t>
      </w:r>
      <w:r w:rsidR="00DF0CF5" w:rsidRPr="006B302A">
        <w:t>UNEP GEF PIR Fiscal Year 202</w:t>
      </w:r>
      <w:r w:rsidR="00723C76">
        <w:t>5</w:t>
      </w:r>
    </w:p>
    <w:p w14:paraId="385BD351" w14:textId="3A8AF0EA" w:rsidR="00DF0CF5" w:rsidRPr="00F945CB" w:rsidRDefault="00DF0CF5" w:rsidP="00DF0CF5">
      <w:pPr>
        <w:jc w:val="center"/>
        <w:rPr>
          <w:rStyle w:val="Heading1Char"/>
          <w:rFonts w:asciiTheme="minorBidi" w:hAnsiTheme="minorBidi" w:cstheme="minorBidi"/>
          <w:sz w:val="20"/>
          <w:szCs w:val="20"/>
        </w:rPr>
      </w:pPr>
      <w:r w:rsidRPr="00F945CB">
        <w:rPr>
          <w:rFonts w:asciiTheme="minorBidi" w:hAnsiTheme="minorBidi" w:cstheme="minorBidi"/>
        </w:rPr>
        <w:t>Reporting from 1 July 202</w:t>
      </w:r>
      <w:r w:rsidR="00723C76">
        <w:rPr>
          <w:rFonts w:asciiTheme="minorBidi" w:hAnsiTheme="minorBidi" w:cstheme="minorBidi"/>
        </w:rPr>
        <w:t>4</w:t>
      </w:r>
      <w:r w:rsidRPr="00F945CB">
        <w:rPr>
          <w:rFonts w:asciiTheme="minorBidi" w:hAnsiTheme="minorBidi" w:cstheme="minorBidi"/>
        </w:rPr>
        <w:t xml:space="preserve"> to 30 June 202</w:t>
      </w:r>
      <w:r w:rsidR="00723C76">
        <w:rPr>
          <w:rFonts w:asciiTheme="minorBidi" w:hAnsiTheme="minorBidi" w:cstheme="minorBidi"/>
        </w:rPr>
        <w:t>5</w:t>
      </w:r>
      <w:r w:rsidRPr="00F945CB">
        <w:rPr>
          <w:rFonts w:asciiTheme="minorBidi" w:hAnsiTheme="minorBidi" w:cstheme="minorBidi"/>
        </w:rPr>
        <w:br/>
      </w:r>
    </w:p>
    <w:p w14:paraId="2DBAD968" w14:textId="77777777" w:rsidR="00DF0CF5" w:rsidRPr="00F945CB" w:rsidRDefault="00DF0CF5" w:rsidP="00DF0CF5">
      <w:pPr>
        <w:rPr>
          <w:rStyle w:val="Heading1Char"/>
          <w:rFonts w:asciiTheme="minorBidi" w:hAnsiTheme="minorBidi" w:cstheme="minorBidi"/>
          <w:sz w:val="20"/>
          <w:szCs w:val="20"/>
        </w:rPr>
      </w:pPr>
    </w:p>
    <w:p w14:paraId="743343CB" w14:textId="77777777" w:rsidR="00DF0CF5" w:rsidRPr="00F945CB" w:rsidRDefault="00DF0CF5" w:rsidP="00DF0CF5">
      <w:pPr>
        <w:pStyle w:val="Heading1"/>
        <w:rPr>
          <w:rFonts w:asciiTheme="minorBidi" w:hAnsiTheme="minorBidi" w:cstheme="minorBidi"/>
          <w:sz w:val="20"/>
          <w:szCs w:val="20"/>
        </w:rPr>
      </w:pPr>
      <w:r w:rsidRPr="00F945CB">
        <w:rPr>
          <w:rFonts w:asciiTheme="minorBidi" w:hAnsiTheme="minorBidi" w:cstheme="minorBidi"/>
        </w:rPr>
        <w:t>1. PROJECT IDENTIFICATION</w:t>
      </w:r>
    </w:p>
    <w:p w14:paraId="6DBCBADB" w14:textId="77777777" w:rsidR="00DF0CF5" w:rsidRPr="00F945CB" w:rsidRDefault="00DF0CF5" w:rsidP="00DF0CF5">
      <w:pPr>
        <w:rPr>
          <w:rStyle w:val="Heading1Char"/>
          <w:rFonts w:asciiTheme="minorBidi" w:hAnsiTheme="minorBidi" w:cstheme="minorBidi"/>
          <w:color w:val="FFFFFF" w:themeColor="background1"/>
          <w:sz w:val="20"/>
          <w:szCs w:val="20"/>
        </w:rPr>
      </w:pPr>
    </w:p>
    <w:p w14:paraId="7C5943FD" w14:textId="77777777" w:rsidR="00DF0CF5" w:rsidRPr="00F945CB" w:rsidRDefault="00DF0CF5" w:rsidP="00DF0CF5">
      <w:pPr>
        <w:pStyle w:val="InstructionsTM"/>
        <w:rPr>
          <w:rStyle w:val="Heading1Char"/>
          <w:rFonts w:asciiTheme="minorBidi" w:hAnsiTheme="minorBidi" w:cstheme="minorBidi"/>
          <w:b w:val="0"/>
        </w:rPr>
      </w:pPr>
    </w:p>
    <w:p w14:paraId="6F79FA32" w14:textId="26E6BAA2" w:rsidR="00DF0CF5" w:rsidRPr="00272529" w:rsidRDefault="00DF0CF5" w:rsidP="00272529">
      <w:pPr>
        <w:pStyle w:val="Heading1"/>
        <w:rPr>
          <w:rFonts w:asciiTheme="minorBidi" w:hAnsiTheme="minorBidi" w:cstheme="minorBidi"/>
        </w:rPr>
      </w:pPr>
      <w:r w:rsidRPr="00F945CB">
        <w:rPr>
          <w:rFonts w:asciiTheme="minorBidi" w:hAnsiTheme="minorBidi" w:cstheme="minorBidi"/>
        </w:rPr>
        <w:t>1.1. Project detail</w:t>
      </w:r>
      <w:r w:rsidRPr="00F945CB">
        <w:rPr>
          <w:rStyle w:val="Heading1Char"/>
          <w:rFonts w:asciiTheme="minorBidi" w:hAnsiTheme="minorBidi" w:cstheme="minorBidi"/>
          <w:color w:val="FFFFFF" w:themeColor="background1"/>
          <w:sz w:val="20"/>
          <w:szCs w:val="20"/>
        </w:rPr>
        <w:t>1. IDENTIFICATION</w:t>
      </w:r>
    </w:p>
    <w:p w14:paraId="43F8E6A3" w14:textId="23AC66CC" w:rsidR="00DF0CF5" w:rsidRDefault="00DF0CF5" w:rsidP="00DF0CF5">
      <w:pPr>
        <w:rPr>
          <w:rFonts w:asciiTheme="minorBidi" w:hAnsiTheme="minorBidi" w:cstheme="minorBidi"/>
          <w:b/>
          <w:sz w:val="22"/>
          <w:szCs w:val="22"/>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3096"/>
      </w:tblGrid>
      <w:tr w:rsidR="00F80C68" w:rsidRPr="00272529" w14:paraId="4EA7E535" w14:textId="77777777" w:rsidTr="003D2947">
        <w:trPr>
          <w:trHeight w:val="413"/>
        </w:trPr>
        <w:tc>
          <w:tcPr>
            <w:tcW w:w="1934" w:type="pct"/>
            <w:gridSpan w:val="3"/>
            <w:vMerge w:val="restart"/>
          </w:tcPr>
          <w:p w14:paraId="24B9702A" w14:textId="77777777" w:rsidR="00F80C68" w:rsidRPr="00272529" w:rsidRDefault="00F80C68" w:rsidP="003D2947">
            <w:pPr>
              <w:rPr>
                <w:rFonts w:cs="Arial"/>
                <w:sz w:val="20"/>
                <w:szCs w:val="20"/>
              </w:rPr>
            </w:pPr>
            <w:r w:rsidRPr="00272529">
              <w:rPr>
                <w:rFonts w:cs="Arial"/>
                <w:sz w:val="20"/>
                <w:szCs w:val="20"/>
              </w:rPr>
              <w:t>Identification Table</w:t>
            </w:r>
          </w:p>
        </w:tc>
        <w:tc>
          <w:tcPr>
            <w:tcW w:w="1297" w:type="pct"/>
            <w:vAlign w:val="center"/>
          </w:tcPr>
          <w:p w14:paraId="7910BA92" w14:textId="77777777" w:rsidR="00F80C68" w:rsidRPr="00272529" w:rsidRDefault="00F80C68" w:rsidP="003D2947">
            <w:pPr>
              <w:rPr>
                <w:rFonts w:cs="Arial"/>
                <w:sz w:val="20"/>
                <w:szCs w:val="20"/>
              </w:rPr>
            </w:pPr>
            <w:r w:rsidRPr="00272529">
              <w:rPr>
                <w:rFonts w:cs="Arial"/>
                <w:sz w:val="20"/>
                <w:szCs w:val="20"/>
              </w:rPr>
              <w:t>GEF ID.: 9145</w:t>
            </w:r>
          </w:p>
        </w:tc>
        <w:tc>
          <w:tcPr>
            <w:tcW w:w="1769" w:type="pct"/>
            <w:vAlign w:val="center"/>
          </w:tcPr>
          <w:p w14:paraId="11D25F8A" w14:textId="7EED2593" w:rsidR="00F80C68" w:rsidRPr="00272529" w:rsidRDefault="008F7997" w:rsidP="003D2947">
            <w:pPr>
              <w:rPr>
                <w:rFonts w:cs="Arial"/>
                <w:sz w:val="20"/>
                <w:szCs w:val="20"/>
              </w:rPr>
            </w:pPr>
            <w:r>
              <w:rPr>
                <w:rFonts w:cs="Arial"/>
                <w:sz w:val="20"/>
                <w:szCs w:val="20"/>
                <w:lang w:val="pt-BR"/>
              </w:rPr>
              <w:t xml:space="preserve">UNEP </w:t>
            </w:r>
            <w:r w:rsidR="00F80C68" w:rsidRPr="00272529">
              <w:rPr>
                <w:rFonts w:cs="Arial"/>
                <w:sz w:val="20"/>
                <w:szCs w:val="20"/>
                <w:lang w:val="pt-BR"/>
              </w:rPr>
              <w:t>Umoja no.:</w:t>
            </w:r>
            <w:r w:rsidR="00F80C68" w:rsidRPr="00272529">
              <w:rPr>
                <w:rFonts w:cs="Arial"/>
                <w:sz w:val="20"/>
                <w:szCs w:val="20"/>
              </w:rPr>
              <w:t xml:space="preserve"> </w:t>
            </w:r>
            <w:r w:rsidR="0060784C" w:rsidRPr="00272529">
              <w:rPr>
                <w:rFonts w:cs="Arial"/>
                <w:sz w:val="20"/>
                <w:szCs w:val="20"/>
              </w:rPr>
              <w:t>SB-009921</w:t>
            </w:r>
          </w:p>
        </w:tc>
      </w:tr>
      <w:tr w:rsidR="00F80C68" w:rsidRPr="00272529" w14:paraId="046B6A60" w14:textId="77777777" w:rsidTr="003D2947">
        <w:trPr>
          <w:trHeight w:val="413"/>
        </w:trPr>
        <w:tc>
          <w:tcPr>
            <w:tcW w:w="1934" w:type="pct"/>
            <w:gridSpan w:val="3"/>
            <w:vMerge/>
          </w:tcPr>
          <w:p w14:paraId="2EEF072D" w14:textId="77777777" w:rsidR="00F80C68" w:rsidRPr="00272529" w:rsidRDefault="00F80C68" w:rsidP="00F80C68">
            <w:pPr>
              <w:rPr>
                <w:rFonts w:cs="Arial"/>
                <w:sz w:val="20"/>
                <w:szCs w:val="20"/>
              </w:rPr>
            </w:pPr>
          </w:p>
        </w:tc>
        <w:tc>
          <w:tcPr>
            <w:tcW w:w="1297" w:type="pct"/>
            <w:vAlign w:val="center"/>
          </w:tcPr>
          <w:p w14:paraId="22F31FE4" w14:textId="63098176" w:rsidR="00F80C68" w:rsidRPr="00272529" w:rsidRDefault="008F7997" w:rsidP="00F80C68">
            <w:pPr>
              <w:rPr>
                <w:rFonts w:cs="Arial"/>
                <w:sz w:val="20"/>
                <w:szCs w:val="20"/>
              </w:rPr>
            </w:pPr>
            <w:r>
              <w:rPr>
                <w:rFonts w:asciiTheme="minorBidi" w:hAnsiTheme="minorBidi" w:cstheme="minorBidi"/>
                <w:sz w:val="20"/>
                <w:szCs w:val="20"/>
              </w:rPr>
              <w:t xml:space="preserve">UNEP </w:t>
            </w:r>
            <w:r w:rsidR="00F80C68" w:rsidRPr="00272529">
              <w:rPr>
                <w:rFonts w:asciiTheme="minorBidi" w:hAnsiTheme="minorBidi" w:cstheme="minorBidi"/>
                <w:sz w:val="20"/>
                <w:szCs w:val="20"/>
              </w:rPr>
              <w:t>SMA IPMR ID: 37070</w:t>
            </w:r>
          </w:p>
        </w:tc>
        <w:tc>
          <w:tcPr>
            <w:tcW w:w="1769" w:type="pct"/>
            <w:vAlign w:val="center"/>
          </w:tcPr>
          <w:p w14:paraId="641B3FCC" w14:textId="221CA346" w:rsidR="00F80C68" w:rsidRPr="00272529" w:rsidRDefault="008F7997" w:rsidP="00F80C68">
            <w:pPr>
              <w:rPr>
                <w:rFonts w:cs="Arial"/>
                <w:sz w:val="20"/>
                <w:szCs w:val="20"/>
                <w:lang w:val="pt-BR"/>
              </w:rPr>
            </w:pPr>
            <w:r>
              <w:rPr>
                <w:rFonts w:asciiTheme="minorBidi" w:hAnsiTheme="minorBidi" w:cstheme="minorBidi"/>
                <w:sz w:val="20"/>
                <w:szCs w:val="20"/>
              </w:rPr>
              <w:t xml:space="preserve">UNEP </w:t>
            </w:r>
            <w:r w:rsidR="00F80C68" w:rsidRPr="00272529">
              <w:rPr>
                <w:rFonts w:asciiTheme="minorBidi" w:hAnsiTheme="minorBidi" w:cstheme="minorBidi"/>
                <w:sz w:val="20"/>
                <w:szCs w:val="20"/>
              </w:rPr>
              <w:t xml:space="preserve">Grant ID: </w:t>
            </w:r>
            <w:r w:rsidR="00F80C68" w:rsidRPr="00272529">
              <w:rPr>
                <w:rFonts w:cs="Arial"/>
                <w:sz w:val="20"/>
                <w:szCs w:val="20"/>
              </w:rPr>
              <w:t xml:space="preserve">S1-32GFL-000616 </w:t>
            </w:r>
          </w:p>
        </w:tc>
      </w:tr>
      <w:tr w:rsidR="00F80C68" w:rsidRPr="00272529" w14:paraId="774A5F16" w14:textId="77777777" w:rsidTr="00F80C68">
        <w:trPr>
          <w:trHeight w:val="413"/>
        </w:trPr>
        <w:tc>
          <w:tcPr>
            <w:tcW w:w="1934" w:type="pct"/>
            <w:gridSpan w:val="3"/>
            <w:vMerge/>
          </w:tcPr>
          <w:p w14:paraId="02877124" w14:textId="77777777" w:rsidR="00F80C68" w:rsidRPr="00272529" w:rsidRDefault="00F80C68" w:rsidP="00F80C68">
            <w:pPr>
              <w:rPr>
                <w:rFonts w:cs="Arial"/>
                <w:sz w:val="20"/>
                <w:szCs w:val="20"/>
              </w:rPr>
            </w:pPr>
          </w:p>
        </w:tc>
        <w:tc>
          <w:tcPr>
            <w:tcW w:w="3066" w:type="pct"/>
            <w:gridSpan w:val="2"/>
            <w:vAlign w:val="center"/>
          </w:tcPr>
          <w:p w14:paraId="6A5FC661" w14:textId="49BB6831" w:rsidR="00F80C68" w:rsidRPr="00272529" w:rsidRDefault="00F80C68" w:rsidP="00F80C68">
            <w:pPr>
              <w:rPr>
                <w:rFonts w:cs="Arial"/>
                <w:sz w:val="20"/>
                <w:szCs w:val="20"/>
                <w:lang w:val="pt-BR"/>
              </w:rPr>
            </w:pPr>
            <w:r w:rsidRPr="00272529">
              <w:rPr>
                <w:rFonts w:asciiTheme="minorBidi" w:hAnsiTheme="minorBidi" w:cstheme="minorBidi"/>
                <w:sz w:val="20"/>
                <w:szCs w:val="20"/>
              </w:rPr>
              <w:t>Project Short Title: SC South Africa</w:t>
            </w:r>
          </w:p>
        </w:tc>
      </w:tr>
      <w:tr w:rsidR="00F80C68" w:rsidRPr="00272529" w14:paraId="61051444" w14:textId="77777777" w:rsidTr="003D2947">
        <w:trPr>
          <w:trHeight w:val="413"/>
        </w:trPr>
        <w:tc>
          <w:tcPr>
            <w:tcW w:w="1934" w:type="pct"/>
            <w:gridSpan w:val="3"/>
            <w:tcBorders>
              <w:bottom w:val="single" w:sz="4" w:space="0" w:color="auto"/>
            </w:tcBorders>
            <w:vAlign w:val="center"/>
          </w:tcPr>
          <w:p w14:paraId="1A110550" w14:textId="77777777" w:rsidR="00F80C68" w:rsidRPr="00272529" w:rsidRDefault="00F80C68" w:rsidP="00F80C68">
            <w:pPr>
              <w:rPr>
                <w:rFonts w:cs="Arial"/>
                <w:sz w:val="20"/>
                <w:szCs w:val="20"/>
              </w:rPr>
            </w:pPr>
            <w:r w:rsidRPr="00272529">
              <w:rPr>
                <w:rFonts w:cs="Arial"/>
                <w:sz w:val="20"/>
                <w:szCs w:val="20"/>
              </w:rPr>
              <w:t>Project Title</w:t>
            </w:r>
          </w:p>
        </w:tc>
        <w:tc>
          <w:tcPr>
            <w:tcW w:w="3066" w:type="pct"/>
            <w:gridSpan w:val="2"/>
            <w:vAlign w:val="center"/>
          </w:tcPr>
          <w:p w14:paraId="1A05867C" w14:textId="77777777" w:rsidR="00F80C68" w:rsidRPr="00272529" w:rsidRDefault="00F80C68" w:rsidP="00F80C68">
            <w:pPr>
              <w:rPr>
                <w:rFonts w:cs="Arial"/>
                <w:sz w:val="20"/>
                <w:szCs w:val="20"/>
              </w:rPr>
            </w:pPr>
            <w:r w:rsidRPr="00272529">
              <w:rPr>
                <w:rFonts w:cs="Arial"/>
                <w:sz w:val="20"/>
                <w:szCs w:val="20"/>
              </w:rPr>
              <w:t>Building a resilient and resource-efficient Johannesburg: Increased access to urban services and improved quality of life.</w:t>
            </w:r>
          </w:p>
        </w:tc>
      </w:tr>
      <w:tr w:rsidR="00F80C68" w:rsidRPr="00272529" w14:paraId="3FBF7996" w14:textId="77777777" w:rsidTr="003D2947">
        <w:trPr>
          <w:trHeight w:val="287"/>
        </w:trPr>
        <w:tc>
          <w:tcPr>
            <w:tcW w:w="967" w:type="pct"/>
            <w:vMerge w:val="restart"/>
            <w:tcBorders>
              <w:top w:val="single" w:sz="4" w:space="0" w:color="auto"/>
              <w:left w:val="single" w:sz="4" w:space="0" w:color="auto"/>
              <w:right w:val="nil"/>
            </w:tcBorders>
            <w:vAlign w:val="center"/>
          </w:tcPr>
          <w:p w14:paraId="1AE77103" w14:textId="77777777" w:rsidR="00F80C68" w:rsidRPr="00272529" w:rsidRDefault="00F80C68" w:rsidP="00F80C68">
            <w:pPr>
              <w:rPr>
                <w:rFonts w:cs="Arial"/>
                <w:sz w:val="20"/>
                <w:szCs w:val="20"/>
              </w:rPr>
            </w:pPr>
            <w:r w:rsidRPr="00272529">
              <w:rPr>
                <w:rFonts w:cs="Arial"/>
                <w:sz w:val="20"/>
                <w:szCs w:val="20"/>
              </w:rPr>
              <w:t>Duration months</w:t>
            </w:r>
          </w:p>
        </w:tc>
        <w:tc>
          <w:tcPr>
            <w:tcW w:w="967" w:type="pct"/>
            <w:gridSpan w:val="2"/>
            <w:tcBorders>
              <w:top w:val="single" w:sz="4" w:space="0" w:color="auto"/>
              <w:left w:val="nil"/>
              <w:right w:val="single" w:sz="4" w:space="0" w:color="auto"/>
            </w:tcBorders>
            <w:vAlign w:val="center"/>
          </w:tcPr>
          <w:p w14:paraId="3BE740AE" w14:textId="77777777" w:rsidR="00F80C68" w:rsidRPr="00272529" w:rsidRDefault="00F80C68" w:rsidP="00F80C68">
            <w:pPr>
              <w:rPr>
                <w:rFonts w:cs="Arial"/>
                <w:sz w:val="20"/>
                <w:szCs w:val="20"/>
              </w:rPr>
            </w:pPr>
            <w:r w:rsidRPr="00272529">
              <w:rPr>
                <w:rFonts w:cs="Arial"/>
                <w:sz w:val="20"/>
                <w:szCs w:val="20"/>
              </w:rPr>
              <w:t>Planned</w:t>
            </w:r>
          </w:p>
        </w:tc>
        <w:tc>
          <w:tcPr>
            <w:tcW w:w="3066" w:type="pct"/>
            <w:gridSpan w:val="2"/>
            <w:tcBorders>
              <w:left w:val="single" w:sz="4" w:space="0" w:color="auto"/>
            </w:tcBorders>
            <w:vAlign w:val="center"/>
          </w:tcPr>
          <w:p w14:paraId="31A91CB7" w14:textId="77777777" w:rsidR="00F80C68" w:rsidRPr="00272529" w:rsidRDefault="00F80C68" w:rsidP="00F80C68">
            <w:pPr>
              <w:rPr>
                <w:rFonts w:cs="Arial"/>
                <w:sz w:val="20"/>
                <w:szCs w:val="20"/>
              </w:rPr>
            </w:pPr>
            <w:r w:rsidRPr="00272529">
              <w:rPr>
                <w:rFonts w:cs="Arial"/>
                <w:sz w:val="20"/>
                <w:szCs w:val="20"/>
              </w:rPr>
              <w:t>60 months</w:t>
            </w:r>
          </w:p>
        </w:tc>
      </w:tr>
      <w:tr w:rsidR="00272529" w:rsidRPr="00272529" w14:paraId="6E085CD7" w14:textId="77777777" w:rsidTr="00272529">
        <w:trPr>
          <w:trHeight w:val="350"/>
        </w:trPr>
        <w:tc>
          <w:tcPr>
            <w:tcW w:w="967" w:type="pct"/>
            <w:vMerge/>
            <w:tcBorders>
              <w:left w:val="single" w:sz="4" w:space="0" w:color="auto"/>
              <w:bottom w:val="single" w:sz="4" w:space="0" w:color="auto"/>
              <w:right w:val="nil"/>
            </w:tcBorders>
            <w:vAlign w:val="center"/>
          </w:tcPr>
          <w:p w14:paraId="2FA858EB" w14:textId="77777777" w:rsidR="00272529" w:rsidRPr="00272529" w:rsidRDefault="00272529" w:rsidP="00F80C68">
            <w:pPr>
              <w:rPr>
                <w:rFonts w:cs="Arial"/>
                <w:sz w:val="20"/>
                <w:szCs w:val="20"/>
              </w:rPr>
            </w:pPr>
          </w:p>
        </w:tc>
        <w:tc>
          <w:tcPr>
            <w:tcW w:w="967" w:type="pct"/>
            <w:gridSpan w:val="2"/>
            <w:tcBorders>
              <w:left w:val="nil"/>
              <w:bottom w:val="single" w:sz="4" w:space="0" w:color="auto"/>
              <w:right w:val="single" w:sz="4" w:space="0" w:color="auto"/>
            </w:tcBorders>
            <w:vAlign w:val="center"/>
          </w:tcPr>
          <w:p w14:paraId="6867F8A6" w14:textId="042868CA" w:rsidR="00272529" w:rsidRPr="00272529" w:rsidRDefault="00272529" w:rsidP="00F80C68">
            <w:pPr>
              <w:rPr>
                <w:rFonts w:cs="Arial"/>
                <w:sz w:val="20"/>
                <w:szCs w:val="20"/>
              </w:rPr>
            </w:pPr>
            <w:r w:rsidRPr="00272529">
              <w:rPr>
                <w:rFonts w:cs="Arial"/>
                <w:sz w:val="20"/>
                <w:szCs w:val="20"/>
              </w:rPr>
              <w:t>Age</w:t>
            </w:r>
          </w:p>
        </w:tc>
        <w:tc>
          <w:tcPr>
            <w:tcW w:w="3066" w:type="pct"/>
            <w:gridSpan w:val="2"/>
            <w:tcBorders>
              <w:left w:val="single" w:sz="4" w:space="0" w:color="auto"/>
            </w:tcBorders>
            <w:vAlign w:val="center"/>
          </w:tcPr>
          <w:p w14:paraId="58D13C6F" w14:textId="56F6BD33" w:rsidR="00272529" w:rsidRPr="00272529" w:rsidRDefault="00814912" w:rsidP="00F80C68">
            <w:pPr>
              <w:rPr>
                <w:rFonts w:cs="Arial"/>
                <w:sz w:val="20"/>
                <w:szCs w:val="20"/>
              </w:rPr>
            </w:pPr>
            <w:r>
              <w:rPr>
                <w:rFonts w:cs="Arial"/>
                <w:sz w:val="20"/>
                <w:szCs w:val="20"/>
              </w:rPr>
              <w:t>72</w:t>
            </w:r>
            <w:r w:rsidR="00BE6711">
              <w:rPr>
                <w:rFonts w:cs="Arial"/>
                <w:sz w:val="20"/>
                <w:szCs w:val="20"/>
              </w:rPr>
              <w:t xml:space="preserve"> months</w:t>
            </w:r>
          </w:p>
        </w:tc>
      </w:tr>
      <w:tr w:rsidR="00F80C68" w:rsidRPr="00272529" w14:paraId="32DEF848" w14:textId="77777777" w:rsidTr="003D2947">
        <w:trPr>
          <w:trHeight w:val="350"/>
        </w:trPr>
        <w:tc>
          <w:tcPr>
            <w:tcW w:w="1934" w:type="pct"/>
            <w:gridSpan w:val="3"/>
            <w:vAlign w:val="center"/>
          </w:tcPr>
          <w:p w14:paraId="53ABFE77" w14:textId="77777777" w:rsidR="00F80C68" w:rsidRPr="00272529" w:rsidRDefault="00F80C68" w:rsidP="00F80C68">
            <w:pPr>
              <w:rPr>
                <w:rFonts w:cs="Arial"/>
                <w:bCs/>
                <w:sz w:val="20"/>
                <w:szCs w:val="20"/>
              </w:rPr>
            </w:pPr>
            <w:r w:rsidRPr="00272529">
              <w:rPr>
                <w:rFonts w:cs="Arial"/>
                <w:bCs/>
                <w:sz w:val="20"/>
                <w:szCs w:val="20"/>
              </w:rPr>
              <w:t>Project Type</w:t>
            </w:r>
          </w:p>
        </w:tc>
        <w:tc>
          <w:tcPr>
            <w:tcW w:w="3066" w:type="pct"/>
            <w:gridSpan w:val="2"/>
            <w:vAlign w:val="center"/>
          </w:tcPr>
          <w:p w14:paraId="084DFC91" w14:textId="77777777" w:rsidR="00F80C68" w:rsidRPr="00272529" w:rsidRDefault="00F80C68" w:rsidP="00F80C68">
            <w:pPr>
              <w:rPr>
                <w:rFonts w:cs="Arial"/>
                <w:sz w:val="20"/>
                <w:szCs w:val="20"/>
              </w:rPr>
            </w:pPr>
            <w:r w:rsidRPr="00272529">
              <w:rPr>
                <w:rFonts w:cs="Arial"/>
                <w:sz w:val="20"/>
                <w:szCs w:val="20"/>
              </w:rPr>
              <w:t>Full Size Project / Child Project</w:t>
            </w:r>
          </w:p>
        </w:tc>
      </w:tr>
      <w:tr w:rsidR="00432843" w:rsidRPr="00272529" w14:paraId="38BE59B0" w14:textId="77777777" w:rsidTr="003D2947">
        <w:trPr>
          <w:trHeight w:val="350"/>
        </w:trPr>
        <w:tc>
          <w:tcPr>
            <w:tcW w:w="1934" w:type="pct"/>
            <w:gridSpan w:val="3"/>
            <w:vAlign w:val="center"/>
          </w:tcPr>
          <w:p w14:paraId="5AC61F78" w14:textId="7F4B2775" w:rsidR="00432843" w:rsidRPr="00272529" w:rsidRDefault="00432843" w:rsidP="00F80C68">
            <w:pPr>
              <w:rPr>
                <w:rFonts w:cs="Arial"/>
                <w:bCs/>
                <w:sz w:val="20"/>
                <w:szCs w:val="20"/>
              </w:rPr>
            </w:pPr>
            <w:r w:rsidRPr="00272529">
              <w:rPr>
                <w:rFonts w:asciiTheme="minorBidi" w:hAnsiTheme="minorBidi" w:cstheme="minorBidi"/>
                <w:sz w:val="20"/>
                <w:szCs w:val="20"/>
              </w:rPr>
              <w:t>Parent Programme if child project</w:t>
            </w:r>
          </w:p>
        </w:tc>
        <w:tc>
          <w:tcPr>
            <w:tcW w:w="3066" w:type="pct"/>
            <w:gridSpan w:val="2"/>
            <w:vAlign w:val="center"/>
          </w:tcPr>
          <w:p w14:paraId="7DB23594" w14:textId="079ACC5D" w:rsidR="00432843" w:rsidRPr="00272529" w:rsidRDefault="0060784C" w:rsidP="00F80C68">
            <w:pPr>
              <w:rPr>
                <w:rFonts w:cs="Arial"/>
                <w:sz w:val="20"/>
                <w:szCs w:val="20"/>
              </w:rPr>
            </w:pPr>
            <w:r w:rsidRPr="00272529">
              <w:rPr>
                <w:color w:val="000000"/>
                <w:sz w:val="20"/>
                <w:szCs w:val="20"/>
              </w:rPr>
              <w:t>Sustainable Cities Integral Approach Pilot</w:t>
            </w:r>
            <w:r w:rsidR="00AD770D">
              <w:rPr>
                <w:color w:val="000000"/>
                <w:sz w:val="20"/>
                <w:szCs w:val="20"/>
              </w:rPr>
              <w:t xml:space="preserve"> (GEF-6)</w:t>
            </w:r>
          </w:p>
        </w:tc>
      </w:tr>
      <w:tr w:rsidR="00F80C68" w:rsidRPr="00272529" w14:paraId="37A7C14B" w14:textId="77777777" w:rsidTr="003D2947">
        <w:trPr>
          <w:trHeight w:val="350"/>
        </w:trPr>
        <w:tc>
          <w:tcPr>
            <w:tcW w:w="1934" w:type="pct"/>
            <w:gridSpan w:val="3"/>
            <w:vAlign w:val="center"/>
          </w:tcPr>
          <w:p w14:paraId="2EE79F13" w14:textId="77777777" w:rsidR="00F80C68" w:rsidRPr="00272529" w:rsidRDefault="00F80C68" w:rsidP="00F80C68">
            <w:pPr>
              <w:rPr>
                <w:rFonts w:cs="Arial"/>
                <w:bCs/>
                <w:sz w:val="20"/>
                <w:szCs w:val="20"/>
              </w:rPr>
            </w:pPr>
            <w:r w:rsidRPr="00272529">
              <w:rPr>
                <w:rFonts w:cs="Arial"/>
                <w:bCs/>
                <w:sz w:val="20"/>
                <w:szCs w:val="20"/>
              </w:rPr>
              <w:t>Project Scope</w:t>
            </w:r>
          </w:p>
        </w:tc>
        <w:tc>
          <w:tcPr>
            <w:tcW w:w="3066" w:type="pct"/>
            <w:gridSpan w:val="2"/>
            <w:vAlign w:val="center"/>
          </w:tcPr>
          <w:p w14:paraId="06CE693B" w14:textId="77777777" w:rsidR="00F80C68" w:rsidRPr="00272529" w:rsidRDefault="00F80C68" w:rsidP="00F80C68">
            <w:pPr>
              <w:rPr>
                <w:rFonts w:cs="Arial"/>
                <w:sz w:val="20"/>
                <w:szCs w:val="20"/>
              </w:rPr>
            </w:pPr>
            <w:r w:rsidRPr="00272529">
              <w:rPr>
                <w:rFonts w:cs="Arial"/>
                <w:sz w:val="20"/>
                <w:szCs w:val="20"/>
              </w:rPr>
              <w:t>National</w:t>
            </w:r>
          </w:p>
        </w:tc>
      </w:tr>
      <w:tr w:rsidR="00F80C68" w:rsidRPr="00272529" w14:paraId="54156231" w14:textId="77777777" w:rsidTr="003D2947">
        <w:trPr>
          <w:trHeight w:val="323"/>
        </w:trPr>
        <w:tc>
          <w:tcPr>
            <w:tcW w:w="1934" w:type="pct"/>
            <w:gridSpan w:val="3"/>
            <w:vAlign w:val="center"/>
          </w:tcPr>
          <w:p w14:paraId="39AF3150" w14:textId="77777777" w:rsidR="00F80C68" w:rsidRPr="00272529" w:rsidRDefault="00F80C68" w:rsidP="00F80C68">
            <w:pPr>
              <w:rPr>
                <w:rFonts w:cs="Arial"/>
                <w:sz w:val="20"/>
                <w:szCs w:val="20"/>
              </w:rPr>
            </w:pPr>
            <w:r w:rsidRPr="00272529">
              <w:rPr>
                <w:rFonts w:cs="Arial"/>
                <w:sz w:val="20"/>
                <w:szCs w:val="20"/>
              </w:rPr>
              <w:t xml:space="preserve">Region </w:t>
            </w:r>
          </w:p>
        </w:tc>
        <w:tc>
          <w:tcPr>
            <w:tcW w:w="3066" w:type="pct"/>
            <w:gridSpan w:val="2"/>
            <w:vAlign w:val="center"/>
          </w:tcPr>
          <w:p w14:paraId="1103A674" w14:textId="77777777" w:rsidR="00F80C68" w:rsidRPr="00272529" w:rsidRDefault="00F80C68" w:rsidP="00F80C68">
            <w:pPr>
              <w:rPr>
                <w:rFonts w:cs="Arial"/>
                <w:sz w:val="20"/>
                <w:szCs w:val="20"/>
              </w:rPr>
            </w:pPr>
            <w:r w:rsidRPr="00272529">
              <w:rPr>
                <w:rFonts w:cs="Arial"/>
                <w:sz w:val="20"/>
                <w:szCs w:val="20"/>
              </w:rPr>
              <w:t>Africa</w:t>
            </w:r>
          </w:p>
        </w:tc>
      </w:tr>
      <w:tr w:rsidR="00F80C68" w:rsidRPr="00272529" w14:paraId="74FBA9D5" w14:textId="77777777" w:rsidTr="003D2947">
        <w:trPr>
          <w:trHeight w:val="341"/>
        </w:trPr>
        <w:tc>
          <w:tcPr>
            <w:tcW w:w="1934" w:type="pct"/>
            <w:gridSpan w:val="3"/>
            <w:vAlign w:val="center"/>
          </w:tcPr>
          <w:p w14:paraId="5364D887" w14:textId="77777777" w:rsidR="00F80C68" w:rsidRPr="00272529" w:rsidRDefault="00F80C68" w:rsidP="00F80C68">
            <w:pPr>
              <w:rPr>
                <w:rFonts w:cs="Arial"/>
                <w:sz w:val="20"/>
                <w:szCs w:val="20"/>
              </w:rPr>
            </w:pPr>
            <w:r w:rsidRPr="00272529">
              <w:rPr>
                <w:rFonts w:cs="Arial"/>
                <w:sz w:val="20"/>
                <w:szCs w:val="20"/>
              </w:rPr>
              <w:t>Countries</w:t>
            </w:r>
          </w:p>
        </w:tc>
        <w:tc>
          <w:tcPr>
            <w:tcW w:w="3066" w:type="pct"/>
            <w:gridSpan w:val="2"/>
            <w:vAlign w:val="center"/>
          </w:tcPr>
          <w:p w14:paraId="5ED38E01" w14:textId="77777777" w:rsidR="00F80C68" w:rsidRPr="00272529" w:rsidRDefault="00F80C68" w:rsidP="00F80C68">
            <w:pPr>
              <w:rPr>
                <w:rFonts w:cs="Arial"/>
                <w:sz w:val="20"/>
                <w:szCs w:val="20"/>
              </w:rPr>
            </w:pPr>
            <w:r w:rsidRPr="00272529">
              <w:rPr>
                <w:rFonts w:cs="Arial"/>
                <w:sz w:val="20"/>
                <w:szCs w:val="20"/>
              </w:rPr>
              <w:t>South Africa</w:t>
            </w:r>
          </w:p>
        </w:tc>
      </w:tr>
      <w:tr w:rsidR="00F80C68" w:rsidRPr="00272529" w14:paraId="75FBEBFE" w14:textId="77777777" w:rsidTr="003D2947">
        <w:trPr>
          <w:trHeight w:val="341"/>
        </w:trPr>
        <w:tc>
          <w:tcPr>
            <w:tcW w:w="1934" w:type="pct"/>
            <w:gridSpan w:val="3"/>
            <w:vAlign w:val="center"/>
          </w:tcPr>
          <w:p w14:paraId="644825B2" w14:textId="77777777" w:rsidR="00F80C68" w:rsidRPr="00272529" w:rsidRDefault="00F80C68" w:rsidP="00F80C68">
            <w:pPr>
              <w:rPr>
                <w:rFonts w:cs="Arial"/>
                <w:sz w:val="20"/>
                <w:szCs w:val="20"/>
              </w:rPr>
            </w:pPr>
            <w:r w:rsidRPr="00272529">
              <w:rPr>
                <w:rFonts w:cs="Arial"/>
                <w:sz w:val="20"/>
                <w:szCs w:val="20"/>
              </w:rPr>
              <w:t>GEF Focal Area(s)</w:t>
            </w:r>
          </w:p>
        </w:tc>
        <w:tc>
          <w:tcPr>
            <w:tcW w:w="3066" w:type="pct"/>
            <w:gridSpan w:val="2"/>
            <w:vAlign w:val="center"/>
          </w:tcPr>
          <w:p w14:paraId="3EDB1686" w14:textId="77777777" w:rsidR="00F80C68" w:rsidRPr="00272529" w:rsidRDefault="00F80C68" w:rsidP="00F80C68">
            <w:pPr>
              <w:rPr>
                <w:rFonts w:cs="Arial"/>
                <w:sz w:val="20"/>
                <w:szCs w:val="20"/>
              </w:rPr>
            </w:pPr>
            <w:r w:rsidRPr="00272529">
              <w:rPr>
                <w:rFonts w:cs="Arial"/>
                <w:sz w:val="20"/>
                <w:szCs w:val="20"/>
              </w:rPr>
              <w:t>Climate Change Mitigation</w:t>
            </w:r>
          </w:p>
        </w:tc>
      </w:tr>
      <w:tr w:rsidR="00F80C68" w:rsidRPr="00272529" w14:paraId="36EA94CA" w14:textId="77777777" w:rsidTr="003D2947">
        <w:trPr>
          <w:trHeight w:val="413"/>
        </w:trPr>
        <w:tc>
          <w:tcPr>
            <w:tcW w:w="1934" w:type="pct"/>
            <w:gridSpan w:val="3"/>
            <w:vAlign w:val="center"/>
          </w:tcPr>
          <w:p w14:paraId="79E84C5D" w14:textId="77777777" w:rsidR="00F80C68" w:rsidRPr="00272529" w:rsidRDefault="00F80C68" w:rsidP="00F80C68">
            <w:pPr>
              <w:rPr>
                <w:rFonts w:cs="Arial"/>
                <w:sz w:val="20"/>
                <w:szCs w:val="20"/>
              </w:rPr>
            </w:pPr>
            <w:r w:rsidRPr="00272529">
              <w:rPr>
                <w:rFonts w:cs="Arial"/>
                <w:sz w:val="20"/>
                <w:szCs w:val="20"/>
              </w:rPr>
              <w:t>GEF financing amount</w:t>
            </w:r>
          </w:p>
        </w:tc>
        <w:tc>
          <w:tcPr>
            <w:tcW w:w="3066" w:type="pct"/>
            <w:gridSpan w:val="2"/>
            <w:vAlign w:val="center"/>
          </w:tcPr>
          <w:p w14:paraId="5FC6902F" w14:textId="77777777" w:rsidR="00F80C68" w:rsidRPr="00272529" w:rsidRDefault="00F80C68" w:rsidP="00F80C68">
            <w:pPr>
              <w:rPr>
                <w:rFonts w:cs="Arial"/>
                <w:sz w:val="20"/>
                <w:szCs w:val="20"/>
              </w:rPr>
            </w:pPr>
            <w:r w:rsidRPr="00272529">
              <w:rPr>
                <w:rFonts w:cs="Arial"/>
                <w:sz w:val="20"/>
                <w:szCs w:val="20"/>
              </w:rPr>
              <w:t>US$ 8,093,171</w:t>
            </w:r>
          </w:p>
          <w:p w14:paraId="5F96336A" w14:textId="77777777" w:rsidR="00F80C68" w:rsidRPr="00272529" w:rsidRDefault="00F80C68" w:rsidP="00DC29F3">
            <w:pPr>
              <w:numPr>
                <w:ilvl w:val="0"/>
                <w:numId w:val="3"/>
              </w:numPr>
              <w:rPr>
                <w:rFonts w:cs="Arial"/>
                <w:sz w:val="20"/>
                <w:szCs w:val="20"/>
              </w:rPr>
            </w:pPr>
            <w:r w:rsidRPr="00272529">
              <w:rPr>
                <w:rFonts w:cs="Arial"/>
                <w:sz w:val="20"/>
                <w:szCs w:val="20"/>
              </w:rPr>
              <w:t>UNEP: US$ 3,999,296</w:t>
            </w:r>
          </w:p>
          <w:p w14:paraId="203F4945" w14:textId="77777777" w:rsidR="00F80C68" w:rsidRPr="00272529" w:rsidRDefault="00F80C68" w:rsidP="00DC29F3">
            <w:pPr>
              <w:numPr>
                <w:ilvl w:val="0"/>
                <w:numId w:val="3"/>
              </w:numPr>
              <w:rPr>
                <w:rFonts w:cs="Arial"/>
                <w:sz w:val="20"/>
                <w:szCs w:val="20"/>
              </w:rPr>
            </w:pPr>
            <w:r w:rsidRPr="00272529">
              <w:rPr>
                <w:rFonts w:cs="Arial"/>
                <w:sz w:val="20"/>
                <w:szCs w:val="20"/>
              </w:rPr>
              <w:t>DBSA: US$ 4,093,875</w:t>
            </w:r>
          </w:p>
        </w:tc>
      </w:tr>
      <w:tr w:rsidR="00F80C68" w:rsidRPr="00272529" w14:paraId="63558F82" w14:textId="77777777" w:rsidTr="003D2947">
        <w:trPr>
          <w:trHeight w:val="413"/>
        </w:trPr>
        <w:tc>
          <w:tcPr>
            <w:tcW w:w="1934" w:type="pct"/>
            <w:gridSpan w:val="3"/>
            <w:vAlign w:val="center"/>
          </w:tcPr>
          <w:p w14:paraId="605AD01D" w14:textId="77777777" w:rsidR="00F80C68" w:rsidRPr="00272529" w:rsidRDefault="00F80C68" w:rsidP="00F80C68">
            <w:pPr>
              <w:rPr>
                <w:rFonts w:cs="Arial"/>
                <w:sz w:val="20"/>
                <w:szCs w:val="20"/>
              </w:rPr>
            </w:pPr>
            <w:r w:rsidRPr="00272529">
              <w:rPr>
                <w:rFonts w:cs="Arial"/>
                <w:sz w:val="20"/>
                <w:szCs w:val="20"/>
              </w:rPr>
              <w:t>Co-financing amount</w:t>
            </w:r>
          </w:p>
        </w:tc>
        <w:tc>
          <w:tcPr>
            <w:tcW w:w="3066" w:type="pct"/>
            <w:gridSpan w:val="2"/>
            <w:vAlign w:val="center"/>
          </w:tcPr>
          <w:p w14:paraId="16EED45C" w14:textId="77777777" w:rsidR="00F80C68" w:rsidRPr="00272529" w:rsidRDefault="00F80C68" w:rsidP="00F80C68">
            <w:pPr>
              <w:rPr>
                <w:rFonts w:cs="Arial"/>
                <w:sz w:val="20"/>
                <w:szCs w:val="20"/>
              </w:rPr>
            </w:pPr>
            <w:r w:rsidRPr="00272529">
              <w:rPr>
                <w:rFonts w:cs="Arial"/>
                <w:sz w:val="20"/>
                <w:szCs w:val="20"/>
              </w:rPr>
              <w:t>US$ 124,439,330</w:t>
            </w:r>
          </w:p>
        </w:tc>
      </w:tr>
      <w:tr w:rsidR="00F80C68" w:rsidRPr="00272529" w14:paraId="1C3F87A2" w14:textId="77777777" w:rsidTr="003D2947">
        <w:trPr>
          <w:trHeight w:val="413"/>
        </w:trPr>
        <w:tc>
          <w:tcPr>
            <w:tcW w:w="1934" w:type="pct"/>
            <w:gridSpan w:val="3"/>
            <w:vAlign w:val="center"/>
          </w:tcPr>
          <w:p w14:paraId="646F5002" w14:textId="0DF83033" w:rsidR="00F80C68" w:rsidRPr="00272529" w:rsidRDefault="00F80C68" w:rsidP="00F80C68">
            <w:pPr>
              <w:rPr>
                <w:rFonts w:cs="Arial"/>
                <w:sz w:val="20"/>
                <w:szCs w:val="20"/>
              </w:rPr>
            </w:pPr>
            <w:r w:rsidRPr="00272529">
              <w:rPr>
                <w:rFonts w:cs="Arial"/>
                <w:sz w:val="20"/>
                <w:szCs w:val="20"/>
              </w:rPr>
              <w:t>Date of CEO Endorsement</w:t>
            </w:r>
            <w:r w:rsidR="0060784C" w:rsidRPr="00272529">
              <w:rPr>
                <w:rFonts w:cs="Arial"/>
                <w:sz w:val="20"/>
                <w:szCs w:val="20"/>
              </w:rPr>
              <w:t>/Approval</w:t>
            </w:r>
          </w:p>
        </w:tc>
        <w:tc>
          <w:tcPr>
            <w:tcW w:w="3066" w:type="pct"/>
            <w:gridSpan w:val="2"/>
            <w:vAlign w:val="center"/>
          </w:tcPr>
          <w:p w14:paraId="1D5D3824" w14:textId="77777777" w:rsidR="00F80C68" w:rsidRPr="00272529" w:rsidRDefault="00F80C68" w:rsidP="00F80C68">
            <w:pPr>
              <w:rPr>
                <w:rFonts w:cs="Arial"/>
                <w:sz w:val="20"/>
                <w:szCs w:val="20"/>
              </w:rPr>
            </w:pPr>
            <w:r w:rsidRPr="00272529">
              <w:rPr>
                <w:rFonts w:cs="Arial"/>
                <w:sz w:val="20"/>
                <w:szCs w:val="20"/>
              </w:rPr>
              <w:t>8 May 2017</w:t>
            </w:r>
          </w:p>
        </w:tc>
      </w:tr>
      <w:tr w:rsidR="0060784C" w:rsidRPr="00272529" w14:paraId="6362A258" w14:textId="77777777" w:rsidTr="003D2947">
        <w:trPr>
          <w:trHeight w:val="413"/>
        </w:trPr>
        <w:tc>
          <w:tcPr>
            <w:tcW w:w="1934" w:type="pct"/>
            <w:gridSpan w:val="3"/>
            <w:vAlign w:val="center"/>
          </w:tcPr>
          <w:p w14:paraId="7E68F6A7" w14:textId="71CBDB04" w:rsidR="0060784C" w:rsidRPr="00272529" w:rsidRDefault="0060784C" w:rsidP="0060784C">
            <w:pPr>
              <w:rPr>
                <w:rFonts w:cs="Arial"/>
                <w:sz w:val="20"/>
                <w:szCs w:val="20"/>
              </w:rPr>
            </w:pPr>
            <w:r w:rsidRPr="00272529">
              <w:rPr>
                <w:rFonts w:asciiTheme="minorBidi" w:hAnsiTheme="minorBidi" w:cstheme="minorBidi"/>
                <w:sz w:val="20"/>
                <w:szCs w:val="20"/>
              </w:rPr>
              <w:t>UNEP Project Approval Date (on Decision Sheet)</w:t>
            </w:r>
          </w:p>
        </w:tc>
        <w:tc>
          <w:tcPr>
            <w:tcW w:w="3066" w:type="pct"/>
            <w:gridSpan w:val="2"/>
            <w:vAlign w:val="center"/>
          </w:tcPr>
          <w:p w14:paraId="1BCB5AAF" w14:textId="47D29E98" w:rsidR="0060784C" w:rsidRPr="00272529" w:rsidRDefault="00646FC3" w:rsidP="0060784C">
            <w:pPr>
              <w:rPr>
                <w:rFonts w:cs="Arial"/>
                <w:sz w:val="20"/>
                <w:szCs w:val="20"/>
              </w:rPr>
            </w:pPr>
            <w:r>
              <w:rPr>
                <w:rFonts w:cs="Arial"/>
                <w:sz w:val="20"/>
                <w:szCs w:val="20"/>
              </w:rPr>
              <w:t>23 November 2017</w:t>
            </w:r>
          </w:p>
        </w:tc>
      </w:tr>
      <w:tr w:rsidR="0060784C" w:rsidRPr="00272529" w14:paraId="58AB7247" w14:textId="77777777" w:rsidTr="003D2947">
        <w:trPr>
          <w:trHeight w:val="413"/>
        </w:trPr>
        <w:tc>
          <w:tcPr>
            <w:tcW w:w="1934" w:type="pct"/>
            <w:gridSpan w:val="3"/>
            <w:vAlign w:val="center"/>
          </w:tcPr>
          <w:p w14:paraId="4C43216D" w14:textId="0936A923" w:rsidR="0060784C" w:rsidRPr="00272529" w:rsidRDefault="0060784C" w:rsidP="0060784C">
            <w:pPr>
              <w:rPr>
                <w:rFonts w:cs="Arial"/>
                <w:sz w:val="20"/>
                <w:szCs w:val="20"/>
              </w:rPr>
            </w:pPr>
            <w:r w:rsidRPr="00272529">
              <w:rPr>
                <w:rFonts w:cs="Arial"/>
                <w:sz w:val="20"/>
                <w:szCs w:val="20"/>
              </w:rPr>
              <w:t>Start of Implementation (PCA entering into force)</w:t>
            </w:r>
          </w:p>
        </w:tc>
        <w:tc>
          <w:tcPr>
            <w:tcW w:w="3066" w:type="pct"/>
            <w:gridSpan w:val="2"/>
            <w:vAlign w:val="center"/>
          </w:tcPr>
          <w:p w14:paraId="466628B1" w14:textId="77777777" w:rsidR="0060784C" w:rsidRPr="00272529" w:rsidRDefault="0060784C" w:rsidP="00DC29F3">
            <w:pPr>
              <w:numPr>
                <w:ilvl w:val="0"/>
                <w:numId w:val="4"/>
              </w:numPr>
              <w:rPr>
                <w:rFonts w:cs="Arial"/>
                <w:sz w:val="20"/>
                <w:szCs w:val="20"/>
              </w:rPr>
            </w:pPr>
            <w:r w:rsidRPr="00272529">
              <w:rPr>
                <w:rFonts w:cs="Arial"/>
                <w:sz w:val="20"/>
                <w:szCs w:val="20"/>
              </w:rPr>
              <w:t>UNEP: 12 March 2018</w:t>
            </w:r>
          </w:p>
          <w:p w14:paraId="5833DCD3" w14:textId="77777777" w:rsidR="0060784C" w:rsidRPr="00272529" w:rsidRDefault="0060784C" w:rsidP="00DC29F3">
            <w:pPr>
              <w:numPr>
                <w:ilvl w:val="0"/>
                <w:numId w:val="4"/>
              </w:numPr>
              <w:rPr>
                <w:rFonts w:cs="Arial"/>
                <w:sz w:val="20"/>
                <w:szCs w:val="20"/>
              </w:rPr>
            </w:pPr>
            <w:r w:rsidRPr="00272529">
              <w:rPr>
                <w:rFonts w:cs="Arial"/>
                <w:sz w:val="20"/>
                <w:szCs w:val="20"/>
              </w:rPr>
              <w:t>DBSA: 12 March 2017</w:t>
            </w:r>
          </w:p>
        </w:tc>
      </w:tr>
      <w:tr w:rsidR="0060784C" w:rsidRPr="00272529" w14:paraId="511050F4" w14:textId="77777777" w:rsidTr="003D2947">
        <w:trPr>
          <w:trHeight w:val="413"/>
        </w:trPr>
        <w:tc>
          <w:tcPr>
            <w:tcW w:w="1934" w:type="pct"/>
            <w:gridSpan w:val="3"/>
            <w:vAlign w:val="center"/>
          </w:tcPr>
          <w:p w14:paraId="5B50D1BA" w14:textId="21A86B6C" w:rsidR="0060784C" w:rsidRPr="00272529" w:rsidRDefault="0060784C" w:rsidP="0060784C">
            <w:pPr>
              <w:rPr>
                <w:rFonts w:cs="Arial"/>
                <w:sz w:val="20"/>
                <w:szCs w:val="20"/>
              </w:rPr>
            </w:pPr>
            <w:r w:rsidRPr="00272529">
              <w:rPr>
                <w:rFonts w:asciiTheme="minorBidi" w:hAnsiTheme="minorBidi" w:cstheme="minorBidi"/>
                <w:sz w:val="20"/>
                <w:szCs w:val="20"/>
              </w:rPr>
              <w:t>Date of Inception Workshop, if available</w:t>
            </w:r>
          </w:p>
        </w:tc>
        <w:tc>
          <w:tcPr>
            <w:tcW w:w="3066" w:type="pct"/>
            <w:gridSpan w:val="2"/>
            <w:vAlign w:val="center"/>
          </w:tcPr>
          <w:p w14:paraId="468AACB4" w14:textId="624E6A7B" w:rsidR="0060784C" w:rsidRPr="00272529" w:rsidRDefault="00717B32" w:rsidP="00717B32">
            <w:pPr>
              <w:rPr>
                <w:rFonts w:cs="Arial"/>
                <w:sz w:val="20"/>
                <w:szCs w:val="20"/>
              </w:rPr>
            </w:pPr>
            <w:r>
              <w:rPr>
                <w:rFonts w:cs="Arial"/>
                <w:sz w:val="20"/>
                <w:szCs w:val="20"/>
              </w:rPr>
              <w:t>13 May 2019</w:t>
            </w:r>
          </w:p>
        </w:tc>
      </w:tr>
      <w:tr w:rsidR="0060784C" w:rsidRPr="00272529" w14:paraId="5C0AD775" w14:textId="77777777" w:rsidTr="003D2947">
        <w:trPr>
          <w:trHeight w:val="413"/>
        </w:trPr>
        <w:tc>
          <w:tcPr>
            <w:tcW w:w="1934" w:type="pct"/>
            <w:gridSpan w:val="3"/>
            <w:vAlign w:val="center"/>
          </w:tcPr>
          <w:p w14:paraId="444BEFA6" w14:textId="77777777" w:rsidR="0060784C" w:rsidRPr="00272529" w:rsidRDefault="0060784C" w:rsidP="0060784C">
            <w:pPr>
              <w:rPr>
                <w:rFonts w:cs="Arial"/>
                <w:sz w:val="20"/>
                <w:szCs w:val="20"/>
              </w:rPr>
            </w:pPr>
            <w:r w:rsidRPr="00272529">
              <w:rPr>
                <w:rFonts w:cs="Arial"/>
                <w:sz w:val="20"/>
                <w:szCs w:val="20"/>
              </w:rPr>
              <w:t>Date of first disbursement</w:t>
            </w:r>
          </w:p>
        </w:tc>
        <w:tc>
          <w:tcPr>
            <w:tcW w:w="3066" w:type="pct"/>
            <w:gridSpan w:val="2"/>
            <w:vAlign w:val="center"/>
          </w:tcPr>
          <w:p w14:paraId="303595B0" w14:textId="77777777" w:rsidR="0060784C" w:rsidRPr="00272529" w:rsidRDefault="0060784C" w:rsidP="00DC29F3">
            <w:pPr>
              <w:numPr>
                <w:ilvl w:val="0"/>
                <w:numId w:val="5"/>
              </w:numPr>
              <w:rPr>
                <w:rFonts w:cs="Arial"/>
                <w:sz w:val="20"/>
                <w:szCs w:val="20"/>
              </w:rPr>
            </w:pPr>
            <w:r w:rsidRPr="00272529">
              <w:rPr>
                <w:rFonts w:cs="Arial"/>
                <w:sz w:val="20"/>
                <w:szCs w:val="20"/>
              </w:rPr>
              <w:t>UNEP: 7 June 2018</w:t>
            </w:r>
          </w:p>
          <w:p w14:paraId="12BC4760" w14:textId="77777777" w:rsidR="0060784C" w:rsidRPr="00272529" w:rsidRDefault="0060784C" w:rsidP="00DC29F3">
            <w:pPr>
              <w:numPr>
                <w:ilvl w:val="0"/>
                <w:numId w:val="5"/>
              </w:numPr>
              <w:rPr>
                <w:rFonts w:cs="Arial"/>
                <w:sz w:val="20"/>
                <w:szCs w:val="20"/>
              </w:rPr>
            </w:pPr>
            <w:r w:rsidRPr="00272529">
              <w:rPr>
                <w:rFonts w:cs="Arial"/>
                <w:sz w:val="20"/>
                <w:szCs w:val="20"/>
              </w:rPr>
              <w:t xml:space="preserve">DBSA: 30 June 2021 </w:t>
            </w:r>
          </w:p>
        </w:tc>
      </w:tr>
      <w:tr w:rsidR="0060784C" w:rsidRPr="00272529" w14:paraId="03327279" w14:textId="77777777" w:rsidTr="003D2947">
        <w:trPr>
          <w:trHeight w:val="413"/>
        </w:trPr>
        <w:tc>
          <w:tcPr>
            <w:tcW w:w="1934" w:type="pct"/>
            <w:gridSpan w:val="3"/>
            <w:vAlign w:val="center"/>
          </w:tcPr>
          <w:p w14:paraId="26F89C71" w14:textId="15E3502F" w:rsidR="0060784C" w:rsidRPr="00272529" w:rsidRDefault="0060784C" w:rsidP="0060784C">
            <w:pPr>
              <w:rPr>
                <w:rFonts w:cs="Arial"/>
                <w:sz w:val="20"/>
                <w:szCs w:val="20"/>
              </w:rPr>
            </w:pPr>
            <w:r w:rsidRPr="00272529">
              <w:rPr>
                <w:rFonts w:cs="Arial"/>
                <w:sz w:val="20"/>
                <w:szCs w:val="20"/>
              </w:rPr>
              <w:t>Total disbursement as of 30 June 202</w:t>
            </w:r>
            <w:r w:rsidR="0066330D">
              <w:rPr>
                <w:rFonts w:cs="Arial"/>
                <w:sz w:val="20"/>
                <w:szCs w:val="20"/>
              </w:rPr>
              <w:t>5</w:t>
            </w:r>
          </w:p>
        </w:tc>
        <w:tc>
          <w:tcPr>
            <w:tcW w:w="3066" w:type="pct"/>
            <w:gridSpan w:val="2"/>
            <w:vAlign w:val="center"/>
          </w:tcPr>
          <w:p w14:paraId="2A9654F9" w14:textId="13E923B7" w:rsidR="0060784C" w:rsidRPr="00272529" w:rsidRDefault="0060784C" w:rsidP="00DC29F3">
            <w:pPr>
              <w:numPr>
                <w:ilvl w:val="0"/>
                <w:numId w:val="5"/>
              </w:numPr>
              <w:rPr>
                <w:rFonts w:cs="Arial"/>
                <w:sz w:val="20"/>
                <w:szCs w:val="20"/>
              </w:rPr>
            </w:pPr>
            <w:r w:rsidRPr="00272529">
              <w:rPr>
                <w:rFonts w:cs="Arial"/>
                <w:sz w:val="20"/>
                <w:szCs w:val="20"/>
              </w:rPr>
              <w:t xml:space="preserve">UNEP: US$ </w:t>
            </w:r>
            <w:r w:rsidR="00820533">
              <w:rPr>
                <w:rFonts w:cs="Arial"/>
                <w:sz w:val="20"/>
                <w:szCs w:val="20"/>
              </w:rPr>
              <w:t>2,640,116</w:t>
            </w:r>
            <w:r w:rsidRPr="00272529">
              <w:rPr>
                <w:rFonts w:cs="Arial"/>
                <w:sz w:val="20"/>
                <w:szCs w:val="20"/>
              </w:rPr>
              <w:t xml:space="preserve">  </w:t>
            </w:r>
          </w:p>
          <w:p w14:paraId="64469797" w14:textId="2CDA88F5" w:rsidR="0060784C" w:rsidRPr="00272529" w:rsidRDefault="0060784C" w:rsidP="00DC29F3">
            <w:pPr>
              <w:pStyle w:val="ListParagraph"/>
              <w:numPr>
                <w:ilvl w:val="0"/>
                <w:numId w:val="5"/>
              </w:numPr>
              <w:rPr>
                <w:rFonts w:cs="Arial"/>
                <w:sz w:val="20"/>
                <w:szCs w:val="20"/>
              </w:rPr>
            </w:pPr>
            <w:r w:rsidRPr="00272529">
              <w:rPr>
                <w:rFonts w:cs="Arial"/>
                <w:sz w:val="20"/>
                <w:szCs w:val="20"/>
              </w:rPr>
              <w:t xml:space="preserve">DBSA: </w:t>
            </w:r>
            <w:r w:rsidR="003B1B8D" w:rsidRPr="003B1B8D">
              <w:rPr>
                <w:rFonts w:cs="Arial"/>
                <w:sz w:val="20"/>
                <w:szCs w:val="20"/>
              </w:rPr>
              <w:t>US$ 1,567,394.73</w:t>
            </w:r>
          </w:p>
        </w:tc>
      </w:tr>
      <w:tr w:rsidR="0060784C" w:rsidRPr="00272529" w14:paraId="30DC6903" w14:textId="77777777" w:rsidTr="003D2947">
        <w:trPr>
          <w:trHeight w:val="413"/>
        </w:trPr>
        <w:tc>
          <w:tcPr>
            <w:tcW w:w="1934" w:type="pct"/>
            <w:gridSpan w:val="3"/>
            <w:vAlign w:val="center"/>
          </w:tcPr>
          <w:p w14:paraId="415E2DAD" w14:textId="06C89BC3" w:rsidR="0060784C" w:rsidRPr="00272529" w:rsidRDefault="0060784C" w:rsidP="0060784C">
            <w:pPr>
              <w:rPr>
                <w:rFonts w:cs="Arial"/>
                <w:sz w:val="20"/>
                <w:szCs w:val="20"/>
              </w:rPr>
            </w:pPr>
            <w:r w:rsidRPr="00272529">
              <w:rPr>
                <w:rFonts w:cs="Arial"/>
                <w:sz w:val="20"/>
                <w:szCs w:val="20"/>
              </w:rPr>
              <w:t>Total expenditure as of 30 June 202</w:t>
            </w:r>
            <w:r w:rsidR="0066330D">
              <w:rPr>
                <w:rFonts w:cs="Arial"/>
                <w:sz w:val="20"/>
                <w:szCs w:val="20"/>
              </w:rPr>
              <w:t>5</w:t>
            </w:r>
          </w:p>
        </w:tc>
        <w:tc>
          <w:tcPr>
            <w:tcW w:w="3066" w:type="pct"/>
            <w:gridSpan w:val="2"/>
            <w:vAlign w:val="center"/>
          </w:tcPr>
          <w:p w14:paraId="33267B10" w14:textId="1C05DCCD" w:rsidR="009E1788" w:rsidRDefault="0060784C" w:rsidP="009E1788">
            <w:pPr>
              <w:numPr>
                <w:ilvl w:val="0"/>
                <w:numId w:val="5"/>
              </w:numPr>
              <w:rPr>
                <w:rFonts w:cs="Arial"/>
                <w:sz w:val="20"/>
                <w:szCs w:val="20"/>
              </w:rPr>
            </w:pPr>
            <w:r w:rsidRPr="00272529">
              <w:rPr>
                <w:rFonts w:cs="Arial"/>
                <w:sz w:val="20"/>
                <w:szCs w:val="20"/>
              </w:rPr>
              <w:t>UNEP: US$</w:t>
            </w:r>
            <w:r w:rsidR="00EE0456" w:rsidRPr="00EE0456">
              <w:t xml:space="preserve"> </w:t>
            </w:r>
            <w:r w:rsidR="00341539" w:rsidRPr="00B90879">
              <w:rPr>
                <w:rFonts w:cs="Arial"/>
                <w:sz w:val="20"/>
                <w:szCs w:val="20"/>
              </w:rPr>
              <w:t>2,336,307</w:t>
            </w:r>
            <w:r w:rsidRPr="00B90879">
              <w:rPr>
                <w:rFonts w:cs="Arial"/>
                <w:sz w:val="20"/>
                <w:szCs w:val="20"/>
              </w:rPr>
              <w:t xml:space="preserve"> </w:t>
            </w:r>
          </w:p>
          <w:p w14:paraId="254A5CF2" w14:textId="1298A5AF" w:rsidR="0060784C" w:rsidRPr="00272529" w:rsidRDefault="0060784C" w:rsidP="009E1788">
            <w:pPr>
              <w:numPr>
                <w:ilvl w:val="0"/>
                <w:numId w:val="5"/>
              </w:numPr>
              <w:rPr>
                <w:rFonts w:cs="Arial"/>
                <w:sz w:val="20"/>
                <w:szCs w:val="20"/>
              </w:rPr>
            </w:pPr>
            <w:r w:rsidRPr="00272529">
              <w:rPr>
                <w:rFonts w:cs="Arial"/>
                <w:sz w:val="20"/>
                <w:szCs w:val="20"/>
              </w:rPr>
              <w:t xml:space="preserve">DBSA: </w:t>
            </w:r>
            <w:r w:rsidR="00B66237" w:rsidRPr="00B66237">
              <w:rPr>
                <w:rFonts w:cs="Arial"/>
                <w:sz w:val="20"/>
                <w:szCs w:val="20"/>
              </w:rPr>
              <w:t>US$</w:t>
            </w:r>
            <w:r w:rsidR="00432EFE">
              <w:rPr>
                <w:rFonts w:cs="Arial"/>
                <w:sz w:val="20"/>
                <w:szCs w:val="20"/>
              </w:rPr>
              <w:t xml:space="preserve"> </w:t>
            </w:r>
            <w:r w:rsidR="008B5C0D">
              <w:rPr>
                <w:rFonts w:cs="Arial"/>
                <w:sz w:val="20"/>
                <w:szCs w:val="20"/>
              </w:rPr>
              <w:t>435,657.35</w:t>
            </w:r>
          </w:p>
        </w:tc>
      </w:tr>
      <w:tr w:rsidR="005F6E49" w:rsidRPr="00272529" w14:paraId="1B62C748" w14:textId="77777777" w:rsidTr="003D2947">
        <w:trPr>
          <w:trHeight w:val="413"/>
        </w:trPr>
        <w:tc>
          <w:tcPr>
            <w:tcW w:w="1934" w:type="pct"/>
            <w:gridSpan w:val="3"/>
            <w:vAlign w:val="center"/>
          </w:tcPr>
          <w:p w14:paraId="3B945DE2" w14:textId="1559737F" w:rsidR="005F6E49" w:rsidRPr="00BE6711" w:rsidRDefault="005F6E49" w:rsidP="005F6E49">
            <w:pPr>
              <w:rPr>
                <w:rFonts w:cs="Arial"/>
                <w:sz w:val="20"/>
                <w:szCs w:val="20"/>
              </w:rPr>
            </w:pPr>
            <w:r w:rsidRPr="00BE6711">
              <w:rPr>
                <w:rFonts w:asciiTheme="minorBidi" w:hAnsiTheme="minorBidi" w:cstheme="minorBidi"/>
                <w:sz w:val="20"/>
                <w:szCs w:val="20"/>
              </w:rPr>
              <w:t>Midterm undertaken?</w:t>
            </w:r>
          </w:p>
        </w:tc>
        <w:tc>
          <w:tcPr>
            <w:tcW w:w="3066" w:type="pct"/>
            <w:gridSpan w:val="2"/>
            <w:vAlign w:val="center"/>
          </w:tcPr>
          <w:p w14:paraId="45E27301" w14:textId="0C928F2E" w:rsidR="005F6E49" w:rsidRPr="00272529" w:rsidRDefault="00BE6711" w:rsidP="00BE6711">
            <w:pPr>
              <w:rPr>
                <w:rFonts w:cs="Arial"/>
                <w:sz w:val="20"/>
                <w:szCs w:val="20"/>
              </w:rPr>
            </w:pPr>
            <w:r>
              <w:rPr>
                <w:rFonts w:cs="Arial"/>
                <w:sz w:val="20"/>
                <w:szCs w:val="20"/>
              </w:rPr>
              <w:t>Yes</w:t>
            </w:r>
          </w:p>
        </w:tc>
      </w:tr>
      <w:tr w:rsidR="005F6E49" w:rsidRPr="00272529" w14:paraId="23D6D30E" w14:textId="77777777" w:rsidTr="003D2947">
        <w:trPr>
          <w:trHeight w:val="413"/>
        </w:trPr>
        <w:tc>
          <w:tcPr>
            <w:tcW w:w="1934" w:type="pct"/>
            <w:gridSpan w:val="3"/>
            <w:vAlign w:val="center"/>
          </w:tcPr>
          <w:p w14:paraId="2DE40FD2" w14:textId="23B0798C" w:rsidR="005F6E49" w:rsidRPr="00654CD0" w:rsidRDefault="005F6E49" w:rsidP="005F6E49">
            <w:pPr>
              <w:rPr>
                <w:rFonts w:cs="Arial"/>
                <w:sz w:val="20"/>
                <w:szCs w:val="20"/>
              </w:rPr>
            </w:pPr>
            <w:r w:rsidRPr="00654CD0">
              <w:rPr>
                <w:rFonts w:asciiTheme="minorBidi" w:hAnsiTheme="minorBidi" w:cstheme="minorBidi"/>
                <w:sz w:val="20"/>
                <w:szCs w:val="20"/>
              </w:rPr>
              <w:t>Actual Mid-Term Date, if taken</w:t>
            </w:r>
          </w:p>
        </w:tc>
        <w:tc>
          <w:tcPr>
            <w:tcW w:w="3066" w:type="pct"/>
            <w:gridSpan w:val="2"/>
            <w:vAlign w:val="center"/>
          </w:tcPr>
          <w:p w14:paraId="213FB386" w14:textId="33C85E34" w:rsidR="005F6E49" w:rsidRPr="00272529" w:rsidRDefault="00FA36E5" w:rsidP="00A85712">
            <w:pPr>
              <w:rPr>
                <w:rFonts w:cs="Arial"/>
                <w:sz w:val="20"/>
                <w:szCs w:val="20"/>
              </w:rPr>
            </w:pPr>
            <w:r>
              <w:rPr>
                <w:rFonts w:cs="Arial"/>
                <w:sz w:val="20"/>
                <w:szCs w:val="20"/>
              </w:rPr>
              <w:t>31 July 2023</w:t>
            </w:r>
          </w:p>
        </w:tc>
      </w:tr>
      <w:tr w:rsidR="005F6E49" w:rsidRPr="00272529" w14:paraId="0AE8CBC4" w14:textId="77777777" w:rsidTr="003D2947">
        <w:trPr>
          <w:trHeight w:val="413"/>
        </w:trPr>
        <w:tc>
          <w:tcPr>
            <w:tcW w:w="1934" w:type="pct"/>
            <w:gridSpan w:val="3"/>
            <w:vAlign w:val="center"/>
          </w:tcPr>
          <w:p w14:paraId="12B55B4E" w14:textId="77777777" w:rsidR="005F6E49" w:rsidRPr="00272529" w:rsidRDefault="005F6E49" w:rsidP="005F6E49">
            <w:pPr>
              <w:rPr>
                <w:rFonts w:cs="Arial"/>
                <w:sz w:val="20"/>
                <w:szCs w:val="20"/>
              </w:rPr>
            </w:pPr>
            <w:r w:rsidRPr="00272529">
              <w:rPr>
                <w:rFonts w:cs="Arial"/>
                <w:sz w:val="20"/>
                <w:szCs w:val="20"/>
              </w:rPr>
              <w:lastRenderedPageBreak/>
              <w:t>Expected Mid-Term Review Date</w:t>
            </w:r>
          </w:p>
        </w:tc>
        <w:tc>
          <w:tcPr>
            <w:tcW w:w="3066" w:type="pct"/>
            <w:gridSpan w:val="2"/>
            <w:vAlign w:val="center"/>
          </w:tcPr>
          <w:p w14:paraId="527C7030" w14:textId="1F5A0EE3" w:rsidR="005F6E49" w:rsidRPr="00272529" w:rsidRDefault="00B65A37" w:rsidP="005F6E49">
            <w:pPr>
              <w:rPr>
                <w:rFonts w:cs="Arial"/>
                <w:sz w:val="20"/>
                <w:szCs w:val="20"/>
              </w:rPr>
            </w:pPr>
            <w:r w:rsidRPr="00B65A37">
              <w:rPr>
                <w:rFonts w:cs="Arial"/>
                <w:sz w:val="20"/>
                <w:szCs w:val="20"/>
              </w:rPr>
              <w:t>31 March 2023</w:t>
            </w:r>
          </w:p>
        </w:tc>
      </w:tr>
      <w:tr w:rsidR="005F6E49" w:rsidRPr="00272529" w14:paraId="1247D9D8" w14:textId="77777777" w:rsidTr="003D2947">
        <w:trPr>
          <w:trHeight w:val="350"/>
        </w:trPr>
        <w:tc>
          <w:tcPr>
            <w:tcW w:w="1046" w:type="pct"/>
            <w:gridSpan w:val="2"/>
            <w:vMerge w:val="restart"/>
            <w:tcBorders>
              <w:bottom w:val="single" w:sz="4" w:space="0" w:color="auto"/>
              <w:right w:val="single" w:sz="4" w:space="0" w:color="auto"/>
            </w:tcBorders>
            <w:vAlign w:val="center"/>
          </w:tcPr>
          <w:p w14:paraId="1FDDC804" w14:textId="77777777" w:rsidR="005F6E49" w:rsidRPr="00272529" w:rsidRDefault="005F6E49" w:rsidP="005F6E49">
            <w:pPr>
              <w:rPr>
                <w:rFonts w:cs="Arial"/>
                <w:sz w:val="20"/>
                <w:szCs w:val="20"/>
              </w:rPr>
            </w:pPr>
            <w:r w:rsidRPr="00272529">
              <w:rPr>
                <w:rFonts w:cs="Arial"/>
                <w:sz w:val="20"/>
                <w:szCs w:val="20"/>
              </w:rPr>
              <w:t>Completion Date</w:t>
            </w:r>
          </w:p>
        </w:tc>
        <w:tc>
          <w:tcPr>
            <w:tcW w:w="888" w:type="pct"/>
            <w:tcBorders>
              <w:left w:val="single" w:sz="4" w:space="0" w:color="auto"/>
              <w:bottom w:val="single" w:sz="4" w:space="0" w:color="auto"/>
              <w:right w:val="single" w:sz="4" w:space="0" w:color="auto"/>
            </w:tcBorders>
            <w:vAlign w:val="center"/>
          </w:tcPr>
          <w:p w14:paraId="1A4F0292" w14:textId="49E10675" w:rsidR="005F6E49" w:rsidRPr="00272529" w:rsidRDefault="005F6E49" w:rsidP="005F6E49">
            <w:pPr>
              <w:rPr>
                <w:rFonts w:cs="Arial"/>
                <w:sz w:val="20"/>
                <w:szCs w:val="20"/>
              </w:rPr>
            </w:pPr>
            <w:r w:rsidRPr="00272529">
              <w:rPr>
                <w:rFonts w:cs="Arial"/>
                <w:sz w:val="20"/>
                <w:szCs w:val="20"/>
              </w:rPr>
              <w:t>Planne</w:t>
            </w:r>
            <w:r w:rsidR="0066127B">
              <w:rPr>
                <w:rFonts w:cs="Arial"/>
                <w:sz w:val="20"/>
                <w:szCs w:val="20"/>
              </w:rPr>
              <w:t>d-</w:t>
            </w:r>
            <w:r w:rsidR="0066127B" w:rsidRPr="00736563">
              <w:rPr>
                <w:rFonts w:cs="Arial"/>
                <w:i/>
                <w:iCs/>
                <w:szCs w:val="18"/>
              </w:rPr>
              <w:t>Original PCA</w:t>
            </w:r>
          </w:p>
        </w:tc>
        <w:tc>
          <w:tcPr>
            <w:tcW w:w="3066" w:type="pct"/>
            <w:gridSpan w:val="2"/>
            <w:tcBorders>
              <w:left w:val="single" w:sz="4" w:space="0" w:color="auto"/>
              <w:bottom w:val="single" w:sz="4" w:space="0" w:color="auto"/>
            </w:tcBorders>
            <w:vAlign w:val="center"/>
          </w:tcPr>
          <w:p w14:paraId="64224898" w14:textId="77777777" w:rsidR="005F6E49" w:rsidRPr="00272529" w:rsidRDefault="005F6E49" w:rsidP="005F6E49">
            <w:pPr>
              <w:rPr>
                <w:rFonts w:cs="Arial"/>
                <w:sz w:val="20"/>
                <w:szCs w:val="20"/>
              </w:rPr>
            </w:pPr>
            <w:r w:rsidRPr="00272529">
              <w:rPr>
                <w:rFonts w:cs="Arial"/>
                <w:sz w:val="20"/>
                <w:szCs w:val="20"/>
              </w:rPr>
              <w:t>31 August 2022</w:t>
            </w:r>
          </w:p>
        </w:tc>
      </w:tr>
      <w:tr w:rsidR="005F6E49" w:rsidRPr="00272529" w14:paraId="4CF0EF99" w14:textId="77777777" w:rsidTr="003D2947">
        <w:trPr>
          <w:trHeight w:val="350"/>
        </w:trPr>
        <w:tc>
          <w:tcPr>
            <w:tcW w:w="1046" w:type="pct"/>
            <w:gridSpan w:val="2"/>
            <w:vMerge/>
            <w:tcBorders>
              <w:top w:val="single" w:sz="4" w:space="0" w:color="auto"/>
              <w:bottom w:val="single" w:sz="4" w:space="0" w:color="auto"/>
              <w:right w:val="single" w:sz="4" w:space="0" w:color="auto"/>
            </w:tcBorders>
            <w:vAlign w:val="center"/>
          </w:tcPr>
          <w:p w14:paraId="697CF926" w14:textId="77777777" w:rsidR="005F6E49" w:rsidRPr="00272529" w:rsidRDefault="005F6E49" w:rsidP="005F6E49">
            <w:pPr>
              <w:rPr>
                <w:rFonts w:cs="Arial"/>
                <w:sz w:val="20"/>
                <w:szCs w:val="20"/>
              </w:rPr>
            </w:pPr>
          </w:p>
        </w:tc>
        <w:tc>
          <w:tcPr>
            <w:tcW w:w="888" w:type="pct"/>
            <w:tcBorders>
              <w:top w:val="single" w:sz="4" w:space="0" w:color="auto"/>
              <w:left w:val="single" w:sz="4" w:space="0" w:color="auto"/>
              <w:bottom w:val="single" w:sz="4" w:space="0" w:color="auto"/>
              <w:right w:val="single" w:sz="4" w:space="0" w:color="auto"/>
            </w:tcBorders>
            <w:vAlign w:val="center"/>
          </w:tcPr>
          <w:p w14:paraId="7A6F2428" w14:textId="303A94D2" w:rsidR="005F6E49" w:rsidRPr="00272529" w:rsidRDefault="005F6E49" w:rsidP="005F6E49">
            <w:pPr>
              <w:rPr>
                <w:rFonts w:cs="Arial"/>
                <w:sz w:val="20"/>
                <w:szCs w:val="20"/>
              </w:rPr>
            </w:pPr>
            <w:r w:rsidRPr="00272529">
              <w:rPr>
                <w:rFonts w:cs="Arial"/>
                <w:sz w:val="20"/>
                <w:szCs w:val="20"/>
              </w:rPr>
              <w:t>Revised</w:t>
            </w:r>
            <w:r w:rsidR="0066127B">
              <w:rPr>
                <w:rFonts w:cs="Arial"/>
                <w:sz w:val="20"/>
                <w:szCs w:val="20"/>
              </w:rPr>
              <w:t>-</w:t>
            </w:r>
            <w:r w:rsidR="0066127B" w:rsidRPr="0066127B">
              <w:rPr>
                <w:rFonts w:cs="Arial"/>
                <w:i/>
                <w:iCs/>
                <w:szCs w:val="18"/>
              </w:rPr>
              <w:t>Current PCA</w:t>
            </w:r>
          </w:p>
        </w:tc>
        <w:tc>
          <w:tcPr>
            <w:tcW w:w="3066" w:type="pct"/>
            <w:gridSpan w:val="2"/>
            <w:tcBorders>
              <w:top w:val="single" w:sz="4" w:space="0" w:color="auto"/>
              <w:left w:val="single" w:sz="4" w:space="0" w:color="auto"/>
              <w:bottom w:val="single" w:sz="4" w:space="0" w:color="auto"/>
            </w:tcBorders>
            <w:vAlign w:val="center"/>
          </w:tcPr>
          <w:p w14:paraId="14CB0E51" w14:textId="59175DE6" w:rsidR="005F6E49" w:rsidRPr="00272529" w:rsidRDefault="00367D50" w:rsidP="005F6E49">
            <w:pPr>
              <w:rPr>
                <w:rFonts w:cs="Arial"/>
                <w:sz w:val="20"/>
                <w:szCs w:val="20"/>
              </w:rPr>
            </w:pPr>
            <w:r>
              <w:rPr>
                <w:rFonts w:cs="Arial"/>
                <w:sz w:val="20"/>
                <w:szCs w:val="20"/>
              </w:rPr>
              <w:t xml:space="preserve">UNEP: </w:t>
            </w:r>
            <w:r w:rsidR="005F6E49" w:rsidRPr="00272529">
              <w:rPr>
                <w:rFonts w:cs="Arial"/>
                <w:sz w:val="20"/>
                <w:szCs w:val="20"/>
              </w:rPr>
              <w:t>3</w:t>
            </w:r>
            <w:r w:rsidR="00903E3A">
              <w:rPr>
                <w:rFonts w:cs="Arial"/>
                <w:sz w:val="20"/>
                <w:szCs w:val="20"/>
              </w:rPr>
              <w:t>0</w:t>
            </w:r>
            <w:r w:rsidR="005F6E49" w:rsidRPr="00272529">
              <w:rPr>
                <w:rFonts w:cs="Arial"/>
                <w:sz w:val="20"/>
                <w:szCs w:val="20"/>
              </w:rPr>
              <w:t xml:space="preserve"> </w:t>
            </w:r>
            <w:r w:rsidR="00903E3A">
              <w:rPr>
                <w:rFonts w:cs="Arial"/>
                <w:sz w:val="20"/>
                <w:szCs w:val="20"/>
              </w:rPr>
              <w:t>June</w:t>
            </w:r>
            <w:r w:rsidR="0066330D">
              <w:rPr>
                <w:rFonts w:cs="Arial"/>
                <w:sz w:val="20"/>
                <w:szCs w:val="20"/>
              </w:rPr>
              <w:t xml:space="preserve"> </w:t>
            </w:r>
            <w:r w:rsidR="005F6E49" w:rsidRPr="00272529">
              <w:rPr>
                <w:rFonts w:cs="Arial"/>
                <w:sz w:val="20"/>
                <w:szCs w:val="20"/>
              </w:rPr>
              <w:t>202</w:t>
            </w:r>
            <w:r w:rsidR="0066330D">
              <w:rPr>
                <w:rFonts w:cs="Arial"/>
                <w:sz w:val="20"/>
                <w:szCs w:val="20"/>
              </w:rPr>
              <w:t>6</w:t>
            </w:r>
            <w:r w:rsidR="005F6E49" w:rsidRPr="00272529">
              <w:rPr>
                <w:rFonts w:cs="Arial"/>
                <w:sz w:val="20"/>
                <w:szCs w:val="20"/>
              </w:rPr>
              <w:t xml:space="preserve"> (</w:t>
            </w:r>
            <w:r w:rsidR="00B51AE9">
              <w:rPr>
                <w:rFonts w:cs="Arial"/>
                <w:sz w:val="20"/>
                <w:szCs w:val="20"/>
              </w:rPr>
              <w:t xml:space="preserve">PCA amendment </w:t>
            </w:r>
            <w:r w:rsidR="0066330D">
              <w:rPr>
                <w:rFonts w:cs="Arial"/>
                <w:sz w:val="20"/>
                <w:szCs w:val="20"/>
              </w:rPr>
              <w:t>3</w:t>
            </w:r>
            <w:r w:rsidR="005F6E49" w:rsidRPr="00272529">
              <w:rPr>
                <w:rFonts w:cs="Arial"/>
                <w:sz w:val="20"/>
                <w:szCs w:val="20"/>
              </w:rPr>
              <w:t>)</w:t>
            </w:r>
          </w:p>
        </w:tc>
      </w:tr>
      <w:tr w:rsidR="005F6E49" w:rsidRPr="00272529" w14:paraId="1D169B6A" w14:textId="77777777" w:rsidTr="003D2947">
        <w:trPr>
          <w:trHeight w:val="413"/>
        </w:trPr>
        <w:tc>
          <w:tcPr>
            <w:tcW w:w="1934" w:type="pct"/>
            <w:gridSpan w:val="3"/>
            <w:tcBorders>
              <w:top w:val="single" w:sz="4" w:space="0" w:color="auto"/>
            </w:tcBorders>
            <w:vAlign w:val="center"/>
          </w:tcPr>
          <w:p w14:paraId="5224A6EF" w14:textId="77777777" w:rsidR="005F6E49" w:rsidRPr="00272529" w:rsidRDefault="005F6E49" w:rsidP="005F6E49">
            <w:pPr>
              <w:rPr>
                <w:rFonts w:cs="Arial"/>
                <w:sz w:val="20"/>
                <w:szCs w:val="20"/>
              </w:rPr>
            </w:pPr>
            <w:r w:rsidRPr="00272529">
              <w:rPr>
                <w:rFonts w:cs="Arial"/>
                <w:sz w:val="20"/>
                <w:szCs w:val="20"/>
              </w:rPr>
              <w:t>Expected Terminal Evaluation Date</w:t>
            </w:r>
          </w:p>
        </w:tc>
        <w:tc>
          <w:tcPr>
            <w:tcW w:w="3066" w:type="pct"/>
            <w:gridSpan w:val="2"/>
            <w:tcBorders>
              <w:top w:val="single" w:sz="4" w:space="0" w:color="auto"/>
            </w:tcBorders>
            <w:vAlign w:val="center"/>
          </w:tcPr>
          <w:p w14:paraId="6324FD4F" w14:textId="454B0206" w:rsidR="005F6E49" w:rsidRPr="00272529" w:rsidRDefault="005F6E49" w:rsidP="005F6E49">
            <w:pPr>
              <w:rPr>
                <w:rFonts w:cs="Arial"/>
                <w:sz w:val="20"/>
                <w:szCs w:val="20"/>
              </w:rPr>
            </w:pPr>
            <w:r w:rsidRPr="00272529">
              <w:rPr>
                <w:rFonts w:cs="Arial"/>
                <w:sz w:val="20"/>
                <w:szCs w:val="20"/>
              </w:rPr>
              <w:t xml:space="preserve">31 </w:t>
            </w:r>
            <w:r w:rsidR="00903E3A">
              <w:rPr>
                <w:rFonts w:cs="Arial"/>
                <w:sz w:val="20"/>
                <w:szCs w:val="20"/>
              </w:rPr>
              <w:t>December</w:t>
            </w:r>
            <w:r w:rsidRPr="00272529">
              <w:rPr>
                <w:rFonts w:cs="Arial"/>
                <w:sz w:val="20"/>
                <w:szCs w:val="20"/>
              </w:rPr>
              <w:t xml:space="preserve"> 2026</w:t>
            </w:r>
          </w:p>
        </w:tc>
      </w:tr>
      <w:tr w:rsidR="005F6E49" w:rsidRPr="00272529" w14:paraId="66C3E05D" w14:textId="77777777" w:rsidTr="003D2947">
        <w:trPr>
          <w:trHeight w:val="413"/>
        </w:trPr>
        <w:tc>
          <w:tcPr>
            <w:tcW w:w="1934" w:type="pct"/>
            <w:gridSpan w:val="3"/>
            <w:tcBorders>
              <w:top w:val="single" w:sz="4" w:space="0" w:color="auto"/>
            </w:tcBorders>
            <w:vAlign w:val="center"/>
          </w:tcPr>
          <w:p w14:paraId="0754F193" w14:textId="77777777" w:rsidR="005F6E49" w:rsidRPr="00272529" w:rsidRDefault="005F6E49" w:rsidP="005F6E49">
            <w:pPr>
              <w:rPr>
                <w:rFonts w:cs="Arial"/>
                <w:sz w:val="20"/>
                <w:szCs w:val="20"/>
              </w:rPr>
            </w:pPr>
            <w:r w:rsidRPr="00272529">
              <w:rPr>
                <w:rFonts w:cs="Arial"/>
                <w:sz w:val="20"/>
                <w:szCs w:val="20"/>
              </w:rPr>
              <w:t>Expected Financial Closure Date</w:t>
            </w:r>
          </w:p>
        </w:tc>
        <w:tc>
          <w:tcPr>
            <w:tcW w:w="3066" w:type="pct"/>
            <w:gridSpan w:val="2"/>
            <w:tcBorders>
              <w:top w:val="single" w:sz="4" w:space="0" w:color="auto"/>
            </w:tcBorders>
            <w:vAlign w:val="center"/>
          </w:tcPr>
          <w:p w14:paraId="60C4537E" w14:textId="2A43DCCA" w:rsidR="005F6E49" w:rsidRPr="00272529" w:rsidRDefault="005F6E49" w:rsidP="005F6E49">
            <w:pPr>
              <w:rPr>
                <w:rFonts w:cs="Arial"/>
                <w:sz w:val="20"/>
                <w:szCs w:val="20"/>
              </w:rPr>
            </w:pPr>
            <w:r w:rsidRPr="00272529">
              <w:rPr>
                <w:rFonts w:cs="Arial"/>
                <w:sz w:val="20"/>
                <w:szCs w:val="20"/>
              </w:rPr>
              <w:t>3</w:t>
            </w:r>
            <w:r w:rsidR="00903E3A">
              <w:rPr>
                <w:rFonts w:cs="Arial"/>
                <w:sz w:val="20"/>
                <w:szCs w:val="20"/>
              </w:rPr>
              <w:t>0</w:t>
            </w:r>
            <w:r w:rsidR="0066330D">
              <w:rPr>
                <w:rFonts w:cs="Arial"/>
                <w:sz w:val="20"/>
                <w:szCs w:val="20"/>
              </w:rPr>
              <w:t xml:space="preserve"> </w:t>
            </w:r>
            <w:r w:rsidR="00903E3A">
              <w:rPr>
                <w:rFonts w:cs="Arial"/>
                <w:sz w:val="20"/>
                <w:szCs w:val="20"/>
              </w:rPr>
              <w:t>June</w:t>
            </w:r>
            <w:r w:rsidR="0066330D">
              <w:rPr>
                <w:rFonts w:cs="Arial"/>
                <w:sz w:val="20"/>
                <w:szCs w:val="20"/>
              </w:rPr>
              <w:t xml:space="preserve"> 2027</w:t>
            </w:r>
          </w:p>
        </w:tc>
      </w:tr>
    </w:tbl>
    <w:p w14:paraId="27F05ADB" w14:textId="4ADA469E" w:rsidR="00F80C68" w:rsidRDefault="00F80C68" w:rsidP="00DF0CF5">
      <w:pPr>
        <w:rPr>
          <w:rFonts w:asciiTheme="minorBidi" w:hAnsiTheme="minorBidi" w:cstheme="minorBidi"/>
          <w:b/>
          <w:sz w:val="22"/>
          <w:szCs w:val="22"/>
        </w:rPr>
      </w:pPr>
    </w:p>
    <w:p w14:paraId="32D40B0B" w14:textId="0BB87134" w:rsidR="00F80C68" w:rsidRDefault="00F80C68" w:rsidP="00DF0CF5">
      <w:pPr>
        <w:rPr>
          <w:rFonts w:asciiTheme="minorBidi" w:hAnsiTheme="minorBidi" w:cstheme="minorBidi"/>
          <w:b/>
          <w:sz w:val="22"/>
          <w:szCs w:val="22"/>
        </w:rPr>
      </w:pPr>
    </w:p>
    <w:p w14:paraId="7D96FEC9" w14:textId="77777777" w:rsidR="00F80C68" w:rsidRPr="00F945CB" w:rsidRDefault="00F80C68" w:rsidP="00DF0CF5">
      <w:pPr>
        <w:rPr>
          <w:rFonts w:asciiTheme="minorBidi" w:hAnsiTheme="minorBidi" w:cstheme="minorBidi"/>
          <w:b/>
          <w:sz w:val="22"/>
          <w:szCs w:val="22"/>
        </w:rPr>
      </w:pPr>
    </w:p>
    <w:p w14:paraId="39615724" w14:textId="77777777" w:rsidR="00DF0CF5" w:rsidRPr="00F945CB" w:rsidRDefault="00DF0CF5" w:rsidP="00DF0CF5">
      <w:pPr>
        <w:pStyle w:val="Heading1"/>
        <w:rPr>
          <w:rFonts w:asciiTheme="minorBidi" w:hAnsiTheme="minorBidi" w:cstheme="minorBidi"/>
        </w:rPr>
      </w:pPr>
      <w:r w:rsidRPr="00F945CB">
        <w:rPr>
          <w:rFonts w:asciiTheme="minorBidi" w:hAnsiTheme="minorBidi" w:cstheme="minorBidi"/>
        </w:rPr>
        <w:t xml:space="preserve">1.2. Project description </w:t>
      </w:r>
    </w:p>
    <w:tbl>
      <w:tblPr>
        <w:tblStyle w:val="TableGrid"/>
        <w:tblW w:w="0" w:type="auto"/>
        <w:tblLook w:val="04A0" w:firstRow="1" w:lastRow="0" w:firstColumn="1" w:lastColumn="0" w:noHBand="0" w:noVBand="1"/>
      </w:tblPr>
      <w:tblGrid>
        <w:gridCol w:w="8810"/>
      </w:tblGrid>
      <w:tr w:rsidR="0060784C" w:rsidRPr="00452D67" w14:paraId="67C7DCEE" w14:textId="77777777" w:rsidTr="003D2947">
        <w:tc>
          <w:tcPr>
            <w:tcW w:w="8810" w:type="dxa"/>
          </w:tcPr>
          <w:p w14:paraId="299465BA" w14:textId="77777777" w:rsidR="0060784C" w:rsidRPr="00452D67" w:rsidRDefault="0060784C" w:rsidP="003D2947">
            <w:pPr>
              <w:pStyle w:val="InstructionsPM"/>
              <w:rPr>
                <w:i w:val="0"/>
                <w:iCs w:val="0"/>
                <w:color w:val="auto"/>
                <w:sz w:val="18"/>
                <w:szCs w:val="18"/>
                <w:lang w:val="en-GB"/>
              </w:rPr>
            </w:pPr>
          </w:p>
          <w:p w14:paraId="3D0F6CBC" w14:textId="77777777" w:rsidR="0060784C" w:rsidRPr="00452D67" w:rsidRDefault="0060784C" w:rsidP="003D2947">
            <w:pPr>
              <w:pStyle w:val="InstructionsPM"/>
              <w:rPr>
                <w:i w:val="0"/>
                <w:iCs w:val="0"/>
                <w:color w:val="auto"/>
                <w:sz w:val="18"/>
                <w:szCs w:val="18"/>
                <w:lang w:val="en-GB"/>
              </w:rPr>
            </w:pPr>
            <w:r w:rsidRPr="00452D67">
              <w:rPr>
                <w:b/>
                <w:bCs w:val="0"/>
                <w:i w:val="0"/>
                <w:iCs w:val="0"/>
                <w:color w:val="auto"/>
                <w:sz w:val="18"/>
                <w:szCs w:val="18"/>
                <w:lang w:val="en-GB"/>
              </w:rPr>
              <w:t>Project Objective:</w:t>
            </w:r>
            <w:r w:rsidRPr="00452D67">
              <w:rPr>
                <w:i w:val="0"/>
                <w:iCs w:val="0"/>
                <w:color w:val="auto"/>
                <w:sz w:val="18"/>
                <w:szCs w:val="18"/>
                <w:lang w:val="en-GB"/>
              </w:rPr>
              <w:t xml:space="preserve"> The project will foster city level resilience, resource efficiency, emission reductions and other co-benefits through area-based pilot demonstrations, systems analysis (food) and improved integrated planning.</w:t>
            </w:r>
          </w:p>
          <w:p w14:paraId="13CB2BCF" w14:textId="77777777" w:rsidR="0060784C" w:rsidRPr="00452D67" w:rsidRDefault="0060784C" w:rsidP="003D2947">
            <w:pPr>
              <w:pStyle w:val="InstructionsPM"/>
              <w:rPr>
                <w:i w:val="0"/>
                <w:iCs w:val="0"/>
                <w:color w:val="auto"/>
                <w:sz w:val="18"/>
                <w:szCs w:val="18"/>
                <w:lang w:val="en-GB"/>
              </w:rPr>
            </w:pPr>
          </w:p>
          <w:p w14:paraId="745C70EC" w14:textId="77777777" w:rsidR="0060784C" w:rsidRPr="00452D67" w:rsidRDefault="0060784C" w:rsidP="003D2947">
            <w:pPr>
              <w:pStyle w:val="InstructionsPM"/>
              <w:rPr>
                <w:i w:val="0"/>
                <w:iCs w:val="0"/>
                <w:color w:val="auto"/>
                <w:sz w:val="18"/>
                <w:szCs w:val="18"/>
                <w:lang w:val="en-GB"/>
              </w:rPr>
            </w:pPr>
            <w:r w:rsidRPr="00452D67">
              <w:rPr>
                <w:i w:val="0"/>
                <w:iCs w:val="0"/>
                <w:color w:val="auto"/>
                <w:sz w:val="18"/>
                <w:szCs w:val="18"/>
                <w:lang w:val="en-GB"/>
              </w:rPr>
              <w:t>The project is organized around the following 5 expected outcomes:</w:t>
            </w:r>
          </w:p>
          <w:p w14:paraId="19650DF0" w14:textId="77777777" w:rsidR="0060784C" w:rsidRPr="00452D67" w:rsidRDefault="0060784C" w:rsidP="00DC29F3">
            <w:pPr>
              <w:pStyle w:val="InstructionsPM"/>
              <w:numPr>
                <w:ilvl w:val="0"/>
                <w:numId w:val="6"/>
              </w:numPr>
              <w:rPr>
                <w:i w:val="0"/>
                <w:iCs w:val="0"/>
                <w:color w:val="auto"/>
                <w:sz w:val="18"/>
                <w:szCs w:val="18"/>
                <w:lang w:val="en-GB"/>
              </w:rPr>
            </w:pPr>
            <w:r w:rsidRPr="00452D67">
              <w:rPr>
                <w:b/>
                <w:bCs w:val="0"/>
                <w:i w:val="0"/>
                <w:iCs w:val="0"/>
                <w:color w:val="auto"/>
                <w:sz w:val="18"/>
                <w:szCs w:val="18"/>
                <w:lang w:val="en-GB"/>
              </w:rPr>
              <w:t>Outcome 1 - Eco Districts:</w:t>
            </w:r>
            <w:r w:rsidRPr="00452D67">
              <w:rPr>
                <w:i w:val="0"/>
                <w:iCs w:val="0"/>
                <w:color w:val="auto"/>
                <w:sz w:val="18"/>
                <w:szCs w:val="18"/>
                <w:lang w:val="en-GB"/>
              </w:rPr>
              <w:t xml:space="preserve"> CoJ test eco-district prototypes to set improved environmental standards for Corridors of Freedom (led by UNEP)</w:t>
            </w:r>
          </w:p>
          <w:p w14:paraId="54D481EF" w14:textId="77777777" w:rsidR="0060784C" w:rsidRPr="00452D67" w:rsidRDefault="0060784C" w:rsidP="00DC29F3">
            <w:pPr>
              <w:pStyle w:val="InstructionsPM"/>
              <w:numPr>
                <w:ilvl w:val="0"/>
                <w:numId w:val="6"/>
              </w:numPr>
              <w:rPr>
                <w:i w:val="0"/>
                <w:iCs w:val="0"/>
                <w:color w:val="auto"/>
                <w:sz w:val="18"/>
                <w:szCs w:val="18"/>
                <w:lang w:val="en-GB"/>
              </w:rPr>
            </w:pPr>
            <w:r w:rsidRPr="00452D67">
              <w:rPr>
                <w:b/>
                <w:bCs w:val="0"/>
                <w:i w:val="0"/>
                <w:iCs w:val="0"/>
                <w:color w:val="auto"/>
                <w:sz w:val="18"/>
                <w:szCs w:val="18"/>
                <w:lang w:val="en-GB"/>
              </w:rPr>
              <w:t>Outcome 2 - Social Housing</w:t>
            </w:r>
            <w:r w:rsidRPr="00452D67">
              <w:rPr>
                <w:i w:val="0"/>
                <w:iCs w:val="0"/>
                <w:color w:val="auto"/>
                <w:sz w:val="18"/>
                <w:szCs w:val="18"/>
                <w:lang w:val="en-GB"/>
              </w:rPr>
              <w:t>: CoJ adopts gender sensitive and resource efficiency guidelines for improved sustainability of social housing (led by UNEP)</w:t>
            </w:r>
          </w:p>
          <w:p w14:paraId="77898E2E" w14:textId="77777777" w:rsidR="0060784C" w:rsidRPr="00452D67" w:rsidRDefault="0060784C" w:rsidP="00DC29F3">
            <w:pPr>
              <w:pStyle w:val="InstructionsPM"/>
              <w:numPr>
                <w:ilvl w:val="0"/>
                <w:numId w:val="6"/>
              </w:numPr>
              <w:rPr>
                <w:i w:val="0"/>
                <w:iCs w:val="0"/>
                <w:color w:val="auto"/>
                <w:sz w:val="18"/>
                <w:szCs w:val="18"/>
                <w:lang w:val="en-GB"/>
              </w:rPr>
            </w:pPr>
            <w:r w:rsidRPr="00452D67">
              <w:rPr>
                <w:b/>
                <w:bCs w:val="0"/>
                <w:i w:val="0"/>
                <w:iCs w:val="0"/>
                <w:color w:val="auto"/>
                <w:sz w:val="18"/>
                <w:szCs w:val="18"/>
                <w:lang w:val="en-GB"/>
              </w:rPr>
              <w:t>Outcome 3 - Food resilience:</w:t>
            </w:r>
            <w:r w:rsidRPr="00452D67">
              <w:rPr>
                <w:i w:val="0"/>
                <w:iCs w:val="0"/>
                <w:color w:val="auto"/>
                <w:sz w:val="18"/>
                <w:szCs w:val="18"/>
                <w:lang w:val="en-GB"/>
              </w:rPr>
              <w:t xml:space="preserve"> Emerging urban farmers increasingly implement more environmentally sustainable food security solutions (led by UNEP)</w:t>
            </w:r>
          </w:p>
          <w:p w14:paraId="73206B2D" w14:textId="77777777" w:rsidR="0060784C" w:rsidRPr="00452D67" w:rsidRDefault="0060784C" w:rsidP="00DC29F3">
            <w:pPr>
              <w:pStyle w:val="InstructionsPM"/>
              <w:numPr>
                <w:ilvl w:val="0"/>
                <w:numId w:val="6"/>
              </w:numPr>
              <w:rPr>
                <w:i w:val="0"/>
                <w:iCs w:val="0"/>
                <w:color w:val="auto"/>
                <w:sz w:val="18"/>
                <w:szCs w:val="18"/>
                <w:lang w:val="en-GB"/>
              </w:rPr>
            </w:pPr>
            <w:r w:rsidRPr="00452D67">
              <w:rPr>
                <w:b/>
                <w:bCs w:val="0"/>
                <w:i w:val="0"/>
                <w:iCs w:val="0"/>
                <w:color w:val="auto"/>
                <w:sz w:val="18"/>
                <w:szCs w:val="18"/>
                <w:lang w:val="en-GB"/>
              </w:rPr>
              <w:t xml:space="preserve">Outcome 4 - Biodegradable Waste: </w:t>
            </w:r>
            <w:r w:rsidRPr="00452D67">
              <w:rPr>
                <w:i w:val="0"/>
                <w:iCs w:val="0"/>
                <w:color w:val="auto"/>
                <w:sz w:val="18"/>
                <w:szCs w:val="18"/>
                <w:lang w:val="en-GB"/>
              </w:rPr>
              <w:t>CoJ adopts an integrated biodegradable waste management strategy and has pre-investment documents to mobilise finance to implement the strategy (led by DBSA)</w:t>
            </w:r>
          </w:p>
          <w:p w14:paraId="3DBC8FEA" w14:textId="77777777" w:rsidR="0060784C" w:rsidRPr="00452D67" w:rsidRDefault="0060784C" w:rsidP="00DC29F3">
            <w:pPr>
              <w:pStyle w:val="InstructionsPM"/>
              <w:numPr>
                <w:ilvl w:val="0"/>
                <w:numId w:val="6"/>
              </w:numPr>
              <w:rPr>
                <w:i w:val="0"/>
                <w:iCs w:val="0"/>
                <w:color w:val="auto"/>
                <w:sz w:val="18"/>
                <w:szCs w:val="18"/>
                <w:lang w:val="en-GB"/>
              </w:rPr>
            </w:pPr>
            <w:r w:rsidRPr="00452D67">
              <w:rPr>
                <w:b/>
                <w:bCs w:val="0"/>
                <w:i w:val="0"/>
                <w:iCs w:val="0"/>
                <w:color w:val="auto"/>
                <w:sz w:val="18"/>
                <w:szCs w:val="18"/>
                <w:lang w:val="en-GB"/>
              </w:rPr>
              <w:t xml:space="preserve">Outcome 5 - Evidence based planning: </w:t>
            </w:r>
            <w:r w:rsidRPr="00452D67">
              <w:rPr>
                <w:i w:val="0"/>
                <w:iCs w:val="0"/>
                <w:color w:val="auto"/>
                <w:sz w:val="18"/>
                <w:szCs w:val="18"/>
                <w:lang w:val="en-GB"/>
              </w:rPr>
              <w:t>Enhanced capability of CoJ in evidence-based policy and strategy making (led by UNEP)</w:t>
            </w:r>
          </w:p>
          <w:p w14:paraId="05E9D383" w14:textId="77777777" w:rsidR="0060784C" w:rsidRPr="00452D67" w:rsidRDefault="0060784C" w:rsidP="003D2947">
            <w:pPr>
              <w:pStyle w:val="InstructionsPM"/>
              <w:rPr>
                <w:i w:val="0"/>
                <w:iCs w:val="0"/>
                <w:color w:val="auto"/>
                <w:sz w:val="18"/>
                <w:szCs w:val="18"/>
                <w:lang w:val="en-GB"/>
              </w:rPr>
            </w:pPr>
          </w:p>
          <w:p w14:paraId="7663F159" w14:textId="77777777" w:rsidR="0060784C" w:rsidRPr="00452D67" w:rsidRDefault="0060784C" w:rsidP="003D2947">
            <w:pPr>
              <w:pStyle w:val="InstructionsPM"/>
              <w:rPr>
                <w:i w:val="0"/>
                <w:iCs w:val="0"/>
                <w:color w:val="auto"/>
                <w:sz w:val="18"/>
                <w:szCs w:val="18"/>
                <w:lang w:val="en-GB"/>
              </w:rPr>
            </w:pPr>
            <w:r w:rsidRPr="00452D67">
              <w:rPr>
                <w:b/>
                <w:bCs w:val="0"/>
                <w:i w:val="0"/>
                <w:iCs w:val="0"/>
                <w:color w:val="auto"/>
                <w:sz w:val="18"/>
                <w:szCs w:val="18"/>
                <w:lang w:val="en-GB"/>
              </w:rPr>
              <w:t>Executing Agency:</w:t>
            </w:r>
            <w:r w:rsidRPr="00452D67">
              <w:rPr>
                <w:i w:val="0"/>
                <w:iCs w:val="0"/>
                <w:color w:val="auto"/>
                <w:sz w:val="18"/>
                <w:szCs w:val="18"/>
                <w:lang w:val="en-GB"/>
              </w:rPr>
              <w:t xml:space="preserve"> City of Johannesburg</w:t>
            </w:r>
          </w:p>
          <w:p w14:paraId="732EDC57" w14:textId="77777777" w:rsidR="0060784C" w:rsidRPr="00452D67" w:rsidRDefault="0060784C" w:rsidP="003D2947">
            <w:pPr>
              <w:pStyle w:val="InstructionsPM"/>
              <w:rPr>
                <w:lang w:val="en-GB"/>
              </w:rPr>
            </w:pPr>
          </w:p>
        </w:tc>
      </w:tr>
    </w:tbl>
    <w:p w14:paraId="74C394C2" w14:textId="77777777" w:rsidR="00DF0CF5" w:rsidRPr="00F945CB" w:rsidRDefault="00DF0CF5" w:rsidP="00DF0CF5">
      <w:pPr>
        <w:rPr>
          <w:rFonts w:asciiTheme="minorBidi" w:hAnsiTheme="minorBidi" w:cstheme="minorBidi"/>
          <w:b/>
          <w:sz w:val="22"/>
          <w:szCs w:val="22"/>
        </w:rPr>
      </w:pPr>
    </w:p>
    <w:p w14:paraId="31A7744F" w14:textId="77777777" w:rsidR="00DF0CF5" w:rsidRPr="00DE5DB6" w:rsidRDefault="00DF0CF5" w:rsidP="00DF0CF5">
      <w:pPr>
        <w:pStyle w:val="Heading1"/>
        <w:rPr>
          <w:rFonts w:asciiTheme="minorBidi" w:hAnsiTheme="minorBidi" w:cstheme="minorBidi"/>
        </w:rPr>
      </w:pPr>
      <w:r w:rsidRPr="00DE5DB6">
        <w:rPr>
          <w:rFonts w:asciiTheme="minorBidi" w:hAnsiTheme="minorBidi" w:cstheme="minorBidi"/>
        </w:rPr>
        <w:t>1.3. Project Contacts</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1"/>
        <w:gridCol w:w="5329"/>
      </w:tblGrid>
      <w:tr w:rsidR="00F80C68" w:rsidRPr="00F945CB" w14:paraId="49B4A5DC" w14:textId="77777777" w:rsidTr="003D2947">
        <w:trPr>
          <w:trHeight w:val="350"/>
        </w:trPr>
        <w:tc>
          <w:tcPr>
            <w:tcW w:w="1955" w:type="pct"/>
            <w:vAlign w:val="center"/>
          </w:tcPr>
          <w:p w14:paraId="4232D387" w14:textId="0D02251A" w:rsidR="00F80C68" w:rsidRPr="00F945CB" w:rsidRDefault="00F80C68" w:rsidP="00F80C68">
            <w:pPr>
              <w:rPr>
                <w:rFonts w:asciiTheme="minorBidi" w:hAnsiTheme="minorBidi" w:cstheme="minorBidi"/>
                <w:color w:val="000000" w:themeColor="text1"/>
                <w:szCs w:val="18"/>
              </w:rPr>
            </w:pPr>
            <w:r w:rsidRPr="008D10CF">
              <w:rPr>
                <w:rFonts w:cs="Arial"/>
                <w:sz w:val="20"/>
                <w:szCs w:val="20"/>
              </w:rPr>
              <w:t>Division(s) Implementing the project</w:t>
            </w:r>
          </w:p>
        </w:tc>
        <w:tc>
          <w:tcPr>
            <w:tcW w:w="3045" w:type="pct"/>
            <w:vAlign w:val="center"/>
          </w:tcPr>
          <w:p w14:paraId="32E9AD93" w14:textId="2B892C4E" w:rsidR="00F80C68" w:rsidRPr="00F945CB" w:rsidRDefault="008E4950" w:rsidP="00F80C68">
            <w:pPr>
              <w:rPr>
                <w:rFonts w:asciiTheme="minorBidi" w:hAnsiTheme="minorBidi" w:cstheme="minorBidi"/>
                <w:i/>
                <w:iCs/>
                <w:color w:val="0000FF"/>
                <w:szCs w:val="18"/>
              </w:rPr>
            </w:pPr>
            <w:r>
              <w:rPr>
                <w:rFonts w:cs="Arial"/>
                <w:sz w:val="20"/>
                <w:szCs w:val="20"/>
              </w:rPr>
              <w:t>Climate Change</w:t>
            </w:r>
            <w:r w:rsidR="00F80C68" w:rsidRPr="008D10CF">
              <w:rPr>
                <w:rFonts w:cs="Arial"/>
                <w:sz w:val="20"/>
                <w:szCs w:val="20"/>
              </w:rPr>
              <w:t xml:space="preserve"> Division, </w:t>
            </w:r>
            <w:r>
              <w:rPr>
                <w:rFonts w:cs="Arial"/>
                <w:sz w:val="20"/>
                <w:szCs w:val="20"/>
              </w:rPr>
              <w:t>Mitigation</w:t>
            </w:r>
            <w:r w:rsidR="00F80C68" w:rsidRPr="008D10CF">
              <w:rPr>
                <w:rFonts w:cs="Arial"/>
                <w:sz w:val="20"/>
                <w:szCs w:val="20"/>
              </w:rPr>
              <w:t xml:space="preserve"> Branch, </w:t>
            </w:r>
            <w:r>
              <w:rPr>
                <w:rFonts w:cs="Arial"/>
                <w:sz w:val="20"/>
                <w:szCs w:val="20"/>
              </w:rPr>
              <w:t xml:space="preserve">GEF </w:t>
            </w:r>
            <w:r w:rsidR="00F80C68" w:rsidRPr="008D10CF">
              <w:rPr>
                <w:rFonts w:cs="Arial"/>
                <w:sz w:val="20"/>
                <w:szCs w:val="20"/>
              </w:rPr>
              <w:t>Climate Mitigation unit</w:t>
            </w:r>
            <w:r w:rsidR="00657EA3">
              <w:rPr>
                <w:rFonts w:cs="Arial"/>
                <w:sz w:val="20"/>
                <w:szCs w:val="20"/>
              </w:rPr>
              <w:t>, UNEP</w:t>
            </w:r>
          </w:p>
        </w:tc>
      </w:tr>
      <w:tr w:rsidR="00F80C68" w:rsidRPr="00F945CB" w14:paraId="603A17A8" w14:textId="77777777" w:rsidTr="003D2947">
        <w:trPr>
          <w:trHeight w:val="350"/>
        </w:trPr>
        <w:tc>
          <w:tcPr>
            <w:tcW w:w="1955" w:type="pct"/>
            <w:vAlign w:val="center"/>
          </w:tcPr>
          <w:p w14:paraId="324BD160" w14:textId="7F5650F9" w:rsidR="00F80C68" w:rsidRPr="00F945CB" w:rsidRDefault="00F80C68" w:rsidP="00F80C68">
            <w:pPr>
              <w:rPr>
                <w:rFonts w:asciiTheme="minorBidi" w:hAnsiTheme="minorBidi" w:cstheme="minorBidi"/>
                <w:color w:val="000000" w:themeColor="text1"/>
                <w:szCs w:val="18"/>
              </w:rPr>
            </w:pPr>
            <w:r w:rsidRPr="008D10CF">
              <w:rPr>
                <w:rFonts w:cs="Arial"/>
                <w:sz w:val="20"/>
                <w:szCs w:val="20"/>
              </w:rPr>
              <w:t>Name of Lead implementing Agency</w:t>
            </w:r>
          </w:p>
        </w:tc>
        <w:tc>
          <w:tcPr>
            <w:tcW w:w="3045" w:type="pct"/>
            <w:vAlign w:val="center"/>
          </w:tcPr>
          <w:p w14:paraId="21AC0B4C" w14:textId="59137A47" w:rsidR="00F80C68" w:rsidRPr="00F945CB" w:rsidRDefault="00F80C68" w:rsidP="00F80C68">
            <w:pPr>
              <w:rPr>
                <w:rFonts w:asciiTheme="minorBidi" w:hAnsiTheme="minorBidi" w:cstheme="minorBidi"/>
                <w:i/>
                <w:iCs/>
                <w:color w:val="0000FF"/>
                <w:szCs w:val="18"/>
              </w:rPr>
            </w:pPr>
            <w:r w:rsidRPr="008D10CF">
              <w:rPr>
                <w:rFonts w:cs="Arial"/>
                <w:iCs/>
                <w:sz w:val="20"/>
                <w:szCs w:val="20"/>
              </w:rPr>
              <w:t>Development Bank of South Africa (DBSA)</w:t>
            </w:r>
          </w:p>
        </w:tc>
      </w:tr>
      <w:tr w:rsidR="00F80C68" w:rsidRPr="00F945CB" w14:paraId="16060D7D" w14:textId="77777777" w:rsidTr="003D2947">
        <w:trPr>
          <w:trHeight w:val="350"/>
        </w:trPr>
        <w:tc>
          <w:tcPr>
            <w:tcW w:w="1955" w:type="pct"/>
            <w:vAlign w:val="center"/>
          </w:tcPr>
          <w:p w14:paraId="054D5C26" w14:textId="42DC2EE7" w:rsidR="00F80C68" w:rsidRPr="008D10CF" w:rsidRDefault="00F80C68" w:rsidP="00F80C68">
            <w:pPr>
              <w:rPr>
                <w:rFonts w:cs="Arial"/>
                <w:sz w:val="20"/>
                <w:szCs w:val="20"/>
              </w:rPr>
            </w:pPr>
            <w:r w:rsidRPr="008D10CF">
              <w:rPr>
                <w:rFonts w:cs="Arial"/>
                <w:sz w:val="20"/>
                <w:szCs w:val="20"/>
              </w:rPr>
              <w:t xml:space="preserve">Name of co-implementing Agency </w:t>
            </w:r>
          </w:p>
        </w:tc>
        <w:tc>
          <w:tcPr>
            <w:tcW w:w="3045" w:type="pct"/>
            <w:vAlign w:val="center"/>
          </w:tcPr>
          <w:p w14:paraId="03D4CE96" w14:textId="14002D3C" w:rsidR="00F80C68" w:rsidRPr="008D10CF" w:rsidRDefault="00F80C68" w:rsidP="00F80C68">
            <w:pPr>
              <w:rPr>
                <w:rFonts w:cs="Arial"/>
                <w:iCs/>
                <w:sz w:val="20"/>
                <w:szCs w:val="20"/>
              </w:rPr>
            </w:pPr>
            <w:r w:rsidRPr="008D10CF">
              <w:rPr>
                <w:rFonts w:cs="Arial"/>
                <w:iCs/>
                <w:sz w:val="20"/>
                <w:szCs w:val="20"/>
              </w:rPr>
              <w:t>United Nations Environment Programme (UNEP)</w:t>
            </w:r>
          </w:p>
        </w:tc>
      </w:tr>
      <w:tr w:rsidR="00F80C68" w:rsidRPr="00F945CB" w14:paraId="19F56E4A" w14:textId="77777777" w:rsidTr="003D2947">
        <w:trPr>
          <w:trHeight w:val="350"/>
        </w:trPr>
        <w:tc>
          <w:tcPr>
            <w:tcW w:w="1955" w:type="pct"/>
            <w:vAlign w:val="center"/>
          </w:tcPr>
          <w:p w14:paraId="2FAA78F3" w14:textId="77777777" w:rsidR="00F80C68" w:rsidRPr="00F945CB" w:rsidRDefault="00F80C68" w:rsidP="00F80C68">
            <w:pPr>
              <w:rPr>
                <w:rFonts w:asciiTheme="minorBidi" w:hAnsiTheme="minorBidi" w:cstheme="minorBidi"/>
                <w:color w:val="000000" w:themeColor="text1"/>
                <w:szCs w:val="18"/>
              </w:rPr>
            </w:pPr>
            <w:r w:rsidRPr="00F945CB">
              <w:rPr>
                <w:rFonts w:asciiTheme="minorBidi" w:hAnsiTheme="minorBidi" w:cstheme="minorBidi"/>
                <w:color w:val="000000" w:themeColor="text1"/>
                <w:szCs w:val="18"/>
              </w:rPr>
              <w:t>Executing Agency(</w:t>
            </w:r>
            <w:proofErr w:type="spellStart"/>
            <w:r w:rsidRPr="00F945CB">
              <w:rPr>
                <w:rFonts w:asciiTheme="minorBidi" w:hAnsiTheme="minorBidi" w:cstheme="minorBidi"/>
                <w:color w:val="000000" w:themeColor="text1"/>
                <w:szCs w:val="18"/>
              </w:rPr>
              <w:t>ies</w:t>
            </w:r>
            <w:proofErr w:type="spellEnd"/>
            <w:r w:rsidRPr="00F945CB">
              <w:rPr>
                <w:rFonts w:asciiTheme="minorBidi" w:hAnsiTheme="minorBidi" w:cstheme="minorBidi"/>
                <w:color w:val="000000" w:themeColor="text1"/>
                <w:szCs w:val="18"/>
              </w:rPr>
              <w:t>)</w:t>
            </w:r>
          </w:p>
        </w:tc>
        <w:tc>
          <w:tcPr>
            <w:tcW w:w="3045" w:type="pct"/>
            <w:vAlign w:val="center"/>
          </w:tcPr>
          <w:p w14:paraId="39EED1DA" w14:textId="28285CFC" w:rsidR="00F80C68" w:rsidRPr="00F945CB" w:rsidRDefault="0060784C" w:rsidP="00F80C68">
            <w:pPr>
              <w:rPr>
                <w:rFonts w:asciiTheme="minorBidi" w:hAnsiTheme="minorBidi" w:cstheme="minorBidi"/>
                <w:i/>
                <w:iCs/>
                <w:color w:val="0000FF"/>
                <w:szCs w:val="18"/>
              </w:rPr>
            </w:pPr>
            <w:r w:rsidRPr="008D10CF">
              <w:rPr>
                <w:rFonts w:cs="Arial"/>
                <w:iCs/>
                <w:sz w:val="20"/>
                <w:szCs w:val="20"/>
              </w:rPr>
              <w:t>City of Johannesburg</w:t>
            </w:r>
          </w:p>
        </w:tc>
      </w:tr>
      <w:tr w:rsidR="00F80C68" w:rsidRPr="00F945CB" w14:paraId="4B5CD318" w14:textId="77777777" w:rsidTr="003D2947">
        <w:trPr>
          <w:trHeight w:val="350"/>
        </w:trPr>
        <w:tc>
          <w:tcPr>
            <w:tcW w:w="1955" w:type="pct"/>
            <w:vMerge w:val="restart"/>
            <w:vAlign w:val="center"/>
          </w:tcPr>
          <w:p w14:paraId="47FE902F" w14:textId="7272B99B" w:rsidR="00F80C68" w:rsidRPr="00F945CB" w:rsidRDefault="00F80C68" w:rsidP="00F80C68">
            <w:pPr>
              <w:rPr>
                <w:rFonts w:asciiTheme="minorBidi" w:hAnsiTheme="minorBidi" w:cstheme="minorBidi"/>
                <w:color w:val="000000" w:themeColor="text1"/>
                <w:szCs w:val="18"/>
              </w:rPr>
            </w:pPr>
            <w:r w:rsidRPr="008D10CF">
              <w:rPr>
                <w:rFonts w:cs="Arial"/>
                <w:sz w:val="20"/>
                <w:szCs w:val="20"/>
              </w:rPr>
              <w:t>Names of Other Project Partners</w:t>
            </w:r>
          </w:p>
        </w:tc>
        <w:tc>
          <w:tcPr>
            <w:tcW w:w="3045" w:type="pct"/>
            <w:vAlign w:val="center"/>
          </w:tcPr>
          <w:p w14:paraId="0BEE2DB9" w14:textId="3647694B" w:rsidR="00F80C68" w:rsidRPr="00F945CB" w:rsidRDefault="00F80C68" w:rsidP="00F80C68">
            <w:pPr>
              <w:rPr>
                <w:rFonts w:asciiTheme="minorBidi" w:hAnsiTheme="minorBidi" w:cstheme="minorBidi"/>
                <w:i/>
                <w:iCs/>
                <w:color w:val="0000FF"/>
                <w:szCs w:val="18"/>
              </w:rPr>
            </w:pPr>
            <w:r w:rsidRPr="008D10CF">
              <w:rPr>
                <w:rFonts w:cs="Arial"/>
                <w:iCs/>
                <w:sz w:val="20"/>
                <w:szCs w:val="20"/>
              </w:rPr>
              <w:t>JOSHCO</w:t>
            </w:r>
          </w:p>
        </w:tc>
      </w:tr>
      <w:tr w:rsidR="00F80C68" w:rsidRPr="00F945CB" w14:paraId="2EDE4445" w14:textId="77777777" w:rsidTr="003D2947">
        <w:trPr>
          <w:trHeight w:val="350"/>
        </w:trPr>
        <w:tc>
          <w:tcPr>
            <w:tcW w:w="1955" w:type="pct"/>
            <w:vMerge/>
            <w:vAlign w:val="center"/>
          </w:tcPr>
          <w:p w14:paraId="3B06E450"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1271B29F" w14:textId="6C9F30FE" w:rsidR="00F80C68" w:rsidRPr="00F945CB" w:rsidRDefault="00F80C68" w:rsidP="00F80C68">
            <w:pPr>
              <w:rPr>
                <w:rFonts w:asciiTheme="minorBidi" w:hAnsiTheme="minorBidi" w:cstheme="minorBidi"/>
                <w:i/>
                <w:iCs/>
                <w:color w:val="0000FF"/>
                <w:szCs w:val="18"/>
              </w:rPr>
            </w:pPr>
            <w:r w:rsidRPr="008D10CF">
              <w:rPr>
                <w:rFonts w:cs="Arial"/>
                <w:iCs/>
                <w:sz w:val="20"/>
                <w:szCs w:val="20"/>
              </w:rPr>
              <w:t>JDA (Johannesburg Development Agency)</w:t>
            </w:r>
          </w:p>
        </w:tc>
      </w:tr>
      <w:tr w:rsidR="00F80C68" w:rsidRPr="00F945CB" w14:paraId="3724B8B7" w14:textId="77777777" w:rsidTr="003D2947">
        <w:trPr>
          <w:trHeight w:val="350"/>
        </w:trPr>
        <w:tc>
          <w:tcPr>
            <w:tcW w:w="1955" w:type="pct"/>
            <w:vMerge/>
            <w:vAlign w:val="center"/>
          </w:tcPr>
          <w:p w14:paraId="0DFA6D4C"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5B3FBC39" w14:textId="32277CCE" w:rsidR="00F80C68" w:rsidRPr="00F945CB" w:rsidRDefault="00F80C68" w:rsidP="00F80C68">
            <w:pPr>
              <w:rPr>
                <w:rFonts w:asciiTheme="minorBidi" w:hAnsiTheme="minorBidi" w:cstheme="minorBidi"/>
                <w:i/>
                <w:iCs/>
                <w:color w:val="0000FF"/>
                <w:szCs w:val="18"/>
              </w:rPr>
            </w:pPr>
            <w:proofErr w:type="spellStart"/>
            <w:r w:rsidRPr="008D10CF">
              <w:rPr>
                <w:rFonts w:cs="Arial"/>
                <w:iCs/>
                <w:sz w:val="20"/>
                <w:szCs w:val="20"/>
              </w:rPr>
              <w:t>EnergiDrop</w:t>
            </w:r>
            <w:proofErr w:type="spellEnd"/>
            <w:r w:rsidRPr="008D10CF">
              <w:rPr>
                <w:rFonts w:cs="Arial"/>
                <w:iCs/>
                <w:sz w:val="20"/>
                <w:szCs w:val="20"/>
              </w:rPr>
              <w:t xml:space="preserve"> (DBSA Oversight partner)</w:t>
            </w:r>
          </w:p>
        </w:tc>
      </w:tr>
      <w:tr w:rsidR="00F80C68" w:rsidRPr="00F945CB" w14:paraId="3AACB36B" w14:textId="77777777" w:rsidTr="003D2947">
        <w:trPr>
          <w:trHeight w:val="350"/>
        </w:trPr>
        <w:tc>
          <w:tcPr>
            <w:tcW w:w="1955" w:type="pct"/>
            <w:vMerge/>
            <w:vAlign w:val="center"/>
          </w:tcPr>
          <w:p w14:paraId="0EB43470"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324C7837" w14:textId="2FEBC07B" w:rsidR="00F80C68" w:rsidRPr="00F945CB" w:rsidRDefault="00F80C68" w:rsidP="00F80C68">
            <w:pPr>
              <w:rPr>
                <w:rFonts w:asciiTheme="minorBidi" w:hAnsiTheme="minorBidi" w:cstheme="minorBidi"/>
                <w:i/>
                <w:iCs/>
                <w:color w:val="0000FF"/>
                <w:szCs w:val="18"/>
              </w:rPr>
            </w:pPr>
            <w:r w:rsidRPr="008D10CF">
              <w:rPr>
                <w:rFonts w:cs="Arial"/>
                <w:iCs/>
                <w:sz w:val="20"/>
                <w:szCs w:val="20"/>
              </w:rPr>
              <w:t>University of Johannesburg</w:t>
            </w:r>
          </w:p>
        </w:tc>
      </w:tr>
      <w:tr w:rsidR="00F80C68" w:rsidRPr="00F945CB" w14:paraId="66417DED" w14:textId="77777777" w:rsidTr="003D2947">
        <w:trPr>
          <w:trHeight w:val="350"/>
        </w:trPr>
        <w:tc>
          <w:tcPr>
            <w:tcW w:w="1955" w:type="pct"/>
            <w:vMerge/>
            <w:vAlign w:val="center"/>
          </w:tcPr>
          <w:p w14:paraId="454DC46F"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5375B8DB" w14:textId="0243F9C4" w:rsidR="00F80C68" w:rsidRPr="00F945CB" w:rsidRDefault="00F80C68" w:rsidP="00F80C68">
            <w:pPr>
              <w:rPr>
                <w:rFonts w:asciiTheme="minorBidi" w:hAnsiTheme="minorBidi" w:cstheme="minorBidi"/>
                <w:i/>
                <w:iCs/>
                <w:color w:val="0000FF"/>
                <w:szCs w:val="18"/>
              </w:rPr>
            </w:pPr>
            <w:r w:rsidRPr="008D10CF">
              <w:rPr>
                <w:rFonts w:cs="Arial"/>
                <w:iCs/>
                <w:sz w:val="20"/>
                <w:szCs w:val="20"/>
              </w:rPr>
              <w:t>South African Cities Network (SACN)</w:t>
            </w:r>
          </w:p>
        </w:tc>
      </w:tr>
      <w:tr w:rsidR="00F80C68" w:rsidRPr="00F945CB" w14:paraId="34AC6E44" w14:textId="77777777" w:rsidTr="003D2947">
        <w:trPr>
          <w:trHeight w:val="350"/>
        </w:trPr>
        <w:tc>
          <w:tcPr>
            <w:tcW w:w="1955" w:type="pct"/>
            <w:vMerge/>
            <w:vAlign w:val="center"/>
          </w:tcPr>
          <w:p w14:paraId="286B9DCB"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43913509" w14:textId="04D187D5" w:rsidR="00F80C68" w:rsidRPr="00F945CB" w:rsidRDefault="00F80C68" w:rsidP="00F80C68">
            <w:pPr>
              <w:rPr>
                <w:rFonts w:asciiTheme="minorBidi" w:hAnsiTheme="minorBidi" w:cstheme="minorBidi"/>
                <w:i/>
                <w:iCs/>
                <w:color w:val="0000FF"/>
                <w:szCs w:val="18"/>
              </w:rPr>
            </w:pPr>
            <w:r w:rsidRPr="008D10CF">
              <w:rPr>
                <w:rFonts w:cs="Arial"/>
                <w:iCs/>
                <w:sz w:val="20"/>
                <w:szCs w:val="20"/>
              </w:rPr>
              <w:t>South African Local Government Association (SALGA)</w:t>
            </w:r>
          </w:p>
        </w:tc>
      </w:tr>
      <w:tr w:rsidR="00F80C68" w:rsidRPr="00F945CB" w14:paraId="3E27A039" w14:textId="77777777" w:rsidTr="003D2947">
        <w:trPr>
          <w:trHeight w:val="350"/>
        </w:trPr>
        <w:tc>
          <w:tcPr>
            <w:tcW w:w="1955" w:type="pct"/>
            <w:vMerge/>
            <w:vAlign w:val="center"/>
          </w:tcPr>
          <w:p w14:paraId="1A14F055"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3054BEC7" w14:textId="7554AFA0" w:rsidR="00F80C68" w:rsidRPr="00F945CB" w:rsidRDefault="00F80C68" w:rsidP="00F80C68">
            <w:pPr>
              <w:rPr>
                <w:rFonts w:asciiTheme="minorBidi" w:hAnsiTheme="minorBidi" w:cstheme="minorBidi"/>
                <w:i/>
                <w:iCs/>
                <w:color w:val="0000FF"/>
                <w:szCs w:val="18"/>
              </w:rPr>
            </w:pPr>
            <w:r w:rsidRPr="008D10CF">
              <w:rPr>
                <w:rFonts w:cs="Arial"/>
                <w:iCs/>
                <w:sz w:val="20"/>
                <w:szCs w:val="20"/>
              </w:rPr>
              <w:t>City Power</w:t>
            </w:r>
          </w:p>
        </w:tc>
      </w:tr>
      <w:tr w:rsidR="00F80C68" w:rsidRPr="00F945CB" w14:paraId="2C905FD8" w14:textId="77777777" w:rsidTr="003D2947">
        <w:trPr>
          <w:trHeight w:val="350"/>
        </w:trPr>
        <w:tc>
          <w:tcPr>
            <w:tcW w:w="1955" w:type="pct"/>
            <w:vMerge/>
            <w:vAlign w:val="center"/>
          </w:tcPr>
          <w:p w14:paraId="65E565CD"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2C7F5944" w14:textId="4CE27544" w:rsidR="00F80C68" w:rsidRPr="00F945CB" w:rsidRDefault="00F80C68" w:rsidP="00F80C68">
            <w:pPr>
              <w:rPr>
                <w:rFonts w:asciiTheme="minorBidi" w:hAnsiTheme="minorBidi" w:cstheme="minorBidi"/>
                <w:i/>
                <w:iCs/>
                <w:color w:val="0000FF"/>
                <w:szCs w:val="18"/>
              </w:rPr>
            </w:pPr>
            <w:r w:rsidRPr="008D10CF">
              <w:rPr>
                <w:rFonts w:cs="Arial"/>
                <w:iCs/>
                <w:sz w:val="20"/>
                <w:szCs w:val="20"/>
              </w:rPr>
              <w:t>Social Housing Regulatory Authority</w:t>
            </w:r>
          </w:p>
        </w:tc>
      </w:tr>
      <w:tr w:rsidR="00F80C68" w:rsidRPr="00F945CB" w14:paraId="02418851" w14:textId="77777777" w:rsidTr="003D2947">
        <w:trPr>
          <w:trHeight w:val="350"/>
        </w:trPr>
        <w:tc>
          <w:tcPr>
            <w:tcW w:w="1955" w:type="pct"/>
            <w:vMerge/>
            <w:vAlign w:val="center"/>
          </w:tcPr>
          <w:p w14:paraId="5065F220"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720699A7" w14:textId="26B98ED7" w:rsidR="00F80C68" w:rsidRPr="00F945CB" w:rsidRDefault="00F80C68" w:rsidP="00F80C68">
            <w:pPr>
              <w:rPr>
                <w:rFonts w:asciiTheme="minorBidi" w:hAnsiTheme="minorBidi" w:cstheme="minorBidi"/>
                <w:i/>
                <w:iCs/>
                <w:color w:val="0000FF"/>
                <w:szCs w:val="18"/>
              </w:rPr>
            </w:pPr>
            <w:r w:rsidRPr="008D10CF">
              <w:rPr>
                <w:rFonts w:cs="Arial"/>
                <w:iCs/>
                <w:sz w:val="20"/>
                <w:szCs w:val="20"/>
              </w:rPr>
              <w:t>South African Organic Sector Organization</w:t>
            </w:r>
          </w:p>
        </w:tc>
      </w:tr>
      <w:tr w:rsidR="00F80C68" w:rsidRPr="00F945CB" w14:paraId="2E937B0C" w14:textId="77777777" w:rsidTr="003D2947">
        <w:trPr>
          <w:trHeight w:val="350"/>
        </w:trPr>
        <w:tc>
          <w:tcPr>
            <w:tcW w:w="1955" w:type="pct"/>
            <w:vMerge/>
            <w:vAlign w:val="center"/>
          </w:tcPr>
          <w:p w14:paraId="0FC7A4D2"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790ACE26" w14:textId="37A99F7A" w:rsidR="00F80C68" w:rsidRPr="00F945CB" w:rsidRDefault="00F80C68" w:rsidP="00F80C68">
            <w:pPr>
              <w:rPr>
                <w:rFonts w:asciiTheme="minorBidi" w:hAnsiTheme="minorBidi" w:cstheme="minorBidi"/>
                <w:i/>
                <w:iCs/>
                <w:color w:val="0000FF"/>
                <w:szCs w:val="18"/>
              </w:rPr>
            </w:pPr>
            <w:r w:rsidRPr="008D10CF">
              <w:rPr>
                <w:rFonts w:cs="Arial"/>
                <w:iCs/>
                <w:sz w:val="20"/>
                <w:szCs w:val="20"/>
              </w:rPr>
              <w:t>Environmental &amp; Infrastructure Service Department</w:t>
            </w:r>
          </w:p>
        </w:tc>
      </w:tr>
      <w:tr w:rsidR="00F80C68" w:rsidRPr="00F945CB" w14:paraId="43E1A290" w14:textId="77777777" w:rsidTr="003D2947">
        <w:trPr>
          <w:trHeight w:val="350"/>
        </w:trPr>
        <w:tc>
          <w:tcPr>
            <w:tcW w:w="1955" w:type="pct"/>
            <w:vMerge/>
            <w:vAlign w:val="center"/>
          </w:tcPr>
          <w:p w14:paraId="54F1147E"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3FABFBA4" w14:textId="0157EF34" w:rsidR="00F80C68" w:rsidRPr="00F945CB" w:rsidRDefault="00F80C68" w:rsidP="00F80C68">
            <w:pPr>
              <w:rPr>
                <w:rFonts w:asciiTheme="minorBidi" w:hAnsiTheme="minorBidi" w:cstheme="minorBidi"/>
                <w:i/>
                <w:iCs/>
                <w:color w:val="0000FF"/>
                <w:szCs w:val="18"/>
              </w:rPr>
            </w:pPr>
            <w:r w:rsidRPr="008D10CF">
              <w:rPr>
                <w:rFonts w:cs="Arial"/>
                <w:iCs/>
                <w:sz w:val="20"/>
                <w:szCs w:val="20"/>
              </w:rPr>
              <w:t xml:space="preserve">Provincial Department of Agriculture and Rural Development </w:t>
            </w:r>
          </w:p>
        </w:tc>
      </w:tr>
      <w:tr w:rsidR="00F80C68" w:rsidRPr="00F945CB" w14:paraId="1093C665" w14:textId="77777777" w:rsidTr="003D2947">
        <w:trPr>
          <w:trHeight w:val="350"/>
        </w:trPr>
        <w:tc>
          <w:tcPr>
            <w:tcW w:w="1955" w:type="pct"/>
            <w:vMerge/>
            <w:vAlign w:val="center"/>
          </w:tcPr>
          <w:p w14:paraId="6A6B9251"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3BD90B50" w14:textId="2580563D" w:rsidR="00F80C68" w:rsidRPr="00F945CB" w:rsidRDefault="00F80C68" w:rsidP="00F80C68">
            <w:pPr>
              <w:rPr>
                <w:rFonts w:asciiTheme="minorBidi" w:hAnsiTheme="minorBidi" w:cstheme="minorBidi"/>
                <w:i/>
                <w:iCs/>
                <w:color w:val="0000FF"/>
                <w:szCs w:val="18"/>
              </w:rPr>
            </w:pPr>
            <w:r w:rsidRPr="008D10CF">
              <w:rPr>
                <w:rFonts w:cs="Arial"/>
                <w:iCs/>
                <w:sz w:val="20"/>
                <w:szCs w:val="20"/>
              </w:rPr>
              <w:t xml:space="preserve">National Department of Agriculture, Land Reform and Rural Development </w:t>
            </w:r>
          </w:p>
        </w:tc>
      </w:tr>
      <w:tr w:rsidR="00F80C68" w:rsidRPr="00F945CB" w14:paraId="46A36619" w14:textId="77777777" w:rsidTr="003D2947">
        <w:trPr>
          <w:trHeight w:val="350"/>
        </w:trPr>
        <w:tc>
          <w:tcPr>
            <w:tcW w:w="1955" w:type="pct"/>
            <w:vMerge/>
            <w:vAlign w:val="center"/>
          </w:tcPr>
          <w:p w14:paraId="1EDD0724"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2067BBFC" w14:textId="47792C6A" w:rsidR="00F80C68" w:rsidRPr="00F945CB" w:rsidRDefault="00F80C68" w:rsidP="00F80C68">
            <w:pPr>
              <w:rPr>
                <w:rFonts w:asciiTheme="minorBidi" w:hAnsiTheme="minorBidi" w:cstheme="minorBidi"/>
                <w:i/>
                <w:iCs/>
                <w:color w:val="0000FF"/>
                <w:szCs w:val="18"/>
              </w:rPr>
            </w:pPr>
            <w:r w:rsidRPr="008D10CF">
              <w:rPr>
                <w:rFonts w:cs="Arial"/>
                <w:iCs/>
                <w:sz w:val="20"/>
                <w:szCs w:val="20"/>
              </w:rPr>
              <w:t>Johannesburg Fresh Produce Market</w:t>
            </w:r>
          </w:p>
        </w:tc>
      </w:tr>
      <w:tr w:rsidR="00F80C68" w:rsidRPr="00F945CB" w14:paraId="68081377" w14:textId="77777777" w:rsidTr="003D2947">
        <w:trPr>
          <w:trHeight w:val="350"/>
        </w:trPr>
        <w:tc>
          <w:tcPr>
            <w:tcW w:w="1955" w:type="pct"/>
            <w:vMerge/>
            <w:vAlign w:val="center"/>
          </w:tcPr>
          <w:p w14:paraId="415139EC"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6427DAF7" w14:textId="0EA9C414" w:rsidR="00F80C68" w:rsidRPr="00F945CB" w:rsidRDefault="00F80C68" w:rsidP="00F80C68">
            <w:pPr>
              <w:rPr>
                <w:rFonts w:asciiTheme="minorBidi" w:hAnsiTheme="minorBidi" w:cstheme="minorBidi"/>
                <w:i/>
                <w:iCs/>
                <w:color w:val="0000FF"/>
                <w:szCs w:val="18"/>
              </w:rPr>
            </w:pPr>
            <w:r w:rsidRPr="008D10CF">
              <w:rPr>
                <w:rFonts w:cs="Arial"/>
                <w:iCs/>
                <w:sz w:val="20"/>
                <w:szCs w:val="20"/>
              </w:rPr>
              <w:t>Johannesburg City Parks and Zoo</w:t>
            </w:r>
          </w:p>
        </w:tc>
      </w:tr>
      <w:tr w:rsidR="00F80C68" w:rsidRPr="00F945CB" w14:paraId="74432E4D" w14:textId="77777777" w:rsidTr="003D2947">
        <w:trPr>
          <w:trHeight w:val="350"/>
        </w:trPr>
        <w:tc>
          <w:tcPr>
            <w:tcW w:w="1955" w:type="pct"/>
            <w:vMerge/>
            <w:vAlign w:val="center"/>
          </w:tcPr>
          <w:p w14:paraId="0355E400"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11188216" w14:textId="21D3DBBB" w:rsidR="00F80C68" w:rsidRPr="00F945CB" w:rsidRDefault="00F80C68" w:rsidP="00F80C68">
            <w:pPr>
              <w:rPr>
                <w:rFonts w:asciiTheme="minorBidi" w:hAnsiTheme="minorBidi" w:cstheme="minorBidi"/>
                <w:i/>
                <w:iCs/>
                <w:color w:val="0000FF"/>
                <w:szCs w:val="18"/>
              </w:rPr>
            </w:pPr>
            <w:r w:rsidRPr="008D10CF">
              <w:rPr>
                <w:rFonts w:cs="Arial"/>
                <w:iCs/>
                <w:sz w:val="20"/>
                <w:szCs w:val="20"/>
              </w:rPr>
              <w:t>Metrobus</w:t>
            </w:r>
          </w:p>
        </w:tc>
      </w:tr>
      <w:tr w:rsidR="00F80C68" w:rsidRPr="00F945CB" w14:paraId="4523A83E" w14:textId="77777777" w:rsidTr="003D2947">
        <w:trPr>
          <w:trHeight w:val="350"/>
        </w:trPr>
        <w:tc>
          <w:tcPr>
            <w:tcW w:w="1955" w:type="pct"/>
            <w:vMerge/>
            <w:vAlign w:val="center"/>
          </w:tcPr>
          <w:p w14:paraId="32E34C9A" w14:textId="77777777" w:rsidR="00F80C68" w:rsidRPr="00F945CB" w:rsidRDefault="00F80C68" w:rsidP="00F80C68">
            <w:pPr>
              <w:rPr>
                <w:rFonts w:asciiTheme="minorBidi" w:hAnsiTheme="minorBidi" w:cstheme="minorBidi"/>
                <w:color w:val="000000" w:themeColor="text1"/>
                <w:szCs w:val="18"/>
              </w:rPr>
            </w:pPr>
          </w:p>
        </w:tc>
        <w:tc>
          <w:tcPr>
            <w:tcW w:w="3045" w:type="pct"/>
            <w:vAlign w:val="center"/>
          </w:tcPr>
          <w:p w14:paraId="54FE9193" w14:textId="57A14BB4" w:rsidR="00F80C68" w:rsidRPr="00F945CB" w:rsidRDefault="00F80C68" w:rsidP="00F80C68">
            <w:pPr>
              <w:rPr>
                <w:rFonts w:asciiTheme="minorBidi" w:hAnsiTheme="minorBidi" w:cstheme="minorBidi"/>
                <w:i/>
                <w:iCs/>
                <w:color w:val="0000FF"/>
                <w:szCs w:val="18"/>
              </w:rPr>
            </w:pPr>
            <w:r w:rsidRPr="008D10CF">
              <w:rPr>
                <w:rFonts w:cs="Arial"/>
                <w:iCs/>
                <w:sz w:val="20"/>
                <w:szCs w:val="20"/>
              </w:rPr>
              <w:t>Pikitup</w:t>
            </w:r>
          </w:p>
        </w:tc>
      </w:tr>
      <w:tr w:rsidR="00E26561" w:rsidRPr="00F945CB" w14:paraId="7CA3728E" w14:textId="77777777" w:rsidTr="003D2947">
        <w:trPr>
          <w:trHeight w:val="350"/>
        </w:trPr>
        <w:tc>
          <w:tcPr>
            <w:tcW w:w="1955" w:type="pct"/>
            <w:vAlign w:val="center"/>
          </w:tcPr>
          <w:p w14:paraId="3E31F333" w14:textId="0FF8D6BE" w:rsidR="00E26561" w:rsidRPr="00C43104" w:rsidRDefault="00E26561" w:rsidP="003D2947">
            <w:pPr>
              <w:rPr>
                <w:rFonts w:asciiTheme="minorBidi" w:hAnsiTheme="minorBidi" w:cstheme="minorBidi"/>
                <w:sz w:val="20"/>
                <w:szCs w:val="20"/>
              </w:rPr>
            </w:pPr>
            <w:r>
              <w:rPr>
                <w:rFonts w:asciiTheme="minorBidi" w:hAnsiTheme="minorBidi" w:cstheme="minorBidi"/>
                <w:sz w:val="20"/>
                <w:szCs w:val="20"/>
              </w:rPr>
              <w:t>DBSA</w:t>
            </w:r>
            <w:r w:rsidRPr="00C43104">
              <w:rPr>
                <w:rFonts w:asciiTheme="minorBidi" w:hAnsiTheme="minorBidi" w:cstheme="minorBidi"/>
                <w:sz w:val="20"/>
                <w:szCs w:val="20"/>
              </w:rPr>
              <w:t xml:space="preserve"> Portfolio Manager(s)</w:t>
            </w:r>
          </w:p>
        </w:tc>
        <w:tc>
          <w:tcPr>
            <w:tcW w:w="3045" w:type="pct"/>
            <w:vAlign w:val="center"/>
          </w:tcPr>
          <w:p w14:paraId="1D4BB675" w14:textId="3CE40D0D" w:rsidR="00E26561" w:rsidRPr="00C43104" w:rsidRDefault="009572BC" w:rsidP="003D2947">
            <w:pPr>
              <w:rPr>
                <w:rFonts w:asciiTheme="minorBidi" w:hAnsiTheme="minorBidi" w:cstheme="minorBidi"/>
                <w:sz w:val="20"/>
                <w:szCs w:val="20"/>
              </w:rPr>
            </w:pPr>
            <w:r>
              <w:rPr>
                <w:rFonts w:asciiTheme="minorBidi" w:hAnsiTheme="minorBidi" w:cstheme="minorBidi"/>
                <w:sz w:val="20"/>
                <w:szCs w:val="20"/>
              </w:rPr>
              <w:t>Muhammed Sayed</w:t>
            </w:r>
          </w:p>
        </w:tc>
      </w:tr>
      <w:tr w:rsidR="0060470E" w:rsidRPr="00F945CB" w14:paraId="0B5797C1" w14:textId="77777777" w:rsidTr="003D2947">
        <w:trPr>
          <w:trHeight w:val="350"/>
        </w:trPr>
        <w:tc>
          <w:tcPr>
            <w:tcW w:w="1955" w:type="pct"/>
            <w:vAlign w:val="center"/>
          </w:tcPr>
          <w:p w14:paraId="256E9970" w14:textId="31342894" w:rsidR="0060470E" w:rsidRPr="00C43104" w:rsidRDefault="0060470E" w:rsidP="0060470E">
            <w:pPr>
              <w:rPr>
                <w:rFonts w:asciiTheme="minorBidi" w:hAnsiTheme="minorBidi" w:cstheme="minorBidi"/>
                <w:sz w:val="20"/>
                <w:szCs w:val="20"/>
              </w:rPr>
            </w:pPr>
            <w:r>
              <w:rPr>
                <w:rFonts w:asciiTheme="minorBidi" w:hAnsiTheme="minorBidi" w:cstheme="minorBidi"/>
                <w:sz w:val="20"/>
                <w:szCs w:val="20"/>
              </w:rPr>
              <w:t>DBSA</w:t>
            </w:r>
            <w:r w:rsidRPr="00C43104">
              <w:rPr>
                <w:rFonts w:asciiTheme="minorBidi" w:hAnsiTheme="minorBidi" w:cstheme="minorBidi"/>
                <w:sz w:val="20"/>
                <w:szCs w:val="20"/>
              </w:rPr>
              <w:t xml:space="preserve"> Task Manager(s)</w:t>
            </w:r>
          </w:p>
        </w:tc>
        <w:tc>
          <w:tcPr>
            <w:tcW w:w="3045" w:type="pct"/>
            <w:vAlign w:val="center"/>
          </w:tcPr>
          <w:p w14:paraId="1F012E3D" w14:textId="13D57DC6" w:rsidR="0060470E" w:rsidRPr="00C43104" w:rsidRDefault="0060470E" w:rsidP="0060470E">
            <w:pPr>
              <w:rPr>
                <w:rFonts w:asciiTheme="minorBidi" w:hAnsiTheme="minorBidi" w:cstheme="minorBidi"/>
                <w:sz w:val="20"/>
                <w:szCs w:val="20"/>
              </w:rPr>
            </w:pPr>
            <w:r w:rsidRPr="2B7A25F5">
              <w:rPr>
                <w:rFonts w:asciiTheme="minorBidi" w:hAnsiTheme="minorBidi" w:cstheme="minorBidi"/>
                <w:sz w:val="20"/>
                <w:szCs w:val="20"/>
              </w:rPr>
              <w:t>Mookho Mathaba</w:t>
            </w:r>
          </w:p>
        </w:tc>
      </w:tr>
      <w:tr w:rsidR="0060470E" w:rsidRPr="00F945CB" w14:paraId="1421A329" w14:textId="77777777" w:rsidTr="003D2947">
        <w:trPr>
          <w:trHeight w:val="350"/>
        </w:trPr>
        <w:tc>
          <w:tcPr>
            <w:tcW w:w="1955" w:type="pct"/>
            <w:vAlign w:val="center"/>
          </w:tcPr>
          <w:p w14:paraId="3A65866E" w14:textId="12D27FCD" w:rsidR="0060470E" w:rsidRPr="00C43104" w:rsidRDefault="0060470E" w:rsidP="0060470E">
            <w:pPr>
              <w:rPr>
                <w:rFonts w:asciiTheme="minorBidi" w:hAnsiTheme="minorBidi" w:cstheme="minorBidi"/>
                <w:sz w:val="20"/>
                <w:szCs w:val="20"/>
              </w:rPr>
            </w:pPr>
            <w:r>
              <w:rPr>
                <w:rFonts w:asciiTheme="minorBidi" w:hAnsiTheme="minorBidi" w:cstheme="minorBidi"/>
                <w:sz w:val="20"/>
                <w:szCs w:val="20"/>
              </w:rPr>
              <w:t>DBSA</w:t>
            </w:r>
            <w:r w:rsidRPr="00C43104">
              <w:rPr>
                <w:rFonts w:asciiTheme="minorBidi" w:hAnsiTheme="minorBidi" w:cstheme="minorBidi"/>
                <w:sz w:val="20"/>
                <w:szCs w:val="20"/>
              </w:rPr>
              <w:t xml:space="preserve"> Budget/Finance Officer</w:t>
            </w:r>
          </w:p>
        </w:tc>
        <w:tc>
          <w:tcPr>
            <w:tcW w:w="3045" w:type="pct"/>
            <w:vAlign w:val="center"/>
          </w:tcPr>
          <w:p w14:paraId="63E2F018" w14:textId="0860C255" w:rsidR="0060470E" w:rsidRPr="00C43104" w:rsidRDefault="009572BC" w:rsidP="0060470E">
            <w:pPr>
              <w:rPr>
                <w:rFonts w:asciiTheme="minorBidi" w:hAnsiTheme="minorBidi" w:cstheme="minorBidi"/>
                <w:sz w:val="20"/>
                <w:szCs w:val="20"/>
              </w:rPr>
            </w:pPr>
            <w:r w:rsidRPr="00391FFD">
              <w:rPr>
                <w:rFonts w:asciiTheme="minorBidi" w:hAnsiTheme="minorBidi" w:cstheme="minorBidi"/>
                <w:sz w:val="20"/>
                <w:szCs w:val="20"/>
              </w:rPr>
              <w:t>Aubrey Maredi</w:t>
            </w:r>
          </w:p>
        </w:tc>
      </w:tr>
      <w:tr w:rsidR="0060470E" w:rsidRPr="00F945CB" w14:paraId="4C14A204" w14:textId="77777777" w:rsidTr="003D2947">
        <w:trPr>
          <w:trHeight w:val="385"/>
        </w:trPr>
        <w:tc>
          <w:tcPr>
            <w:tcW w:w="1955" w:type="pct"/>
            <w:vAlign w:val="center"/>
          </w:tcPr>
          <w:p w14:paraId="697D1896" w14:textId="2283D08F" w:rsidR="0060470E" w:rsidRPr="00C43104" w:rsidRDefault="0060470E" w:rsidP="0060470E">
            <w:pPr>
              <w:rPr>
                <w:rFonts w:asciiTheme="minorBidi" w:hAnsiTheme="minorBidi" w:cstheme="minorBidi"/>
                <w:sz w:val="20"/>
                <w:szCs w:val="20"/>
              </w:rPr>
            </w:pPr>
            <w:r>
              <w:rPr>
                <w:rFonts w:asciiTheme="minorBidi" w:hAnsiTheme="minorBidi" w:cstheme="minorBidi"/>
                <w:sz w:val="20"/>
                <w:szCs w:val="20"/>
              </w:rPr>
              <w:t>DBSA</w:t>
            </w:r>
            <w:r w:rsidRPr="00C43104">
              <w:rPr>
                <w:rFonts w:asciiTheme="minorBidi" w:hAnsiTheme="minorBidi" w:cstheme="minorBidi"/>
                <w:sz w:val="20"/>
                <w:szCs w:val="20"/>
              </w:rPr>
              <w:t xml:space="preserve"> Support/Assistants</w:t>
            </w:r>
          </w:p>
        </w:tc>
        <w:tc>
          <w:tcPr>
            <w:tcW w:w="3045" w:type="pct"/>
            <w:vAlign w:val="center"/>
          </w:tcPr>
          <w:p w14:paraId="7F251146" w14:textId="030BD946" w:rsidR="0060470E" w:rsidRPr="00C43104" w:rsidRDefault="009572BC" w:rsidP="0060470E">
            <w:pPr>
              <w:rPr>
                <w:rFonts w:asciiTheme="minorBidi" w:hAnsiTheme="minorBidi" w:cstheme="minorBidi"/>
                <w:sz w:val="20"/>
                <w:szCs w:val="20"/>
              </w:rPr>
            </w:pPr>
            <w:r>
              <w:rPr>
                <w:rFonts w:asciiTheme="minorBidi" w:hAnsiTheme="minorBidi" w:cstheme="minorBidi"/>
                <w:sz w:val="20"/>
                <w:szCs w:val="20"/>
              </w:rPr>
              <w:t xml:space="preserve">Lesedi Letlhogile and </w:t>
            </w:r>
            <w:r w:rsidR="0060470E" w:rsidRPr="00391FFD">
              <w:rPr>
                <w:rFonts w:asciiTheme="minorBidi" w:hAnsiTheme="minorBidi" w:cstheme="minorBidi"/>
                <w:sz w:val="20"/>
                <w:szCs w:val="20"/>
              </w:rPr>
              <w:t>Deepesh Govan</w:t>
            </w:r>
          </w:p>
        </w:tc>
      </w:tr>
      <w:tr w:rsidR="0060470E" w:rsidRPr="00F945CB" w14:paraId="055E439C" w14:textId="77777777" w:rsidTr="003D2947">
        <w:trPr>
          <w:trHeight w:val="350"/>
        </w:trPr>
        <w:tc>
          <w:tcPr>
            <w:tcW w:w="1955" w:type="pct"/>
            <w:vAlign w:val="center"/>
          </w:tcPr>
          <w:p w14:paraId="64D0D677" w14:textId="34259DC8"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UNEP Portfolio Manager(s)</w:t>
            </w:r>
          </w:p>
        </w:tc>
        <w:tc>
          <w:tcPr>
            <w:tcW w:w="3045" w:type="pct"/>
            <w:vAlign w:val="center"/>
          </w:tcPr>
          <w:p w14:paraId="3AC07BE8" w14:textId="35925879" w:rsidR="0060470E" w:rsidRPr="00C43104" w:rsidRDefault="0060470E" w:rsidP="0060470E">
            <w:pPr>
              <w:rPr>
                <w:rFonts w:asciiTheme="minorBidi" w:hAnsiTheme="minorBidi" w:cstheme="minorBidi"/>
                <w:sz w:val="20"/>
                <w:szCs w:val="20"/>
              </w:rPr>
            </w:pPr>
            <w:r>
              <w:rPr>
                <w:rFonts w:asciiTheme="minorBidi" w:hAnsiTheme="minorBidi" w:cstheme="minorBidi"/>
                <w:sz w:val="20"/>
                <w:szCs w:val="20"/>
              </w:rPr>
              <w:t>Asher Lessels</w:t>
            </w:r>
          </w:p>
        </w:tc>
      </w:tr>
      <w:tr w:rsidR="0060470E" w:rsidRPr="00F945CB" w14:paraId="7EF62B73" w14:textId="77777777" w:rsidTr="003D2947">
        <w:trPr>
          <w:trHeight w:val="350"/>
        </w:trPr>
        <w:tc>
          <w:tcPr>
            <w:tcW w:w="1955" w:type="pct"/>
            <w:vAlign w:val="center"/>
          </w:tcPr>
          <w:p w14:paraId="0C54605D" w14:textId="34ECF3DF"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UNEP Task Manager(s)</w:t>
            </w:r>
          </w:p>
        </w:tc>
        <w:tc>
          <w:tcPr>
            <w:tcW w:w="3045" w:type="pct"/>
            <w:vAlign w:val="center"/>
          </w:tcPr>
          <w:p w14:paraId="1C01751A" w14:textId="5742E07F"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Julien Lheureux</w:t>
            </w:r>
          </w:p>
        </w:tc>
      </w:tr>
      <w:tr w:rsidR="0060470E" w:rsidRPr="00F945CB" w14:paraId="06816CA9" w14:textId="77777777" w:rsidTr="003D2947">
        <w:trPr>
          <w:trHeight w:val="350"/>
        </w:trPr>
        <w:tc>
          <w:tcPr>
            <w:tcW w:w="1955" w:type="pct"/>
            <w:vAlign w:val="center"/>
          </w:tcPr>
          <w:p w14:paraId="44EDE625" w14:textId="1AA484BC"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UNEP Budget/Finance Officer</w:t>
            </w:r>
          </w:p>
        </w:tc>
        <w:tc>
          <w:tcPr>
            <w:tcW w:w="3045" w:type="pct"/>
            <w:vAlign w:val="center"/>
          </w:tcPr>
          <w:p w14:paraId="75A2ED95" w14:textId="2A749E73"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Fatma Twahir</w:t>
            </w:r>
          </w:p>
        </w:tc>
      </w:tr>
      <w:tr w:rsidR="0060470E" w:rsidRPr="00F945CB" w14:paraId="6C0BC837" w14:textId="77777777" w:rsidTr="003D2947">
        <w:trPr>
          <w:trHeight w:val="385"/>
        </w:trPr>
        <w:tc>
          <w:tcPr>
            <w:tcW w:w="1955" w:type="pct"/>
            <w:vAlign w:val="center"/>
          </w:tcPr>
          <w:p w14:paraId="2E3248DE" w14:textId="5B7C5228"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UNEP Support/Assistants</w:t>
            </w:r>
          </w:p>
        </w:tc>
        <w:tc>
          <w:tcPr>
            <w:tcW w:w="3045" w:type="pct"/>
            <w:vAlign w:val="center"/>
          </w:tcPr>
          <w:p w14:paraId="5A222C56" w14:textId="3B22B37B" w:rsidR="0060470E" w:rsidRPr="00C43104" w:rsidRDefault="0060470E" w:rsidP="0060470E">
            <w:pPr>
              <w:rPr>
                <w:rFonts w:asciiTheme="minorBidi" w:hAnsiTheme="minorBidi" w:cstheme="minorBidi"/>
                <w:sz w:val="20"/>
                <w:szCs w:val="20"/>
              </w:rPr>
            </w:pPr>
            <w:r w:rsidRPr="00C43104">
              <w:rPr>
                <w:rFonts w:asciiTheme="minorBidi" w:hAnsiTheme="minorBidi" w:cstheme="minorBidi"/>
                <w:sz w:val="20"/>
                <w:szCs w:val="20"/>
              </w:rPr>
              <w:t>Kerubo Moseti</w:t>
            </w:r>
          </w:p>
        </w:tc>
      </w:tr>
      <w:tr w:rsidR="0060470E" w:rsidRPr="00F945CB" w14:paraId="3D8689F8" w14:textId="77777777" w:rsidTr="003D2947">
        <w:trPr>
          <w:trHeight w:val="389"/>
        </w:trPr>
        <w:tc>
          <w:tcPr>
            <w:tcW w:w="1955" w:type="pct"/>
            <w:vAlign w:val="center"/>
          </w:tcPr>
          <w:p w14:paraId="1B0CD22E" w14:textId="3B63887D" w:rsidR="0060470E" w:rsidRPr="000668E1" w:rsidRDefault="0060470E" w:rsidP="0060470E">
            <w:pPr>
              <w:rPr>
                <w:rFonts w:asciiTheme="minorBidi" w:hAnsiTheme="minorBidi" w:cstheme="minorBidi"/>
                <w:sz w:val="20"/>
                <w:szCs w:val="20"/>
              </w:rPr>
            </w:pPr>
            <w:r w:rsidRPr="000668E1">
              <w:rPr>
                <w:rFonts w:asciiTheme="minorBidi" w:hAnsiTheme="minorBidi" w:cstheme="minorBidi"/>
                <w:sz w:val="20"/>
                <w:szCs w:val="20"/>
              </w:rPr>
              <w:t>EA Manager/Representative</w:t>
            </w:r>
            <w:r>
              <w:rPr>
                <w:rFonts w:asciiTheme="minorBidi" w:hAnsiTheme="minorBidi" w:cstheme="minorBidi"/>
                <w:sz w:val="20"/>
                <w:szCs w:val="20"/>
              </w:rPr>
              <w:t xml:space="preserve"> </w:t>
            </w:r>
            <w:r w:rsidRPr="000668E1">
              <w:rPr>
                <w:rFonts w:asciiTheme="minorBidi" w:hAnsiTheme="minorBidi" w:cstheme="minorBidi"/>
                <w:sz w:val="20"/>
                <w:szCs w:val="20"/>
              </w:rPr>
              <w:t>(Project Lead, COJ)</w:t>
            </w:r>
          </w:p>
        </w:tc>
        <w:tc>
          <w:tcPr>
            <w:tcW w:w="3045" w:type="pct"/>
            <w:vAlign w:val="center"/>
          </w:tcPr>
          <w:p w14:paraId="55E7ED46" w14:textId="440BC5A8" w:rsidR="0060470E" w:rsidRPr="00F26895" w:rsidRDefault="0060470E" w:rsidP="0060470E">
            <w:pPr>
              <w:rPr>
                <w:rFonts w:asciiTheme="minorBidi" w:hAnsiTheme="minorBidi" w:cstheme="minorBidi"/>
                <w:bCs/>
                <w:sz w:val="20"/>
                <w:szCs w:val="20"/>
              </w:rPr>
            </w:pPr>
            <w:r w:rsidRPr="00F26895">
              <w:rPr>
                <w:rFonts w:asciiTheme="minorBidi" w:hAnsiTheme="minorBidi" w:cstheme="minorBidi"/>
                <w:bCs/>
                <w:sz w:val="20"/>
                <w:szCs w:val="20"/>
              </w:rPr>
              <w:t>Eric Raboshakga</w:t>
            </w:r>
          </w:p>
        </w:tc>
      </w:tr>
      <w:tr w:rsidR="0060470E" w:rsidRPr="00F945CB" w14:paraId="41A1CA7F" w14:textId="77777777" w:rsidTr="003D2947">
        <w:trPr>
          <w:trHeight w:val="413"/>
        </w:trPr>
        <w:tc>
          <w:tcPr>
            <w:tcW w:w="1955" w:type="pct"/>
            <w:vAlign w:val="center"/>
          </w:tcPr>
          <w:p w14:paraId="6D67CC61" w14:textId="0824035C" w:rsidR="0060470E" w:rsidRPr="000668E1" w:rsidRDefault="0060470E" w:rsidP="0060470E">
            <w:pPr>
              <w:rPr>
                <w:rFonts w:asciiTheme="minorBidi" w:hAnsiTheme="minorBidi" w:cstheme="minorBidi"/>
                <w:sz w:val="20"/>
                <w:szCs w:val="20"/>
              </w:rPr>
            </w:pPr>
            <w:r w:rsidRPr="000668E1">
              <w:rPr>
                <w:rFonts w:asciiTheme="minorBidi" w:hAnsiTheme="minorBidi" w:cstheme="minorBidi"/>
                <w:sz w:val="20"/>
                <w:szCs w:val="20"/>
              </w:rPr>
              <w:t xml:space="preserve">EA Project Manager </w:t>
            </w:r>
          </w:p>
        </w:tc>
        <w:tc>
          <w:tcPr>
            <w:tcW w:w="3045" w:type="pct"/>
            <w:vAlign w:val="center"/>
          </w:tcPr>
          <w:p w14:paraId="4218848C" w14:textId="3489122C" w:rsidR="0060470E" w:rsidRPr="00F26895" w:rsidRDefault="009E5F26" w:rsidP="0060470E">
            <w:pPr>
              <w:rPr>
                <w:rFonts w:asciiTheme="minorBidi" w:hAnsiTheme="minorBidi" w:cstheme="minorBidi"/>
                <w:bCs/>
                <w:sz w:val="20"/>
                <w:szCs w:val="20"/>
              </w:rPr>
            </w:pPr>
            <w:r>
              <w:rPr>
                <w:rFonts w:asciiTheme="minorBidi" w:hAnsiTheme="minorBidi" w:cstheme="minorBidi"/>
                <w:bCs/>
                <w:sz w:val="20"/>
                <w:szCs w:val="20"/>
              </w:rPr>
              <w:t>Thandeka Mlaza-Lloyd</w:t>
            </w:r>
          </w:p>
        </w:tc>
      </w:tr>
      <w:tr w:rsidR="0060470E" w:rsidRPr="00F945CB" w14:paraId="21D2840A" w14:textId="77777777" w:rsidTr="003D2947">
        <w:trPr>
          <w:trHeight w:val="413"/>
        </w:trPr>
        <w:tc>
          <w:tcPr>
            <w:tcW w:w="1955" w:type="pct"/>
            <w:vAlign w:val="center"/>
          </w:tcPr>
          <w:p w14:paraId="76E24998" w14:textId="107ECB62" w:rsidR="0060470E" w:rsidRPr="00DC47AC" w:rsidRDefault="0060470E" w:rsidP="0060470E">
            <w:pPr>
              <w:rPr>
                <w:rFonts w:asciiTheme="minorBidi" w:hAnsiTheme="minorBidi" w:cstheme="minorBidi"/>
                <w:color w:val="00B050"/>
                <w:sz w:val="20"/>
                <w:szCs w:val="20"/>
              </w:rPr>
            </w:pPr>
            <w:r w:rsidRPr="00DC47AC">
              <w:rPr>
                <w:rFonts w:asciiTheme="minorBidi" w:hAnsiTheme="minorBidi" w:cstheme="minorBidi"/>
                <w:sz w:val="20"/>
                <w:szCs w:val="20"/>
              </w:rPr>
              <w:t>EA Finance Manager</w:t>
            </w:r>
          </w:p>
        </w:tc>
        <w:tc>
          <w:tcPr>
            <w:tcW w:w="3045" w:type="pct"/>
            <w:vAlign w:val="center"/>
          </w:tcPr>
          <w:p w14:paraId="622E35CA" w14:textId="7DC7D402" w:rsidR="0060470E" w:rsidRPr="00C16D6E" w:rsidRDefault="0060470E" w:rsidP="0060470E">
            <w:pPr>
              <w:rPr>
                <w:rFonts w:asciiTheme="minorBidi" w:hAnsiTheme="minorBidi" w:cstheme="minorBidi"/>
                <w:bCs/>
                <w:sz w:val="20"/>
                <w:szCs w:val="20"/>
              </w:rPr>
            </w:pPr>
            <w:r>
              <w:rPr>
                <w:rFonts w:asciiTheme="minorBidi" w:hAnsiTheme="minorBidi" w:cstheme="minorBidi"/>
                <w:bCs/>
                <w:sz w:val="20"/>
                <w:szCs w:val="20"/>
              </w:rPr>
              <w:t>Bennie van der Merwe</w:t>
            </w:r>
          </w:p>
        </w:tc>
      </w:tr>
      <w:tr w:rsidR="0060470E" w:rsidRPr="00F945CB" w14:paraId="7DEE65A2" w14:textId="77777777" w:rsidTr="003D2947">
        <w:trPr>
          <w:trHeight w:val="413"/>
        </w:trPr>
        <w:tc>
          <w:tcPr>
            <w:tcW w:w="1955" w:type="pct"/>
            <w:vAlign w:val="center"/>
          </w:tcPr>
          <w:p w14:paraId="24203E90" w14:textId="093C7B3F" w:rsidR="0060470E" w:rsidRPr="00DC47AC" w:rsidRDefault="0060470E" w:rsidP="0060470E">
            <w:pPr>
              <w:rPr>
                <w:rFonts w:asciiTheme="minorBidi" w:hAnsiTheme="minorBidi" w:cstheme="minorBidi"/>
                <w:sz w:val="20"/>
                <w:szCs w:val="20"/>
              </w:rPr>
            </w:pPr>
            <w:r w:rsidRPr="00DC47AC">
              <w:rPr>
                <w:rFonts w:asciiTheme="minorBidi" w:hAnsiTheme="minorBidi" w:cstheme="minorBidi"/>
                <w:sz w:val="20"/>
                <w:szCs w:val="20"/>
              </w:rPr>
              <w:t xml:space="preserve">EA Communications </w:t>
            </w:r>
            <w:proofErr w:type="gramStart"/>
            <w:r w:rsidRPr="00DC47AC">
              <w:rPr>
                <w:rFonts w:asciiTheme="minorBidi" w:hAnsiTheme="minorBidi" w:cstheme="minorBidi"/>
                <w:sz w:val="20"/>
                <w:szCs w:val="20"/>
              </w:rPr>
              <w:t>Lead</w:t>
            </w:r>
            <w:proofErr w:type="gramEnd"/>
            <w:r w:rsidRPr="00DC47AC">
              <w:rPr>
                <w:rFonts w:asciiTheme="minorBidi" w:hAnsiTheme="minorBidi" w:cstheme="minorBidi"/>
                <w:sz w:val="20"/>
                <w:szCs w:val="20"/>
              </w:rPr>
              <w:t>, if relevant</w:t>
            </w:r>
          </w:p>
        </w:tc>
        <w:tc>
          <w:tcPr>
            <w:tcW w:w="3045" w:type="pct"/>
            <w:vAlign w:val="center"/>
          </w:tcPr>
          <w:p w14:paraId="040CE65E" w14:textId="2C9D0A87" w:rsidR="0060470E" w:rsidRPr="00DC47AC" w:rsidRDefault="0060470E" w:rsidP="0060470E">
            <w:pPr>
              <w:rPr>
                <w:rFonts w:asciiTheme="minorBidi" w:hAnsiTheme="minorBidi" w:cstheme="minorBidi"/>
                <w:sz w:val="20"/>
                <w:szCs w:val="20"/>
              </w:rPr>
            </w:pPr>
            <w:r>
              <w:rPr>
                <w:rFonts w:asciiTheme="minorBidi" w:hAnsiTheme="minorBidi" w:cstheme="minorBidi"/>
                <w:bCs/>
                <w:sz w:val="20"/>
                <w:szCs w:val="20"/>
              </w:rPr>
              <w:t>N/A</w:t>
            </w:r>
          </w:p>
        </w:tc>
      </w:tr>
    </w:tbl>
    <w:p w14:paraId="3DBDEE9D" w14:textId="77777777" w:rsidR="00DF0CF5" w:rsidRPr="00F945CB" w:rsidRDefault="00DF0CF5" w:rsidP="00DF0CF5">
      <w:pPr>
        <w:rPr>
          <w:rFonts w:asciiTheme="minorBidi" w:hAnsiTheme="minorBidi" w:cstheme="minorBidi"/>
        </w:rPr>
      </w:pPr>
    </w:p>
    <w:p w14:paraId="3A77D321" w14:textId="77777777" w:rsidR="00DF0CF5" w:rsidRPr="00F945CB" w:rsidRDefault="00DF0CF5" w:rsidP="00DF0CF5">
      <w:pPr>
        <w:rPr>
          <w:rFonts w:asciiTheme="minorBidi" w:hAnsiTheme="minorBidi" w:cstheme="minorBidi"/>
        </w:rPr>
      </w:pPr>
    </w:p>
    <w:p w14:paraId="6B9469EA" w14:textId="77777777" w:rsidR="008E4950" w:rsidRDefault="008E4950">
      <w:pPr>
        <w:spacing w:after="160" w:line="259" w:lineRule="auto"/>
        <w:rPr>
          <w:rFonts w:asciiTheme="minorBidi" w:hAnsiTheme="minorBidi" w:cstheme="minorBidi"/>
          <w:b/>
          <w:sz w:val="22"/>
          <w:szCs w:val="22"/>
        </w:rPr>
      </w:pPr>
      <w:r>
        <w:rPr>
          <w:rFonts w:asciiTheme="minorBidi" w:hAnsiTheme="minorBidi" w:cstheme="minorBidi"/>
        </w:rPr>
        <w:br w:type="page"/>
      </w:r>
    </w:p>
    <w:p w14:paraId="101BC3D7" w14:textId="012E62E4" w:rsidR="00DF0CF5" w:rsidRPr="00F945CB" w:rsidRDefault="00DF0CF5" w:rsidP="00DF0CF5">
      <w:pPr>
        <w:pStyle w:val="Heading1"/>
        <w:rPr>
          <w:rFonts w:asciiTheme="minorBidi" w:hAnsiTheme="minorBidi" w:cstheme="minorBidi"/>
        </w:rPr>
      </w:pPr>
      <w:r w:rsidRPr="00F945CB">
        <w:rPr>
          <w:rFonts w:asciiTheme="minorBidi" w:hAnsiTheme="minorBidi" w:cstheme="minorBidi"/>
        </w:rPr>
        <w:lastRenderedPageBreak/>
        <w:t>2. OVERVIEW OF PROJECT STATUS</w:t>
      </w:r>
    </w:p>
    <w:p w14:paraId="1434CB20" w14:textId="77777777" w:rsidR="00DF0CF5" w:rsidRPr="00F945CB" w:rsidRDefault="00DF0CF5" w:rsidP="00DF0CF5">
      <w:pPr>
        <w:rPr>
          <w:rFonts w:asciiTheme="minorBidi" w:hAnsiTheme="minorBidi" w:cstheme="minorBidi"/>
          <w:b/>
          <w:sz w:val="20"/>
          <w:szCs w:val="20"/>
        </w:rPr>
      </w:pPr>
    </w:p>
    <w:p w14:paraId="4861510F" w14:textId="77777777" w:rsidR="00DF0CF5" w:rsidRPr="00F945CB" w:rsidRDefault="00DF0CF5" w:rsidP="00DF0CF5">
      <w:pPr>
        <w:rPr>
          <w:rFonts w:asciiTheme="minorBidi" w:hAnsiTheme="minorBidi" w:cstheme="minorBidi"/>
          <w:b/>
          <w:sz w:val="20"/>
          <w:szCs w:val="20"/>
        </w:rPr>
      </w:pPr>
      <w:r w:rsidRPr="00F945CB">
        <w:rPr>
          <w:rFonts w:asciiTheme="minorBidi" w:hAnsiTheme="minorBidi" w:cstheme="minorBidi"/>
          <w:b/>
          <w:sz w:val="20"/>
          <w:szCs w:val="20"/>
        </w:rPr>
        <w:t>2.1 UNEP PoW and UN</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4"/>
        <w:gridCol w:w="5366"/>
      </w:tblGrid>
      <w:tr w:rsidR="00DF0CF5" w:rsidRPr="000668E1" w14:paraId="62710568" w14:textId="77777777" w:rsidTr="003D2947">
        <w:trPr>
          <w:trHeight w:val="413"/>
        </w:trPr>
        <w:tc>
          <w:tcPr>
            <w:tcW w:w="1934" w:type="pct"/>
            <w:vAlign w:val="center"/>
          </w:tcPr>
          <w:p w14:paraId="586F7C66" w14:textId="77777777" w:rsidR="00DF0CF5" w:rsidRPr="0022037D" w:rsidRDefault="00DF0CF5" w:rsidP="003D2947">
            <w:pPr>
              <w:rPr>
                <w:rFonts w:asciiTheme="minorBidi" w:hAnsiTheme="minorBidi" w:cstheme="minorBidi"/>
                <w:szCs w:val="18"/>
              </w:rPr>
            </w:pPr>
            <w:r w:rsidRPr="0022037D">
              <w:rPr>
                <w:rFonts w:asciiTheme="minorBidi" w:hAnsiTheme="minorBidi" w:cstheme="minorBidi"/>
                <w:szCs w:val="18"/>
              </w:rPr>
              <w:t>UNEP Current Subprogramme(s)</w:t>
            </w:r>
          </w:p>
        </w:tc>
        <w:tc>
          <w:tcPr>
            <w:tcW w:w="3066" w:type="pct"/>
            <w:vAlign w:val="center"/>
          </w:tcPr>
          <w:p w14:paraId="480427A0" w14:textId="7301C14F" w:rsidR="00DF0CF5" w:rsidRPr="0022037D" w:rsidRDefault="0060784C" w:rsidP="003D2947">
            <w:pPr>
              <w:rPr>
                <w:rFonts w:cs="Arial"/>
                <w:b/>
                <w:szCs w:val="18"/>
              </w:rPr>
            </w:pPr>
            <w:r w:rsidRPr="0022037D">
              <w:rPr>
                <w:rFonts w:cs="Arial"/>
                <w:color w:val="000000"/>
                <w:szCs w:val="18"/>
                <w:u w:val="single"/>
              </w:rPr>
              <w:t>Climate stability:</w:t>
            </w:r>
            <w:r w:rsidRPr="0022037D">
              <w:rPr>
                <w:rFonts w:cs="Arial"/>
                <w:color w:val="000000"/>
                <w:szCs w:val="18"/>
              </w:rPr>
              <w:t xml:space="preserve"> Countries increasingly transition to low-emission economic development pathways and enhance their adaptation and resilience to climate change</w:t>
            </w:r>
          </w:p>
        </w:tc>
      </w:tr>
      <w:tr w:rsidR="00DF0CF5" w:rsidRPr="000668E1" w14:paraId="5ECB1FDC" w14:textId="77777777" w:rsidTr="003D2947">
        <w:trPr>
          <w:trHeight w:val="413"/>
        </w:trPr>
        <w:tc>
          <w:tcPr>
            <w:tcW w:w="1934" w:type="pct"/>
            <w:vAlign w:val="center"/>
          </w:tcPr>
          <w:p w14:paraId="24E95048" w14:textId="77777777" w:rsidR="00DF0CF5" w:rsidRPr="0022037D" w:rsidRDefault="00DF0CF5" w:rsidP="003D2947">
            <w:pPr>
              <w:rPr>
                <w:rFonts w:asciiTheme="minorBidi" w:hAnsiTheme="minorBidi" w:cstheme="minorBidi"/>
                <w:szCs w:val="18"/>
              </w:rPr>
            </w:pPr>
            <w:r w:rsidRPr="0022037D">
              <w:rPr>
                <w:rFonts w:asciiTheme="minorBidi" w:hAnsiTheme="minorBidi" w:cstheme="minorBidi"/>
                <w:szCs w:val="18"/>
              </w:rPr>
              <w:t>PoW Indicator(s)</w:t>
            </w:r>
          </w:p>
        </w:tc>
        <w:tc>
          <w:tcPr>
            <w:tcW w:w="3066" w:type="pct"/>
            <w:vAlign w:val="center"/>
          </w:tcPr>
          <w:p w14:paraId="29A9E417" w14:textId="3F1FBED9" w:rsidR="0060784C" w:rsidRPr="0022037D" w:rsidRDefault="0060784C" w:rsidP="0060784C">
            <w:pPr>
              <w:rPr>
                <w:rFonts w:cs="Arial"/>
                <w:szCs w:val="18"/>
              </w:rPr>
            </w:pPr>
            <w:r w:rsidRPr="0022037D">
              <w:rPr>
                <w:rFonts w:cs="Arial"/>
                <w:szCs w:val="18"/>
              </w:rPr>
              <w:t>Indicator (i) Number of national, subnational and private sector actors that adopt climate change mitigation and/or adaptation and disaster risk reduction strategies and policies with UNEP support</w:t>
            </w:r>
            <w:r w:rsidR="00F87BF2" w:rsidRPr="0022037D">
              <w:rPr>
                <w:rFonts w:cs="Arial"/>
                <w:szCs w:val="18"/>
              </w:rPr>
              <w:t>.</w:t>
            </w:r>
          </w:p>
          <w:p w14:paraId="75A02027" w14:textId="77777777" w:rsidR="0060784C" w:rsidRPr="0022037D" w:rsidRDefault="0060784C" w:rsidP="0060784C">
            <w:pPr>
              <w:rPr>
                <w:rFonts w:cs="Arial"/>
                <w:szCs w:val="18"/>
              </w:rPr>
            </w:pPr>
          </w:p>
          <w:p w14:paraId="25B9AA68" w14:textId="186A3FD6" w:rsidR="00DF0CF5" w:rsidRPr="0022037D" w:rsidRDefault="0060784C" w:rsidP="00F87BF2">
            <w:pPr>
              <w:rPr>
                <w:rFonts w:asciiTheme="minorBidi" w:hAnsiTheme="minorBidi" w:cstheme="minorBidi"/>
                <w:i/>
                <w:iCs/>
                <w:color w:val="3333FF"/>
                <w:szCs w:val="18"/>
              </w:rPr>
            </w:pPr>
            <w:r w:rsidRPr="0022037D">
              <w:rPr>
                <w:rFonts w:cs="Arial"/>
                <w:szCs w:val="18"/>
              </w:rPr>
              <w:t>Indicator (ii) Amounts provided and mobilized in $ per year in relation to the continued existing collective mobilization goal of the $100 billion commitment through to 2025 with UNEP support</w:t>
            </w:r>
            <w:r w:rsidR="00F87BF2" w:rsidRPr="0022037D">
              <w:rPr>
                <w:rFonts w:cs="Arial"/>
                <w:szCs w:val="18"/>
              </w:rPr>
              <w:t>.</w:t>
            </w:r>
          </w:p>
        </w:tc>
      </w:tr>
      <w:tr w:rsidR="00DF0CF5" w:rsidRPr="000668E1" w14:paraId="3B502BA7" w14:textId="77777777" w:rsidTr="0022037D">
        <w:trPr>
          <w:trHeight w:val="355"/>
        </w:trPr>
        <w:tc>
          <w:tcPr>
            <w:tcW w:w="1934" w:type="pct"/>
            <w:vAlign w:val="center"/>
          </w:tcPr>
          <w:p w14:paraId="31923116" w14:textId="77777777" w:rsidR="00DF0CF5" w:rsidRPr="0022037D" w:rsidRDefault="00DF0CF5" w:rsidP="003D2947">
            <w:pPr>
              <w:rPr>
                <w:rFonts w:asciiTheme="minorBidi" w:hAnsiTheme="minorBidi" w:cstheme="minorBidi"/>
                <w:szCs w:val="18"/>
              </w:rPr>
            </w:pPr>
            <w:r w:rsidRPr="0022037D">
              <w:rPr>
                <w:rFonts w:asciiTheme="minorBidi" w:hAnsiTheme="minorBidi" w:cstheme="minorBidi"/>
                <w:szCs w:val="18"/>
              </w:rPr>
              <w:t>UNEP previous Subprogramme(s)</w:t>
            </w:r>
          </w:p>
        </w:tc>
        <w:tc>
          <w:tcPr>
            <w:tcW w:w="3066" w:type="pct"/>
            <w:vAlign w:val="center"/>
          </w:tcPr>
          <w:p w14:paraId="5071DDA0" w14:textId="353B8762" w:rsidR="00DF0CF5" w:rsidRPr="0022037D" w:rsidRDefault="000668E1" w:rsidP="003D2947">
            <w:pPr>
              <w:rPr>
                <w:rFonts w:asciiTheme="minorBidi" w:hAnsiTheme="minorBidi" w:cstheme="minorBidi"/>
                <w:szCs w:val="18"/>
              </w:rPr>
            </w:pPr>
            <w:r w:rsidRPr="0022037D">
              <w:rPr>
                <w:rFonts w:asciiTheme="minorBidi" w:hAnsiTheme="minorBidi" w:cstheme="minorBidi"/>
                <w:szCs w:val="18"/>
              </w:rPr>
              <w:t>N/A</w:t>
            </w:r>
          </w:p>
        </w:tc>
      </w:tr>
      <w:tr w:rsidR="00DF0CF5" w:rsidRPr="000668E1" w14:paraId="0F612C2B" w14:textId="77777777" w:rsidTr="003D2947">
        <w:trPr>
          <w:trHeight w:val="413"/>
        </w:trPr>
        <w:tc>
          <w:tcPr>
            <w:tcW w:w="1934" w:type="pct"/>
            <w:vAlign w:val="center"/>
          </w:tcPr>
          <w:p w14:paraId="0DA7680F" w14:textId="77777777" w:rsidR="00DF0CF5" w:rsidRPr="0022037D" w:rsidRDefault="00DF0CF5" w:rsidP="003D2947">
            <w:pPr>
              <w:rPr>
                <w:rFonts w:asciiTheme="minorBidi" w:hAnsiTheme="minorBidi" w:cstheme="minorBidi"/>
                <w:color w:val="000000" w:themeColor="text1"/>
                <w:szCs w:val="18"/>
              </w:rPr>
            </w:pPr>
            <w:r w:rsidRPr="0022037D">
              <w:rPr>
                <w:rFonts w:asciiTheme="minorBidi" w:hAnsiTheme="minorBidi" w:cstheme="minorBidi"/>
                <w:color w:val="000000" w:themeColor="text1"/>
                <w:szCs w:val="18"/>
              </w:rPr>
              <w:t xml:space="preserve">UNSDCF / UNDAF linkages </w:t>
            </w:r>
          </w:p>
        </w:tc>
        <w:tc>
          <w:tcPr>
            <w:tcW w:w="3066" w:type="pct"/>
            <w:vAlign w:val="center"/>
          </w:tcPr>
          <w:p w14:paraId="6A4FB860" w14:textId="7B973A87" w:rsidR="00DF0CF5" w:rsidRPr="0022037D" w:rsidRDefault="003B684E" w:rsidP="00A500BD">
            <w:pPr>
              <w:rPr>
                <w:rFonts w:asciiTheme="minorBidi" w:hAnsiTheme="minorBidi" w:cstheme="minorBidi"/>
                <w:color w:val="C00000"/>
                <w:szCs w:val="18"/>
              </w:rPr>
            </w:pPr>
            <w:r>
              <w:rPr>
                <w:rFonts w:cs="Arial"/>
                <w:iCs/>
                <w:szCs w:val="18"/>
              </w:rPr>
              <w:t xml:space="preserve">The project is aligned with </w:t>
            </w:r>
            <w:r w:rsidR="00A500BD">
              <w:rPr>
                <w:rFonts w:cs="Arial"/>
                <w:iCs/>
                <w:szCs w:val="18"/>
              </w:rPr>
              <w:t>Strategic Priority No. 4 (</w:t>
            </w:r>
            <w:r w:rsidR="00A500BD" w:rsidRPr="00A500BD">
              <w:rPr>
                <w:rFonts w:cs="Arial"/>
                <w:iCs/>
                <w:szCs w:val="18"/>
              </w:rPr>
              <w:t>Climate resilience</w:t>
            </w:r>
            <w:r w:rsidR="00A500BD">
              <w:rPr>
                <w:rFonts w:cs="Arial"/>
                <w:iCs/>
                <w:szCs w:val="18"/>
              </w:rPr>
              <w:t xml:space="preserve"> </w:t>
            </w:r>
            <w:r w:rsidR="00A500BD" w:rsidRPr="00A500BD">
              <w:rPr>
                <w:rFonts w:cs="Arial"/>
                <w:iCs/>
                <w:szCs w:val="18"/>
              </w:rPr>
              <w:t>and sustainably</w:t>
            </w:r>
            <w:r w:rsidR="00A500BD">
              <w:rPr>
                <w:rFonts w:cs="Arial"/>
                <w:iCs/>
                <w:szCs w:val="18"/>
              </w:rPr>
              <w:t xml:space="preserve"> </w:t>
            </w:r>
            <w:r w:rsidR="00A500BD" w:rsidRPr="00A500BD">
              <w:rPr>
                <w:rFonts w:cs="Arial"/>
                <w:iCs/>
                <w:szCs w:val="18"/>
              </w:rPr>
              <w:t>managed natural</w:t>
            </w:r>
            <w:r w:rsidR="00A500BD">
              <w:rPr>
                <w:rFonts w:cs="Arial"/>
                <w:iCs/>
                <w:szCs w:val="18"/>
              </w:rPr>
              <w:t xml:space="preserve"> </w:t>
            </w:r>
            <w:r w:rsidR="00A500BD" w:rsidRPr="00A500BD">
              <w:rPr>
                <w:rFonts w:cs="Arial"/>
                <w:iCs/>
                <w:szCs w:val="18"/>
              </w:rPr>
              <w:t>resources</w:t>
            </w:r>
            <w:r w:rsidR="00A500BD">
              <w:rPr>
                <w:rFonts w:cs="Arial"/>
                <w:iCs/>
                <w:szCs w:val="18"/>
              </w:rPr>
              <w:t>) of South Africa’s UNSDCF 2020-2025</w:t>
            </w:r>
          </w:p>
        </w:tc>
      </w:tr>
      <w:tr w:rsidR="00DF0CF5" w:rsidRPr="000668E1" w14:paraId="2A64AAA4" w14:textId="77777777" w:rsidTr="003D2947">
        <w:trPr>
          <w:trHeight w:val="413"/>
        </w:trPr>
        <w:tc>
          <w:tcPr>
            <w:tcW w:w="1934" w:type="pct"/>
            <w:vAlign w:val="center"/>
          </w:tcPr>
          <w:p w14:paraId="1DE839AD" w14:textId="77777777" w:rsidR="00DF0CF5" w:rsidRPr="0022037D" w:rsidRDefault="00DF0CF5" w:rsidP="003D2947">
            <w:pPr>
              <w:rPr>
                <w:rFonts w:asciiTheme="minorBidi" w:hAnsiTheme="minorBidi" w:cstheme="minorBidi"/>
                <w:color w:val="000000" w:themeColor="text1"/>
                <w:szCs w:val="18"/>
              </w:rPr>
            </w:pPr>
            <w:r w:rsidRPr="0022037D">
              <w:rPr>
                <w:rFonts w:asciiTheme="minorBidi" w:hAnsiTheme="minorBidi" w:cstheme="minorBidi"/>
                <w:color w:val="000000" w:themeColor="text1"/>
                <w:szCs w:val="18"/>
              </w:rPr>
              <w:t>Link to relevant SDG Goal(s)</w:t>
            </w:r>
          </w:p>
        </w:tc>
        <w:tc>
          <w:tcPr>
            <w:tcW w:w="3066" w:type="pct"/>
            <w:vAlign w:val="center"/>
          </w:tcPr>
          <w:p w14:paraId="33CAAB4C" w14:textId="01CF49ED" w:rsidR="0060784C" w:rsidRPr="0022037D" w:rsidRDefault="0060784C" w:rsidP="0060784C">
            <w:pPr>
              <w:rPr>
                <w:rFonts w:cs="Arial"/>
                <w:iCs/>
                <w:szCs w:val="18"/>
              </w:rPr>
            </w:pPr>
            <w:r w:rsidRPr="0022037D">
              <w:rPr>
                <w:rFonts w:cs="Arial"/>
                <w:iCs/>
                <w:szCs w:val="18"/>
              </w:rPr>
              <w:t xml:space="preserve">SDG-11. Make cities and human settlements inclusive, safe, resilient and </w:t>
            </w:r>
            <w:r w:rsidR="00431E08" w:rsidRPr="0022037D">
              <w:rPr>
                <w:rFonts w:cs="Arial"/>
                <w:iCs/>
                <w:szCs w:val="18"/>
              </w:rPr>
              <w:t>sustainable.</w:t>
            </w:r>
          </w:p>
          <w:p w14:paraId="70F96355" w14:textId="011A5110" w:rsidR="00DF0CF5" w:rsidRPr="0022037D" w:rsidRDefault="0060784C" w:rsidP="0060784C">
            <w:pPr>
              <w:rPr>
                <w:rFonts w:asciiTheme="minorBidi" w:hAnsiTheme="minorBidi" w:cstheme="minorBidi"/>
                <w:color w:val="C00000"/>
                <w:szCs w:val="18"/>
              </w:rPr>
            </w:pPr>
            <w:r w:rsidRPr="0022037D">
              <w:rPr>
                <w:rFonts w:cs="Arial"/>
                <w:iCs/>
                <w:szCs w:val="18"/>
              </w:rPr>
              <w:t>SDG-13. Take urgent action to combat climate change and its impacts</w:t>
            </w:r>
          </w:p>
        </w:tc>
      </w:tr>
      <w:tr w:rsidR="00DF0CF5" w:rsidRPr="000668E1" w14:paraId="0EDB185B" w14:textId="77777777" w:rsidTr="003D2947">
        <w:trPr>
          <w:trHeight w:val="413"/>
        </w:trPr>
        <w:tc>
          <w:tcPr>
            <w:tcW w:w="1934" w:type="pct"/>
            <w:vAlign w:val="center"/>
          </w:tcPr>
          <w:p w14:paraId="72F32BAB" w14:textId="77777777" w:rsidR="00DF0CF5" w:rsidRPr="0022037D" w:rsidRDefault="00DF0CF5" w:rsidP="003D2947">
            <w:pPr>
              <w:rPr>
                <w:rFonts w:asciiTheme="minorBidi" w:hAnsiTheme="minorBidi" w:cstheme="minorBidi"/>
                <w:color w:val="000000" w:themeColor="text1"/>
                <w:szCs w:val="18"/>
              </w:rPr>
            </w:pPr>
            <w:r w:rsidRPr="0022037D">
              <w:rPr>
                <w:rFonts w:asciiTheme="minorBidi" w:hAnsiTheme="minorBidi" w:cstheme="minorBidi"/>
                <w:color w:val="000000" w:themeColor="text1"/>
                <w:szCs w:val="18"/>
              </w:rPr>
              <w:t>Link to relevant SDG Target(s)</w:t>
            </w:r>
          </w:p>
        </w:tc>
        <w:tc>
          <w:tcPr>
            <w:tcW w:w="3066" w:type="pct"/>
            <w:vAlign w:val="center"/>
          </w:tcPr>
          <w:p w14:paraId="7E72B125" w14:textId="50A3427B" w:rsidR="006270FF" w:rsidRPr="0022037D" w:rsidRDefault="006270FF" w:rsidP="006270FF">
            <w:pPr>
              <w:rPr>
                <w:rFonts w:ascii="Roboto" w:hAnsi="Roboto"/>
                <w:szCs w:val="18"/>
              </w:rPr>
            </w:pPr>
            <w:r w:rsidRPr="0022037D">
              <w:rPr>
                <w:rFonts w:ascii="Roboto" w:hAnsi="Roboto"/>
                <w:szCs w:val="18"/>
              </w:rPr>
              <w:t xml:space="preserve">11.2 By 2030, provide access to safe, affordable, accessible and sustainable transport systems for all, improving road safety, notably by expanding public transport, with special attention to the needs of those in vulnerable situations, women, children, persons with disabilities and older </w:t>
            </w:r>
            <w:r w:rsidR="00431E08" w:rsidRPr="0022037D">
              <w:rPr>
                <w:rFonts w:ascii="Roboto" w:hAnsi="Roboto"/>
                <w:szCs w:val="18"/>
              </w:rPr>
              <w:t>persons.</w:t>
            </w:r>
          </w:p>
          <w:p w14:paraId="75DF3402" w14:textId="1102E4DC" w:rsidR="00DF0CF5" w:rsidRPr="0022037D" w:rsidRDefault="006270FF" w:rsidP="006270FF">
            <w:pPr>
              <w:rPr>
                <w:rFonts w:asciiTheme="minorBidi" w:hAnsiTheme="minorBidi" w:cstheme="minorBidi"/>
                <w:i/>
                <w:iCs/>
                <w:color w:val="C00000"/>
                <w:szCs w:val="18"/>
              </w:rPr>
            </w:pPr>
            <w:r w:rsidRPr="0022037D">
              <w:rPr>
                <w:rFonts w:ascii="Roboto" w:hAnsi="Roboto"/>
                <w:szCs w:val="18"/>
              </w:rPr>
              <w:t>13.2 Integrate climate change measures into national policies, strategies and planning</w:t>
            </w:r>
            <w:r w:rsidRPr="0022037D">
              <w:rPr>
                <w:rFonts w:asciiTheme="minorBidi" w:hAnsiTheme="minorBidi" w:cstheme="minorBidi"/>
                <w:i/>
                <w:iCs/>
                <w:color w:val="C00000"/>
                <w:szCs w:val="18"/>
              </w:rPr>
              <w:t>.</w:t>
            </w:r>
          </w:p>
        </w:tc>
      </w:tr>
    </w:tbl>
    <w:p w14:paraId="064216A1" w14:textId="77777777" w:rsidR="00DF0CF5" w:rsidRPr="00F945CB" w:rsidRDefault="00DF0CF5" w:rsidP="00DF0CF5">
      <w:pPr>
        <w:rPr>
          <w:rFonts w:asciiTheme="minorBidi" w:hAnsiTheme="minorBidi" w:cstheme="minorBidi"/>
          <w:b/>
          <w:sz w:val="22"/>
          <w:szCs w:val="22"/>
        </w:rPr>
      </w:pPr>
    </w:p>
    <w:p w14:paraId="306AE17A" w14:textId="77777777" w:rsidR="00DF0CF5" w:rsidRPr="00F945CB" w:rsidRDefault="00DF0CF5" w:rsidP="00DF0CF5">
      <w:pPr>
        <w:rPr>
          <w:rFonts w:asciiTheme="minorBidi" w:hAnsiTheme="minorBidi" w:cstheme="minorBidi"/>
        </w:rPr>
      </w:pPr>
    </w:p>
    <w:p w14:paraId="0F58C7A3"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t>2.2. GEF Core Indicators:</w:t>
      </w:r>
    </w:p>
    <w:p w14:paraId="09962767" w14:textId="0BDAF129" w:rsidR="00DF0CF5" w:rsidRPr="00F945CB" w:rsidRDefault="00DF0CF5" w:rsidP="00DF0CF5">
      <w:pPr>
        <w:rPr>
          <w:rFonts w:asciiTheme="minorBidi" w:hAnsiTheme="minorBidi" w:cstheme="minorBidi"/>
          <w:bCs/>
          <w:i/>
          <w:iCs/>
          <w:color w:val="0432FF"/>
          <w:sz w:val="20"/>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994"/>
        <w:gridCol w:w="1700"/>
        <w:gridCol w:w="1700"/>
        <w:gridCol w:w="3145"/>
      </w:tblGrid>
      <w:tr w:rsidR="00DF0CF5" w:rsidRPr="00F945CB" w14:paraId="1D5E08EB" w14:textId="77777777" w:rsidTr="00EF67CA">
        <w:trPr>
          <w:trHeight w:val="413"/>
        </w:trPr>
        <w:tc>
          <w:tcPr>
            <w:tcW w:w="721" w:type="pct"/>
            <w:vMerge w:val="restart"/>
            <w:vAlign w:val="center"/>
          </w:tcPr>
          <w:p w14:paraId="1A03D44F" w14:textId="77777777" w:rsidR="00DF0CF5" w:rsidRPr="00F945CB" w:rsidRDefault="00DF0CF5" w:rsidP="003D2947">
            <w:pPr>
              <w:jc w:val="center"/>
              <w:rPr>
                <w:rFonts w:asciiTheme="minorBidi" w:hAnsiTheme="minorBidi" w:cstheme="minorBidi"/>
                <w:b/>
                <w:bCs/>
                <w:szCs w:val="18"/>
              </w:rPr>
            </w:pPr>
            <w:r w:rsidRPr="00F945CB">
              <w:rPr>
                <w:rFonts w:asciiTheme="minorBidi" w:hAnsiTheme="minorBidi" w:cstheme="minorBidi"/>
                <w:b/>
                <w:bCs/>
                <w:szCs w:val="18"/>
              </w:rPr>
              <w:t>Indicators</w:t>
            </w:r>
          </w:p>
        </w:tc>
        <w:tc>
          <w:tcPr>
            <w:tcW w:w="2494" w:type="pct"/>
            <w:gridSpan w:val="3"/>
            <w:vAlign w:val="center"/>
          </w:tcPr>
          <w:p w14:paraId="1FF49957" w14:textId="77777777" w:rsidR="00DF0CF5" w:rsidRPr="00F945CB" w:rsidRDefault="00DF0CF5" w:rsidP="003D2947">
            <w:pPr>
              <w:jc w:val="center"/>
              <w:rPr>
                <w:rFonts w:asciiTheme="minorBidi" w:hAnsiTheme="minorBidi" w:cstheme="minorBidi"/>
                <w:b/>
                <w:bCs/>
                <w:i/>
                <w:iCs/>
                <w:color w:val="3333FF"/>
                <w:szCs w:val="18"/>
              </w:rPr>
            </w:pPr>
            <w:r w:rsidRPr="00F945CB">
              <w:rPr>
                <w:rFonts w:asciiTheme="minorBidi" w:hAnsiTheme="minorBidi" w:cstheme="minorBidi"/>
                <w:b/>
                <w:bCs/>
                <w:szCs w:val="18"/>
              </w:rPr>
              <w:t>Targets – Expected Value</w:t>
            </w:r>
          </w:p>
        </w:tc>
        <w:tc>
          <w:tcPr>
            <w:tcW w:w="1785" w:type="pct"/>
            <w:vMerge w:val="restart"/>
            <w:vAlign w:val="center"/>
          </w:tcPr>
          <w:p w14:paraId="05AB72C1" w14:textId="77777777" w:rsidR="00DF0CF5" w:rsidRPr="001F69E1" w:rsidRDefault="00DF0CF5" w:rsidP="003D2947">
            <w:pPr>
              <w:jc w:val="center"/>
              <w:rPr>
                <w:rFonts w:asciiTheme="minorBidi" w:hAnsiTheme="minorBidi" w:cstheme="minorBidi"/>
                <w:b/>
                <w:bCs/>
                <w:color w:val="00B050"/>
                <w:szCs w:val="18"/>
              </w:rPr>
            </w:pPr>
            <w:r w:rsidRPr="001F69E1">
              <w:rPr>
                <w:rFonts w:asciiTheme="minorBidi" w:hAnsiTheme="minorBidi" w:cstheme="minorBidi"/>
                <w:b/>
                <w:bCs/>
                <w:szCs w:val="18"/>
              </w:rPr>
              <w:t>Materialized to date</w:t>
            </w:r>
          </w:p>
        </w:tc>
      </w:tr>
      <w:tr w:rsidR="00DF0CF5" w:rsidRPr="00F945CB" w14:paraId="6D84E699" w14:textId="77777777" w:rsidTr="00EF67CA">
        <w:trPr>
          <w:trHeight w:val="413"/>
        </w:trPr>
        <w:tc>
          <w:tcPr>
            <w:tcW w:w="721" w:type="pct"/>
            <w:vMerge/>
            <w:vAlign w:val="center"/>
          </w:tcPr>
          <w:p w14:paraId="3B88D8B1" w14:textId="77777777" w:rsidR="00DF0CF5" w:rsidRPr="00F945CB" w:rsidRDefault="00DF0CF5" w:rsidP="003D2947">
            <w:pPr>
              <w:rPr>
                <w:rFonts w:asciiTheme="minorBidi" w:hAnsiTheme="minorBidi" w:cstheme="minorBidi"/>
                <w:b/>
                <w:bCs/>
                <w:szCs w:val="18"/>
              </w:rPr>
            </w:pPr>
          </w:p>
        </w:tc>
        <w:tc>
          <w:tcPr>
            <w:tcW w:w="564" w:type="pct"/>
            <w:vAlign w:val="center"/>
          </w:tcPr>
          <w:p w14:paraId="0BEDD66C" w14:textId="77777777" w:rsidR="00DF0CF5" w:rsidRPr="00F945CB" w:rsidRDefault="00DF0CF5" w:rsidP="003D2947">
            <w:pPr>
              <w:jc w:val="center"/>
              <w:rPr>
                <w:rFonts w:asciiTheme="minorBidi" w:hAnsiTheme="minorBidi" w:cstheme="minorBidi"/>
                <w:b/>
                <w:bCs/>
                <w:color w:val="C00000"/>
                <w:szCs w:val="18"/>
              </w:rPr>
            </w:pPr>
            <w:r w:rsidRPr="00F945CB">
              <w:rPr>
                <w:rFonts w:asciiTheme="minorBidi" w:hAnsiTheme="minorBidi" w:cstheme="minorBidi"/>
                <w:b/>
                <w:bCs/>
                <w:szCs w:val="18"/>
              </w:rPr>
              <w:t>Mid-term</w:t>
            </w:r>
          </w:p>
        </w:tc>
        <w:tc>
          <w:tcPr>
            <w:tcW w:w="965" w:type="pct"/>
            <w:vAlign w:val="center"/>
          </w:tcPr>
          <w:p w14:paraId="3E4791BA" w14:textId="77777777" w:rsidR="00DF0CF5" w:rsidRPr="00F945CB" w:rsidRDefault="00DF0CF5" w:rsidP="003D2947">
            <w:pPr>
              <w:jc w:val="center"/>
              <w:rPr>
                <w:rFonts w:asciiTheme="minorBidi" w:hAnsiTheme="minorBidi" w:cstheme="minorBidi"/>
                <w:b/>
                <w:bCs/>
                <w:i/>
                <w:iCs/>
                <w:color w:val="C00000"/>
                <w:szCs w:val="18"/>
              </w:rPr>
            </w:pPr>
            <w:r w:rsidRPr="00F945CB">
              <w:rPr>
                <w:rFonts w:asciiTheme="minorBidi" w:hAnsiTheme="minorBidi" w:cstheme="minorBidi"/>
                <w:b/>
                <w:bCs/>
                <w:szCs w:val="18"/>
              </w:rPr>
              <w:t>End-of-project</w:t>
            </w:r>
          </w:p>
        </w:tc>
        <w:tc>
          <w:tcPr>
            <w:tcW w:w="965" w:type="pct"/>
            <w:vAlign w:val="center"/>
          </w:tcPr>
          <w:p w14:paraId="5AAE51A7" w14:textId="4FC53881" w:rsidR="00DF0CF5" w:rsidRPr="001F69E1" w:rsidRDefault="00DF0CF5" w:rsidP="003D2947">
            <w:pPr>
              <w:jc w:val="center"/>
              <w:rPr>
                <w:rFonts w:asciiTheme="minorBidi" w:hAnsiTheme="minorBidi" w:cstheme="minorBidi"/>
                <w:b/>
                <w:bCs/>
                <w:color w:val="00B050"/>
                <w:szCs w:val="18"/>
              </w:rPr>
            </w:pPr>
            <w:r w:rsidRPr="001F69E1">
              <w:rPr>
                <w:rFonts w:asciiTheme="minorBidi" w:hAnsiTheme="minorBidi" w:cstheme="minorBidi"/>
                <w:b/>
                <w:bCs/>
                <w:szCs w:val="18"/>
              </w:rPr>
              <w:t>Total target</w:t>
            </w:r>
          </w:p>
        </w:tc>
        <w:tc>
          <w:tcPr>
            <w:tcW w:w="1785" w:type="pct"/>
            <w:vMerge/>
          </w:tcPr>
          <w:p w14:paraId="6C7F5FA3" w14:textId="77777777" w:rsidR="00DF0CF5" w:rsidRPr="00F945CB" w:rsidRDefault="00DF0CF5" w:rsidP="003D2947">
            <w:pPr>
              <w:rPr>
                <w:rFonts w:asciiTheme="minorBidi" w:hAnsiTheme="minorBidi" w:cstheme="minorBidi"/>
                <w:i/>
                <w:iCs/>
                <w:color w:val="C00000"/>
                <w:szCs w:val="18"/>
              </w:rPr>
            </w:pPr>
          </w:p>
        </w:tc>
      </w:tr>
      <w:tr w:rsidR="00DF0CF5" w:rsidRPr="00F945CB" w14:paraId="1976C20C" w14:textId="77777777" w:rsidTr="00EF67CA">
        <w:trPr>
          <w:trHeight w:val="413"/>
        </w:trPr>
        <w:tc>
          <w:tcPr>
            <w:tcW w:w="721" w:type="pct"/>
          </w:tcPr>
          <w:p w14:paraId="12995576" w14:textId="77777777" w:rsidR="0060784C" w:rsidRPr="008D3C69" w:rsidRDefault="0060784C" w:rsidP="0060784C">
            <w:pPr>
              <w:rPr>
                <w:rFonts w:cs="Arial"/>
                <w:iCs/>
                <w:szCs w:val="18"/>
              </w:rPr>
            </w:pPr>
            <w:r w:rsidRPr="008D3C69">
              <w:rPr>
                <w:rFonts w:cs="Arial"/>
                <w:iCs/>
                <w:szCs w:val="18"/>
              </w:rPr>
              <w:t>Core Indicator 6.2 - Emissions avoided Outside AFOLU</w:t>
            </w:r>
          </w:p>
          <w:p w14:paraId="1E8F7B7D" w14:textId="7D67CFBC" w:rsidR="00DF0CF5" w:rsidRPr="00F945CB" w:rsidRDefault="00DF0CF5" w:rsidP="003D2947">
            <w:pPr>
              <w:rPr>
                <w:rFonts w:asciiTheme="minorBidi" w:hAnsiTheme="minorBidi" w:cstheme="minorBidi"/>
                <w:i/>
                <w:iCs/>
                <w:color w:val="3333FF"/>
                <w:szCs w:val="18"/>
              </w:rPr>
            </w:pPr>
          </w:p>
        </w:tc>
        <w:tc>
          <w:tcPr>
            <w:tcW w:w="564" w:type="pct"/>
          </w:tcPr>
          <w:p w14:paraId="0181204A" w14:textId="46CB6DF6" w:rsidR="00DF0CF5" w:rsidRPr="001F69E1" w:rsidRDefault="0060784C" w:rsidP="003D2947">
            <w:pPr>
              <w:rPr>
                <w:rFonts w:asciiTheme="minorBidi" w:hAnsiTheme="minorBidi" w:cstheme="minorBidi"/>
                <w:color w:val="3333FF"/>
                <w:szCs w:val="18"/>
              </w:rPr>
            </w:pPr>
            <w:r w:rsidRPr="001F69E1">
              <w:rPr>
                <w:rFonts w:asciiTheme="minorBidi" w:hAnsiTheme="minorBidi" w:cstheme="minorBidi"/>
                <w:szCs w:val="18"/>
              </w:rPr>
              <w:t>N/A</w:t>
            </w:r>
          </w:p>
        </w:tc>
        <w:tc>
          <w:tcPr>
            <w:tcW w:w="965" w:type="pct"/>
          </w:tcPr>
          <w:p w14:paraId="349BEB6E" w14:textId="77777777" w:rsidR="00EF67CA" w:rsidRDefault="001F69E1" w:rsidP="001F69E1">
            <w:pPr>
              <w:rPr>
                <w:rFonts w:cs="Arial"/>
                <w:szCs w:val="18"/>
              </w:rPr>
            </w:pPr>
            <w:r w:rsidRPr="008D3C69">
              <w:rPr>
                <w:rFonts w:cs="Arial"/>
                <w:szCs w:val="18"/>
              </w:rPr>
              <w:t>Direct:</w:t>
            </w:r>
          </w:p>
          <w:p w14:paraId="5D1DC36D" w14:textId="4ADDA8A7" w:rsidR="001F69E1" w:rsidRPr="008D3C69" w:rsidRDefault="001F69E1" w:rsidP="001F69E1">
            <w:pPr>
              <w:rPr>
                <w:rFonts w:cs="Arial"/>
                <w:szCs w:val="18"/>
              </w:rPr>
            </w:pPr>
            <w:r w:rsidRPr="008D3C69">
              <w:rPr>
                <w:rFonts w:cs="Arial"/>
                <w:szCs w:val="18"/>
              </w:rPr>
              <w:t xml:space="preserve"> 3,291,577 tCO</w:t>
            </w:r>
            <w:r w:rsidRPr="008D3C69">
              <w:rPr>
                <w:rFonts w:cs="Arial"/>
                <w:szCs w:val="18"/>
                <w:vertAlign w:val="subscript"/>
              </w:rPr>
              <w:t>2eq</w:t>
            </w:r>
            <w:r w:rsidRPr="008D3C69">
              <w:rPr>
                <w:rFonts w:cs="Arial"/>
                <w:szCs w:val="18"/>
              </w:rPr>
              <w:t xml:space="preserve"> </w:t>
            </w:r>
          </w:p>
          <w:p w14:paraId="66A48E0C" w14:textId="77777777" w:rsidR="00EF67CA" w:rsidRDefault="001F69E1" w:rsidP="001F69E1">
            <w:pPr>
              <w:rPr>
                <w:rFonts w:cs="Arial"/>
                <w:szCs w:val="18"/>
              </w:rPr>
            </w:pPr>
            <w:r w:rsidRPr="008D3C69">
              <w:rPr>
                <w:rFonts w:cs="Arial"/>
                <w:szCs w:val="18"/>
              </w:rPr>
              <w:t>Indirect:</w:t>
            </w:r>
          </w:p>
          <w:p w14:paraId="3F54ACD3" w14:textId="77777777" w:rsidR="00DF0CF5" w:rsidRDefault="001F69E1" w:rsidP="001F69E1">
            <w:pPr>
              <w:rPr>
                <w:rFonts w:cs="Arial"/>
                <w:szCs w:val="18"/>
                <w:vertAlign w:val="subscript"/>
              </w:rPr>
            </w:pPr>
            <w:r w:rsidRPr="008D3C69">
              <w:rPr>
                <w:rFonts w:cs="Arial"/>
                <w:szCs w:val="18"/>
              </w:rPr>
              <w:t>1,113,658 tCO</w:t>
            </w:r>
            <w:r w:rsidRPr="008D3C69">
              <w:rPr>
                <w:rFonts w:cs="Arial"/>
                <w:szCs w:val="18"/>
                <w:vertAlign w:val="subscript"/>
              </w:rPr>
              <w:t>2eq</w:t>
            </w:r>
          </w:p>
          <w:p w14:paraId="51C05AFF" w14:textId="36EBFDE9" w:rsidR="00A92A8C" w:rsidRPr="00F945CB" w:rsidRDefault="00A92A8C" w:rsidP="001F69E1">
            <w:pPr>
              <w:rPr>
                <w:rFonts w:asciiTheme="minorBidi" w:hAnsiTheme="minorBidi" w:cstheme="minorBidi"/>
                <w:i/>
                <w:iCs/>
                <w:color w:val="3333FF"/>
                <w:szCs w:val="18"/>
              </w:rPr>
            </w:pPr>
            <w:r>
              <w:rPr>
                <w:rFonts w:cs="Arial"/>
                <w:szCs w:val="18"/>
              </w:rPr>
              <w:t>(2</w:t>
            </w:r>
            <w:r w:rsidRPr="00A92A8C">
              <w:rPr>
                <w:rFonts w:cs="Arial"/>
                <w:szCs w:val="18"/>
              </w:rPr>
              <w:t>0 years post project)</w:t>
            </w:r>
          </w:p>
        </w:tc>
        <w:tc>
          <w:tcPr>
            <w:tcW w:w="965" w:type="pct"/>
          </w:tcPr>
          <w:p w14:paraId="2261DEB6" w14:textId="77777777" w:rsidR="00EF67CA" w:rsidRDefault="001F69E1" w:rsidP="001F69E1">
            <w:pPr>
              <w:rPr>
                <w:rFonts w:cs="Arial"/>
                <w:szCs w:val="18"/>
              </w:rPr>
            </w:pPr>
            <w:r w:rsidRPr="008D3C69">
              <w:rPr>
                <w:rFonts w:cs="Arial"/>
                <w:szCs w:val="18"/>
              </w:rPr>
              <w:t xml:space="preserve">Direct: </w:t>
            </w:r>
          </w:p>
          <w:p w14:paraId="4F0714F6" w14:textId="51EA3E38" w:rsidR="001F69E1" w:rsidRPr="008D3C69" w:rsidRDefault="001F69E1" w:rsidP="001F69E1">
            <w:pPr>
              <w:rPr>
                <w:rFonts w:cs="Arial"/>
                <w:szCs w:val="18"/>
              </w:rPr>
            </w:pPr>
            <w:r w:rsidRPr="008D3C69">
              <w:rPr>
                <w:rFonts w:cs="Arial"/>
                <w:szCs w:val="18"/>
              </w:rPr>
              <w:t>3,291,577 tCO</w:t>
            </w:r>
            <w:r w:rsidRPr="008D3C69">
              <w:rPr>
                <w:rFonts w:cs="Arial"/>
                <w:szCs w:val="18"/>
                <w:vertAlign w:val="subscript"/>
              </w:rPr>
              <w:t>2eq</w:t>
            </w:r>
            <w:r w:rsidRPr="008D3C69">
              <w:rPr>
                <w:rFonts w:cs="Arial"/>
                <w:szCs w:val="18"/>
              </w:rPr>
              <w:t xml:space="preserve"> </w:t>
            </w:r>
          </w:p>
          <w:p w14:paraId="49DDB612" w14:textId="77777777" w:rsidR="00EF67CA" w:rsidRDefault="001F69E1" w:rsidP="001F69E1">
            <w:pPr>
              <w:rPr>
                <w:rFonts w:cs="Arial"/>
                <w:szCs w:val="18"/>
              </w:rPr>
            </w:pPr>
            <w:r w:rsidRPr="008D3C69">
              <w:rPr>
                <w:rFonts w:cs="Arial"/>
                <w:szCs w:val="18"/>
              </w:rPr>
              <w:t xml:space="preserve">Indirect: </w:t>
            </w:r>
          </w:p>
          <w:p w14:paraId="5C549C04" w14:textId="77777777" w:rsidR="00DF0CF5" w:rsidRDefault="001F69E1" w:rsidP="001F69E1">
            <w:pPr>
              <w:rPr>
                <w:rFonts w:cs="Arial"/>
                <w:szCs w:val="18"/>
                <w:vertAlign w:val="subscript"/>
              </w:rPr>
            </w:pPr>
            <w:r w:rsidRPr="008D3C69">
              <w:rPr>
                <w:rFonts w:cs="Arial"/>
                <w:szCs w:val="18"/>
              </w:rPr>
              <w:t>1,113,658 tCO</w:t>
            </w:r>
            <w:r w:rsidRPr="008D3C69">
              <w:rPr>
                <w:rFonts w:cs="Arial"/>
                <w:szCs w:val="18"/>
                <w:vertAlign w:val="subscript"/>
              </w:rPr>
              <w:t>2eq</w:t>
            </w:r>
          </w:p>
          <w:p w14:paraId="5B6FD79B" w14:textId="34F22C68" w:rsidR="00A92A8C" w:rsidRPr="00F945CB" w:rsidRDefault="00A92A8C" w:rsidP="001F69E1">
            <w:pPr>
              <w:rPr>
                <w:rFonts w:asciiTheme="minorBidi" w:hAnsiTheme="minorBidi" w:cstheme="minorBidi"/>
                <w:i/>
                <w:iCs/>
                <w:color w:val="3333FF"/>
                <w:szCs w:val="18"/>
              </w:rPr>
            </w:pPr>
            <w:r>
              <w:rPr>
                <w:rFonts w:cs="Arial"/>
                <w:szCs w:val="18"/>
              </w:rPr>
              <w:t>(2</w:t>
            </w:r>
            <w:r w:rsidRPr="00A92A8C">
              <w:rPr>
                <w:rFonts w:cs="Arial"/>
                <w:szCs w:val="18"/>
              </w:rPr>
              <w:t>0 years post project)</w:t>
            </w:r>
          </w:p>
        </w:tc>
        <w:tc>
          <w:tcPr>
            <w:tcW w:w="1785" w:type="pct"/>
          </w:tcPr>
          <w:p w14:paraId="6CAF3AFC" w14:textId="6463992C" w:rsidR="00DF0CF5" w:rsidRPr="00EF67CA" w:rsidRDefault="00EF67CA" w:rsidP="003D2947">
            <w:pPr>
              <w:rPr>
                <w:rFonts w:asciiTheme="minorBidi" w:hAnsiTheme="minorBidi" w:cstheme="minorBidi"/>
                <w:color w:val="3333FF"/>
                <w:szCs w:val="18"/>
              </w:rPr>
            </w:pPr>
            <w:r w:rsidRPr="00EF67CA">
              <w:rPr>
                <w:rFonts w:asciiTheme="minorBidi" w:hAnsiTheme="minorBidi" w:cstheme="minorBidi"/>
                <w:szCs w:val="18"/>
              </w:rPr>
              <w:t>Given the nature of the project’s interventions, the project team will only be able to make projections on the estimated GHG emission reductions at the time of the project’s technical completion. These estimations will be communicated in the GEF Tracking Tool, along with the project’s Terminal Evaluation report.</w:t>
            </w:r>
          </w:p>
        </w:tc>
      </w:tr>
    </w:tbl>
    <w:p w14:paraId="1E5FCF37" w14:textId="77777777" w:rsidR="00DF0CF5" w:rsidRPr="00F945CB" w:rsidRDefault="00DF0CF5" w:rsidP="00DF0CF5">
      <w:pPr>
        <w:rPr>
          <w:rFonts w:asciiTheme="minorBidi" w:hAnsiTheme="minorBidi" w:cstheme="minorBidi"/>
          <w:b/>
          <w:sz w:val="20"/>
          <w:szCs w:val="20"/>
        </w:rPr>
      </w:pPr>
    </w:p>
    <w:p w14:paraId="5C9D4307" w14:textId="77777777" w:rsidR="00DF0CF5" w:rsidRPr="00F945CB" w:rsidRDefault="00DF0CF5" w:rsidP="00DF0CF5">
      <w:pPr>
        <w:rPr>
          <w:rFonts w:asciiTheme="minorBidi" w:hAnsiTheme="minorBidi" w:cstheme="minorBidi"/>
          <w:color w:val="0070C0"/>
          <w:sz w:val="20"/>
          <w:szCs w:val="20"/>
        </w:rPr>
      </w:pPr>
    </w:p>
    <w:p w14:paraId="1821396A"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t>2.3. Implementation Status and Risk</w:t>
      </w:r>
    </w:p>
    <w:p w14:paraId="4DA45121" w14:textId="28C0505C" w:rsidR="00DF0CF5" w:rsidRDefault="00DF0CF5" w:rsidP="00DF0CF5">
      <w:pPr>
        <w:ind w:left="360"/>
        <w:rPr>
          <w:rFonts w:asciiTheme="minorBidi" w:hAnsiTheme="minorBidi" w:cstheme="minorBidi"/>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7"/>
        <w:gridCol w:w="898"/>
        <w:gridCol w:w="898"/>
        <w:gridCol w:w="899"/>
        <w:gridCol w:w="898"/>
        <w:gridCol w:w="898"/>
        <w:gridCol w:w="899"/>
        <w:gridCol w:w="898"/>
        <w:gridCol w:w="899"/>
      </w:tblGrid>
      <w:tr w:rsidR="0095321D" w:rsidRPr="00E32596" w14:paraId="28EC5E5F" w14:textId="6DC42FD0" w:rsidTr="0095321D">
        <w:tc>
          <w:tcPr>
            <w:tcW w:w="1657" w:type="dxa"/>
            <w:shd w:val="clear" w:color="auto" w:fill="D9D9D9"/>
            <w:vAlign w:val="center"/>
          </w:tcPr>
          <w:p w14:paraId="6BFFAB93" w14:textId="77777777" w:rsidR="0095321D" w:rsidRPr="008D3C69" w:rsidRDefault="0095321D" w:rsidP="003D2947">
            <w:pPr>
              <w:rPr>
                <w:rFonts w:cs="Arial"/>
                <w:b/>
                <w:szCs w:val="18"/>
              </w:rPr>
            </w:pPr>
          </w:p>
        </w:tc>
        <w:tc>
          <w:tcPr>
            <w:tcW w:w="898" w:type="dxa"/>
            <w:vAlign w:val="center"/>
          </w:tcPr>
          <w:p w14:paraId="4A6611ED" w14:textId="77777777" w:rsidR="0095321D" w:rsidRPr="008D3C69" w:rsidRDefault="0095321D" w:rsidP="003D2947">
            <w:pPr>
              <w:jc w:val="center"/>
              <w:rPr>
                <w:rFonts w:cs="Arial"/>
                <w:szCs w:val="18"/>
              </w:rPr>
            </w:pPr>
            <w:r w:rsidRPr="008D3C69">
              <w:rPr>
                <w:rFonts w:cs="Arial"/>
                <w:szCs w:val="18"/>
              </w:rPr>
              <w:t>FY 2019</w:t>
            </w:r>
          </w:p>
        </w:tc>
        <w:tc>
          <w:tcPr>
            <w:tcW w:w="898" w:type="dxa"/>
            <w:vAlign w:val="center"/>
          </w:tcPr>
          <w:p w14:paraId="48CA7DC0" w14:textId="77777777" w:rsidR="0095321D" w:rsidRPr="008D3C69" w:rsidRDefault="0095321D" w:rsidP="003D2947">
            <w:pPr>
              <w:jc w:val="center"/>
              <w:rPr>
                <w:rFonts w:cs="Arial"/>
                <w:b/>
                <w:szCs w:val="18"/>
              </w:rPr>
            </w:pPr>
            <w:r w:rsidRPr="008D3C69">
              <w:rPr>
                <w:rFonts w:cs="Arial"/>
                <w:szCs w:val="18"/>
              </w:rPr>
              <w:t>FY 2020</w:t>
            </w:r>
          </w:p>
        </w:tc>
        <w:tc>
          <w:tcPr>
            <w:tcW w:w="899" w:type="dxa"/>
            <w:vAlign w:val="center"/>
          </w:tcPr>
          <w:p w14:paraId="1B4701A0" w14:textId="77777777" w:rsidR="0095321D" w:rsidRPr="008D3C69" w:rsidRDefault="0095321D" w:rsidP="003D2947">
            <w:pPr>
              <w:jc w:val="center"/>
              <w:rPr>
                <w:rFonts w:cs="Arial"/>
                <w:b/>
                <w:szCs w:val="18"/>
              </w:rPr>
            </w:pPr>
            <w:r w:rsidRPr="008D3C69">
              <w:rPr>
                <w:rFonts w:cs="Arial"/>
                <w:szCs w:val="18"/>
              </w:rPr>
              <w:t>FY 2021</w:t>
            </w:r>
          </w:p>
        </w:tc>
        <w:tc>
          <w:tcPr>
            <w:tcW w:w="898" w:type="dxa"/>
            <w:vAlign w:val="center"/>
          </w:tcPr>
          <w:p w14:paraId="0E16068F" w14:textId="77777777" w:rsidR="0095321D" w:rsidRPr="008D3C69" w:rsidRDefault="0095321D" w:rsidP="003D2947">
            <w:pPr>
              <w:jc w:val="center"/>
              <w:rPr>
                <w:rFonts w:cs="Arial"/>
                <w:b/>
                <w:szCs w:val="18"/>
              </w:rPr>
            </w:pPr>
            <w:r w:rsidRPr="008D3C69">
              <w:rPr>
                <w:rFonts w:cs="Arial"/>
                <w:szCs w:val="18"/>
              </w:rPr>
              <w:t>FY 2022</w:t>
            </w:r>
          </w:p>
        </w:tc>
        <w:tc>
          <w:tcPr>
            <w:tcW w:w="898" w:type="dxa"/>
          </w:tcPr>
          <w:p w14:paraId="7E064E99" w14:textId="2BFCB5CC" w:rsidR="0095321D" w:rsidRPr="008D3C69" w:rsidRDefault="0095321D" w:rsidP="003D2947">
            <w:pPr>
              <w:jc w:val="center"/>
              <w:rPr>
                <w:rFonts w:cs="Arial"/>
                <w:szCs w:val="18"/>
              </w:rPr>
            </w:pPr>
            <w:r w:rsidRPr="008D3C69">
              <w:rPr>
                <w:rFonts w:cs="Arial"/>
                <w:szCs w:val="18"/>
              </w:rPr>
              <w:t>FY 20</w:t>
            </w:r>
            <w:r>
              <w:rPr>
                <w:rFonts w:cs="Arial"/>
                <w:szCs w:val="18"/>
              </w:rPr>
              <w:t>23</w:t>
            </w:r>
          </w:p>
        </w:tc>
        <w:tc>
          <w:tcPr>
            <w:tcW w:w="899" w:type="dxa"/>
          </w:tcPr>
          <w:p w14:paraId="53023BB1" w14:textId="14FCE1B3" w:rsidR="0095321D" w:rsidRPr="008D3C69" w:rsidRDefault="0095321D" w:rsidP="003D2947">
            <w:pPr>
              <w:jc w:val="center"/>
              <w:rPr>
                <w:rFonts w:cs="Arial"/>
                <w:szCs w:val="18"/>
              </w:rPr>
            </w:pPr>
            <w:r w:rsidRPr="008D3C69">
              <w:rPr>
                <w:rFonts w:cs="Arial"/>
                <w:szCs w:val="18"/>
              </w:rPr>
              <w:t>FY 20</w:t>
            </w:r>
            <w:r>
              <w:rPr>
                <w:rFonts w:cs="Arial"/>
                <w:szCs w:val="18"/>
              </w:rPr>
              <w:t>24</w:t>
            </w:r>
          </w:p>
        </w:tc>
        <w:tc>
          <w:tcPr>
            <w:tcW w:w="898" w:type="dxa"/>
            <w:vAlign w:val="center"/>
          </w:tcPr>
          <w:p w14:paraId="17B8D5BC" w14:textId="0F6C14D8" w:rsidR="0095321D" w:rsidRPr="008D3C69" w:rsidRDefault="0095321D" w:rsidP="003D2947">
            <w:pPr>
              <w:jc w:val="center"/>
              <w:rPr>
                <w:rFonts w:cs="Arial"/>
                <w:szCs w:val="18"/>
              </w:rPr>
            </w:pPr>
            <w:r w:rsidRPr="008D3C69">
              <w:rPr>
                <w:rFonts w:cs="Arial"/>
                <w:szCs w:val="18"/>
              </w:rPr>
              <w:t>FY 20</w:t>
            </w:r>
            <w:r>
              <w:rPr>
                <w:rFonts w:cs="Arial"/>
                <w:szCs w:val="18"/>
              </w:rPr>
              <w:t>25</w:t>
            </w:r>
          </w:p>
        </w:tc>
        <w:tc>
          <w:tcPr>
            <w:tcW w:w="899" w:type="dxa"/>
          </w:tcPr>
          <w:p w14:paraId="1A6B3913" w14:textId="29C0B67F" w:rsidR="0095321D" w:rsidRPr="008D3C69" w:rsidRDefault="0095321D" w:rsidP="003D2947">
            <w:pPr>
              <w:jc w:val="center"/>
              <w:rPr>
                <w:rFonts w:cs="Arial"/>
                <w:szCs w:val="18"/>
              </w:rPr>
            </w:pPr>
            <w:r w:rsidRPr="008D3C69">
              <w:rPr>
                <w:rFonts w:cs="Arial"/>
                <w:szCs w:val="18"/>
              </w:rPr>
              <w:t>FY 20</w:t>
            </w:r>
            <w:r>
              <w:rPr>
                <w:rFonts w:cs="Arial"/>
                <w:szCs w:val="18"/>
              </w:rPr>
              <w:t>26</w:t>
            </w:r>
          </w:p>
        </w:tc>
      </w:tr>
      <w:tr w:rsidR="0095321D" w:rsidRPr="00E32596" w14:paraId="445A93C0" w14:textId="34528D28" w:rsidTr="0095321D">
        <w:tc>
          <w:tcPr>
            <w:tcW w:w="1657" w:type="dxa"/>
            <w:shd w:val="clear" w:color="auto" w:fill="D9D9D9"/>
          </w:tcPr>
          <w:p w14:paraId="0EED2A85" w14:textId="77777777" w:rsidR="0095321D" w:rsidRPr="008D3C69" w:rsidRDefault="0095321D" w:rsidP="003D2947">
            <w:pPr>
              <w:rPr>
                <w:rFonts w:cs="Arial"/>
                <w:bCs/>
                <w:szCs w:val="18"/>
              </w:rPr>
            </w:pPr>
            <w:r w:rsidRPr="008D3C69">
              <w:rPr>
                <w:rFonts w:cs="Arial"/>
                <w:bCs/>
                <w:szCs w:val="18"/>
              </w:rPr>
              <w:t>PIR #</w:t>
            </w:r>
          </w:p>
        </w:tc>
        <w:tc>
          <w:tcPr>
            <w:tcW w:w="898" w:type="dxa"/>
            <w:vAlign w:val="center"/>
          </w:tcPr>
          <w:p w14:paraId="3B84F926" w14:textId="77777777" w:rsidR="0095321D" w:rsidRPr="008D3C69" w:rsidRDefault="0095321D" w:rsidP="003D2947">
            <w:pPr>
              <w:jc w:val="center"/>
              <w:rPr>
                <w:rFonts w:cs="Arial"/>
                <w:szCs w:val="18"/>
              </w:rPr>
            </w:pPr>
            <w:r w:rsidRPr="008D3C69">
              <w:rPr>
                <w:rFonts w:cs="Arial"/>
                <w:szCs w:val="18"/>
              </w:rPr>
              <w:t>1</w:t>
            </w:r>
            <w:r w:rsidRPr="008D3C69">
              <w:rPr>
                <w:rFonts w:cs="Arial"/>
                <w:szCs w:val="18"/>
                <w:vertAlign w:val="superscript"/>
              </w:rPr>
              <w:t>st</w:t>
            </w:r>
            <w:r w:rsidRPr="008D3C69">
              <w:rPr>
                <w:rFonts w:cs="Arial"/>
                <w:szCs w:val="18"/>
              </w:rPr>
              <w:t xml:space="preserve"> </w:t>
            </w:r>
          </w:p>
        </w:tc>
        <w:tc>
          <w:tcPr>
            <w:tcW w:w="898" w:type="dxa"/>
            <w:vAlign w:val="center"/>
          </w:tcPr>
          <w:p w14:paraId="7756EF8F" w14:textId="77777777" w:rsidR="0095321D" w:rsidRPr="008D3C69" w:rsidRDefault="0095321D" w:rsidP="003D2947">
            <w:pPr>
              <w:jc w:val="center"/>
              <w:rPr>
                <w:rFonts w:cs="Arial"/>
                <w:szCs w:val="18"/>
              </w:rPr>
            </w:pPr>
            <w:r w:rsidRPr="008D3C69">
              <w:rPr>
                <w:rFonts w:cs="Arial"/>
                <w:szCs w:val="18"/>
              </w:rPr>
              <w:t>2</w:t>
            </w:r>
            <w:r w:rsidRPr="008D3C69">
              <w:rPr>
                <w:rFonts w:cs="Arial"/>
                <w:szCs w:val="18"/>
                <w:vertAlign w:val="superscript"/>
              </w:rPr>
              <w:t>nd</w:t>
            </w:r>
            <w:r w:rsidRPr="008D3C69">
              <w:rPr>
                <w:rFonts w:cs="Arial"/>
                <w:szCs w:val="18"/>
              </w:rPr>
              <w:t xml:space="preserve"> </w:t>
            </w:r>
          </w:p>
        </w:tc>
        <w:tc>
          <w:tcPr>
            <w:tcW w:w="899" w:type="dxa"/>
            <w:vAlign w:val="center"/>
          </w:tcPr>
          <w:p w14:paraId="5D312919" w14:textId="77777777" w:rsidR="0095321D" w:rsidRPr="008D3C69" w:rsidRDefault="0095321D" w:rsidP="003D2947">
            <w:pPr>
              <w:jc w:val="center"/>
              <w:rPr>
                <w:rFonts w:cs="Arial"/>
                <w:szCs w:val="18"/>
              </w:rPr>
            </w:pPr>
            <w:r w:rsidRPr="008D3C69">
              <w:rPr>
                <w:rFonts w:cs="Arial"/>
                <w:szCs w:val="18"/>
              </w:rPr>
              <w:t>3</w:t>
            </w:r>
            <w:r w:rsidRPr="008D3C69">
              <w:rPr>
                <w:rFonts w:cs="Arial"/>
                <w:szCs w:val="18"/>
                <w:vertAlign w:val="superscript"/>
              </w:rPr>
              <w:t>rd</w:t>
            </w:r>
            <w:r w:rsidRPr="008D3C69">
              <w:rPr>
                <w:rFonts w:cs="Arial"/>
                <w:szCs w:val="18"/>
              </w:rPr>
              <w:t xml:space="preserve"> </w:t>
            </w:r>
          </w:p>
        </w:tc>
        <w:tc>
          <w:tcPr>
            <w:tcW w:w="898" w:type="dxa"/>
            <w:vAlign w:val="center"/>
          </w:tcPr>
          <w:p w14:paraId="42029081" w14:textId="77777777" w:rsidR="0095321D" w:rsidRPr="008D3C69" w:rsidRDefault="0095321D" w:rsidP="003D2947">
            <w:pPr>
              <w:jc w:val="center"/>
              <w:rPr>
                <w:rFonts w:cs="Arial"/>
                <w:szCs w:val="18"/>
              </w:rPr>
            </w:pPr>
            <w:r w:rsidRPr="008D3C69">
              <w:rPr>
                <w:rFonts w:cs="Arial"/>
                <w:szCs w:val="18"/>
              </w:rPr>
              <w:t>4</w:t>
            </w:r>
            <w:r w:rsidRPr="008D3C69">
              <w:rPr>
                <w:rFonts w:cs="Arial"/>
                <w:szCs w:val="18"/>
                <w:vertAlign w:val="superscript"/>
              </w:rPr>
              <w:t>th</w:t>
            </w:r>
            <w:r w:rsidRPr="008D3C69">
              <w:rPr>
                <w:rFonts w:cs="Arial"/>
                <w:szCs w:val="18"/>
              </w:rPr>
              <w:t xml:space="preserve"> </w:t>
            </w:r>
          </w:p>
        </w:tc>
        <w:tc>
          <w:tcPr>
            <w:tcW w:w="898" w:type="dxa"/>
          </w:tcPr>
          <w:p w14:paraId="776E7855" w14:textId="77777777" w:rsidR="0095321D" w:rsidRPr="008D3C69" w:rsidRDefault="0095321D" w:rsidP="003D2947">
            <w:pPr>
              <w:jc w:val="center"/>
              <w:rPr>
                <w:rFonts w:cs="Arial"/>
                <w:szCs w:val="18"/>
              </w:rPr>
            </w:pPr>
            <w:r>
              <w:rPr>
                <w:rFonts w:cs="Arial"/>
                <w:szCs w:val="18"/>
              </w:rPr>
              <w:t>5</w:t>
            </w:r>
            <w:r w:rsidRPr="008D3C69">
              <w:rPr>
                <w:rFonts w:cs="Arial"/>
                <w:szCs w:val="18"/>
                <w:vertAlign w:val="superscript"/>
              </w:rPr>
              <w:t>th</w:t>
            </w:r>
          </w:p>
        </w:tc>
        <w:tc>
          <w:tcPr>
            <w:tcW w:w="899" w:type="dxa"/>
          </w:tcPr>
          <w:p w14:paraId="640B3C0E" w14:textId="77777777" w:rsidR="0095321D" w:rsidRPr="008D3C69" w:rsidRDefault="0095321D" w:rsidP="003D2947">
            <w:pPr>
              <w:jc w:val="center"/>
              <w:rPr>
                <w:rFonts w:cs="Arial"/>
                <w:szCs w:val="18"/>
              </w:rPr>
            </w:pPr>
            <w:r>
              <w:rPr>
                <w:rFonts w:cs="Arial"/>
                <w:szCs w:val="18"/>
              </w:rPr>
              <w:t>6</w:t>
            </w:r>
            <w:r w:rsidRPr="008D3C69">
              <w:rPr>
                <w:rFonts w:cs="Arial"/>
                <w:szCs w:val="18"/>
                <w:vertAlign w:val="superscript"/>
              </w:rPr>
              <w:t>th</w:t>
            </w:r>
          </w:p>
        </w:tc>
        <w:tc>
          <w:tcPr>
            <w:tcW w:w="898" w:type="dxa"/>
            <w:vAlign w:val="center"/>
          </w:tcPr>
          <w:p w14:paraId="1E0BC393" w14:textId="77777777" w:rsidR="0095321D" w:rsidRPr="008D3C69" w:rsidRDefault="0095321D" w:rsidP="003D2947">
            <w:pPr>
              <w:jc w:val="center"/>
              <w:rPr>
                <w:rFonts w:cs="Arial"/>
                <w:szCs w:val="18"/>
              </w:rPr>
            </w:pPr>
            <w:r>
              <w:rPr>
                <w:rFonts w:cs="Arial"/>
                <w:szCs w:val="18"/>
              </w:rPr>
              <w:t>7</w:t>
            </w:r>
            <w:r w:rsidRPr="008D3C69">
              <w:rPr>
                <w:rFonts w:cs="Arial"/>
                <w:szCs w:val="18"/>
                <w:vertAlign w:val="superscript"/>
              </w:rPr>
              <w:t>th</w:t>
            </w:r>
          </w:p>
        </w:tc>
        <w:tc>
          <w:tcPr>
            <w:tcW w:w="899" w:type="dxa"/>
          </w:tcPr>
          <w:p w14:paraId="5DFE0874" w14:textId="0E715CB3" w:rsidR="0095321D" w:rsidRDefault="0095321D" w:rsidP="003D2947">
            <w:pPr>
              <w:jc w:val="center"/>
              <w:rPr>
                <w:rFonts w:cs="Arial"/>
                <w:szCs w:val="18"/>
              </w:rPr>
            </w:pPr>
            <w:r>
              <w:rPr>
                <w:rFonts w:cs="Arial"/>
                <w:szCs w:val="18"/>
              </w:rPr>
              <w:t>Final</w:t>
            </w:r>
          </w:p>
        </w:tc>
      </w:tr>
      <w:tr w:rsidR="0095321D" w:rsidRPr="00E32596" w14:paraId="1F493BB6" w14:textId="66898279" w:rsidTr="0095321D">
        <w:tc>
          <w:tcPr>
            <w:tcW w:w="1657" w:type="dxa"/>
            <w:shd w:val="clear" w:color="auto" w:fill="D9D9D9"/>
          </w:tcPr>
          <w:p w14:paraId="61E3132D" w14:textId="77777777" w:rsidR="0095321D" w:rsidRPr="008D3C69" w:rsidRDefault="0095321D" w:rsidP="003D2947">
            <w:pPr>
              <w:rPr>
                <w:rFonts w:cs="Arial"/>
                <w:bCs/>
                <w:szCs w:val="18"/>
              </w:rPr>
            </w:pPr>
            <w:r w:rsidRPr="008D3C69">
              <w:rPr>
                <w:rFonts w:cs="Arial"/>
                <w:bCs/>
                <w:szCs w:val="18"/>
              </w:rPr>
              <w:t xml:space="preserve">Rating towards </w:t>
            </w:r>
            <w:r w:rsidRPr="008D3C69">
              <w:rPr>
                <w:rFonts w:cs="Arial"/>
                <w:b/>
                <w:szCs w:val="18"/>
              </w:rPr>
              <w:t>outcomes</w:t>
            </w:r>
            <w:r w:rsidRPr="008D3C69">
              <w:rPr>
                <w:rFonts w:cs="Arial"/>
                <w:bCs/>
                <w:szCs w:val="18"/>
              </w:rPr>
              <w:t xml:space="preserve"> (section 3.1)</w:t>
            </w:r>
          </w:p>
        </w:tc>
        <w:tc>
          <w:tcPr>
            <w:tcW w:w="898" w:type="dxa"/>
            <w:vAlign w:val="center"/>
          </w:tcPr>
          <w:p w14:paraId="5F638ACD" w14:textId="77777777" w:rsidR="0095321D" w:rsidRPr="008D3C69" w:rsidRDefault="0095321D" w:rsidP="003D2947">
            <w:pPr>
              <w:jc w:val="center"/>
              <w:rPr>
                <w:rFonts w:cs="Arial"/>
                <w:szCs w:val="18"/>
              </w:rPr>
            </w:pPr>
            <w:r w:rsidRPr="008D3C69">
              <w:rPr>
                <w:rFonts w:cs="Arial"/>
                <w:szCs w:val="18"/>
              </w:rPr>
              <w:t>S</w:t>
            </w:r>
          </w:p>
        </w:tc>
        <w:tc>
          <w:tcPr>
            <w:tcW w:w="898" w:type="dxa"/>
            <w:vAlign w:val="center"/>
          </w:tcPr>
          <w:p w14:paraId="08D0B211" w14:textId="77777777" w:rsidR="0095321D" w:rsidRPr="008D3C69" w:rsidRDefault="0095321D" w:rsidP="003D2947">
            <w:pPr>
              <w:jc w:val="center"/>
              <w:rPr>
                <w:rFonts w:cs="Arial"/>
                <w:szCs w:val="18"/>
              </w:rPr>
            </w:pPr>
            <w:r w:rsidRPr="008D3C69">
              <w:rPr>
                <w:rFonts w:cs="Arial"/>
                <w:szCs w:val="18"/>
              </w:rPr>
              <w:t>S</w:t>
            </w:r>
          </w:p>
        </w:tc>
        <w:tc>
          <w:tcPr>
            <w:tcW w:w="899" w:type="dxa"/>
            <w:vAlign w:val="center"/>
          </w:tcPr>
          <w:p w14:paraId="494BF69D" w14:textId="77777777" w:rsidR="0095321D" w:rsidRPr="008D3C69" w:rsidRDefault="0095321D" w:rsidP="003D2947">
            <w:pPr>
              <w:jc w:val="center"/>
              <w:rPr>
                <w:rFonts w:cs="Arial"/>
                <w:szCs w:val="18"/>
              </w:rPr>
            </w:pPr>
            <w:r w:rsidRPr="008D3C69">
              <w:rPr>
                <w:rFonts w:cs="Arial"/>
                <w:szCs w:val="18"/>
              </w:rPr>
              <w:t>S</w:t>
            </w:r>
          </w:p>
        </w:tc>
        <w:tc>
          <w:tcPr>
            <w:tcW w:w="898" w:type="dxa"/>
            <w:vAlign w:val="center"/>
          </w:tcPr>
          <w:p w14:paraId="0240C6F8" w14:textId="77777777" w:rsidR="0095321D" w:rsidRPr="008D3C69" w:rsidRDefault="0095321D" w:rsidP="003D2947">
            <w:pPr>
              <w:jc w:val="center"/>
              <w:rPr>
                <w:rFonts w:cs="Arial"/>
                <w:szCs w:val="18"/>
              </w:rPr>
            </w:pPr>
            <w:r>
              <w:rPr>
                <w:rFonts w:cs="Arial"/>
                <w:szCs w:val="18"/>
              </w:rPr>
              <w:t>S</w:t>
            </w:r>
          </w:p>
        </w:tc>
        <w:tc>
          <w:tcPr>
            <w:tcW w:w="898" w:type="dxa"/>
            <w:vAlign w:val="center"/>
          </w:tcPr>
          <w:p w14:paraId="0A1DDB15" w14:textId="29010AFB" w:rsidR="0095321D" w:rsidRPr="008D3C69" w:rsidRDefault="0095321D" w:rsidP="003D2947">
            <w:pPr>
              <w:jc w:val="center"/>
              <w:rPr>
                <w:rFonts w:cs="Arial"/>
                <w:szCs w:val="18"/>
              </w:rPr>
            </w:pPr>
            <w:r>
              <w:rPr>
                <w:rFonts w:cs="Arial"/>
                <w:szCs w:val="18"/>
              </w:rPr>
              <w:t>S</w:t>
            </w:r>
          </w:p>
        </w:tc>
        <w:tc>
          <w:tcPr>
            <w:tcW w:w="899" w:type="dxa"/>
            <w:vAlign w:val="center"/>
          </w:tcPr>
          <w:p w14:paraId="366A76F2" w14:textId="55B2E3FB" w:rsidR="0095321D" w:rsidRPr="008D3C69" w:rsidRDefault="00CC1F84" w:rsidP="003D2947">
            <w:pPr>
              <w:jc w:val="center"/>
              <w:rPr>
                <w:rFonts w:cs="Arial"/>
                <w:szCs w:val="18"/>
              </w:rPr>
            </w:pPr>
            <w:r>
              <w:rPr>
                <w:rFonts w:cs="Arial"/>
                <w:szCs w:val="18"/>
              </w:rPr>
              <w:t>S</w:t>
            </w:r>
          </w:p>
        </w:tc>
        <w:tc>
          <w:tcPr>
            <w:tcW w:w="898" w:type="dxa"/>
            <w:vAlign w:val="center"/>
          </w:tcPr>
          <w:p w14:paraId="2D61E2DE" w14:textId="5354259E" w:rsidR="0095321D" w:rsidRPr="008D3C69" w:rsidRDefault="002D31E8" w:rsidP="003D2947">
            <w:pPr>
              <w:jc w:val="center"/>
              <w:rPr>
                <w:rFonts w:cs="Arial"/>
                <w:szCs w:val="18"/>
              </w:rPr>
            </w:pPr>
            <w:r>
              <w:rPr>
                <w:rFonts w:cs="Arial"/>
                <w:szCs w:val="18"/>
              </w:rPr>
              <w:t>S</w:t>
            </w:r>
          </w:p>
        </w:tc>
        <w:tc>
          <w:tcPr>
            <w:tcW w:w="899" w:type="dxa"/>
          </w:tcPr>
          <w:p w14:paraId="445F5916" w14:textId="77777777" w:rsidR="0095321D" w:rsidRPr="008D3C69" w:rsidRDefault="0095321D" w:rsidP="003D2947">
            <w:pPr>
              <w:jc w:val="center"/>
              <w:rPr>
                <w:rFonts w:cs="Arial"/>
                <w:szCs w:val="18"/>
              </w:rPr>
            </w:pPr>
          </w:p>
        </w:tc>
      </w:tr>
      <w:tr w:rsidR="0095321D" w:rsidRPr="00E32596" w14:paraId="14737A28" w14:textId="069C3817" w:rsidTr="0095321D">
        <w:tc>
          <w:tcPr>
            <w:tcW w:w="1657" w:type="dxa"/>
            <w:shd w:val="clear" w:color="auto" w:fill="D9D9D9"/>
          </w:tcPr>
          <w:p w14:paraId="57847F85" w14:textId="77777777" w:rsidR="0095321D" w:rsidRPr="008D3C69" w:rsidRDefault="0095321D" w:rsidP="003D2947">
            <w:pPr>
              <w:rPr>
                <w:rFonts w:cs="Arial"/>
                <w:bCs/>
                <w:szCs w:val="18"/>
              </w:rPr>
            </w:pPr>
            <w:r w:rsidRPr="008D3C69">
              <w:rPr>
                <w:rFonts w:cs="Arial"/>
                <w:bCs/>
                <w:szCs w:val="18"/>
              </w:rPr>
              <w:lastRenderedPageBreak/>
              <w:t xml:space="preserve">Rating towards </w:t>
            </w:r>
            <w:r w:rsidRPr="008D3C69">
              <w:rPr>
                <w:rFonts w:cs="Arial"/>
                <w:b/>
                <w:szCs w:val="18"/>
              </w:rPr>
              <w:t>outputs</w:t>
            </w:r>
            <w:r w:rsidRPr="008D3C69">
              <w:rPr>
                <w:rFonts w:cs="Arial"/>
                <w:bCs/>
                <w:szCs w:val="18"/>
              </w:rPr>
              <w:t xml:space="preserve"> (section 3.2)</w:t>
            </w:r>
          </w:p>
        </w:tc>
        <w:tc>
          <w:tcPr>
            <w:tcW w:w="898" w:type="dxa"/>
            <w:vAlign w:val="center"/>
          </w:tcPr>
          <w:p w14:paraId="111CF952" w14:textId="77777777" w:rsidR="0095321D" w:rsidRPr="008D3C69" w:rsidRDefault="0095321D" w:rsidP="003D2947">
            <w:pPr>
              <w:jc w:val="center"/>
              <w:rPr>
                <w:rFonts w:cs="Arial"/>
                <w:szCs w:val="18"/>
              </w:rPr>
            </w:pPr>
            <w:r w:rsidRPr="008D3C69">
              <w:rPr>
                <w:rFonts w:cs="Arial"/>
                <w:szCs w:val="18"/>
              </w:rPr>
              <w:t>S</w:t>
            </w:r>
          </w:p>
        </w:tc>
        <w:tc>
          <w:tcPr>
            <w:tcW w:w="898" w:type="dxa"/>
            <w:vAlign w:val="center"/>
          </w:tcPr>
          <w:p w14:paraId="1F9576C3" w14:textId="77777777" w:rsidR="0095321D" w:rsidRPr="008D3C69" w:rsidRDefault="0095321D" w:rsidP="003D2947">
            <w:pPr>
              <w:jc w:val="center"/>
              <w:rPr>
                <w:rFonts w:cs="Arial"/>
                <w:szCs w:val="18"/>
              </w:rPr>
            </w:pPr>
            <w:r w:rsidRPr="008D3C69">
              <w:rPr>
                <w:rFonts w:cs="Arial"/>
                <w:szCs w:val="18"/>
              </w:rPr>
              <w:t>MS</w:t>
            </w:r>
          </w:p>
        </w:tc>
        <w:tc>
          <w:tcPr>
            <w:tcW w:w="899" w:type="dxa"/>
            <w:vAlign w:val="center"/>
          </w:tcPr>
          <w:p w14:paraId="43F9E49E" w14:textId="77777777" w:rsidR="0095321D" w:rsidRPr="008D3C69" w:rsidRDefault="0095321D" w:rsidP="003D2947">
            <w:pPr>
              <w:jc w:val="center"/>
              <w:rPr>
                <w:rFonts w:cs="Arial"/>
                <w:szCs w:val="18"/>
              </w:rPr>
            </w:pPr>
            <w:r w:rsidRPr="008D3C69">
              <w:rPr>
                <w:rFonts w:cs="Arial"/>
                <w:szCs w:val="18"/>
              </w:rPr>
              <w:t>S</w:t>
            </w:r>
          </w:p>
        </w:tc>
        <w:tc>
          <w:tcPr>
            <w:tcW w:w="898" w:type="dxa"/>
            <w:vAlign w:val="center"/>
          </w:tcPr>
          <w:p w14:paraId="64C449B4" w14:textId="77777777" w:rsidR="0095321D" w:rsidRPr="008D3C69" w:rsidRDefault="0095321D" w:rsidP="003D2947">
            <w:pPr>
              <w:jc w:val="center"/>
              <w:rPr>
                <w:rFonts w:cs="Arial"/>
                <w:szCs w:val="18"/>
              </w:rPr>
            </w:pPr>
            <w:r>
              <w:rPr>
                <w:rFonts w:cs="Arial"/>
                <w:szCs w:val="18"/>
              </w:rPr>
              <w:t>S</w:t>
            </w:r>
          </w:p>
        </w:tc>
        <w:tc>
          <w:tcPr>
            <w:tcW w:w="898" w:type="dxa"/>
            <w:vAlign w:val="center"/>
          </w:tcPr>
          <w:p w14:paraId="594C6318" w14:textId="7B1293AF" w:rsidR="0095321D" w:rsidRPr="008D3C69" w:rsidRDefault="0095321D" w:rsidP="003D2947">
            <w:pPr>
              <w:jc w:val="center"/>
              <w:rPr>
                <w:rFonts w:cs="Arial"/>
                <w:szCs w:val="18"/>
              </w:rPr>
            </w:pPr>
            <w:r>
              <w:rPr>
                <w:rFonts w:cs="Arial"/>
                <w:szCs w:val="18"/>
              </w:rPr>
              <w:t>S</w:t>
            </w:r>
          </w:p>
        </w:tc>
        <w:tc>
          <w:tcPr>
            <w:tcW w:w="899" w:type="dxa"/>
            <w:vAlign w:val="center"/>
          </w:tcPr>
          <w:p w14:paraId="62826E5A" w14:textId="2A68C929" w:rsidR="0095321D" w:rsidRPr="008D3C69" w:rsidRDefault="00CC1F84" w:rsidP="003D2947">
            <w:pPr>
              <w:jc w:val="center"/>
              <w:rPr>
                <w:rFonts w:cs="Arial"/>
                <w:szCs w:val="18"/>
              </w:rPr>
            </w:pPr>
            <w:r>
              <w:rPr>
                <w:rFonts w:cs="Arial"/>
                <w:szCs w:val="18"/>
              </w:rPr>
              <w:t>S</w:t>
            </w:r>
          </w:p>
        </w:tc>
        <w:tc>
          <w:tcPr>
            <w:tcW w:w="898" w:type="dxa"/>
            <w:vAlign w:val="center"/>
          </w:tcPr>
          <w:p w14:paraId="40D05C58" w14:textId="585F5487" w:rsidR="0095321D" w:rsidRPr="008D3C69" w:rsidRDefault="002D31E8" w:rsidP="003D2947">
            <w:pPr>
              <w:jc w:val="center"/>
              <w:rPr>
                <w:rFonts w:cs="Arial"/>
                <w:szCs w:val="18"/>
              </w:rPr>
            </w:pPr>
            <w:r>
              <w:rPr>
                <w:rFonts w:cs="Arial"/>
                <w:szCs w:val="18"/>
              </w:rPr>
              <w:t>S</w:t>
            </w:r>
          </w:p>
        </w:tc>
        <w:tc>
          <w:tcPr>
            <w:tcW w:w="899" w:type="dxa"/>
          </w:tcPr>
          <w:p w14:paraId="32208D0B" w14:textId="77777777" w:rsidR="0095321D" w:rsidRPr="008D3C69" w:rsidRDefault="0095321D" w:rsidP="003D2947">
            <w:pPr>
              <w:jc w:val="center"/>
              <w:rPr>
                <w:rFonts w:cs="Arial"/>
                <w:szCs w:val="18"/>
              </w:rPr>
            </w:pPr>
          </w:p>
        </w:tc>
      </w:tr>
      <w:tr w:rsidR="0095321D" w:rsidRPr="00E32596" w14:paraId="6103EDB1" w14:textId="0330B1ED" w:rsidTr="0095321D">
        <w:tc>
          <w:tcPr>
            <w:tcW w:w="1657" w:type="dxa"/>
            <w:shd w:val="clear" w:color="auto" w:fill="D9D9D9"/>
          </w:tcPr>
          <w:p w14:paraId="2D22105F" w14:textId="77777777" w:rsidR="0095321D" w:rsidRPr="008D3C69" w:rsidRDefault="0095321D" w:rsidP="003D2947">
            <w:pPr>
              <w:rPr>
                <w:rFonts w:cs="Arial"/>
                <w:bCs/>
                <w:szCs w:val="18"/>
              </w:rPr>
            </w:pPr>
            <w:r w:rsidRPr="008D3C69">
              <w:rPr>
                <w:rFonts w:cs="Arial"/>
                <w:b/>
                <w:szCs w:val="18"/>
              </w:rPr>
              <w:t>Risk</w:t>
            </w:r>
            <w:r w:rsidRPr="008D3C69">
              <w:rPr>
                <w:rFonts w:cs="Arial"/>
                <w:bCs/>
                <w:szCs w:val="18"/>
              </w:rPr>
              <w:t xml:space="preserve"> rating (section 3.3)</w:t>
            </w:r>
          </w:p>
        </w:tc>
        <w:tc>
          <w:tcPr>
            <w:tcW w:w="898" w:type="dxa"/>
            <w:vAlign w:val="center"/>
          </w:tcPr>
          <w:p w14:paraId="0EDADD10" w14:textId="77777777" w:rsidR="0095321D" w:rsidRPr="008D3C69" w:rsidRDefault="0095321D" w:rsidP="003D2947">
            <w:pPr>
              <w:jc w:val="center"/>
              <w:rPr>
                <w:rFonts w:cs="Arial"/>
                <w:szCs w:val="18"/>
              </w:rPr>
            </w:pPr>
            <w:r w:rsidRPr="008D3C69">
              <w:rPr>
                <w:rFonts w:cs="Arial"/>
                <w:szCs w:val="18"/>
              </w:rPr>
              <w:t>L</w:t>
            </w:r>
          </w:p>
        </w:tc>
        <w:tc>
          <w:tcPr>
            <w:tcW w:w="898" w:type="dxa"/>
            <w:vAlign w:val="center"/>
          </w:tcPr>
          <w:p w14:paraId="7D5F6C66" w14:textId="77777777" w:rsidR="0095321D" w:rsidRPr="008D3C69" w:rsidRDefault="0095321D" w:rsidP="003D2947">
            <w:pPr>
              <w:jc w:val="center"/>
              <w:rPr>
                <w:rFonts w:cs="Arial"/>
                <w:szCs w:val="18"/>
              </w:rPr>
            </w:pPr>
            <w:r w:rsidRPr="008D3C69">
              <w:rPr>
                <w:rFonts w:cs="Arial"/>
                <w:szCs w:val="18"/>
              </w:rPr>
              <w:t>L</w:t>
            </w:r>
          </w:p>
        </w:tc>
        <w:tc>
          <w:tcPr>
            <w:tcW w:w="899" w:type="dxa"/>
            <w:vAlign w:val="center"/>
          </w:tcPr>
          <w:p w14:paraId="50CE9118" w14:textId="77777777" w:rsidR="0095321D" w:rsidRPr="008D3C69" w:rsidRDefault="0095321D" w:rsidP="003D2947">
            <w:pPr>
              <w:jc w:val="center"/>
              <w:rPr>
                <w:rFonts w:cs="Arial"/>
                <w:szCs w:val="18"/>
              </w:rPr>
            </w:pPr>
            <w:r w:rsidRPr="008D3C69">
              <w:rPr>
                <w:rFonts w:cs="Arial"/>
                <w:szCs w:val="18"/>
              </w:rPr>
              <w:t>M</w:t>
            </w:r>
          </w:p>
        </w:tc>
        <w:tc>
          <w:tcPr>
            <w:tcW w:w="898" w:type="dxa"/>
            <w:vAlign w:val="center"/>
          </w:tcPr>
          <w:p w14:paraId="1FA1324B" w14:textId="77777777" w:rsidR="0095321D" w:rsidRPr="008D3C69" w:rsidRDefault="0095321D" w:rsidP="003D2947">
            <w:pPr>
              <w:jc w:val="center"/>
              <w:rPr>
                <w:rFonts w:cs="Arial"/>
                <w:szCs w:val="18"/>
              </w:rPr>
            </w:pPr>
            <w:r>
              <w:rPr>
                <w:rFonts w:cs="Arial"/>
                <w:szCs w:val="18"/>
              </w:rPr>
              <w:t>M</w:t>
            </w:r>
          </w:p>
        </w:tc>
        <w:tc>
          <w:tcPr>
            <w:tcW w:w="898" w:type="dxa"/>
            <w:vAlign w:val="center"/>
          </w:tcPr>
          <w:p w14:paraId="0613224B" w14:textId="12B887D4" w:rsidR="0095321D" w:rsidRPr="008D3C69" w:rsidRDefault="0095321D" w:rsidP="003D2947">
            <w:pPr>
              <w:jc w:val="center"/>
              <w:rPr>
                <w:rFonts w:cs="Arial"/>
                <w:szCs w:val="18"/>
              </w:rPr>
            </w:pPr>
            <w:r>
              <w:rPr>
                <w:rFonts w:cs="Arial"/>
                <w:szCs w:val="18"/>
              </w:rPr>
              <w:t>M</w:t>
            </w:r>
          </w:p>
        </w:tc>
        <w:tc>
          <w:tcPr>
            <w:tcW w:w="899" w:type="dxa"/>
            <w:vAlign w:val="center"/>
          </w:tcPr>
          <w:p w14:paraId="27174FD2" w14:textId="392A552F" w:rsidR="0095321D" w:rsidRPr="008D3C69" w:rsidRDefault="00CC1F84" w:rsidP="003D2947">
            <w:pPr>
              <w:jc w:val="center"/>
              <w:rPr>
                <w:rFonts w:cs="Arial"/>
                <w:szCs w:val="18"/>
              </w:rPr>
            </w:pPr>
            <w:r>
              <w:rPr>
                <w:rFonts w:cs="Arial"/>
                <w:szCs w:val="18"/>
              </w:rPr>
              <w:t>M</w:t>
            </w:r>
          </w:p>
        </w:tc>
        <w:tc>
          <w:tcPr>
            <w:tcW w:w="898" w:type="dxa"/>
            <w:vAlign w:val="center"/>
          </w:tcPr>
          <w:p w14:paraId="445DE416" w14:textId="28062059" w:rsidR="0095321D" w:rsidRPr="008D3C69" w:rsidRDefault="002D31E8" w:rsidP="003D2947">
            <w:pPr>
              <w:jc w:val="center"/>
              <w:rPr>
                <w:rFonts w:cs="Arial"/>
                <w:szCs w:val="18"/>
              </w:rPr>
            </w:pPr>
            <w:r>
              <w:rPr>
                <w:rFonts w:cs="Arial"/>
                <w:szCs w:val="18"/>
              </w:rPr>
              <w:t>M</w:t>
            </w:r>
          </w:p>
        </w:tc>
        <w:tc>
          <w:tcPr>
            <w:tcW w:w="899" w:type="dxa"/>
          </w:tcPr>
          <w:p w14:paraId="7E26847F" w14:textId="77777777" w:rsidR="0095321D" w:rsidRPr="008D3C69" w:rsidRDefault="0095321D" w:rsidP="003D2947">
            <w:pPr>
              <w:jc w:val="center"/>
              <w:rPr>
                <w:rFonts w:cs="Arial"/>
                <w:szCs w:val="18"/>
              </w:rPr>
            </w:pPr>
          </w:p>
        </w:tc>
      </w:tr>
    </w:tbl>
    <w:p w14:paraId="74D792AA" w14:textId="0D227B46" w:rsidR="001F69E1" w:rsidRDefault="001F69E1" w:rsidP="00DF0CF5">
      <w:pPr>
        <w:ind w:left="360"/>
        <w:rPr>
          <w:rFonts w:asciiTheme="minorBidi" w:hAnsiTheme="minorBidi" w:cstheme="minorBidi"/>
        </w:rPr>
      </w:pPr>
    </w:p>
    <w:p w14:paraId="7EDFD51D" w14:textId="77777777" w:rsidR="001F69E1" w:rsidRPr="00F945CB" w:rsidRDefault="001F69E1" w:rsidP="00DF0CF5">
      <w:pPr>
        <w:ind w:left="360"/>
        <w:rPr>
          <w:rFonts w:asciiTheme="minorBidi" w:hAnsiTheme="minorBidi" w:cstheme="minorBidi"/>
        </w:rPr>
      </w:pPr>
    </w:p>
    <w:tbl>
      <w:tblPr>
        <w:tblStyle w:val="TableGrid"/>
        <w:tblW w:w="0" w:type="auto"/>
        <w:tblLook w:val="04A0" w:firstRow="1" w:lastRow="0" w:firstColumn="1" w:lastColumn="0" w:noHBand="0" w:noVBand="1"/>
      </w:tblPr>
      <w:tblGrid>
        <w:gridCol w:w="8810"/>
      </w:tblGrid>
      <w:tr w:rsidR="001F69E1" w14:paraId="62AD99B1" w14:textId="77777777" w:rsidTr="003D2947">
        <w:tc>
          <w:tcPr>
            <w:tcW w:w="8810" w:type="dxa"/>
          </w:tcPr>
          <w:p w14:paraId="2AB8953C" w14:textId="18C5C4D5" w:rsidR="00C41350" w:rsidRDefault="00A80766" w:rsidP="001F69E1">
            <w:pPr>
              <w:pStyle w:val="InstructionsPM"/>
              <w:rPr>
                <w:b/>
                <w:bCs w:val="0"/>
                <w:i w:val="0"/>
                <w:iCs w:val="0"/>
                <w:color w:val="auto"/>
                <w:u w:val="single"/>
                <w:lang w:val="en-GB"/>
              </w:rPr>
            </w:pPr>
            <w:r>
              <w:rPr>
                <w:b/>
                <w:bCs w:val="0"/>
                <w:i w:val="0"/>
                <w:iCs w:val="0"/>
                <w:color w:val="auto"/>
                <w:u w:val="single"/>
                <w:lang w:val="en-GB"/>
              </w:rPr>
              <w:t>Summary on Progress towards outcomes</w:t>
            </w:r>
          </w:p>
          <w:p w14:paraId="4B870515" w14:textId="77777777" w:rsidR="00A80766" w:rsidRDefault="00A80766" w:rsidP="001F69E1">
            <w:pPr>
              <w:pStyle w:val="InstructionsPM"/>
              <w:rPr>
                <w:b/>
                <w:bCs w:val="0"/>
                <w:i w:val="0"/>
                <w:iCs w:val="0"/>
                <w:color w:val="auto"/>
                <w:u w:val="single"/>
                <w:lang w:val="en-GB"/>
              </w:rPr>
            </w:pPr>
          </w:p>
          <w:p w14:paraId="53A44611" w14:textId="77777777" w:rsidR="00B069FF" w:rsidRDefault="00B069FF" w:rsidP="00B069FF">
            <w:pPr>
              <w:jc w:val="both"/>
              <w:rPr>
                <w:rFonts w:cs="Arial"/>
                <w:iCs/>
                <w:szCs w:val="18"/>
                <w:lang w:val="en-GB"/>
              </w:rPr>
            </w:pPr>
            <w:r w:rsidRPr="00DE7DDB">
              <w:rPr>
                <w:rFonts w:cs="Arial"/>
                <w:b/>
                <w:iCs/>
                <w:szCs w:val="18"/>
                <w:lang w:val="en-GB"/>
              </w:rPr>
              <w:t>Outcome 1 (Eco-Districts):</w:t>
            </w:r>
            <w:r w:rsidRPr="00DE7DDB">
              <w:rPr>
                <w:rFonts w:cs="Arial"/>
                <w:iCs/>
                <w:szCs w:val="18"/>
                <w:lang w:val="en-GB"/>
              </w:rPr>
              <w:t xml:space="preserve"> </w:t>
            </w:r>
          </w:p>
          <w:p w14:paraId="27EC3630" w14:textId="47C78A18" w:rsidR="005D4CE5" w:rsidRDefault="00342422" w:rsidP="00B069FF">
            <w:pPr>
              <w:jc w:val="both"/>
              <w:rPr>
                <w:rFonts w:cs="Arial"/>
                <w:b/>
                <w:iCs/>
                <w:szCs w:val="18"/>
                <w:lang w:val="en-GB"/>
              </w:rPr>
            </w:pPr>
            <w:r w:rsidRPr="00342422">
              <w:rPr>
                <w:rFonts w:cs="Arial"/>
                <w:iCs/>
                <w:szCs w:val="18"/>
                <w:lang w:val="en-GB"/>
              </w:rPr>
              <w:t xml:space="preserve">The outputs contributing to this outcome have been completed. CoJ has approved its Green Building Policy with new standards for all new buildings and is demonstrating its application in the design of 5 clinics, in accordance with the new standards. Of the 5 clinics, 4 are currently under construction. Institutionalization of the body of work has been on-going and will continue. This has been done through the inclusion of carbon emissions modelling introduced into workflows of the online Spatial Plan Management System (SPMS) and content requirements for new spatial plans. Resource efficiency guidelines have been included into several different documents, including the City’s draft Urban Design Guidelines. In addition, a climate change resilience and spatial data theme on the Integrated Spatial Data Portal (ISDP) has been included. The Carbon Emissions Model was finalised and tested by the City of Johannesburg’s development planning team. A User/training Manual for the model was completed, which will be used to further internal and external capacitation. The case study of the methodology of Orange Grove as an </w:t>
            </w:r>
            <w:proofErr w:type="spellStart"/>
            <w:r w:rsidRPr="00342422">
              <w:rPr>
                <w:rFonts w:cs="Arial"/>
                <w:iCs/>
                <w:szCs w:val="18"/>
                <w:lang w:val="en-GB"/>
              </w:rPr>
              <w:t>EcoDistrict</w:t>
            </w:r>
            <w:proofErr w:type="spellEnd"/>
            <w:r w:rsidRPr="00342422">
              <w:rPr>
                <w:rFonts w:cs="Arial"/>
                <w:iCs/>
                <w:szCs w:val="18"/>
                <w:lang w:val="en-GB"/>
              </w:rPr>
              <w:t xml:space="preserve"> has been documented, demonstrating environmental indicators informed by the City’s Climate Action Plan for local eco-districts. New communication products have been finalised, including two marketing and information toolkits for private developers and citizens. </w:t>
            </w:r>
          </w:p>
          <w:p w14:paraId="6D719FB1" w14:textId="77777777" w:rsidR="00342422" w:rsidRDefault="00342422" w:rsidP="00B069FF">
            <w:pPr>
              <w:jc w:val="both"/>
              <w:rPr>
                <w:rFonts w:cs="Arial"/>
                <w:b/>
                <w:iCs/>
                <w:szCs w:val="18"/>
                <w:lang w:val="en-GB"/>
              </w:rPr>
            </w:pPr>
          </w:p>
          <w:p w14:paraId="5CEAA8E3" w14:textId="7CFE1A39" w:rsidR="00B069FF" w:rsidRDefault="00B069FF" w:rsidP="00B069FF">
            <w:pPr>
              <w:jc w:val="both"/>
              <w:rPr>
                <w:rFonts w:cs="Arial"/>
                <w:iCs/>
                <w:szCs w:val="18"/>
                <w:lang w:val="en-GB"/>
              </w:rPr>
            </w:pPr>
            <w:r w:rsidRPr="00347FC3">
              <w:rPr>
                <w:rFonts w:cs="Arial"/>
                <w:b/>
                <w:iCs/>
                <w:szCs w:val="18"/>
                <w:lang w:val="en-GB"/>
              </w:rPr>
              <w:t>Outcome 2 (Social housing):</w:t>
            </w:r>
            <w:r w:rsidRPr="00347FC3">
              <w:rPr>
                <w:rFonts w:cs="Arial"/>
                <w:iCs/>
                <w:szCs w:val="18"/>
                <w:lang w:val="en-GB"/>
              </w:rPr>
              <w:t xml:space="preserve"> </w:t>
            </w:r>
          </w:p>
          <w:p w14:paraId="60E841D5" w14:textId="7D5A622E" w:rsidR="007D3168" w:rsidRDefault="00835CA0" w:rsidP="00B069FF">
            <w:pPr>
              <w:jc w:val="both"/>
              <w:rPr>
                <w:rFonts w:cs="Arial"/>
                <w:iCs/>
                <w:szCs w:val="18"/>
                <w:lang w:val="en-GB"/>
              </w:rPr>
            </w:pPr>
            <w:r w:rsidRPr="00835CA0">
              <w:rPr>
                <w:rFonts w:cs="Arial"/>
                <w:iCs/>
                <w:szCs w:val="18"/>
                <w:lang w:val="en-GB"/>
              </w:rPr>
              <w:t>The outputs contributing to this outcome have mostly been completed. The Guidelines and Manuals are starting to find expression within City processes as JOSCHO has included elements emanating from learnings informing the Guidelines and Manual into the Entity’s Business Plan for the 2025/2026 financial year. JOSHCO continues to measure the cost and building performance of the retrofitted units in the Tshedzani3 Roodepoort social housing project for purposes of comparing them with the cost and building performance of the conventional units in the City Deep social housing project. The findings are captured and communicated via a Building Performance Report.</w:t>
            </w:r>
            <w:r w:rsidR="00B13A52">
              <w:rPr>
                <w:rFonts w:cs="Arial"/>
                <w:iCs/>
                <w:szCs w:val="18"/>
                <w:lang w:val="en-GB"/>
              </w:rPr>
              <w:t xml:space="preserve"> </w:t>
            </w:r>
            <w:r w:rsidR="00DA5D68" w:rsidRPr="00DA5D68">
              <w:rPr>
                <w:rFonts w:cs="Arial"/>
                <w:iCs/>
                <w:szCs w:val="18"/>
                <w:lang w:val="en-GB"/>
              </w:rPr>
              <w:t>Building on this progress, a tender process has been initiated for the implementation o</w:t>
            </w:r>
            <w:r w:rsidR="00EF1C84">
              <w:rPr>
                <w:rFonts w:cs="Arial"/>
                <w:iCs/>
                <w:szCs w:val="18"/>
                <w:lang w:val="en-GB"/>
              </w:rPr>
              <w:t xml:space="preserve">f additional </w:t>
            </w:r>
            <w:r w:rsidR="00DA5D68" w:rsidRPr="00DA5D68">
              <w:rPr>
                <w:rFonts w:cs="Arial"/>
                <w:iCs/>
                <w:szCs w:val="18"/>
                <w:lang w:val="en-GB"/>
              </w:rPr>
              <w:t xml:space="preserve">energy efficiency interventions at </w:t>
            </w:r>
            <w:proofErr w:type="spellStart"/>
            <w:r w:rsidR="00DA5D68" w:rsidRPr="00DA5D68">
              <w:rPr>
                <w:rFonts w:cs="Arial"/>
                <w:iCs/>
                <w:szCs w:val="18"/>
                <w:lang w:val="en-GB"/>
              </w:rPr>
              <w:t>Tshedzani</w:t>
            </w:r>
            <w:proofErr w:type="spellEnd"/>
            <w:r w:rsidR="00DA5D68" w:rsidRPr="00DA5D68">
              <w:rPr>
                <w:rFonts w:cs="Arial"/>
                <w:iCs/>
                <w:szCs w:val="18"/>
                <w:lang w:val="en-GB"/>
              </w:rPr>
              <w:t xml:space="preserve"> Phase 3, including the </w:t>
            </w:r>
            <w:r w:rsidR="00AC58D5">
              <w:rPr>
                <w:rFonts w:cs="Arial"/>
                <w:iCs/>
                <w:szCs w:val="18"/>
                <w:lang w:val="en-GB"/>
              </w:rPr>
              <w:t>installation</w:t>
            </w:r>
            <w:r w:rsidR="00AC58D5">
              <w:rPr>
                <w:rFonts w:cs="Arial"/>
                <w:iCs/>
                <w:szCs w:val="18"/>
              </w:rPr>
              <w:t xml:space="preserve"> </w:t>
            </w:r>
            <w:r w:rsidR="00AC58D5" w:rsidRPr="00DA5D68">
              <w:rPr>
                <w:rFonts w:cs="Arial"/>
                <w:iCs/>
                <w:szCs w:val="18"/>
              </w:rPr>
              <w:t>of</w:t>
            </w:r>
            <w:r w:rsidR="007F0646">
              <w:rPr>
                <w:rFonts w:cs="Arial"/>
                <w:iCs/>
                <w:szCs w:val="18"/>
                <w:lang w:val="en-GB"/>
              </w:rPr>
              <w:t xml:space="preserve"> </w:t>
            </w:r>
            <w:r w:rsidR="002B23AD">
              <w:rPr>
                <w:rFonts w:cs="Arial"/>
                <w:iCs/>
                <w:szCs w:val="18"/>
                <w:lang w:val="en-GB"/>
              </w:rPr>
              <w:t xml:space="preserve">the </w:t>
            </w:r>
            <w:proofErr w:type="spellStart"/>
            <w:r w:rsidR="002B23AD" w:rsidRPr="00DA5D68">
              <w:rPr>
                <w:rFonts w:cs="Arial"/>
                <w:iCs/>
                <w:szCs w:val="18"/>
              </w:rPr>
              <w:t>waste</w:t>
            </w:r>
            <w:proofErr w:type="spellEnd"/>
            <w:r w:rsidR="00DA5D68" w:rsidRPr="00DA5D68">
              <w:rPr>
                <w:rFonts w:cs="Arial"/>
                <w:iCs/>
                <w:szCs w:val="18"/>
                <w:lang w:val="en-GB"/>
              </w:rPr>
              <w:t xml:space="preserve"> management roof</w:t>
            </w:r>
            <w:r w:rsidR="007F0646">
              <w:rPr>
                <w:rFonts w:cs="Arial"/>
                <w:iCs/>
                <w:szCs w:val="18"/>
                <w:lang w:val="en-GB"/>
              </w:rPr>
              <w:t xml:space="preserve"> </w:t>
            </w:r>
            <w:r w:rsidR="00DA5D68" w:rsidRPr="00DA5D68">
              <w:rPr>
                <w:rFonts w:cs="Arial"/>
                <w:iCs/>
                <w:szCs w:val="18"/>
                <w:lang w:val="en-GB"/>
              </w:rPr>
              <w:t>and gate, a smart metering and monitoring system, and solar electronics</w:t>
            </w:r>
            <w:r w:rsidR="00BD4080">
              <w:rPr>
                <w:rFonts w:cs="Arial"/>
                <w:iCs/>
                <w:szCs w:val="18"/>
                <w:lang w:val="en-GB"/>
              </w:rPr>
              <w:t>. T</w:t>
            </w:r>
            <w:r w:rsidR="00BD4080" w:rsidRPr="00BD4080">
              <w:rPr>
                <w:rFonts w:cs="Arial"/>
                <w:iCs/>
                <w:szCs w:val="18"/>
                <w:lang w:val="en-GB"/>
              </w:rPr>
              <w:t>he JOSHCO Board has been appointed, with permanent placements made for the Chief Operating Officer (COO) and Chief Financial Officer (CFO). Additionally, the recruitment process for the Chief Executive Officer (CEO) has commenced, with the position advertised during this reporting period</w:t>
            </w:r>
            <w:r w:rsidR="00DA5D68" w:rsidRPr="00DA5D68">
              <w:rPr>
                <w:rFonts w:cs="Arial"/>
                <w:iCs/>
                <w:szCs w:val="18"/>
                <w:lang w:val="en-GB"/>
              </w:rPr>
              <w:t xml:space="preserve">, which is expected to facilitate the formal adoption and signing of the Green Building Guidelines and Operational Manuals. In addition, AIA has been appointed to </w:t>
            </w:r>
            <w:r w:rsidR="00BA1FBA">
              <w:rPr>
                <w:rFonts w:cs="Arial"/>
                <w:iCs/>
                <w:szCs w:val="18"/>
                <w:lang w:val="en-GB"/>
              </w:rPr>
              <w:t xml:space="preserve">assist in the </w:t>
            </w:r>
            <w:r w:rsidR="00DA5D68" w:rsidRPr="00DA5D68">
              <w:rPr>
                <w:rFonts w:cs="Arial"/>
                <w:iCs/>
                <w:szCs w:val="18"/>
                <w:lang w:val="en-GB"/>
              </w:rPr>
              <w:t>development of the gender sensitivity and responsiveness output, the JOSHCO design brief</w:t>
            </w:r>
            <w:r w:rsidR="007D3168">
              <w:rPr>
                <w:rFonts w:cs="Arial"/>
                <w:iCs/>
                <w:szCs w:val="18"/>
                <w:lang w:val="en-GB"/>
              </w:rPr>
              <w:t>s</w:t>
            </w:r>
            <w:r w:rsidR="00DA5D68" w:rsidRPr="00DA5D68">
              <w:rPr>
                <w:rFonts w:cs="Arial"/>
                <w:iCs/>
                <w:szCs w:val="18"/>
                <w:lang w:val="en-GB"/>
              </w:rPr>
              <w:t>, tenant manuals</w:t>
            </w:r>
            <w:r w:rsidR="007D3168">
              <w:rPr>
                <w:rFonts w:cs="Arial"/>
                <w:iCs/>
                <w:szCs w:val="18"/>
                <w:lang w:val="en-GB"/>
              </w:rPr>
              <w:t>,</w:t>
            </w:r>
            <w:r w:rsidR="00F1338F">
              <w:rPr>
                <w:rFonts w:cs="Arial"/>
                <w:iCs/>
                <w:szCs w:val="18"/>
                <w:lang w:val="en-GB"/>
              </w:rPr>
              <w:t xml:space="preserve"> and key lessons learnt document, all</w:t>
            </w:r>
            <w:r w:rsidR="007D3168">
              <w:rPr>
                <w:rFonts w:cs="Arial"/>
                <w:iCs/>
                <w:szCs w:val="18"/>
                <w:lang w:val="en-GB"/>
              </w:rPr>
              <w:t xml:space="preserve"> </w:t>
            </w:r>
            <w:r w:rsidR="00DA5D68" w:rsidRPr="00DA5D68">
              <w:rPr>
                <w:rFonts w:cs="Arial"/>
                <w:iCs/>
                <w:szCs w:val="18"/>
                <w:lang w:val="en-GB"/>
              </w:rPr>
              <w:t>work</w:t>
            </w:r>
            <w:r w:rsidR="00F1338F">
              <w:rPr>
                <w:rFonts w:cs="Arial"/>
                <w:iCs/>
                <w:szCs w:val="18"/>
                <w:lang w:val="en-GB"/>
              </w:rPr>
              <w:t xml:space="preserve">s are progressing and </w:t>
            </w:r>
            <w:r w:rsidR="0071007A">
              <w:rPr>
                <w:rFonts w:cs="Arial"/>
                <w:iCs/>
                <w:szCs w:val="18"/>
                <w:lang w:val="en-GB"/>
              </w:rPr>
              <w:t xml:space="preserve">currently </w:t>
            </w:r>
            <w:proofErr w:type="spellStart"/>
            <w:r w:rsidR="0071007A" w:rsidRPr="00DA5D68">
              <w:rPr>
                <w:rFonts w:cs="Arial"/>
                <w:iCs/>
                <w:szCs w:val="18"/>
              </w:rPr>
              <w:t>underway</w:t>
            </w:r>
            <w:proofErr w:type="spellEnd"/>
            <w:r w:rsidR="007D3168">
              <w:rPr>
                <w:rFonts w:cs="Arial"/>
                <w:iCs/>
                <w:szCs w:val="18"/>
                <w:lang w:val="en-GB"/>
              </w:rPr>
              <w:t xml:space="preserve">. </w:t>
            </w:r>
          </w:p>
          <w:p w14:paraId="2E368146" w14:textId="77777777" w:rsidR="007D3168" w:rsidRDefault="007D3168" w:rsidP="00B069FF">
            <w:pPr>
              <w:jc w:val="both"/>
              <w:rPr>
                <w:rFonts w:cs="Arial"/>
                <w:iCs/>
                <w:szCs w:val="18"/>
                <w:lang w:val="en-GB"/>
              </w:rPr>
            </w:pPr>
          </w:p>
          <w:p w14:paraId="52F91575" w14:textId="49326AC2" w:rsidR="00B069FF" w:rsidRDefault="00B069FF" w:rsidP="00B069FF">
            <w:pPr>
              <w:jc w:val="both"/>
              <w:rPr>
                <w:rFonts w:cs="Arial"/>
                <w:iCs/>
                <w:szCs w:val="18"/>
                <w:lang w:val="en-GB"/>
              </w:rPr>
            </w:pPr>
            <w:r w:rsidRPr="00347FC3">
              <w:rPr>
                <w:rFonts w:cs="Arial"/>
                <w:b/>
                <w:iCs/>
                <w:szCs w:val="18"/>
                <w:lang w:val="en-GB"/>
              </w:rPr>
              <w:t>Outcome 3 (Food resilience)</w:t>
            </w:r>
            <w:r w:rsidRPr="00347FC3">
              <w:rPr>
                <w:rFonts w:cs="Arial"/>
                <w:iCs/>
                <w:szCs w:val="18"/>
                <w:lang w:val="en-GB"/>
              </w:rPr>
              <w:t xml:space="preserve">: </w:t>
            </w:r>
          </w:p>
          <w:p w14:paraId="2B972618" w14:textId="3E1C7692" w:rsidR="00B069FF" w:rsidRDefault="00DC6342" w:rsidP="00891FDD">
            <w:pPr>
              <w:jc w:val="both"/>
              <w:rPr>
                <w:rFonts w:cs="Arial"/>
                <w:iCs/>
                <w:szCs w:val="18"/>
                <w:lang w:val="en-GB"/>
              </w:rPr>
            </w:pPr>
            <w:r w:rsidRPr="00DC6342">
              <w:rPr>
                <w:rFonts w:cs="Arial"/>
                <w:iCs/>
                <w:szCs w:val="18"/>
                <w:lang w:val="en-GB"/>
              </w:rPr>
              <w:t xml:space="preserve">Conversion of Agri-Resource Centres from in-organic farming into semi-organic farming has been done, in additional to the traditional ‘farm area’. This is done to improve access to the specific target groups, noting that the Agri-resource areas include the conversion of existing community spaces, located within accessible areas for the lower income groups. The </w:t>
            </w:r>
            <w:r w:rsidR="00DD5D13" w:rsidRPr="00DC6342">
              <w:rPr>
                <w:rFonts w:cs="Arial"/>
                <w:iCs/>
                <w:szCs w:val="18"/>
                <w:lang w:val="en-GB"/>
              </w:rPr>
              <w:t>infrastructure</w:t>
            </w:r>
            <w:r w:rsidRPr="00DC6342">
              <w:rPr>
                <w:rFonts w:cs="Arial"/>
                <w:iCs/>
                <w:szCs w:val="18"/>
                <w:lang w:val="en-GB"/>
              </w:rPr>
              <w:t xml:space="preserve"> </w:t>
            </w:r>
            <w:r w:rsidR="001A5EB1">
              <w:rPr>
                <w:rFonts w:cs="Arial"/>
                <w:iCs/>
                <w:szCs w:val="18"/>
                <w:lang w:val="en-GB"/>
              </w:rPr>
              <w:t>t</w:t>
            </w:r>
            <w:r w:rsidRPr="00DC6342">
              <w:rPr>
                <w:rFonts w:cs="Arial"/>
                <w:iCs/>
                <w:szCs w:val="18"/>
                <w:lang w:val="en-GB"/>
              </w:rPr>
              <w:t xml:space="preserve">ender </w:t>
            </w:r>
            <w:r w:rsidR="001A5EB1">
              <w:rPr>
                <w:rFonts w:cs="Arial"/>
                <w:iCs/>
                <w:szCs w:val="18"/>
                <w:lang w:val="en-GB"/>
              </w:rPr>
              <w:t xml:space="preserve">has been </w:t>
            </w:r>
            <w:proofErr w:type="gramStart"/>
            <w:r w:rsidR="001A5EB1">
              <w:rPr>
                <w:rFonts w:cs="Arial"/>
                <w:iCs/>
                <w:szCs w:val="18"/>
                <w:lang w:val="en-GB"/>
              </w:rPr>
              <w:t>finalised</w:t>
            </w:r>
            <w:proofErr w:type="gramEnd"/>
            <w:r w:rsidR="001A5EB1">
              <w:rPr>
                <w:rFonts w:cs="Arial"/>
                <w:iCs/>
                <w:szCs w:val="18"/>
                <w:lang w:val="en-GB"/>
              </w:rPr>
              <w:t xml:space="preserve"> and </w:t>
            </w:r>
            <w:r w:rsidR="00837027">
              <w:rPr>
                <w:rFonts w:cs="Arial"/>
                <w:iCs/>
                <w:szCs w:val="18"/>
                <w:lang w:val="en-GB"/>
              </w:rPr>
              <w:t xml:space="preserve">a main contractor (KPA Civils) has been appointed. </w:t>
            </w:r>
            <w:r w:rsidR="009E591D">
              <w:rPr>
                <w:rFonts w:cs="Arial"/>
                <w:iCs/>
                <w:szCs w:val="18"/>
                <w:lang w:val="en-GB"/>
              </w:rPr>
              <w:t xml:space="preserve">Project inception has been </w:t>
            </w:r>
            <w:r w:rsidR="00643821">
              <w:rPr>
                <w:rFonts w:cs="Arial"/>
                <w:iCs/>
                <w:szCs w:val="18"/>
                <w:lang w:val="en-GB"/>
              </w:rPr>
              <w:t xml:space="preserve">completed </w:t>
            </w:r>
            <w:r w:rsidR="000769DD">
              <w:rPr>
                <w:rFonts w:cs="Arial"/>
                <w:iCs/>
                <w:szCs w:val="18"/>
                <w:lang w:val="en-GB"/>
              </w:rPr>
              <w:t xml:space="preserve">which included </w:t>
            </w:r>
            <w:r w:rsidR="009F50E4">
              <w:rPr>
                <w:rFonts w:cs="Arial"/>
                <w:iCs/>
                <w:szCs w:val="18"/>
                <w:lang w:val="en-GB"/>
              </w:rPr>
              <w:t>finalising</w:t>
            </w:r>
            <w:r w:rsidR="00643821">
              <w:rPr>
                <w:rFonts w:cs="Arial"/>
                <w:iCs/>
                <w:szCs w:val="18"/>
                <w:lang w:val="en-GB"/>
              </w:rPr>
              <w:t xml:space="preserve"> appointment </w:t>
            </w:r>
            <w:r w:rsidR="00064A47">
              <w:rPr>
                <w:rFonts w:cs="Arial"/>
                <w:iCs/>
                <w:szCs w:val="18"/>
                <w:lang w:val="en-GB"/>
              </w:rPr>
              <w:t xml:space="preserve">documentation, </w:t>
            </w:r>
            <w:r w:rsidR="00643821">
              <w:rPr>
                <w:rFonts w:cs="Arial"/>
                <w:iCs/>
                <w:szCs w:val="18"/>
                <w:lang w:val="en-GB"/>
              </w:rPr>
              <w:t xml:space="preserve">conducting </w:t>
            </w:r>
            <w:r w:rsidR="000769DD">
              <w:rPr>
                <w:rFonts w:cs="Arial"/>
                <w:iCs/>
                <w:szCs w:val="18"/>
                <w:lang w:val="en-GB"/>
              </w:rPr>
              <w:t>stakeholder and community engagement</w:t>
            </w:r>
            <w:r w:rsidR="00064A47">
              <w:rPr>
                <w:rFonts w:cs="Arial"/>
                <w:iCs/>
                <w:szCs w:val="18"/>
                <w:lang w:val="en-GB"/>
              </w:rPr>
              <w:t>s and initial site verification and site establishment.</w:t>
            </w:r>
            <w:r w:rsidR="00AE7DB8">
              <w:rPr>
                <w:rFonts w:cs="Arial"/>
                <w:iCs/>
                <w:szCs w:val="18"/>
                <w:lang w:val="en-GB"/>
              </w:rPr>
              <w:t xml:space="preserve"> The </w:t>
            </w:r>
            <w:r w:rsidRPr="00DC6342">
              <w:rPr>
                <w:rFonts w:cs="Arial"/>
                <w:iCs/>
                <w:szCs w:val="18"/>
                <w:lang w:val="en-GB"/>
              </w:rPr>
              <w:t>parallel certification process</w:t>
            </w:r>
            <w:r w:rsidR="00682B9C">
              <w:rPr>
                <w:rFonts w:cs="Arial"/>
                <w:iCs/>
                <w:szCs w:val="18"/>
                <w:lang w:val="en-GB"/>
              </w:rPr>
              <w:t xml:space="preserve"> that </w:t>
            </w:r>
            <w:r w:rsidR="00682B9C" w:rsidRPr="00DC6342">
              <w:rPr>
                <w:rFonts w:cs="Arial"/>
                <w:iCs/>
                <w:szCs w:val="18"/>
                <w:lang w:val="en-GB"/>
              </w:rPr>
              <w:t>entails the procurement of a service provider to certify the organic farms following the infrastructure being installed in the farms</w:t>
            </w:r>
            <w:r w:rsidRPr="00DC6342">
              <w:rPr>
                <w:rFonts w:cs="Arial"/>
                <w:iCs/>
                <w:szCs w:val="18"/>
                <w:lang w:val="en-GB"/>
              </w:rPr>
              <w:t xml:space="preserve"> </w:t>
            </w:r>
            <w:r w:rsidR="00AE7DB8">
              <w:rPr>
                <w:rFonts w:cs="Arial"/>
                <w:iCs/>
                <w:szCs w:val="18"/>
                <w:lang w:val="en-GB"/>
              </w:rPr>
              <w:t>is also underway</w:t>
            </w:r>
            <w:r w:rsidR="00682B9C">
              <w:rPr>
                <w:rFonts w:cs="Arial"/>
                <w:iCs/>
                <w:szCs w:val="18"/>
                <w:lang w:val="en-GB"/>
              </w:rPr>
              <w:t>. C</w:t>
            </w:r>
            <w:r w:rsidRPr="00DC6342">
              <w:rPr>
                <w:rFonts w:cs="Arial"/>
                <w:iCs/>
                <w:szCs w:val="18"/>
                <w:lang w:val="en-GB"/>
              </w:rPr>
              <w:t xml:space="preserve">ertification documents </w:t>
            </w:r>
            <w:r w:rsidR="00AE7DB8">
              <w:rPr>
                <w:rFonts w:cs="Arial"/>
                <w:iCs/>
                <w:szCs w:val="18"/>
                <w:lang w:val="en-GB"/>
              </w:rPr>
              <w:t xml:space="preserve">were submitted to the </w:t>
            </w:r>
            <w:r w:rsidR="00682B9C">
              <w:rPr>
                <w:rFonts w:cs="Arial"/>
                <w:iCs/>
                <w:szCs w:val="18"/>
                <w:lang w:val="en-GB"/>
              </w:rPr>
              <w:t xml:space="preserve">CoJ </w:t>
            </w:r>
            <w:r w:rsidR="004126FF">
              <w:rPr>
                <w:rFonts w:cs="Arial"/>
                <w:iCs/>
                <w:szCs w:val="18"/>
                <w:lang w:val="en-GB"/>
              </w:rPr>
              <w:t xml:space="preserve">City </w:t>
            </w:r>
            <w:r w:rsidR="00682B9C">
              <w:rPr>
                <w:rFonts w:cs="Arial"/>
                <w:iCs/>
                <w:szCs w:val="18"/>
                <w:lang w:val="en-GB"/>
              </w:rPr>
              <w:t>Manage</w:t>
            </w:r>
            <w:proofErr w:type="spellStart"/>
            <w:r w:rsidR="00682B9C">
              <w:rPr>
                <w:rFonts w:cs="Arial"/>
                <w:iCs/>
                <w:szCs w:val="18"/>
              </w:rPr>
              <w:t>r’s</w:t>
            </w:r>
            <w:proofErr w:type="spellEnd"/>
            <w:r w:rsidR="004126FF">
              <w:rPr>
                <w:rFonts w:cs="Arial"/>
                <w:iCs/>
                <w:szCs w:val="18"/>
                <w:lang w:val="en-GB"/>
              </w:rPr>
              <w:t xml:space="preserve"> office for approval</w:t>
            </w:r>
            <w:r w:rsidR="00682B9C">
              <w:rPr>
                <w:rFonts w:cs="Arial"/>
                <w:iCs/>
                <w:szCs w:val="18"/>
                <w:lang w:val="en-GB"/>
              </w:rPr>
              <w:t xml:space="preserve">, </w:t>
            </w:r>
            <w:r w:rsidR="004126FF">
              <w:rPr>
                <w:rFonts w:cs="Arial"/>
                <w:iCs/>
                <w:szCs w:val="18"/>
                <w:lang w:val="en-GB"/>
              </w:rPr>
              <w:t>which ha</w:t>
            </w:r>
            <w:r w:rsidR="00682B9C">
              <w:rPr>
                <w:rFonts w:cs="Arial"/>
                <w:iCs/>
                <w:szCs w:val="18"/>
                <w:lang w:val="en-GB"/>
              </w:rPr>
              <w:t>ve subsequently been</w:t>
            </w:r>
            <w:r w:rsidR="004126FF">
              <w:rPr>
                <w:rFonts w:cs="Arial"/>
                <w:iCs/>
                <w:szCs w:val="18"/>
                <w:lang w:val="en-GB"/>
              </w:rPr>
              <w:t xml:space="preserve"> granted</w:t>
            </w:r>
            <w:r w:rsidR="00682B9C">
              <w:rPr>
                <w:rFonts w:cs="Arial"/>
                <w:iCs/>
                <w:szCs w:val="18"/>
                <w:lang w:val="en-GB"/>
              </w:rPr>
              <w:t xml:space="preserve">. The </w:t>
            </w:r>
            <w:r w:rsidR="005A3864">
              <w:rPr>
                <w:rFonts w:cs="Arial"/>
                <w:iCs/>
                <w:szCs w:val="18"/>
                <w:lang w:val="en-GB"/>
              </w:rPr>
              <w:t xml:space="preserve">tender procurement process </w:t>
            </w:r>
            <w:r w:rsidR="0093069A">
              <w:rPr>
                <w:rFonts w:cs="Arial"/>
                <w:iCs/>
                <w:szCs w:val="18"/>
                <w:lang w:val="en-GB"/>
              </w:rPr>
              <w:t>is currently b</w:t>
            </w:r>
            <w:r w:rsidR="00D623E6">
              <w:rPr>
                <w:rFonts w:cs="Arial"/>
                <w:iCs/>
                <w:szCs w:val="18"/>
                <w:lang w:val="en-GB"/>
              </w:rPr>
              <w:t>eing</w:t>
            </w:r>
            <w:r w:rsidR="005A3864">
              <w:rPr>
                <w:rFonts w:cs="Arial"/>
                <w:iCs/>
                <w:szCs w:val="18"/>
                <w:lang w:val="en-GB"/>
              </w:rPr>
              <w:t xml:space="preserve"> undertaken. </w:t>
            </w:r>
            <w:r w:rsidR="00A75245">
              <w:rPr>
                <w:rFonts w:cs="Arial"/>
                <w:iCs/>
                <w:szCs w:val="18"/>
                <w:lang w:val="en-GB"/>
              </w:rPr>
              <w:t>AIA has</w:t>
            </w:r>
            <w:r w:rsidR="00894E07">
              <w:rPr>
                <w:rFonts w:cs="Arial"/>
                <w:iCs/>
                <w:szCs w:val="18"/>
                <w:lang w:val="en-GB"/>
              </w:rPr>
              <w:t xml:space="preserve"> </w:t>
            </w:r>
            <w:r w:rsidR="00010B3F">
              <w:rPr>
                <w:rFonts w:cs="Arial"/>
                <w:iCs/>
                <w:szCs w:val="18"/>
                <w:lang w:val="en-GB"/>
              </w:rPr>
              <w:t>completed the p</w:t>
            </w:r>
            <w:r w:rsidR="00010B3F" w:rsidRPr="00010B3F">
              <w:rPr>
                <w:rFonts w:cs="Arial"/>
                <w:iCs/>
                <w:szCs w:val="18"/>
                <w:lang w:val="en-GB"/>
              </w:rPr>
              <w:t>ackag</w:t>
            </w:r>
            <w:r w:rsidR="00010B3F">
              <w:rPr>
                <w:rFonts w:cs="Arial"/>
                <w:iCs/>
                <w:szCs w:val="18"/>
                <w:lang w:val="en-GB"/>
              </w:rPr>
              <w:t xml:space="preserve">ing of </w:t>
            </w:r>
            <w:r w:rsidR="00010B3F" w:rsidRPr="00010B3F">
              <w:rPr>
                <w:rFonts w:cs="Arial"/>
                <w:iCs/>
                <w:szCs w:val="18"/>
                <w:lang w:val="en-GB"/>
              </w:rPr>
              <w:t>User Guides as information/training tool and certification guidelines</w:t>
            </w:r>
            <w:r w:rsidR="00211A45">
              <w:rPr>
                <w:rFonts w:cs="Arial"/>
                <w:iCs/>
                <w:szCs w:val="18"/>
                <w:lang w:val="en-GB"/>
              </w:rPr>
              <w:t xml:space="preserve"> and conducted </w:t>
            </w:r>
            <w:r w:rsidR="00891FDD" w:rsidRPr="00891FDD">
              <w:rPr>
                <w:rFonts w:cs="Arial"/>
                <w:iCs/>
                <w:szCs w:val="18"/>
                <w:lang w:val="en-GB"/>
              </w:rPr>
              <w:t xml:space="preserve">on gender inclusivity and </w:t>
            </w:r>
            <w:r w:rsidR="00891FDD">
              <w:rPr>
                <w:rFonts w:cs="Arial"/>
                <w:iCs/>
                <w:szCs w:val="18"/>
              </w:rPr>
              <w:t>mainstreaming</w:t>
            </w:r>
            <w:r w:rsidR="00891FDD" w:rsidRPr="00891FDD">
              <w:rPr>
                <w:rFonts w:cs="Arial"/>
                <w:iCs/>
                <w:szCs w:val="18"/>
                <w:lang w:val="en-GB"/>
              </w:rPr>
              <w:t xml:space="preserve"> in urban farming and food resilience</w:t>
            </w:r>
            <w:r w:rsidR="00891FDD">
              <w:rPr>
                <w:rFonts w:cs="Arial"/>
                <w:iCs/>
                <w:szCs w:val="18"/>
                <w:lang w:val="en-GB"/>
              </w:rPr>
              <w:t>.</w:t>
            </w:r>
            <w:r w:rsidR="001B4C2B">
              <w:rPr>
                <w:rFonts w:cs="Arial"/>
                <w:iCs/>
                <w:szCs w:val="18"/>
                <w:lang w:val="en-GB"/>
              </w:rPr>
              <w:t xml:space="preserve"> </w:t>
            </w:r>
            <w:r w:rsidR="00F7690B" w:rsidRPr="00F7690B">
              <w:rPr>
                <w:rFonts w:cs="Arial"/>
                <w:iCs/>
                <w:szCs w:val="18"/>
                <w:lang w:val="en-GB"/>
              </w:rPr>
              <w:t>Despite overall project progress, challenges related to project management at the JDA have been experienced. The Programme Coordination Office is actively addressing these issues to prevent delays in programme completion.</w:t>
            </w:r>
          </w:p>
          <w:p w14:paraId="138E787A" w14:textId="77777777" w:rsidR="00891FDD" w:rsidRPr="00347FC3" w:rsidRDefault="00891FDD" w:rsidP="00891FDD">
            <w:pPr>
              <w:jc w:val="both"/>
              <w:rPr>
                <w:rFonts w:cs="Arial"/>
                <w:iCs/>
                <w:szCs w:val="18"/>
                <w:lang w:val="en-GB"/>
              </w:rPr>
            </w:pPr>
          </w:p>
          <w:p w14:paraId="609D2056" w14:textId="77777777" w:rsidR="00B069FF" w:rsidRDefault="00B069FF" w:rsidP="00B069FF">
            <w:pPr>
              <w:jc w:val="both"/>
              <w:rPr>
                <w:rFonts w:cs="Arial"/>
                <w:iCs/>
                <w:szCs w:val="18"/>
                <w:lang w:val="en-GB"/>
              </w:rPr>
            </w:pPr>
            <w:r w:rsidRPr="00162C8B">
              <w:rPr>
                <w:rFonts w:cs="Arial"/>
                <w:b/>
                <w:iCs/>
                <w:szCs w:val="18"/>
                <w:lang w:val="en-GB"/>
              </w:rPr>
              <w:lastRenderedPageBreak/>
              <w:t>Outcome 4 (Biodegradable waste):</w:t>
            </w:r>
            <w:r w:rsidRPr="00162C8B">
              <w:rPr>
                <w:rFonts w:cs="Arial"/>
                <w:iCs/>
                <w:szCs w:val="18"/>
                <w:lang w:val="en-GB"/>
              </w:rPr>
              <w:t xml:space="preserve"> </w:t>
            </w:r>
          </w:p>
          <w:p w14:paraId="23094A37" w14:textId="3670E31E" w:rsidR="009D1E89" w:rsidRPr="00162C8B" w:rsidRDefault="009D1E89" w:rsidP="00B069FF">
            <w:pPr>
              <w:jc w:val="both"/>
              <w:rPr>
                <w:rFonts w:cs="Arial"/>
                <w:iCs/>
                <w:szCs w:val="18"/>
                <w:lang w:val="en-GB"/>
              </w:rPr>
            </w:pPr>
            <w:r w:rsidRPr="52266FAD">
              <w:rPr>
                <w:rFonts w:eastAsia="Arial" w:cs="Arial"/>
                <w:szCs w:val="18"/>
                <w:lang w:val="en-GB"/>
              </w:rPr>
              <w:t>The service provider for sub-components 4.1, 4.2 and 4.4 has been appointed and has started work on the various sub-components. The city has proposed two pilot sites for Separation at Source (S@S): the Johannesburg Fresh Produce Market and selected Dailies in Region F. A detailed plan and resource list have been submitted for approval. The pilot will require waste collection services for separated waste, with the city to decide whether to use Pikitup or appoint a private provider. Procurement methods for resources are also under review, and the pilot is awaiting final decisions on service provision and procurement. For sub-component 4.3, An EPC contractor has been appointed for the biogas plant, with the contract signed and design work set to begin by the end of July 2025. Construction is scheduled to start in November 2025. A separate contractor has been appointed for the building works, expected to begin by the end of August 2025. Both construction activities will run concurrently.</w:t>
            </w:r>
          </w:p>
          <w:p w14:paraId="0560F32B" w14:textId="77777777" w:rsidR="00B069FF" w:rsidRPr="00347FC3" w:rsidRDefault="00B069FF" w:rsidP="00B069FF">
            <w:pPr>
              <w:rPr>
                <w:rFonts w:cs="Arial"/>
                <w:szCs w:val="18"/>
                <w:lang w:val="en-GB"/>
              </w:rPr>
            </w:pPr>
          </w:p>
          <w:p w14:paraId="735D7F33" w14:textId="77777777" w:rsidR="00B069FF" w:rsidRDefault="00B069FF" w:rsidP="00B069FF">
            <w:pPr>
              <w:jc w:val="both"/>
              <w:rPr>
                <w:rFonts w:cs="Arial"/>
                <w:iCs/>
                <w:szCs w:val="18"/>
                <w:lang w:val="en-GB"/>
              </w:rPr>
            </w:pPr>
            <w:r w:rsidRPr="00347FC3">
              <w:rPr>
                <w:rFonts w:cs="Arial"/>
                <w:b/>
                <w:iCs/>
                <w:szCs w:val="18"/>
                <w:lang w:val="en-GB"/>
              </w:rPr>
              <w:t>Outcome 5 (Evidence-based planning):</w:t>
            </w:r>
            <w:r w:rsidRPr="00347FC3">
              <w:rPr>
                <w:rFonts w:cs="Arial"/>
                <w:iCs/>
                <w:szCs w:val="18"/>
                <w:lang w:val="en-GB"/>
              </w:rPr>
              <w:t xml:space="preserve"> </w:t>
            </w:r>
          </w:p>
          <w:p w14:paraId="4D7B7DD0" w14:textId="24DF20FB" w:rsidR="00F46E31" w:rsidRDefault="00342422" w:rsidP="00F46E31">
            <w:pPr>
              <w:jc w:val="both"/>
              <w:rPr>
                <w:rFonts w:cs="Arial"/>
                <w:szCs w:val="18"/>
              </w:rPr>
            </w:pPr>
            <w:r w:rsidRPr="00342422">
              <w:rPr>
                <w:rFonts w:cs="Arial"/>
                <w:iCs/>
                <w:szCs w:val="18"/>
                <w:lang w:val="en-GB"/>
              </w:rPr>
              <w:t xml:space="preserve">The Website development has been completed. Configuration of CoJ environment has been completed and both the ISDP and SPMS has been migrated from development environment to production environment for Beta deployment of the online portal (Integrated Spatial Data Portal and Spatial Plan Management/Sharing System).  User manuals (technical user guides) for both the ISDP and SPMS were developed. A summary presentation (Pitch Deck) for events, including launch and knowledge sharing sessions, have been completed. </w:t>
            </w:r>
          </w:p>
          <w:p w14:paraId="4205E03E" w14:textId="77777777" w:rsidR="00342422" w:rsidRDefault="00342422" w:rsidP="00F46E31">
            <w:pPr>
              <w:jc w:val="both"/>
              <w:rPr>
                <w:rFonts w:cs="Arial"/>
                <w:szCs w:val="18"/>
              </w:rPr>
            </w:pPr>
          </w:p>
          <w:p w14:paraId="28482012" w14:textId="5996E5FE" w:rsidR="00AE6E81" w:rsidRPr="003D1407" w:rsidRDefault="00662AB3" w:rsidP="00F46E31">
            <w:pPr>
              <w:jc w:val="both"/>
              <w:rPr>
                <w:rFonts w:cs="Arial"/>
                <w:szCs w:val="18"/>
                <w:lang w:val="en-GB"/>
              </w:rPr>
            </w:pPr>
            <w:proofErr w:type="spellStart"/>
            <w:r w:rsidRPr="00662AB3">
              <w:rPr>
                <w:rFonts w:cs="Arial"/>
                <w:szCs w:val="18"/>
              </w:rPr>
              <w:t>Based</w:t>
            </w:r>
            <w:proofErr w:type="spellEnd"/>
            <w:r w:rsidRPr="00662AB3">
              <w:rPr>
                <w:rFonts w:cs="Arial"/>
                <w:szCs w:val="18"/>
              </w:rPr>
              <w:t xml:space="preserve"> </w:t>
            </w:r>
            <w:proofErr w:type="spellStart"/>
            <w:r w:rsidRPr="00662AB3">
              <w:rPr>
                <w:rFonts w:cs="Arial"/>
                <w:szCs w:val="18"/>
              </w:rPr>
              <w:t>on</w:t>
            </w:r>
            <w:proofErr w:type="spellEnd"/>
            <w:r w:rsidRPr="00662AB3">
              <w:rPr>
                <w:rFonts w:cs="Arial"/>
                <w:szCs w:val="18"/>
              </w:rPr>
              <w:t xml:space="preserve"> </w:t>
            </w:r>
            <w:proofErr w:type="spellStart"/>
            <w:r w:rsidRPr="00662AB3">
              <w:rPr>
                <w:rFonts w:cs="Arial"/>
                <w:szCs w:val="18"/>
              </w:rPr>
              <w:t>the</w:t>
            </w:r>
            <w:proofErr w:type="spellEnd"/>
            <w:r w:rsidRPr="00662AB3">
              <w:rPr>
                <w:rFonts w:cs="Arial"/>
                <w:szCs w:val="18"/>
              </w:rPr>
              <w:t xml:space="preserve"> </w:t>
            </w:r>
            <w:proofErr w:type="spellStart"/>
            <w:r w:rsidRPr="00662AB3">
              <w:rPr>
                <w:rFonts w:cs="Arial"/>
                <w:szCs w:val="18"/>
              </w:rPr>
              <w:t>above</w:t>
            </w:r>
            <w:proofErr w:type="spellEnd"/>
            <w:r w:rsidRPr="00662AB3">
              <w:rPr>
                <w:rFonts w:cs="Arial"/>
                <w:szCs w:val="18"/>
              </w:rPr>
              <w:t xml:space="preserve">, </w:t>
            </w:r>
            <w:proofErr w:type="spellStart"/>
            <w:r w:rsidRPr="00662AB3">
              <w:rPr>
                <w:rFonts w:cs="Arial"/>
                <w:szCs w:val="18"/>
              </w:rPr>
              <w:t>the</w:t>
            </w:r>
            <w:proofErr w:type="spellEnd"/>
            <w:r w:rsidRPr="00662AB3">
              <w:rPr>
                <w:rFonts w:cs="Arial"/>
                <w:szCs w:val="18"/>
              </w:rPr>
              <w:t xml:space="preserve"> </w:t>
            </w:r>
            <w:proofErr w:type="spellStart"/>
            <w:r w:rsidRPr="00662AB3">
              <w:rPr>
                <w:rFonts w:cs="Arial"/>
                <w:szCs w:val="18"/>
              </w:rPr>
              <w:t>project</w:t>
            </w:r>
            <w:proofErr w:type="spellEnd"/>
            <w:r w:rsidRPr="00662AB3">
              <w:rPr>
                <w:rFonts w:cs="Arial"/>
                <w:szCs w:val="18"/>
              </w:rPr>
              <w:t xml:space="preserve"> </w:t>
            </w:r>
            <w:proofErr w:type="spellStart"/>
            <w:r w:rsidRPr="00662AB3">
              <w:rPr>
                <w:rFonts w:cs="Arial"/>
                <w:szCs w:val="18"/>
              </w:rPr>
              <w:t>overall</w:t>
            </w:r>
            <w:proofErr w:type="spellEnd"/>
            <w:r w:rsidRPr="00662AB3">
              <w:rPr>
                <w:rFonts w:cs="Arial"/>
                <w:szCs w:val="18"/>
              </w:rPr>
              <w:t xml:space="preserve"> </w:t>
            </w:r>
            <w:proofErr w:type="spellStart"/>
            <w:r w:rsidRPr="00662AB3">
              <w:rPr>
                <w:rFonts w:cs="Arial"/>
                <w:szCs w:val="18"/>
              </w:rPr>
              <w:t>progress</w:t>
            </w:r>
            <w:proofErr w:type="spellEnd"/>
            <w:r w:rsidRPr="00662AB3">
              <w:rPr>
                <w:rFonts w:cs="Arial"/>
                <w:szCs w:val="18"/>
              </w:rPr>
              <w:t xml:space="preserve"> </w:t>
            </w:r>
            <w:proofErr w:type="spellStart"/>
            <w:r w:rsidRPr="00662AB3">
              <w:rPr>
                <w:rFonts w:cs="Arial"/>
                <w:szCs w:val="18"/>
              </w:rPr>
              <w:t>towards</w:t>
            </w:r>
            <w:proofErr w:type="spellEnd"/>
            <w:r w:rsidRPr="00662AB3">
              <w:rPr>
                <w:rFonts w:cs="Arial"/>
                <w:szCs w:val="18"/>
              </w:rPr>
              <w:t xml:space="preserve"> </w:t>
            </w:r>
            <w:proofErr w:type="spellStart"/>
            <w:r w:rsidRPr="00662AB3">
              <w:rPr>
                <w:rFonts w:cs="Arial"/>
                <w:szCs w:val="18"/>
              </w:rPr>
              <w:t>achieving</w:t>
            </w:r>
            <w:proofErr w:type="spellEnd"/>
            <w:r w:rsidRPr="00662AB3">
              <w:rPr>
                <w:rFonts w:cs="Arial"/>
                <w:szCs w:val="18"/>
              </w:rPr>
              <w:t xml:space="preserve"> </w:t>
            </w:r>
            <w:proofErr w:type="spellStart"/>
            <w:r w:rsidRPr="00662AB3">
              <w:rPr>
                <w:rFonts w:cs="Arial"/>
                <w:szCs w:val="18"/>
              </w:rPr>
              <w:t>the</w:t>
            </w:r>
            <w:proofErr w:type="spellEnd"/>
            <w:r w:rsidRPr="00662AB3">
              <w:rPr>
                <w:rFonts w:cs="Arial"/>
                <w:szCs w:val="18"/>
              </w:rPr>
              <w:t xml:space="preserve"> </w:t>
            </w:r>
            <w:proofErr w:type="spellStart"/>
            <w:r w:rsidRPr="00662AB3">
              <w:rPr>
                <w:rFonts w:cs="Arial"/>
                <w:szCs w:val="18"/>
              </w:rPr>
              <w:t>expected</w:t>
            </w:r>
            <w:proofErr w:type="spellEnd"/>
            <w:r w:rsidRPr="00662AB3">
              <w:rPr>
                <w:rFonts w:cs="Arial"/>
                <w:szCs w:val="18"/>
              </w:rPr>
              <w:t xml:space="preserve"> </w:t>
            </w:r>
            <w:proofErr w:type="spellStart"/>
            <w:r w:rsidRPr="00662AB3">
              <w:rPr>
                <w:rFonts w:cs="Arial"/>
                <w:szCs w:val="18"/>
              </w:rPr>
              <w:t>outcomes</w:t>
            </w:r>
            <w:proofErr w:type="spellEnd"/>
            <w:r w:rsidRPr="00662AB3">
              <w:rPr>
                <w:rFonts w:cs="Arial"/>
                <w:szCs w:val="18"/>
              </w:rPr>
              <w:t xml:space="preserve"> </w:t>
            </w:r>
            <w:proofErr w:type="spellStart"/>
            <w:r w:rsidRPr="00662AB3">
              <w:rPr>
                <w:rFonts w:cs="Arial"/>
                <w:szCs w:val="18"/>
              </w:rPr>
              <w:t>is</w:t>
            </w:r>
            <w:proofErr w:type="spellEnd"/>
            <w:r w:rsidRPr="00662AB3">
              <w:rPr>
                <w:rFonts w:cs="Arial"/>
                <w:szCs w:val="18"/>
              </w:rPr>
              <w:t xml:space="preserve"> </w:t>
            </w:r>
            <w:proofErr w:type="spellStart"/>
            <w:r w:rsidRPr="00662AB3">
              <w:rPr>
                <w:rFonts w:cs="Arial"/>
                <w:szCs w:val="18"/>
              </w:rPr>
              <w:t>rated</w:t>
            </w:r>
            <w:proofErr w:type="spellEnd"/>
            <w:r w:rsidRPr="00662AB3">
              <w:rPr>
                <w:rFonts w:cs="Arial"/>
                <w:szCs w:val="18"/>
              </w:rPr>
              <w:t xml:space="preserve"> as </w:t>
            </w:r>
            <w:proofErr w:type="spellStart"/>
            <w:r w:rsidRPr="003D1407">
              <w:rPr>
                <w:rFonts w:cs="Arial"/>
                <w:b/>
                <w:bCs/>
                <w:szCs w:val="18"/>
              </w:rPr>
              <w:t>Satisfactory</w:t>
            </w:r>
            <w:proofErr w:type="spellEnd"/>
            <w:r w:rsidRPr="00662AB3">
              <w:rPr>
                <w:rFonts w:cs="Arial"/>
                <w:szCs w:val="18"/>
              </w:rPr>
              <w:t>.</w:t>
            </w:r>
          </w:p>
          <w:p w14:paraId="2898BB96" w14:textId="77777777" w:rsidR="00AE6E81" w:rsidRDefault="00AE6E81" w:rsidP="00F46E31">
            <w:pPr>
              <w:jc w:val="both"/>
              <w:rPr>
                <w:rFonts w:cs="Arial"/>
                <w:szCs w:val="18"/>
              </w:rPr>
            </w:pPr>
          </w:p>
          <w:p w14:paraId="16E155B2" w14:textId="77777777" w:rsidR="00202899" w:rsidRDefault="00202899" w:rsidP="00F46E31">
            <w:pPr>
              <w:jc w:val="both"/>
              <w:rPr>
                <w:rFonts w:cs="Arial"/>
                <w:szCs w:val="18"/>
              </w:rPr>
            </w:pPr>
          </w:p>
          <w:p w14:paraId="1596627E" w14:textId="0A3BC8E2" w:rsidR="00F46E31" w:rsidRPr="00C74B50" w:rsidRDefault="00F46E31" w:rsidP="00F46E31">
            <w:pPr>
              <w:pStyle w:val="InstructionsPM"/>
              <w:rPr>
                <w:b/>
                <w:bCs w:val="0"/>
                <w:i w:val="0"/>
                <w:iCs w:val="0"/>
                <w:color w:val="auto"/>
                <w:szCs w:val="20"/>
                <w:lang w:val="en-GB"/>
              </w:rPr>
            </w:pPr>
            <w:r w:rsidRPr="00C74B50">
              <w:rPr>
                <w:b/>
                <w:bCs w:val="0"/>
                <w:i w:val="0"/>
                <w:iCs w:val="0"/>
                <w:color w:val="auto"/>
                <w:szCs w:val="20"/>
                <w:u w:val="single"/>
                <w:lang w:val="en-GB"/>
              </w:rPr>
              <w:t>Rating towards outputs</w:t>
            </w:r>
          </w:p>
          <w:p w14:paraId="20E7A41F" w14:textId="77777777" w:rsidR="00F46E31" w:rsidRPr="00347FC3" w:rsidRDefault="00F46E31" w:rsidP="00B069FF">
            <w:pPr>
              <w:jc w:val="both"/>
              <w:rPr>
                <w:rFonts w:cs="Arial"/>
                <w:iCs/>
                <w:szCs w:val="18"/>
                <w:lang w:val="en-GB"/>
              </w:rPr>
            </w:pPr>
          </w:p>
          <w:p w14:paraId="382B3009" w14:textId="7364E92E" w:rsidR="001F69E1" w:rsidRDefault="001F69E1" w:rsidP="003D2947">
            <w:pPr>
              <w:jc w:val="both"/>
              <w:rPr>
                <w:rFonts w:cs="Arial"/>
                <w:iCs/>
                <w:szCs w:val="18"/>
                <w:lang w:val="en-GB"/>
              </w:rPr>
            </w:pPr>
            <w:r w:rsidRPr="00A733D5">
              <w:rPr>
                <w:rFonts w:cs="Arial"/>
                <w:b/>
                <w:bCs/>
                <w:iCs/>
                <w:szCs w:val="18"/>
                <w:lang w:val="en-GB"/>
              </w:rPr>
              <w:t>Component 1</w:t>
            </w:r>
            <w:r w:rsidRPr="00A733D5">
              <w:rPr>
                <w:rFonts w:cs="Arial"/>
                <w:b/>
                <w:bCs/>
                <w:szCs w:val="18"/>
                <w:lang w:val="en-GB"/>
              </w:rPr>
              <w:t xml:space="preserve"> </w:t>
            </w:r>
            <w:r w:rsidRPr="00A733D5">
              <w:rPr>
                <w:rFonts w:cs="Arial"/>
                <w:b/>
                <w:bCs/>
                <w:iCs/>
                <w:szCs w:val="18"/>
                <w:lang w:val="en-GB"/>
              </w:rPr>
              <w:t>(Eco-districts):</w:t>
            </w:r>
            <w:r w:rsidRPr="00A733D5">
              <w:rPr>
                <w:rFonts w:cs="Arial"/>
                <w:iCs/>
                <w:szCs w:val="18"/>
                <w:lang w:val="en-GB"/>
              </w:rPr>
              <w:t xml:space="preserve"> </w:t>
            </w:r>
          </w:p>
          <w:p w14:paraId="5F3BA6A3" w14:textId="4F8BA2A1" w:rsidR="00F46E31" w:rsidRDefault="00043361" w:rsidP="003D2947">
            <w:pPr>
              <w:jc w:val="both"/>
              <w:rPr>
                <w:rFonts w:cs="Arial"/>
                <w:iCs/>
                <w:szCs w:val="18"/>
                <w:lang w:val="en-GB"/>
              </w:rPr>
            </w:pPr>
            <w:r w:rsidRPr="00043361">
              <w:rPr>
                <w:rFonts w:cs="Arial"/>
                <w:iCs/>
                <w:szCs w:val="18"/>
                <w:lang w:val="en-GB"/>
              </w:rPr>
              <w:t>Testing of the carbon emissions model was conducted in Quarter 1 of 2025. Internal staff member</w:t>
            </w:r>
            <w:r w:rsidR="002A10B9">
              <w:rPr>
                <w:rFonts w:cs="Arial"/>
                <w:iCs/>
                <w:szCs w:val="18"/>
                <w:lang w:val="en-GB"/>
              </w:rPr>
              <w:t>s</w:t>
            </w:r>
            <w:r w:rsidRPr="00043361">
              <w:rPr>
                <w:rFonts w:cs="Arial"/>
                <w:iCs/>
                <w:szCs w:val="18"/>
                <w:lang w:val="en-GB"/>
              </w:rPr>
              <w:t xml:space="preserve"> received training for the carbon emissions model. A User/training carbon emissions manual was finalised and uploaded onto the new SPMS on-line system (accessible to public). Two marketing and information documents were finalised: A Citizen’s and a Developer’s Guideline to Eco-districts in Johannesburg. A document, summarising lessons learned from the project, in addition to the one completed by the service providers, have been completed. All deliverables have been finalised. </w:t>
            </w:r>
          </w:p>
          <w:p w14:paraId="452AC9A5" w14:textId="77777777" w:rsidR="00043361" w:rsidRPr="00A733D5" w:rsidRDefault="00043361" w:rsidP="003D2947">
            <w:pPr>
              <w:jc w:val="both"/>
              <w:rPr>
                <w:rFonts w:cs="Arial"/>
                <w:iCs/>
                <w:szCs w:val="18"/>
                <w:lang w:val="en-GB"/>
              </w:rPr>
            </w:pPr>
          </w:p>
          <w:p w14:paraId="1644B62B" w14:textId="77777777" w:rsidR="001F69E1" w:rsidRDefault="001F69E1" w:rsidP="003D2947">
            <w:pPr>
              <w:jc w:val="both"/>
              <w:rPr>
                <w:rFonts w:cs="Arial"/>
                <w:iCs/>
                <w:szCs w:val="18"/>
                <w:lang w:val="en-GB"/>
              </w:rPr>
            </w:pPr>
            <w:r w:rsidRPr="00090303">
              <w:rPr>
                <w:rFonts w:cs="Arial"/>
                <w:b/>
                <w:bCs/>
                <w:iCs/>
                <w:szCs w:val="18"/>
                <w:lang w:val="en-GB"/>
              </w:rPr>
              <w:t>Component 2 (Social housing):</w:t>
            </w:r>
            <w:r w:rsidRPr="00090303">
              <w:rPr>
                <w:rFonts w:cs="Arial"/>
                <w:iCs/>
                <w:szCs w:val="18"/>
                <w:lang w:val="en-GB"/>
              </w:rPr>
              <w:t xml:space="preserve"> </w:t>
            </w:r>
          </w:p>
          <w:p w14:paraId="14340A4F" w14:textId="7327FA25" w:rsidR="002B696A" w:rsidRDefault="00D701DF" w:rsidP="003D2947">
            <w:pPr>
              <w:jc w:val="both"/>
              <w:rPr>
                <w:rFonts w:cs="Arial"/>
                <w:iCs/>
                <w:szCs w:val="18"/>
                <w:lang w:val="en-GB"/>
              </w:rPr>
            </w:pPr>
            <w:r w:rsidRPr="00D701DF">
              <w:rPr>
                <w:rFonts w:cs="Arial"/>
                <w:iCs/>
                <w:szCs w:val="18"/>
                <w:lang w:val="en-GB"/>
              </w:rPr>
              <w:t xml:space="preserve">A permanent Chief Operations Officer (COO) has been appointed at JOSHCO and has been appraised on the Green Building Guidelines and Operations Manuals. Official adoption and sign-off are anticipated by September 2025. The tender process for the installation of the waste management roof and gate, smart metering and monitoring system, and solar electronics has been initiated. The contract has been advertised for a three-month duration, with acceleration efforts to be employed where possible. UNEP and CoJ have submitted an amendment to the Project Cooperation Agreement (PCA) to extend the GEF-funded project to 2026. This extension will support the achievement of this component’s outcomes </w:t>
            </w:r>
            <w:r w:rsidR="00BD0400" w:rsidRPr="00D701DF">
              <w:rPr>
                <w:rFonts w:cs="Arial"/>
                <w:iCs/>
                <w:szCs w:val="18"/>
                <w:lang w:val="en-GB"/>
              </w:rPr>
              <w:t>if</w:t>
            </w:r>
            <w:r w:rsidRPr="00D701DF">
              <w:rPr>
                <w:rFonts w:cs="Arial"/>
                <w:iCs/>
                <w:szCs w:val="18"/>
                <w:lang w:val="en-GB"/>
              </w:rPr>
              <w:t xml:space="preserve"> the appointed service provider is unable to complete the work within the projected three months. AIA has been appointed to develop the Knowledge Management, Communication and Marketing Strategy for the project. An accelerated programme has been adopted, with </w:t>
            </w:r>
            <w:r w:rsidR="006A102F" w:rsidRPr="00D701DF">
              <w:rPr>
                <w:rFonts w:cs="Arial"/>
                <w:iCs/>
                <w:szCs w:val="18"/>
                <w:lang w:val="en-GB"/>
              </w:rPr>
              <w:t>most</w:t>
            </w:r>
            <w:r w:rsidRPr="00D701DF">
              <w:rPr>
                <w:rFonts w:cs="Arial"/>
                <w:iCs/>
                <w:szCs w:val="18"/>
                <w:lang w:val="en-GB"/>
              </w:rPr>
              <w:t xml:space="preserve"> project outcomes already completed. The remaining deliverables</w:t>
            </w:r>
            <w:r>
              <w:rPr>
                <w:rFonts w:cs="Arial"/>
                <w:iCs/>
                <w:szCs w:val="18"/>
                <w:lang w:val="en-GB"/>
              </w:rPr>
              <w:t xml:space="preserve">, </w:t>
            </w:r>
            <w:r w:rsidRPr="00D701DF">
              <w:rPr>
                <w:rFonts w:cs="Arial"/>
                <w:iCs/>
                <w:szCs w:val="18"/>
                <w:lang w:val="en-GB"/>
              </w:rPr>
              <w:t>including focus groups on the green regulatory environment (value chain mapping), the pitch deck, and the Lessons Learnt report on the green building value chain</w:t>
            </w:r>
            <w:r>
              <w:rPr>
                <w:rFonts w:cs="Arial"/>
                <w:iCs/>
                <w:szCs w:val="18"/>
                <w:lang w:val="en-GB"/>
              </w:rPr>
              <w:t xml:space="preserve">, </w:t>
            </w:r>
            <w:r w:rsidRPr="00D701DF">
              <w:rPr>
                <w:rFonts w:cs="Arial"/>
                <w:iCs/>
                <w:szCs w:val="18"/>
                <w:lang w:val="en-GB"/>
              </w:rPr>
              <w:t>are expected to be finalised by the end of Quarter 3, 2025</w:t>
            </w:r>
            <w:r>
              <w:rPr>
                <w:rFonts w:cs="Arial"/>
                <w:iCs/>
                <w:szCs w:val="18"/>
                <w:lang w:val="en-GB"/>
              </w:rPr>
              <w:t xml:space="preserve">. </w:t>
            </w:r>
          </w:p>
          <w:p w14:paraId="0FAC4446" w14:textId="77777777" w:rsidR="00D701DF" w:rsidRPr="00090303" w:rsidRDefault="00D701DF" w:rsidP="003D2947">
            <w:pPr>
              <w:jc w:val="both"/>
              <w:rPr>
                <w:rFonts w:cs="Arial"/>
                <w:iCs/>
                <w:szCs w:val="18"/>
                <w:lang w:val="en-GB"/>
              </w:rPr>
            </w:pPr>
          </w:p>
          <w:p w14:paraId="17D0F077" w14:textId="77777777" w:rsidR="001F69E1" w:rsidRDefault="001F69E1" w:rsidP="003D2947">
            <w:pPr>
              <w:jc w:val="both"/>
              <w:rPr>
                <w:rFonts w:cs="Arial"/>
                <w:bCs/>
                <w:iCs/>
                <w:szCs w:val="18"/>
                <w:lang w:val="en-GB"/>
              </w:rPr>
            </w:pPr>
            <w:r w:rsidRPr="00090303">
              <w:rPr>
                <w:rFonts w:cs="Arial"/>
                <w:b/>
                <w:bCs/>
                <w:iCs/>
                <w:szCs w:val="18"/>
                <w:lang w:val="en-GB"/>
              </w:rPr>
              <w:t>Component 3 (Food resilience):</w:t>
            </w:r>
            <w:r>
              <w:rPr>
                <w:rFonts w:cs="Arial"/>
                <w:bCs/>
                <w:iCs/>
                <w:szCs w:val="18"/>
                <w:lang w:val="en-GB"/>
              </w:rPr>
              <w:t xml:space="preserve"> </w:t>
            </w:r>
          </w:p>
          <w:p w14:paraId="3760D453" w14:textId="56AD881E" w:rsidR="007B3A83" w:rsidRDefault="00356B37" w:rsidP="00F161C2">
            <w:pPr>
              <w:jc w:val="both"/>
              <w:rPr>
                <w:rFonts w:cs="Arial"/>
                <w:iCs/>
                <w:szCs w:val="18"/>
                <w:lang w:val="en-GB"/>
              </w:rPr>
            </w:pPr>
            <w:r w:rsidRPr="00356B37">
              <w:rPr>
                <w:rFonts w:cs="Arial"/>
                <w:bCs/>
                <w:iCs/>
                <w:szCs w:val="18"/>
                <w:lang w:val="en-GB"/>
              </w:rPr>
              <w:t xml:space="preserve">The infrastructure tender has been </w:t>
            </w:r>
            <w:proofErr w:type="gramStart"/>
            <w:r w:rsidRPr="00356B37">
              <w:rPr>
                <w:rFonts w:cs="Arial"/>
                <w:bCs/>
                <w:iCs/>
                <w:szCs w:val="18"/>
                <w:lang w:val="en-GB"/>
              </w:rPr>
              <w:t>finalised</w:t>
            </w:r>
            <w:proofErr w:type="gramEnd"/>
            <w:r w:rsidRPr="00356B37">
              <w:rPr>
                <w:rFonts w:cs="Arial"/>
                <w:bCs/>
                <w:iCs/>
                <w:szCs w:val="18"/>
                <w:lang w:val="en-GB"/>
              </w:rPr>
              <w:t xml:space="preserve"> and a main contractor (KPA Civils) has been appointed</w:t>
            </w:r>
            <w:r w:rsidR="00964324">
              <w:rPr>
                <w:rFonts w:cs="Arial"/>
                <w:bCs/>
                <w:iCs/>
                <w:szCs w:val="18"/>
                <w:lang w:val="en-GB"/>
              </w:rPr>
              <w:t xml:space="preserve"> through the </w:t>
            </w:r>
            <w:proofErr w:type="gramStart"/>
            <w:r w:rsidR="00964324">
              <w:rPr>
                <w:rFonts w:cs="Arial"/>
                <w:bCs/>
                <w:iCs/>
                <w:szCs w:val="18"/>
                <w:lang w:val="en-GB"/>
              </w:rPr>
              <w:t>City</w:t>
            </w:r>
            <w:proofErr w:type="gramEnd"/>
            <w:r w:rsidR="00964324">
              <w:rPr>
                <w:rFonts w:cs="Arial"/>
                <w:bCs/>
                <w:iCs/>
                <w:szCs w:val="18"/>
                <w:lang w:val="en-GB"/>
              </w:rPr>
              <w:t xml:space="preserve"> implementing agent JDA</w:t>
            </w:r>
            <w:r w:rsidRPr="00356B37">
              <w:rPr>
                <w:rFonts w:cs="Arial"/>
                <w:bCs/>
                <w:iCs/>
                <w:szCs w:val="18"/>
                <w:lang w:val="en-GB"/>
              </w:rPr>
              <w:t>. Project inception has been completed which included finalising appointment documentation, conducting stakeholder and community engagements and initial site verification and site establishment</w:t>
            </w:r>
            <w:r w:rsidR="001F6939">
              <w:rPr>
                <w:rFonts w:cs="Arial"/>
                <w:bCs/>
                <w:iCs/>
                <w:szCs w:val="18"/>
                <w:lang w:val="en-GB"/>
              </w:rPr>
              <w:t xml:space="preserve"> in quarter </w:t>
            </w:r>
            <w:r w:rsidR="009A1E43">
              <w:rPr>
                <w:rFonts w:cs="Arial"/>
                <w:bCs/>
                <w:iCs/>
                <w:szCs w:val="18"/>
                <w:lang w:val="en-GB"/>
              </w:rPr>
              <w:t>2 of 2025</w:t>
            </w:r>
            <w:r w:rsidR="0018734F">
              <w:rPr>
                <w:rFonts w:cs="Arial"/>
                <w:bCs/>
                <w:iCs/>
                <w:szCs w:val="18"/>
                <w:lang w:val="en-GB"/>
              </w:rPr>
              <w:t xml:space="preserve">. </w:t>
            </w:r>
            <w:r w:rsidR="009A1E43">
              <w:rPr>
                <w:rFonts w:cs="Arial"/>
                <w:bCs/>
                <w:iCs/>
                <w:szCs w:val="18"/>
                <w:lang w:val="en-GB"/>
              </w:rPr>
              <w:t xml:space="preserve">The </w:t>
            </w:r>
            <w:r w:rsidR="00964324">
              <w:rPr>
                <w:rFonts w:cs="Arial"/>
                <w:bCs/>
                <w:iCs/>
                <w:szCs w:val="18"/>
                <w:lang w:val="en-GB"/>
              </w:rPr>
              <w:t xml:space="preserve">JDA has been requested </w:t>
            </w:r>
            <w:r w:rsidR="007D3E37">
              <w:rPr>
                <w:rFonts w:cs="Arial"/>
                <w:bCs/>
                <w:iCs/>
                <w:szCs w:val="18"/>
                <w:lang w:val="en-GB"/>
              </w:rPr>
              <w:t xml:space="preserve">to facilitate an accelerated workplan </w:t>
            </w:r>
            <w:r w:rsidR="002467B7">
              <w:rPr>
                <w:rFonts w:cs="Arial"/>
                <w:bCs/>
                <w:iCs/>
                <w:szCs w:val="18"/>
                <w:lang w:val="en-GB"/>
              </w:rPr>
              <w:t xml:space="preserve">to ensure the project is completed within the </w:t>
            </w:r>
            <w:r w:rsidR="001A574C">
              <w:rPr>
                <w:rFonts w:cs="Arial"/>
                <w:iCs/>
                <w:szCs w:val="18"/>
                <w:lang w:val="en-GB"/>
              </w:rPr>
              <w:t>five</w:t>
            </w:r>
            <w:r w:rsidR="001A574C" w:rsidRPr="00D701DF">
              <w:rPr>
                <w:rFonts w:cs="Arial"/>
                <w:iCs/>
                <w:szCs w:val="18"/>
                <w:lang w:val="en-GB"/>
              </w:rPr>
              <w:t xml:space="preserve">-month </w:t>
            </w:r>
            <w:r w:rsidR="001A574C">
              <w:rPr>
                <w:rFonts w:cs="Arial"/>
                <w:iCs/>
                <w:szCs w:val="18"/>
                <w:lang w:val="en-GB"/>
              </w:rPr>
              <w:t xml:space="preserve">project </w:t>
            </w:r>
            <w:r w:rsidR="001A574C" w:rsidRPr="00D701DF">
              <w:rPr>
                <w:rFonts w:cs="Arial"/>
                <w:iCs/>
                <w:szCs w:val="18"/>
                <w:lang w:val="en-GB"/>
              </w:rPr>
              <w:t>duration</w:t>
            </w:r>
            <w:r w:rsidR="001A574C">
              <w:rPr>
                <w:rFonts w:cs="Arial"/>
                <w:iCs/>
                <w:szCs w:val="18"/>
                <w:lang w:val="en-GB"/>
              </w:rPr>
              <w:t xml:space="preserve">. </w:t>
            </w:r>
            <w:r w:rsidR="00271892" w:rsidRPr="00271892">
              <w:rPr>
                <w:rFonts w:cs="Arial"/>
                <w:iCs/>
                <w:szCs w:val="18"/>
                <w:lang w:val="en-GB"/>
              </w:rPr>
              <w:t xml:space="preserve">UNEP and CoJ have submitted an amendment to the Project Cooperation Agreement (PCA) to extend the GEF-funded project to 2026. This extension will support the achievement of this component’s outcomes if the appointed service provider is unable to complete the work within the projected </w:t>
            </w:r>
            <w:r w:rsidR="00927C05">
              <w:rPr>
                <w:rFonts w:cs="Arial"/>
                <w:iCs/>
                <w:szCs w:val="18"/>
                <w:lang w:val="en-GB"/>
              </w:rPr>
              <w:t xml:space="preserve">five </w:t>
            </w:r>
            <w:r w:rsidR="00271892" w:rsidRPr="00271892">
              <w:rPr>
                <w:rFonts w:cs="Arial"/>
                <w:iCs/>
                <w:szCs w:val="18"/>
                <w:lang w:val="en-GB"/>
              </w:rPr>
              <w:t>months</w:t>
            </w:r>
            <w:r w:rsidR="00927C05">
              <w:rPr>
                <w:rFonts w:cs="Arial"/>
                <w:iCs/>
                <w:szCs w:val="18"/>
                <w:lang w:val="en-GB"/>
              </w:rPr>
              <w:t xml:space="preserve"> from appointment. </w:t>
            </w:r>
            <w:r w:rsidR="00CA2BBC">
              <w:rPr>
                <w:rFonts w:cs="Arial"/>
                <w:iCs/>
                <w:szCs w:val="18"/>
                <w:lang w:val="en-GB"/>
              </w:rPr>
              <w:t xml:space="preserve">The food mapping tender has </w:t>
            </w:r>
            <w:r w:rsidR="00BD49A2">
              <w:rPr>
                <w:rFonts w:cs="Arial"/>
                <w:iCs/>
                <w:szCs w:val="18"/>
                <w:lang w:val="en-GB"/>
              </w:rPr>
              <w:t xml:space="preserve">experienced delays due to </w:t>
            </w:r>
            <w:r w:rsidR="00C027D2">
              <w:rPr>
                <w:rFonts w:cs="Arial"/>
                <w:iCs/>
                <w:szCs w:val="18"/>
                <w:lang w:val="en-GB"/>
              </w:rPr>
              <w:t>the non-</w:t>
            </w:r>
            <w:r w:rsidR="0085116E">
              <w:rPr>
                <w:rFonts w:cs="Arial"/>
                <w:iCs/>
                <w:szCs w:val="18"/>
                <w:lang w:val="en-GB"/>
              </w:rPr>
              <w:t>vetting</w:t>
            </w:r>
            <w:r w:rsidR="0085116E">
              <w:rPr>
                <w:rFonts w:cs="Arial"/>
                <w:iCs/>
                <w:szCs w:val="18"/>
              </w:rPr>
              <w:t xml:space="preserve"> of</w:t>
            </w:r>
            <w:r w:rsidR="00BD49A2">
              <w:rPr>
                <w:rFonts w:cs="Arial"/>
                <w:iCs/>
                <w:szCs w:val="18"/>
                <w:lang w:val="en-GB"/>
              </w:rPr>
              <w:t xml:space="preserve"> </w:t>
            </w:r>
            <w:r w:rsidR="00077926">
              <w:rPr>
                <w:rFonts w:cs="Arial"/>
                <w:iCs/>
                <w:szCs w:val="18"/>
                <w:lang w:val="en-GB"/>
              </w:rPr>
              <w:t xml:space="preserve">the bid specification and bid evaluation members. A </w:t>
            </w:r>
            <w:r w:rsidR="00C027D2">
              <w:rPr>
                <w:rFonts w:cs="Arial"/>
                <w:iCs/>
                <w:szCs w:val="18"/>
                <w:lang w:val="en-GB"/>
              </w:rPr>
              <w:t>request</w:t>
            </w:r>
            <w:r w:rsidR="00446F29">
              <w:rPr>
                <w:rFonts w:cs="Arial"/>
                <w:iCs/>
                <w:szCs w:val="18"/>
                <w:lang w:val="en-GB"/>
              </w:rPr>
              <w:t xml:space="preserve"> </w:t>
            </w:r>
            <w:r w:rsidR="00C027D2">
              <w:rPr>
                <w:rFonts w:cs="Arial"/>
                <w:iCs/>
                <w:szCs w:val="18"/>
                <w:lang w:val="en-GB"/>
              </w:rPr>
              <w:lastRenderedPageBreak/>
              <w:t>to</w:t>
            </w:r>
            <w:r w:rsidR="00446F29">
              <w:rPr>
                <w:rFonts w:cs="Arial"/>
                <w:iCs/>
                <w:szCs w:val="18"/>
                <w:lang w:val="en-GB"/>
              </w:rPr>
              <w:t xml:space="preserve"> nominate new vetted members</w:t>
            </w:r>
            <w:r w:rsidR="0085116E">
              <w:rPr>
                <w:rFonts w:cs="Arial"/>
                <w:iCs/>
                <w:szCs w:val="18"/>
                <w:lang w:val="en-GB"/>
              </w:rPr>
              <w:t xml:space="preserve"> as per Co</w:t>
            </w:r>
            <w:r w:rsidR="00CE0658">
              <w:rPr>
                <w:rFonts w:cs="Arial"/>
                <w:iCs/>
                <w:szCs w:val="18"/>
                <w:lang w:val="en-GB"/>
              </w:rPr>
              <w:t>J</w:t>
            </w:r>
            <w:r w:rsidR="0085116E">
              <w:rPr>
                <w:rFonts w:cs="Arial"/>
                <w:iCs/>
                <w:szCs w:val="18"/>
                <w:lang w:val="en-GB"/>
              </w:rPr>
              <w:t xml:space="preserve"> supply chain policy and process</w:t>
            </w:r>
            <w:r w:rsidR="0085116E">
              <w:rPr>
                <w:rFonts w:cs="Arial"/>
                <w:iCs/>
                <w:szCs w:val="18"/>
              </w:rPr>
              <w:t xml:space="preserve"> </w:t>
            </w:r>
            <w:proofErr w:type="spellStart"/>
            <w:r w:rsidR="0085116E">
              <w:rPr>
                <w:rFonts w:cs="Arial"/>
                <w:iCs/>
                <w:szCs w:val="18"/>
              </w:rPr>
              <w:t>is</w:t>
            </w:r>
            <w:proofErr w:type="spellEnd"/>
            <w:r w:rsidR="00446F29">
              <w:rPr>
                <w:rFonts w:cs="Arial"/>
                <w:iCs/>
                <w:szCs w:val="18"/>
                <w:lang w:val="en-GB"/>
              </w:rPr>
              <w:t xml:space="preserve"> being explored </w:t>
            </w:r>
            <w:r w:rsidR="00D2543B">
              <w:rPr>
                <w:rFonts w:cs="Arial"/>
                <w:iCs/>
                <w:szCs w:val="18"/>
                <w:lang w:val="en-GB"/>
              </w:rPr>
              <w:t xml:space="preserve">with department head of Social Development. </w:t>
            </w:r>
            <w:r w:rsidR="00C027D2">
              <w:rPr>
                <w:rFonts w:cs="Arial"/>
                <w:iCs/>
                <w:szCs w:val="18"/>
                <w:lang w:val="en-GB"/>
              </w:rPr>
              <w:t xml:space="preserve"> </w:t>
            </w:r>
            <w:r w:rsidR="0085116E">
              <w:rPr>
                <w:rFonts w:cs="Arial"/>
                <w:iCs/>
                <w:szCs w:val="18"/>
                <w:lang w:val="en-GB"/>
              </w:rPr>
              <w:t xml:space="preserve">The certification tender has received approval from the City Manager office and the procurement </w:t>
            </w:r>
            <w:r w:rsidR="00430CA8">
              <w:rPr>
                <w:rFonts w:cs="Arial"/>
                <w:iCs/>
                <w:szCs w:val="18"/>
                <w:lang w:val="en-GB"/>
              </w:rPr>
              <w:t xml:space="preserve">process is currently being undertaken to appoint the relevant service providers. </w:t>
            </w:r>
            <w:r w:rsidR="00932A50">
              <w:rPr>
                <w:rFonts w:cs="Arial"/>
                <w:iCs/>
                <w:szCs w:val="18"/>
                <w:lang w:val="en-GB"/>
              </w:rPr>
              <w:t>AIA</w:t>
            </w:r>
            <w:r w:rsidR="00911C9B">
              <w:rPr>
                <w:rFonts w:cs="Arial"/>
                <w:iCs/>
                <w:szCs w:val="18"/>
                <w:lang w:val="en-GB"/>
              </w:rPr>
              <w:t xml:space="preserve"> is currently finalising </w:t>
            </w:r>
            <w:r w:rsidR="00F161C2">
              <w:rPr>
                <w:rFonts w:cs="Arial"/>
                <w:iCs/>
                <w:szCs w:val="18"/>
                <w:lang w:val="en-GB"/>
              </w:rPr>
              <w:t>a</w:t>
            </w:r>
            <w:r w:rsidR="00F161C2" w:rsidRPr="00F161C2">
              <w:rPr>
                <w:rFonts w:cs="Arial"/>
                <w:iCs/>
                <w:szCs w:val="18"/>
                <w:lang w:val="en-GB"/>
              </w:rPr>
              <w:t xml:space="preserve">dditional </w:t>
            </w:r>
            <w:r w:rsidR="00F161C2">
              <w:rPr>
                <w:rFonts w:cs="Arial"/>
                <w:iCs/>
                <w:szCs w:val="18"/>
                <w:lang w:val="en-GB"/>
              </w:rPr>
              <w:t>k</w:t>
            </w:r>
            <w:r w:rsidR="00F161C2" w:rsidRPr="00F161C2">
              <w:rPr>
                <w:rFonts w:cs="Arial"/>
                <w:iCs/>
                <w:szCs w:val="18"/>
                <w:lang w:val="en-GB"/>
              </w:rPr>
              <w:t xml:space="preserve">nowledge </w:t>
            </w:r>
            <w:r w:rsidR="00F161C2">
              <w:rPr>
                <w:rFonts w:cs="Arial"/>
                <w:iCs/>
                <w:szCs w:val="18"/>
                <w:lang w:val="en-GB"/>
              </w:rPr>
              <w:t>p</w:t>
            </w:r>
            <w:r w:rsidR="00F161C2" w:rsidRPr="00F161C2">
              <w:rPr>
                <w:rFonts w:cs="Arial"/>
                <w:iCs/>
                <w:szCs w:val="18"/>
                <w:lang w:val="en-GB"/>
              </w:rPr>
              <w:t>roducts</w:t>
            </w:r>
            <w:r w:rsidR="00F161C2">
              <w:rPr>
                <w:rFonts w:cs="Arial"/>
                <w:iCs/>
                <w:szCs w:val="18"/>
                <w:lang w:val="en-GB"/>
              </w:rPr>
              <w:t xml:space="preserve"> as per project outcome including </w:t>
            </w:r>
            <w:r w:rsidR="00F161C2" w:rsidRPr="00F161C2">
              <w:rPr>
                <w:rFonts w:cs="Arial"/>
                <w:iCs/>
                <w:szCs w:val="18"/>
                <w:lang w:val="en-GB"/>
              </w:rPr>
              <w:t>article</w:t>
            </w:r>
            <w:r w:rsidR="00F229B0">
              <w:rPr>
                <w:rFonts w:cs="Arial"/>
                <w:iCs/>
                <w:szCs w:val="18"/>
                <w:lang w:val="en-GB"/>
              </w:rPr>
              <w:t>s</w:t>
            </w:r>
            <w:r w:rsidR="00F161C2" w:rsidRPr="00F161C2">
              <w:rPr>
                <w:rFonts w:cs="Arial"/>
                <w:iCs/>
                <w:szCs w:val="18"/>
                <w:lang w:val="en-GB"/>
              </w:rPr>
              <w:t xml:space="preserve">, case study and </w:t>
            </w:r>
            <w:r w:rsidR="00F229B0">
              <w:rPr>
                <w:rFonts w:cs="Arial"/>
                <w:iCs/>
                <w:szCs w:val="18"/>
                <w:lang w:val="en-GB"/>
              </w:rPr>
              <w:t xml:space="preserve">testimonial videos which are expected to be completed by the end of Quarter 3, 2025. </w:t>
            </w:r>
          </w:p>
          <w:p w14:paraId="0371F4FF" w14:textId="77777777" w:rsidR="001F69E1" w:rsidRPr="00090303" w:rsidRDefault="001F69E1" w:rsidP="003D2947">
            <w:pPr>
              <w:jc w:val="both"/>
              <w:rPr>
                <w:rFonts w:cs="Arial"/>
                <w:iCs/>
                <w:szCs w:val="18"/>
                <w:lang w:val="en-GB"/>
              </w:rPr>
            </w:pPr>
          </w:p>
          <w:p w14:paraId="45D08EB6" w14:textId="77777777" w:rsidR="001F69E1" w:rsidRDefault="001F69E1" w:rsidP="003D2947">
            <w:pPr>
              <w:jc w:val="both"/>
              <w:rPr>
                <w:rFonts w:cs="Arial"/>
                <w:lang w:val="en-GB"/>
              </w:rPr>
            </w:pPr>
            <w:r w:rsidRPr="00090303">
              <w:rPr>
                <w:rFonts w:cs="Arial"/>
                <w:b/>
                <w:bCs/>
                <w:iCs/>
                <w:szCs w:val="18"/>
                <w:lang w:val="en-GB"/>
              </w:rPr>
              <w:t>Component 4 (Biodegradable waste):</w:t>
            </w:r>
            <w:r w:rsidRPr="00090303">
              <w:rPr>
                <w:rFonts w:cs="Arial"/>
                <w:lang w:val="en-GB"/>
              </w:rPr>
              <w:t xml:space="preserve"> </w:t>
            </w:r>
          </w:p>
          <w:p w14:paraId="2B42277D" w14:textId="77777777" w:rsidR="00817E6F" w:rsidRPr="00817E6F" w:rsidRDefault="00817E6F" w:rsidP="00817E6F">
            <w:pPr>
              <w:jc w:val="both"/>
              <w:rPr>
                <w:rFonts w:cs="Arial"/>
                <w:lang w:val="en-GB"/>
              </w:rPr>
            </w:pPr>
            <w:r w:rsidRPr="00817E6F">
              <w:rPr>
                <w:rFonts w:cs="Arial"/>
                <w:lang w:val="en-GB"/>
              </w:rPr>
              <w:t xml:space="preserve">The Service Level Agreement (SLA) between DBSA and </w:t>
            </w:r>
            <w:proofErr w:type="spellStart"/>
            <w:r w:rsidRPr="00817E6F">
              <w:rPr>
                <w:rFonts w:cs="Arial"/>
                <w:lang w:val="en-GB"/>
              </w:rPr>
              <w:t>Energidrop</w:t>
            </w:r>
            <w:proofErr w:type="spellEnd"/>
            <w:r w:rsidRPr="00817E6F">
              <w:rPr>
                <w:rFonts w:cs="Arial"/>
                <w:lang w:val="en-GB"/>
              </w:rPr>
              <w:t xml:space="preserve"> for the implementation of sub-components 4.1, 4.2, and 4.4 was concluded on 31 July 2024. The waste management strategy has been divided into several work packages; each developed as a standalone document. The final integrated strategy will consolidate these and include findings from the upcoming Separation at Source (S@S) pilots. Similarly, the investment feasibility studies are dependent on the outcomes of the S@S pilots and the assessment of treatment technologies for biodegradable waste. Completion of both the strategy and feasibility studies is therefore pending the results of these ongoing activities. </w:t>
            </w:r>
          </w:p>
          <w:p w14:paraId="44D0C58E" w14:textId="23F1B4F0" w:rsidR="00817E6F" w:rsidRPr="00090303" w:rsidRDefault="00817E6F" w:rsidP="00817E6F">
            <w:pPr>
              <w:jc w:val="both"/>
              <w:rPr>
                <w:rFonts w:cs="Arial"/>
                <w:lang w:val="en-GB"/>
              </w:rPr>
            </w:pPr>
            <w:r w:rsidRPr="00817E6F">
              <w:rPr>
                <w:rFonts w:cs="Arial"/>
                <w:lang w:val="en-GB"/>
              </w:rPr>
              <w:t>The EPC contractor for the biogas plant has been appointed and the contract signed. Design activities are expected to begin by the end of July 2025, with construction scheduled to start in November 2025. A separate contractor for building works has also been appointed, with construction anticipated to commence by the end of August 2025. Both construction streams will proceed concurrently</w:t>
            </w:r>
          </w:p>
          <w:p w14:paraId="724E6A85" w14:textId="77777777" w:rsidR="00BD50FE" w:rsidRPr="00090303" w:rsidRDefault="00BD50FE" w:rsidP="003D2947">
            <w:pPr>
              <w:jc w:val="both"/>
              <w:rPr>
                <w:rFonts w:cs="Arial"/>
                <w:iCs/>
                <w:szCs w:val="18"/>
                <w:lang w:val="en-GB"/>
              </w:rPr>
            </w:pPr>
          </w:p>
          <w:p w14:paraId="3A902BDD" w14:textId="77777777" w:rsidR="001F69E1" w:rsidRPr="00090303" w:rsidRDefault="001F69E1" w:rsidP="003D2947">
            <w:pPr>
              <w:jc w:val="both"/>
              <w:rPr>
                <w:rFonts w:cs="Arial"/>
                <w:iCs/>
                <w:szCs w:val="18"/>
                <w:lang w:val="en-GB"/>
              </w:rPr>
            </w:pPr>
            <w:r w:rsidRPr="00090303">
              <w:rPr>
                <w:rFonts w:cs="Arial"/>
                <w:b/>
                <w:bCs/>
                <w:iCs/>
                <w:szCs w:val="18"/>
                <w:lang w:val="en-GB"/>
              </w:rPr>
              <w:t>Component 5 (Evidence-based planning):</w:t>
            </w:r>
            <w:r w:rsidRPr="00090303">
              <w:rPr>
                <w:rFonts w:cs="Arial"/>
                <w:iCs/>
                <w:szCs w:val="18"/>
                <w:lang w:val="en-GB"/>
              </w:rPr>
              <w:t xml:space="preserve"> </w:t>
            </w:r>
          </w:p>
          <w:p w14:paraId="3D799B1C" w14:textId="0265A6DB" w:rsidR="00043361" w:rsidRDefault="00043361" w:rsidP="00164A33">
            <w:pPr>
              <w:jc w:val="both"/>
              <w:rPr>
                <w:rFonts w:cs="Arial"/>
                <w:iCs/>
                <w:szCs w:val="18"/>
                <w:lang w:val="en-GB"/>
              </w:rPr>
            </w:pPr>
            <w:r w:rsidRPr="00043361">
              <w:rPr>
                <w:rFonts w:cs="Arial"/>
                <w:iCs/>
                <w:szCs w:val="18"/>
                <w:lang w:val="en-GB"/>
              </w:rPr>
              <w:t xml:space="preserve">ESRI (Environmental Systems Research Institute, Inc) has upgraded the IT environment to enable the Workflow manager to be accessible on the City’s IT Environment. All licenses have been provisioned and configured. The completion of the portal configuration was finalised and Beta deployment achieved. System testing has been completed by the project team, which resulted in some system amendments. User testing is planned for mid-August 2025. Skills training and transfer will commence in Quarter 3 of 2025 and the ISDP portal will be launched for public use. </w:t>
            </w:r>
          </w:p>
          <w:p w14:paraId="12E58D5B" w14:textId="3CBCF362" w:rsidR="00082029" w:rsidRDefault="00082029" w:rsidP="00164A33">
            <w:pPr>
              <w:jc w:val="both"/>
              <w:rPr>
                <w:rFonts w:cs="Arial"/>
                <w:iCs/>
                <w:szCs w:val="18"/>
                <w:lang w:val="en-GB"/>
              </w:rPr>
            </w:pPr>
          </w:p>
          <w:p w14:paraId="7F6880F3" w14:textId="07E3FE62" w:rsidR="00202899" w:rsidRDefault="00202899" w:rsidP="00164A33">
            <w:pPr>
              <w:jc w:val="both"/>
              <w:rPr>
                <w:rFonts w:cs="Arial"/>
                <w:iCs/>
                <w:szCs w:val="18"/>
                <w:lang w:val="en-GB"/>
              </w:rPr>
            </w:pPr>
            <w:r w:rsidRPr="00202899">
              <w:rPr>
                <w:rFonts w:cs="Arial"/>
                <w:iCs/>
                <w:szCs w:val="18"/>
                <w:lang w:val="en-GB"/>
              </w:rPr>
              <w:t xml:space="preserve">Based on the above, the project overall progress towards delivering the outputs is rated as </w:t>
            </w:r>
            <w:proofErr w:type="spellStart"/>
            <w:r w:rsidRPr="003D1407">
              <w:rPr>
                <w:rFonts w:cs="Arial"/>
                <w:b/>
                <w:bCs/>
                <w:iCs/>
                <w:szCs w:val="18"/>
              </w:rPr>
              <w:t>Satisfactory</w:t>
            </w:r>
            <w:proofErr w:type="spellEnd"/>
            <w:r w:rsidRPr="00202899">
              <w:rPr>
                <w:rFonts w:cs="Arial"/>
                <w:iCs/>
                <w:szCs w:val="18"/>
                <w:lang w:val="en-GB"/>
              </w:rPr>
              <w:t>.</w:t>
            </w:r>
          </w:p>
          <w:p w14:paraId="2C4575E8" w14:textId="77777777" w:rsidR="00B04729" w:rsidRDefault="00B04729" w:rsidP="00164A33">
            <w:pPr>
              <w:jc w:val="both"/>
              <w:rPr>
                <w:rFonts w:cs="Arial"/>
                <w:iCs/>
                <w:szCs w:val="18"/>
                <w:lang w:val="en-GB"/>
              </w:rPr>
            </w:pPr>
          </w:p>
          <w:p w14:paraId="02861F09" w14:textId="6D899386" w:rsidR="00F46E31" w:rsidRDefault="00F46E31" w:rsidP="00F46E31">
            <w:pPr>
              <w:pStyle w:val="InstructionsPM"/>
              <w:rPr>
                <w:rFonts w:asciiTheme="minorBidi" w:hAnsiTheme="minorBidi" w:cstheme="minorBidi"/>
                <w:sz w:val="18"/>
                <w:szCs w:val="18"/>
                <w:lang w:val="en-GB"/>
              </w:rPr>
            </w:pPr>
            <w:r w:rsidRPr="001C78A9">
              <w:rPr>
                <w:b/>
                <w:bCs w:val="0"/>
                <w:color w:val="auto"/>
                <w:u w:val="single"/>
                <w:lang w:val="en-GB"/>
              </w:rPr>
              <w:t>Overall risk rating</w:t>
            </w:r>
            <w:r w:rsidRPr="00804E0B">
              <w:rPr>
                <w:u w:val="single"/>
                <w:lang w:val="en-GB"/>
              </w:rPr>
              <w:t>:</w:t>
            </w:r>
            <w:r w:rsidRPr="007A7364">
              <w:rPr>
                <w:lang w:val="en-GB"/>
              </w:rPr>
              <w:t xml:space="preserve"> </w:t>
            </w:r>
          </w:p>
          <w:p w14:paraId="7BAF1478" w14:textId="77777777" w:rsidR="00034051" w:rsidRDefault="00034051" w:rsidP="00F46E31">
            <w:pPr>
              <w:pStyle w:val="InstructionsPM"/>
              <w:rPr>
                <w:rFonts w:asciiTheme="minorBidi" w:hAnsiTheme="minorBidi" w:cstheme="minorBidi"/>
                <w:sz w:val="18"/>
                <w:szCs w:val="18"/>
                <w:lang w:val="en-GB"/>
              </w:rPr>
            </w:pPr>
          </w:p>
          <w:p w14:paraId="3211E6B5" w14:textId="7A720FDE" w:rsidR="00034051" w:rsidRPr="00034051" w:rsidRDefault="00034051" w:rsidP="00034051">
            <w:pPr>
              <w:pStyle w:val="InstructionsPM"/>
              <w:rPr>
                <w:bCs w:val="0"/>
                <w:i w:val="0"/>
                <w:color w:val="auto"/>
                <w:sz w:val="18"/>
                <w:szCs w:val="18"/>
                <w:lang w:val="en-GB"/>
              </w:rPr>
            </w:pPr>
            <w:r w:rsidRPr="00034051">
              <w:rPr>
                <w:bCs w:val="0"/>
                <w:i w:val="0"/>
                <w:color w:val="auto"/>
                <w:sz w:val="18"/>
                <w:szCs w:val="18"/>
                <w:lang w:val="en-GB"/>
              </w:rPr>
              <w:t xml:space="preserve">The overall </w:t>
            </w:r>
            <w:r w:rsidR="00E17CFB">
              <w:rPr>
                <w:bCs w:val="0"/>
                <w:i w:val="0"/>
                <w:color w:val="auto"/>
                <w:sz w:val="18"/>
                <w:szCs w:val="18"/>
                <w:lang w:val="en-GB"/>
              </w:rPr>
              <w:t>p</w:t>
            </w:r>
            <w:r w:rsidRPr="00034051">
              <w:rPr>
                <w:bCs w:val="0"/>
                <w:i w:val="0"/>
                <w:color w:val="auto"/>
                <w:sz w:val="18"/>
                <w:szCs w:val="18"/>
                <w:lang w:val="en-GB"/>
              </w:rPr>
              <w:t>ro</w:t>
            </w:r>
            <w:r w:rsidR="006D3FD9">
              <w:rPr>
                <w:bCs w:val="0"/>
                <w:i w:val="0"/>
                <w:color w:val="auto"/>
                <w:sz w:val="18"/>
                <w:szCs w:val="18"/>
                <w:lang w:val="en-GB"/>
              </w:rPr>
              <w:t>gramme</w:t>
            </w:r>
            <w:r w:rsidRPr="00034051">
              <w:rPr>
                <w:bCs w:val="0"/>
                <w:i w:val="0"/>
                <w:color w:val="auto"/>
                <w:sz w:val="18"/>
                <w:szCs w:val="18"/>
                <w:lang w:val="en-GB"/>
              </w:rPr>
              <w:t xml:space="preserve"> is advancing fairly well, with a variation of concluded activities and those nearing </w:t>
            </w:r>
          </w:p>
          <w:p w14:paraId="1BCBAD6A" w14:textId="4B704B3D" w:rsidR="00034051" w:rsidRPr="00034051" w:rsidRDefault="00034051" w:rsidP="00034051">
            <w:pPr>
              <w:pStyle w:val="InstructionsPM"/>
              <w:rPr>
                <w:bCs w:val="0"/>
                <w:i w:val="0"/>
                <w:color w:val="auto"/>
                <w:sz w:val="18"/>
                <w:szCs w:val="18"/>
                <w:lang w:val="en-GB"/>
              </w:rPr>
            </w:pPr>
            <w:r w:rsidRPr="00034051">
              <w:rPr>
                <w:bCs w:val="0"/>
                <w:i w:val="0"/>
                <w:color w:val="auto"/>
                <w:sz w:val="18"/>
                <w:szCs w:val="18"/>
                <w:lang w:val="en-GB"/>
              </w:rPr>
              <w:t>conclusion. Nonetheless, the following risks have been identified in the 202</w:t>
            </w:r>
            <w:r>
              <w:rPr>
                <w:bCs w:val="0"/>
                <w:i w:val="0"/>
                <w:color w:val="auto"/>
                <w:sz w:val="18"/>
                <w:szCs w:val="18"/>
                <w:lang w:val="en-GB"/>
              </w:rPr>
              <w:t>5</w:t>
            </w:r>
            <w:r w:rsidRPr="00034051">
              <w:rPr>
                <w:bCs w:val="0"/>
                <w:i w:val="0"/>
                <w:color w:val="auto"/>
                <w:sz w:val="18"/>
                <w:szCs w:val="18"/>
                <w:lang w:val="en-GB"/>
              </w:rPr>
              <w:t xml:space="preserve"> PIR:</w:t>
            </w:r>
          </w:p>
          <w:p w14:paraId="0285078B" w14:textId="50A6ECB0" w:rsidR="001F69E1" w:rsidRPr="007A7364" w:rsidRDefault="001F69E1" w:rsidP="003D2947">
            <w:pPr>
              <w:pStyle w:val="InstructionsPM"/>
              <w:rPr>
                <w:lang w:val="en-GB"/>
              </w:rPr>
            </w:pPr>
          </w:p>
          <w:p w14:paraId="4B8E7B19" w14:textId="4A2DBC34" w:rsidR="00082029" w:rsidRDefault="0023744B" w:rsidP="00DC29F3">
            <w:pPr>
              <w:pStyle w:val="ListParagraph"/>
              <w:numPr>
                <w:ilvl w:val="0"/>
                <w:numId w:val="7"/>
              </w:numPr>
              <w:jc w:val="both"/>
              <w:rPr>
                <w:rFonts w:cs="Arial"/>
                <w:lang w:val="en-GB"/>
              </w:rPr>
            </w:pPr>
            <w:r w:rsidRPr="652BF87B">
              <w:rPr>
                <w:rFonts w:cs="Arial"/>
                <w:lang w:val="en-GB"/>
              </w:rPr>
              <w:t xml:space="preserve">Cross cutting: </w:t>
            </w:r>
            <w:r w:rsidR="00F92FBC" w:rsidRPr="652BF87B">
              <w:rPr>
                <w:rFonts w:cs="Arial"/>
                <w:lang w:val="en-GB"/>
              </w:rPr>
              <w:t>The co-sign</w:t>
            </w:r>
            <w:r w:rsidR="001563AC" w:rsidRPr="652BF87B">
              <w:rPr>
                <w:rFonts w:cs="Arial"/>
                <w:lang w:val="en-GB"/>
              </w:rPr>
              <w:t xml:space="preserve">ing of </w:t>
            </w:r>
            <w:r w:rsidR="00343C7E" w:rsidRPr="652BF87B">
              <w:rPr>
                <w:rFonts w:cs="Arial"/>
                <w:lang w:val="en-GB"/>
              </w:rPr>
              <w:t xml:space="preserve">the Amendment </w:t>
            </w:r>
            <w:r w:rsidR="0092762F">
              <w:rPr>
                <w:rFonts w:cs="Arial"/>
                <w:lang w:val="en-GB"/>
              </w:rPr>
              <w:t>No</w:t>
            </w:r>
            <w:r w:rsidR="00F23D90">
              <w:rPr>
                <w:rFonts w:cs="Arial"/>
                <w:lang w:val="en-GB"/>
              </w:rPr>
              <w:t xml:space="preserve"> </w:t>
            </w:r>
            <w:r w:rsidR="00343C7E" w:rsidRPr="652BF87B">
              <w:rPr>
                <w:rFonts w:cs="Arial"/>
                <w:lang w:val="en-GB"/>
              </w:rPr>
              <w:t xml:space="preserve">3 </w:t>
            </w:r>
            <w:r w:rsidR="00ED1097" w:rsidRPr="652BF87B">
              <w:rPr>
                <w:rFonts w:cs="Arial"/>
                <w:lang w:val="en-GB"/>
              </w:rPr>
              <w:t xml:space="preserve">of the Project Cooperation Agreement (PCA) </w:t>
            </w:r>
            <w:r w:rsidR="00F23D90">
              <w:rPr>
                <w:rFonts w:cs="Arial"/>
                <w:lang w:val="en-GB"/>
              </w:rPr>
              <w:t xml:space="preserve">between CoJ and UNEP </w:t>
            </w:r>
            <w:r w:rsidR="00DB593B" w:rsidRPr="652BF87B">
              <w:rPr>
                <w:rFonts w:cs="Arial"/>
                <w:lang w:val="en-GB"/>
              </w:rPr>
              <w:t>t</w:t>
            </w:r>
            <w:r w:rsidR="00DB593B" w:rsidRPr="652BF87B">
              <w:rPr>
                <w:rFonts w:cs="Arial"/>
              </w:rPr>
              <w:t xml:space="preserve">o </w:t>
            </w:r>
            <w:proofErr w:type="spellStart"/>
            <w:r w:rsidR="00DB593B" w:rsidRPr="652BF87B">
              <w:rPr>
                <w:rFonts w:cs="Arial"/>
              </w:rPr>
              <w:t>permit</w:t>
            </w:r>
            <w:proofErr w:type="spellEnd"/>
            <w:r w:rsidR="003E37FC" w:rsidRPr="652BF87B">
              <w:rPr>
                <w:rFonts w:cs="Arial"/>
                <w:lang w:val="en-GB"/>
              </w:rPr>
              <w:t xml:space="preserve"> the extension of the project implementation period </w:t>
            </w:r>
            <w:r w:rsidR="00F856B5">
              <w:rPr>
                <w:rFonts w:cs="Arial"/>
                <w:lang w:val="en-GB"/>
              </w:rPr>
              <w:t xml:space="preserve">beyond September 2025 </w:t>
            </w:r>
            <w:r w:rsidR="004749E5" w:rsidRPr="652BF87B">
              <w:rPr>
                <w:rFonts w:cs="Arial"/>
                <w:lang w:val="en-GB"/>
              </w:rPr>
              <w:t>has been delayed due to ongoing turnover in the City of Johannesburg’s administrative leadership.</w:t>
            </w:r>
            <w:r w:rsidR="005E40DF" w:rsidRPr="652BF87B">
              <w:rPr>
                <w:rFonts w:cs="Arial"/>
                <w:lang w:val="en-GB"/>
              </w:rPr>
              <w:t xml:space="preserve"> Despite that the initial request to co-sign</w:t>
            </w:r>
            <w:r w:rsidR="00F856B5">
              <w:rPr>
                <w:rFonts w:cs="Arial"/>
                <w:lang w:val="en-GB"/>
              </w:rPr>
              <w:t xml:space="preserve"> the PCA amendment</w:t>
            </w:r>
            <w:r w:rsidR="005E40DF" w:rsidRPr="652BF87B">
              <w:rPr>
                <w:rFonts w:cs="Arial"/>
                <w:lang w:val="en-GB"/>
              </w:rPr>
              <w:t xml:space="preserve"> </w:t>
            </w:r>
            <w:r w:rsidR="00F856B5">
              <w:rPr>
                <w:rFonts w:cs="Arial"/>
                <w:lang w:val="en-GB"/>
              </w:rPr>
              <w:t>was</w:t>
            </w:r>
            <w:r w:rsidR="00F856B5" w:rsidRPr="652BF87B">
              <w:rPr>
                <w:rFonts w:cs="Arial"/>
                <w:lang w:val="en-GB"/>
              </w:rPr>
              <w:t xml:space="preserve"> </w:t>
            </w:r>
            <w:r w:rsidR="00BB25B0" w:rsidRPr="652BF87B">
              <w:rPr>
                <w:rFonts w:cs="Arial"/>
                <w:lang w:val="en-GB"/>
              </w:rPr>
              <w:t xml:space="preserve">sent in May 2025, the change in acting </w:t>
            </w:r>
            <w:r w:rsidR="00EF5B82" w:rsidRPr="652BF87B">
              <w:rPr>
                <w:rFonts w:cs="Arial"/>
                <w:lang w:val="en-GB"/>
              </w:rPr>
              <w:t>arrangement</w:t>
            </w:r>
            <w:r w:rsidR="00EF5B82">
              <w:rPr>
                <w:rFonts w:cs="Arial"/>
                <w:lang w:val="en-GB"/>
              </w:rPr>
              <w:t>s</w:t>
            </w:r>
            <w:r w:rsidR="00EF5B82" w:rsidRPr="652BF87B">
              <w:rPr>
                <w:rFonts w:cs="Arial"/>
                <w:lang w:val="en-GB"/>
              </w:rPr>
              <w:t xml:space="preserve"> necessitated</w:t>
            </w:r>
            <w:r w:rsidR="00BB25B0" w:rsidRPr="652BF87B">
              <w:rPr>
                <w:rFonts w:cs="Arial"/>
                <w:lang w:val="en-GB"/>
              </w:rPr>
              <w:t xml:space="preserve"> the </w:t>
            </w:r>
            <w:r w:rsidR="00AF6095" w:rsidRPr="652BF87B">
              <w:rPr>
                <w:rFonts w:cs="Arial"/>
                <w:lang w:val="en-GB"/>
              </w:rPr>
              <w:t>re-submission in July 2025.</w:t>
            </w:r>
            <w:r w:rsidR="00026448" w:rsidRPr="652BF87B">
              <w:rPr>
                <w:rFonts w:cs="Arial"/>
                <w:lang w:val="en-GB"/>
              </w:rPr>
              <w:t xml:space="preserve"> The delays in </w:t>
            </w:r>
            <w:r w:rsidR="58A94CEF" w:rsidRPr="652BF87B">
              <w:rPr>
                <w:rFonts w:cs="Arial"/>
                <w:lang w:val="en-GB"/>
              </w:rPr>
              <w:t>finalizing</w:t>
            </w:r>
            <w:r w:rsidR="00026448" w:rsidRPr="652BF87B">
              <w:rPr>
                <w:rFonts w:cs="Arial"/>
                <w:lang w:val="en-GB"/>
              </w:rPr>
              <w:t xml:space="preserve"> the </w:t>
            </w:r>
            <w:r w:rsidR="5E1E6047" w:rsidRPr="652BF87B">
              <w:rPr>
                <w:rFonts w:cs="Arial"/>
                <w:lang w:val="en-GB"/>
              </w:rPr>
              <w:t>documents required for the extension</w:t>
            </w:r>
            <w:r w:rsidR="00B867ED" w:rsidRPr="652BF87B">
              <w:rPr>
                <w:rFonts w:cs="Arial"/>
                <w:lang w:val="en-GB"/>
              </w:rPr>
              <w:t xml:space="preserve"> presents potential risks </w:t>
            </w:r>
            <w:r w:rsidR="2102B513" w:rsidRPr="652BF87B">
              <w:rPr>
                <w:rFonts w:cs="Arial"/>
                <w:lang w:val="en-GB"/>
              </w:rPr>
              <w:t xml:space="preserve">of time limitations </w:t>
            </w:r>
            <w:r w:rsidR="00B867ED" w:rsidRPr="652BF87B">
              <w:rPr>
                <w:rFonts w:cs="Arial"/>
                <w:lang w:val="en-GB"/>
              </w:rPr>
              <w:t xml:space="preserve">to </w:t>
            </w:r>
            <w:r w:rsidR="2102B513" w:rsidRPr="652BF87B">
              <w:rPr>
                <w:rFonts w:cs="Arial"/>
                <w:lang w:val="en-GB"/>
              </w:rPr>
              <w:t xml:space="preserve">complete </w:t>
            </w:r>
            <w:r w:rsidR="00B867ED" w:rsidRPr="652BF87B">
              <w:rPr>
                <w:rFonts w:cs="Arial"/>
                <w:lang w:val="en-GB"/>
              </w:rPr>
              <w:t xml:space="preserve">the </w:t>
            </w:r>
            <w:r w:rsidR="2102B513" w:rsidRPr="652BF87B">
              <w:rPr>
                <w:rFonts w:cs="Arial"/>
                <w:lang w:val="en-GB"/>
              </w:rPr>
              <w:t>remaining activities</w:t>
            </w:r>
            <w:r w:rsidR="553528BC" w:rsidRPr="652BF87B">
              <w:rPr>
                <w:rFonts w:cs="Arial"/>
                <w:lang w:val="en-GB"/>
              </w:rPr>
              <w:t xml:space="preserve">. </w:t>
            </w:r>
            <w:r w:rsidR="00B867ED" w:rsidRPr="652BF87B">
              <w:rPr>
                <w:rFonts w:cs="Arial"/>
                <w:lang w:val="en-GB"/>
              </w:rPr>
              <w:t>Continuous efforts are underway to urgently resolve the matter and minimise any adverse impact on project implementation.</w:t>
            </w:r>
          </w:p>
          <w:p w14:paraId="5D182538" w14:textId="007C52B8" w:rsidR="002E6CE2" w:rsidRDefault="00142054" w:rsidP="00DC29F3">
            <w:pPr>
              <w:pStyle w:val="ListParagraph"/>
              <w:numPr>
                <w:ilvl w:val="0"/>
                <w:numId w:val="7"/>
              </w:numPr>
              <w:jc w:val="both"/>
              <w:rPr>
                <w:rFonts w:cs="Arial"/>
                <w:iCs/>
                <w:szCs w:val="18"/>
                <w:lang w:val="en-GB"/>
              </w:rPr>
            </w:pPr>
            <w:r>
              <w:rPr>
                <w:rFonts w:cs="Arial"/>
                <w:iCs/>
                <w:szCs w:val="18"/>
                <w:lang w:val="en-GB"/>
              </w:rPr>
              <w:t xml:space="preserve">Component </w:t>
            </w:r>
            <w:r w:rsidR="00AC658E">
              <w:rPr>
                <w:rFonts w:cs="Arial"/>
                <w:iCs/>
                <w:szCs w:val="18"/>
                <w:lang w:val="en-GB"/>
              </w:rPr>
              <w:t>3</w:t>
            </w:r>
            <w:r w:rsidR="0023744B">
              <w:rPr>
                <w:rFonts w:cs="Arial"/>
                <w:iCs/>
                <w:szCs w:val="18"/>
                <w:lang w:val="en-GB"/>
              </w:rPr>
              <w:t>: T</w:t>
            </w:r>
            <w:r w:rsidR="002E6CE2" w:rsidRPr="006045DE">
              <w:rPr>
                <w:rFonts w:cs="Arial"/>
                <w:iCs/>
                <w:szCs w:val="18"/>
                <w:lang w:val="en-GB"/>
              </w:rPr>
              <w:t xml:space="preserve">here are some details noted with respect to </w:t>
            </w:r>
            <w:r w:rsidR="000061C2">
              <w:rPr>
                <w:rFonts w:cs="Arial"/>
                <w:iCs/>
                <w:szCs w:val="18"/>
                <w:lang w:val="en-GB"/>
              </w:rPr>
              <w:t>on-going procurement process</w:t>
            </w:r>
            <w:r w:rsidR="004A51AA">
              <w:rPr>
                <w:rFonts w:cs="Arial"/>
                <w:iCs/>
                <w:szCs w:val="18"/>
                <w:lang w:val="en-GB"/>
              </w:rPr>
              <w:t xml:space="preserve"> that </w:t>
            </w:r>
            <w:r w:rsidR="004A51AA" w:rsidRPr="008A163C">
              <w:rPr>
                <w:rFonts w:cs="Arial"/>
                <w:iCs/>
                <w:szCs w:val="18"/>
                <w:lang w:val="en-GB"/>
              </w:rPr>
              <w:t xml:space="preserve">may result in delays to the completion of project </w:t>
            </w:r>
            <w:r w:rsidR="00C04AFE">
              <w:rPr>
                <w:rFonts w:cs="Arial"/>
                <w:iCs/>
                <w:szCs w:val="18"/>
                <w:lang w:val="en-GB"/>
              </w:rPr>
              <w:t xml:space="preserve">activities </w:t>
            </w:r>
            <w:r w:rsidR="004A51AA" w:rsidRPr="008A163C">
              <w:rPr>
                <w:rFonts w:cs="Arial"/>
                <w:iCs/>
                <w:szCs w:val="18"/>
                <w:lang w:val="en-GB"/>
              </w:rPr>
              <w:t xml:space="preserve">related to the certification and food mapping </w:t>
            </w:r>
            <w:r w:rsidR="00EF5B82" w:rsidRPr="008A163C">
              <w:rPr>
                <w:rFonts w:cs="Arial"/>
                <w:iCs/>
                <w:szCs w:val="18"/>
                <w:lang w:val="en-GB"/>
              </w:rPr>
              <w:t>tenders</w:t>
            </w:r>
            <w:r w:rsidR="00EF5B82">
              <w:rPr>
                <w:rFonts w:cs="Arial"/>
                <w:iCs/>
                <w:szCs w:val="18"/>
                <w:lang w:val="en-GB"/>
              </w:rPr>
              <w:t>.</w:t>
            </w:r>
            <w:r w:rsidR="007519CF">
              <w:rPr>
                <w:rFonts w:cs="Arial"/>
                <w:iCs/>
                <w:szCs w:val="18"/>
                <w:lang w:val="en-GB"/>
              </w:rPr>
              <w:t xml:space="preserve"> </w:t>
            </w:r>
            <w:proofErr w:type="spellStart"/>
            <w:r w:rsidR="005E417A">
              <w:rPr>
                <w:rFonts w:cs="Arial"/>
                <w:iCs/>
                <w:szCs w:val="18"/>
                <w:lang w:val="en-GB"/>
              </w:rPr>
              <w:t>A</w:t>
            </w:r>
            <w:r w:rsidR="00BD11C2">
              <w:rPr>
                <w:rFonts w:cs="Arial"/>
                <w:iCs/>
                <w:szCs w:val="18"/>
                <w:lang w:val="en-GB"/>
              </w:rPr>
              <w:t>dj</w:t>
            </w:r>
            <w:r w:rsidR="00BD11C2">
              <w:rPr>
                <w:rFonts w:cs="Arial"/>
                <w:iCs/>
                <w:szCs w:val="18"/>
              </w:rPr>
              <w:t>ustment</w:t>
            </w:r>
            <w:proofErr w:type="spellEnd"/>
            <w:r w:rsidR="007519CF">
              <w:rPr>
                <w:rFonts w:cs="Arial"/>
                <w:iCs/>
                <w:szCs w:val="18"/>
                <w:lang w:val="en-GB"/>
              </w:rPr>
              <w:t xml:space="preserve"> to the timelines </w:t>
            </w:r>
            <w:r w:rsidR="007E6228">
              <w:rPr>
                <w:rFonts w:cs="Arial"/>
                <w:iCs/>
                <w:szCs w:val="18"/>
                <w:lang w:val="en-GB"/>
              </w:rPr>
              <w:t xml:space="preserve">for completion of activities have been included in the </w:t>
            </w:r>
            <w:r w:rsidR="00193549">
              <w:rPr>
                <w:rFonts w:cs="Arial"/>
                <w:iCs/>
                <w:szCs w:val="18"/>
                <w:lang w:val="en-GB"/>
              </w:rPr>
              <w:t>proposed w</w:t>
            </w:r>
            <w:r w:rsidR="00193549" w:rsidRPr="008A163C">
              <w:rPr>
                <w:rFonts w:cs="Arial"/>
                <w:iCs/>
                <w:szCs w:val="18"/>
                <w:lang w:val="en-GB"/>
              </w:rPr>
              <w:t>orkplan</w:t>
            </w:r>
            <w:r w:rsidR="00193549">
              <w:rPr>
                <w:rFonts w:cs="Arial"/>
                <w:iCs/>
                <w:szCs w:val="18"/>
                <w:lang w:val="en-GB"/>
              </w:rPr>
              <w:t xml:space="preserve"> and budget </w:t>
            </w:r>
            <w:r w:rsidR="00193549" w:rsidRPr="008A163C">
              <w:rPr>
                <w:rFonts w:cs="Arial"/>
                <w:iCs/>
                <w:szCs w:val="18"/>
                <w:lang w:val="en-GB"/>
              </w:rPr>
              <w:t>Revision 5</w:t>
            </w:r>
            <w:r w:rsidR="00BD11C2">
              <w:rPr>
                <w:rFonts w:cs="Arial"/>
                <w:iCs/>
                <w:szCs w:val="18"/>
                <w:lang w:val="en-GB"/>
              </w:rPr>
              <w:t xml:space="preserve"> </w:t>
            </w:r>
            <w:r w:rsidR="00BD11C2" w:rsidRPr="008A163C">
              <w:rPr>
                <w:rFonts w:cs="Arial"/>
                <w:iCs/>
                <w:szCs w:val="18"/>
                <w:lang w:val="en-GB"/>
              </w:rPr>
              <w:t xml:space="preserve">which is contingent upon the </w:t>
            </w:r>
            <w:r w:rsidR="00BD11C2">
              <w:rPr>
                <w:rFonts w:cs="Arial"/>
                <w:iCs/>
                <w:szCs w:val="18"/>
                <w:lang w:val="en-GB"/>
              </w:rPr>
              <w:t xml:space="preserve">co-signing </w:t>
            </w:r>
            <w:r w:rsidR="00BD11C2" w:rsidRPr="008A163C">
              <w:rPr>
                <w:rFonts w:cs="Arial"/>
                <w:iCs/>
                <w:szCs w:val="18"/>
                <w:lang w:val="en-GB"/>
              </w:rPr>
              <w:t xml:space="preserve">of the </w:t>
            </w:r>
            <w:r w:rsidR="00BD11C2">
              <w:rPr>
                <w:rFonts w:cs="Arial"/>
                <w:iCs/>
                <w:szCs w:val="18"/>
                <w:lang w:val="en-GB"/>
              </w:rPr>
              <w:t>A</w:t>
            </w:r>
            <w:r w:rsidR="00BD11C2" w:rsidRPr="008A163C">
              <w:rPr>
                <w:rFonts w:cs="Arial"/>
                <w:iCs/>
                <w:szCs w:val="18"/>
                <w:lang w:val="en-GB"/>
              </w:rPr>
              <w:t>men</w:t>
            </w:r>
            <w:r w:rsidR="00BD11C2">
              <w:rPr>
                <w:rFonts w:cs="Arial"/>
                <w:iCs/>
                <w:szCs w:val="18"/>
                <w:lang w:val="en-GB"/>
              </w:rPr>
              <w:t>dment No</w:t>
            </w:r>
            <w:r w:rsidR="00747EF2">
              <w:rPr>
                <w:rFonts w:cs="Arial"/>
                <w:iCs/>
                <w:szCs w:val="18"/>
                <w:lang w:val="en-GB"/>
              </w:rPr>
              <w:t xml:space="preserve"> </w:t>
            </w:r>
            <w:r w:rsidR="00BD11C2">
              <w:rPr>
                <w:rFonts w:cs="Arial"/>
                <w:iCs/>
                <w:szCs w:val="18"/>
                <w:lang w:val="en-GB"/>
              </w:rPr>
              <w:t xml:space="preserve">3 of the </w:t>
            </w:r>
            <w:r w:rsidR="00BD11C2" w:rsidRPr="008A163C">
              <w:rPr>
                <w:rFonts w:cs="Arial"/>
                <w:iCs/>
                <w:szCs w:val="18"/>
                <w:lang w:val="en-GB"/>
              </w:rPr>
              <w:t>Project Cooperation Agreement (PCA).</w:t>
            </w:r>
          </w:p>
          <w:p w14:paraId="545C96C2" w14:textId="45272FFE" w:rsidR="009E13BF" w:rsidRDefault="009E13BF" w:rsidP="00DC29F3">
            <w:pPr>
              <w:pStyle w:val="ListParagraph"/>
              <w:numPr>
                <w:ilvl w:val="0"/>
                <w:numId w:val="7"/>
              </w:numPr>
              <w:jc w:val="both"/>
              <w:rPr>
                <w:rFonts w:cs="Arial"/>
                <w:iCs/>
                <w:szCs w:val="18"/>
                <w:lang w:val="en-GB"/>
              </w:rPr>
            </w:pPr>
            <w:r>
              <w:rPr>
                <w:rFonts w:cs="Arial"/>
                <w:iCs/>
                <w:szCs w:val="18"/>
                <w:lang w:val="en-GB"/>
              </w:rPr>
              <w:t>Component 4: No new risk identified during the reporting period.</w:t>
            </w:r>
          </w:p>
          <w:p w14:paraId="1D9AFE65" w14:textId="1CDDB513" w:rsidR="00981149" w:rsidRPr="00981149" w:rsidRDefault="008A163C" w:rsidP="00DC29F3">
            <w:pPr>
              <w:pStyle w:val="ListParagraph"/>
              <w:numPr>
                <w:ilvl w:val="0"/>
                <w:numId w:val="7"/>
              </w:numPr>
              <w:jc w:val="both"/>
              <w:rPr>
                <w:rFonts w:cs="Arial"/>
                <w:bCs/>
                <w:sz w:val="22"/>
                <w:szCs w:val="22"/>
                <w:lang w:val="en-GB"/>
              </w:rPr>
            </w:pPr>
            <w:r>
              <w:rPr>
                <w:rFonts w:cs="Arial"/>
                <w:iCs/>
                <w:szCs w:val="18"/>
                <w:lang w:val="en-GB"/>
              </w:rPr>
              <w:t xml:space="preserve">Component 5: </w:t>
            </w:r>
            <w:r w:rsidR="00043361" w:rsidRPr="00043361">
              <w:rPr>
                <w:rFonts w:cs="Arial"/>
                <w:iCs/>
                <w:szCs w:val="18"/>
                <w:lang w:val="en-GB"/>
              </w:rPr>
              <w:t>No residual risk.</w:t>
            </w:r>
          </w:p>
          <w:p w14:paraId="2B9EE545" w14:textId="05AB19A8" w:rsidR="0023744B" w:rsidRDefault="0023744B" w:rsidP="00DC29F3">
            <w:pPr>
              <w:pStyle w:val="ListParagraph"/>
              <w:numPr>
                <w:ilvl w:val="0"/>
                <w:numId w:val="7"/>
              </w:numPr>
              <w:jc w:val="both"/>
              <w:rPr>
                <w:rFonts w:cs="Arial"/>
                <w:lang w:val="en-GB"/>
              </w:rPr>
            </w:pPr>
            <w:r w:rsidRPr="49C69CC8">
              <w:rPr>
                <w:rFonts w:cs="Arial"/>
                <w:lang w:val="en-GB"/>
              </w:rPr>
              <w:t xml:space="preserve">Financial: </w:t>
            </w:r>
            <w:r w:rsidR="008A163C" w:rsidRPr="49C69CC8">
              <w:rPr>
                <w:rFonts w:cs="Arial"/>
                <w:lang w:val="en-GB"/>
              </w:rPr>
              <w:t>R</w:t>
            </w:r>
            <w:r w:rsidRPr="49C69CC8">
              <w:rPr>
                <w:rFonts w:cs="Arial"/>
                <w:lang w:val="en-GB"/>
              </w:rPr>
              <w:t>isk of COJ underspending GEF funding available for UNEP-led components</w:t>
            </w:r>
            <w:r w:rsidR="173059CE" w:rsidRPr="7DAD218D">
              <w:rPr>
                <w:rFonts w:cs="Arial"/>
                <w:lang w:val="en-GB"/>
              </w:rPr>
              <w:t xml:space="preserve"> due to </w:t>
            </w:r>
            <w:r w:rsidR="173059CE" w:rsidRPr="6AA4FCD2">
              <w:rPr>
                <w:rFonts w:cs="Arial"/>
                <w:lang w:val="en-GB"/>
              </w:rPr>
              <w:t>project timelines</w:t>
            </w:r>
            <w:r w:rsidR="173059CE" w:rsidRPr="75F4F0AB">
              <w:rPr>
                <w:rFonts w:cs="Arial"/>
                <w:lang w:val="en-GB"/>
              </w:rPr>
              <w:t xml:space="preserve"> requiring </w:t>
            </w:r>
            <w:r w:rsidR="173059CE" w:rsidRPr="6501357A">
              <w:rPr>
                <w:rFonts w:cs="Arial"/>
                <w:lang w:val="en-GB"/>
              </w:rPr>
              <w:t>extension</w:t>
            </w:r>
            <w:r w:rsidR="4B8C9BAB" w:rsidRPr="3ECDF9B6">
              <w:rPr>
                <w:rFonts w:cs="Arial"/>
                <w:lang w:val="en-GB"/>
              </w:rPr>
              <w:t>.</w:t>
            </w:r>
          </w:p>
          <w:p w14:paraId="692F9D2C" w14:textId="74745DE1" w:rsidR="00747EF2" w:rsidRPr="00E96BC3" w:rsidRDefault="00747EF2" w:rsidP="00F53B80">
            <w:pPr>
              <w:ind w:left="360"/>
              <w:jc w:val="both"/>
              <w:rPr>
                <w:rFonts w:cs="Arial"/>
                <w:lang w:val="en-GB"/>
              </w:rPr>
            </w:pPr>
          </w:p>
        </w:tc>
      </w:tr>
    </w:tbl>
    <w:p w14:paraId="37A5EE43" w14:textId="77777777" w:rsidR="00DF0CF5" w:rsidRPr="00F945CB" w:rsidRDefault="00DF0CF5" w:rsidP="00DF0CF5">
      <w:pPr>
        <w:rPr>
          <w:rFonts w:asciiTheme="minorBidi" w:hAnsiTheme="minorBidi" w:cstheme="minorBidi"/>
          <w:b/>
          <w:sz w:val="22"/>
          <w:szCs w:val="22"/>
        </w:rPr>
      </w:pPr>
    </w:p>
    <w:p w14:paraId="73B24905" w14:textId="0F6C8926" w:rsidR="00DF0CF5" w:rsidRDefault="00DF0CF5" w:rsidP="00DF0CF5">
      <w:pPr>
        <w:pStyle w:val="Tit2"/>
        <w:rPr>
          <w:rFonts w:asciiTheme="minorBidi" w:hAnsiTheme="minorBidi" w:cstheme="minorBidi"/>
        </w:rPr>
      </w:pPr>
      <w:r w:rsidRPr="00F945CB">
        <w:rPr>
          <w:rFonts w:asciiTheme="minorBidi" w:hAnsiTheme="minorBidi" w:cstheme="minorBidi"/>
        </w:rPr>
        <w:lastRenderedPageBreak/>
        <w:t>2.4. Co-financing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6688"/>
      </w:tblGrid>
      <w:tr w:rsidR="001F69E1" w14:paraId="2D52E1D8" w14:textId="77777777" w:rsidTr="00E00309">
        <w:trPr>
          <w:trHeight w:val="1583"/>
        </w:trPr>
        <w:tc>
          <w:tcPr>
            <w:tcW w:w="2122" w:type="dxa"/>
            <w:shd w:val="clear" w:color="auto" w:fill="F3F3F3"/>
          </w:tcPr>
          <w:p w14:paraId="205A5B3E" w14:textId="77777777" w:rsidR="001F69E1" w:rsidRPr="00B77BD1" w:rsidRDefault="001F69E1" w:rsidP="003D2947">
            <w:pPr>
              <w:rPr>
                <w:rFonts w:cs="Arial"/>
                <w:b/>
                <w:sz w:val="20"/>
                <w:szCs w:val="20"/>
              </w:rPr>
            </w:pPr>
            <w:r w:rsidRPr="00B77BD1">
              <w:rPr>
                <w:rFonts w:cs="Arial"/>
                <w:b/>
                <w:sz w:val="20"/>
                <w:szCs w:val="20"/>
              </w:rPr>
              <w:t>Planned Co-finance</w:t>
            </w:r>
          </w:p>
          <w:p w14:paraId="456B2D38" w14:textId="77777777" w:rsidR="001F69E1" w:rsidRPr="00FC23F4" w:rsidRDefault="001F69E1" w:rsidP="003D2947">
            <w:pPr>
              <w:rPr>
                <w:rFonts w:cs="Arial"/>
                <w:b/>
                <w:color w:val="000000" w:themeColor="text1"/>
                <w:sz w:val="20"/>
                <w:szCs w:val="20"/>
              </w:rPr>
            </w:pPr>
            <w:r w:rsidRPr="00FC23F4">
              <w:rPr>
                <w:rFonts w:cs="Arial"/>
                <w:b/>
                <w:color w:val="000000" w:themeColor="text1"/>
                <w:sz w:val="20"/>
                <w:szCs w:val="20"/>
              </w:rPr>
              <w:t xml:space="preserve">Total: </w:t>
            </w:r>
          </w:p>
          <w:p w14:paraId="3BB29310" w14:textId="77777777" w:rsidR="001F69E1" w:rsidRPr="00FC23F4" w:rsidRDefault="001F69E1" w:rsidP="003D2947">
            <w:pPr>
              <w:rPr>
                <w:rFonts w:cs="Arial"/>
                <w:b/>
                <w:color w:val="000000" w:themeColor="text1"/>
                <w:sz w:val="20"/>
                <w:szCs w:val="20"/>
              </w:rPr>
            </w:pPr>
            <w:r w:rsidRPr="00FC23F4">
              <w:rPr>
                <w:rFonts w:cs="Arial"/>
                <w:iCs/>
                <w:color w:val="000000" w:themeColor="text1"/>
                <w:sz w:val="20"/>
                <w:szCs w:val="20"/>
              </w:rPr>
              <w:t>US$ 124,439,330</w:t>
            </w:r>
          </w:p>
          <w:p w14:paraId="4CC09EDC" w14:textId="77777777" w:rsidR="001F69E1" w:rsidRPr="00FC23F4" w:rsidRDefault="001F69E1" w:rsidP="003D2947">
            <w:pPr>
              <w:rPr>
                <w:rFonts w:cs="Arial"/>
                <w:b/>
                <w:color w:val="000000" w:themeColor="text1"/>
                <w:sz w:val="20"/>
                <w:szCs w:val="20"/>
              </w:rPr>
            </w:pPr>
          </w:p>
          <w:p w14:paraId="149B33CB" w14:textId="77777777" w:rsidR="001F69E1" w:rsidRPr="00FC23F4" w:rsidRDefault="001F69E1" w:rsidP="003D2947">
            <w:pPr>
              <w:rPr>
                <w:rFonts w:cs="Arial"/>
                <w:b/>
                <w:color w:val="000000" w:themeColor="text1"/>
                <w:sz w:val="20"/>
                <w:szCs w:val="20"/>
              </w:rPr>
            </w:pPr>
            <w:r w:rsidRPr="00FC23F4">
              <w:rPr>
                <w:rFonts w:cs="Arial"/>
                <w:b/>
                <w:color w:val="000000" w:themeColor="text1"/>
                <w:sz w:val="20"/>
                <w:szCs w:val="20"/>
              </w:rPr>
              <w:t xml:space="preserve">Actual to date: </w:t>
            </w:r>
          </w:p>
          <w:p w14:paraId="211EAC5E" w14:textId="25FE9AA3" w:rsidR="001F69E1" w:rsidRPr="00FC23F4" w:rsidRDefault="001F69E1" w:rsidP="003D2947">
            <w:pPr>
              <w:rPr>
                <w:rFonts w:cs="Arial"/>
                <w:iCs/>
                <w:color w:val="000000" w:themeColor="text1"/>
                <w:szCs w:val="18"/>
              </w:rPr>
            </w:pPr>
            <w:r w:rsidRPr="00FC23F4">
              <w:rPr>
                <w:rFonts w:cs="Arial"/>
                <w:iCs/>
                <w:color w:val="000000" w:themeColor="text1"/>
                <w:szCs w:val="18"/>
              </w:rPr>
              <w:t>US$</w:t>
            </w:r>
            <w:r w:rsidR="00953EF9">
              <w:rPr>
                <w:rFonts w:cs="Arial"/>
                <w:iCs/>
                <w:color w:val="000000" w:themeColor="text1"/>
                <w:szCs w:val="18"/>
              </w:rPr>
              <w:t xml:space="preserve"> 185 053 345</w:t>
            </w:r>
            <w:r w:rsidRPr="00FC23F4">
              <w:rPr>
                <w:rFonts w:cs="Arial"/>
                <w:iCs/>
                <w:color w:val="000000" w:themeColor="text1"/>
                <w:szCs w:val="18"/>
              </w:rPr>
              <w:t xml:space="preserve"> </w:t>
            </w:r>
          </w:p>
          <w:p w14:paraId="6BB20FA9" w14:textId="7913D3F7" w:rsidR="001F69E1" w:rsidRPr="00E00309" w:rsidRDefault="001F69E1" w:rsidP="003831B1">
            <w:pPr>
              <w:rPr>
                <w:rFonts w:cs="Arial"/>
                <w:bCs/>
                <w:iCs/>
                <w:color w:val="000000" w:themeColor="text1"/>
                <w:sz w:val="20"/>
                <w:szCs w:val="18"/>
              </w:rPr>
            </w:pPr>
            <w:r w:rsidRPr="00FC23F4" w:rsidDel="0097294A">
              <w:rPr>
                <w:rFonts w:cs="Arial"/>
                <w:i/>
                <w:iCs/>
                <w:color w:val="000000" w:themeColor="text1"/>
                <w:szCs w:val="18"/>
              </w:rPr>
              <w:t xml:space="preserve"> </w:t>
            </w:r>
            <w:r w:rsidRPr="00FC23F4">
              <w:rPr>
                <w:rStyle w:val="InstructionsPMCar"/>
                <w:i w:val="0"/>
                <w:color w:val="000000" w:themeColor="text1"/>
                <w:szCs w:val="18"/>
              </w:rPr>
              <w:t xml:space="preserve">(≈ </w:t>
            </w:r>
            <w:r w:rsidR="00D573B8">
              <w:rPr>
                <w:rStyle w:val="InstructionsPMCar"/>
                <w:i w:val="0"/>
                <w:color w:val="000000" w:themeColor="text1"/>
                <w:szCs w:val="18"/>
              </w:rPr>
              <w:t>1</w:t>
            </w:r>
            <w:r w:rsidR="00D573B8" w:rsidRPr="008B144F">
              <w:rPr>
                <w:rStyle w:val="InstructionsPMCar"/>
                <w:i w:val="0"/>
                <w:iCs w:val="0"/>
                <w:color w:val="auto"/>
              </w:rPr>
              <w:t>49</w:t>
            </w:r>
            <w:r w:rsidR="003831B1" w:rsidRPr="00FC23F4">
              <w:rPr>
                <w:rStyle w:val="InstructionsPMCar"/>
                <w:i w:val="0"/>
                <w:color w:val="000000" w:themeColor="text1"/>
              </w:rPr>
              <w:t>%</w:t>
            </w:r>
            <w:r w:rsidRPr="00FC23F4">
              <w:rPr>
                <w:rStyle w:val="InstructionsPMCar"/>
                <w:i w:val="0"/>
                <w:color w:val="000000" w:themeColor="text1"/>
                <w:szCs w:val="18"/>
              </w:rPr>
              <w:t>)</w:t>
            </w:r>
          </w:p>
        </w:tc>
        <w:tc>
          <w:tcPr>
            <w:tcW w:w="6688" w:type="dxa"/>
          </w:tcPr>
          <w:p w14:paraId="61EA4EE6" w14:textId="0C22974B" w:rsidR="00C533F4" w:rsidRPr="00C533F4" w:rsidRDefault="008739DC" w:rsidP="00FC6580">
            <w:pPr>
              <w:keepNext/>
              <w:jc w:val="both"/>
              <w:rPr>
                <w:rFonts w:cs="Arial"/>
                <w:iCs/>
                <w:szCs w:val="18"/>
              </w:rPr>
            </w:pPr>
            <w:r>
              <w:rPr>
                <w:rFonts w:cs="Arial"/>
                <w:iCs/>
                <w:szCs w:val="18"/>
              </w:rPr>
              <w:t xml:space="preserve">Component 1: </w:t>
            </w:r>
            <w:r w:rsidR="00CC2E72">
              <w:rPr>
                <w:rFonts w:cs="Arial"/>
                <w:iCs/>
                <w:szCs w:val="18"/>
              </w:rPr>
              <w:t>U</w:t>
            </w:r>
            <w:r w:rsidR="00050F99">
              <w:rPr>
                <w:rFonts w:cs="Arial"/>
                <w:iCs/>
                <w:szCs w:val="18"/>
              </w:rPr>
              <w:t xml:space="preserve">S$ </w:t>
            </w:r>
            <w:r w:rsidR="00647A70" w:rsidRPr="00647A70">
              <w:rPr>
                <w:rFonts w:cs="Arial"/>
                <w:iCs/>
                <w:szCs w:val="18"/>
              </w:rPr>
              <w:t>5</w:t>
            </w:r>
            <w:r w:rsidR="002514EA">
              <w:rPr>
                <w:rFonts w:cs="Arial"/>
                <w:iCs/>
                <w:szCs w:val="18"/>
              </w:rPr>
              <w:t>,</w:t>
            </w:r>
            <w:r w:rsidR="00647A70" w:rsidRPr="00647A70">
              <w:rPr>
                <w:rFonts w:cs="Arial"/>
                <w:iCs/>
                <w:szCs w:val="18"/>
              </w:rPr>
              <w:t>678</w:t>
            </w:r>
            <w:r w:rsidR="002514EA">
              <w:rPr>
                <w:rFonts w:cs="Arial"/>
                <w:iCs/>
                <w:szCs w:val="18"/>
              </w:rPr>
              <w:t>,</w:t>
            </w:r>
            <w:r w:rsidR="00647A70" w:rsidRPr="00647A70">
              <w:rPr>
                <w:rFonts w:cs="Arial"/>
                <w:iCs/>
                <w:szCs w:val="18"/>
              </w:rPr>
              <w:t>806</w:t>
            </w:r>
            <w:r w:rsidR="00F74BA2">
              <w:rPr>
                <w:rFonts w:cs="Arial"/>
                <w:iCs/>
                <w:szCs w:val="18"/>
              </w:rPr>
              <w:t xml:space="preserve"> </w:t>
            </w:r>
            <w:r w:rsidR="00F74BA2" w:rsidRPr="00F74BA2">
              <w:rPr>
                <w:rFonts w:cs="Arial"/>
                <w:iCs/>
                <w:szCs w:val="18"/>
              </w:rPr>
              <w:t>from the CoJ between July 202</w:t>
            </w:r>
            <w:r w:rsidR="00F74BA2">
              <w:rPr>
                <w:rFonts w:cs="Arial"/>
                <w:iCs/>
                <w:szCs w:val="18"/>
              </w:rPr>
              <w:t>4</w:t>
            </w:r>
            <w:r w:rsidR="00F74BA2" w:rsidRPr="00F74BA2">
              <w:rPr>
                <w:rFonts w:cs="Arial"/>
                <w:iCs/>
                <w:szCs w:val="18"/>
              </w:rPr>
              <w:t xml:space="preserve"> - June 202</w:t>
            </w:r>
            <w:r w:rsidR="00F74BA2">
              <w:rPr>
                <w:rFonts w:cs="Arial"/>
                <w:iCs/>
                <w:szCs w:val="18"/>
              </w:rPr>
              <w:t>5</w:t>
            </w:r>
            <w:r w:rsidR="000B5557">
              <w:rPr>
                <w:rFonts w:cs="Arial"/>
                <w:iCs/>
                <w:szCs w:val="18"/>
              </w:rPr>
              <w:t xml:space="preserve"> </w:t>
            </w:r>
            <w:r w:rsidR="000B5557" w:rsidRPr="000B5557">
              <w:rPr>
                <w:rFonts w:cs="Arial"/>
                <w:iCs/>
                <w:szCs w:val="18"/>
              </w:rPr>
              <w:t>leading to a total of</w:t>
            </w:r>
            <w:r w:rsidR="000B5557">
              <w:rPr>
                <w:rFonts w:cs="Arial"/>
                <w:iCs/>
                <w:szCs w:val="18"/>
              </w:rPr>
              <w:t xml:space="preserve"> </w:t>
            </w:r>
            <w:r w:rsidR="00DD162E">
              <w:rPr>
                <w:rFonts w:cs="Arial"/>
                <w:iCs/>
                <w:szCs w:val="18"/>
              </w:rPr>
              <w:t xml:space="preserve">US$ </w:t>
            </w:r>
            <w:r w:rsidR="00DD162E" w:rsidRPr="00DD162E">
              <w:rPr>
                <w:rFonts w:cs="Arial"/>
                <w:iCs/>
                <w:szCs w:val="18"/>
              </w:rPr>
              <w:t>171</w:t>
            </w:r>
            <w:r w:rsidR="002514EA">
              <w:rPr>
                <w:rFonts w:cs="Arial"/>
                <w:iCs/>
                <w:szCs w:val="18"/>
              </w:rPr>
              <w:t>,</w:t>
            </w:r>
            <w:r w:rsidR="00DD162E" w:rsidRPr="00DD162E">
              <w:rPr>
                <w:rFonts w:cs="Arial"/>
                <w:iCs/>
                <w:szCs w:val="18"/>
              </w:rPr>
              <w:t>996</w:t>
            </w:r>
            <w:r w:rsidR="002514EA">
              <w:rPr>
                <w:rFonts w:cs="Arial"/>
                <w:iCs/>
                <w:szCs w:val="18"/>
              </w:rPr>
              <w:t>,</w:t>
            </w:r>
            <w:r w:rsidR="00DD162E" w:rsidRPr="00DD162E">
              <w:rPr>
                <w:rFonts w:cs="Arial"/>
                <w:iCs/>
                <w:szCs w:val="18"/>
              </w:rPr>
              <w:t>947</w:t>
            </w:r>
            <w:r w:rsidR="00C533F4">
              <w:rPr>
                <w:rFonts w:cs="Arial"/>
                <w:iCs/>
                <w:szCs w:val="18"/>
              </w:rPr>
              <w:t xml:space="preserve"> </w:t>
            </w:r>
            <w:r w:rsidR="00C533F4" w:rsidRPr="00C533F4">
              <w:rPr>
                <w:rFonts w:cs="Arial"/>
                <w:iCs/>
                <w:szCs w:val="18"/>
              </w:rPr>
              <w:t xml:space="preserve">since project start (out of the expected </w:t>
            </w:r>
          </w:p>
          <w:p w14:paraId="5EB29494" w14:textId="74E1A8E4" w:rsidR="00593E42" w:rsidRDefault="00C533F4" w:rsidP="00FC6580">
            <w:pPr>
              <w:keepNext/>
              <w:jc w:val="both"/>
              <w:rPr>
                <w:rFonts w:cs="Arial"/>
                <w:iCs/>
                <w:szCs w:val="18"/>
              </w:rPr>
            </w:pPr>
            <w:r w:rsidRPr="00C533F4">
              <w:rPr>
                <w:rFonts w:cs="Arial"/>
                <w:iCs/>
                <w:szCs w:val="18"/>
              </w:rPr>
              <w:t>US$ 46,113,333)</w:t>
            </w:r>
          </w:p>
          <w:p w14:paraId="4F254251" w14:textId="77777777" w:rsidR="00C533F4" w:rsidRDefault="00C533F4" w:rsidP="00FC6580">
            <w:pPr>
              <w:keepNext/>
              <w:jc w:val="both"/>
              <w:rPr>
                <w:rFonts w:cs="Arial"/>
                <w:iCs/>
                <w:szCs w:val="18"/>
              </w:rPr>
            </w:pPr>
          </w:p>
          <w:p w14:paraId="3CAE83BD" w14:textId="2690EA6A" w:rsidR="00724ABB" w:rsidRPr="00724ABB" w:rsidRDefault="008739DC" w:rsidP="00FC6580">
            <w:pPr>
              <w:keepNext/>
              <w:jc w:val="both"/>
              <w:rPr>
                <w:rFonts w:cs="Arial"/>
                <w:iCs/>
                <w:szCs w:val="18"/>
              </w:rPr>
            </w:pPr>
            <w:r>
              <w:rPr>
                <w:rFonts w:cs="Arial"/>
                <w:iCs/>
                <w:szCs w:val="18"/>
              </w:rPr>
              <w:t>Component 2:</w:t>
            </w:r>
            <w:r w:rsidR="00C605CC">
              <w:rPr>
                <w:rFonts w:cs="Arial"/>
                <w:iCs/>
                <w:szCs w:val="18"/>
              </w:rPr>
              <w:t xml:space="preserve"> </w:t>
            </w:r>
            <w:r w:rsidR="00724ABB" w:rsidRPr="00724ABB">
              <w:rPr>
                <w:rFonts w:cs="Arial"/>
                <w:iCs/>
                <w:szCs w:val="18"/>
              </w:rPr>
              <w:t xml:space="preserve">US$ </w:t>
            </w:r>
            <w:r w:rsidR="00DC0FBA" w:rsidRPr="00DC0FBA">
              <w:rPr>
                <w:rFonts w:cs="Arial"/>
                <w:iCs/>
                <w:szCs w:val="18"/>
              </w:rPr>
              <w:t>3</w:t>
            </w:r>
            <w:r w:rsidR="002514EA">
              <w:rPr>
                <w:rFonts w:cs="Arial"/>
                <w:iCs/>
                <w:szCs w:val="18"/>
              </w:rPr>
              <w:t>,</w:t>
            </w:r>
            <w:r w:rsidR="00DC0FBA" w:rsidRPr="00DC0FBA">
              <w:rPr>
                <w:rFonts w:cs="Arial"/>
                <w:iCs/>
                <w:szCs w:val="18"/>
              </w:rPr>
              <w:t>200</w:t>
            </w:r>
            <w:r w:rsidR="002514EA">
              <w:rPr>
                <w:rFonts w:cs="Arial"/>
                <w:iCs/>
                <w:szCs w:val="18"/>
              </w:rPr>
              <w:t>,</w:t>
            </w:r>
            <w:r w:rsidR="00DC0FBA" w:rsidRPr="00DC0FBA">
              <w:rPr>
                <w:rFonts w:cs="Arial"/>
                <w:iCs/>
                <w:szCs w:val="18"/>
              </w:rPr>
              <w:t>084</w:t>
            </w:r>
            <w:r w:rsidR="00DC0FBA">
              <w:rPr>
                <w:rFonts w:cs="Arial"/>
                <w:iCs/>
                <w:szCs w:val="18"/>
              </w:rPr>
              <w:t xml:space="preserve"> </w:t>
            </w:r>
            <w:r w:rsidR="00724ABB" w:rsidRPr="00724ABB">
              <w:rPr>
                <w:rFonts w:cs="Arial"/>
                <w:iCs/>
                <w:szCs w:val="18"/>
              </w:rPr>
              <w:t>from the COJ between July 202</w:t>
            </w:r>
            <w:r w:rsidR="00DC0FBA">
              <w:rPr>
                <w:rFonts w:cs="Arial"/>
                <w:iCs/>
                <w:szCs w:val="18"/>
              </w:rPr>
              <w:t>4</w:t>
            </w:r>
            <w:r w:rsidR="00724ABB" w:rsidRPr="00724ABB">
              <w:rPr>
                <w:rFonts w:cs="Arial"/>
                <w:iCs/>
                <w:szCs w:val="18"/>
              </w:rPr>
              <w:t xml:space="preserve"> - June 202</w:t>
            </w:r>
            <w:r w:rsidR="00DC0FBA">
              <w:rPr>
                <w:rFonts w:cs="Arial"/>
                <w:iCs/>
                <w:szCs w:val="18"/>
              </w:rPr>
              <w:t>5</w:t>
            </w:r>
            <w:r w:rsidR="00724ABB" w:rsidRPr="00724ABB">
              <w:rPr>
                <w:rFonts w:cs="Arial"/>
                <w:iCs/>
                <w:szCs w:val="18"/>
              </w:rPr>
              <w:t xml:space="preserve"> </w:t>
            </w:r>
          </w:p>
          <w:p w14:paraId="0E00CF31" w14:textId="79C6FA3A" w:rsidR="00724ABB" w:rsidRPr="00724ABB" w:rsidRDefault="00724ABB" w:rsidP="00FC6580">
            <w:pPr>
              <w:keepNext/>
              <w:jc w:val="both"/>
              <w:rPr>
                <w:rFonts w:cs="Arial"/>
                <w:iCs/>
                <w:szCs w:val="18"/>
              </w:rPr>
            </w:pPr>
            <w:r w:rsidRPr="00724ABB">
              <w:rPr>
                <w:rFonts w:cs="Arial"/>
                <w:iCs/>
                <w:szCs w:val="18"/>
              </w:rPr>
              <w:t xml:space="preserve">leading to a total of US$ </w:t>
            </w:r>
            <w:r w:rsidR="00FF4AF1" w:rsidRPr="00FF4AF1">
              <w:rPr>
                <w:rFonts w:cs="Arial"/>
                <w:iCs/>
                <w:szCs w:val="18"/>
              </w:rPr>
              <w:t>9</w:t>
            </w:r>
            <w:r w:rsidR="00E96BC3">
              <w:rPr>
                <w:rFonts w:cs="Arial"/>
                <w:iCs/>
                <w:szCs w:val="18"/>
              </w:rPr>
              <w:t>,</w:t>
            </w:r>
            <w:r w:rsidR="00FF4AF1" w:rsidRPr="00FF4AF1">
              <w:rPr>
                <w:rFonts w:cs="Arial"/>
                <w:iCs/>
                <w:szCs w:val="18"/>
              </w:rPr>
              <w:t>272</w:t>
            </w:r>
            <w:r w:rsidR="00E96BC3">
              <w:rPr>
                <w:rFonts w:cs="Arial"/>
                <w:iCs/>
                <w:szCs w:val="18"/>
              </w:rPr>
              <w:t>,</w:t>
            </w:r>
            <w:r w:rsidR="00FF4AF1" w:rsidRPr="00FF4AF1">
              <w:rPr>
                <w:rFonts w:cs="Arial"/>
                <w:iCs/>
                <w:szCs w:val="18"/>
              </w:rPr>
              <w:t>475</w:t>
            </w:r>
            <w:r w:rsidR="00FF4AF1">
              <w:rPr>
                <w:rFonts w:cs="Arial"/>
                <w:iCs/>
                <w:szCs w:val="18"/>
              </w:rPr>
              <w:t xml:space="preserve"> </w:t>
            </w:r>
            <w:r w:rsidRPr="00724ABB">
              <w:rPr>
                <w:rFonts w:cs="Arial"/>
                <w:iCs/>
                <w:szCs w:val="18"/>
              </w:rPr>
              <w:t xml:space="preserve">since project start (out of the expected US$ </w:t>
            </w:r>
          </w:p>
          <w:p w14:paraId="07DA6C88" w14:textId="501942FF" w:rsidR="008739DC" w:rsidRDefault="00724ABB" w:rsidP="00FC6580">
            <w:pPr>
              <w:keepNext/>
              <w:jc w:val="both"/>
              <w:rPr>
                <w:rFonts w:cs="Arial"/>
                <w:iCs/>
                <w:szCs w:val="18"/>
              </w:rPr>
            </w:pPr>
            <w:r w:rsidRPr="00724ABB">
              <w:rPr>
                <w:rFonts w:cs="Arial"/>
                <w:iCs/>
                <w:szCs w:val="18"/>
              </w:rPr>
              <w:t>64,304,200)</w:t>
            </w:r>
          </w:p>
          <w:p w14:paraId="1678C5E0" w14:textId="77777777" w:rsidR="00A4681A" w:rsidRDefault="00A4681A" w:rsidP="00FC6580">
            <w:pPr>
              <w:keepNext/>
              <w:jc w:val="both"/>
              <w:rPr>
                <w:rFonts w:cs="Arial"/>
                <w:iCs/>
                <w:szCs w:val="18"/>
              </w:rPr>
            </w:pPr>
          </w:p>
          <w:p w14:paraId="400A1A8B" w14:textId="24FFF623" w:rsidR="00A4681A" w:rsidRPr="00A4681A" w:rsidRDefault="008739DC" w:rsidP="00FC6580">
            <w:pPr>
              <w:keepNext/>
              <w:jc w:val="both"/>
              <w:rPr>
                <w:rFonts w:cs="Arial"/>
                <w:iCs/>
                <w:szCs w:val="18"/>
              </w:rPr>
            </w:pPr>
            <w:r>
              <w:rPr>
                <w:rFonts w:cs="Arial"/>
                <w:iCs/>
                <w:szCs w:val="18"/>
              </w:rPr>
              <w:t>Component 3:</w:t>
            </w:r>
            <w:r w:rsidR="00A4681A">
              <w:t xml:space="preserve"> </w:t>
            </w:r>
            <w:r w:rsidR="00A4681A" w:rsidRPr="00A4681A">
              <w:rPr>
                <w:rFonts w:cs="Arial"/>
                <w:iCs/>
                <w:szCs w:val="18"/>
              </w:rPr>
              <w:t xml:space="preserve">US$ </w:t>
            </w:r>
            <w:r w:rsidR="002514EA" w:rsidRPr="002514EA">
              <w:rPr>
                <w:rFonts w:cs="Arial"/>
                <w:iCs/>
                <w:szCs w:val="18"/>
              </w:rPr>
              <w:t>14</w:t>
            </w:r>
            <w:r w:rsidR="007C12D9">
              <w:rPr>
                <w:rFonts w:cs="Arial"/>
                <w:iCs/>
                <w:szCs w:val="18"/>
              </w:rPr>
              <w:t>9</w:t>
            </w:r>
            <w:r w:rsidR="00154AFB">
              <w:rPr>
                <w:rFonts w:cs="Arial"/>
                <w:iCs/>
                <w:szCs w:val="18"/>
              </w:rPr>
              <w:t>,</w:t>
            </w:r>
            <w:r w:rsidR="007C12D9">
              <w:rPr>
                <w:rFonts w:cs="Arial"/>
                <w:iCs/>
                <w:szCs w:val="18"/>
              </w:rPr>
              <w:t>831</w:t>
            </w:r>
            <w:r w:rsidR="00154AFB">
              <w:rPr>
                <w:rFonts w:cs="Arial"/>
                <w:iCs/>
                <w:szCs w:val="18"/>
              </w:rPr>
              <w:t xml:space="preserve"> </w:t>
            </w:r>
            <w:r w:rsidR="00A4681A" w:rsidRPr="00A4681A">
              <w:rPr>
                <w:rFonts w:cs="Arial"/>
                <w:iCs/>
                <w:szCs w:val="18"/>
              </w:rPr>
              <w:t>from the CoJ between July 202</w:t>
            </w:r>
            <w:r w:rsidR="00154AFB">
              <w:rPr>
                <w:rFonts w:cs="Arial"/>
                <w:iCs/>
                <w:szCs w:val="18"/>
              </w:rPr>
              <w:t>4</w:t>
            </w:r>
            <w:r w:rsidR="00A4681A" w:rsidRPr="00A4681A">
              <w:rPr>
                <w:rFonts w:cs="Arial"/>
                <w:iCs/>
                <w:szCs w:val="18"/>
              </w:rPr>
              <w:t xml:space="preserve"> - June 202</w:t>
            </w:r>
            <w:r w:rsidR="00154AFB">
              <w:rPr>
                <w:rFonts w:cs="Arial"/>
                <w:iCs/>
                <w:szCs w:val="18"/>
              </w:rPr>
              <w:t>5</w:t>
            </w:r>
            <w:r w:rsidR="00A4681A" w:rsidRPr="00A4681A">
              <w:rPr>
                <w:rFonts w:cs="Arial"/>
                <w:iCs/>
                <w:szCs w:val="18"/>
              </w:rPr>
              <w:t xml:space="preserve"> </w:t>
            </w:r>
          </w:p>
          <w:p w14:paraId="5EA9244F" w14:textId="55A88E6E" w:rsidR="00A4681A" w:rsidRPr="00A4681A" w:rsidRDefault="00A4681A" w:rsidP="00FC6580">
            <w:pPr>
              <w:keepNext/>
              <w:jc w:val="both"/>
              <w:rPr>
                <w:rFonts w:cs="Arial"/>
                <w:iCs/>
                <w:szCs w:val="18"/>
              </w:rPr>
            </w:pPr>
            <w:r w:rsidRPr="00A4681A">
              <w:rPr>
                <w:rFonts w:cs="Arial"/>
                <w:iCs/>
                <w:szCs w:val="18"/>
              </w:rPr>
              <w:t xml:space="preserve">leading to a total of US$ </w:t>
            </w:r>
            <w:r w:rsidR="00203D95" w:rsidRPr="00203D95">
              <w:rPr>
                <w:rFonts w:cs="Arial"/>
                <w:iCs/>
                <w:szCs w:val="18"/>
              </w:rPr>
              <w:t>1</w:t>
            </w:r>
            <w:r w:rsidR="00203D95">
              <w:rPr>
                <w:rFonts w:cs="Arial"/>
                <w:iCs/>
                <w:szCs w:val="18"/>
              </w:rPr>
              <w:t>,</w:t>
            </w:r>
            <w:r w:rsidR="00203D95" w:rsidRPr="00203D95">
              <w:rPr>
                <w:rFonts w:cs="Arial"/>
                <w:iCs/>
                <w:szCs w:val="18"/>
              </w:rPr>
              <w:t>3</w:t>
            </w:r>
            <w:r w:rsidR="007C12D9">
              <w:rPr>
                <w:rFonts w:cs="Arial"/>
                <w:iCs/>
                <w:szCs w:val="18"/>
              </w:rPr>
              <w:t>90</w:t>
            </w:r>
            <w:r w:rsidR="00203D95">
              <w:rPr>
                <w:rFonts w:cs="Arial"/>
                <w:iCs/>
                <w:szCs w:val="18"/>
              </w:rPr>
              <w:t>,</w:t>
            </w:r>
            <w:r w:rsidR="007C12D9">
              <w:rPr>
                <w:rFonts w:cs="Arial"/>
                <w:iCs/>
                <w:szCs w:val="18"/>
              </w:rPr>
              <w:t>596</w:t>
            </w:r>
            <w:r w:rsidR="00203D95">
              <w:rPr>
                <w:rFonts w:cs="Arial"/>
                <w:iCs/>
                <w:szCs w:val="18"/>
              </w:rPr>
              <w:t xml:space="preserve"> </w:t>
            </w:r>
            <w:r w:rsidRPr="00A4681A">
              <w:rPr>
                <w:rFonts w:cs="Arial"/>
                <w:iCs/>
                <w:szCs w:val="18"/>
              </w:rPr>
              <w:t xml:space="preserve">since project start (out of the expected US$ </w:t>
            </w:r>
          </w:p>
          <w:p w14:paraId="0CF2FE75" w14:textId="19E2C511" w:rsidR="008739DC" w:rsidRDefault="00A4681A" w:rsidP="00FC6580">
            <w:pPr>
              <w:keepNext/>
              <w:jc w:val="both"/>
              <w:rPr>
                <w:rFonts w:cs="Arial"/>
                <w:iCs/>
                <w:szCs w:val="18"/>
              </w:rPr>
            </w:pPr>
            <w:r w:rsidRPr="00A4681A">
              <w:rPr>
                <w:rFonts w:cs="Arial"/>
                <w:iCs/>
                <w:szCs w:val="18"/>
              </w:rPr>
              <w:t>8,084,867)</w:t>
            </w:r>
          </w:p>
          <w:p w14:paraId="35837298" w14:textId="77777777" w:rsidR="00203D95" w:rsidRDefault="00203D95" w:rsidP="00FC6580">
            <w:pPr>
              <w:keepNext/>
              <w:jc w:val="both"/>
              <w:rPr>
                <w:rFonts w:cs="Arial"/>
                <w:iCs/>
                <w:szCs w:val="18"/>
              </w:rPr>
            </w:pPr>
          </w:p>
          <w:p w14:paraId="31083328" w14:textId="1FE51B32" w:rsidR="00953EF9" w:rsidRPr="00953EF9" w:rsidRDefault="008739DC" w:rsidP="00FC6580">
            <w:pPr>
              <w:keepNext/>
              <w:jc w:val="both"/>
              <w:rPr>
                <w:rFonts w:cs="Arial"/>
                <w:iCs/>
                <w:szCs w:val="18"/>
              </w:rPr>
            </w:pPr>
            <w:r w:rsidRPr="008B144F">
              <w:rPr>
                <w:rFonts w:cs="Arial"/>
                <w:iCs/>
                <w:szCs w:val="18"/>
              </w:rPr>
              <w:t>Component 4:</w:t>
            </w:r>
            <w:r w:rsidR="00953EF9" w:rsidRPr="00953EF9">
              <w:rPr>
                <w:rFonts w:cs="Arial"/>
                <w:iCs/>
                <w:szCs w:val="18"/>
              </w:rPr>
              <w:t>160,905.03 from DBSA between July 2024 – June 2025 leading to a total of US$ 1,085,495 since project start (out of expected US$ 4,220,00)</w:t>
            </w:r>
          </w:p>
          <w:p w14:paraId="0D286E3C" w14:textId="77777777" w:rsidR="004E2A48" w:rsidRDefault="004E2A48" w:rsidP="00FC6580">
            <w:pPr>
              <w:keepNext/>
              <w:jc w:val="both"/>
              <w:rPr>
                <w:rFonts w:cs="Arial"/>
                <w:iCs/>
                <w:szCs w:val="18"/>
              </w:rPr>
            </w:pPr>
          </w:p>
          <w:p w14:paraId="5CE6CC86" w14:textId="410B624C" w:rsidR="00A954EC" w:rsidRPr="00A954EC" w:rsidRDefault="008739DC" w:rsidP="00FC6580">
            <w:pPr>
              <w:keepNext/>
              <w:jc w:val="both"/>
              <w:rPr>
                <w:rFonts w:cs="Arial"/>
                <w:iCs/>
                <w:szCs w:val="18"/>
              </w:rPr>
            </w:pPr>
            <w:r>
              <w:rPr>
                <w:rFonts w:cs="Arial"/>
                <w:iCs/>
                <w:szCs w:val="18"/>
              </w:rPr>
              <w:t>Component 5:</w:t>
            </w:r>
            <w:r w:rsidR="00A954EC">
              <w:t xml:space="preserve"> </w:t>
            </w:r>
            <w:r w:rsidR="00A954EC" w:rsidRPr="00A954EC">
              <w:rPr>
                <w:rFonts w:cs="Arial"/>
                <w:iCs/>
                <w:szCs w:val="18"/>
              </w:rPr>
              <w:t xml:space="preserve">US$ </w:t>
            </w:r>
            <w:r w:rsidR="00541171" w:rsidRPr="00541171">
              <w:rPr>
                <w:rFonts w:cs="Arial"/>
                <w:iCs/>
                <w:szCs w:val="18"/>
              </w:rPr>
              <w:t>7</w:t>
            </w:r>
            <w:r w:rsidR="00541171">
              <w:rPr>
                <w:rFonts w:cs="Arial"/>
                <w:iCs/>
                <w:szCs w:val="18"/>
              </w:rPr>
              <w:t>,</w:t>
            </w:r>
            <w:r w:rsidR="00541171" w:rsidRPr="00541171">
              <w:rPr>
                <w:rFonts w:cs="Arial"/>
                <w:iCs/>
                <w:szCs w:val="18"/>
              </w:rPr>
              <w:t>945</w:t>
            </w:r>
            <w:r w:rsidR="00541171">
              <w:rPr>
                <w:rFonts w:cs="Arial"/>
                <w:iCs/>
                <w:szCs w:val="18"/>
              </w:rPr>
              <w:t xml:space="preserve"> </w:t>
            </w:r>
            <w:r w:rsidR="00A954EC" w:rsidRPr="00A954EC">
              <w:rPr>
                <w:rFonts w:cs="Arial"/>
                <w:iCs/>
                <w:szCs w:val="18"/>
              </w:rPr>
              <w:t>from the CoJ between July 202</w:t>
            </w:r>
            <w:r w:rsidR="00541171">
              <w:rPr>
                <w:rFonts w:cs="Arial"/>
                <w:iCs/>
                <w:szCs w:val="18"/>
              </w:rPr>
              <w:t>4</w:t>
            </w:r>
            <w:r w:rsidR="00A954EC" w:rsidRPr="00A954EC">
              <w:rPr>
                <w:rFonts w:cs="Arial"/>
                <w:iCs/>
                <w:szCs w:val="18"/>
              </w:rPr>
              <w:t xml:space="preserve"> - June 202</w:t>
            </w:r>
            <w:r w:rsidR="00541171">
              <w:rPr>
                <w:rFonts w:cs="Arial"/>
                <w:iCs/>
                <w:szCs w:val="18"/>
              </w:rPr>
              <w:t>5</w:t>
            </w:r>
            <w:r w:rsidR="00A954EC" w:rsidRPr="00A954EC">
              <w:rPr>
                <w:rFonts w:cs="Arial"/>
                <w:iCs/>
                <w:szCs w:val="18"/>
              </w:rPr>
              <w:t xml:space="preserve"> leading </w:t>
            </w:r>
          </w:p>
          <w:p w14:paraId="1D412007" w14:textId="5E72447D" w:rsidR="00A954EC" w:rsidRPr="00A954EC" w:rsidRDefault="00A954EC" w:rsidP="00FC6580">
            <w:pPr>
              <w:keepNext/>
              <w:jc w:val="both"/>
              <w:rPr>
                <w:rFonts w:cs="Arial"/>
                <w:iCs/>
                <w:szCs w:val="18"/>
              </w:rPr>
            </w:pPr>
            <w:r w:rsidRPr="00A954EC">
              <w:rPr>
                <w:rFonts w:cs="Arial"/>
                <w:iCs/>
                <w:szCs w:val="18"/>
              </w:rPr>
              <w:t xml:space="preserve">to a total of US$ </w:t>
            </w:r>
            <w:r w:rsidR="00EB103F" w:rsidRPr="00EB103F">
              <w:rPr>
                <w:rFonts w:cs="Arial"/>
                <w:iCs/>
                <w:szCs w:val="18"/>
              </w:rPr>
              <w:t>1</w:t>
            </w:r>
            <w:r w:rsidR="00EB103F">
              <w:rPr>
                <w:rFonts w:cs="Arial"/>
                <w:iCs/>
                <w:szCs w:val="18"/>
              </w:rPr>
              <w:t>,</w:t>
            </w:r>
            <w:r w:rsidR="00EB103F" w:rsidRPr="00EB103F">
              <w:rPr>
                <w:rFonts w:cs="Arial"/>
                <w:iCs/>
                <w:szCs w:val="18"/>
              </w:rPr>
              <w:t>307</w:t>
            </w:r>
            <w:r w:rsidR="00EB103F">
              <w:rPr>
                <w:rFonts w:cs="Arial"/>
                <w:iCs/>
                <w:szCs w:val="18"/>
              </w:rPr>
              <w:t>,</w:t>
            </w:r>
            <w:r w:rsidR="00EB103F" w:rsidRPr="00EB103F">
              <w:rPr>
                <w:rFonts w:cs="Arial"/>
                <w:iCs/>
                <w:szCs w:val="18"/>
              </w:rPr>
              <w:t>832</w:t>
            </w:r>
            <w:r w:rsidR="00E74DE4">
              <w:rPr>
                <w:rFonts w:cs="Arial"/>
                <w:iCs/>
                <w:szCs w:val="18"/>
              </w:rPr>
              <w:t xml:space="preserve"> </w:t>
            </w:r>
            <w:r w:rsidRPr="00A954EC">
              <w:rPr>
                <w:rFonts w:cs="Arial"/>
                <w:iCs/>
                <w:szCs w:val="18"/>
              </w:rPr>
              <w:t xml:space="preserve">since project start (out of the expected US$ </w:t>
            </w:r>
          </w:p>
          <w:p w14:paraId="5A5FEEA4" w14:textId="66765CDF" w:rsidR="008739DC" w:rsidRPr="00F46E31" w:rsidRDefault="00A954EC" w:rsidP="00FC6580">
            <w:pPr>
              <w:keepNext/>
              <w:jc w:val="both"/>
              <w:rPr>
                <w:rFonts w:cs="Arial"/>
                <w:iCs/>
                <w:szCs w:val="18"/>
              </w:rPr>
            </w:pPr>
            <w:r w:rsidRPr="00A954EC">
              <w:rPr>
                <w:rFonts w:cs="Arial"/>
                <w:iCs/>
                <w:szCs w:val="18"/>
              </w:rPr>
              <w:t>1,091,735)</w:t>
            </w:r>
          </w:p>
        </w:tc>
      </w:tr>
      <w:tr w:rsidR="00593E42" w14:paraId="205D25FC" w14:textId="77777777" w:rsidTr="00E00309">
        <w:tc>
          <w:tcPr>
            <w:tcW w:w="2122" w:type="dxa"/>
            <w:shd w:val="clear" w:color="auto" w:fill="F3F3F3"/>
          </w:tcPr>
          <w:p w14:paraId="339D1CDA" w14:textId="32EB67CF" w:rsidR="00593E42" w:rsidRPr="00B77BD1" w:rsidRDefault="00593E42" w:rsidP="00593E42">
            <w:pPr>
              <w:rPr>
                <w:rFonts w:cs="Arial"/>
                <w:b/>
                <w:sz w:val="20"/>
                <w:szCs w:val="20"/>
              </w:rPr>
            </w:pPr>
            <w:r w:rsidRPr="00F945CB">
              <w:rPr>
                <w:rFonts w:asciiTheme="minorBidi" w:hAnsiTheme="minorBidi" w:cstheme="minorBidi"/>
                <w:b/>
                <w:szCs w:val="18"/>
              </w:rPr>
              <w:t>Progress</w:t>
            </w:r>
          </w:p>
        </w:tc>
        <w:tc>
          <w:tcPr>
            <w:tcW w:w="6688" w:type="dxa"/>
          </w:tcPr>
          <w:p w14:paraId="1CA2F87F" w14:textId="30A07111" w:rsidR="00241AD2" w:rsidRDefault="00241AD2" w:rsidP="00DB1EB5">
            <w:pPr>
              <w:keepNext/>
              <w:jc w:val="both"/>
              <w:rPr>
                <w:rFonts w:cs="Arial"/>
                <w:iCs/>
                <w:szCs w:val="18"/>
              </w:rPr>
            </w:pPr>
            <w:r>
              <w:rPr>
                <w:rFonts w:cs="Arial"/>
                <w:iCs/>
                <w:szCs w:val="18"/>
              </w:rPr>
              <w:t>T</w:t>
            </w:r>
            <w:r w:rsidRPr="00241AD2">
              <w:rPr>
                <w:rFonts w:cs="Arial"/>
                <w:iCs/>
                <w:szCs w:val="18"/>
              </w:rPr>
              <w:t>he different co-finance contributions consist in the following:</w:t>
            </w:r>
            <w:r>
              <w:rPr>
                <w:rFonts w:cs="Arial"/>
                <w:iCs/>
                <w:szCs w:val="18"/>
              </w:rPr>
              <w:t xml:space="preserve"> -</w:t>
            </w:r>
          </w:p>
          <w:p w14:paraId="1C7D6A5E" w14:textId="77777777" w:rsidR="00241AD2" w:rsidRDefault="00241AD2" w:rsidP="00DB1EB5">
            <w:pPr>
              <w:keepNext/>
              <w:jc w:val="both"/>
              <w:rPr>
                <w:rFonts w:cs="Arial"/>
                <w:iCs/>
                <w:szCs w:val="18"/>
              </w:rPr>
            </w:pPr>
          </w:p>
          <w:p w14:paraId="682D06E0" w14:textId="5442E4B0" w:rsidR="009E2D95" w:rsidRPr="009E2D95" w:rsidRDefault="009E2D95" w:rsidP="00FC6580">
            <w:pPr>
              <w:keepNext/>
              <w:jc w:val="both"/>
              <w:rPr>
                <w:rFonts w:cs="Arial"/>
                <w:iCs/>
                <w:szCs w:val="18"/>
              </w:rPr>
            </w:pPr>
            <w:r>
              <w:rPr>
                <w:rFonts w:cs="Arial"/>
                <w:iCs/>
                <w:szCs w:val="18"/>
              </w:rPr>
              <w:t>C</w:t>
            </w:r>
            <w:r w:rsidRPr="009E2D95">
              <w:rPr>
                <w:rFonts w:cs="Arial"/>
                <w:iCs/>
                <w:szCs w:val="18"/>
              </w:rPr>
              <w:t xml:space="preserve">omponent 1: </w:t>
            </w:r>
            <w:r w:rsidR="00476A2C">
              <w:rPr>
                <w:rFonts w:cs="Arial"/>
                <w:iCs/>
                <w:szCs w:val="18"/>
              </w:rPr>
              <w:t>T</w:t>
            </w:r>
            <w:r w:rsidRPr="009E2D95">
              <w:rPr>
                <w:rFonts w:cs="Arial"/>
                <w:iCs/>
                <w:szCs w:val="18"/>
              </w:rPr>
              <w:t>he CoJ has invested capital budget in the defined TOD Corridors</w:t>
            </w:r>
          </w:p>
          <w:p w14:paraId="226DB96F" w14:textId="16A7B992" w:rsidR="009E2D95" w:rsidRPr="009E2D95" w:rsidRDefault="009E2D95" w:rsidP="00FC6580">
            <w:pPr>
              <w:keepNext/>
              <w:jc w:val="both"/>
              <w:rPr>
                <w:rFonts w:cs="Arial"/>
                <w:iCs/>
                <w:szCs w:val="18"/>
              </w:rPr>
            </w:pPr>
            <w:r w:rsidRPr="009E2D95">
              <w:rPr>
                <w:rFonts w:cs="Arial"/>
                <w:iCs/>
                <w:szCs w:val="18"/>
              </w:rPr>
              <w:t>and precincts during the 202</w:t>
            </w:r>
            <w:r w:rsidR="0020525C">
              <w:rPr>
                <w:rFonts w:cs="Arial"/>
                <w:iCs/>
                <w:szCs w:val="18"/>
              </w:rPr>
              <w:t>4</w:t>
            </w:r>
            <w:r w:rsidRPr="009E2D95">
              <w:rPr>
                <w:rFonts w:cs="Arial"/>
                <w:iCs/>
                <w:szCs w:val="18"/>
              </w:rPr>
              <w:t>/2</w:t>
            </w:r>
            <w:r w:rsidR="0020525C">
              <w:rPr>
                <w:rFonts w:cs="Arial"/>
                <w:iCs/>
                <w:szCs w:val="18"/>
              </w:rPr>
              <w:t xml:space="preserve">5 </w:t>
            </w:r>
            <w:r w:rsidRPr="009E2D95">
              <w:rPr>
                <w:rFonts w:cs="Arial"/>
                <w:iCs/>
                <w:szCs w:val="18"/>
              </w:rPr>
              <w:t>financial year. The projects included investment</w:t>
            </w:r>
          </w:p>
          <w:p w14:paraId="666FAD0A" w14:textId="3B86D14F" w:rsidR="009E2D95" w:rsidRPr="009E2D95" w:rsidRDefault="009E2D95" w:rsidP="00FC6580">
            <w:pPr>
              <w:keepNext/>
              <w:jc w:val="both"/>
              <w:rPr>
                <w:rFonts w:cs="Arial"/>
                <w:iCs/>
                <w:szCs w:val="18"/>
              </w:rPr>
            </w:pPr>
            <w:r w:rsidRPr="009E2D95">
              <w:rPr>
                <w:rFonts w:cs="Arial"/>
                <w:iCs/>
                <w:szCs w:val="18"/>
              </w:rPr>
              <w:t>in social facilities (clinic, multipurpose community centres), infrastructure</w:t>
            </w:r>
          </w:p>
          <w:p w14:paraId="654E510A" w14:textId="3E18912D" w:rsidR="009E2D95" w:rsidRPr="009E2D95" w:rsidRDefault="009E2D95" w:rsidP="00FC6580">
            <w:pPr>
              <w:keepNext/>
              <w:jc w:val="both"/>
              <w:rPr>
                <w:rFonts w:cs="Arial"/>
                <w:iCs/>
                <w:szCs w:val="18"/>
              </w:rPr>
            </w:pPr>
            <w:r w:rsidRPr="009E2D95">
              <w:rPr>
                <w:rFonts w:cs="Arial"/>
                <w:iCs/>
                <w:szCs w:val="18"/>
              </w:rPr>
              <w:t>(stormwater, water and sanitation and road infrastructure), as well as public</w:t>
            </w:r>
          </w:p>
          <w:p w14:paraId="0887E8DE" w14:textId="77777777" w:rsidR="009E2D95" w:rsidRDefault="009E2D95" w:rsidP="00FC6580">
            <w:pPr>
              <w:keepNext/>
              <w:jc w:val="both"/>
              <w:rPr>
                <w:rFonts w:cs="Arial"/>
                <w:iCs/>
                <w:szCs w:val="18"/>
              </w:rPr>
            </w:pPr>
            <w:r w:rsidRPr="009E2D95">
              <w:rPr>
                <w:rFonts w:cs="Arial"/>
                <w:iCs/>
                <w:szCs w:val="18"/>
              </w:rPr>
              <w:t>transport infrastructure. Further in-kind contributions include staff salaries.</w:t>
            </w:r>
          </w:p>
          <w:p w14:paraId="61C29DA9" w14:textId="77777777" w:rsidR="009E2D95" w:rsidRPr="009E2D95" w:rsidRDefault="009E2D95" w:rsidP="00FC6580">
            <w:pPr>
              <w:keepNext/>
              <w:jc w:val="both"/>
              <w:rPr>
                <w:rFonts w:cs="Arial"/>
                <w:iCs/>
                <w:szCs w:val="18"/>
              </w:rPr>
            </w:pPr>
          </w:p>
          <w:p w14:paraId="60FD4644" w14:textId="4F863E25" w:rsidR="009E2D95" w:rsidRPr="009E2D95" w:rsidRDefault="009E2D95" w:rsidP="00FC6580">
            <w:pPr>
              <w:keepNext/>
              <w:jc w:val="both"/>
              <w:rPr>
                <w:rFonts w:cs="Arial"/>
                <w:iCs/>
                <w:szCs w:val="18"/>
              </w:rPr>
            </w:pPr>
            <w:r w:rsidRPr="009E2D95">
              <w:rPr>
                <w:rFonts w:cs="Arial"/>
                <w:iCs/>
                <w:szCs w:val="18"/>
              </w:rPr>
              <w:t>Component 2: the CoJ has invested capital budget in the new greenfield</w:t>
            </w:r>
          </w:p>
          <w:p w14:paraId="6F7D92B1" w14:textId="6C0AE043" w:rsidR="009E2D95" w:rsidRPr="009E2D95" w:rsidRDefault="009E2D95" w:rsidP="00FC6580">
            <w:pPr>
              <w:keepNext/>
              <w:jc w:val="both"/>
              <w:rPr>
                <w:rFonts w:cs="Arial"/>
                <w:iCs/>
                <w:szCs w:val="18"/>
              </w:rPr>
            </w:pPr>
            <w:r w:rsidRPr="009E2D95">
              <w:rPr>
                <w:rFonts w:cs="Arial"/>
                <w:iCs/>
                <w:szCs w:val="18"/>
              </w:rPr>
              <w:t>development (Riverside View social housing) and in-kind contributions in staff</w:t>
            </w:r>
          </w:p>
          <w:p w14:paraId="35CB684C" w14:textId="512D76ED" w:rsidR="009E2D95" w:rsidRDefault="009E2D95" w:rsidP="00FC6580">
            <w:pPr>
              <w:keepNext/>
              <w:jc w:val="both"/>
              <w:rPr>
                <w:rFonts w:cs="Arial"/>
                <w:iCs/>
                <w:szCs w:val="18"/>
              </w:rPr>
            </w:pPr>
            <w:r w:rsidRPr="009E2D95">
              <w:rPr>
                <w:rFonts w:cs="Arial"/>
                <w:iCs/>
                <w:szCs w:val="18"/>
              </w:rPr>
              <w:t>salaries.</w:t>
            </w:r>
            <w:r w:rsidR="00923D24">
              <w:rPr>
                <w:rFonts w:cs="Arial"/>
                <w:iCs/>
                <w:szCs w:val="18"/>
              </w:rPr>
              <w:t xml:space="preserve"> </w:t>
            </w:r>
            <w:r w:rsidR="00923D24" w:rsidRPr="00923D24">
              <w:rPr>
                <w:rFonts w:cs="Arial"/>
                <w:iCs/>
                <w:szCs w:val="18"/>
              </w:rPr>
              <w:t>Installed smart meter in all 172 units at Tshedzani Phase 3 Social housing</w:t>
            </w:r>
            <w:r w:rsidR="00923D24">
              <w:rPr>
                <w:rFonts w:cs="Arial"/>
                <w:iCs/>
                <w:szCs w:val="18"/>
              </w:rPr>
              <w:t>.</w:t>
            </w:r>
          </w:p>
          <w:p w14:paraId="7FB97F5B" w14:textId="77777777" w:rsidR="00923D24" w:rsidRPr="009E2D95" w:rsidRDefault="00923D24" w:rsidP="00FC6580">
            <w:pPr>
              <w:keepNext/>
              <w:jc w:val="both"/>
              <w:rPr>
                <w:rFonts w:cs="Arial"/>
                <w:iCs/>
                <w:szCs w:val="18"/>
              </w:rPr>
            </w:pPr>
          </w:p>
          <w:p w14:paraId="77AFAAFF" w14:textId="7F844985" w:rsidR="009E2D95" w:rsidRDefault="009E2D95" w:rsidP="00FC6580">
            <w:pPr>
              <w:keepNext/>
              <w:jc w:val="both"/>
              <w:rPr>
                <w:rFonts w:cs="Arial"/>
                <w:iCs/>
                <w:szCs w:val="18"/>
              </w:rPr>
            </w:pPr>
            <w:r w:rsidRPr="009E2D95">
              <w:rPr>
                <w:rFonts w:cs="Arial"/>
                <w:iCs/>
                <w:szCs w:val="18"/>
              </w:rPr>
              <w:t xml:space="preserve">Component 3: the CoJ has invested in </w:t>
            </w:r>
            <w:r w:rsidR="00D61876" w:rsidRPr="00D61876">
              <w:rPr>
                <w:rFonts w:cs="Arial"/>
                <w:iCs/>
                <w:szCs w:val="18"/>
              </w:rPr>
              <w:t>purchas</w:t>
            </w:r>
            <w:r w:rsidR="00D61876">
              <w:rPr>
                <w:rFonts w:cs="Arial"/>
                <w:iCs/>
                <w:szCs w:val="18"/>
              </w:rPr>
              <w:t xml:space="preserve">ing </w:t>
            </w:r>
            <w:r w:rsidR="00D61876" w:rsidRPr="00D61876">
              <w:rPr>
                <w:rFonts w:cs="Arial"/>
                <w:iCs/>
                <w:szCs w:val="18"/>
              </w:rPr>
              <w:t>seeds that were used for organic farms and replicates</w:t>
            </w:r>
            <w:r w:rsidR="00D61876">
              <w:rPr>
                <w:rFonts w:cs="Arial"/>
                <w:iCs/>
                <w:szCs w:val="18"/>
              </w:rPr>
              <w:t xml:space="preserve">. </w:t>
            </w:r>
            <w:r w:rsidRPr="009E2D95">
              <w:rPr>
                <w:rFonts w:cs="Arial"/>
                <w:iCs/>
                <w:szCs w:val="18"/>
              </w:rPr>
              <w:t>Further in-kind contributions include staff salaries.</w:t>
            </w:r>
          </w:p>
          <w:p w14:paraId="0AB0C9E4" w14:textId="77777777" w:rsidR="009E2D95" w:rsidRPr="009E2D95" w:rsidRDefault="009E2D95" w:rsidP="00FC6580">
            <w:pPr>
              <w:keepNext/>
              <w:jc w:val="both"/>
              <w:rPr>
                <w:rFonts w:cs="Arial"/>
                <w:iCs/>
                <w:szCs w:val="18"/>
              </w:rPr>
            </w:pPr>
          </w:p>
          <w:p w14:paraId="13B35F07" w14:textId="09963860" w:rsidR="009E2D95" w:rsidRDefault="009E2D95" w:rsidP="00FC6580">
            <w:pPr>
              <w:keepNext/>
              <w:jc w:val="both"/>
              <w:rPr>
                <w:rFonts w:cs="Arial"/>
                <w:iCs/>
                <w:szCs w:val="18"/>
              </w:rPr>
            </w:pPr>
            <w:r w:rsidRPr="003453E2">
              <w:rPr>
                <w:rFonts w:cs="Arial"/>
                <w:iCs/>
                <w:szCs w:val="18"/>
              </w:rPr>
              <w:t>Component 4:</w:t>
            </w:r>
            <w:r w:rsidR="00D573B8">
              <w:rPr>
                <w:rFonts w:cs="Arial"/>
                <w:iCs/>
                <w:szCs w:val="18"/>
              </w:rPr>
              <w:t xml:space="preserve"> the DBSA and </w:t>
            </w:r>
            <w:r w:rsidR="00D573B8">
              <w:rPr>
                <w:rFonts w:cs="Arial"/>
                <w:iCs/>
                <w:color w:val="000000" w:themeColor="text1"/>
                <w:szCs w:val="18"/>
              </w:rPr>
              <w:t>the CoJ has invested financial and in-kind contributions in the form of staff salaries.</w:t>
            </w:r>
          </w:p>
          <w:p w14:paraId="4EB0AB3E" w14:textId="77777777" w:rsidR="009E2D95" w:rsidRPr="009E2D95" w:rsidRDefault="009E2D95" w:rsidP="00FC6580">
            <w:pPr>
              <w:keepNext/>
              <w:jc w:val="both"/>
              <w:rPr>
                <w:rFonts w:cs="Arial"/>
                <w:iCs/>
                <w:szCs w:val="18"/>
              </w:rPr>
            </w:pPr>
          </w:p>
          <w:p w14:paraId="63515706" w14:textId="5A64A28D" w:rsidR="009E2D95" w:rsidRPr="009E2D95" w:rsidRDefault="009E2D95" w:rsidP="00FC6580">
            <w:pPr>
              <w:keepNext/>
              <w:jc w:val="both"/>
              <w:rPr>
                <w:rFonts w:cs="Arial"/>
                <w:iCs/>
                <w:szCs w:val="18"/>
              </w:rPr>
            </w:pPr>
            <w:r w:rsidRPr="009E2D95">
              <w:rPr>
                <w:rFonts w:cs="Arial"/>
                <w:iCs/>
                <w:szCs w:val="18"/>
              </w:rPr>
              <w:t>Component 5: the CoJ has invested in-kind contributions in the form of staff</w:t>
            </w:r>
          </w:p>
          <w:p w14:paraId="2D68965C" w14:textId="428465F5" w:rsidR="00593E42" w:rsidRDefault="009E2D95" w:rsidP="00FC6580">
            <w:pPr>
              <w:keepNext/>
              <w:jc w:val="both"/>
              <w:rPr>
                <w:rFonts w:cs="Arial"/>
                <w:iCs/>
                <w:szCs w:val="18"/>
              </w:rPr>
            </w:pPr>
            <w:r w:rsidRPr="009E2D95">
              <w:rPr>
                <w:rFonts w:cs="Arial"/>
                <w:iCs/>
                <w:szCs w:val="18"/>
              </w:rPr>
              <w:t>salaries.</w:t>
            </w:r>
          </w:p>
        </w:tc>
      </w:tr>
    </w:tbl>
    <w:p w14:paraId="0D4A69BB" w14:textId="77777777" w:rsidR="001C5E29" w:rsidRPr="00F945CB" w:rsidRDefault="001C5E29" w:rsidP="00DF0CF5">
      <w:pPr>
        <w:rPr>
          <w:rFonts w:asciiTheme="minorBidi" w:hAnsiTheme="minorBidi" w:cstheme="minorBidi"/>
        </w:rPr>
      </w:pPr>
    </w:p>
    <w:p w14:paraId="552E42CE" w14:textId="77777777" w:rsidR="00DF0CF5" w:rsidRPr="00F945CB" w:rsidRDefault="00DF0CF5" w:rsidP="00DF0CF5">
      <w:pPr>
        <w:rPr>
          <w:rFonts w:asciiTheme="minorBidi" w:hAnsiTheme="minorBidi" w:cstheme="minorBidi"/>
        </w:rPr>
      </w:pPr>
    </w:p>
    <w:p w14:paraId="6AC5B0B9"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t>2.5. Stakeholder engagement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9"/>
        <w:gridCol w:w="6561"/>
      </w:tblGrid>
      <w:tr w:rsidR="00DF0CF5" w:rsidRPr="00F945CB" w14:paraId="6A77BBB4" w14:textId="77777777" w:rsidTr="00595E67">
        <w:trPr>
          <w:trHeight w:val="551"/>
        </w:trPr>
        <w:tc>
          <w:tcPr>
            <w:tcW w:w="2249" w:type="dxa"/>
            <w:shd w:val="clear" w:color="auto" w:fill="F3F3F3"/>
          </w:tcPr>
          <w:p w14:paraId="3D19ABE2" w14:textId="77777777" w:rsidR="00DF0CF5" w:rsidRPr="00F945CB" w:rsidRDefault="00DF0CF5" w:rsidP="003D2947">
            <w:pPr>
              <w:rPr>
                <w:rFonts w:asciiTheme="minorBidi" w:hAnsiTheme="minorBidi" w:cstheme="minorBidi"/>
                <w:b/>
                <w:color w:val="00B050"/>
                <w:szCs w:val="18"/>
              </w:rPr>
            </w:pPr>
            <w:r w:rsidRPr="00DE6905">
              <w:rPr>
                <w:rFonts w:asciiTheme="minorBidi" w:hAnsiTheme="minorBidi" w:cstheme="minorBidi"/>
                <w:b/>
                <w:szCs w:val="18"/>
              </w:rPr>
              <w:t>Date of project steering committee meeting</w:t>
            </w:r>
          </w:p>
        </w:tc>
        <w:tc>
          <w:tcPr>
            <w:tcW w:w="6561" w:type="dxa"/>
          </w:tcPr>
          <w:p w14:paraId="1CE3CE8D" w14:textId="63545A94" w:rsidR="00DF0CF5" w:rsidRPr="00865D21" w:rsidRDefault="00E00309" w:rsidP="003D2947">
            <w:pPr>
              <w:pStyle w:val="InstructionsPM"/>
              <w:rPr>
                <w:rFonts w:asciiTheme="minorBidi" w:hAnsiTheme="minorBidi" w:cstheme="minorBidi"/>
                <w:i w:val="0"/>
                <w:iCs w:val="0"/>
                <w:color w:val="auto"/>
                <w:sz w:val="18"/>
                <w:szCs w:val="18"/>
              </w:rPr>
            </w:pPr>
            <w:r>
              <w:rPr>
                <w:rFonts w:asciiTheme="minorBidi" w:hAnsiTheme="minorBidi" w:cstheme="minorBidi"/>
                <w:i w:val="0"/>
                <w:iCs w:val="0"/>
                <w:color w:val="auto"/>
                <w:sz w:val="18"/>
                <w:szCs w:val="18"/>
              </w:rPr>
              <w:t>5</w:t>
            </w:r>
            <w:r w:rsidR="00865D21">
              <w:rPr>
                <w:rFonts w:asciiTheme="minorBidi" w:hAnsiTheme="minorBidi" w:cstheme="minorBidi"/>
                <w:i w:val="0"/>
                <w:iCs w:val="0"/>
                <w:color w:val="auto"/>
                <w:sz w:val="18"/>
                <w:szCs w:val="18"/>
              </w:rPr>
              <w:t xml:space="preserve"> </w:t>
            </w:r>
            <w:r>
              <w:rPr>
                <w:rFonts w:asciiTheme="minorBidi" w:hAnsiTheme="minorBidi" w:cstheme="minorBidi"/>
                <w:i w:val="0"/>
                <w:iCs w:val="0"/>
                <w:color w:val="auto"/>
                <w:sz w:val="18"/>
                <w:szCs w:val="18"/>
              </w:rPr>
              <w:t>Dec</w:t>
            </w:r>
            <w:r w:rsidR="00865D21">
              <w:rPr>
                <w:rFonts w:asciiTheme="minorBidi" w:hAnsiTheme="minorBidi" w:cstheme="minorBidi"/>
                <w:i w:val="0"/>
                <w:iCs w:val="0"/>
                <w:color w:val="auto"/>
                <w:sz w:val="18"/>
                <w:szCs w:val="18"/>
              </w:rPr>
              <w:t>ember 202</w:t>
            </w:r>
            <w:r>
              <w:rPr>
                <w:rFonts w:asciiTheme="minorBidi" w:hAnsiTheme="minorBidi" w:cstheme="minorBidi"/>
                <w:i w:val="0"/>
                <w:iCs w:val="0"/>
                <w:color w:val="auto"/>
                <w:sz w:val="18"/>
                <w:szCs w:val="18"/>
              </w:rPr>
              <w:t>4</w:t>
            </w:r>
          </w:p>
        </w:tc>
      </w:tr>
      <w:tr w:rsidR="00DF0CF5" w:rsidRPr="00F945CB" w14:paraId="16D4C0A3" w14:textId="77777777" w:rsidTr="00593E42">
        <w:tc>
          <w:tcPr>
            <w:tcW w:w="2249" w:type="dxa"/>
            <w:shd w:val="clear" w:color="auto" w:fill="F3F3F3"/>
          </w:tcPr>
          <w:p w14:paraId="0E68E958" w14:textId="77777777" w:rsidR="00DF0CF5" w:rsidRPr="00F945CB" w:rsidRDefault="00DF0CF5" w:rsidP="003D2947">
            <w:pPr>
              <w:rPr>
                <w:rFonts w:asciiTheme="minorBidi" w:hAnsiTheme="minorBidi" w:cstheme="minorBidi"/>
                <w:b/>
                <w:szCs w:val="18"/>
              </w:rPr>
            </w:pPr>
            <w:bookmarkStart w:id="0" w:name="_Hlk13497092"/>
            <w:r w:rsidRPr="00F945CB">
              <w:rPr>
                <w:rFonts w:asciiTheme="minorBidi" w:hAnsiTheme="minorBidi" w:cstheme="minorBidi"/>
                <w:b/>
                <w:szCs w:val="18"/>
              </w:rPr>
              <w:t>Stakeholder engagement</w:t>
            </w:r>
            <w:bookmarkEnd w:id="0"/>
          </w:p>
        </w:tc>
        <w:tc>
          <w:tcPr>
            <w:tcW w:w="6561" w:type="dxa"/>
          </w:tcPr>
          <w:p w14:paraId="668EC3AB" w14:textId="7578AE24" w:rsidR="0096752D" w:rsidRPr="0096752D" w:rsidRDefault="00E00309" w:rsidP="0096752D">
            <w:pPr>
              <w:pStyle w:val="InstructionsPM"/>
              <w:jc w:val="both"/>
              <w:rPr>
                <w:i w:val="0"/>
                <w:color w:val="000000" w:themeColor="text1"/>
                <w:sz w:val="18"/>
                <w:szCs w:val="18"/>
              </w:rPr>
            </w:pPr>
            <w:r w:rsidRPr="00476A2C">
              <w:rPr>
                <w:b/>
                <w:bCs w:val="0"/>
                <w:i w:val="0"/>
                <w:color w:val="000000" w:themeColor="text1"/>
                <w:sz w:val="18"/>
                <w:szCs w:val="18"/>
              </w:rPr>
              <w:t>Component 1</w:t>
            </w:r>
            <w:r w:rsidRPr="00476A2C">
              <w:rPr>
                <w:b/>
                <w:bCs w:val="0"/>
              </w:rPr>
              <w:t xml:space="preserve"> </w:t>
            </w:r>
            <w:r w:rsidRPr="00476A2C">
              <w:rPr>
                <w:b/>
                <w:bCs w:val="0"/>
                <w:i w:val="0"/>
                <w:iCs w:val="0"/>
                <w:color w:val="auto"/>
              </w:rPr>
              <w:t>(</w:t>
            </w:r>
            <w:r w:rsidRPr="00476A2C">
              <w:rPr>
                <w:b/>
                <w:bCs w:val="0"/>
                <w:i w:val="0"/>
                <w:color w:val="000000" w:themeColor="text1"/>
                <w:sz w:val="18"/>
                <w:szCs w:val="18"/>
              </w:rPr>
              <w:t>Eco Districts):</w:t>
            </w:r>
            <w:r w:rsidR="00476A2C">
              <w:rPr>
                <w:b/>
                <w:bCs w:val="0"/>
                <w:i w:val="0"/>
                <w:color w:val="000000" w:themeColor="text1"/>
                <w:sz w:val="18"/>
                <w:szCs w:val="18"/>
              </w:rPr>
              <w:t xml:space="preserve"> </w:t>
            </w:r>
            <w:r w:rsidR="0096752D" w:rsidRPr="0096752D">
              <w:rPr>
                <w:i w:val="0"/>
                <w:color w:val="000000" w:themeColor="text1"/>
                <w:sz w:val="18"/>
                <w:szCs w:val="18"/>
              </w:rPr>
              <w:t xml:space="preserve">Attended Green Building Convention, hosted by the Green Building Council </w:t>
            </w:r>
            <w:r w:rsidR="0075779A" w:rsidRPr="0096752D">
              <w:rPr>
                <w:i w:val="0"/>
                <w:color w:val="000000" w:themeColor="text1"/>
                <w:sz w:val="18"/>
                <w:szCs w:val="18"/>
              </w:rPr>
              <w:t>of South</w:t>
            </w:r>
            <w:r w:rsidR="0096752D" w:rsidRPr="0096752D">
              <w:rPr>
                <w:i w:val="0"/>
                <w:color w:val="000000" w:themeColor="text1"/>
                <w:sz w:val="18"/>
                <w:szCs w:val="18"/>
              </w:rPr>
              <w:t xml:space="preserve"> Africa in Cape Town, South Africa from the 05-07 November 2024. This is an annual Convention aimed at supporting green building initiatives in the continent. The 2024 theme of the Convention: Net Zero Today, Climate Positive Tomorrow, with an estimated 300 delegates in attendance.</w:t>
            </w:r>
          </w:p>
          <w:p w14:paraId="0DF56498" w14:textId="77777777" w:rsidR="0096752D" w:rsidRPr="0096752D" w:rsidRDefault="0096752D" w:rsidP="0096752D">
            <w:pPr>
              <w:pStyle w:val="InstructionsPM"/>
              <w:jc w:val="both"/>
              <w:rPr>
                <w:i w:val="0"/>
                <w:color w:val="000000" w:themeColor="text1"/>
                <w:sz w:val="18"/>
                <w:szCs w:val="18"/>
              </w:rPr>
            </w:pPr>
          </w:p>
          <w:p w14:paraId="7DDFFE60" w14:textId="4AB6F163" w:rsidR="00E24341" w:rsidRDefault="0096752D" w:rsidP="005D1AD4">
            <w:pPr>
              <w:pStyle w:val="InstructionsPM"/>
              <w:jc w:val="both"/>
              <w:rPr>
                <w:i w:val="0"/>
                <w:sz w:val="18"/>
                <w:szCs w:val="18"/>
              </w:rPr>
            </w:pPr>
            <w:r w:rsidRPr="0096752D">
              <w:rPr>
                <w:i w:val="0"/>
                <w:color w:val="000000" w:themeColor="text1"/>
                <w:sz w:val="18"/>
                <w:szCs w:val="18"/>
              </w:rPr>
              <w:t>There were further informal engagements with other city colleagues from the City of Cape Town and the City of Tshwane to collaborate in 2025 under the sustainable/resilient/low carbon emission precinct development agenda</w:t>
            </w:r>
            <w:r>
              <w:rPr>
                <w:i w:val="0"/>
                <w:sz w:val="18"/>
                <w:szCs w:val="18"/>
              </w:rPr>
              <w:t xml:space="preserve">. </w:t>
            </w:r>
          </w:p>
          <w:p w14:paraId="4C48DDC6" w14:textId="77777777" w:rsidR="00D573B8" w:rsidRDefault="00D573B8" w:rsidP="005D1AD4">
            <w:pPr>
              <w:pStyle w:val="InstructionsPM"/>
              <w:jc w:val="both"/>
              <w:rPr>
                <w:i w:val="0"/>
                <w:sz w:val="18"/>
                <w:szCs w:val="18"/>
              </w:rPr>
            </w:pPr>
          </w:p>
          <w:p w14:paraId="72239504" w14:textId="77777777" w:rsidR="0096752D" w:rsidRDefault="0096752D" w:rsidP="005D1AD4">
            <w:pPr>
              <w:pStyle w:val="InstructionsPM"/>
              <w:jc w:val="both"/>
              <w:rPr>
                <w:i w:val="0"/>
                <w:sz w:val="18"/>
                <w:szCs w:val="18"/>
              </w:rPr>
            </w:pPr>
          </w:p>
          <w:p w14:paraId="72D224E3" w14:textId="104955F5" w:rsidR="00E00309" w:rsidRPr="00FC6580" w:rsidRDefault="00A71429" w:rsidP="00E75CD4">
            <w:pPr>
              <w:pStyle w:val="InstructionsPM"/>
              <w:jc w:val="both"/>
              <w:rPr>
                <w:b/>
                <w:bCs w:val="0"/>
                <w:i w:val="0"/>
                <w:color w:val="auto"/>
                <w:sz w:val="18"/>
                <w:szCs w:val="18"/>
              </w:rPr>
            </w:pPr>
            <w:r w:rsidRPr="00FC6580">
              <w:rPr>
                <w:b/>
                <w:bCs w:val="0"/>
                <w:i w:val="0"/>
                <w:color w:val="auto"/>
                <w:sz w:val="18"/>
                <w:szCs w:val="18"/>
              </w:rPr>
              <w:t>Component 2 (Social Housing):</w:t>
            </w:r>
          </w:p>
          <w:p w14:paraId="03FB0289" w14:textId="77777777" w:rsidR="00D573B8" w:rsidRPr="003453E2" w:rsidRDefault="00D573B8" w:rsidP="00D573B8">
            <w:pPr>
              <w:pStyle w:val="InstructionsPM"/>
              <w:jc w:val="both"/>
              <w:rPr>
                <w:i w:val="0"/>
                <w:color w:val="auto"/>
                <w:sz w:val="18"/>
                <w:szCs w:val="18"/>
              </w:rPr>
            </w:pPr>
            <w:r w:rsidRPr="003453E2">
              <w:rPr>
                <w:i w:val="0"/>
                <w:color w:val="auto"/>
                <w:sz w:val="18"/>
                <w:szCs w:val="18"/>
              </w:rPr>
              <w:lastRenderedPageBreak/>
              <w:t>From 24 to 28 February 2025, attended the City of Johannesburg &amp; Copenhagen workshop hosted by Johannesburg City Power and the Danish Embassy. As part of the programme, we hosted the delegation at the Tshedzani GEF Retrofitting Project site, providing an overview of the work undertaken to improve water and electricity efficiency. This workshop formed part of a collaboration on the Energy Monitoring and Building Management Systems Proof of Concept.</w:t>
            </w:r>
          </w:p>
          <w:p w14:paraId="4F9CF552" w14:textId="77777777" w:rsidR="00D573B8" w:rsidRPr="003453E2" w:rsidRDefault="00D573B8" w:rsidP="00D573B8">
            <w:pPr>
              <w:pStyle w:val="InstructionsPM"/>
              <w:jc w:val="both"/>
              <w:rPr>
                <w:i w:val="0"/>
                <w:color w:val="auto"/>
                <w:sz w:val="18"/>
                <w:szCs w:val="18"/>
              </w:rPr>
            </w:pPr>
          </w:p>
          <w:p w14:paraId="537C236E" w14:textId="77777777" w:rsidR="00D573B8" w:rsidRPr="003453E2" w:rsidRDefault="00D573B8" w:rsidP="00D573B8">
            <w:pPr>
              <w:pStyle w:val="InstructionsPM"/>
              <w:jc w:val="both"/>
              <w:rPr>
                <w:i w:val="0"/>
                <w:color w:val="auto"/>
                <w:sz w:val="18"/>
                <w:szCs w:val="18"/>
              </w:rPr>
            </w:pPr>
            <w:r w:rsidRPr="003453E2">
              <w:rPr>
                <w:i w:val="0"/>
                <w:color w:val="auto"/>
                <w:sz w:val="18"/>
                <w:szCs w:val="18"/>
              </w:rPr>
              <w:t>On 1 April 2025, presented the GEF project to C40 Cities representatives and various Johannesburg entities during the Bloomberg Cities Idea Exchange: Renovation and Retrofitting Social Housing workshop.</w:t>
            </w:r>
          </w:p>
          <w:p w14:paraId="5C68083A" w14:textId="77777777" w:rsidR="00D573B8" w:rsidRPr="003453E2" w:rsidRDefault="00D573B8" w:rsidP="00D573B8">
            <w:pPr>
              <w:pStyle w:val="InstructionsPM"/>
              <w:jc w:val="both"/>
              <w:rPr>
                <w:i w:val="0"/>
                <w:color w:val="auto"/>
                <w:sz w:val="18"/>
                <w:szCs w:val="18"/>
              </w:rPr>
            </w:pPr>
          </w:p>
          <w:p w14:paraId="6946ED9F" w14:textId="1E108E09" w:rsidR="00D573B8" w:rsidRPr="003453E2" w:rsidRDefault="00D573B8" w:rsidP="00D573B8">
            <w:pPr>
              <w:pStyle w:val="InstructionsPM"/>
              <w:jc w:val="both"/>
              <w:rPr>
                <w:i w:val="0"/>
                <w:color w:val="auto"/>
                <w:sz w:val="18"/>
                <w:szCs w:val="18"/>
              </w:rPr>
            </w:pPr>
            <w:r w:rsidRPr="003453E2">
              <w:rPr>
                <w:i w:val="0"/>
                <w:color w:val="auto"/>
                <w:sz w:val="18"/>
                <w:szCs w:val="18"/>
              </w:rPr>
              <w:t>From 8 to 10 April 2025, participated in the Promoting Sustainable Urbanization that Contributes to Global Environmental Goals workshop hosted by UNEP and the World Bank. On 8 April, joined the session online where the Tshedzani Retrofitting Project was featured under the topic Decarbonization and Resilient Built Environment: Low-Carbon &amp; Resource-Efficient Eco-Districts in Johannesburg, South Africa.</w:t>
            </w:r>
          </w:p>
          <w:p w14:paraId="02DE02B8" w14:textId="0A62AD86" w:rsidR="00E00309" w:rsidRPr="00D05E90" w:rsidRDefault="00A71429" w:rsidP="00E00309">
            <w:pPr>
              <w:pStyle w:val="InstructionsPM"/>
              <w:jc w:val="both"/>
              <w:rPr>
                <w:i w:val="0"/>
                <w:color w:val="000000" w:themeColor="text1"/>
                <w:sz w:val="18"/>
                <w:szCs w:val="18"/>
              </w:rPr>
            </w:pPr>
            <w:r>
              <w:rPr>
                <w:i w:val="0"/>
                <w:color w:val="000000" w:themeColor="text1"/>
                <w:sz w:val="18"/>
                <w:szCs w:val="18"/>
              </w:rPr>
              <w:t xml:space="preserve"> </w:t>
            </w:r>
          </w:p>
          <w:p w14:paraId="3A67D8E4" w14:textId="77777777" w:rsidR="00E00309" w:rsidRPr="00C62465" w:rsidRDefault="00E00309" w:rsidP="00E00309">
            <w:pPr>
              <w:pStyle w:val="InstructionsPM"/>
              <w:jc w:val="both"/>
              <w:rPr>
                <w:b/>
                <w:bCs w:val="0"/>
                <w:i w:val="0"/>
                <w:color w:val="000000" w:themeColor="text1"/>
                <w:sz w:val="18"/>
                <w:szCs w:val="18"/>
              </w:rPr>
            </w:pPr>
            <w:r w:rsidRPr="00C62465">
              <w:rPr>
                <w:b/>
                <w:bCs w:val="0"/>
                <w:i w:val="0"/>
                <w:color w:val="000000" w:themeColor="text1"/>
                <w:sz w:val="18"/>
                <w:szCs w:val="18"/>
              </w:rPr>
              <w:t xml:space="preserve">Component 3 (Food resilience): </w:t>
            </w:r>
          </w:p>
          <w:p w14:paraId="311D060B" w14:textId="77777777" w:rsidR="009E6BE5" w:rsidRPr="009E6BE5" w:rsidRDefault="009E6BE5" w:rsidP="009E6BE5">
            <w:pPr>
              <w:pStyle w:val="InstructionsPM"/>
              <w:jc w:val="both"/>
              <w:rPr>
                <w:i w:val="0"/>
                <w:color w:val="000000" w:themeColor="text1"/>
                <w:sz w:val="18"/>
                <w:szCs w:val="18"/>
              </w:rPr>
            </w:pPr>
            <w:r w:rsidRPr="009E6BE5">
              <w:rPr>
                <w:i w:val="0"/>
                <w:color w:val="000000" w:themeColor="text1"/>
                <w:sz w:val="18"/>
                <w:szCs w:val="18"/>
              </w:rPr>
              <w:t>Collaborated with Joburg Market to host a Farmer’s Day in October 2024. The Farmers’ Day entailed the capacitation of a wide range of Farmers on opportunities offered by the City and its partners (partners for the Event: Standard Bank, Gauteng Department of Agriculture and the Land Bank). The aim was to capacitate emerging, small- and large-scale farmers on how to participate in farming initiatives, detail of trainings available, how to access relevant markets, partnerships with the city and other entities in the space). The Farmers’ Day also entailed an exhibition of a wide range of produce and products from local farmers supported by the City. The Food Resilience Team formed part of the exhibitions and show-cased seedlings and products to support seedling production. The Farmer’s Day was attended by approximately 1000 people.</w:t>
            </w:r>
          </w:p>
          <w:p w14:paraId="3CF876E6" w14:textId="284846C4" w:rsidR="00E00309" w:rsidRDefault="009E6BE5" w:rsidP="009E6BE5">
            <w:pPr>
              <w:pStyle w:val="InstructionsPM"/>
              <w:jc w:val="both"/>
              <w:rPr>
                <w:i w:val="0"/>
                <w:color w:val="000000" w:themeColor="text1"/>
                <w:sz w:val="18"/>
                <w:szCs w:val="18"/>
              </w:rPr>
            </w:pPr>
            <w:r w:rsidRPr="009E6BE5">
              <w:rPr>
                <w:i w:val="0"/>
                <w:color w:val="000000" w:themeColor="text1"/>
                <w:sz w:val="18"/>
                <w:szCs w:val="18"/>
              </w:rPr>
              <w:t xml:space="preserve">The </w:t>
            </w:r>
            <w:r w:rsidR="009D6964" w:rsidRPr="009E6BE5">
              <w:rPr>
                <w:i w:val="0"/>
                <w:color w:val="000000" w:themeColor="text1"/>
                <w:sz w:val="18"/>
                <w:szCs w:val="18"/>
              </w:rPr>
              <w:t xml:space="preserve">Farmer’s </w:t>
            </w:r>
            <w:r w:rsidR="009D6964">
              <w:rPr>
                <w:i w:val="0"/>
                <w:color w:val="000000" w:themeColor="text1"/>
                <w:sz w:val="18"/>
                <w:szCs w:val="18"/>
              </w:rPr>
              <w:t>Day</w:t>
            </w:r>
            <w:r w:rsidRPr="009E6BE5">
              <w:rPr>
                <w:i w:val="0"/>
                <w:color w:val="000000" w:themeColor="text1"/>
                <w:sz w:val="18"/>
                <w:szCs w:val="18"/>
              </w:rPr>
              <w:t xml:space="preserve"> has been followed by several conversations with Joburg Market Executives to determine future collaborations to support the work of Component 3.</w:t>
            </w:r>
          </w:p>
          <w:p w14:paraId="3EF6DEE3" w14:textId="48EF85B8" w:rsidR="00E00309" w:rsidRPr="00E917E5" w:rsidRDefault="084496A9" w:rsidP="7E2E2CDD">
            <w:pPr>
              <w:pStyle w:val="InstructionsPM"/>
              <w:jc w:val="both"/>
              <w:rPr>
                <w:i w:val="0"/>
                <w:color w:val="000000" w:themeColor="text1"/>
                <w:sz w:val="18"/>
                <w:szCs w:val="18"/>
              </w:rPr>
            </w:pPr>
            <w:r w:rsidRPr="00E917E5">
              <w:rPr>
                <w:i w:val="0"/>
                <w:color w:val="000000" w:themeColor="text1"/>
                <w:sz w:val="18"/>
                <w:szCs w:val="18"/>
              </w:rPr>
              <w:t xml:space="preserve">Component 3 further took part in a Site Visit </w:t>
            </w:r>
            <w:r w:rsidR="00C544F2">
              <w:rPr>
                <w:i w:val="0"/>
                <w:color w:val="000000" w:themeColor="text1"/>
                <w:sz w:val="18"/>
                <w:szCs w:val="18"/>
              </w:rPr>
              <w:t>from 24 – 28</w:t>
            </w:r>
            <w:r w:rsidR="00C544F2" w:rsidRPr="00C544F2">
              <w:rPr>
                <w:i w:val="0"/>
                <w:color w:val="000000" w:themeColor="text1"/>
                <w:sz w:val="18"/>
                <w:szCs w:val="18"/>
                <w:vertAlign w:val="superscript"/>
              </w:rPr>
              <w:t>th</w:t>
            </w:r>
            <w:r w:rsidR="00C544F2">
              <w:rPr>
                <w:i w:val="0"/>
                <w:color w:val="000000" w:themeColor="text1"/>
                <w:sz w:val="18"/>
                <w:szCs w:val="18"/>
              </w:rPr>
              <w:t xml:space="preserve"> February </w:t>
            </w:r>
            <w:r w:rsidR="009D6964">
              <w:rPr>
                <w:i w:val="0"/>
                <w:color w:val="000000" w:themeColor="text1"/>
                <w:sz w:val="18"/>
                <w:szCs w:val="18"/>
              </w:rPr>
              <w:t xml:space="preserve">2025 </w:t>
            </w:r>
            <w:r w:rsidR="1B88D366" w:rsidRPr="00E917E5">
              <w:rPr>
                <w:i w:val="0"/>
                <w:color w:val="000000" w:themeColor="text1"/>
                <w:sz w:val="18"/>
                <w:szCs w:val="18"/>
              </w:rPr>
              <w:t xml:space="preserve">co-hosted by the Department of Rural Development and Agriculture </w:t>
            </w:r>
            <w:r w:rsidRPr="00E917E5">
              <w:rPr>
                <w:i w:val="0"/>
                <w:color w:val="000000" w:themeColor="text1"/>
                <w:sz w:val="18"/>
                <w:szCs w:val="18"/>
              </w:rPr>
              <w:t xml:space="preserve">to various organic farms across the Bohlabela District. The purpose of the site visit </w:t>
            </w:r>
            <w:r w:rsidR="03D315F4" w:rsidRPr="00E917E5">
              <w:rPr>
                <w:i w:val="0"/>
                <w:color w:val="000000" w:themeColor="text1"/>
                <w:sz w:val="18"/>
                <w:szCs w:val="18"/>
              </w:rPr>
              <w:t>was to allow the sharing of</w:t>
            </w:r>
            <w:r w:rsidRPr="00E917E5">
              <w:rPr>
                <w:i w:val="0"/>
                <w:color w:val="000000" w:themeColor="text1"/>
                <w:sz w:val="18"/>
                <w:szCs w:val="18"/>
              </w:rPr>
              <w:t xml:space="preserve"> new practices and techniques of organic farming</w:t>
            </w:r>
            <w:r w:rsidR="3AFE0760" w:rsidRPr="00E917E5">
              <w:rPr>
                <w:i w:val="0"/>
                <w:color w:val="000000" w:themeColor="text1"/>
                <w:sz w:val="18"/>
                <w:szCs w:val="18"/>
              </w:rPr>
              <w:t xml:space="preserve">. </w:t>
            </w:r>
          </w:p>
          <w:p w14:paraId="2421FCD7" w14:textId="6EEC41BF" w:rsidR="00E00309" w:rsidRPr="00086D54" w:rsidRDefault="00E00309" w:rsidP="7E2E2CDD">
            <w:pPr>
              <w:pStyle w:val="InstructionsPM"/>
              <w:jc w:val="both"/>
              <w:rPr>
                <w:b/>
                <w:i w:val="0"/>
                <w:color w:val="auto"/>
                <w:sz w:val="18"/>
                <w:szCs w:val="18"/>
              </w:rPr>
            </w:pPr>
          </w:p>
          <w:p w14:paraId="585FD48E" w14:textId="38B82F73" w:rsidR="00E00309" w:rsidRPr="00086D54" w:rsidRDefault="00E00309" w:rsidP="00E00309">
            <w:pPr>
              <w:pStyle w:val="InstructionsPM"/>
              <w:jc w:val="both"/>
              <w:rPr>
                <w:b/>
                <w:bCs w:val="0"/>
                <w:i w:val="0"/>
                <w:color w:val="000000" w:themeColor="text1"/>
                <w:sz w:val="18"/>
                <w:szCs w:val="18"/>
              </w:rPr>
            </w:pPr>
            <w:r w:rsidRPr="00086D54">
              <w:rPr>
                <w:b/>
                <w:bCs w:val="0"/>
                <w:i w:val="0"/>
                <w:color w:val="000000" w:themeColor="text1"/>
                <w:sz w:val="18"/>
                <w:szCs w:val="18"/>
              </w:rPr>
              <w:t xml:space="preserve">Component 4 (Biodegradable Waste): </w:t>
            </w:r>
          </w:p>
          <w:p w14:paraId="4BA0E096" w14:textId="77777777" w:rsidR="00014289" w:rsidRDefault="00014289" w:rsidP="00014289">
            <w:pPr>
              <w:jc w:val="both"/>
            </w:pPr>
            <w:r w:rsidRPr="52266FAD">
              <w:t>As part of ongoing stakeholder engagement efforts, Ms Lesedi Letlhogile attended a Sustainable Cities Workshop in Kenya, where the GEF-6 project was referenced in discussions on urban sustainability. The project also aligns with the upcoming GEF-8 Sustainable Cities initiative currently under development. In addition, the GEF hosted an Expanded Constituency Workshop (ECW), which included a site visit to a similar biogas plant to facilitate knowledge exchange. Participants also visited the Johannesburg Fresh Produce Market, one of the identified waste sources for the project. These engagements have reinforced the strategic relevance of the project within the broader GEF Sustainable Cities portfolio.</w:t>
            </w:r>
          </w:p>
          <w:p w14:paraId="2B6CD3AB" w14:textId="3C40A9E0" w:rsidR="00E00309" w:rsidRPr="003453E2" w:rsidRDefault="00E00309" w:rsidP="00E00309">
            <w:pPr>
              <w:pStyle w:val="InstructionsPM"/>
              <w:jc w:val="both"/>
              <w:rPr>
                <w:i w:val="0"/>
                <w:color w:val="auto"/>
                <w:sz w:val="18"/>
                <w:szCs w:val="18"/>
              </w:rPr>
            </w:pPr>
          </w:p>
          <w:p w14:paraId="4DAA07BF" w14:textId="0C022C07" w:rsidR="00A71429" w:rsidRPr="003453E2" w:rsidRDefault="00A71429" w:rsidP="00A71429">
            <w:pPr>
              <w:pStyle w:val="InstructionsPM"/>
              <w:jc w:val="both"/>
              <w:rPr>
                <w:i w:val="0"/>
                <w:color w:val="auto"/>
                <w:sz w:val="18"/>
                <w:szCs w:val="18"/>
              </w:rPr>
            </w:pPr>
            <w:r w:rsidRPr="003453E2">
              <w:rPr>
                <w:b/>
                <w:bCs w:val="0"/>
                <w:i w:val="0"/>
                <w:color w:val="auto"/>
                <w:sz w:val="18"/>
                <w:szCs w:val="18"/>
              </w:rPr>
              <w:t>Component 5 (Evidence based planning):</w:t>
            </w:r>
            <w:r w:rsidR="000E23AE" w:rsidRPr="003453E2">
              <w:rPr>
                <w:b/>
                <w:bCs w:val="0"/>
                <w:i w:val="0"/>
                <w:color w:val="auto"/>
                <w:sz w:val="18"/>
                <w:szCs w:val="18"/>
              </w:rPr>
              <w:t xml:space="preserve"> </w:t>
            </w:r>
            <w:r w:rsidR="000E23AE" w:rsidRPr="003453E2">
              <w:rPr>
                <w:i w:val="0"/>
                <w:color w:val="auto"/>
                <w:sz w:val="18"/>
                <w:szCs w:val="18"/>
              </w:rPr>
              <w:t xml:space="preserve">No stakeholder engagements were conducted in the reporting period. </w:t>
            </w:r>
          </w:p>
          <w:p w14:paraId="06BCF4CB" w14:textId="454538EF" w:rsidR="00A71429" w:rsidRDefault="00A71429" w:rsidP="00E00309">
            <w:pPr>
              <w:pStyle w:val="InstructionsPM"/>
              <w:jc w:val="both"/>
              <w:rPr>
                <w:i w:val="0"/>
                <w:color w:val="000000" w:themeColor="text1"/>
                <w:sz w:val="18"/>
                <w:szCs w:val="18"/>
              </w:rPr>
            </w:pPr>
            <w:r w:rsidRPr="003453E2">
              <w:rPr>
                <w:i w:val="0"/>
                <w:color w:val="FF0000"/>
                <w:szCs w:val="18"/>
              </w:rPr>
              <w:t xml:space="preserve"> </w:t>
            </w:r>
          </w:p>
          <w:p w14:paraId="2E9BF5F1" w14:textId="77777777" w:rsidR="0079524B" w:rsidRPr="00D05E90" w:rsidRDefault="0079524B" w:rsidP="00E00309">
            <w:pPr>
              <w:pStyle w:val="InstructionsPM"/>
              <w:jc w:val="both"/>
              <w:rPr>
                <w:i w:val="0"/>
                <w:color w:val="000000" w:themeColor="text1"/>
                <w:sz w:val="18"/>
                <w:szCs w:val="18"/>
              </w:rPr>
            </w:pPr>
            <w:r>
              <w:rPr>
                <w:i w:val="0"/>
                <w:color w:val="000000" w:themeColor="text1"/>
                <w:sz w:val="18"/>
                <w:szCs w:val="18"/>
              </w:rPr>
              <w:t>O</w:t>
            </w:r>
            <w:r w:rsidR="00E00309">
              <w:rPr>
                <w:i w:val="0"/>
                <w:color w:val="000000" w:themeColor="text1"/>
                <w:sz w:val="18"/>
                <w:szCs w:val="18"/>
              </w:rPr>
              <w:t xml:space="preserve">verall project: </w:t>
            </w:r>
          </w:p>
          <w:p w14:paraId="6A13871F" w14:textId="65C4BB82" w:rsidR="00DF0CF5" w:rsidRPr="00BD365E" w:rsidRDefault="00A35706" w:rsidP="00A35706">
            <w:pPr>
              <w:pStyle w:val="InstructionsPM"/>
              <w:rPr>
                <w:rFonts w:asciiTheme="minorBidi" w:hAnsiTheme="minorBidi" w:cstheme="minorBidi"/>
                <w:i w:val="0"/>
                <w:iCs w:val="0"/>
                <w:color w:val="auto"/>
                <w:sz w:val="18"/>
                <w:szCs w:val="18"/>
              </w:rPr>
            </w:pPr>
            <w:r w:rsidRPr="00BD365E">
              <w:rPr>
                <w:rFonts w:asciiTheme="minorBidi" w:hAnsiTheme="minorBidi" w:cstheme="minorBidi"/>
                <w:i w:val="0"/>
                <w:iCs w:val="0"/>
                <w:color w:val="auto"/>
                <w:sz w:val="18"/>
                <w:szCs w:val="18"/>
              </w:rPr>
              <w:t xml:space="preserve">The project organized the </w:t>
            </w:r>
            <w:r w:rsidR="00BD365E" w:rsidRPr="00BD365E">
              <w:rPr>
                <w:rFonts w:asciiTheme="minorBidi" w:hAnsiTheme="minorBidi" w:cstheme="minorBidi"/>
                <w:i w:val="0"/>
                <w:iCs w:val="0"/>
                <w:color w:val="auto"/>
                <w:sz w:val="18"/>
                <w:szCs w:val="18"/>
              </w:rPr>
              <w:t>5</w:t>
            </w:r>
            <w:r w:rsidRPr="00BD365E">
              <w:rPr>
                <w:rFonts w:asciiTheme="minorBidi" w:hAnsiTheme="minorBidi" w:cstheme="minorBidi"/>
                <w:i w:val="0"/>
                <w:iCs w:val="0"/>
                <w:color w:val="auto"/>
                <w:sz w:val="18"/>
                <w:szCs w:val="18"/>
              </w:rPr>
              <w:t>th PSC meeting in December 2024, with the participation of DBSA, UNEP and all component leads from the COJ.</w:t>
            </w:r>
          </w:p>
          <w:p w14:paraId="429986CA" w14:textId="5DE28B57" w:rsidR="00DF0CF5" w:rsidRPr="00F945CB" w:rsidRDefault="00DF0CF5" w:rsidP="00593E42">
            <w:pPr>
              <w:pStyle w:val="InstructionsPM"/>
              <w:rPr>
                <w:rFonts w:asciiTheme="minorBidi" w:hAnsiTheme="minorBidi" w:cstheme="minorBidi"/>
                <w:iCs w:val="0"/>
                <w:szCs w:val="18"/>
                <w:vertAlign w:val="superscript"/>
              </w:rPr>
            </w:pPr>
          </w:p>
        </w:tc>
      </w:tr>
    </w:tbl>
    <w:p w14:paraId="7AEEEB1A" w14:textId="77777777" w:rsidR="00DF0CF5" w:rsidRPr="00F945CB" w:rsidRDefault="00DF0CF5" w:rsidP="00DF0CF5">
      <w:pPr>
        <w:rPr>
          <w:rFonts w:asciiTheme="minorBidi" w:hAnsiTheme="minorBidi" w:cstheme="minorBidi"/>
          <w:b/>
        </w:rPr>
      </w:pPr>
    </w:p>
    <w:p w14:paraId="3ABE45FF"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lastRenderedPageBreak/>
        <w:t>2.6. Gender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6557"/>
      </w:tblGrid>
      <w:tr w:rsidR="00DF0CF5" w:rsidRPr="00F945CB" w14:paraId="27FC5062" w14:textId="77777777" w:rsidTr="007737FD">
        <w:trPr>
          <w:trHeight w:val="512"/>
        </w:trPr>
        <w:tc>
          <w:tcPr>
            <w:tcW w:w="2268" w:type="dxa"/>
            <w:shd w:val="clear" w:color="auto" w:fill="F3F3F3"/>
          </w:tcPr>
          <w:p w14:paraId="309023BA" w14:textId="77777777" w:rsidR="00DF0CF5" w:rsidRPr="00F945CB" w:rsidRDefault="00DF0CF5" w:rsidP="003D2947">
            <w:pPr>
              <w:rPr>
                <w:rFonts w:asciiTheme="minorBidi" w:hAnsiTheme="minorBidi" w:cstheme="minorBidi"/>
                <w:b/>
                <w:color w:val="00B050"/>
                <w:szCs w:val="18"/>
              </w:rPr>
            </w:pPr>
            <w:r w:rsidRPr="00DE6905">
              <w:rPr>
                <w:rFonts w:asciiTheme="minorBidi" w:hAnsiTheme="minorBidi" w:cstheme="minorBidi"/>
                <w:b/>
                <w:szCs w:val="18"/>
              </w:rPr>
              <w:t>Does the project have a gender action plan?</w:t>
            </w:r>
          </w:p>
        </w:tc>
        <w:tc>
          <w:tcPr>
            <w:tcW w:w="6660" w:type="dxa"/>
          </w:tcPr>
          <w:p w14:paraId="24B7531D" w14:textId="72E74846" w:rsidR="00DF0CF5" w:rsidRPr="007737FD" w:rsidRDefault="007737FD" w:rsidP="003D2947">
            <w:pPr>
              <w:pStyle w:val="InstructionsPM"/>
              <w:rPr>
                <w:rFonts w:asciiTheme="minorBidi" w:hAnsiTheme="minorBidi" w:cstheme="minorBidi"/>
                <w:i w:val="0"/>
                <w:iCs w:val="0"/>
                <w:sz w:val="18"/>
                <w:szCs w:val="18"/>
              </w:rPr>
            </w:pPr>
            <w:r w:rsidRPr="007737FD">
              <w:rPr>
                <w:rFonts w:asciiTheme="minorBidi" w:hAnsiTheme="minorBidi" w:cstheme="minorBidi"/>
                <w:i w:val="0"/>
                <w:iCs w:val="0"/>
                <w:color w:val="auto"/>
                <w:sz w:val="18"/>
                <w:szCs w:val="18"/>
              </w:rPr>
              <w:t>Yes</w:t>
            </w:r>
          </w:p>
        </w:tc>
      </w:tr>
      <w:tr w:rsidR="00DF0CF5" w:rsidRPr="00F945CB" w14:paraId="61DF1382" w14:textId="77777777" w:rsidTr="003D2947">
        <w:tc>
          <w:tcPr>
            <w:tcW w:w="2268" w:type="dxa"/>
            <w:shd w:val="clear" w:color="auto" w:fill="F3F3F3"/>
          </w:tcPr>
          <w:p w14:paraId="15A49912" w14:textId="77777777" w:rsidR="00DF0CF5" w:rsidRPr="00F945CB" w:rsidRDefault="00DF0CF5" w:rsidP="003D2947">
            <w:pPr>
              <w:rPr>
                <w:rFonts w:asciiTheme="minorBidi" w:hAnsiTheme="minorBidi" w:cstheme="minorBidi"/>
                <w:b/>
                <w:szCs w:val="18"/>
              </w:rPr>
            </w:pPr>
            <w:bookmarkStart w:id="1" w:name="_Hlk13497120"/>
            <w:r w:rsidRPr="00F945CB">
              <w:rPr>
                <w:rFonts w:asciiTheme="minorBidi" w:hAnsiTheme="minorBidi" w:cstheme="minorBidi"/>
                <w:b/>
                <w:szCs w:val="18"/>
              </w:rPr>
              <w:t>Gender mainstreaming</w:t>
            </w:r>
            <w:bookmarkEnd w:id="1"/>
          </w:p>
        </w:tc>
        <w:tc>
          <w:tcPr>
            <w:tcW w:w="6660" w:type="dxa"/>
          </w:tcPr>
          <w:p w14:paraId="420DF41D" w14:textId="77777777" w:rsidR="00604D1C" w:rsidRDefault="00376225" w:rsidP="00DB1EB5">
            <w:pPr>
              <w:pStyle w:val="Default"/>
              <w:jc w:val="both"/>
              <w:rPr>
                <w:sz w:val="18"/>
                <w:szCs w:val="18"/>
              </w:rPr>
            </w:pPr>
            <w:r>
              <w:rPr>
                <w:sz w:val="18"/>
                <w:szCs w:val="18"/>
              </w:rPr>
              <w:t xml:space="preserve">A Gender Action Plan has been developed. Further improvements on the impact of the plan </w:t>
            </w:r>
            <w:proofErr w:type="gramStart"/>
            <w:r>
              <w:rPr>
                <w:sz w:val="18"/>
                <w:szCs w:val="18"/>
              </w:rPr>
              <w:t>is</w:t>
            </w:r>
            <w:proofErr w:type="gramEnd"/>
            <w:r>
              <w:rPr>
                <w:sz w:val="18"/>
                <w:szCs w:val="18"/>
              </w:rPr>
              <w:t xml:space="preserve"> being explored. The Knowledge Management, Communications and Marketing Team has been briefed about this activity and their Gender Specialist has started interrogating the previously developed Gender Action Plan to ensure that beyond the identified indicators, further measures are included that will enable both component and overall project vetting in response to transforming the gender space in City processes. </w:t>
            </w:r>
          </w:p>
          <w:p w14:paraId="6B604D4A" w14:textId="77777777" w:rsidR="00206F9B" w:rsidRDefault="00206F9B" w:rsidP="00DB1EB5">
            <w:pPr>
              <w:pStyle w:val="Default"/>
              <w:jc w:val="both"/>
              <w:rPr>
                <w:sz w:val="18"/>
                <w:szCs w:val="18"/>
              </w:rPr>
            </w:pPr>
          </w:p>
          <w:p w14:paraId="5B339611" w14:textId="77777777" w:rsidR="00206F9B" w:rsidRDefault="00206F9B" w:rsidP="00206F9B">
            <w:pPr>
              <w:pStyle w:val="Default"/>
              <w:rPr>
                <w:sz w:val="18"/>
                <w:szCs w:val="18"/>
                <w:lang w:val="en-GB"/>
              </w:rPr>
            </w:pPr>
            <w:r w:rsidRPr="00206F9B">
              <w:rPr>
                <w:b/>
                <w:bCs/>
                <w:sz w:val="18"/>
                <w:szCs w:val="18"/>
              </w:rPr>
              <w:t>Component 2:</w:t>
            </w:r>
            <w:r>
              <w:rPr>
                <w:sz w:val="18"/>
                <w:szCs w:val="18"/>
              </w:rPr>
              <w:t xml:space="preserve"> F</w:t>
            </w:r>
            <w:r w:rsidR="00B80263">
              <w:rPr>
                <w:sz w:val="18"/>
                <w:szCs w:val="18"/>
              </w:rPr>
              <w:t xml:space="preserve">ocus groups </w:t>
            </w:r>
            <w:r w:rsidR="00CE3033" w:rsidRPr="00CE3033">
              <w:rPr>
                <w:sz w:val="18"/>
                <w:szCs w:val="18"/>
                <w:lang w:val="en-GB"/>
              </w:rPr>
              <w:t>on gender mainstreaming</w:t>
            </w:r>
            <w:r w:rsidR="00CE3033">
              <w:rPr>
                <w:sz w:val="18"/>
                <w:szCs w:val="18"/>
                <w:lang w:val="en-GB"/>
              </w:rPr>
              <w:t xml:space="preserve"> </w:t>
            </w:r>
            <w:r w:rsidR="00D45951">
              <w:rPr>
                <w:sz w:val="18"/>
                <w:szCs w:val="18"/>
                <w:lang w:val="en-GB"/>
              </w:rPr>
              <w:t xml:space="preserve">in social housing </w:t>
            </w:r>
            <w:r w:rsidR="00CE3033">
              <w:rPr>
                <w:sz w:val="18"/>
                <w:szCs w:val="18"/>
                <w:lang w:val="en-GB"/>
              </w:rPr>
              <w:t>were conducted for component 2 on the 17 May 2025</w:t>
            </w:r>
            <w:r w:rsidR="001F3139">
              <w:rPr>
                <w:sz w:val="18"/>
                <w:szCs w:val="18"/>
                <w:lang w:val="en-GB"/>
              </w:rPr>
              <w:t xml:space="preserve">. The inputs received </w:t>
            </w:r>
            <w:r w:rsidR="00656E2D">
              <w:rPr>
                <w:sz w:val="18"/>
                <w:szCs w:val="18"/>
                <w:lang w:val="en-GB"/>
              </w:rPr>
              <w:t>at these sessions w</w:t>
            </w:r>
            <w:r w:rsidR="004C57EE">
              <w:rPr>
                <w:sz w:val="18"/>
                <w:szCs w:val="18"/>
                <w:lang w:val="en-GB"/>
              </w:rPr>
              <w:t xml:space="preserve">ere </w:t>
            </w:r>
            <w:r w:rsidR="00656E2D" w:rsidRPr="00656E2D">
              <w:rPr>
                <w:sz w:val="18"/>
                <w:szCs w:val="18"/>
                <w:lang w:val="en-GB"/>
              </w:rPr>
              <w:t xml:space="preserve">used to inform </w:t>
            </w:r>
            <w:r w:rsidR="00C376FE">
              <w:rPr>
                <w:sz w:val="18"/>
                <w:szCs w:val="18"/>
                <w:lang w:val="en-GB"/>
              </w:rPr>
              <w:t>the lessons learnt and pitch deck content which were finalised on the 30</w:t>
            </w:r>
            <w:r w:rsidR="00C376FE" w:rsidRPr="00C376FE">
              <w:rPr>
                <w:sz w:val="18"/>
                <w:szCs w:val="18"/>
                <w:vertAlign w:val="superscript"/>
                <w:lang w:val="en-GB"/>
              </w:rPr>
              <w:t>th</w:t>
            </w:r>
            <w:r w:rsidR="00C376FE">
              <w:rPr>
                <w:sz w:val="18"/>
                <w:szCs w:val="18"/>
                <w:lang w:val="en-GB"/>
              </w:rPr>
              <w:t xml:space="preserve"> of June 2025. </w:t>
            </w:r>
          </w:p>
          <w:p w14:paraId="53CEC1B6" w14:textId="77777777" w:rsidR="00206F9B" w:rsidRDefault="00206F9B" w:rsidP="00206F9B">
            <w:pPr>
              <w:pStyle w:val="Default"/>
              <w:rPr>
                <w:sz w:val="18"/>
                <w:szCs w:val="18"/>
                <w:lang w:val="en-GB"/>
              </w:rPr>
            </w:pPr>
          </w:p>
          <w:p w14:paraId="59421B45" w14:textId="296FD412" w:rsidR="00DF0CF5" w:rsidRPr="00206F9B" w:rsidRDefault="006E4A8D" w:rsidP="00206F9B">
            <w:pPr>
              <w:pStyle w:val="Default"/>
              <w:rPr>
                <w:sz w:val="18"/>
                <w:szCs w:val="18"/>
              </w:rPr>
            </w:pPr>
            <w:r w:rsidRPr="00206F9B">
              <w:rPr>
                <w:b/>
                <w:bCs/>
                <w:sz w:val="18"/>
                <w:szCs w:val="18"/>
              </w:rPr>
              <w:t xml:space="preserve">Component </w:t>
            </w:r>
            <w:r w:rsidR="0079524B">
              <w:rPr>
                <w:b/>
                <w:bCs/>
                <w:sz w:val="18"/>
                <w:szCs w:val="18"/>
              </w:rPr>
              <w:t>3:</w:t>
            </w:r>
            <w:r w:rsidR="0079524B">
              <w:rPr>
                <w:sz w:val="18"/>
                <w:szCs w:val="18"/>
                <w:lang w:val="en-GB"/>
              </w:rPr>
              <w:t xml:space="preserve"> Focus</w:t>
            </w:r>
            <w:r w:rsidR="00A87F54">
              <w:rPr>
                <w:sz w:val="18"/>
                <w:szCs w:val="18"/>
                <w:lang w:val="en-GB"/>
              </w:rPr>
              <w:t xml:space="preserve"> groups on </w:t>
            </w:r>
            <w:r w:rsidR="00A87F54" w:rsidRPr="00A87F54">
              <w:rPr>
                <w:sz w:val="18"/>
                <w:szCs w:val="18"/>
                <w:lang w:val="en-GB"/>
              </w:rPr>
              <w:t>gender inclusivity and mainstreaming in urban farming and food resilience</w:t>
            </w:r>
            <w:r w:rsidR="00A87F54">
              <w:rPr>
                <w:sz w:val="18"/>
                <w:szCs w:val="18"/>
                <w:lang w:val="en-GB"/>
              </w:rPr>
              <w:t xml:space="preserve"> were also conducted </w:t>
            </w:r>
            <w:r w:rsidR="000F65D1" w:rsidRPr="000F65D1">
              <w:rPr>
                <w:sz w:val="18"/>
                <w:szCs w:val="18"/>
                <w:lang w:val="en-GB"/>
              </w:rPr>
              <w:t xml:space="preserve">at </w:t>
            </w:r>
            <w:r w:rsidR="000F65D1">
              <w:rPr>
                <w:sz w:val="18"/>
                <w:szCs w:val="18"/>
                <w:lang w:val="en-GB"/>
              </w:rPr>
              <w:t>administrative r</w:t>
            </w:r>
            <w:r w:rsidR="000F65D1" w:rsidRPr="000F65D1">
              <w:rPr>
                <w:sz w:val="18"/>
                <w:szCs w:val="18"/>
                <w:lang w:val="en-GB"/>
              </w:rPr>
              <w:t xml:space="preserve">egion A, C, D, E, G as well as Component </w:t>
            </w:r>
            <w:r w:rsidR="000F65D1">
              <w:rPr>
                <w:sz w:val="18"/>
                <w:szCs w:val="18"/>
                <w:lang w:val="en-GB"/>
              </w:rPr>
              <w:t>f</w:t>
            </w:r>
            <w:r w:rsidR="000F65D1" w:rsidRPr="000F65D1">
              <w:rPr>
                <w:sz w:val="18"/>
                <w:szCs w:val="18"/>
                <w:lang w:val="en-GB"/>
              </w:rPr>
              <w:t xml:space="preserve">ocus </w:t>
            </w:r>
            <w:r w:rsidR="000F65D1">
              <w:rPr>
                <w:sz w:val="18"/>
                <w:szCs w:val="18"/>
                <w:lang w:val="en-GB"/>
              </w:rPr>
              <w:t>g</w:t>
            </w:r>
            <w:r w:rsidR="000F65D1" w:rsidRPr="000F65D1">
              <w:rPr>
                <w:sz w:val="18"/>
                <w:szCs w:val="18"/>
                <w:lang w:val="en-GB"/>
              </w:rPr>
              <w:t>roup</w:t>
            </w:r>
            <w:r w:rsidR="004C3525">
              <w:rPr>
                <w:sz w:val="18"/>
                <w:szCs w:val="18"/>
                <w:lang w:val="en-GB"/>
              </w:rPr>
              <w:t xml:space="preserve">. The inputs received at these sessions were </w:t>
            </w:r>
            <w:r w:rsidR="004C3525" w:rsidRPr="00656E2D">
              <w:rPr>
                <w:sz w:val="18"/>
                <w:szCs w:val="18"/>
                <w:lang w:val="en-GB"/>
              </w:rPr>
              <w:t xml:space="preserve">used to inform </w:t>
            </w:r>
            <w:r w:rsidR="004C3525">
              <w:rPr>
                <w:sz w:val="18"/>
                <w:szCs w:val="18"/>
                <w:lang w:val="en-GB"/>
              </w:rPr>
              <w:t>the lessons learnt and pitch deck content which were finalised on the 30</w:t>
            </w:r>
            <w:r w:rsidR="004C3525" w:rsidRPr="00C376FE">
              <w:rPr>
                <w:sz w:val="18"/>
                <w:szCs w:val="18"/>
                <w:vertAlign w:val="superscript"/>
                <w:lang w:val="en-GB"/>
              </w:rPr>
              <w:t>th</w:t>
            </w:r>
            <w:r w:rsidR="004C3525">
              <w:rPr>
                <w:sz w:val="18"/>
                <w:szCs w:val="18"/>
                <w:lang w:val="en-GB"/>
              </w:rPr>
              <w:t xml:space="preserve"> of June 2025</w:t>
            </w:r>
            <w:r w:rsidR="009A5CB6">
              <w:rPr>
                <w:sz w:val="18"/>
                <w:szCs w:val="18"/>
                <w:lang w:val="en-GB"/>
              </w:rPr>
              <w:t>.</w:t>
            </w:r>
          </w:p>
          <w:p w14:paraId="6FBCA8F8" w14:textId="77777777" w:rsidR="00604D1C" w:rsidRDefault="00604D1C" w:rsidP="009A5CB6">
            <w:pPr>
              <w:pStyle w:val="Default"/>
              <w:rPr>
                <w:sz w:val="18"/>
                <w:szCs w:val="18"/>
              </w:rPr>
            </w:pPr>
          </w:p>
          <w:p w14:paraId="43D7A7BA" w14:textId="77777777" w:rsidR="00604D1C" w:rsidRDefault="00822993" w:rsidP="00DB1EB5">
            <w:pPr>
              <w:pStyle w:val="Default"/>
              <w:jc w:val="both"/>
              <w:rPr>
                <w:sz w:val="18"/>
                <w:szCs w:val="18"/>
                <w:lang w:val="en-GB"/>
              </w:rPr>
            </w:pPr>
            <w:r w:rsidRPr="00206F9B">
              <w:rPr>
                <w:b/>
                <w:bCs/>
                <w:sz w:val="18"/>
                <w:szCs w:val="18"/>
              </w:rPr>
              <w:t xml:space="preserve">Component </w:t>
            </w:r>
            <w:r>
              <w:rPr>
                <w:b/>
                <w:bCs/>
                <w:sz w:val="18"/>
                <w:szCs w:val="18"/>
              </w:rPr>
              <w:t>4:</w:t>
            </w:r>
            <w:r w:rsidRPr="00604D1C">
              <w:rPr>
                <w:sz w:val="18"/>
                <w:szCs w:val="18"/>
                <w:lang w:val="en-GB"/>
              </w:rPr>
              <w:t xml:space="preserve"> Gender</w:t>
            </w:r>
            <w:r w:rsidR="00604D1C" w:rsidRPr="00604D1C">
              <w:rPr>
                <w:sz w:val="18"/>
                <w:szCs w:val="18"/>
                <w:lang w:val="en-GB"/>
              </w:rPr>
              <w:t xml:space="preserve"> mainstreaming efforts have been strengthened through the engagement of consultants tasked with enhancing the gender components of the waste management strategy and the broader Component 4 deliverables. The consultants have developed a Gender Action Plan to guide implementation and ensure inclusivity. As part of this process, a gender workshop was scheduled to take place at the DBSA on 15 July 2025, providing a platform for dialogue and capacity building on gender-responsive approaches within the project.</w:t>
            </w:r>
          </w:p>
          <w:p w14:paraId="593BB016" w14:textId="271894C6" w:rsidR="00A71429" w:rsidRPr="00D12BCF" w:rsidRDefault="00A71429" w:rsidP="00DB1EB5">
            <w:pPr>
              <w:pStyle w:val="Default"/>
              <w:jc w:val="both"/>
              <w:rPr>
                <w:sz w:val="18"/>
                <w:szCs w:val="18"/>
              </w:rPr>
            </w:pPr>
          </w:p>
        </w:tc>
      </w:tr>
    </w:tbl>
    <w:p w14:paraId="45FC420F" w14:textId="77777777" w:rsidR="00DF0CF5" w:rsidRPr="00F945CB" w:rsidRDefault="00DF0CF5" w:rsidP="00DF0CF5">
      <w:pPr>
        <w:rPr>
          <w:rFonts w:asciiTheme="minorBidi" w:hAnsiTheme="minorBidi" w:cstheme="minorBidi"/>
          <w:b/>
        </w:rPr>
      </w:pPr>
    </w:p>
    <w:p w14:paraId="797F1F80" w14:textId="77777777" w:rsidR="00DF0CF5" w:rsidRPr="00E36B36" w:rsidRDefault="00DF0CF5" w:rsidP="00DF0CF5">
      <w:pPr>
        <w:pStyle w:val="Tit2"/>
        <w:rPr>
          <w:rFonts w:asciiTheme="minorBidi" w:hAnsiTheme="minorBidi" w:cstheme="minorBidi"/>
        </w:rPr>
      </w:pPr>
      <w:r w:rsidRPr="00E36B36">
        <w:rPr>
          <w:rFonts w:asciiTheme="minorBidi" w:hAnsiTheme="minorBidi" w:cstheme="minorBidi"/>
        </w:rPr>
        <w:t>2.7. Environmental and social safeguards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0"/>
        <w:gridCol w:w="6560"/>
      </w:tblGrid>
      <w:tr w:rsidR="00DF0CF5" w:rsidRPr="00F945CB" w14:paraId="08F85FBE" w14:textId="77777777" w:rsidTr="00403676">
        <w:trPr>
          <w:trHeight w:val="56"/>
        </w:trPr>
        <w:tc>
          <w:tcPr>
            <w:tcW w:w="2268" w:type="dxa"/>
            <w:shd w:val="clear" w:color="auto" w:fill="F3F3F3"/>
          </w:tcPr>
          <w:p w14:paraId="1CE85A7A" w14:textId="3DBC635A" w:rsidR="00DF0CF5" w:rsidRPr="00F945CB" w:rsidRDefault="00DF0CF5" w:rsidP="003D2947">
            <w:pPr>
              <w:rPr>
                <w:rFonts w:asciiTheme="minorBidi" w:hAnsiTheme="minorBidi" w:cstheme="minorBidi"/>
                <w:b/>
                <w:color w:val="00B050"/>
                <w:szCs w:val="18"/>
              </w:rPr>
            </w:pPr>
            <w:r w:rsidRPr="00E57E10">
              <w:rPr>
                <w:rFonts w:asciiTheme="minorBidi" w:hAnsiTheme="minorBidi" w:cstheme="minorBidi"/>
                <w:b/>
                <w:szCs w:val="18"/>
              </w:rPr>
              <w:t>Moderate/High risk projects</w:t>
            </w:r>
            <w:r w:rsidR="00D47B58" w:rsidRPr="00E57E10">
              <w:rPr>
                <w:rFonts w:asciiTheme="minorBidi" w:hAnsiTheme="minorBidi" w:cstheme="minorBidi"/>
                <w:b/>
                <w:szCs w:val="18"/>
              </w:rPr>
              <w:t xml:space="preserve"> (in terms of Environmental and social safeguards)</w:t>
            </w:r>
          </w:p>
        </w:tc>
        <w:tc>
          <w:tcPr>
            <w:tcW w:w="6660" w:type="dxa"/>
          </w:tcPr>
          <w:p w14:paraId="18E3C03B" w14:textId="1027DB09" w:rsidR="00DF0CF5" w:rsidRPr="00F945CB" w:rsidRDefault="00DF0CF5" w:rsidP="003D2947">
            <w:pPr>
              <w:rPr>
                <w:rFonts w:asciiTheme="minorBidi" w:hAnsiTheme="minorBidi" w:cstheme="minorBidi"/>
                <w:b/>
                <w:szCs w:val="18"/>
              </w:rPr>
            </w:pPr>
            <w:r w:rsidRPr="00F945CB">
              <w:rPr>
                <w:rFonts w:asciiTheme="minorBidi" w:hAnsiTheme="minorBidi" w:cstheme="minorBidi"/>
                <w:bCs/>
                <w:szCs w:val="18"/>
              </w:rPr>
              <w:t xml:space="preserve">Was the project classified as </w:t>
            </w:r>
            <w:r w:rsidRPr="00F945CB">
              <w:rPr>
                <w:rFonts w:asciiTheme="minorBidi" w:hAnsiTheme="minorBidi" w:cstheme="minorBidi"/>
                <w:b/>
                <w:szCs w:val="18"/>
              </w:rPr>
              <w:t>moderate/high risk</w:t>
            </w:r>
            <w:r w:rsidR="0090420B">
              <w:rPr>
                <w:rFonts w:asciiTheme="minorBidi" w:hAnsiTheme="minorBidi" w:cstheme="minorBidi"/>
                <w:b/>
                <w:szCs w:val="18"/>
              </w:rPr>
              <w:t xml:space="preserve"> </w:t>
            </w:r>
            <w:r w:rsidR="0090420B" w:rsidRPr="0090420B">
              <w:rPr>
                <w:rFonts w:asciiTheme="minorBidi" w:hAnsiTheme="minorBidi" w:cstheme="minorBidi"/>
                <w:b/>
                <w:szCs w:val="18"/>
              </w:rPr>
              <w:t>CEO Endorsement/Approval Stag</w:t>
            </w:r>
            <w:r w:rsidR="0090420B">
              <w:rPr>
                <w:rFonts w:asciiTheme="minorBidi" w:hAnsiTheme="minorBidi" w:cstheme="minorBidi"/>
                <w:b/>
                <w:szCs w:val="18"/>
              </w:rPr>
              <w:t>e</w:t>
            </w:r>
            <w:r w:rsidRPr="00F945CB">
              <w:rPr>
                <w:rFonts w:asciiTheme="minorBidi" w:hAnsiTheme="minorBidi" w:cstheme="minorBidi"/>
                <w:bCs/>
                <w:szCs w:val="18"/>
              </w:rPr>
              <w:t xml:space="preserve">? </w:t>
            </w:r>
          </w:p>
          <w:p w14:paraId="74525CF7" w14:textId="1252B985" w:rsidR="00DF0CF5" w:rsidRPr="00DB28D2" w:rsidRDefault="005544F0" w:rsidP="003D2947">
            <w:pPr>
              <w:pStyle w:val="InstructionsPM"/>
              <w:rPr>
                <w:rFonts w:asciiTheme="minorBidi" w:hAnsiTheme="minorBidi" w:cstheme="minorBidi"/>
                <w:b/>
                <w:bCs w:val="0"/>
                <w:i w:val="0"/>
                <w:iCs w:val="0"/>
                <w:color w:val="auto"/>
                <w:sz w:val="18"/>
                <w:szCs w:val="18"/>
              </w:rPr>
            </w:pPr>
            <w:r w:rsidRPr="00DB28D2">
              <w:rPr>
                <w:rFonts w:asciiTheme="minorBidi" w:hAnsiTheme="minorBidi" w:cstheme="minorBidi"/>
                <w:b/>
                <w:bCs w:val="0"/>
                <w:i w:val="0"/>
                <w:iCs w:val="0"/>
                <w:color w:val="auto"/>
                <w:sz w:val="18"/>
                <w:szCs w:val="18"/>
              </w:rPr>
              <w:t>No</w:t>
            </w:r>
          </w:p>
          <w:p w14:paraId="16C55F27" w14:textId="77777777" w:rsidR="00DF0CF5" w:rsidRPr="00F945CB" w:rsidRDefault="00DF0CF5" w:rsidP="003D2947">
            <w:pPr>
              <w:pStyle w:val="InstructionsPM"/>
              <w:rPr>
                <w:rFonts w:asciiTheme="minorBidi" w:hAnsiTheme="minorBidi" w:cstheme="minorBidi"/>
                <w:color w:val="0432FF"/>
                <w:sz w:val="18"/>
                <w:szCs w:val="18"/>
              </w:rPr>
            </w:pPr>
          </w:p>
          <w:p w14:paraId="2CE0128B" w14:textId="77777777" w:rsidR="00DF0CF5" w:rsidRPr="00F945CB" w:rsidRDefault="00DF0CF5" w:rsidP="003D2947">
            <w:pPr>
              <w:pStyle w:val="InstructionsPM"/>
              <w:rPr>
                <w:rFonts w:asciiTheme="minorBidi" w:hAnsiTheme="minorBidi" w:cstheme="minorBidi"/>
                <w:i w:val="0"/>
                <w:iCs w:val="0"/>
                <w:color w:val="auto"/>
                <w:sz w:val="18"/>
                <w:szCs w:val="18"/>
              </w:rPr>
            </w:pPr>
            <w:r w:rsidRPr="00F945CB">
              <w:rPr>
                <w:rFonts w:asciiTheme="minorBidi" w:hAnsiTheme="minorBidi" w:cstheme="minorBidi"/>
                <w:i w:val="0"/>
                <w:iCs w:val="0"/>
                <w:color w:val="auto"/>
                <w:sz w:val="18"/>
                <w:szCs w:val="18"/>
              </w:rPr>
              <w:t>If yes, what specific</w:t>
            </w:r>
            <w:r w:rsidRPr="00F945CB">
              <w:rPr>
                <w:rFonts w:asciiTheme="minorBidi" w:hAnsiTheme="minorBidi" w:cstheme="minorBidi"/>
                <w:b/>
                <w:bCs w:val="0"/>
                <w:i w:val="0"/>
                <w:iCs w:val="0"/>
                <w:color w:val="auto"/>
                <w:sz w:val="18"/>
                <w:szCs w:val="18"/>
              </w:rPr>
              <w:t xml:space="preserve"> safeguard risks</w:t>
            </w:r>
            <w:r w:rsidRPr="00F945CB">
              <w:rPr>
                <w:rFonts w:asciiTheme="minorBidi" w:hAnsiTheme="minorBidi" w:cstheme="minorBidi"/>
                <w:i w:val="0"/>
                <w:iCs w:val="0"/>
                <w:color w:val="auto"/>
                <w:sz w:val="18"/>
                <w:szCs w:val="18"/>
              </w:rPr>
              <w:t xml:space="preserve"> were identified in the SRIF/ESERN?</w:t>
            </w:r>
          </w:p>
          <w:p w14:paraId="2B341AE4" w14:textId="3C4FF8F0" w:rsidR="00DF0CF5" w:rsidRPr="00D82209" w:rsidRDefault="00D82209" w:rsidP="003D2947">
            <w:pPr>
              <w:pStyle w:val="InstructionsPM"/>
              <w:rPr>
                <w:rFonts w:asciiTheme="minorBidi" w:hAnsiTheme="minorBidi" w:cstheme="minorBidi"/>
                <w:i w:val="0"/>
                <w:iCs w:val="0"/>
                <w:color w:val="0432FF"/>
                <w:sz w:val="18"/>
                <w:szCs w:val="18"/>
              </w:rPr>
            </w:pPr>
            <w:r w:rsidRPr="00D82209">
              <w:rPr>
                <w:rFonts w:asciiTheme="minorBidi" w:hAnsiTheme="minorBidi" w:cstheme="minorBidi"/>
                <w:i w:val="0"/>
                <w:iCs w:val="0"/>
                <w:color w:val="auto"/>
                <w:sz w:val="18"/>
                <w:szCs w:val="18"/>
              </w:rPr>
              <w:t>N/A</w:t>
            </w:r>
          </w:p>
        </w:tc>
      </w:tr>
      <w:tr w:rsidR="00DF0CF5" w:rsidRPr="00F945CB" w14:paraId="446D381D" w14:textId="77777777" w:rsidTr="00403676">
        <w:trPr>
          <w:trHeight w:val="56"/>
        </w:trPr>
        <w:tc>
          <w:tcPr>
            <w:tcW w:w="2268" w:type="dxa"/>
            <w:shd w:val="clear" w:color="auto" w:fill="F3F3F3"/>
          </w:tcPr>
          <w:p w14:paraId="3B7DB75E" w14:textId="77777777" w:rsidR="00DF0CF5" w:rsidRPr="00E36B36" w:rsidRDefault="00DF0CF5" w:rsidP="003D2947">
            <w:pPr>
              <w:rPr>
                <w:rFonts w:asciiTheme="minorBidi" w:hAnsiTheme="minorBidi" w:cstheme="minorBidi"/>
                <w:b/>
                <w:szCs w:val="18"/>
              </w:rPr>
            </w:pPr>
            <w:r w:rsidRPr="00E36B36">
              <w:rPr>
                <w:rFonts w:asciiTheme="minorBidi" w:hAnsiTheme="minorBidi" w:cstheme="minorBidi"/>
                <w:b/>
                <w:szCs w:val="18"/>
              </w:rPr>
              <w:t>New social and/or environmental risks</w:t>
            </w:r>
          </w:p>
          <w:p w14:paraId="60F06597" w14:textId="77777777" w:rsidR="00DF0CF5" w:rsidRPr="00F945CB" w:rsidRDefault="00DF0CF5" w:rsidP="003D2947">
            <w:pPr>
              <w:rPr>
                <w:rFonts w:asciiTheme="minorBidi" w:hAnsiTheme="minorBidi" w:cstheme="minorBidi"/>
                <w:b/>
                <w:color w:val="00B050"/>
                <w:szCs w:val="18"/>
              </w:rPr>
            </w:pPr>
          </w:p>
        </w:tc>
        <w:tc>
          <w:tcPr>
            <w:tcW w:w="6660" w:type="dxa"/>
          </w:tcPr>
          <w:p w14:paraId="159ECDCD" w14:textId="2EBEAA37" w:rsidR="00AA5CE0" w:rsidRDefault="00DF0CF5" w:rsidP="00AA5CE0">
            <w:pPr>
              <w:pStyle w:val="InstructionsPM"/>
              <w:rPr>
                <w:rFonts w:asciiTheme="minorBidi" w:hAnsiTheme="minorBidi" w:cstheme="minorBidi"/>
                <w:i w:val="0"/>
                <w:iCs w:val="0"/>
                <w:color w:val="auto"/>
                <w:sz w:val="18"/>
                <w:szCs w:val="18"/>
              </w:rPr>
            </w:pPr>
            <w:r w:rsidRPr="00F945CB">
              <w:rPr>
                <w:rFonts w:asciiTheme="minorBidi" w:hAnsiTheme="minorBidi" w:cstheme="minorBidi"/>
                <w:i w:val="0"/>
                <w:iCs w:val="0"/>
                <w:color w:val="auto"/>
                <w:sz w:val="18"/>
                <w:szCs w:val="18"/>
              </w:rPr>
              <w:t>Have any new social and/or environmental risks been identified during the reporting period?</w:t>
            </w:r>
          </w:p>
          <w:p w14:paraId="5C16F144" w14:textId="77777777" w:rsidR="000C418C" w:rsidRPr="000C418C" w:rsidRDefault="000C418C" w:rsidP="00AA5CE0">
            <w:pPr>
              <w:pStyle w:val="InstructionsPM"/>
              <w:rPr>
                <w:rFonts w:asciiTheme="minorBidi" w:hAnsiTheme="minorBidi" w:cstheme="minorBidi"/>
                <w:i w:val="0"/>
                <w:iCs w:val="0"/>
                <w:color w:val="auto"/>
                <w:sz w:val="18"/>
                <w:szCs w:val="18"/>
              </w:rPr>
            </w:pPr>
          </w:p>
          <w:p w14:paraId="64724B0E" w14:textId="77777777" w:rsidR="00DF0CF5" w:rsidRDefault="00383ECE" w:rsidP="00FE2786">
            <w:pPr>
              <w:pStyle w:val="InstructionsPM"/>
              <w:jc w:val="both"/>
              <w:rPr>
                <w:rFonts w:asciiTheme="minorBidi" w:hAnsiTheme="minorBidi" w:cstheme="minorBidi"/>
                <w:i w:val="0"/>
                <w:iCs w:val="0"/>
                <w:color w:val="auto"/>
                <w:sz w:val="18"/>
                <w:szCs w:val="18"/>
              </w:rPr>
            </w:pPr>
            <w:r w:rsidRPr="00530840">
              <w:rPr>
                <w:rFonts w:asciiTheme="minorBidi" w:hAnsiTheme="minorBidi" w:cstheme="minorBidi"/>
                <w:b/>
                <w:bCs w:val="0"/>
                <w:i w:val="0"/>
                <w:iCs w:val="0"/>
                <w:color w:val="auto"/>
                <w:sz w:val="18"/>
                <w:szCs w:val="18"/>
              </w:rPr>
              <w:t>Component 3</w:t>
            </w:r>
            <w:r w:rsidRPr="00383ECE">
              <w:rPr>
                <w:rFonts w:asciiTheme="minorBidi" w:hAnsiTheme="minorBidi" w:cstheme="minorBidi"/>
                <w:i w:val="0"/>
                <w:iCs w:val="0"/>
                <w:color w:val="auto"/>
                <w:sz w:val="18"/>
                <w:szCs w:val="18"/>
              </w:rPr>
              <w:t>: Following an environmental and regulatory review by the</w:t>
            </w:r>
            <w:r w:rsidR="003F7CD4">
              <w:rPr>
                <w:rFonts w:asciiTheme="minorBidi" w:hAnsiTheme="minorBidi" w:cstheme="minorBidi"/>
                <w:i w:val="0"/>
                <w:iCs w:val="0"/>
                <w:color w:val="auto"/>
                <w:sz w:val="18"/>
                <w:szCs w:val="18"/>
              </w:rPr>
              <w:t xml:space="preserve"> City of </w:t>
            </w:r>
            <w:r w:rsidR="003919D8">
              <w:rPr>
                <w:rFonts w:asciiTheme="minorBidi" w:hAnsiTheme="minorBidi" w:cstheme="minorBidi"/>
                <w:i w:val="0"/>
                <w:iCs w:val="0"/>
                <w:color w:val="auto"/>
                <w:sz w:val="18"/>
                <w:szCs w:val="18"/>
              </w:rPr>
              <w:t xml:space="preserve">Joburg’s </w:t>
            </w:r>
            <w:r w:rsidR="003919D8" w:rsidRPr="00383ECE">
              <w:rPr>
                <w:rFonts w:asciiTheme="minorBidi" w:hAnsiTheme="minorBidi" w:cstheme="minorBidi"/>
                <w:i w:val="0"/>
                <w:iCs w:val="0"/>
                <w:color w:val="auto"/>
                <w:sz w:val="18"/>
                <w:szCs w:val="18"/>
              </w:rPr>
              <w:t>Environment</w:t>
            </w:r>
            <w:r w:rsidRPr="00383ECE">
              <w:rPr>
                <w:rFonts w:asciiTheme="minorBidi" w:hAnsiTheme="minorBidi" w:cstheme="minorBidi"/>
                <w:i w:val="0"/>
                <w:iCs w:val="0"/>
                <w:color w:val="auto"/>
                <w:sz w:val="18"/>
                <w:szCs w:val="18"/>
              </w:rPr>
              <w:t xml:space="preserve"> and Infrastructure Services Department (EISD), the Innes Free Park site</w:t>
            </w:r>
            <w:r w:rsidR="003F7CD4">
              <w:rPr>
                <w:rFonts w:asciiTheme="minorBidi" w:hAnsiTheme="minorBidi" w:cstheme="minorBidi"/>
                <w:i w:val="0"/>
                <w:iCs w:val="0"/>
                <w:color w:val="auto"/>
                <w:sz w:val="18"/>
                <w:szCs w:val="18"/>
              </w:rPr>
              <w:t xml:space="preserve"> (</w:t>
            </w:r>
            <w:r w:rsidRPr="00383ECE">
              <w:rPr>
                <w:rFonts w:asciiTheme="minorBidi" w:hAnsiTheme="minorBidi" w:cstheme="minorBidi"/>
                <w:i w:val="0"/>
                <w:iCs w:val="0"/>
                <w:color w:val="auto"/>
                <w:sz w:val="18"/>
                <w:szCs w:val="18"/>
              </w:rPr>
              <w:t>one of the five originally identified for infrastructure installation</w:t>
            </w:r>
            <w:r w:rsidR="003F7CD4">
              <w:rPr>
                <w:rFonts w:asciiTheme="minorBidi" w:hAnsiTheme="minorBidi" w:cstheme="minorBidi"/>
                <w:i w:val="0"/>
                <w:iCs w:val="0"/>
                <w:color w:val="auto"/>
                <w:sz w:val="18"/>
                <w:szCs w:val="18"/>
              </w:rPr>
              <w:t xml:space="preserve">) </w:t>
            </w:r>
            <w:r w:rsidRPr="00383ECE">
              <w:rPr>
                <w:rFonts w:asciiTheme="minorBidi" w:hAnsiTheme="minorBidi" w:cstheme="minorBidi"/>
                <w:i w:val="0"/>
                <w:iCs w:val="0"/>
                <w:color w:val="auto"/>
                <w:sz w:val="18"/>
                <w:szCs w:val="18"/>
              </w:rPr>
              <w:t>has been deemed unfeasible</w:t>
            </w:r>
            <w:r w:rsidR="00FE7FE5">
              <w:rPr>
                <w:rFonts w:asciiTheme="minorBidi" w:hAnsiTheme="minorBidi" w:cstheme="minorBidi"/>
                <w:i w:val="0"/>
                <w:iCs w:val="0"/>
                <w:color w:val="auto"/>
                <w:sz w:val="18"/>
                <w:szCs w:val="18"/>
              </w:rPr>
              <w:t xml:space="preserve"> due to </w:t>
            </w:r>
            <w:r w:rsidR="00FE7FE5" w:rsidRPr="008908FC">
              <w:rPr>
                <w:rFonts w:asciiTheme="minorBidi" w:hAnsiTheme="minorBidi" w:cstheme="minorBidi"/>
                <w:i w:val="0"/>
                <w:iCs w:val="0"/>
                <w:color w:val="auto"/>
                <w:sz w:val="18"/>
                <w:szCs w:val="18"/>
              </w:rPr>
              <w:t xml:space="preserve">the site </w:t>
            </w:r>
            <w:r w:rsidR="00FE7FE5">
              <w:rPr>
                <w:rFonts w:asciiTheme="minorBidi" w:hAnsiTheme="minorBidi" w:cstheme="minorBidi"/>
                <w:i w:val="0"/>
                <w:iCs w:val="0"/>
                <w:color w:val="auto"/>
                <w:sz w:val="18"/>
                <w:szCs w:val="18"/>
              </w:rPr>
              <w:t xml:space="preserve">being </w:t>
            </w:r>
            <w:r w:rsidR="00FE7FE5" w:rsidRPr="008908FC">
              <w:rPr>
                <w:rFonts w:asciiTheme="minorBidi" w:hAnsiTheme="minorBidi" w:cstheme="minorBidi"/>
                <w:i w:val="0"/>
                <w:iCs w:val="0"/>
                <w:color w:val="auto"/>
                <w:sz w:val="18"/>
                <w:szCs w:val="18"/>
              </w:rPr>
              <w:t>non-compliant with key environmental and land use regulations</w:t>
            </w:r>
            <w:r w:rsidR="003919D8">
              <w:rPr>
                <w:rFonts w:asciiTheme="minorBidi" w:hAnsiTheme="minorBidi" w:cstheme="minorBidi"/>
                <w:i w:val="0"/>
                <w:iCs w:val="0"/>
                <w:color w:val="auto"/>
                <w:sz w:val="18"/>
                <w:szCs w:val="18"/>
              </w:rPr>
              <w:t xml:space="preserve"> (largely due to the presence of a river </w:t>
            </w:r>
            <w:r w:rsidR="0037211E">
              <w:rPr>
                <w:rFonts w:asciiTheme="minorBidi" w:hAnsiTheme="minorBidi" w:cstheme="minorBidi"/>
                <w:i w:val="0"/>
                <w:iCs w:val="0"/>
                <w:color w:val="auto"/>
                <w:sz w:val="18"/>
                <w:szCs w:val="18"/>
              </w:rPr>
              <w:t>in close proximity to the site</w:t>
            </w:r>
            <w:r w:rsidR="00784B6D">
              <w:rPr>
                <w:rFonts w:asciiTheme="minorBidi" w:hAnsiTheme="minorBidi" w:cstheme="minorBidi"/>
                <w:i w:val="0"/>
                <w:iCs w:val="0"/>
                <w:color w:val="auto"/>
                <w:sz w:val="18"/>
                <w:szCs w:val="18"/>
              </w:rPr>
              <w:t xml:space="preserve">, </w:t>
            </w:r>
            <w:r w:rsidR="00080A72">
              <w:rPr>
                <w:rFonts w:asciiTheme="minorBidi" w:hAnsiTheme="minorBidi" w:cstheme="minorBidi"/>
                <w:i w:val="0"/>
                <w:iCs w:val="0"/>
                <w:color w:val="auto"/>
                <w:sz w:val="18"/>
                <w:szCs w:val="18"/>
              </w:rPr>
              <w:t>necessitating</w:t>
            </w:r>
            <w:r w:rsidR="00784B6D">
              <w:rPr>
                <w:rFonts w:asciiTheme="minorBidi" w:hAnsiTheme="minorBidi" w:cstheme="minorBidi"/>
                <w:i w:val="0"/>
                <w:iCs w:val="0"/>
                <w:color w:val="auto"/>
                <w:sz w:val="18"/>
                <w:szCs w:val="18"/>
              </w:rPr>
              <w:t xml:space="preserve"> an application for a water use license</w:t>
            </w:r>
            <w:r w:rsidR="008113AD">
              <w:rPr>
                <w:rFonts w:asciiTheme="minorBidi" w:hAnsiTheme="minorBidi" w:cstheme="minorBidi"/>
                <w:i w:val="0"/>
                <w:iCs w:val="0"/>
                <w:color w:val="auto"/>
                <w:sz w:val="18"/>
                <w:szCs w:val="18"/>
              </w:rPr>
              <w:t xml:space="preserve"> which was </w:t>
            </w:r>
            <w:r w:rsidR="0038269F">
              <w:rPr>
                <w:rFonts w:asciiTheme="minorBidi" w:hAnsiTheme="minorBidi" w:cstheme="minorBidi"/>
                <w:i w:val="0"/>
                <w:iCs w:val="0"/>
                <w:color w:val="auto"/>
                <w:sz w:val="18"/>
                <w:szCs w:val="18"/>
              </w:rPr>
              <w:t>anticipated</w:t>
            </w:r>
            <w:r w:rsidR="008113AD">
              <w:rPr>
                <w:rFonts w:asciiTheme="minorBidi" w:hAnsiTheme="minorBidi" w:cstheme="minorBidi"/>
                <w:i w:val="0"/>
                <w:iCs w:val="0"/>
                <w:color w:val="auto"/>
                <w:sz w:val="18"/>
                <w:szCs w:val="18"/>
              </w:rPr>
              <w:t xml:space="preserve"> to take over 12 months for an appro</w:t>
            </w:r>
            <w:r w:rsidR="0038269F">
              <w:rPr>
                <w:rFonts w:asciiTheme="minorBidi" w:hAnsiTheme="minorBidi" w:cstheme="minorBidi"/>
                <w:i w:val="0"/>
                <w:iCs w:val="0"/>
                <w:color w:val="auto"/>
                <w:sz w:val="18"/>
                <w:szCs w:val="18"/>
              </w:rPr>
              <w:t>val</w:t>
            </w:r>
            <w:r w:rsidR="0037211E">
              <w:rPr>
                <w:rFonts w:asciiTheme="minorBidi" w:hAnsiTheme="minorBidi" w:cstheme="minorBidi"/>
                <w:i w:val="0"/>
                <w:iCs w:val="0"/>
                <w:color w:val="auto"/>
                <w:sz w:val="18"/>
                <w:szCs w:val="18"/>
              </w:rPr>
              <w:t>)</w:t>
            </w:r>
            <w:r w:rsidR="000A4AE7">
              <w:rPr>
                <w:rFonts w:asciiTheme="minorBidi" w:hAnsiTheme="minorBidi" w:cstheme="minorBidi"/>
                <w:i w:val="0"/>
                <w:iCs w:val="0"/>
                <w:color w:val="auto"/>
                <w:sz w:val="18"/>
                <w:szCs w:val="18"/>
              </w:rPr>
              <w:t xml:space="preserve">. </w:t>
            </w:r>
            <w:r w:rsidR="000A4AE7" w:rsidRPr="000A4AE7">
              <w:rPr>
                <w:rFonts w:asciiTheme="minorBidi" w:hAnsiTheme="minorBidi" w:cstheme="minorBidi"/>
                <w:i w:val="0"/>
                <w:iCs w:val="0"/>
                <w:color w:val="auto"/>
                <w:sz w:val="18"/>
                <w:szCs w:val="18"/>
              </w:rPr>
              <w:t xml:space="preserve">As </w:t>
            </w:r>
            <w:r w:rsidR="000A4AE7">
              <w:rPr>
                <w:rFonts w:asciiTheme="minorBidi" w:hAnsiTheme="minorBidi" w:cstheme="minorBidi"/>
                <w:i w:val="0"/>
                <w:iCs w:val="0"/>
                <w:color w:val="auto"/>
                <w:sz w:val="18"/>
                <w:szCs w:val="18"/>
              </w:rPr>
              <w:t>such</w:t>
            </w:r>
            <w:r w:rsidR="000A4AE7" w:rsidRPr="000A4AE7">
              <w:rPr>
                <w:rFonts w:asciiTheme="minorBidi" w:hAnsiTheme="minorBidi" w:cstheme="minorBidi"/>
                <w:i w:val="0"/>
                <w:iCs w:val="0"/>
                <w:color w:val="auto"/>
                <w:sz w:val="18"/>
                <w:szCs w:val="18"/>
              </w:rPr>
              <w:t>, the project at this site has been halted. To mitigate the impact, the associated beneficiaries have been consulted and have agreed to relocate to the Northern Farms site</w:t>
            </w:r>
            <w:r w:rsidR="00FE333F">
              <w:rPr>
                <w:rFonts w:asciiTheme="minorBidi" w:hAnsiTheme="minorBidi" w:cstheme="minorBidi"/>
                <w:i w:val="0"/>
                <w:iCs w:val="0"/>
                <w:color w:val="auto"/>
                <w:sz w:val="18"/>
                <w:szCs w:val="18"/>
              </w:rPr>
              <w:t xml:space="preserve">. </w:t>
            </w:r>
            <w:r w:rsidR="00FE333F" w:rsidRPr="00FE333F">
              <w:rPr>
                <w:rFonts w:asciiTheme="minorBidi" w:hAnsiTheme="minorBidi" w:cstheme="minorBidi"/>
                <w:i w:val="0"/>
                <w:iCs w:val="0"/>
                <w:color w:val="auto"/>
                <w:sz w:val="18"/>
                <w:szCs w:val="18"/>
              </w:rPr>
              <w:t xml:space="preserve">The existing and planned infrastructure originally intended for the Innes Free Park site will now be relocated and consolidated at the Northern Farms site to support the continued participation of the beneficiaries in the project. </w:t>
            </w:r>
          </w:p>
          <w:p w14:paraId="388AEB2F" w14:textId="13C3EF71" w:rsidR="0057310C" w:rsidRPr="00F945CB" w:rsidRDefault="0057310C" w:rsidP="00FE2786">
            <w:pPr>
              <w:pStyle w:val="InstructionsPM"/>
              <w:jc w:val="both"/>
              <w:rPr>
                <w:rFonts w:asciiTheme="minorBidi" w:hAnsiTheme="minorBidi" w:cstheme="minorBidi"/>
                <w:color w:val="0432FF"/>
                <w:sz w:val="18"/>
                <w:szCs w:val="18"/>
              </w:rPr>
            </w:pPr>
          </w:p>
        </w:tc>
      </w:tr>
      <w:tr w:rsidR="00DF0CF5" w:rsidRPr="00F945CB" w14:paraId="3CC1AF42" w14:textId="77777777" w:rsidTr="00403676">
        <w:trPr>
          <w:trHeight w:val="56"/>
        </w:trPr>
        <w:tc>
          <w:tcPr>
            <w:tcW w:w="2268" w:type="dxa"/>
            <w:shd w:val="clear" w:color="auto" w:fill="F3F3F3"/>
          </w:tcPr>
          <w:p w14:paraId="2D0E7E03" w14:textId="77777777" w:rsidR="00DF0CF5" w:rsidRPr="00E36B36" w:rsidRDefault="00DF0CF5" w:rsidP="003D2947">
            <w:pPr>
              <w:rPr>
                <w:rFonts w:asciiTheme="minorBidi" w:hAnsiTheme="minorBidi" w:cstheme="minorBidi"/>
                <w:b/>
                <w:szCs w:val="18"/>
              </w:rPr>
            </w:pPr>
            <w:r w:rsidRPr="00E36B36">
              <w:rPr>
                <w:rFonts w:asciiTheme="minorBidi" w:hAnsiTheme="minorBidi" w:cstheme="minorBidi"/>
                <w:b/>
                <w:szCs w:val="18"/>
              </w:rPr>
              <w:t>Complaints and grievances related to social and/or environmental impacts</w:t>
            </w:r>
          </w:p>
          <w:p w14:paraId="20050BE3" w14:textId="77777777" w:rsidR="00DF0CF5" w:rsidRPr="00F945CB" w:rsidRDefault="00DF0CF5" w:rsidP="003D2947">
            <w:pPr>
              <w:rPr>
                <w:rFonts w:asciiTheme="minorBidi" w:hAnsiTheme="minorBidi" w:cstheme="minorBidi"/>
                <w:b/>
                <w:szCs w:val="18"/>
              </w:rPr>
            </w:pPr>
            <w:r w:rsidRPr="00E36B36">
              <w:rPr>
                <w:rFonts w:asciiTheme="minorBidi" w:hAnsiTheme="minorBidi" w:cstheme="minorBidi"/>
                <w:b/>
                <w:szCs w:val="18"/>
              </w:rPr>
              <w:lastRenderedPageBreak/>
              <w:t xml:space="preserve">(to be filled in by </w:t>
            </w:r>
            <w:r w:rsidRPr="008A3469">
              <w:rPr>
                <w:rFonts w:asciiTheme="minorBidi" w:hAnsiTheme="minorBidi" w:cstheme="minorBidi"/>
                <w:b/>
                <w:color w:val="4472C4" w:themeColor="accent1"/>
                <w:szCs w:val="18"/>
              </w:rPr>
              <w:t xml:space="preserve">TM </w:t>
            </w:r>
            <w:r w:rsidRPr="00DD7A87">
              <w:rPr>
                <w:rFonts w:asciiTheme="minorBidi" w:hAnsiTheme="minorBidi" w:cstheme="minorBidi"/>
                <w:b/>
                <w:szCs w:val="18"/>
              </w:rPr>
              <w:t xml:space="preserve">and </w:t>
            </w:r>
            <w:r w:rsidRPr="008A3469">
              <w:rPr>
                <w:rFonts w:asciiTheme="minorBidi" w:hAnsiTheme="minorBidi" w:cstheme="minorBidi"/>
                <w:b/>
                <w:color w:val="FF0000"/>
                <w:szCs w:val="18"/>
              </w:rPr>
              <w:t>EA</w:t>
            </w:r>
            <w:r w:rsidRPr="00DD7A87">
              <w:rPr>
                <w:rFonts w:asciiTheme="minorBidi" w:hAnsiTheme="minorBidi" w:cstheme="minorBidi"/>
                <w:b/>
                <w:szCs w:val="18"/>
              </w:rPr>
              <w:t>)</w:t>
            </w:r>
          </w:p>
        </w:tc>
        <w:tc>
          <w:tcPr>
            <w:tcW w:w="6660" w:type="dxa"/>
          </w:tcPr>
          <w:p w14:paraId="7CA5D249" w14:textId="77777777" w:rsidR="00DF0CF5" w:rsidRDefault="00DF0CF5" w:rsidP="003D2947">
            <w:pPr>
              <w:pStyle w:val="InstructionsPM"/>
              <w:rPr>
                <w:rFonts w:asciiTheme="minorBidi" w:hAnsiTheme="minorBidi" w:cstheme="minorBidi"/>
                <w:i w:val="0"/>
                <w:iCs w:val="0"/>
                <w:color w:val="auto"/>
                <w:sz w:val="18"/>
                <w:szCs w:val="18"/>
              </w:rPr>
            </w:pPr>
            <w:r w:rsidRPr="00F945CB">
              <w:rPr>
                <w:rFonts w:asciiTheme="minorBidi" w:hAnsiTheme="minorBidi" w:cstheme="minorBidi"/>
                <w:i w:val="0"/>
                <w:iCs w:val="0"/>
                <w:color w:val="auto"/>
                <w:sz w:val="18"/>
                <w:szCs w:val="18"/>
              </w:rPr>
              <w:lastRenderedPageBreak/>
              <w:t>Has the project received complaints related to social and/or environmental impacts (actual or potential) during the reporting period?</w:t>
            </w:r>
          </w:p>
          <w:p w14:paraId="1F251E73" w14:textId="77777777" w:rsidR="00E90101" w:rsidRDefault="00E90101" w:rsidP="003D2947">
            <w:pPr>
              <w:pStyle w:val="InstructionsPM"/>
              <w:rPr>
                <w:rFonts w:asciiTheme="minorBidi" w:hAnsiTheme="minorBidi" w:cstheme="minorBidi"/>
                <w:i w:val="0"/>
                <w:iCs w:val="0"/>
                <w:color w:val="auto"/>
                <w:sz w:val="18"/>
                <w:szCs w:val="18"/>
              </w:rPr>
            </w:pPr>
          </w:p>
          <w:p w14:paraId="60732790" w14:textId="2176B998" w:rsidR="00DF0CF5" w:rsidRPr="00206F6B" w:rsidRDefault="00206F6B" w:rsidP="00206F6B">
            <w:pPr>
              <w:pStyle w:val="InstructionsPM"/>
              <w:rPr>
                <w:rFonts w:asciiTheme="minorBidi" w:hAnsiTheme="minorBidi" w:cstheme="minorBidi"/>
                <w:i w:val="0"/>
                <w:iCs w:val="0"/>
                <w:color w:val="auto"/>
                <w:sz w:val="18"/>
                <w:szCs w:val="18"/>
              </w:rPr>
            </w:pPr>
            <w:r w:rsidRPr="00206F6B">
              <w:rPr>
                <w:rFonts w:asciiTheme="minorBidi" w:hAnsiTheme="minorBidi" w:cstheme="minorBidi"/>
                <w:i w:val="0"/>
                <w:iCs w:val="0"/>
                <w:color w:val="auto"/>
                <w:sz w:val="18"/>
                <w:szCs w:val="18"/>
              </w:rPr>
              <w:t>No</w:t>
            </w:r>
            <w:r w:rsidR="0007052C">
              <w:rPr>
                <w:rFonts w:asciiTheme="minorBidi" w:hAnsiTheme="minorBidi" w:cstheme="minorBidi"/>
                <w:i w:val="0"/>
                <w:iCs w:val="0"/>
                <w:color w:val="auto"/>
                <w:sz w:val="18"/>
                <w:szCs w:val="18"/>
              </w:rPr>
              <w:t>.</w:t>
            </w:r>
          </w:p>
        </w:tc>
      </w:tr>
      <w:tr w:rsidR="00DF0CF5" w:rsidRPr="00F945CB" w14:paraId="65A50AEB" w14:textId="77777777" w:rsidTr="00403676">
        <w:trPr>
          <w:trHeight w:val="56"/>
        </w:trPr>
        <w:tc>
          <w:tcPr>
            <w:tcW w:w="2268" w:type="dxa"/>
            <w:shd w:val="clear" w:color="auto" w:fill="F3F3F3"/>
          </w:tcPr>
          <w:p w14:paraId="6D6D38B0" w14:textId="77777777" w:rsidR="00DF0CF5" w:rsidRPr="00F945CB" w:rsidRDefault="00DF0CF5" w:rsidP="003D2947">
            <w:pPr>
              <w:rPr>
                <w:rFonts w:asciiTheme="minorBidi" w:hAnsiTheme="minorBidi" w:cstheme="minorBidi"/>
                <w:b/>
                <w:szCs w:val="18"/>
              </w:rPr>
            </w:pPr>
            <w:r w:rsidRPr="00F945CB">
              <w:rPr>
                <w:rFonts w:asciiTheme="minorBidi" w:hAnsiTheme="minorBidi" w:cstheme="minorBidi"/>
                <w:b/>
                <w:szCs w:val="18"/>
              </w:rPr>
              <w:t>Environmental and social safeguards management</w:t>
            </w:r>
          </w:p>
        </w:tc>
        <w:tc>
          <w:tcPr>
            <w:tcW w:w="6660" w:type="dxa"/>
          </w:tcPr>
          <w:p w14:paraId="76F8C3FB" w14:textId="539A8ABF" w:rsidR="000C49DF" w:rsidRDefault="000C49DF" w:rsidP="000C49DF">
            <w:pPr>
              <w:pStyle w:val="InstructionsPM"/>
              <w:jc w:val="both"/>
              <w:rPr>
                <w:b/>
                <w:bCs w:val="0"/>
                <w:i w:val="0"/>
                <w:color w:val="000000" w:themeColor="text1"/>
                <w:sz w:val="18"/>
                <w:szCs w:val="18"/>
              </w:rPr>
            </w:pPr>
            <w:r w:rsidRPr="00DB28D2">
              <w:rPr>
                <w:b/>
                <w:bCs w:val="0"/>
                <w:i w:val="0"/>
                <w:color w:val="000000" w:themeColor="text1"/>
                <w:sz w:val="18"/>
                <w:szCs w:val="18"/>
              </w:rPr>
              <w:t>Component 1</w:t>
            </w:r>
            <w:r w:rsidRPr="00DB28D2">
              <w:rPr>
                <w:b/>
                <w:bCs w:val="0"/>
              </w:rPr>
              <w:t xml:space="preserve"> </w:t>
            </w:r>
            <w:r w:rsidRPr="00DB28D2">
              <w:rPr>
                <w:b/>
                <w:bCs w:val="0"/>
                <w:i w:val="0"/>
                <w:iCs w:val="0"/>
                <w:color w:val="auto"/>
              </w:rPr>
              <w:t>(</w:t>
            </w:r>
            <w:r w:rsidRPr="00DB28D2">
              <w:rPr>
                <w:b/>
                <w:bCs w:val="0"/>
                <w:i w:val="0"/>
                <w:color w:val="000000" w:themeColor="text1"/>
                <w:sz w:val="18"/>
                <w:szCs w:val="18"/>
              </w:rPr>
              <w:t>Eco Districts):</w:t>
            </w:r>
          </w:p>
          <w:p w14:paraId="03002D55" w14:textId="46F49949" w:rsidR="000E23AE" w:rsidRDefault="000E23AE" w:rsidP="00792988">
            <w:pPr>
              <w:pStyle w:val="InstructionsPM"/>
              <w:jc w:val="both"/>
              <w:rPr>
                <w:i w:val="0"/>
                <w:color w:val="000000" w:themeColor="text1"/>
                <w:sz w:val="18"/>
                <w:szCs w:val="18"/>
              </w:rPr>
            </w:pPr>
            <w:r w:rsidRPr="000E23AE">
              <w:rPr>
                <w:i w:val="0"/>
                <w:color w:val="000000" w:themeColor="text1"/>
                <w:sz w:val="18"/>
                <w:szCs w:val="18"/>
              </w:rPr>
              <w:t xml:space="preserve">Low-carbon emission development is promoted through the component. The completion of the City’s Green Building Policy was institutionalized through training of CoJ building and plans examiners and including new operational requirements into the building plan submission to start monitoring responsiveness to the new policy. Resilience and sustainability aspects have been included in the draft Urban Design Policy of the City, which will be finalised once more consultation is done.  Through capacitation and knowledge sharing processes, several built environment professionals including developers have been sensitised to a pathway of low carbon development. Practical interventions have been identified and demonstrated. Application of improved knowledge has led to appropriate scoping of renewable energy technical interventions in the design of new facilities (demonstrated by the clinics), resulting in cost savings and greater efficiencies. The sub-metering project introduced as part of the baseline data collection process, has raised awareness with the participating residents around their energy consumption patterns and ways to improve it. It has also improved operational aspects in the CoJ clinic where operations were monitored. Furthermore, the carbon emissions model and the precinct scale guidelines that have been developed will assist in identifying high-emission activities early, enabling proactive mitigation measures, and guiding low-carbon infrastructure planning that reduces environmental harm while promoting equitable access to cleaner, healthier urban spaces. These tools will also help ensure compliance with environmental standards and supports inclusive decision-making by quantifying impacts on vulnerable communities. </w:t>
            </w:r>
          </w:p>
          <w:p w14:paraId="0F0920A6" w14:textId="77777777" w:rsidR="000C49DF" w:rsidRPr="00D05E90" w:rsidRDefault="000C49DF" w:rsidP="000C49DF">
            <w:pPr>
              <w:pStyle w:val="InstructionsPM"/>
              <w:jc w:val="both"/>
              <w:rPr>
                <w:i w:val="0"/>
                <w:color w:val="000000" w:themeColor="text1"/>
                <w:sz w:val="18"/>
                <w:szCs w:val="18"/>
              </w:rPr>
            </w:pPr>
          </w:p>
          <w:p w14:paraId="6C362E4F" w14:textId="77777777" w:rsidR="000C49DF" w:rsidRPr="00DB28D2" w:rsidRDefault="000C49DF" w:rsidP="000C49DF">
            <w:pPr>
              <w:pStyle w:val="InstructionsPM"/>
              <w:jc w:val="both"/>
              <w:rPr>
                <w:b/>
                <w:bCs w:val="0"/>
                <w:i w:val="0"/>
                <w:color w:val="000000" w:themeColor="text1"/>
                <w:sz w:val="18"/>
                <w:szCs w:val="18"/>
              </w:rPr>
            </w:pPr>
            <w:r w:rsidRPr="00DB28D2">
              <w:rPr>
                <w:b/>
                <w:bCs w:val="0"/>
                <w:i w:val="0"/>
                <w:color w:val="000000" w:themeColor="text1"/>
                <w:sz w:val="18"/>
                <w:szCs w:val="18"/>
              </w:rPr>
              <w:t>Component 2 (Social Housing):</w:t>
            </w:r>
          </w:p>
          <w:p w14:paraId="6299E0FF" w14:textId="77777777" w:rsidR="0057310C" w:rsidRDefault="00013E9F" w:rsidP="00B15037">
            <w:pPr>
              <w:pStyle w:val="InstructionsPM"/>
              <w:jc w:val="both"/>
              <w:rPr>
                <w:i w:val="0"/>
                <w:color w:val="000000" w:themeColor="text1"/>
                <w:sz w:val="18"/>
                <w:szCs w:val="18"/>
              </w:rPr>
            </w:pPr>
            <w:r>
              <w:rPr>
                <w:i w:val="0"/>
                <w:color w:val="000000" w:themeColor="text1"/>
                <w:sz w:val="18"/>
                <w:szCs w:val="18"/>
              </w:rPr>
              <w:t>I</w:t>
            </w:r>
            <w:r w:rsidRPr="00013E9F">
              <w:rPr>
                <w:i w:val="0"/>
                <w:color w:val="000000" w:themeColor="text1"/>
                <w:sz w:val="18"/>
                <w:szCs w:val="18"/>
              </w:rPr>
              <w:t>n the 172 units retrofitted at Roodepoort Tshedzani Phase 3, the component team has been able to raise the tenants’ awareness and change their behavioural patterns towards energy and water saving, and waste management. Over and above this social and behavioural change, the retrofit project has been able to provide an environmentally friendly source of energy and waste management. Environmental Management is addressed through JOSHCOs Waste Management Guidelines as well Design Guidelines which are in line with SANS10400 Town planning and Landscaping minimum targets. Socio-economic safeguards are managed through JOSHCOs Social Facilitation processes of engagement with t</w:t>
            </w:r>
            <w:r w:rsidR="00B15037">
              <w:rPr>
                <w:i w:val="0"/>
                <w:color w:val="000000" w:themeColor="text1"/>
                <w:sz w:val="18"/>
                <w:szCs w:val="18"/>
              </w:rPr>
              <w:t>he</w:t>
            </w:r>
            <w:r w:rsidR="001D0211">
              <w:rPr>
                <w:i w:val="0"/>
                <w:color w:val="000000" w:themeColor="text1"/>
                <w:sz w:val="18"/>
                <w:szCs w:val="18"/>
              </w:rPr>
              <w:t xml:space="preserve"> </w:t>
            </w:r>
            <w:r w:rsidR="00B15037" w:rsidRPr="00B15037">
              <w:rPr>
                <w:i w:val="0"/>
                <w:color w:val="000000" w:themeColor="text1"/>
                <w:sz w:val="18"/>
                <w:szCs w:val="18"/>
              </w:rPr>
              <w:t>stakeholders involved as outlined in the Standard Operational Procedures.</w:t>
            </w:r>
          </w:p>
          <w:p w14:paraId="50FE3994" w14:textId="65289572" w:rsidR="00756912" w:rsidRDefault="00B15037" w:rsidP="00B15037">
            <w:pPr>
              <w:pStyle w:val="InstructionsPM"/>
              <w:jc w:val="both"/>
              <w:rPr>
                <w:i w:val="0"/>
                <w:color w:val="000000" w:themeColor="text1"/>
                <w:sz w:val="18"/>
                <w:szCs w:val="18"/>
              </w:rPr>
            </w:pPr>
            <w:r w:rsidRPr="00B15037">
              <w:rPr>
                <w:i w:val="0"/>
                <w:color w:val="000000" w:themeColor="text1"/>
                <w:sz w:val="18"/>
                <w:szCs w:val="18"/>
              </w:rPr>
              <w:cr/>
            </w:r>
            <w:r w:rsidR="00756912" w:rsidRPr="00756912">
              <w:rPr>
                <w:i w:val="0"/>
                <w:color w:val="000000" w:themeColor="text1"/>
                <w:sz w:val="18"/>
                <w:szCs w:val="18"/>
              </w:rPr>
              <w:t xml:space="preserve">JOSHCO is currently developing Riverside Phase 4, and the development is being </w:t>
            </w:r>
            <w:r w:rsidR="000B39AF">
              <w:rPr>
                <w:i w:val="0"/>
                <w:color w:val="000000" w:themeColor="text1"/>
                <w:sz w:val="18"/>
                <w:szCs w:val="18"/>
              </w:rPr>
              <w:t xml:space="preserve">developed </w:t>
            </w:r>
            <w:r w:rsidR="00756912" w:rsidRPr="00756912">
              <w:rPr>
                <w:i w:val="0"/>
                <w:color w:val="000000" w:themeColor="text1"/>
                <w:sz w:val="18"/>
                <w:szCs w:val="18"/>
              </w:rPr>
              <w:t>with green building initiatives integrated into the project’s design specifications. These include energy-efficient technologies, water conservation systems, and sustainable waste management solutions</w:t>
            </w:r>
            <w:r w:rsidR="009D0FC6">
              <w:rPr>
                <w:i w:val="0"/>
                <w:color w:val="000000" w:themeColor="text1"/>
                <w:sz w:val="18"/>
                <w:szCs w:val="18"/>
              </w:rPr>
              <w:t xml:space="preserve"> which will continue to </w:t>
            </w:r>
            <w:r w:rsidR="00747ECF" w:rsidRPr="009D0FC6">
              <w:rPr>
                <w:i w:val="0"/>
                <w:color w:val="000000" w:themeColor="text1"/>
                <w:sz w:val="18"/>
                <w:szCs w:val="18"/>
              </w:rPr>
              <w:t>minimise</w:t>
            </w:r>
            <w:r w:rsidR="00B13AB4">
              <w:rPr>
                <w:i w:val="0"/>
                <w:color w:val="000000" w:themeColor="text1"/>
                <w:sz w:val="18"/>
                <w:szCs w:val="18"/>
              </w:rPr>
              <w:t xml:space="preserve"> the</w:t>
            </w:r>
            <w:r w:rsidR="009D0FC6" w:rsidRPr="009D0FC6">
              <w:rPr>
                <w:i w:val="0"/>
                <w:color w:val="000000" w:themeColor="text1"/>
                <w:sz w:val="18"/>
                <w:szCs w:val="18"/>
              </w:rPr>
              <w:t xml:space="preserve"> ecological impact</w:t>
            </w:r>
            <w:r w:rsidR="00747ECF">
              <w:rPr>
                <w:i w:val="0"/>
                <w:color w:val="000000" w:themeColor="text1"/>
                <w:sz w:val="18"/>
                <w:szCs w:val="18"/>
              </w:rPr>
              <w:t xml:space="preserve"> </w:t>
            </w:r>
            <w:r w:rsidR="009D0FC6" w:rsidRPr="009D0FC6">
              <w:rPr>
                <w:i w:val="0"/>
                <w:color w:val="000000" w:themeColor="text1"/>
                <w:sz w:val="18"/>
                <w:szCs w:val="18"/>
              </w:rPr>
              <w:t>and ensur</w:t>
            </w:r>
            <w:r w:rsidR="00B13AB4">
              <w:rPr>
                <w:i w:val="0"/>
                <w:color w:val="000000" w:themeColor="text1"/>
                <w:sz w:val="18"/>
                <w:szCs w:val="18"/>
              </w:rPr>
              <w:t>e</w:t>
            </w:r>
            <w:r w:rsidR="009D0FC6" w:rsidRPr="009D0FC6">
              <w:rPr>
                <w:i w:val="0"/>
                <w:color w:val="000000" w:themeColor="text1"/>
                <w:sz w:val="18"/>
                <w:szCs w:val="18"/>
              </w:rPr>
              <w:t xml:space="preserve"> healthier, more inclusive living environments for future residents</w:t>
            </w:r>
            <w:r w:rsidR="00747ECF">
              <w:rPr>
                <w:i w:val="0"/>
                <w:color w:val="000000" w:themeColor="text1"/>
                <w:sz w:val="18"/>
                <w:szCs w:val="18"/>
              </w:rPr>
              <w:t xml:space="preserve">. </w:t>
            </w:r>
          </w:p>
          <w:p w14:paraId="20591557" w14:textId="77777777" w:rsidR="00747ECF" w:rsidRPr="00D05E90" w:rsidRDefault="00747ECF" w:rsidP="00B15037">
            <w:pPr>
              <w:pStyle w:val="InstructionsPM"/>
              <w:jc w:val="both"/>
              <w:rPr>
                <w:i w:val="0"/>
                <w:color w:val="000000" w:themeColor="text1"/>
                <w:sz w:val="18"/>
                <w:szCs w:val="18"/>
              </w:rPr>
            </w:pPr>
          </w:p>
          <w:p w14:paraId="68C87FA6" w14:textId="77777777" w:rsidR="000C49DF" w:rsidRDefault="000C49DF" w:rsidP="000C49DF">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3 (Food resilience): </w:t>
            </w:r>
          </w:p>
          <w:p w14:paraId="53707225" w14:textId="2C5999F0" w:rsidR="00C1618A" w:rsidRPr="005C3E76" w:rsidRDefault="00C1618A" w:rsidP="00C1618A">
            <w:pPr>
              <w:pStyle w:val="InstructionsPM"/>
              <w:jc w:val="both"/>
              <w:rPr>
                <w:i w:val="0"/>
                <w:color w:val="000000" w:themeColor="text1"/>
                <w:sz w:val="18"/>
                <w:szCs w:val="18"/>
              </w:rPr>
            </w:pPr>
            <w:r w:rsidRPr="005C3E76">
              <w:rPr>
                <w:i w:val="0"/>
                <w:color w:val="000000" w:themeColor="text1"/>
                <w:sz w:val="18"/>
                <w:szCs w:val="18"/>
              </w:rPr>
              <w:t xml:space="preserve">The component seeks to address environmental challenges such as soil degradation, pollution and erosion. </w:t>
            </w:r>
            <w:r w:rsidR="005C3E76">
              <w:rPr>
                <w:i w:val="0"/>
                <w:color w:val="000000" w:themeColor="text1"/>
                <w:sz w:val="18"/>
                <w:szCs w:val="18"/>
              </w:rPr>
              <w:t>As w</w:t>
            </w:r>
            <w:r w:rsidR="00C63CB3">
              <w:rPr>
                <w:i w:val="0"/>
                <w:color w:val="000000" w:themeColor="text1"/>
                <w:sz w:val="18"/>
                <w:szCs w:val="18"/>
              </w:rPr>
              <w:t xml:space="preserve">ell as social challenges such as food insecurity. </w:t>
            </w:r>
            <w:r w:rsidRPr="005C3E76">
              <w:rPr>
                <w:i w:val="0"/>
                <w:color w:val="000000" w:themeColor="text1"/>
                <w:sz w:val="18"/>
                <w:szCs w:val="18"/>
              </w:rPr>
              <w:t xml:space="preserve">This </w:t>
            </w:r>
            <w:r w:rsidR="00C63CB3">
              <w:rPr>
                <w:i w:val="0"/>
                <w:color w:val="000000" w:themeColor="text1"/>
                <w:sz w:val="18"/>
                <w:szCs w:val="18"/>
              </w:rPr>
              <w:t xml:space="preserve">project continues to advance </w:t>
            </w:r>
            <w:r w:rsidR="00F51B80">
              <w:rPr>
                <w:i w:val="0"/>
                <w:color w:val="000000" w:themeColor="text1"/>
                <w:sz w:val="18"/>
                <w:szCs w:val="18"/>
              </w:rPr>
              <w:t xml:space="preserve">positive environmental and social safeguard measures </w:t>
            </w:r>
            <w:r w:rsidRPr="005C3E76">
              <w:rPr>
                <w:i w:val="0"/>
                <w:color w:val="000000" w:themeColor="text1"/>
                <w:sz w:val="18"/>
                <w:szCs w:val="18"/>
              </w:rPr>
              <w:t>through the procurement of organic fertilisers, pesticides, herbicides</w:t>
            </w:r>
            <w:r w:rsidR="003A5CA5">
              <w:rPr>
                <w:i w:val="0"/>
                <w:color w:val="000000" w:themeColor="text1"/>
                <w:sz w:val="18"/>
                <w:szCs w:val="18"/>
              </w:rPr>
              <w:t xml:space="preserve">, </w:t>
            </w:r>
            <w:r w:rsidRPr="005C3E76">
              <w:rPr>
                <w:i w:val="0"/>
                <w:color w:val="000000" w:themeColor="text1"/>
                <w:sz w:val="18"/>
                <w:szCs w:val="18"/>
              </w:rPr>
              <w:t>fungicides</w:t>
            </w:r>
            <w:r w:rsidR="003A5CA5">
              <w:rPr>
                <w:i w:val="0"/>
                <w:color w:val="000000" w:themeColor="text1"/>
                <w:sz w:val="18"/>
                <w:szCs w:val="18"/>
              </w:rPr>
              <w:t xml:space="preserve"> and seeds. </w:t>
            </w:r>
            <w:r w:rsidRPr="005C3E76">
              <w:rPr>
                <w:i w:val="0"/>
                <w:color w:val="000000" w:themeColor="text1"/>
                <w:sz w:val="18"/>
                <w:szCs w:val="18"/>
              </w:rPr>
              <w:t xml:space="preserve">Additional provision has been made, which is production input aimed at improving soil fertility and dealing with problems related to pests as a result of climate change. Further to this, engagements have been had to source compost from the City entities such as Pikitup and City Parks and Zoo to boost soil fertility. Part of the advisory services </w:t>
            </w:r>
            <w:r w:rsidR="00D2137C" w:rsidRPr="005C3E76">
              <w:rPr>
                <w:i w:val="0"/>
                <w:color w:val="000000" w:themeColor="text1"/>
                <w:sz w:val="18"/>
                <w:szCs w:val="18"/>
              </w:rPr>
              <w:t>o</w:t>
            </w:r>
            <w:r w:rsidRPr="005C3E76">
              <w:rPr>
                <w:i w:val="0"/>
                <w:color w:val="000000" w:themeColor="text1"/>
                <w:sz w:val="18"/>
                <w:szCs w:val="18"/>
              </w:rPr>
              <w:t xml:space="preserve">ffered by the component to the farmers was to use contour planting to avoid soil erosion. The component addresses food insecurity by providing organic vegetables that </w:t>
            </w:r>
            <w:r w:rsidRPr="005C3E76">
              <w:rPr>
                <w:i w:val="0"/>
                <w:color w:val="000000" w:themeColor="text1"/>
                <w:sz w:val="18"/>
                <w:szCs w:val="18"/>
              </w:rPr>
              <w:lastRenderedPageBreak/>
              <w:t>contain less chemical residue. This will address environmental challenges simultaneously with food security.</w:t>
            </w:r>
          </w:p>
          <w:p w14:paraId="1FEA6B16" w14:textId="77777777" w:rsidR="000C49DF" w:rsidRPr="00D05E90" w:rsidRDefault="000C49DF" w:rsidP="000C49DF">
            <w:pPr>
              <w:pStyle w:val="InstructionsPM"/>
              <w:jc w:val="both"/>
              <w:rPr>
                <w:i w:val="0"/>
                <w:color w:val="000000" w:themeColor="text1"/>
                <w:sz w:val="18"/>
                <w:szCs w:val="18"/>
              </w:rPr>
            </w:pPr>
          </w:p>
          <w:p w14:paraId="7F1AF325" w14:textId="77777777" w:rsidR="000C49DF" w:rsidRDefault="000C49DF" w:rsidP="000C49DF">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4 (Biodegradable Waste): </w:t>
            </w:r>
          </w:p>
          <w:p w14:paraId="7FD045A0" w14:textId="77777777" w:rsidR="00FC1A6F" w:rsidRDefault="00FC1A6F" w:rsidP="00FC1A6F">
            <w:pPr>
              <w:pStyle w:val="InstructionsPM"/>
              <w:jc w:val="both"/>
              <w:rPr>
                <w:i w:val="0"/>
                <w:iCs w:val="0"/>
                <w:color w:val="000000" w:themeColor="text1"/>
                <w:sz w:val="18"/>
                <w:szCs w:val="18"/>
              </w:rPr>
            </w:pPr>
            <w:r w:rsidRPr="52266FAD">
              <w:rPr>
                <w:i w:val="0"/>
                <w:iCs w:val="0"/>
                <w:color w:val="000000" w:themeColor="text1"/>
                <w:sz w:val="18"/>
                <w:szCs w:val="18"/>
              </w:rPr>
              <w:t>N/A</w:t>
            </w:r>
          </w:p>
          <w:p w14:paraId="2F9DFB11" w14:textId="77777777" w:rsidR="000C49DF" w:rsidRDefault="000C49DF" w:rsidP="000C49DF">
            <w:pPr>
              <w:pStyle w:val="InstructionsPM"/>
              <w:jc w:val="both"/>
              <w:rPr>
                <w:i w:val="0"/>
                <w:color w:val="000000" w:themeColor="text1"/>
                <w:sz w:val="18"/>
                <w:szCs w:val="18"/>
              </w:rPr>
            </w:pPr>
          </w:p>
          <w:p w14:paraId="5AB58BA6" w14:textId="77777777" w:rsidR="000C49DF" w:rsidRPr="00DB28D2" w:rsidRDefault="000C49DF" w:rsidP="000C49DF">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5 (Evidence based planning): </w:t>
            </w:r>
          </w:p>
          <w:p w14:paraId="381D9C9A" w14:textId="77777777" w:rsidR="00FC1A6F" w:rsidRDefault="00FC1A6F" w:rsidP="00FC1A6F">
            <w:pPr>
              <w:pStyle w:val="InstructionsPM"/>
              <w:jc w:val="both"/>
              <w:rPr>
                <w:i w:val="0"/>
                <w:iCs w:val="0"/>
                <w:color w:val="000000" w:themeColor="text1"/>
                <w:sz w:val="18"/>
                <w:szCs w:val="18"/>
              </w:rPr>
            </w:pPr>
            <w:r w:rsidRPr="52266FAD">
              <w:rPr>
                <w:i w:val="0"/>
                <w:iCs w:val="0"/>
                <w:color w:val="000000" w:themeColor="text1"/>
                <w:sz w:val="18"/>
                <w:szCs w:val="18"/>
              </w:rPr>
              <w:t>N/A</w:t>
            </w:r>
          </w:p>
          <w:p w14:paraId="61571A9E" w14:textId="74B2EB07" w:rsidR="00DF0CF5" w:rsidRPr="00F945CB" w:rsidRDefault="00DF0CF5" w:rsidP="003D2947">
            <w:pPr>
              <w:rPr>
                <w:rFonts w:asciiTheme="minorBidi" w:hAnsiTheme="minorBidi" w:cstheme="minorBidi"/>
                <w:iCs/>
                <w:szCs w:val="18"/>
              </w:rPr>
            </w:pPr>
          </w:p>
        </w:tc>
      </w:tr>
    </w:tbl>
    <w:p w14:paraId="07A0CC51" w14:textId="77777777" w:rsidR="00DF0CF5" w:rsidRPr="00F945CB" w:rsidRDefault="00DF0CF5" w:rsidP="00DF0CF5">
      <w:pPr>
        <w:rPr>
          <w:rFonts w:asciiTheme="minorBidi" w:hAnsiTheme="minorBidi" w:cstheme="minorBidi"/>
          <w:b/>
        </w:rPr>
      </w:pPr>
    </w:p>
    <w:p w14:paraId="3ECAE4F7"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t>2.8. Knowledge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6565"/>
      </w:tblGrid>
      <w:tr w:rsidR="00DF0CF5" w:rsidRPr="00F945CB" w14:paraId="0AA7BFA9" w14:textId="77777777" w:rsidTr="003D2947">
        <w:tc>
          <w:tcPr>
            <w:tcW w:w="2268" w:type="dxa"/>
            <w:shd w:val="clear" w:color="auto" w:fill="F3F3F3"/>
          </w:tcPr>
          <w:p w14:paraId="08BEB1A6" w14:textId="77777777" w:rsidR="00DF0CF5" w:rsidRPr="00F945CB" w:rsidRDefault="00DF0CF5" w:rsidP="003D2947">
            <w:pPr>
              <w:rPr>
                <w:rFonts w:asciiTheme="minorBidi" w:hAnsiTheme="minorBidi" w:cstheme="minorBidi"/>
                <w:b/>
                <w:szCs w:val="18"/>
              </w:rPr>
            </w:pPr>
            <w:bookmarkStart w:id="2" w:name="_Hlk13497132"/>
            <w:r w:rsidRPr="00F945CB">
              <w:rPr>
                <w:rFonts w:asciiTheme="minorBidi" w:hAnsiTheme="minorBidi" w:cstheme="minorBidi"/>
                <w:b/>
                <w:szCs w:val="18"/>
              </w:rPr>
              <w:t>Knowledge activities and products</w:t>
            </w:r>
            <w:bookmarkEnd w:id="2"/>
          </w:p>
        </w:tc>
        <w:tc>
          <w:tcPr>
            <w:tcW w:w="6660" w:type="dxa"/>
            <w:shd w:val="clear" w:color="auto" w:fill="FFFFFF" w:themeFill="background1"/>
          </w:tcPr>
          <w:p w14:paraId="60DEC10E" w14:textId="2F847C02" w:rsidR="00AA5CE0" w:rsidRDefault="001D0211" w:rsidP="007737FD">
            <w:pPr>
              <w:pStyle w:val="InstructionsPM"/>
              <w:jc w:val="both"/>
              <w:rPr>
                <w:bCs w:val="0"/>
                <w:i w:val="0"/>
                <w:iCs w:val="0"/>
                <w:color w:val="auto"/>
                <w:sz w:val="18"/>
                <w:szCs w:val="18"/>
              </w:rPr>
            </w:pPr>
            <w:r w:rsidRPr="001D0211">
              <w:rPr>
                <w:bCs w:val="0"/>
                <w:i w:val="0"/>
                <w:iCs w:val="0"/>
                <w:color w:val="auto"/>
                <w:sz w:val="18"/>
                <w:szCs w:val="18"/>
              </w:rPr>
              <w:t xml:space="preserve">Africa International Advisors (AIA) have been </w:t>
            </w:r>
            <w:r w:rsidR="00745F67">
              <w:rPr>
                <w:bCs w:val="0"/>
                <w:i w:val="0"/>
                <w:iCs w:val="0"/>
                <w:color w:val="auto"/>
                <w:sz w:val="18"/>
                <w:szCs w:val="18"/>
              </w:rPr>
              <w:t>appointed</w:t>
            </w:r>
            <w:r w:rsidR="00CB4F06">
              <w:rPr>
                <w:bCs w:val="0"/>
                <w:i w:val="0"/>
                <w:iCs w:val="0"/>
                <w:color w:val="auto"/>
                <w:sz w:val="18"/>
                <w:szCs w:val="18"/>
              </w:rPr>
              <w:t xml:space="preserve"> (November 2024)</w:t>
            </w:r>
            <w:r w:rsidR="00745F67">
              <w:rPr>
                <w:bCs w:val="0"/>
                <w:i w:val="0"/>
                <w:iCs w:val="0"/>
                <w:color w:val="auto"/>
                <w:sz w:val="18"/>
                <w:szCs w:val="18"/>
              </w:rPr>
              <w:t xml:space="preserve"> </w:t>
            </w:r>
            <w:r w:rsidRPr="001D0211">
              <w:rPr>
                <w:bCs w:val="0"/>
                <w:i w:val="0"/>
                <w:iCs w:val="0"/>
                <w:color w:val="auto"/>
                <w:sz w:val="18"/>
                <w:szCs w:val="18"/>
              </w:rPr>
              <w:t xml:space="preserve">to </w:t>
            </w:r>
            <w:r w:rsidR="00745F67">
              <w:rPr>
                <w:bCs w:val="0"/>
                <w:i w:val="0"/>
                <w:iCs w:val="0"/>
                <w:color w:val="auto"/>
                <w:sz w:val="18"/>
                <w:szCs w:val="18"/>
              </w:rPr>
              <w:t xml:space="preserve">develop the Knowledge management, Communication and Marketing Strategy for all five components. The following deliverables were submitted in the reporting </w:t>
            </w:r>
            <w:r w:rsidR="0033075E">
              <w:rPr>
                <w:bCs w:val="0"/>
                <w:i w:val="0"/>
                <w:iCs w:val="0"/>
                <w:color w:val="auto"/>
                <w:sz w:val="18"/>
                <w:szCs w:val="18"/>
              </w:rPr>
              <w:t>period: -</w:t>
            </w:r>
            <w:r w:rsidRPr="001D0211">
              <w:rPr>
                <w:bCs w:val="0"/>
                <w:i w:val="0"/>
                <w:iCs w:val="0"/>
                <w:color w:val="auto"/>
                <w:sz w:val="18"/>
                <w:szCs w:val="18"/>
              </w:rPr>
              <w:t xml:space="preserve"> </w:t>
            </w:r>
          </w:p>
          <w:p w14:paraId="582813C0" w14:textId="77777777" w:rsidR="004E7D7F" w:rsidRPr="001D0211" w:rsidRDefault="004E7D7F" w:rsidP="007737FD">
            <w:pPr>
              <w:pStyle w:val="InstructionsPM"/>
              <w:jc w:val="both"/>
              <w:rPr>
                <w:bCs w:val="0"/>
                <w:i w:val="0"/>
                <w:iCs w:val="0"/>
                <w:color w:val="auto"/>
                <w:sz w:val="18"/>
                <w:szCs w:val="18"/>
              </w:rPr>
            </w:pPr>
          </w:p>
          <w:p w14:paraId="579DFC15" w14:textId="42195500" w:rsidR="007737FD" w:rsidRDefault="007737FD" w:rsidP="007737FD">
            <w:pPr>
              <w:pStyle w:val="InstructionsPM"/>
              <w:jc w:val="both"/>
              <w:rPr>
                <w:b/>
                <w:bCs w:val="0"/>
                <w:i w:val="0"/>
                <w:color w:val="000000" w:themeColor="text1"/>
                <w:sz w:val="18"/>
                <w:szCs w:val="18"/>
              </w:rPr>
            </w:pPr>
            <w:r w:rsidRPr="00DB28D2">
              <w:rPr>
                <w:b/>
                <w:bCs w:val="0"/>
                <w:i w:val="0"/>
                <w:color w:val="000000" w:themeColor="text1"/>
                <w:sz w:val="18"/>
                <w:szCs w:val="18"/>
              </w:rPr>
              <w:t>Component 1</w:t>
            </w:r>
            <w:r w:rsidRPr="00DB28D2">
              <w:rPr>
                <w:b/>
                <w:bCs w:val="0"/>
              </w:rPr>
              <w:t xml:space="preserve"> </w:t>
            </w:r>
            <w:r w:rsidRPr="00DB28D2">
              <w:rPr>
                <w:b/>
                <w:bCs w:val="0"/>
                <w:i w:val="0"/>
                <w:iCs w:val="0"/>
                <w:color w:val="auto"/>
              </w:rPr>
              <w:t>(</w:t>
            </w:r>
            <w:r w:rsidRPr="00DB28D2">
              <w:rPr>
                <w:b/>
                <w:bCs w:val="0"/>
                <w:i w:val="0"/>
                <w:color w:val="000000" w:themeColor="text1"/>
                <w:sz w:val="18"/>
                <w:szCs w:val="18"/>
              </w:rPr>
              <w:t>Eco Districts):</w:t>
            </w:r>
          </w:p>
          <w:p w14:paraId="174661EC" w14:textId="09461160" w:rsidR="008E49A8" w:rsidRPr="00C90074" w:rsidRDefault="008E49A8" w:rsidP="007737FD">
            <w:pPr>
              <w:pStyle w:val="InstructionsPM"/>
              <w:jc w:val="both"/>
              <w:rPr>
                <w:i w:val="0"/>
                <w:color w:val="000000" w:themeColor="text1"/>
                <w:sz w:val="18"/>
                <w:szCs w:val="18"/>
                <w:u w:val="single"/>
              </w:rPr>
            </w:pPr>
            <w:r w:rsidRPr="00C90074">
              <w:rPr>
                <w:i w:val="0"/>
                <w:color w:val="000000" w:themeColor="text1"/>
                <w:sz w:val="18"/>
                <w:szCs w:val="18"/>
                <w:u w:val="single"/>
              </w:rPr>
              <w:t>Guid</w:t>
            </w:r>
            <w:r w:rsidR="00703FDF" w:rsidRPr="00C90074">
              <w:rPr>
                <w:i w:val="0"/>
                <w:color w:val="000000" w:themeColor="text1"/>
                <w:sz w:val="18"/>
                <w:szCs w:val="18"/>
                <w:u w:val="single"/>
              </w:rPr>
              <w:t>elines and Toolkits</w:t>
            </w:r>
          </w:p>
          <w:p w14:paraId="658D470B" w14:textId="77777777" w:rsidR="000E23AE" w:rsidRPr="000E23AE" w:rsidRDefault="000E23AE" w:rsidP="000E23AE">
            <w:pPr>
              <w:pStyle w:val="InstructionsPM"/>
              <w:numPr>
                <w:ilvl w:val="0"/>
                <w:numId w:val="8"/>
              </w:numPr>
              <w:jc w:val="both"/>
              <w:rPr>
                <w:i w:val="0"/>
                <w:color w:val="000000" w:themeColor="text1"/>
                <w:sz w:val="18"/>
                <w:szCs w:val="18"/>
              </w:rPr>
            </w:pPr>
            <w:r w:rsidRPr="000E23AE">
              <w:rPr>
                <w:i w:val="0"/>
                <w:color w:val="000000" w:themeColor="text1"/>
                <w:sz w:val="18"/>
                <w:szCs w:val="18"/>
              </w:rPr>
              <w:t>Private Developers’ Guidelines to Eco-Districts –30 June 2025.</w:t>
            </w:r>
          </w:p>
          <w:p w14:paraId="77EB6342" w14:textId="77777777" w:rsidR="000E23AE" w:rsidRPr="000E23AE" w:rsidRDefault="000E23AE" w:rsidP="000E23AE">
            <w:pPr>
              <w:pStyle w:val="InstructionsPM"/>
              <w:numPr>
                <w:ilvl w:val="0"/>
                <w:numId w:val="8"/>
              </w:numPr>
              <w:jc w:val="both"/>
              <w:rPr>
                <w:i w:val="0"/>
                <w:color w:val="000000" w:themeColor="text1"/>
                <w:sz w:val="18"/>
                <w:szCs w:val="18"/>
              </w:rPr>
            </w:pPr>
            <w:r w:rsidRPr="000E23AE">
              <w:rPr>
                <w:i w:val="0"/>
                <w:color w:val="000000" w:themeColor="text1"/>
                <w:sz w:val="18"/>
                <w:szCs w:val="18"/>
              </w:rPr>
              <w:t>Citizen’s Guidelines to Eco-Districts –30 June 2025.</w:t>
            </w:r>
          </w:p>
          <w:p w14:paraId="1C4BDB42" w14:textId="77777777" w:rsidR="000E23AE" w:rsidRPr="000E23AE" w:rsidRDefault="000E23AE" w:rsidP="000E23AE">
            <w:pPr>
              <w:pStyle w:val="InstructionsPM"/>
              <w:numPr>
                <w:ilvl w:val="0"/>
                <w:numId w:val="8"/>
              </w:numPr>
              <w:jc w:val="both"/>
              <w:rPr>
                <w:i w:val="0"/>
                <w:color w:val="000000" w:themeColor="text1"/>
                <w:sz w:val="18"/>
                <w:szCs w:val="18"/>
              </w:rPr>
            </w:pPr>
            <w:r w:rsidRPr="000E23AE">
              <w:rPr>
                <w:i w:val="0"/>
                <w:color w:val="000000" w:themeColor="text1"/>
                <w:sz w:val="18"/>
                <w:szCs w:val="18"/>
              </w:rPr>
              <w:t>SPMS Web Page Design Inputs concluded (included into final SPMS layout by 30 June 2025) – all final GEF knowledge products to be uploaded during July-August 2025, before SPMS goes live.</w:t>
            </w:r>
          </w:p>
          <w:p w14:paraId="43ED5499" w14:textId="3CE9C0A9" w:rsidR="007737FD" w:rsidRDefault="007737FD" w:rsidP="00FF6895">
            <w:pPr>
              <w:pStyle w:val="InstructionsPM"/>
              <w:ind w:left="720"/>
              <w:jc w:val="both"/>
              <w:rPr>
                <w:i w:val="0"/>
                <w:color w:val="000000" w:themeColor="text1"/>
                <w:sz w:val="18"/>
                <w:szCs w:val="18"/>
              </w:rPr>
            </w:pPr>
          </w:p>
          <w:p w14:paraId="3F58176A" w14:textId="1F56B69D" w:rsidR="00C90074" w:rsidRDefault="00C90074" w:rsidP="00C90074">
            <w:pPr>
              <w:pStyle w:val="InstructionsPM"/>
              <w:jc w:val="both"/>
              <w:rPr>
                <w:i w:val="0"/>
                <w:color w:val="000000" w:themeColor="text1"/>
                <w:sz w:val="18"/>
                <w:szCs w:val="18"/>
                <w:u w:val="single"/>
              </w:rPr>
            </w:pPr>
            <w:r w:rsidRPr="00C90074">
              <w:rPr>
                <w:i w:val="0"/>
                <w:color w:val="000000" w:themeColor="text1"/>
                <w:sz w:val="18"/>
                <w:szCs w:val="18"/>
                <w:u w:val="single"/>
              </w:rPr>
              <w:t>Articles</w:t>
            </w:r>
            <w:r w:rsidR="00A041EE">
              <w:rPr>
                <w:i w:val="0"/>
                <w:color w:val="000000" w:themeColor="text1"/>
                <w:sz w:val="18"/>
                <w:szCs w:val="18"/>
                <w:u w:val="single"/>
              </w:rPr>
              <w:t xml:space="preserve"> and Media</w:t>
            </w:r>
          </w:p>
          <w:p w14:paraId="1C0CE77D" w14:textId="77D8F47B" w:rsidR="00C90074" w:rsidRDefault="00CF4228" w:rsidP="00DC29F3">
            <w:pPr>
              <w:pStyle w:val="InstructionsPM"/>
              <w:numPr>
                <w:ilvl w:val="0"/>
                <w:numId w:val="9"/>
              </w:numPr>
              <w:jc w:val="both"/>
              <w:rPr>
                <w:i w:val="0"/>
                <w:color w:val="000000" w:themeColor="text1"/>
                <w:sz w:val="18"/>
                <w:szCs w:val="18"/>
              </w:rPr>
            </w:pPr>
            <w:r w:rsidRPr="00CF4228">
              <w:rPr>
                <w:i w:val="0"/>
                <w:color w:val="000000" w:themeColor="text1"/>
                <w:sz w:val="18"/>
                <w:szCs w:val="18"/>
              </w:rPr>
              <w:t>What can we learn from Global Practices Article –</w:t>
            </w:r>
            <w:r>
              <w:rPr>
                <w:i w:val="0"/>
                <w:color w:val="000000" w:themeColor="text1"/>
                <w:sz w:val="18"/>
                <w:szCs w:val="18"/>
              </w:rPr>
              <w:t>26 May 2025</w:t>
            </w:r>
          </w:p>
          <w:p w14:paraId="37582C9E" w14:textId="77777777" w:rsidR="003F4145" w:rsidRDefault="003F4145" w:rsidP="003F4145">
            <w:pPr>
              <w:pStyle w:val="InstructionsPM"/>
              <w:ind w:left="720"/>
              <w:jc w:val="both"/>
              <w:rPr>
                <w:i w:val="0"/>
                <w:color w:val="000000" w:themeColor="text1"/>
                <w:sz w:val="18"/>
                <w:szCs w:val="18"/>
              </w:rPr>
            </w:pPr>
          </w:p>
          <w:p w14:paraId="400AFBA6" w14:textId="1E9046A6" w:rsidR="003F4145" w:rsidRDefault="00A041EE" w:rsidP="00CF4228">
            <w:pPr>
              <w:pStyle w:val="InstructionsPM"/>
              <w:jc w:val="both"/>
              <w:rPr>
                <w:i w:val="0"/>
                <w:color w:val="000000" w:themeColor="text1"/>
                <w:sz w:val="18"/>
                <w:szCs w:val="18"/>
                <w:u w:val="single"/>
              </w:rPr>
            </w:pPr>
            <w:r>
              <w:rPr>
                <w:i w:val="0"/>
                <w:color w:val="000000" w:themeColor="text1"/>
                <w:sz w:val="18"/>
                <w:szCs w:val="18"/>
                <w:u w:val="single"/>
              </w:rPr>
              <w:t>Focus Groups/</w:t>
            </w:r>
            <w:r w:rsidR="003F4145" w:rsidRPr="003F4145">
              <w:rPr>
                <w:i w:val="0"/>
                <w:color w:val="000000" w:themeColor="text1"/>
                <w:sz w:val="18"/>
                <w:szCs w:val="18"/>
                <w:u w:val="single"/>
              </w:rPr>
              <w:t xml:space="preserve">Workshops </w:t>
            </w:r>
          </w:p>
          <w:p w14:paraId="6581BCEC" w14:textId="7AE2C744" w:rsidR="007A113F" w:rsidRPr="007A113F" w:rsidRDefault="007A113F" w:rsidP="00DC29F3">
            <w:pPr>
              <w:pStyle w:val="InstructionsPM"/>
              <w:numPr>
                <w:ilvl w:val="0"/>
                <w:numId w:val="9"/>
              </w:numPr>
              <w:jc w:val="both"/>
              <w:rPr>
                <w:i w:val="0"/>
                <w:color w:val="000000" w:themeColor="text1"/>
                <w:sz w:val="18"/>
                <w:szCs w:val="18"/>
              </w:rPr>
            </w:pPr>
            <w:r w:rsidRPr="007A113F">
              <w:rPr>
                <w:i w:val="0"/>
                <w:color w:val="000000" w:themeColor="text1"/>
                <w:sz w:val="18"/>
                <w:szCs w:val="18"/>
              </w:rPr>
              <w:t xml:space="preserve">SPMS Web design requirements and expectations </w:t>
            </w:r>
          </w:p>
          <w:p w14:paraId="40B5B2BB" w14:textId="4A971DBA" w:rsidR="003F4145" w:rsidRDefault="007A113F" w:rsidP="00DC29F3">
            <w:pPr>
              <w:pStyle w:val="InstructionsPM"/>
              <w:numPr>
                <w:ilvl w:val="0"/>
                <w:numId w:val="9"/>
              </w:numPr>
              <w:jc w:val="both"/>
              <w:rPr>
                <w:i w:val="0"/>
                <w:color w:val="000000" w:themeColor="text1"/>
                <w:sz w:val="18"/>
                <w:szCs w:val="18"/>
              </w:rPr>
            </w:pPr>
            <w:r w:rsidRPr="007A113F">
              <w:rPr>
                <w:i w:val="0"/>
                <w:color w:val="000000" w:themeColor="text1"/>
                <w:sz w:val="18"/>
                <w:szCs w:val="18"/>
              </w:rPr>
              <w:t>Guidelines Objectives, Expectations and Arrange</w:t>
            </w:r>
            <w:r w:rsidR="00865FFA">
              <w:rPr>
                <w:i w:val="0"/>
                <w:color w:val="000000" w:themeColor="text1"/>
                <w:sz w:val="18"/>
                <w:szCs w:val="18"/>
              </w:rPr>
              <w:t>d</w:t>
            </w:r>
            <w:r w:rsidRPr="007A113F">
              <w:rPr>
                <w:i w:val="0"/>
                <w:color w:val="000000" w:themeColor="text1"/>
                <w:sz w:val="18"/>
                <w:szCs w:val="18"/>
              </w:rPr>
              <w:t xml:space="preserve"> Site Visits to capture content</w:t>
            </w:r>
          </w:p>
          <w:p w14:paraId="4D00071A" w14:textId="77777777" w:rsidR="006F6EA7" w:rsidRPr="007A113F" w:rsidRDefault="006F6EA7" w:rsidP="00531BB7">
            <w:pPr>
              <w:pStyle w:val="InstructionsPM"/>
              <w:jc w:val="both"/>
              <w:rPr>
                <w:i w:val="0"/>
                <w:color w:val="000000" w:themeColor="text1"/>
                <w:sz w:val="18"/>
                <w:szCs w:val="18"/>
              </w:rPr>
            </w:pPr>
          </w:p>
          <w:p w14:paraId="02D35817" w14:textId="77777777" w:rsidR="007737FD" w:rsidRDefault="007737FD" w:rsidP="007737FD">
            <w:pPr>
              <w:pStyle w:val="InstructionsPM"/>
              <w:jc w:val="both"/>
              <w:rPr>
                <w:b/>
                <w:bCs w:val="0"/>
                <w:i w:val="0"/>
                <w:color w:val="000000" w:themeColor="text1"/>
                <w:sz w:val="18"/>
                <w:szCs w:val="18"/>
              </w:rPr>
            </w:pPr>
            <w:r w:rsidRPr="00DB28D2">
              <w:rPr>
                <w:b/>
                <w:bCs w:val="0"/>
                <w:i w:val="0"/>
                <w:color w:val="000000" w:themeColor="text1"/>
                <w:sz w:val="18"/>
                <w:szCs w:val="18"/>
              </w:rPr>
              <w:t>Component 2 (Social Housing):</w:t>
            </w:r>
          </w:p>
          <w:p w14:paraId="013379A0" w14:textId="1CCB89DE" w:rsidR="00202475" w:rsidRPr="00202475" w:rsidRDefault="00202475" w:rsidP="007737FD">
            <w:pPr>
              <w:pStyle w:val="InstructionsPM"/>
              <w:jc w:val="both"/>
              <w:rPr>
                <w:i w:val="0"/>
                <w:color w:val="000000" w:themeColor="text1"/>
                <w:sz w:val="18"/>
                <w:szCs w:val="18"/>
                <w:u w:val="single"/>
              </w:rPr>
            </w:pPr>
            <w:r w:rsidRPr="00202475">
              <w:rPr>
                <w:i w:val="0"/>
                <w:color w:val="000000" w:themeColor="text1"/>
                <w:sz w:val="18"/>
                <w:szCs w:val="18"/>
                <w:u w:val="single"/>
              </w:rPr>
              <w:t xml:space="preserve">Guidelines and Manuals </w:t>
            </w:r>
          </w:p>
          <w:p w14:paraId="3A796832" w14:textId="7F6FD56C" w:rsidR="007737FD" w:rsidRDefault="008E2FCB" w:rsidP="00DC29F3">
            <w:pPr>
              <w:pStyle w:val="InstructionsPM"/>
              <w:numPr>
                <w:ilvl w:val="0"/>
                <w:numId w:val="10"/>
              </w:numPr>
              <w:jc w:val="both"/>
              <w:rPr>
                <w:i w:val="0"/>
                <w:color w:val="000000" w:themeColor="text1"/>
                <w:sz w:val="18"/>
                <w:szCs w:val="18"/>
              </w:rPr>
            </w:pPr>
            <w:r w:rsidRPr="008E2FCB">
              <w:rPr>
                <w:i w:val="0"/>
                <w:color w:val="000000" w:themeColor="text1"/>
                <w:sz w:val="18"/>
                <w:szCs w:val="18"/>
              </w:rPr>
              <w:t xml:space="preserve">Greenfield </w:t>
            </w:r>
            <w:r>
              <w:rPr>
                <w:i w:val="0"/>
                <w:color w:val="000000" w:themeColor="text1"/>
                <w:sz w:val="18"/>
                <w:szCs w:val="18"/>
              </w:rPr>
              <w:t xml:space="preserve">and Brownfield </w:t>
            </w:r>
            <w:r w:rsidRPr="008E2FCB">
              <w:rPr>
                <w:i w:val="0"/>
                <w:color w:val="000000" w:themeColor="text1"/>
                <w:sz w:val="18"/>
                <w:szCs w:val="18"/>
              </w:rPr>
              <w:t>Building Specification Guidelines</w:t>
            </w:r>
            <w:r w:rsidR="0095385B">
              <w:rPr>
                <w:i w:val="0"/>
                <w:color w:val="000000" w:themeColor="text1"/>
                <w:sz w:val="18"/>
                <w:szCs w:val="18"/>
              </w:rPr>
              <w:t xml:space="preserve"> – Submitted 30 </w:t>
            </w:r>
            <w:r w:rsidR="008F515C">
              <w:rPr>
                <w:i w:val="0"/>
                <w:color w:val="000000" w:themeColor="text1"/>
                <w:sz w:val="18"/>
                <w:szCs w:val="18"/>
              </w:rPr>
              <w:t xml:space="preserve">April </w:t>
            </w:r>
            <w:r w:rsidR="0095385B">
              <w:rPr>
                <w:i w:val="0"/>
                <w:color w:val="000000" w:themeColor="text1"/>
                <w:sz w:val="18"/>
                <w:szCs w:val="18"/>
              </w:rPr>
              <w:t>2025</w:t>
            </w:r>
          </w:p>
          <w:p w14:paraId="6DA44EDD" w14:textId="1CC7E34C" w:rsidR="0095385B" w:rsidRDefault="00D22D49" w:rsidP="00DC29F3">
            <w:pPr>
              <w:pStyle w:val="InstructionsPM"/>
              <w:numPr>
                <w:ilvl w:val="0"/>
                <w:numId w:val="10"/>
              </w:numPr>
              <w:jc w:val="both"/>
              <w:rPr>
                <w:i w:val="0"/>
                <w:color w:val="000000" w:themeColor="text1"/>
                <w:sz w:val="18"/>
                <w:szCs w:val="18"/>
              </w:rPr>
            </w:pPr>
            <w:r w:rsidRPr="00D22D49">
              <w:rPr>
                <w:i w:val="0"/>
                <w:color w:val="000000" w:themeColor="text1"/>
                <w:sz w:val="18"/>
                <w:szCs w:val="18"/>
              </w:rPr>
              <w:t>Packaging of Tenant Training Manua</w:t>
            </w:r>
            <w:r>
              <w:rPr>
                <w:i w:val="0"/>
                <w:color w:val="000000" w:themeColor="text1"/>
                <w:sz w:val="18"/>
                <w:szCs w:val="18"/>
              </w:rPr>
              <w:t xml:space="preserve">ls - </w:t>
            </w:r>
            <w:r w:rsidR="008F515C">
              <w:rPr>
                <w:i w:val="0"/>
                <w:color w:val="000000" w:themeColor="text1"/>
                <w:sz w:val="18"/>
                <w:szCs w:val="18"/>
              </w:rPr>
              <w:t xml:space="preserve">16 </w:t>
            </w:r>
            <w:r>
              <w:rPr>
                <w:i w:val="0"/>
                <w:color w:val="000000" w:themeColor="text1"/>
                <w:sz w:val="18"/>
                <w:szCs w:val="18"/>
              </w:rPr>
              <w:t>May 2025</w:t>
            </w:r>
          </w:p>
          <w:p w14:paraId="23A0B6B7" w14:textId="4B6F7095" w:rsidR="00A82ACB" w:rsidRDefault="00A82ACB" w:rsidP="00DC29F3">
            <w:pPr>
              <w:pStyle w:val="InstructionsPM"/>
              <w:numPr>
                <w:ilvl w:val="0"/>
                <w:numId w:val="10"/>
              </w:numPr>
              <w:jc w:val="both"/>
              <w:rPr>
                <w:i w:val="0"/>
                <w:color w:val="000000" w:themeColor="text1"/>
                <w:sz w:val="18"/>
                <w:szCs w:val="18"/>
              </w:rPr>
            </w:pPr>
            <w:r w:rsidRPr="00A82ACB">
              <w:rPr>
                <w:i w:val="0"/>
                <w:color w:val="000000" w:themeColor="text1"/>
                <w:sz w:val="18"/>
                <w:szCs w:val="18"/>
              </w:rPr>
              <w:t>Lessons Learnt on Tenant Conflict Management</w:t>
            </w:r>
            <w:r w:rsidR="008F5F55">
              <w:rPr>
                <w:i w:val="0"/>
                <w:color w:val="000000" w:themeColor="text1"/>
                <w:sz w:val="18"/>
                <w:szCs w:val="18"/>
              </w:rPr>
              <w:t xml:space="preserve"> – 30 June 2025</w:t>
            </w:r>
          </w:p>
          <w:p w14:paraId="0947D40E" w14:textId="5CFD2DF5" w:rsidR="008F5F55" w:rsidRDefault="008F5F55" w:rsidP="00DC29F3">
            <w:pPr>
              <w:pStyle w:val="InstructionsPM"/>
              <w:numPr>
                <w:ilvl w:val="0"/>
                <w:numId w:val="10"/>
              </w:numPr>
              <w:jc w:val="both"/>
              <w:rPr>
                <w:i w:val="0"/>
                <w:color w:val="000000" w:themeColor="text1"/>
                <w:sz w:val="18"/>
                <w:szCs w:val="18"/>
              </w:rPr>
            </w:pPr>
            <w:r w:rsidRPr="008F5F55">
              <w:rPr>
                <w:i w:val="0"/>
                <w:color w:val="000000" w:themeColor="text1"/>
                <w:sz w:val="18"/>
                <w:szCs w:val="18"/>
              </w:rPr>
              <w:t>Lessons Learnt on Gender Mainstreaming in Social Housing</w:t>
            </w:r>
            <w:r>
              <w:rPr>
                <w:i w:val="0"/>
                <w:color w:val="000000" w:themeColor="text1"/>
                <w:sz w:val="18"/>
                <w:szCs w:val="18"/>
              </w:rPr>
              <w:t xml:space="preserve"> – 30 June 2025</w:t>
            </w:r>
          </w:p>
          <w:p w14:paraId="13896806" w14:textId="4AB0DE2B" w:rsidR="007126E2" w:rsidRDefault="00B24DE2" w:rsidP="007126E2">
            <w:pPr>
              <w:pStyle w:val="InstructionsPM"/>
              <w:jc w:val="both"/>
              <w:rPr>
                <w:i w:val="0"/>
                <w:color w:val="000000" w:themeColor="text1"/>
                <w:sz w:val="18"/>
                <w:szCs w:val="18"/>
                <w:u w:val="single"/>
              </w:rPr>
            </w:pPr>
            <w:r w:rsidRPr="00B24DE2">
              <w:rPr>
                <w:i w:val="0"/>
                <w:color w:val="000000" w:themeColor="text1"/>
                <w:sz w:val="18"/>
                <w:szCs w:val="18"/>
                <w:u w:val="single"/>
              </w:rPr>
              <w:t xml:space="preserve">Articles and Media </w:t>
            </w:r>
          </w:p>
          <w:p w14:paraId="2C1AAA1B" w14:textId="05CDB28A" w:rsidR="00B24DE2" w:rsidRDefault="00FA4319" w:rsidP="00DC29F3">
            <w:pPr>
              <w:pStyle w:val="InstructionsPM"/>
              <w:numPr>
                <w:ilvl w:val="0"/>
                <w:numId w:val="11"/>
              </w:numPr>
              <w:jc w:val="both"/>
              <w:rPr>
                <w:i w:val="0"/>
                <w:color w:val="000000" w:themeColor="text1"/>
                <w:sz w:val="18"/>
                <w:szCs w:val="18"/>
              </w:rPr>
            </w:pPr>
            <w:r w:rsidRPr="00FA4319">
              <w:rPr>
                <w:i w:val="0"/>
                <w:color w:val="000000" w:themeColor="text1"/>
                <w:sz w:val="18"/>
                <w:szCs w:val="18"/>
              </w:rPr>
              <w:t>Tenant testimonials</w:t>
            </w:r>
            <w:r>
              <w:rPr>
                <w:i w:val="0"/>
                <w:color w:val="000000" w:themeColor="text1"/>
                <w:sz w:val="18"/>
                <w:szCs w:val="18"/>
              </w:rPr>
              <w:t xml:space="preserve"> – 30 June 2025</w:t>
            </w:r>
          </w:p>
          <w:p w14:paraId="23953159" w14:textId="4B4413A5" w:rsidR="00FA4319" w:rsidRDefault="00A041EE" w:rsidP="00DC29F3">
            <w:pPr>
              <w:pStyle w:val="InstructionsPM"/>
              <w:numPr>
                <w:ilvl w:val="0"/>
                <w:numId w:val="11"/>
              </w:numPr>
              <w:jc w:val="both"/>
              <w:rPr>
                <w:i w:val="0"/>
                <w:color w:val="000000" w:themeColor="text1"/>
                <w:sz w:val="18"/>
                <w:szCs w:val="18"/>
              </w:rPr>
            </w:pPr>
            <w:r w:rsidRPr="00A041EE">
              <w:rPr>
                <w:i w:val="0"/>
                <w:color w:val="000000" w:themeColor="text1"/>
                <w:sz w:val="18"/>
                <w:szCs w:val="18"/>
              </w:rPr>
              <w:t xml:space="preserve">A ‘how to’ infographic on the </w:t>
            </w:r>
            <w:proofErr w:type="spellStart"/>
            <w:r w:rsidRPr="00A041EE">
              <w:rPr>
                <w:i w:val="0"/>
                <w:color w:val="000000" w:themeColor="text1"/>
                <w:sz w:val="18"/>
                <w:szCs w:val="18"/>
              </w:rPr>
              <w:t>SolarMan</w:t>
            </w:r>
            <w:proofErr w:type="spellEnd"/>
            <w:r w:rsidRPr="00A041EE">
              <w:rPr>
                <w:i w:val="0"/>
                <w:color w:val="000000" w:themeColor="text1"/>
                <w:sz w:val="18"/>
                <w:szCs w:val="18"/>
              </w:rPr>
              <w:t xml:space="preserve"> Smart App</w:t>
            </w:r>
            <w:r>
              <w:rPr>
                <w:i w:val="0"/>
                <w:color w:val="000000" w:themeColor="text1"/>
                <w:sz w:val="18"/>
                <w:szCs w:val="18"/>
              </w:rPr>
              <w:t xml:space="preserve"> – 30 June 2025</w:t>
            </w:r>
          </w:p>
          <w:p w14:paraId="439B770F" w14:textId="77777777" w:rsidR="00A041EE" w:rsidRDefault="00A041EE" w:rsidP="00A041EE">
            <w:pPr>
              <w:pStyle w:val="InstructionsPM"/>
              <w:jc w:val="both"/>
              <w:rPr>
                <w:i w:val="0"/>
                <w:color w:val="000000" w:themeColor="text1"/>
                <w:sz w:val="18"/>
                <w:szCs w:val="18"/>
                <w:u w:val="single"/>
              </w:rPr>
            </w:pPr>
            <w:r>
              <w:rPr>
                <w:i w:val="0"/>
                <w:color w:val="000000" w:themeColor="text1"/>
                <w:sz w:val="18"/>
                <w:szCs w:val="18"/>
                <w:u w:val="single"/>
              </w:rPr>
              <w:t>Focus Groups/</w:t>
            </w:r>
            <w:r w:rsidRPr="003F4145">
              <w:rPr>
                <w:i w:val="0"/>
                <w:color w:val="000000" w:themeColor="text1"/>
                <w:sz w:val="18"/>
                <w:szCs w:val="18"/>
                <w:u w:val="single"/>
              </w:rPr>
              <w:t xml:space="preserve">Workshops </w:t>
            </w:r>
          </w:p>
          <w:p w14:paraId="672786F8" w14:textId="0209E484" w:rsidR="00A041EE" w:rsidRDefault="002774D7" w:rsidP="00DC29F3">
            <w:pPr>
              <w:pStyle w:val="InstructionsPM"/>
              <w:numPr>
                <w:ilvl w:val="0"/>
                <w:numId w:val="11"/>
              </w:numPr>
              <w:jc w:val="both"/>
              <w:rPr>
                <w:i w:val="0"/>
                <w:color w:val="000000" w:themeColor="text1"/>
                <w:sz w:val="18"/>
                <w:szCs w:val="18"/>
              </w:rPr>
            </w:pPr>
            <w:r w:rsidRPr="002774D7">
              <w:rPr>
                <w:i w:val="0"/>
                <w:color w:val="000000" w:themeColor="text1"/>
                <w:sz w:val="18"/>
                <w:szCs w:val="18"/>
              </w:rPr>
              <w:t>Focus groups on gender mainstreaming</w:t>
            </w:r>
            <w:r>
              <w:rPr>
                <w:i w:val="0"/>
                <w:color w:val="000000" w:themeColor="text1"/>
                <w:sz w:val="18"/>
                <w:szCs w:val="18"/>
              </w:rPr>
              <w:t xml:space="preserve"> </w:t>
            </w:r>
            <w:r w:rsidR="000838FD">
              <w:rPr>
                <w:i w:val="0"/>
                <w:color w:val="000000" w:themeColor="text1"/>
                <w:sz w:val="18"/>
                <w:szCs w:val="18"/>
              </w:rPr>
              <w:t>–</w:t>
            </w:r>
            <w:r>
              <w:rPr>
                <w:i w:val="0"/>
                <w:color w:val="000000" w:themeColor="text1"/>
                <w:sz w:val="18"/>
                <w:szCs w:val="18"/>
              </w:rPr>
              <w:t xml:space="preserve"> </w:t>
            </w:r>
            <w:r w:rsidR="000838FD">
              <w:rPr>
                <w:i w:val="0"/>
                <w:color w:val="000000" w:themeColor="text1"/>
                <w:sz w:val="18"/>
                <w:szCs w:val="18"/>
              </w:rPr>
              <w:t xml:space="preserve">17 May 2025 </w:t>
            </w:r>
          </w:p>
          <w:p w14:paraId="4B5AFF9A" w14:textId="77777777" w:rsidR="000838FD" w:rsidRDefault="000838FD" w:rsidP="000838FD">
            <w:pPr>
              <w:pStyle w:val="InstructionsPM"/>
              <w:jc w:val="both"/>
              <w:rPr>
                <w:i w:val="0"/>
                <w:color w:val="000000" w:themeColor="text1"/>
                <w:sz w:val="18"/>
                <w:szCs w:val="18"/>
              </w:rPr>
            </w:pPr>
          </w:p>
          <w:p w14:paraId="5E5220F6" w14:textId="60C4C34E" w:rsidR="000838FD" w:rsidRDefault="000838FD" w:rsidP="00A33AE0">
            <w:pPr>
              <w:pStyle w:val="InstructionsPM"/>
              <w:jc w:val="both"/>
              <w:rPr>
                <w:i w:val="0"/>
                <w:color w:val="000000" w:themeColor="text1"/>
                <w:sz w:val="18"/>
                <w:szCs w:val="18"/>
              </w:rPr>
            </w:pPr>
            <w:r w:rsidRPr="00531BB7">
              <w:rPr>
                <w:i w:val="0"/>
                <w:color w:val="000000" w:themeColor="text1"/>
                <w:sz w:val="18"/>
                <w:szCs w:val="18"/>
              </w:rPr>
              <w:t>The outstanding deliverable</w:t>
            </w:r>
            <w:r>
              <w:rPr>
                <w:i w:val="0"/>
                <w:color w:val="000000" w:themeColor="text1"/>
                <w:sz w:val="18"/>
                <w:szCs w:val="18"/>
              </w:rPr>
              <w:t xml:space="preserve"> </w:t>
            </w:r>
            <w:r w:rsidR="00A33AE0">
              <w:rPr>
                <w:i w:val="0"/>
                <w:color w:val="000000" w:themeColor="text1"/>
                <w:sz w:val="18"/>
                <w:szCs w:val="18"/>
              </w:rPr>
              <w:t>are the f</w:t>
            </w:r>
            <w:r w:rsidR="00A33AE0" w:rsidRPr="00A33AE0">
              <w:rPr>
                <w:i w:val="0"/>
                <w:color w:val="000000" w:themeColor="text1"/>
                <w:sz w:val="18"/>
                <w:szCs w:val="18"/>
              </w:rPr>
              <w:t>ocus groups on Green regulatory environment -mapping of the value chain</w:t>
            </w:r>
            <w:r w:rsidR="00A33AE0">
              <w:rPr>
                <w:i w:val="0"/>
                <w:color w:val="000000" w:themeColor="text1"/>
                <w:sz w:val="18"/>
                <w:szCs w:val="18"/>
              </w:rPr>
              <w:t xml:space="preserve">, </w:t>
            </w:r>
            <w:r w:rsidR="009414D2">
              <w:rPr>
                <w:i w:val="0"/>
                <w:color w:val="000000" w:themeColor="text1"/>
                <w:sz w:val="18"/>
                <w:szCs w:val="18"/>
              </w:rPr>
              <w:t xml:space="preserve">the pitch deck and </w:t>
            </w:r>
            <w:r w:rsidR="009414D2" w:rsidRPr="009414D2">
              <w:rPr>
                <w:i w:val="0"/>
                <w:color w:val="000000" w:themeColor="text1"/>
                <w:sz w:val="18"/>
                <w:szCs w:val="18"/>
              </w:rPr>
              <w:t>Lessons Learnt on the green building value chain</w:t>
            </w:r>
            <w:r w:rsidR="009414D2">
              <w:rPr>
                <w:i w:val="0"/>
                <w:color w:val="000000" w:themeColor="text1"/>
                <w:sz w:val="18"/>
                <w:szCs w:val="18"/>
              </w:rPr>
              <w:t xml:space="preserve">, which are anticipated to be completed by September 2025. </w:t>
            </w:r>
          </w:p>
          <w:p w14:paraId="573ABB7D" w14:textId="77777777" w:rsidR="009414D2" w:rsidRPr="002774D7" w:rsidRDefault="009414D2" w:rsidP="00A33AE0">
            <w:pPr>
              <w:pStyle w:val="InstructionsPM"/>
              <w:jc w:val="both"/>
              <w:rPr>
                <w:i w:val="0"/>
                <w:color w:val="000000" w:themeColor="text1"/>
                <w:sz w:val="18"/>
                <w:szCs w:val="18"/>
              </w:rPr>
            </w:pPr>
          </w:p>
          <w:p w14:paraId="5E9F1DF9" w14:textId="77777777" w:rsidR="007737FD" w:rsidRPr="00DB28D2" w:rsidRDefault="007737FD" w:rsidP="007737FD">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3 (Food resilience): </w:t>
            </w:r>
          </w:p>
          <w:p w14:paraId="5ADC8331" w14:textId="77777777" w:rsidR="00847B6B" w:rsidRPr="00202475" w:rsidRDefault="00847B6B" w:rsidP="00847B6B">
            <w:pPr>
              <w:pStyle w:val="InstructionsPM"/>
              <w:jc w:val="both"/>
              <w:rPr>
                <w:i w:val="0"/>
                <w:color w:val="000000" w:themeColor="text1"/>
                <w:sz w:val="18"/>
                <w:szCs w:val="18"/>
                <w:u w:val="single"/>
              </w:rPr>
            </w:pPr>
            <w:r w:rsidRPr="00202475">
              <w:rPr>
                <w:i w:val="0"/>
                <w:color w:val="000000" w:themeColor="text1"/>
                <w:sz w:val="18"/>
                <w:szCs w:val="18"/>
                <w:u w:val="single"/>
              </w:rPr>
              <w:t xml:space="preserve">Guidelines and Manuals </w:t>
            </w:r>
          </w:p>
          <w:p w14:paraId="571A82CE" w14:textId="1BF9A79D" w:rsidR="007737FD" w:rsidRDefault="00511604" w:rsidP="00DC29F3">
            <w:pPr>
              <w:pStyle w:val="InstructionsPM"/>
              <w:numPr>
                <w:ilvl w:val="0"/>
                <w:numId w:val="11"/>
              </w:numPr>
              <w:jc w:val="both"/>
              <w:rPr>
                <w:i w:val="0"/>
                <w:color w:val="000000" w:themeColor="text1"/>
                <w:sz w:val="18"/>
                <w:szCs w:val="18"/>
              </w:rPr>
            </w:pPr>
            <w:r w:rsidRPr="00511604">
              <w:rPr>
                <w:i w:val="0"/>
                <w:color w:val="000000" w:themeColor="text1"/>
                <w:sz w:val="18"/>
                <w:szCs w:val="18"/>
              </w:rPr>
              <w:t>User Guide/Training Materials for farmers</w:t>
            </w:r>
            <w:r>
              <w:rPr>
                <w:i w:val="0"/>
                <w:color w:val="000000" w:themeColor="text1"/>
                <w:sz w:val="18"/>
                <w:szCs w:val="18"/>
              </w:rPr>
              <w:t xml:space="preserve"> – 30 June 2025 </w:t>
            </w:r>
          </w:p>
          <w:p w14:paraId="4579098C" w14:textId="4818E865" w:rsidR="009F2BFC" w:rsidRPr="009F2BFC" w:rsidRDefault="009F2BFC" w:rsidP="009F2BFC">
            <w:pPr>
              <w:pStyle w:val="InstructionsPM"/>
              <w:jc w:val="both"/>
              <w:rPr>
                <w:i w:val="0"/>
                <w:color w:val="000000" w:themeColor="text1"/>
                <w:sz w:val="18"/>
                <w:szCs w:val="18"/>
                <w:u w:val="single"/>
              </w:rPr>
            </w:pPr>
            <w:r>
              <w:rPr>
                <w:i w:val="0"/>
                <w:color w:val="000000" w:themeColor="text1"/>
                <w:sz w:val="18"/>
                <w:szCs w:val="18"/>
                <w:u w:val="single"/>
              </w:rPr>
              <w:t>Focus Groups/</w:t>
            </w:r>
            <w:r w:rsidRPr="003F4145">
              <w:rPr>
                <w:i w:val="0"/>
                <w:color w:val="000000" w:themeColor="text1"/>
                <w:sz w:val="18"/>
                <w:szCs w:val="18"/>
                <w:u w:val="single"/>
              </w:rPr>
              <w:t xml:space="preserve">Workshops </w:t>
            </w:r>
          </w:p>
          <w:p w14:paraId="5A54C56C" w14:textId="05EF2742" w:rsidR="00B65E55" w:rsidRDefault="00B65E55" w:rsidP="00DC29F3">
            <w:pPr>
              <w:pStyle w:val="InstructionsPM"/>
              <w:numPr>
                <w:ilvl w:val="0"/>
                <w:numId w:val="11"/>
              </w:numPr>
              <w:jc w:val="both"/>
              <w:rPr>
                <w:i w:val="0"/>
                <w:color w:val="000000" w:themeColor="text1"/>
                <w:sz w:val="18"/>
                <w:szCs w:val="18"/>
              </w:rPr>
            </w:pPr>
            <w:r w:rsidRPr="00B65E55">
              <w:rPr>
                <w:i w:val="0"/>
                <w:color w:val="000000" w:themeColor="text1"/>
                <w:sz w:val="18"/>
                <w:szCs w:val="18"/>
              </w:rPr>
              <w:t>Focus groups on gender inclusivity and mainstreaming in urban farming and food resilience</w:t>
            </w:r>
            <w:r w:rsidR="005906CD">
              <w:rPr>
                <w:i w:val="0"/>
                <w:color w:val="000000" w:themeColor="text1"/>
                <w:sz w:val="18"/>
                <w:szCs w:val="18"/>
              </w:rPr>
              <w:t>.</w:t>
            </w:r>
          </w:p>
          <w:p w14:paraId="74B6DDA2" w14:textId="77777777" w:rsidR="005906CD" w:rsidRPr="005906CD" w:rsidRDefault="005906CD" w:rsidP="005906CD">
            <w:pPr>
              <w:pStyle w:val="InstructionsPM"/>
              <w:jc w:val="both"/>
              <w:rPr>
                <w:i w:val="0"/>
                <w:color w:val="000000" w:themeColor="text1"/>
                <w:sz w:val="18"/>
                <w:szCs w:val="18"/>
              </w:rPr>
            </w:pPr>
          </w:p>
          <w:p w14:paraId="15AA34E2" w14:textId="2A82FF0C" w:rsidR="005906CD" w:rsidRDefault="005906CD" w:rsidP="005906CD">
            <w:pPr>
              <w:pStyle w:val="InstructionsPM"/>
              <w:jc w:val="both"/>
              <w:rPr>
                <w:i w:val="0"/>
                <w:color w:val="000000" w:themeColor="text1"/>
                <w:sz w:val="18"/>
                <w:szCs w:val="18"/>
              </w:rPr>
            </w:pPr>
            <w:r w:rsidRPr="005906CD">
              <w:rPr>
                <w:i w:val="0"/>
                <w:color w:val="000000" w:themeColor="text1"/>
                <w:sz w:val="18"/>
                <w:szCs w:val="18"/>
              </w:rPr>
              <w:lastRenderedPageBreak/>
              <w:t>The outstanding deliverable are</w:t>
            </w:r>
            <w:r w:rsidR="0067477C">
              <w:rPr>
                <w:i w:val="0"/>
                <w:color w:val="000000" w:themeColor="text1"/>
                <w:sz w:val="18"/>
                <w:szCs w:val="18"/>
              </w:rPr>
              <w:t xml:space="preserve"> </w:t>
            </w:r>
            <w:r w:rsidR="0067477C" w:rsidRPr="0067477C">
              <w:rPr>
                <w:i w:val="0"/>
                <w:color w:val="000000" w:themeColor="text1"/>
                <w:sz w:val="18"/>
                <w:szCs w:val="18"/>
              </w:rPr>
              <w:t xml:space="preserve">additional knowledge products </w:t>
            </w:r>
            <w:r w:rsidR="0067477C">
              <w:rPr>
                <w:i w:val="0"/>
                <w:color w:val="000000" w:themeColor="text1"/>
                <w:sz w:val="18"/>
                <w:szCs w:val="18"/>
              </w:rPr>
              <w:t xml:space="preserve">such as </w:t>
            </w:r>
            <w:r w:rsidR="0067477C" w:rsidRPr="0067477C">
              <w:rPr>
                <w:i w:val="0"/>
                <w:color w:val="000000" w:themeColor="text1"/>
                <w:sz w:val="18"/>
                <w:szCs w:val="18"/>
              </w:rPr>
              <w:t>case study and testimonial videos which are expected to be completed by the end of Quarter 3, 2025.</w:t>
            </w:r>
          </w:p>
          <w:p w14:paraId="7427FB32" w14:textId="77777777" w:rsidR="0067477C" w:rsidRPr="00B65E55" w:rsidRDefault="0067477C" w:rsidP="005906CD">
            <w:pPr>
              <w:pStyle w:val="InstructionsPM"/>
              <w:jc w:val="both"/>
              <w:rPr>
                <w:i w:val="0"/>
                <w:color w:val="000000" w:themeColor="text1"/>
                <w:sz w:val="18"/>
                <w:szCs w:val="18"/>
              </w:rPr>
            </w:pPr>
          </w:p>
          <w:p w14:paraId="2F18EC02" w14:textId="77777777" w:rsidR="007737FD" w:rsidRDefault="007737FD" w:rsidP="007737FD">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4 (Biodegradable Waste): </w:t>
            </w:r>
          </w:p>
          <w:p w14:paraId="2DCD5CE9" w14:textId="77777777" w:rsidR="0067477C" w:rsidRDefault="0067477C" w:rsidP="0067477C">
            <w:pPr>
              <w:pStyle w:val="InstructionsPM"/>
              <w:jc w:val="both"/>
              <w:rPr>
                <w:i w:val="0"/>
                <w:color w:val="000000" w:themeColor="text1"/>
                <w:sz w:val="18"/>
                <w:szCs w:val="18"/>
                <w:u w:val="single"/>
              </w:rPr>
            </w:pPr>
            <w:r w:rsidRPr="00B24DE2">
              <w:rPr>
                <w:i w:val="0"/>
                <w:color w:val="000000" w:themeColor="text1"/>
                <w:sz w:val="18"/>
                <w:szCs w:val="18"/>
                <w:u w:val="single"/>
              </w:rPr>
              <w:t xml:space="preserve">Articles and Media </w:t>
            </w:r>
          </w:p>
          <w:p w14:paraId="2193AF02" w14:textId="67B6D92F" w:rsidR="006B5506" w:rsidRPr="006B5506" w:rsidRDefault="006B5506" w:rsidP="00DC29F3">
            <w:pPr>
              <w:pStyle w:val="InstructionsPM"/>
              <w:numPr>
                <w:ilvl w:val="0"/>
                <w:numId w:val="12"/>
              </w:numPr>
              <w:jc w:val="both"/>
              <w:rPr>
                <w:i w:val="0"/>
                <w:color w:val="000000" w:themeColor="text1"/>
                <w:sz w:val="18"/>
                <w:szCs w:val="18"/>
              </w:rPr>
            </w:pPr>
            <w:r w:rsidRPr="006B5506">
              <w:rPr>
                <w:i w:val="0"/>
                <w:color w:val="000000" w:themeColor="text1"/>
                <w:sz w:val="18"/>
                <w:szCs w:val="18"/>
              </w:rPr>
              <w:t>Turning Trash into Jobs: Unlocking South Africa’s Waste Economy</w:t>
            </w:r>
          </w:p>
          <w:p w14:paraId="39ADA017" w14:textId="467B7872" w:rsidR="006B5506" w:rsidRDefault="006B5506" w:rsidP="00DC29F3">
            <w:pPr>
              <w:pStyle w:val="InstructionsPM"/>
              <w:numPr>
                <w:ilvl w:val="0"/>
                <w:numId w:val="12"/>
              </w:numPr>
              <w:jc w:val="both"/>
              <w:rPr>
                <w:i w:val="0"/>
                <w:color w:val="000000" w:themeColor="text1"/>
                <w:sz w:val="18"/>
                <w:szCs w:val="18"/>
              </w:rPr>
            </w:pPr>
            <w:r w:rsidRPr="006B5506">
              <w:rPr>
                <w:i w:val="0"/>
                <w:color w:val="000000" w:themeColor="text1"/>
                <w:sz w:val="18"/>
                <w:szCs w:val="18"/>
              </w:rPr>
              <w:t>Waste Management: A Key Lever to Improving the Liveability and Sustainability of South African Cities</w:t>
            </w:r>
          </w:p>
          <w:p w14:paraId="3314F6A9" w14:textId="77777777" w:rsidR="006B5506" w:rsidRPr="006B5506" w:rsidRDefault="006B5506" w:rsidP="006B5506">
            <w:pPr>
              <w:pStyle w:val="InstructionsPM"/>
              <w:jc w:val="both"/>
              <w:rPr>
                <w:i w:val="0"/>
                <w:color w:val="000000" w:themeColor="text1"/>
                <w:sz w:val="18"/>
                <w:szCs w:val="18"/>
              </w:rPr>
            </w:pPr>
          </w:p>
          <w:p w14:paraId="68790D07" w14:textId="5DE4CA70" w:rsidR="00CA177A" w:rsidRPr="00926BAF" w:rsidRDefault="006B5506" w:rsidP="006B5506">
            <w:pPr>
              <w:pStyle w:val="InstructionsPM"/>
              <w:jc w:val="both"/>
              <w:rPr>
                <w:i w:val="0"/>
                <w:color w:val="000000" w:themeColor="text1"/>
                <w:sz w:val="18"/>
                <w:szCs w:val="18"/>
              </w:rPr>
            </w:pPr>
            <w:r w:rsidRPr="006B5506">
              <w:rPr>
                <w:i w:val="0"/>
                <w:color w:val="000000" w:themeColor="text1"/>
                <w:sz w:val="18"/>
                <w:szCs w:val="18"/>
              </w:rPr>
              <w:t>In addition, the DBSA published an article on its official website and social media platforms highlighting the project's contribution to sustainable urban development. The article is titled DBSA Drives Sustainable Urban Development Through GEF-Funded Initiative. These knowledge products aim to raise awareness, share insights, and promote the project’s impact across broader audiences.</w:t>
            </w:r>
          </w:p>
          <w:p w14:paraId="6A22D407" w14:textId="68C5881A" w:rsidR="007737FD" w:rsidRPr="009C471C" w:rsidRDefault="007737FD" w:rsidP="007737FD">
            <w:pPr>
              <w:pStyle w:val="InstructionsPM"/>
              <w:jc w:val="both"/>
              <w:rPr>
                <w:i w:val="0"/>
                <w:color w:val="FF0000"/>
                <w:sz w:val="18"/>
                <w:szCs w:val="18"/>
              </w:rPr>
            </w:pPr>
          </w:p>
          <w:p w14:paraId="3A503EEF" w14:textId="77777777" w:rsidR="007737FD" w:rsidRDefault="007737FD" w:rsidP="007737FD">
            <w:pPr>
              <w:pStyle w:val="InstructionsPM"/>
              <w:jc w:val="both"/>
              <w:rPr>
                <w:b/>
                <w:bCs w:val="0"/>
                <w:i w:val="0"/>
                <w:color w:val="000000" w:themeColor="text1"/>
                <w:sz w:val="18"/>
                <w:szCs w:val="18"/>
              </w:rPr>
            </w:pPr>
            <w:r w:rsidRPr="00DB28D2">
              <w:rPr>
                <w:b/>
                <w:bCs w:val="0"/>
                <w:i w:val="0"/>
                <w:color w:val="000000" w:themeColor="text1"/>
                <w:sz w:val="18"/>
                <w:szCs w:val="18"/>
              </w:rPr>
              <w:t xml:space="preserve">Component 5 (Evidence based planning): </w:t>
            </w:r>
          </w:p>
          <w:p w14:paraId="38F3E33E" w14:textId="77777777" w:rsidR="005D33EC" w:rsidRPr="00202475" w:rsidRDefault="005D33EC" w:rsidP="005D33EC">
            <w:pPr>
              <w:pStyle w:val="InstructionsPM"/>
              <w:jc w:val="both"/>
              <w:rPr>
                <w:i w:val="0"/>
                <w:color w:val="000000" w:themeColor="text1"/>
                <w:sz w:val="18"/>
                <w:szCs w:val="18"/>
                <w:u w:val="single"/>
              </w:rPr>
            </w:pPr>
            <w:r w:rsidRPr="00202475">
              <w:rPr>
                <w:i w:val="0"/>
                <w:color w:val="000000" w:themeColor="text1"/>
                <w:sz w:val="18"/>
                <w:szCs w:val="18"/>
                <w:u w:val="single"/>
              </w:rPr>
              <w:t xml:space="preserve">Guidelines and Manuals </w:t>
            </w:r>
          </w:p>
          <w:p w14:paraId="7F61A27A" w14:textId="77777777" w:rsidR="005D33EC" w:rsidRDefault="005D33EC" w:rsidP="005D33EC">
            <w:pPr>
              <w:pStyle w:val="InstructionsPM"/>
              <w:numPr>
                <w:ilvl w:val="0"/>
                <w:numId w:val="13"/>
              </w:numPr>
              <w:jc w:val="both"/>
              <w:rPr>
                <w:i w:val="0"/>
                <w:color w:val="000000" w:themeColor="text1"/>
                <w:sz w:val="18"/>
                <w:szCs w:val="18"/>
              </w:rPr>
            </w:pPr>
            <w:r w:rsidRPr="00206AFB">
              <w:rPr>
                <w:i w:val="0"/>
                <w:color w:val="000000" w:themeColor="text1"/>
                <w:sz w:val="18"/>
                <w:szCs w:val="18"/>
              </w:rPr>
              <w:t>Technical User guides for ISDP and SPMS</w:t>
            </w:r>
            <w:r>
              <w:rPr>
                <w:i w:val="0"/>
                <w:color w:val="000000" w:themeColor="text1"/>
                <w:sz w:val="18"/>
                <w:szCs w:val="18"/>
              </w:rPr>
              <w:t xml:space="preserve"> - 30 June 2025</w:t>
            </w:r>
          </w:p>
          <w:p w14:paraId="5FA3242B" w14:textId="77777777" w:rsidR="005D33EC" w:rsidRDefault="005D33EC" w:rsidP="005D33EC">
            <w:pPr>
              <w:pStyle w:val="InstructionsPM"/>
              <w:numPr>
                <w:ilvl w:val="0"/>
                <w:numId w:val="13"/>
              </w:numPr>
              <w:jc w:val="both"/>
              <w:rPr>
                <w:i w:val="0"/>
                <w:color w:val="000000" w:themeColor="text1"/>
                <w:sz w:val="18"/>
                <w:szCs w:val="18"/>
              </w:rPr>
            </w:pPr>
            <w:r>
              <w:rPr>
                <w:i w:val="0"/>
                <w:color w:val="000000" w:themeColor="text1"/>
                <w:sz w:val="18"/>
                <w:szCs w:val="18"/>
              </w:rPr>
              <w:t>I</w:t>
            </w:r>
            <w:r w:rsidRPr="006D709C">
              <w:rPr>
                <w:i w:val="0"/>
                <w:color w:val="000000" w:themeColor="text1"/>
                <w:sz w:val="18"/>
                <w:szCs w:val="18"/>
              </w:rPr>
              <w:t>SDP Lessons Learnt</w:t>
            </w:r>
            <w:r>
              <w:rPr>
                <w:i w:val="0"/>
                <w:color w:val="000000" w:themeColor="text1"/>
                <w:sz w:val="18"/>
                <w:szCs w:val="18"/>
              </w:rPr>
              <w:t>- 30 June 2025</w:t>
            </w:r>
          </w:p>
          <w:p w14:paraId="10AF7D96" w14:textId="77777777" w:rsidR="005D33EC" w:rsidRDefault="005D33EC" w:rsidP="005D33EC">
            <w:pPr>
              <w:pStyle w:val="InstructionsPM"/>
              <w:numPr>
                <w:ilvl w:val="0"/>
                <w:numId w:val="13"/>
              </w:numPr>
              <w:jc w:val="both"/>
              <w:rPr>
                <w:i w:val="0"/>
                <w:color w:val="000000" w:themeColor="text1"/>
                <w:sz w:val="18"/>
                <w:szCs w:val="18"/>
              </w:rPr>
            </w:pPr>
            <w:r w:rsidRPr="00C7414B">
              <w:rPr>
                <w:i w:val="0"/>
                <w:color w:val="000000" w:themeColor="text1"/>
                <w:sz w:val="18"/>
                <w:szCs w:val="18"/>
              </w:rPr>
              <w:t>Pitch Deck</w:t>
            </w:r>
            <w:r>
              <w:rPr>
                <w:i w:val="0"/>
                <w:color w:val="000000" w:themeColor="text1"/>
                <w:sz w:val="18"/>
                <w:szCs w:val="18"/>
              </w:rPr>
              <w:t xml:space="preserve"> – summary presentation</w:t>
            </w:r>
          </w:p>
          <w:p w14:paraId="37718F8D" w14:textId="77777777" w:rsidR="005D33EC" w:rsidRPr="00206AFB" w:rsidRDefault="005D33EC" w:rsidP="005D33EC">
            <w:pPr>
              <w:pStyle w:val="InstructionsPM"/>
              <w:jc w:val="both"/>
              <w:rPr>
                <w:i w:val="0"/>
                <w:color w:val="000000" w:themeColor="text1"/>
                <w:sz w:val="18"/>
                <w:szCs w:val="18"/>
              </w:rPr>
            </w:pPr>
          </w:p>
          <w:p w14:paraId="1A9CE692" w14:textId="6C67A074" w:rsidR="005D33EC" w:rsidRDefault="005D33EC" w:rsidP="005D33EC">
            <w:pPr>
              <w:rPr>
                <w:rFonts w:asciiTheme="minorBidi" w:hAnsiTheme="minorBidi" w:cstheme="minorBidi"/>
                <w:iCs/>
                <w:szCs w:val="18"/>
              </w:rPr>
            </w:pPr>
            <w:r w:rsidRPr="005906CD">
              <w:rPr>
                <w:color w:val="000000" w:themeColor="text1"/>
                <w:szCs w:val="18"/>
              </w:rPr>
              <w:t>The outstanding deliverable</w:t>
            </w:r>
            <w:r>
              <w:rPr>
                <w:color w:val="000000" w:themeColor="text1"/>
                <w:szCs w:val="18"/>
              </w:rPr>
              <w:t>s</w:t>
            </w:r>
            <w:r w:rsidRPr="005906CD">
              <w:rPr>
                <w:color w:val="000000" w:themeColor="text1"/>
                <w:szCs w:val="18"/>
              </w:rPr>
              <w:t xml:space="preserve"> are</w:t>
            </w:r>
            <w:r>
              <w:rPr>
                <w:i/>
                <w:color w:val="000000" w:themeColor="text1"/>
                <w:szCs w:val="18"/>
              </w:rPr>
              <w:t xml:space="preserve"> </w:t>
            </w:r>
            <w:r w:rsidRPr="00A032CB">
              <w:rPr>
                <w:iCs/>
                <w:color w:val="000000" w:themeColor="text1"/>
                <w:szCs w:val="18"/>
              </w:rPr>
              <w:t>the</w:t>
            </w:r>
            <w:r>
              <w:rPr>
                <w:iCs/>
                <w:color w:val="000000" w:themeColor="text1"/>
                <w:szCs w:val="18"/>
              </w:rPr>
              <w:t xml:space="preserve"> close out article</w:t>
            </w:r>
            <w:r>
              <w:rPr>
                <w:i/>
                <w:color w:val="000000" w:themeColor="text1"/>
                <w:szCs w:val="18"/>
              </w:rPr>
              <w:t xml:space="preserve"> </w:t>
            </w:r>
            <w:r w:rsidRPr="001C2A9D">
              <w:rPr>
                <w:iCs/>
                <w:color w:val="000000" w:themeColor="text1"/>
                <w:szCs w:val="18"/>
              </w:rPr>
              <w:t>and the</w:t>
            </w:r>
            <w:r>
              <w:rPr>
                <w:i/>
                <w:color w:val="000000" w:themeColor="text1"/>
                <w:szCs w:val="18"/>
              </w:rPr>
              <w:t xml:space="preserve"> </w:t>
            </w:r>
            <w:r w:rsidRPr="00A032CB">
              <w:rPr>
                <w:rFonts w:asciiTheme="minorBidi" w:hAnsiTheme="minorBidi" w:cstheme="minorBidi"/>
                <w:iCs/>
                <w:szCs w:val="18"/>
              </w:rPr>
              <w:t xml:space="preserve">ISDP </w:t>
            </w:r>
            <w:r>
              <w:rPr>
                <w:rFonts w:asciiTheme="minorBidi" w:hAnsiTheme="minorBidi" w:cstheme="minorBidi"/>
                <w:iCs/>
                <w:szCs w:val="18"/>
              </w:rPr>
              <w:t xml:space="preserve">Launch Event (online), planned for end of August </w:t>
            </w:r>
            <w:r w:rsidR="00FF6895">
              <w:rPr>
                <w:rFonts w:asciiTheme="minorBidi" w:hAnsiTheme="minorBidi" w:cstheme="minorBidi"/>
                <w:iCs/>
                <w:szCs w:val="18"/>
              </w:rPr>
              <w:t>2025</w:t>
            </w:r>
            <w:r w:rsidR="00FF6895" w:rsidRPr="00EE6355">
              <w:rPr>
                <w:rFonts w:asciiTheme="minorBidi" w:hAnsiTheme="minorBidi" w:cstheme="minorBidi"/>
                <w:iCs/>
                <w:szCs w:val="18"/>
              </w:rPr>
              <w:t>. The</w:t>
            </w:r>
            <w:r w:rsidRPr="00EE6355">
              <w:rPr>
                <w:rFonts w:asciiTheme="minorBidi" w:hAnsiTheme="minorBidi" w:cstheme="minorBidi"/>
                <w:iCs/>
                <w:szCs w:val="18"/>
              </w:rPr>
              <w:t xml:space="preserve"> close</w:t>
            </w:r>
            <w:r>
              <w:rPr>
                <w:rFonts w:asciiTheme="minorBidi" w:hAnsiTheme="minorBidi" w:cstheme="minorBidi"/>
                <w:iCs/>
                <w:szCs w:val="18"/>
              </w:rPr>
              <w:t xml:space="preserve"> </w:t>
            </w:r>
            <w:r w:rsidRPr="00EE6355">
              <w:rPr>
                <w:rFonts w:asciiTheme="minorBidi" w:hAnsiTheme="minorBidi" w:cstheme="minorBidi"/>
                <w:iCs/>
                <w:szCs w:val="18"/>
              </w:rPr>
              <w:t>out article needs to include reflections from the event.</w:t>
            </w:r>
          </w:p>
          <w:p w14:paraId="61B350E9" w14:textId="66D27175" w:rsidR="00627F0C" w:rsidRDefault="00627F0C" w:rsidP="00A032CB">
            <w:pPr>
              <w:rPr>
                <w:rFonts w:asciiTheme="minorBidi" w:hAnsiTheme="minorBidi" w:cstheme="minorBidi"/>
                <w:iCs/>
                <w:szCs w:val="18"/>
              </w:rPr>
            </w:pPr>
          </w:p>
          <w:p w14:paraId="0BD76E97" w14:textId="11B275F5" w:rsidR="00627F0C" w:rsidRDefault="00491548" w:rsidP="00A032CB">
            <w:pPr>
              <w:rPr>
                <w:rFonts w:asciiTheme="minorBidi" w:hAnsiTheme="minorBidi" w:cstheme="minorBidi"/>
                <w:b/>
                <w:bCs/>
                <w:iCs/>
                <w:szCs w:val="18"/>
              </w:rPr>
            </w:pPr>
            <w:r w:rsidRPr="00491548">
              <w:rPr>
                <w:rFonts w:asciiTheme="minorBidi" w:hAnsiTheme="minorBidi" w:cstheme="minorBidi"/>
                <w:b/>
                <w:bCs/>
                <w:iCs/>
                <w:szCs w:val="18"/>
              </w:rPr>
              <w:t>Knowledge</w:t>
            </w:r>
            <w:r w:rsidR="00F92FCC">
              <w:rPr>
                <w:rFonts w:asciiTheme="minorBidi" w:hAnsiTheme="minorBidi" w:cstheme="minorBidi"/>
                <w:b/>
                <w:bCs/>
                <w:iCs/>
                <w:szCs w:val="18"/>
              </w:rPr>
              <w:t xml:space="preserve"> Management</w:t>
            </w:r>
            <w:r w:rsidRPr="00491548">
              <w:rPr>
                <w:rFonts w:asciiTheme="minorBidi" w:hAnsiTheme="minorBidi" w:cstheme="minorBidi"/>
                <w:b/>
                <w:bCs/>
                <w:iCs/>
                <w:szCs w:val="18"/>
              </w:rPr>
              <w:t xml:space="preserve">, Communication and Marketing Strategy </w:t>
            </w:r>
          </w:p>
          <w:p w14:paraId="0FE9048B" w14:textId="77777777" w:rsidR="00491548" w:rsidRDefault="00491548" w:rsidP="00491548">
            <w:pPr>
              <w:jc w:val="both"/>
              <w:rPr>
                <w:rFonts w:asciiTheme="minorBidi" w:hAnsiTheme="minorBidi" w:cstheme="minorBidi"/>
                <w:iCs/>
                <w:szCs w:val="18"/>
              </w:rPr>
            </w:pPr>
            <w:r w:rsidRPr="00491548">
              <w:rPr>
                <w:rFonts w:asciiTheme="minorBidi" w:hAnsiTheme="minorBidi" w:cstheme="minorBidi"/>
                <w:iCs/>
                <w:szCs w:val="18"/>
              </w:rPr>
              <w:t xml:space="preserve">The Knowledge Management Framework (finalised on 27 June 2025) and the Marketing and Communication Strategy (finalised on 25 April 2025) have both been developed, with extensive stakeholder engagements conducted across internal departments </w:t>
            </w:r>
            <w:r w:rsidR="00F52732">
              <w:rPr>
                <w:rFonts w:asciiTheme="minorBidi" w:hAnsiTheme="minorBidi" w:cstheme="minorBidi"/>
                <w:iCs/>
                <w:szCs w:val="18"/>
              </w:rPr>
              <w:t xml:space="preserve">and component leads </w:t>
            </w:r>
            <w:r w:rsidRPr="00491548">
              <w:rPr>
                <w:rFonts w:asciiTheme="minorBidi" w:hAnsiTheme="minorBidi" w:cstheme="minorBidi"/>
                <w:iCs/>
                <w:szCs w:val="18"/>
              </w:rPr>
              <w:t>to inform and strengthen the respective deliverables. In addition, the Stakeholder Engagement Framework was completed, with the final plan submitted on 25 April 2025.</w:t>
            </w:r>
          </w:p>
          <w:p w14:paraId="0BEFD414" w14:textId="6E9D65D3" w:rsidR="008C2139" w:rsidRPr="00491548" w:rsidRDefault="008C2139" w:rsidP="00491548">
            <w:pPr>
              <w:jc w:val="both"/>
              <w:rPr>
                <w:rFonts w:asciiTheme="minorBidi" w:hAnsiTheme="minorBidi" w:cstheme="minorBidi"/>
                <w:iCs/>
                <w:szCs w:val="18"/>
              </w:rPr>
            </w:pPr>
          </w:p>
        </w:tc>
      </w:tr>
      <w:tr w:rsidR="00DF0CF5" w:rsidRPr="00F945CB" w14:paraId="214B8571" w14:textId="77777777" w:rsidTr="003D2947">
        <w:trPr>
          <w:trHeight w:val="670"/>
        </w:trPr>
        <w:tc>
          <w:tcPr>
            <w:tcW w:w="2268" w:type="dxa"/>
            <w:shd w:val="clear" w:color="auto" w:fill="F3F3F3"/>
          </w:tcPr>
          <w:p w14:paraId="6070794E" w14:textId="77777777" w:rsidR="00DF0CF5" w:rsidRPr="00F945CB" w:rsidRDefault="00DF0CF5" w:rsidP="003D2947">
            <w:pPr>
              <w:rPr>
                <w:rFonts w:asciiTheme="minorBidi" w:hAnsiTheme="minorBidi" w:cstheme="minorBidi"/>
                <w:b/>
                <w:color w:val="00B050"/>
                <w:szCs w:val="18"/>
              </w:rPr>
            </w:pPr>
            <w:r w:rsidRPr="007737FD">
              <w:rPr>
                <w:rFonts w:asciiTheme="minorBidi" w:hAnsiTheme="minorBidi" w:cstheme="minorBidi"/>
                <w:b/>
                <w:szCs w:val="18"/>
              </w:rPr>
              <w:lastRenderedPageBreak/>
              <w:t>Main learning during the period</w:t>
            </w:r>
          </w:p>
        </w:tc>
        <w:tc>
          <w:tcPr>
            <w:tcW w:w="6660" w:type="dxa"/>
            <w:shd w:val="clear" w:color="auto" w:fill="FFFFFF" w:themeFill="background1"/>
          </w:tcPr>
          <w:p w14:paraId="7FA6CCDC" w14:textId="77777777" w:rsidR="00D750D7" w:rsidRDefault="005F72DC" w:rsidP="00A578A1">
            <w:pPr>
              <w:pStyle w:val="InstructionsPM"/>
              <w:jc w:val="both"/>
              <w:rPr>
                <w:rFonts w:asciiTheme="minorBidi" w:hAnsiTheme="minorBidi" w:cstheme="minorBidi"/>
                <w:i w:val="0"/>
                <w:iCs w:val="0"/>
                <w:color w:val="auto"/>
                <w:sz w:val="18"/>
                <w:szCs w:val="18"/>
              </w:rPr>
            </w:pPr>
            <w:r w:rsidRPr="005F72DC">
              <w:rPr>
                <w:rFonts w:asciiTheme="minorBidi" w:hAnsiTheme="minorBidi" w:cstheme="minorBidi"/>
                <w:b/>
                <w:bCs w:val="0"/>
                <w:i w:val="0"/>
                <w:iCs w:val="0"/>
                <w:color w:val="auto"/>
                <w:sz w:val="18"/>
                <w:szCs w:val="18"/>
              </w:rPr>
              <w:t>Component 2:</w:t>
            </w:r>
            <w:r>
              <w:rPr>
                <w:rFonts w:asciiTheme="minorBidi" w:hAnsiTheme="minorBidi" w:cstheme="minorBidi"/>
                <w:i w:val="0"/>
                <w:iCs w:val="0"/>
                <w:color w:val="auto"/>
                <w:sz w:val="18"/>
                <w:szCs w:val="18"/>
              </w:rPr>
              <w:t xml:space="preserve"> </w:t>
            </w:r>
            <w:r w:rsidR="00A578A1" w:rsidRPr="00A578A1">
              <w:rPr>
                <w:rFonts w:asciiTheme="minorBidi" w:hAnsiTheme="minorBidi" w:cstheme="minorBidi"/>
                <w:i w:val="0"/>
                <w:iCs w:val="0"/>
                <w:color w:val="auto"/>
                <w:sz w:val="18"/>
                <w:szCs w:val="18"/>
              </w:rPr>
              <w:t xml:space="preserve">AIA conducted focus groups to explore the key lessons that can emerge from tenant conflict management in the context of social housing. As such, the findings reveal that most conflicts during the retrofitting of green infrastructure were not rooted in resistance to change, but rather in communication breakdowns, exclusion from decision-making, and unclear </w:t>
            </w:r>
            <w:proofErr w:type="spellStart"/>
            <w:r w:rsidR="00A578A1" w:rsidRPr="00A578A1">
              <w:rPr>
                <w:rFonts w:asciiTheme="minorBidi" w:hAnsiTheme="minorBidi" w:cstheme="minorBidi"/>
                <w:i w:val="0"/>
                <w:iCs w:val="0"/>
                <w:color w:val="auto"/>
                <w:sz w:val="18"/>
                <w:szCs w:val="18"/>
              </w:rPr>
              <w:t>roles</w:t>
            </w:r>
            <w:proofErr w:type="spellEnd"/>
            <w:r w:rsidR="00A578A1" w:rsidRPr="00A578A1">
              <w:rPr>
                <w:rFonts w:asciiTheme="minorBidi" w:hAnsiTheme="minorBidi" w:cstheme="minorBidi"/>
                <w:i w:val="0"/>
                <w:iCs w:val="0"/>
                <w:color w:val="auto"/>
                <w:sz w:val="18"/>
                <w:szCs w:val="18"/>
              </w:rPr>
              <w:t xml:space="preserve"> around maintenance and accountability. Knowledge management challenges</w:t>
            </w:r>
            <w:r>
              <w:rPr>
                <w:rFonts w:asciiTheme="minorBidi" w:hAnsiTheme="minorBidi" w:cstheme="minorBidi"/>
                <w:i w:val="0"/>
                <w:iCs w:val="0"/>
                <w:color w:val="auto"/>
                <w:sz w:val="18"/>
                <w:szCs w:val="18"/>
              </w:rPr>
              <w:t xml:space="preserve"> </w:t>
            </w:r>
            <w:r w:rsidR="00A578A1" w:rsidRPr="00A578A1">
              <w:rPr>
                <w:rFonts w:asciiTheme="minorBidi" w:hAnsiTheme="minorBidi" w:cstheme="minorBidi"/>
                <w:i w:val="0"/>
                <w:iCs w:val="0"/>
                <w:color w:val="auto"/>
                <w:sz w:val="18"/>
                <w:szCs w:val="18"/>
              </w:rPr>
              <w:t>such as</w:t>
            </w:r>
            <w:r>
              <w:rPr>
                <w:rFonts w:asciiTheme="minorBidi" w:hAnsiTheme="minorBidi" w:cstheme="minorBidi"/>
                <w:i w:val="0"/>
                <w:iCs w:val="0"/>
                <w:color w:val="auto"/>
                <w:sz w:val="18"/>
                <w:szCs w:val="18"/>
              </w:rPr>
              <w:t xml:space="preserve">, </w:t>
            </w:r>
            <w:r w:rsidR="00A578A1" w:rsidRPr="00A578A1">
              <w:rPr>
                <w:rFonts w:asciiTheme="minorBidi" w:hAnsiTheme="minorBidi" w:cstheme="minorBidi"/>
                <w:i w:val="0"/>
                <w:iCs w:val="0"/>
                <w:color w:val="auto"/>
                <w:sz w:val="18"/>
                <w:szCs w:val="18"/>
              </w:rPr>
              <w:t>siloed information, inconsistent engagement, and the lack of structured feedback systems</w:t>
            </w:r>
            <w:r>
              <w:rPr>
                <w:rFonts w:asciiTheme="minorBidi" w:hAnsiTheme="minorBidi" w:cstheme="minorBidi"/>
                <w:i w:val="0"/>
                <w:iCs w:val="0"/>
                <w:color w:val="auto"/>
                <w:sz w:val="18"/>
                <w:szCs w:val="18"/>
              </w:rPr>
              <w:t xml:space="preserve"> </w:t>
            </w:r>
            <w:r w:rsidR="00A578A1" w:rsidRPr="00A578A1">
              <w:rPr>
                <w:rFonts w:asciiTheme="minorBidi" w:hAnsiTheme="minorBidi" w:cstheme="minorBidi"/>
                <w:i w:val="0"/>
                <w:iCs w:val="0"/>
                <w:color w:val="auto"/>
                <w:sz w:val="18"/>
                <w:szCs w:val="18"/>
              </w:rPr>
              <w:t>further exacerbated tensions. The key takeaway is that effective conflict prevention hinges on early and meaningful tenant involvement, recognition of legitimate tenant committees, clear user education, and responsive systems. Ultimately, the retrofitting process must be as focused on building trust, transparency, and shared ownership as it is on delivering technical upgrades.</w:t>
            </w:r>
          </w:p>
          <w:p w14:paraId="55EA870B" w14:textId="1E64793C" w:rsidR="005F72DC" w:rsidRPr="005F72DC" w:rsidRDefault="005F72DC" w:rsidP="00A578A1">
            <w:pPr>
              <w:pStyle w:val="InstructionsPM"/>
              <w:jc w:val="both"/>
              <w:rPr>
                <w:rFonts w:asciiTheme="minorBidi" w:hAnsiTheme="minorBidi" w:cstheme="minorBidi"/>
                <w:i w:val="0"/>
                <w:iCs w:val="0"/>
                <w:color w:val="auto"/>
                <w:sz w:val="18"/>
                <w:szCs w:val="18"/>
              </w:rPr>
            </w:pPr>
          </w:p>
        </w:tc>
      </w:tr>
    </w:tbl>
    <w:p w14:paraId="694B0EB9" w14:textId="77777777" w:rsidR="00DF0CF5" w:rsidRPr="00F945CB" w:rsidRDefault="00DF0CF5" w:rsidP="00DF0CF5">
      <w:pPr>
        <w:rPr>
          <w:rFonts w:asciiTheme="minorBidi" w:hAnsiTheme="minorBidi" w:cstheme="minorBidi"/>
          <w:b/>
          <w:sz w:val="22"/>
          <w:szCs w:val="22"/>
        </w:rPr>
      </w:pPr>
    </w:p>
    <w:p w14:paraId="7F80C4C4" w14:textId="77777777" w:rsidR="00DF0CF5" w:rsidRPr="00F945CB" w:rsidRDefault="00DF0CF5" w:rsidP="00DF0CF5">
      <w:pPr>
        <w:pStyle w:val="Tit2"/>
        <w:rPr>
          <w:rFonts w:asciiTheme="minorBidi" w:hAnsiTheme="minorBidi" w:cstheme="minorBidi"/>
        </w:rPr>
      </w:pPr>
      <w:r w:rsidRPr="00F945CB">
        <w:rPr>
          <w:rFonts w:asciiTheme="minorBidi" w:hAnsiTheme="minorBidi" w:cstheme="minorBidi"/>
        </w:rPr>
        <w:t>2.9. Stories to be shared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6568"/>
      </w:tblGrid>
      <w:tr w:rsidR="00DF0CF5" w:rsidRPr="00F945CB" w14:paraId="74087926" w14:textId="77777777" w:rsidTr="003D2947">
        <w:tc>
          <w:tcPr>
            <w:tcW w:w="2268" w:type="dxa"/>
            <w:tcBorders>
              <w:bottom w:val="single" w:sz="4" w:space="0" w:color="auto"/>
            </w:tcBorders>
            <w:shd w:val="clear" w:color="auto" w:fill="F3F3F3"/>
          </w:tcPr>
          <w:p w14:paraId="0A09932F" w14:textId="77777777" w:rsidR="00DF0CF5" w:rsidRPr="00F945CB" w:rsidRDefault="00DF0CF5" w:rsidP="003D2947">
            <w:pPr>
              <w:rPr>
                <w:rFonts w:asciiTheme="minorBidi" w:hAnsiTheme="minorBidi" w:cstheme="minorBidi"/>
                <w:b/>
                <w:szCs w:val="18"/>
              </w:rPr>
            </w:pPr>
            <w:r w:rsidRPr="00F945CB">
              <w:rPr>
                <w:rFonts w:asciiTheme="minorBidi" w:hAnsiTheme="minorBidi" w:cstheme="minorBidi"/>
                <w:b/>
                <w:szCs w:val="18"/>
              </w:rPr>
              <w:t>Stories to be shared</w:t>
            </w:r>
          </w:p>
        </w:tc>
        <w:tc>
          <w:tcPr>
            <w:tcW w:w="6660" w:type="dxa"/>
            <w:tcBorders>
              <w:bottom w:val="single" w:sz="4" w:space="0" w:color="auto"/>
            </w:tcBorders>
            <w:shd w:val="clear" w:color="auto" w:fill="FFFFFF" w:themeFill="background1"/>
          </w:tcPr>
          <w:p w14:paraId="7C094002" w14:textId="77777777" w:rsidR="00F026F2" w:rsidRPr="00F026F2" w:rsidRDefault="00F026F2" w:rsidP="00F026F2">
            <w:pPr>
              <w:jc w:val="both"/>
              <w:rPr>
                <w:rFonts w:asciiTheme="minorBidi" w:hAnsiTheme="minorBidi" w:cstheme="minorBidi"/>
                <w:iCs/>
                <w:szCs w:val="18"/>
              </w:rPr>
            </w:pPr>
            <w:r w:rsidRPr="00F026F2">
              <w:rPr>
                <w:rFonts w:asciiTheme="minorBidi" w:hAnsiTheme="minorBidi" w:cstheme="minorBidi"/>
                <w:iCs/>
                <w:szCs w:val="18"/>
              </w:rPr>
              <w:t>As part of the programme's knowledge sharing and impact communication efforts, the following multimedia stories have been developed to highlight community benefits and project outcomes:</w:t>
            </w:r>
          </w:p>
          <w:p w14:paraId="09E97987" w14:textId="77777777" w:rsidR="00F026F2" w:rsidRPr="00F026F2" w:rsidRDefault="00F026F2" w:rsidP="00F026F2">
            <w:pPr>
              <w:rPr>
                <w:rFonts w:asciiTheme="minorBidi" w:hAnsiTheme="minorBidi" w:cstheme="minorBidi"/>
                <w:iCs/>
                <w:szCs w:val="18"/>
              </w:rPr>
            </w:pPr>
          </w:p>
          <w:p w14:paraId="4594C80F" w14:textId="5F3BD41E" w:rsidR="00F026F2" w:rsidRDefault="00F026F2" w:rsidP="00F026F2">
            <w:pPr>
              <w:jc w:val="both"/>
              <w:rPr>
                <w:rFonts w:asciiTheme="minorBidi" w:hAnsiTheme="minorBidi" w:cstheme="minorBidi"/>
                <w:iCs/>
                <w:szCs w:val="18"/>
              </w:rPr>
            </w:pPr>
            <w:r w:rsidRPr="00F026F2">
              <w:rPr>
                <w:rFonts w:asciiTheme="minorBidi" w:hAnsiTheme="minorBidi" w:cstheme="minorBidi"/>
                <w:b/>
                <w:bCs/>
                <w:iCs/>
                <w:szCs w:val="18"/>
              </w:rPr>
              <w:t xml:space="preserve">Tshedzani Phase 3 Testimonial </w:t>
            </w:r>
            <w:r w:rsidR="00F04528" w:rsidRPr="00F026F2">
              <w:rPr>
                <w:rFonts w:asciiTheme="minorBidi" w:hAnsiTheme="minorBidi" w:cstheme="minorBidi"/>
                <w:b/>
                <w:bCs/>
                <w:iCs/>
                <w:szCs w:val="18"/>
              </w:rPr>
              <w:t>Video</w:t>
            </w:r>
            <w:r w:rsidR="00F04528">
              <w:rPr>
                <w:rFonts w:asciiTheme="minorBidi" w:hAnsiTheme="minorBidi" w:cstheme="minorBidi"/>
                <w:iCs/>
                <w:szCs w:val="18"/>
              </w:rPr>
              <w:t>: This</w:t>
            </w:r>
            <w:r w:rsidRPr="00F026F2">
              <w:rPr>
                <w:rFonts w:asciiTheme="minorBidi" w:hAnsiTheme="minorBidi" w:cstheme="minorBidi"/>
                <w:iCs/>
                <w:szCs w:val="18"/>
              </w:rPr>
              <w:t xml:space="preserve"> video features personal testimonials from beneficiaries of the Tshedzani Phase 3 social housing project. Residents share their experiences regarding improved living conditions, energy-</w:t>
            </w:r>
            <w:r w:rsidRPr="00F026F2">
              <w:rPr>
                <w:rFonts w:asciiTheme="minorBidi" w:hAnsiTheme="minorBidi" w:cstheme="minorBidi"/>
                <w:iCs/>
                <w:szCs w:val="18"/>
              </w:rPr>
              <w:lastRenderedPageBreak/>
              <w:t>efficient infrastructure, and the positive impact of green building interventions on their quality of life.</w:t>
            </w:r>
          </w:p>
          <w:p w14:paraId="2473E519" w14:textId="77777777" w:rsidR="00F04528" w:rsidRPr="00F04528" w:rsidRDefault="00F04528" w:rsidP="00F04528">
            <w:pPr>
              <w:rPr>
                <w:rFonts w:asciiTheme="minorBidi" w:hAnsiTheme="minorBidi" w:cstheme="minorBidi"/>
                <w:iCs/>
                <w:szCs w:val="18"/>
              </w:rPr>
            </w:pPr>
            <w:hyperlink r:id="rId11" w:history="1">
              <w:r w:rsidRPr="00F04528">
                <w:rPr>
                  <w:rStyle w:val="Hyperlink"/>
                  <w:rFonts w:asciiTheme="minorBidi" w:hAnsiTheme="minorBidi" w:cstheme="minorBidi"/>
                  <w:iCs/>
                  <w:szCs w:val="18"/>
                  <w:lang w:val="en-US"/>
                </w:rPr>
                <w:t>Testimonial video.Vf.mp4</w:t>
              </w:r>
            </w:hyperlink>
          </w:p>
          <w:p w14:paraId="77CBC7BB" w14:textId="77777777" w:rsidR="00F026F2" w:rsidRPr="00F026F2" w:rsidRDefault="00F026F2" w:rsidP="00F026F2">
            <w:pPr>
              <w:rPr>
                <w:rFonts w:asciiTheme="minorBidi" w:hAnsiTheme="minorBidi" w:cstheme="minorBidi"/>
                <w:iCs/>
                <w:szCs w:val="18"/>
              </w:rPr>
            </w:pPr>
          </w:p>
          <w:p w14:paraId="06608494" w14:textId="0940E20E" w:rsidR="00F026F2" w:rsidRDefault="00F026F2" w:rsidP="00F04528">
            <w:pPr>
              <w:jc w:val="both"/>
              <w:rPr>
                <w:rFonts w:asciiTheme="minorBidi" w:hAnsiTheme="minorBidi" w:cstheme="minorBidi"/>
                <w:iCs/>
                <w:szCs w:val="18"/>
              </w:rPr>
            </w:pPr>
            <w:r w:rsidRPr="00F04528">
              <w:rPr>
                <w:rFonts w:asciiTheme="minorBidi" w:hAnsiTheme="minorBidi" w:cstheme="minorBidi"/>
                <w:b/>
                <w:bCs/>
                <w:iCs/>
                <w:szCs w:val="18"/>
              </w:rPr>
              <w:t>Food Resilience Story:</w:t>
            </w:r>
            <w:r>
              <w:rPr>
                <w:rFonts w:asciiTheme="minorBidi" w:hAnsiTheme="minorBidi" w:cstheme="minorBidi"/>
                <w:iCs/>
                <w:szCs w:val="18"/>
              </w:rPr>
              <w:t xml:space="preserve"> </w:t>
            </w:r>
            <w:r w:rsidRPr="00F026F2">
              <w:rPr>
                <w:rFonts w:asciiTheme="minorBidi" w:hAnsiTheme="minorBidi" w:cstheme="minorBidi"/>
                <w:iCs/>
                <w:szCs w:val="18"/>
              </w:rPr>
              <w:t>This segment documents the programme’s contribution to urban agriculture and food security. It highlights how local communities are building resilience through sustainable food systems, supported by infrastructure upgrades, training, and cooperative models.</w:t>
            </w:r>
          </w:p>
          <w:p w14:paraId="1CCEF16E" w14:textId="555B9D0B" w:rsidR="00F026F2" w:rsidRPr="00F026F2" w:rsidRDefault="00F04528" w:rsidP="00F026F2">
            <w:pPr>
              <w:rPr>
                <w:rFonts w:asciiTheme="minorBidi" w:hAnsiTheme="minorBidi" w:cstheme="minorBidi"/>
                <w:iCs/>
                <w:szCs w:val="18"/>
              </w:rPr>
            </w:pPr>
            <w:hyperlink r:id="rId12" w:history="1">
              <w:r w:rsidRPr="00F04528">
                <w:rPr>
                  <w:rStyle w:val="Hyperlink"/>
                  <w:rFonts w:asciiTheme="minorBidi" w:hAnsiTheme="minorBidi" w:cstheme="minorBidi"/>
                  <w:iCs/>
                  <w:szCs w:val="18"/>
                  <w:lang w:val="en-US"/>
                </w:rPr>
                <w:t>Food Resilience.mp4</w:t>
              </w:r>
            </w:hyperlink>
          </w:p>
          <w:p w14:paraId="3FCAC37C" w14:textId="77777777" w:rsidR="00F026F2" w:rsidRPr="00F026F2" w:rsidRDefault="00F026F2" w:rsidP="00F026F2">
            <w:pPr>
              <w:rPr>
                <w:rFonts w:asciiTheme="minorBidi" w:hAnsiTheme="minorBidi" w:cstheme="minorBidi"/>
                <w:iCs/>
                <w:szCs w:val="18"/>
              </w:rPr>
            </w:pPr>
          </w:p>
          <w:p w14:paraId="27E45B9B" w14:textId="7BBC93FD" w:rsidR="00C03EF3" w:rsidRDefault="00F026F2" w:rsidP="00F04528">
            <w:pPr>
              <w:jc w:val="both"/>
              <w:rPr>
                <w:rFonts w:asciiTheme="minorBidi" w:hAnsiTheme="minorBidi" w:cstheme="minorBidi"/>
                <w:iCs/>
                <w:szCs w:val="18"/>
              </w:rPr>
            </w:pPr>
            <w:r w:rsidRPr="00103F40">
              <w:rPr>
                <w:rFonts w:asciiTheme="minorBidi" w:hAnsiTheme="minorBidi" w:cstheme="minorBidi"/>
                <w:b/>
                <w:bCs/>
                <w:iCs/>
                <w:szCs w:val="18"/>
              </w:rPr>
              <w:t>Social Housing Story</w:t>
            </w:r>
            <w:r w:rsidR="00F04528" w:rsidRPr="00103F40">
              <w:rPr>
                <w:rFonts w:asciiTheme="minorBidi" w:hAnsiTheme="minorBidi" w:cstheme="minorBidi"/>
                <w:b/>
                <w:bCs/>
                <w:iCs/>
                <w:szCs w:val="18"/>
              </w:rPr>
              <w:t>:</w:t>
            </w:r>
            <w:r w:rsidR="00F04528">
              <w:rPr>
                <w:rFonts w:asciiTheme="minorBidi" w:hAnsiTheme="minorBidi" w:cstheme="minorBidi"/>
                <w:iCs/>
                <w:szCs w:val="18"/>
              </w:rPr>
              <w:t xml:space="preserve"> </w:t>
            </w:r>
            <w:r w:rsidRPr="00F026F2">
              <w:rPr>
                <w:rFonts w:asciiTheme="minorBidi" w:hAnsiTheme="minorBidi" w:cstheme="minorBidi"/>
                <w:iCs/>
                <w:szCs w:val="18"/>
              </w:rPr>
              <w:t>This video showcases the broader impact of the programme’s social housing initiatives, focusing on equitable access to housing, integration of green building principles, and the promotion of inclusive urban development across multiple sites.</w:t>
            </w:r>
          </w:p>
          <w:p w14:paraId="54D92D9A" w14:textId="0E0268CD" w:rsidR="00F04528" w:rsidRDefault="00F04528" w:rsidP="00F04528">
            <w:pPr>
              <w:jc w:val="both"/>
              <w:rPr>
                <w:rFonts w:asciiTheme="minorBidi" w:hAnsiTheme="minorBidi" w:cstheme="minorBidi"/>
                <w:iCs/>
                <w:szCs w:val="18"/>
              </w:rPr>
            </w:pPr>
            <w:hyperlink r:id="rId13" w:history="1">
              <w:r w:rsidRPr="00F04528">
                <w:rPr>
                  <w:rStyle w:val="Hyperlink"/>
                  <w:rFonts w:asciiTheme="minorBidi" w:hAnsiTheme="minorBidi" w:cstheme="minorBidi"/>
                  <w:iCs/>
                  <w:szCs w:val="18"/>
                  <w:lang w:val="en-US"/>
                </w:rPr>
                <w:t>Social Housing.Mp4</w:t>
              </w:r>
            </w:hyperlink>
          </w:p>
          <w:p w14:paraId="6FF70F07" w14:textId="2CBEC48B" w:rsidR="00DF0CF5" w:rsidRPr="00F945CB" w:rsidRDefault="00DF0CF5" w:rsidP="00FC23F4">
            <w:pPr>
              <w:jc w:val="both"/>
              <w:rPr>
                <w:rFonts w:asciiTheme="minorBidi" w:hAnsiTheme="minorBidi" w:cstheme="minorBidi"/>
                <w:iCs/>
                <w:szCs w:val="18"/>
              </w:rPr>
            </w:pPr>
          </w:p>
        </w:tc>
      </w:tr>
      <w:tr w:rsidR="00DF0CF5" w:rsidRPr="00F945CB" w14:paraId="59205668" w14:textId="77777777" w:rsidTr="003D2947">
        <w:tc>
          <w:tcPr>
            <w:tcW w:w="8928" w:type="dxa"/>
            <w:gridSpan w:val="2"/>
            <w:tcBorders>
              <w:top w:val="single" w:sz="4" w:space="0" w:color="auto"/>
              <w:left w:val="nil"/>
              <w:bottom w:val="nil"/>
              <w:right w:val="nil"/>
            </w:tcBorders>
          </w:tcPr>
          <w:p w14:paraId="041C9F85" w14:textId="77777777" w:rsidR="00DF0CF5" w:rsidRPr="00F945CB" w:rsidRDefault="00DF0CF5" w:rsidP="003D2947">
            <w:pPr>
              <w:rPr>
                <w:rFonts w:asciiTheme="minorBidi" w:hAnsiTheme="minorBidi" w:cstheme="minorBidi"/>
                <w:i/>
                <w:color w:val="4472C4"/>
                <w:szCs w:val="18"/>
              </w:rPr>
            </w:pPr>
          </w:p>
        </w:tc>
      </w:tr>
    </w:tbl>
    <w:p w14:paraId="489FAA40" w14:textId="77777777" w:rsidR="00DF0CF5" w:rsidRPr="00F945CB" w:rsidRDefault="00DF0CF5" w:rsidP="00DF0CF5">
      <w:pPr>
        <w:rPr>
          <w:rFonts w:asciiTheme="minorBidi" w:hAnsiTheme="minorBidi" w:cstheme="minorBidi"/>
          <w:i/>
          <w:sz w:val="20"/>
          <w:szCs w:val="20"/>
        </w:rPr>
        <w:sectPr w:rsidR="00DF0CF5" w:rsidRPr="00F945CB">
          <w:headerReference w:type="default" r:id="rId14"/>
          <w:footerReference w:type="even" r:id="rId15"/>
          <w:footerReference w:type="default" r:id="rId16"/>
          <w:pgSz w:w="12240" w:h="15840"/>
          <w:pgMar w:top="1440" w:right="1620" w:bottom="1440" w:left="1800" w:header="708" w:footer="708" w:gutter="0"/>
          <w:cols w:space="708"/>
          <w:docGrid w:linePitch="360"/>
        </w:sectPr>
      </w:pPr>
    </w:p>
    <w:p w14:paraId="30532441" w14:textId="77777777" w:rsidR="00DF0CF5" w:rsidRPr="00F945CB" w:rsidRDefault="00DF0CF5" w:rsidP="00DF0CF5">
      <w:pPr>
        <w:pStyle w:val="Heading1"/>
        <w:rPr>
          <w:rFonts w:asciiTheme="minorBidi" w:hAnsiTheme="minorBidi" w:cstheme="minorBidi"/>
        </w:rPr>
      </w:pPr>
      <w:r w:rsidRPr="00F945CB">
        <w:rPr>
          <w:rFonts w:asciiTheme="minorBidi" w:hAnsiTheme="minorBidi" w:cstheme="minorBidi"/>
        </w:rPr>
        <w:lastRenderedPageBreak/>
        <w:t>3. PROJECT PERFORMANCE AND RISK</w:t>
      </w:r>
    </w:p>
    <w:p w14:paraId="00A2A4A3" w14:textId="77777777" w:rsidR="00DF0CF5" w:rsidRPr="00F945CB" w:rsidRDefault="00DF0CF5" w:rsidP="00DF0CF5">
      <w:pPr>
        <w:keepNext/>
        <w:keepLines/>
        <w:ind w:left="360"/>
        <w:rPr>
          <w:rFonts w:asciiTheme="minorBidi" w:hAnsiTheme="minorBidi" w:cstheme="minorBidi"/>
          <w:b/>
        </w:rPr>
      </w:pPr>
    </w:p>
    <w:p w14:paraId="7A92BE94" w14:textId="77777777" w:rsidR="00DF0CF5" w:rsidRPr="00C762D4" w:rsidRDefault="00DF0CF5" w:rsidP="00DF0CF5">
      <w:pPr>
        <w:keepNext/>
        <w:keepLines/>
        <w:ind w:left="360"/>
        <w:rPr>
          <w:rFonts w:asciiTheme="minorBidi" w:hAnsiTheme="minorBidi" w:cstheme="minorBidi"/>
          <w:i/>
          <w:szCs w:val="18"/>
        </w:rPr>
      </w:pPr>
      <w:r w:rsidRPr="00C762D4">
        <w:rPr>
          <w:rFonts w:asciiTheme="minorBidi" w:hAnsiTheme="minorBidi" w:cstheme="minorBidi"/>
          <w:i/>
          <w:szCs w:val="18"/>
        </w:rPr>
        <w:t xml:space="preserve">Based on inputs by the Project Manager, the </w:t>
      </w:r>
      <w:r w:rsidRPr="00C762D4">
        <w:rPr>
          <w:rFonts w:asciiTheme="minorBidi" w:hAnsiTheme="minorBidi" w:cstheme="minorBidi"/>
          <w:b/>
          <w:i/>
          <w:szCs w:val="18"/>
        </w:rPr>
        <w:t>UNEP Task Manager</w:t>
      </w:r>
      <w:r w:rsidRPr="00C762D4">
        <w:rPr>
          <w:rStyle w:val="FootnoteReference"/>
          <w:rFonts w:asciiTheme="minorBidi" w:hAnsiTheme="minorBidi" w:cstheme="minorBidi"/>
          <w:szCs w:val="18"/>
        </w:rPr>
        <w:footnoteReference w:id="2"/>
      </w:r>
      <w:r w:rsidRPr="00C762D4">
        <w:rPr>
          <w:rFonts w:asciiTheme="minorBidi" w:hAnsiTheme="minorBidi" w:cstheme="minorBidi"/>
          <w:i/>
          <w:szCs w:val="18"/>
        </w:rPr>
        <w:t xml:space="preserve"> will make an overall assessment and provide ratings of:</w:t>
      </w:r>
    </w:p>
    <w:p w14:paraId="6AA62AE7" w14:textId="77777777" w:rsidR="00DF0CF5" w:rsidRPr="00C762D4" w:rsidRDefault="00DF0CF5" w:rsidP="00DC29F3">
      <w:pPr>
        <w:keepNext/>
        <w:keepLines/>
        <w:numPr>
          <w:ilvl w:val="0"/>
          <w:numId w:val="2"/>
        </w:numPr>
        <w:rPr>
          <w:rFonts w:asciiTheme="minorBidi" w:hAnsiTheme="minorBidi" w:cstheme="minorBidi"/>
          <w:i/>
          <w:szCs w:val="18"/>
        </w:rPr>
      </w:pPr>
      <w:r w:rsidRPr="00C762D4">
        <w:rPr>
          <w:rFonts w:asciiTheme="minorBidi" w:hAnsiTheme="minorBidi" w:cstheme="minorBidi"/>
          <w:i/>
          <w:szCs w:val="18"/>
        </w:rPr>
        <w:t>Progress towards achieving the project Results(s)- see section 3.1</w:t>
      </w:r>
    </w:p>
    <w:p w14:paraId="03C8BDF5" w14:textId="77777777" w:rsidR="00DF0CF5" w:rsidRPr="00C762D4" w:rsidRDefault="00DF0CF5" w:rsidP="00DC29F3">
      <w:pPr>
        <w:keepNext/>
        <w:keepLines/>
        <w:numPr>
          <w:ilvl w:val="0"/>
          <w:numId w:val="2"/>
        </w:numPr>
        <w:rPr>
          <w:rFonts w:asciiTheme="minorBidi" w:hAnsiTheme="minorBidi" w:cstheme="minorBidi"/>
          <w:b/>
          <w:szCs w:val="18"/>
        </w:rPr>
      </w:pPr>
      <w:r w:rsidRPr="00C762D4">
        <w:rPr>
          <w:rFonts w:asciiTheme="minorBidi" w:hAnsiTheme="minorBidi" w:cstheme="minorBidi"/>
          <w:i/>
          <w:szCs w:val="18"/>
        </w:rPr>
        <w:t>Implementation progress – see section 3.2</w:t>
      </w:r>
    </w:p>
    <w:p w14:paraId="472C11E8" w14:textId="77777777" w:rsidR="00DF0CF5" w:rsidRPr="00C762D4" w:rsidRDefault="00DF0CF5" w:rsidP="00DF0CF5">
      <w:pPr>
        <w:keepNext/>
        <w:keepLines/>
        <w:ind w:left="360"/>
        <w:rPr>
          <w:rFonts w:asciiTheme="minorBidi" w:hAnsiTheme="minorBidi" w:cstheme="minorBidi"/>
          <w:i/>
          <w:szCs w:val="18"/>
        </w:rPr>
      </w:pPr>
    </w:p>
    <w:p w14:paraId="00B7CA13" w14:textId="77777777" w:rsidR="00DF0CF5" w:rsidRPr="00C762D4" w:rsidRDefault="00DF0CF5" w:rsidP="00DF0CF5">
      <w:pPr>
        <w:keepNext/>
        <w:keepLines/>
        <w:ind w:left="360"/>
        <w:rPr>
          <w:rFonts w:asciiTheme="minorBidi" w:hAnsiTheme="minorBidi" w:cstheme="minorBidi"/>
          <w:b/>
          <w:szCs w:val="18"/>
        </w:rPr>
      </w:pPr>
      <w:r w:rsidRPr="00C762D4">
        <w:rPr>
          <w:rFonts w:asciiTheme="minorBidi" w:hAnsiTheme="minorBidi" w:cstheme="minorBidi"/>
          <w:i/>
          <w:szCs w:val="18"/>
        </w:rPr>
        <w:t>Section 3.3 on Risk should be first completed by the Project Manager. The UNEP Task Manager will subsequently enter his/her own ratings in the appropriate column.</w:t>
      </w:r>
    </w:p>
    <w:p w14:paraId="25CFF7BF" w14:textId="77777777" w:rsidR="00DF0CF5" w:rsidRPr="00C762D4" w:rsidRDefault="00DF0CF5" w:rsidP="00DF0CF5">
      <w:pPr>
        <w:keepNext/>
        <w:keepLines/>
        <w:ind w:left="360"/>
        <w:rPr>
          <w:rFonts w:asciiTheme="minorBidi" w:hAnsiTheme="minorBidi" w:cstheme="minorBidi"/>
          <w:i/>
          <w:szCs w:val="18"/>
        </w:rPr>
      </w:pPr>
    </w:p>
    <w:p w14:paraId="366020BF" w14:textId="77777777" w:rsidR="00DF0CF5" w:rsidRPr="00C762D4" w:rsidRDefault="00DF0CF5" w:rsidP="00DF0CF5">
      <w:pPr>
        <w:pStyle w:val="Tit2"/>
        <w:rPr>
          <w:rFonts w:asciiTheme="minorBidi" w:hAnsiTheme="minorBidi" w:cstheme="minorBidi"/>
          <w:sz w:val="18"/>
          <w:szCs w:val="18"/>
        </w:rPr>
      </w:pPr>
      <w:r w:rsidRPr="00C762D4">
        <w:rPr>
          <w:rFonts w:asciiTheme="minorBidi" w:hAnsiTheme="minorBidi" w:cstheme="minorBidi"/>
          <w:sz w:val="18"/>
          <w:szCs w:val="18"/>
        </w:rPr>
        <w:t>3.1</w:t>
      </w:r>
      <w:r w:rsidRPr="00C762D4">
        <w:rPr>
          <w:rFonts w:asciiTheme="minorBidi" w:hAnsiTheme="minorBidi" w:cstheme="minorBidi"/>
          <w:sz w:val="18"/>
          <w:szCs w:val="18"/>
        </w:rPr>
        <w:tab/>
        <w:t>Rating of progress towards achieving the project outcomes (Development Objectives)</w:t>
      </w:r>
    </w:p>
    <w:p w14:paraId="1261A4F2" w14:textId="47019488" w:rsidR="007737FD" w:rsidRDefault="007737FD" w:rsidP="00DF0CF5">
      <w:pPr>
        <w:pStyle w:val="InstructionsTM"/>
        <w:rPr>
          <w:rFonts w:asciiTheme="minorBidi" w:hAnsiTheme="minorBidi" w:cstheme="minorBidi"/>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47"/>
        <w:gridCol w:w="1983"/>
        <w:gridCol w:w="1276"/>
        <w:gridCol w:w="1276"/>
        <w:gridCol w:w="1701"/>
        <w:gridCol w:w="1417"/>
        <w:gridCol w:w="4173"/>
        <w:gridCol w:w="997"/>
      </w:tblGrid>
      <w:tr w:rsidR="007737FD" w:rsidRPr="009E6B48" w14:paraId="785EF213" w14:textId="46C20249" w:rsidTr="009D3AD8">
        <w:trPr>
          <w:cantSplit/>
          <w:tblHeader/>
          <w:jc w:val="center"/>
        </w:trPr>
        <w:tc>
          <w:tcPr>
            <w:tcW w:w="538" w:type="pct"/>
            <w:tcBorders>
              <w:top w:val="single" w:sz="12" w:space="0" w:color="auto"/>
              <w:left w:val="single" w:sz="12" w:space="0" w:color="auto"/>
              <w:bottom w:val="single" w:sz="12" w:space="0" w:color="auto"/>
              <w:right w:val="single" w:sz="12" w:space="0" w:color="auto"/>
            </w:tcBorders>
            <w:shd w:val="clear" w:color="auto" w:fill="F3F3F3"/>
            <w:vAlign w:val="center"/>
          </w:tcPr>
          <w:p w14:paraId="11A951A7" w14:textId="77777777" w:rsidR="007737FD" w:rsidRPr="009E6B48" w:rsidRDefault="007737FD" w:rsidP="003D2947">
            <w:pPr>
              <w:jc w:val="center"/>
              <w:rPr>
                <w:rFonts w:cs="Arial"/>
                <w:b/>
                <w:sz w:val="16"/>
                <w:szCs w:val="16"/>
              </w:rPr>
            </w:pPr>
            <w:r w:rsidRPr="009E6B48">
              <w:rPr>
                <w:rFonts w:cs="Arial"/>
                <w:b/>
                <w:sz w:val="16"/>
                <w:szCs w:val="16"/>
              </w:rPr>
              <w:t>Project objective and Outcomes</w:t>
            </w:r>
          </w:p>
        </w:tc>
        <w:tc>
          <w:tcPr>
            <w:tcW w:w="690" w:type="pct"/>
            <w:tcBorders>
              <w:top w:val="single" w:sz="12" w:space="0" w:color="auto"/>
              <w:left w:val="single" w:sz="12" w:space="0" w:color="auto"/>
              <w:bottom w:val="single" w:sz="12" w:space="0" w:color="auto"/>
              <w:right w:val="single" w:sz="12" w:space="0" w:color="auto"/>
            </w:tcBorders>
            <w:shd w:val="clear" w:color="auto" w:fill="F3F3F3"/>
            <w:vAlign w:val="center"/>
          </w:tcPr>
          <w:p w14:paraId="27AE3681" w14:textId="77777777" w:rsidR="007737FD" w:rsidRPr="009E6B48" w:rsidRDefault="007737FD" w:rsidP="003D2947">
            <w:pPr>
              <w:jc w:val="center"/>
              <w:rPr>
                <w:rFonts w:cs="Arial"/>
                <w:b/>
                <w:sz w:val="16"/>
                <w:szCs w:val="16"/>
              </w:rPr>
            </w:pPr>
            <w:r w:rsidRPr="009E6B48">
              <w:rPr>
                <w:rFonts w:cs="Arial"/>
                <w:b/>
                <w:sz w:val="16"/>
                <w:szCs w:val="16"/>
              </w:rPr>
              <w:t>Indicator</w:t>
            </w:r>
          </w:p>
        </w:tc>
        <w:tc>
          <w:tcPr>
            <w:tcW w:w="444" w:type="pct"/>
            <w:tcBorders>
              <w:top w:val="single" w:sz="12" w:space="0" w:color="auto"/>
              <w:left w:val="single" w:sz="12" w:space="0" w:color="auto"/>
              <w:bottom w:val="single" w:sz="12" w:space="0" w:color="auto"/>
              <w:right w:val="single" w:sz="12" w:space="0" w:color="auto"/>
            </w:tcBorders>
            <w:shd w:val="clear" w:color="auto" w:fill="F3F3F3"/>
            <w:vAlign w:val="center"/>
          </w:tcPr>
          <w:p w14:paraId="616DCD9A" w14:textId="77777777" w:rsidR="007737FD" w:rsidRPr="009E6B48" w:rsidRDefault="007737FD" w:rsidP="003D2947">
            <w:pPr>
              <w:ind w:right="-93"/>
              <w:jc w:val="center"/>
              <w:rPr>
                <w:rFonts w:cs="Arial"/>
                <w:b/>
                <w:sz w:val="16"/>
                <w:szCs w:val="16"/>
              </w:rPr>
            </w:pPr>
            <w:r w:rsidRPr="009E6B48">
              <w:rPr>
                <w:rFonts w:cs="Arial"/>
                <w:b/>
                <w:sz w:val="16"/>
                <w:szCs w:val="16"/>
              </w:rPr>
              <w:t>Baseline level</w:t>
            </w:r>
          </w:p>
        </w:tc>
        <w:tc>
          <w:tcPr>
            <w:tcW w:w="444" w:type="pct"/>
            <w:tcBorders>
              <w:top w:val="single" w:sz="12" w:space="0" w:color="auto"/>
              <w:left w:val="single" w:sz="12" w:space="0" w:color="auto"/>
              <w:bottom w:val="single" w:sz="12" w:space="0" w:color="auto"/>
              <w:right w:val="single" w:sz="12" w:space="0" w:color="auto"/>
            </w:tcBorders>
            <w:shd w:val="clear" w:color="auto" w:fill="F3F3F3"/>
            <w:vAlign w:val="center"/>
          </w:tcPr>
          <w:p w14:paraId="4C756583" w14:textId="77777777" w:rsidR="007737FD" w:rsidRPr="009E6B48" w:rsidRDefault="007737FD" w:rsidP="003D2947">
            <w:pPr>
              <w:jc w:val="center"/>
              <w:rPr>
                <w:rFonts w:cs="Arial"/>
                <w:b/>
                <w:sz w:val="16"/>
                <w:szCs w:val="16"/>
              </w:rPr>
            </w:pPr>
            <w:r w:rsidRPr="009E6B48">
              <w:rPr>
                <w:rFonts w:cs="Arial"/>
                <w:b/>
                <w:sz w:val="16"/>
                <w:szCs w:val="16"/>
              </w:rPr>
              <w:t>Mid-term target</w:t>
            </w:r>
          </w:p>
        </w:tc>
        <w:tc>
          <w:tcPr>
            <w:tcW w:w="592" w:type="pct"/>
            <w:tcBorders>
              <w:top w:val="single" w:sz="12" w:space="0" w:color="auto"/>
              <w:left w:val="single" w:sz="12" w:space="0" w:color="auto"/>
              <w:bottom w:val="single" w:sz="12" w:space="0" w:color="auto"/>
              <w:right w:val="single" w:sz="12" w:space="0" w:color="auto"/>
            </w:tcBorders>
            <w:shd w:val="clear" w:color="auto" w:fill="F3F3F3"/>
            <w:vAlign w:val="center"/>
          </w:tcPr>
          <w:p w14:paraId="4EC420E4" w14:textId="77777777" w:rsidR="007737FD" w:rsidRPr="009E6B48" w:rsidRDefault="007737FD" w:rsidP="003D2947">
            <w:pPr>
              <w:jc w:val="center"/>
              <w:rPr>
                <w:rFonts w:cs="Arial"/>
                <w:b/>
                <w:sz w:val="16"/>
                <w:szCs w:val="16"/>
              </w:rPr>
            </w:pPr>
            <w:r w:rsidRPr="009E6B48">
              <w:rPr>
                <w:rFonts w:cs="Arial"/>
                <w:b/>
                <w:sz w:val="16"/>
                <w:szCs w:val="16"/>
              </w:rPr>
              <w:t>End-of-project target</w:t>
            </w:r>
          </w:p>
        </w:tc>
        <w:tc>
          <w:tcPr>
            <w:tcW w:w="493" w:type="pct"/>
            <w:tcBorders>
              <w:top w:val="single" w:sz="12" w:space="0" w:color="auto"/>
              <w:left w:val="single" w:sz="12" w:space="0" w:color="auto"/>
              <w:bottom w:val="single" w:sz="12" w:space="0" w:color="auto"/>
              <w:right w:val="single" w:sz="12" w:space="0" w:color="auto"/>
            </w:tcBorders>
            <w:shd w:val="clear" w:color="auto" w:fill="F3F3F3"/>
          </w:tcPr>
          <w:p w14:paraId="0704918C" w14:textId="20DB7976" w:rsidR="007737FD" w:rsidRPr="009E6B48" w:rsidRDefault="007737FD" w:rsidP="009D3AD8">
            <w:pPr>
              <w:jc w:val="center"/>
              <w:rPr>
                <w:rFonts w:cs="Arial"/>
                <w:b/>
                <w:sz w:val="16"/>
                <w:szCs w:val="16"/>
              </w:rPr>
            </w:pPr>
            <w:r w:rsidRPr="009D3AD8">
              <w:rPr>
                <w:rFonts w:cs="Arial"/>
                <w:b/>
                <w:sz w:val="16"/>
                <w:szCs w:val="16"/>
              </w:rPr>
              <w:t>Progress as of current period</w:t>
            </w:r>
            <w:r w:rsidR="009D3AD8">
              <w:rPr>
                <w:rStyle w:val="FootnoteReference"/>
                <w:rFonts w:cs="Arial"/>
                <w:b/>
                <w:sz w:val="16"/>
                <w:szCs w:val="16"/>
              </w:rPr>
              <w:footnoteReference w:id="3"/>
            </w:r>
          </w:p>
        </w:tc>
        <w:tc>
          <w:tcPr>
            <w:tcW w:w="1452" w:type="pct"/>
            <w:tcBorders>
              <w:top w:val="single" w:sz="12" w:space="0" w:color="auto"/>
              <w:left w:val="single" w:sz="12" w:space="0" w:color="auto"/>
              <w:bottom w:val="single" w:sz="12" w:space="0" w:color="auto"/>
              <w:right w:val="single" w:sz="12" w:space="0" w:color="auto"/>
            </w:tcBorders>
            <w:shd w:val="clear" w:color="auto" w:fill="F3F3F3"/>
            <w:vAlign w:val="center"/>
          </w:tcPr>
          <w:p w14:paraId="552E9D8C" w14:textId="508FC22D" w:rsidR="007737FD" w:rsidRPr="009E6B48" w:rsidRDefault="007737FD" w:rsidP="003D2947">
            <w:pPr>
              <w:jc w:val="center"/>
              <w:rPr>
                <w:rFonts w:cs="Arial"/>
                <w:b/>
                <w:sz w:val="16"/>
                <w:szCs w:val="16"/>
              </w:rPr>
            </w:pPr>
            <w:r w:rsidRPr="009E6B48">
              <w:rPr>
                <w:rFonts w:cs="Arial"/>
                <w:b/>
                <w:sz w:val="16"/>
                <w:szCs w:val="16"/>
              </w:rPr>
              <w:t xml:space="preserve">Summary of </w:t>
            </w:r>
            <w:r>
              <w:rPr>
                <w:rFonts w:cs="Arial"/>
                <w:b/>
                <w:sz w:val="16"/>
                <w:szCs w:val="16"/>
              </w:rPr>
              <w:t xml:space="preserve">progress to achieve indicator targets </w:t>
            </w:r>
            <w:r w:rsidRPr="009E6B48">
              <w:rPr>
                <w:rFonts w:cs="Arial"/>
                <w:b/>
                <w:sz w:val="16"/>
                <w:szCs w:val="16"/>
              </w:rPr>
              <w:t xml:space="preserve">as of </w:t>
            </w:r>
            <w:r>
              <w:rPr>
                <w:rFonts w:cs="Arial"/>
                <w:b/>
                <w:sz w:val="16"/>
                <w:szCs w:val="16"/>
              </w:rPr>
              <w:t>30 June 202</w:t>
            </w:r>
            <w:r w:rsidR="00AA5CE0">
              <w:rPr>
                <w:rFonts w:cs="Arial"/>
                <w:b/>
                <w:sz w:val="16"/>
                <w:szCs w:val="16"/>
              </w:rPr>
              <w:t>5</w:t>
            </w:r>
            <w:r w:rsidRPr="009E6B48">
              <w:rPr>
                <w:rFonts w:cs="Arial"/>
                <w:b/>
                <w:sz w:val="16"/>
                <w:szCs w:val="16"/>
              </w:rPr>
              <w:t xml:space="preserve"> </w:t>
            </w:r>
          </w:p>
        </w:tc>
        <w:tc>
          <w:tcPr>
            <w:tcW w:w="347" w:type="pct"/>
            <w:tcBorders>
              <w:top w:val="single" w:sz="12" w:space="0" w:color="auto"/>
              <w:left w:val="single" w:sz="12" w:space="0" w:color="auto"/>
              <w:bottom w:val="single" w:sz="12" w:space="0" w:color="auto"/>
              <w:right w:val="single" w:sz="12" w:space="0" w:color="auto"/>
            </w:tcBorders>
            <w:shd w:val="clear" w:color="auto" w:fill="F3F3F3"/>
          </w:tcPr>
          <w:p w14:paraId="1BDE827D" w14:textId="720491A1" w:rsidR="007737FD" w:rsidRPr="009E6B48" w:rsidRDefault="007737FD" w:rsidP="003D2947">
            <w:pPr>
              <w:jc w:val="center"/>
              <w:rPr>
                <w:rFonts w:cs="Arial"/>
                <w:b/>
                <w:sz w:val="16"/>
                <w:szCs w:val="16"/>
              </w:rPr>
            </w:pPr>
            <w:r w:rsidRPr="00C762D4">
              <w:rPr>
                <w:rFonts w:asciiTheme="minorBidi" w:hAnsiTheme="minorBidi" w:cstheme="minorBidi"/>
                <w:b/>
                <w:color w:val="FF0000"/>
                <w:szCs w:val="18"/>
              </w:rPr>
              <w:t>Progress rating</w:t>
            </w:r>
            <w:r w:rsidRPr="00C762D4">
              <w:rPr>
                <w:rStyle w:val="FootnoteReference"/>
                <w:rFonts w:asciiTheme="minorBidi" w:hAnsiTheme="minorBidi" w:cstheme="minorBidi"/>
                <w:b/>
                <w:szCs w:val="18"/>
              </w:rPr>
              <w:footnoteReference w:id="4"/>
            </w:r>
          </w:p>
        </w:tc>
      </w:tr>
      <w:tr w:rsidR="007737FD" w14:paraId="249A9613" w14:textId="4240B254" w:rsidTr="009D3AD8">
        <w:trPr>
          <w:cantSplit/>
          <w:trHeight w:val="465"/>
          <w:jc w:val="center"/>
        </w:trPr>
        <w:tc>
          <w:tcPr>
            <w:tcW w:w="538" w:type="pct"/>
            <w:tcBorders>
              <w:top w:val="single" w:sz="12" w:space="0" w:color="auto"/>
              <w:left w:val="single" w:sz="12" w:space="0" w:color="auto"/>
              <w:bottom w:val="single" w:sz="12" w:space="0" w:color="auto"/>
              <w:right w:val="single" w:sz="12" w:space="0" w:color="auto"/>
            </w:tcBorders>
            <w:shd w:val="clear" w:color="auto" w:fill="F3F3F3"/>
          </w:tcPr>
          <w:p w14:paraId="6D79CA85" w14:textId="77777777" w:rsidR="007737FD" w:rsidRPr="00D92192" w:rsidRDefault="007737FD" w:rsidP="003D2947">
            <w:pPr>
              <w:rPr>
                <w:rFonts w:cs="Arial"/>
                <w:b/>
                <w:szCs w:val="18"/>
              </w:rPr>
            </w:pPr>
            <w:r w:rsidRPr="00D92192">
              <w:rPr>
                <w:rFonts w:cs="Arial"/>
                <w:b/>
                <w:szCs w:val="18"/>
              </w:rPr>
              <w:t>Objective:</w:t>
            </w:r>
          </w:p>
          <w:p w14:paraId="745B47D3" w14:textId="77777777" w:rsidR="007737FD" w:rsidRDefault="007737FD" w:rsidP="003D2947">
            <w:pPr>
              <w:rPr>
                <w:rFonts w:cs="Arial"/>
                <w:bCs/>
                <w:szCs w:val="18"/>
              </w:rPr>
            </w:pPr>
            <w:r w:rsidRPr="006B3E61">
              <w:rPr>
                <w:rFonts w:cs="Arial"/>
                <w:bCs/>
                <w:szCs w:val="18"/>
              </w:rPr>
              <w:t>The project will foster city level resilience, resource efficiency, emission reductions and other co-benefits through area-based pilot demonstrations, systems analysis (food), and institutionalisation of evidence-based decision-making through integrated planning</w:t>
            </w:r>
          </w:p>
          <w:p w14:paraId="6CDF5F10" w14:textId="77777777" w:rsidR="007737FD" w:rsidRPr="006B3E61" w:rsidRDefault="007737FD" w:rsidP="003D2947">
            <w:pPr>
              <w:rPr>
                <w:rFonts w:cs="Arial"/>
                <w:bCs/>
                <w:szCs w:val="18"/>
              </w:rPr>
            </w:pPr>
          </w:p>
        </w:tc>
        <w:tc>
          <w:tcPr>
            <w:tcW w:w="690" w:type="pct"/>
            <w:tcBorders>
              <w:top w:val="single" w:sz="12" w:space="0" w:color="auto"/>
              <w:left w:val="single" w:sz="12" w:space="0" w:color="auto"/>
              <w:right w:val="single" w:sz="12" w:space="0" w:color="auto"/>
            </w:tcBorders>
          </w:tcPr>
          <w:p w14:paraId="504EDAED" w14:textId="77777777" w:rsidR="007737FD" w:rsidRPr="003B0435" w:rsidRDefault="007737FD" w:rsidP="003D2947">
            <w:pPr>
              <w:rPr>
                <w:rFonts w:cs="Arial"/>
                <w:sz w:val="16"/>
                <w:szCs w:val="16"/>
              </w:rPr>
            </w:pPr>
            <w:r w:rsidRPr="003B0435">
              <w:rPr>
                <w:rFonts w:cs="Arial"/>
                <w:sz w:val="16"/>
                <w:szCs w:val="16"/>
              </w:rPr>
              <w:t>Lessons from the project are reflected in the budget for city housing, waste management, food security, and area-based planning</w:t>
            </w:r>
          </w:p>
          <w:p w14:paraId="7C31A883" w14:textId="77777777" w:rsidR="007737FD" w:rsidRPr="003B0435" w:rsidRDefault="007737FD" w:rsidP="003D2947">
            <w:pPr>
              <w:rPr>
                <w:rFonts w:cs="Arial"/>
                <w:sz w:val="16"/>
                <w:szCs w:val="16"/>
              </w:rPr>
            </w:pPr>
          </w:p>
          <w:p w14:paraId="181A9171" w14:textId="77777777" w:rsidR="007737FD" w:rsidRPr="003B0435" w:rsidRDefault="007737FD" w:rsidP="003D2947">
            <w:pPr>
              <w:jc w:val="center"/>
              <w:rPr>
                <w:rFonts w:cs="Arial"/>
                <w:sz w:val="16"/>
                <w:szCs w:val="16"/>
              </w:rPr>
            </w:pPr>
          </w:p>
        </w:tc>
        <w:tc>
          <w:tcPr>
            <w:tcW w:w="444" w:type="pct"/>
            <w:tcBorders>
              <w:top w:val="single" w:sz="12" w:space="0" w:color="auto"/>
              <w:left w:val="single" w:sz="12" w:space="0" w:color="auto"/>
              <w:right w:val="single" w:sz="12" w:space="0" w:color="auto"/>
            </w:tcBorders>
          </w:tcPr>
          <w:p w14:paraId="4E4A6C99" w14:textId="77777777" w:rsidR="007737FD" w:rsidRPr="003B0435" w:rsidRDefault="007737FD" w:rsidP="003D2947">
            <w:pPr>
              <w:rPr>
                <w:rFonts w:cs="Arial"/>
                <w:sz w:val="16"/>
                <w:szCs w:val="16"/>
              </w:rPr>
            </w:pPr>
            <w:r w:rsidRPr="003B0435">
              <w:rPr>
                <w:rFonts w:cs="Arial"/>
                <w:sz w:val="16"/>
                <w:szCs w:val="16"/>
              </w:rPr>
              <w:t>0</w:t>
            </w:r>
          </w:p>
          <w:p w14:paraId="18350D8A" w14:textId="77777777" w:rsidR="007737FD" w:rsidRPr="003B0435" w:rsidRDefault="007737FD" w:rsidP="003D2947">
            <w:pPr>
              <w:rPr>
                <w:rFonts w:cs="Arial"/>
                <w:sz w:val="16"/>
                <w:szCs w:val="16"/>
              </w:rPr>
            </w:pPr>
          </w:p>
          <w:p w14:paraId="46552672" w14:textId="77777777" w:rsidR="007737FD" w:rsidRPr="003B0435" w:rsidRDefault="007737FD" w:rsidP="003D2947">
            <w:pPr>
              <w:jc w:val="center"/>
              <w:rPr>
                <w:rFonts w:cs="Arial"/>
                <w:sz w:val="16"/>
                <w:szCs w:val="16"/>
              </w:rPr>
            </w:pPr>
          </w:p>
        </w:tc>
        <w:tc>
          <w:tcPr>
            <w:tcW w:w="444" w:type="pct"/>
            <w:tcBorders>
              <w:top w:val="single" w:sz="12" w:space="0" w:color="auto"/>
              <w:left w:val="single" w:sz="12" w:space="0" w:color="auto"/>
              <w:right w:val="single" w:sz="12" w:space="0" w:color="auto"/>
            </w:tcBorders>
          </w:tcPr>
          <w:p w14:paraId="4BB0CFE9" w14:textId="77777777" w:rsidR="007737FD" w:rsidRPr="003B0435" w:rsidRDefault="007737FD" w:rsidP="003D2947">
            <w:pPr>
              <w:rPr>
                <w:rFonts w:cs="Arial"/>
                <w:sz w:val="16"/>
                <w:szCs w:val="16"/>
              </w:rPr>
            </w:pPr>
            <w:r w:rsidRPr="003B0435">
              <w:rPr>
                <w:rFonts w:cs="Arial"/>
                <w:sz w:val="16"/>
                <w:szCs w:val="16"/>
              </w:rPr>
              <w:t>-</w:t>
            </w:r>
          </w:p>
        </w:tc>
        <w:tc>
          <w:tcPr>
            <w:tcW w:w="592" w:type="pct"/>
            <w:tcBorders>
              <w:top w:val="single" w:sz="12" w:space="0" w:color="auto"/>
              <w:left w:val="single" w:sz="12" w:space="0" w:color="auto"/>
              <w:right w:val="single" w:sz="12" w:space="0" w:color="auto"/>
            </w:tcBorders>
          </w:tcPr>
          <w:p w14:paraId="5924F815" w14:textId="77777777" w:rsidR="007737FD" w:rsidRPr="00127B4C" w:rsidRDefault="007737FD" w:rsidP="003D2947">
            <w:pPr>
              <w:rPr>
                <w:rFonts w:cs="Arial"/>
                <w:sz w:val="16"/>
                <w:szCs w:val="16"/>
              </w:rPr>
            </w:pPr>
            <w:r w:rsidRPr="00127B4C">
              <w:rPr>
                <w:rFonts w:cs="Arial"/>
                <w:sz w:val="16"/>
                <w:szCs w:val="16"/>
              </w:rPr>
              <w:t>5 investments in the budget are influenced by the lessons from the project</w:t>
            </w:r>
          </w:p>
          <w:p w14:paraId="7A4E20AE" w14:textId="77777777" w:rsidR="007737FD" w:rsidRPr="00127B4C" w:rsidRDefault="007737FD" w:rsidP="003D2947">
            <w:pPr>
              <w:jc w:val="center"/>
              <w:rPr>
                <w:rFonts w:cs="Arial"/>
                <w:sz w:val="16"/>
                <w:szCs w:val="16"/>
              </w:rPr>
            </w:pPr>
          </w:p>
        </w:tc>
        <w:tc>
          <w:tcPr>
            <w:tcW w:w="493" w:type="pct"/>
            <w:tcBorders>
              <w:top w:val="single" w:sz="12" w:space="0" w:color="auto"/>
              <w:left w:val="single" w:sz="12" w:space="0" w:color="auto"/>
              <w:right w:val="single" w:sz="12" w:space="0" w:color="auto"/>
            </w:tcBorders>
            <w:shd w:val="clear" w:color="auto" w:fill="FFFFFF" w:themeFill="background1"/>
          </w:tcPr>
          <w:p w14:paraId="0711C0D0" w14:textId="0661D041" w:rsidR="007737FD" w:rsidRPr="00127B4C" w:rsidRDefault="00A945FF" w:rsidP="007737FD">
            <w:pPr>
              <w:pStyle w:val="InstructionsPM"/>
              <w:jc w:val="both"/>
              <w:rPr>
                <w:i w:val="0"/>
                <w:iCs w:val="0"/>
                <w:color w:val="auto"/>
                <w:sz w:val="16"/>
                <w:szCs w:val="16"/>
              </w:rPr>
            </w:pPr>
            <w:r>
              <w:rPr>
                <w:i w:val="0"/>
                <w:iCs w:val="0"/>
                <w:color w:val="auto"/>
                <w:sz w:val="16"/>
                <w:szCs w:val="16"/>
              </w:rPr>
              <w:t>5</w:t>
            </w:r>
          </w:p>
        </w:tc>
        <w:tc>
          <w:tcPr>
            <w:tcW w:w="1452" w:type="pct"/>
            <w:tcBorders>
              <w:top w:val="single" w:sz="12" w:space="0" w:color="auto"/>
              <w:left w:val="single" w:sz="12" w:space="0" w:color="auto"/>
              <w:right w:val="single" w:sz="12" w:space="0" w:color="auto"/>
            </w:tcBorders>
            <w:shd w:val="clear" w:color="auto" w:fill="FFFFFF" w:themeFill="background1"/>
          </w:tcPr>
          <w:p w14:paraId="35073C85" w14:textId="77777777" w:rsidR="00C16522" w:rsidRPr="00DB28D2" w:rsidRDefault="00CC2A32" w:rsidP="007737FD">
            <w:pPr>
              <w:pStyle w:val="InstructionsPM"/>
              <w:jc w:val="both"/>
              <w:rPr>
                <w:b/>
                <w:bCs w:val="0"/>
                <w:i w:val="0"/>
                <w:iCs w:val="0"/>
                <w:color w:val="auto"/>
                <w:sz w:val="16"/>
                <w:szCs w:val="16"/>
              </w:rPr>
            </w:pPr>
            <w:r w:rsidRPr="00DB28D2">
              <w:rPr>
                <w:b/>
                <w:bCs w:val="0"/>
                <w:i w:val="0"/>
                <w:iCs w:val="0"/>
                <w:color w:val="auto"/>
                <w:sz w:val="16"/>
                <w:szCs w:val="16"/>
              </w:rPr>
              <w:t xml:space="preserve">Eco-District: </w:t>
            </w:r>
          </w:p>
          <w:p w14:paraId="4C52B993" w14:textId="6F0AA756" w:rsidR="006E7B3D" w:rsidRDefault="00B3447E" w:rsidP="007737FD">
            <w:pPr>
              <w:pStyle w:val="InstructionsPM"/>
              <w:jc w:val="both"/>
              <w:rPr>
                <w:i w:val="0"/>
                <w:iCs w:val="0"/>
                <w:color w:val="auto"/>
                <w:sz w:val="16"/>
                <w:szCs w:val="16"/>
              </w:rPr>
            </w:pPr>
            <w:r w:rsidRPr="00B3447E">
              <w:rPr>
                <w:i w:val="0"/>
                <w:iCs w:val="0"/>
                <w:color w:val="auto"/>
                <w:sz w:val="16"/>
                <w:szCs w:val="16"/>
              </w:rPr>
              <w:t xml:space="preserve">Eco-District: Development Planning Department budgeted to construct the Turffontein Clinic; the first pilot project underway informed by the new guidelines for resource-efficiency. 5 new clinic designs have been informed by these guidelines. 3 of these clinics have been allocated capital budgets in the CoJ’s approved </w:t>
            </w:r>
            <w:proofErr w:type="gramStart"/>
            <w:r w:rsidRPr="00B3447E">
              <w:rPr>
                <w:i w:val="0"/>
                <w:iCs w:val="0"/>
                <w:color w:val="auto"/>
                <w:sz w:val="16"/>
                <w:szCs w:val="16"/>
              </w:rPr>
              <w:t>Medium</w:t>
            </w:r>
            <w:proofErr w:type="gramEnd"/>
            <w:r w:rsidRPr="00B3447E">
              <w:rPr>
                <w:i w:val="0"/>
                <w:iCs w:val="0"/>
                <w:color w:val="auto"/>
                <w:sz w:val="16"/>
                <w:szCs w:val="16"/>
              </w:rPr>
              <w:t xml:space="preserve"> term budget (2023/24-2025/26) to be constructed -</w:t>
            </w:r>
            <w:proofErr w:type="spellStart"/>
            <w:r w:rsidRPr="00B3447E">
              <w:rPr>
                <w:i w:val="0"/>
                <w:iCs w:val="0"/>
                <w:color w:val="auto"/>
                <w:sz w:val="16"/>
                <w:szCs w:val="16"/>
              </w:rPr>
              <w:t>Hkinsele</w:t>
            </w:r>
            <w:proofErr w:type="spellEnd"/>
            <w:r w:rsidRPr="00B3447E">
              <w:rPr>
                <w:i w:val="0"/>
                <w:iCs w:val="0"/>
                <w:color w:val="auto"/>
                <w:sz w:val="16"/>
                <w:szCs w:val="16"/>
              </w:rPr>
              <w:t xml:space="preserve"> </w:t>
            </w:r>
            <w:proofErr w:type="spellStart"/>
            <w:proofErr w:type="gramStart"/>
            <w:r w:rsidRPr="00B3447E">
              <w:rPr>
                <w:i w:val="0"/>
                <w:iCs w:val="0"/>
                <w:color w:val="auto"/>
                <w:sz w:val="16"/>
                <w:szCs w:val="16"/>
              </w:rPr>
              <w:t>Clinic,Naledi</w:t>
            </w:r>
            <w:proofErr w:type="spellEnd"/>
            <w:proofErr w:type="gramEnd"/>
            <w:r w:rsidRPr="00B3447E">
              <w:rPr>
                <w:i w:val="0"/>
                <w:iCs w:val="0"/>
                <w:color w:val="auto"/>
                <w:sz w:val="16"/>
                <w:szCs w:val="16"/>
              </w:rPr>
              <w:t xml:space="preserve"> Clinic and Protea South Clinic. Naledi clinic was completed and opened in March 2025.</w:t>
            </w:r>
          </w:p>
          <w:p w14:paraId="49EA3DDB" w14:textId="77777777" w:rsidR="00B3447E" w:rsidRPr="00431E08" w:rsidRDefault="00B3447E" w:rsidP="007737FD">
            <w:pPr>
              <w:pStyle w:val="InstructionsPM"/>
              <w:jc w:val="both"/>
              <w:rPr>
                <w:i w:val="0"/>
                <w:iCs w:val="0"/>
                <w:color w:val="auto"/>
                <w:sz w:val="16"/>
                <w:szCs w:val="16"/>
              </w:rPr>
            </w:pPr>
          </w:p>
          <w:p w14:paraId="1CA60E74" w14:textId="77777777" w:rsidR="006E7B3D" w:rsidRPr="00DB28D2" w:rsidRDefault="006E7B3D" w:rsidP="006E7B3D">
            <w:pPr>
              <w:pStyle w:val="InstructionsPM"/>
              <w:jc w:val="both"/>
              <w:rPr>
                <w:b/>
                <w:bCs w:val="0"/>
                <w:i w:val="0"/>
                <w:iCs w:val="0"/>
                <w:color w:val="auto"/>
                <w:sz w:val="16"/>
                <w:szCs w:val="16"/>
              </w:rPr>
            </w:pPr>
            <w:r w:rsidRPr="00DB28D2">
              <w:rPr>
                <w:b/>
                <w:bCs w:val="0"/>
                <w:i w:val="0"/>
                <w:iCs w:val="0"/>
                <w:color w:val="auto"/>
                <w:sz w:val="16"/>
                <w:szCs w:val="16"/>
              </w:rPr>
              <w:t xml:space="preserve">Food resilience: </w:t>
            </w:r>
          </w:p>
          <w:p w14:paraId="5E480226" w14:textId="1A206CA4" w:rsidR="00077182" w:rsidRPr="00431E08" w:rsidRDefault="00F7122B" w:rsidP="006E7B3D">
            <w:pPr>
              <w:pStyle w:val="InstructionsPM"/>
              <w:jc w:val="both"/>
              <w:rPr>
                <w:i w:val="0"/>
                <w:iCs w:val="0"/>
                <w:color w:val="auto"/>
                <w:sz w:val="16"/>
                <w:szCs w:val="16"/>
              </w:rPr>
            </w:pPr>
            <w:r w:rsidRPr="00F7122B">
              <w:rPr>
                <w:i w:val="0"/>
                <w:iCs w:val="0"/>
                <w:color w:val="auto"/>
                <w:sz w:val="16"/>
                <w:szCs w:val="16"/>
              </w:rPr>
              <w:t>Following the budget provisions being made as influenced by the preliminary outcomes of the Project, City of Joburg funding is being continuously utilized to support the farming projects. For the current reporting period</w:t>
            </w:r>
            <w:r w:rsidR="00A5798D">
              <w:rPr>
                <w:i w:val="0"/>
                <w:iCs w:val="0"/>
                <w:color w:val="auto"/>
                <w:sz w:val="16"/>
                <w:szCs w:val="16"/>
              </w:rPr>
              <w:t xml:space="preserve"> (July 2024 – June 2025)</w:t>
            </w:r>
            <w:r w:rsidRPr="00F7122B">
              <w:rPr>
                <w:i w:val="0"/>
                <w:iCs w:val="0"/>
                <w:color w:val="auto"/>
                <w:sz w:val="16"/>
                <w:szCs w:val="16"/>
              </w:rPr>
              <w:t xml:space="preserve">; seeds, to the value of USD$ </w:t>
            </w:r>
            <w:r w:rsidR="00CC40CA" w:rsidRPr="00CC40CA">
              <w:rPr>
                <w:i w:val="0"/>
                <w:iCs w:val="0"/>
                <w:color w:val="auto"/>
                <w:sz w:val="16"/>
                <w:szCs w:val="16"/>
              </w:rPr>
              <w:t>27</w:t>
            </w:r>
            <w:r w:rsidR="002E2312">
              <w:rPr>
                <w:i w:val="0"/>
                <w:iCs w:val="0"/>
                <w:color w:val="auto"/>
                <w:sz w:val="16"/>
                <w:szCs w:val="16"/>
              </w:rPr>
              <w:t>,</w:t>
            </w:r>
            <w:r w:rsidR="00CC40CA" w:rsidRPr="00CC40CA">
              <w:rPr>
                <w:i w:val="0"/>
                <w:iCs w:val="0"/>
                <w:color w:val="auto"/>
                <w:sz w:val="16"/>
                <w:szCs w:val="16"/>
              </w:rPr>
              <w:t>420</w:t>
            </w:r>
            <w:r w:rsidR="00CC40CA">
              <w:rPr>
                <w:i w:val="0"/>
                <w:iCs w:val="0"/>
                <w:color w:val="auto"/>
                <w:sz w:val="16"/>
                <w:szCs w:val="16"/>
              </w:rPr>
              <w:t xml:space="preserve"> </w:t>
            </w:r>
            <w:r w:rsidRPr="00F7122B">
              <w:rPr>
                <w:i w:val="0"/>
                <w:iCs w:val="0"/>
                <w:color w:val="auto"/>
                <w:sz w:val="16"/>
                <w:szCs w:val="16"/>
              </w:rPr>
              <w:t>have been bought. This is starting to indicate a shift in processes as the outcomes of the project are starting to have effect on the City and structures that run processes.</w:t>
            </w:r>
          </w:p>
          <w:p w14:paraId="62F4552B" w14:textId="52743513" w:rsidR="00077182" w:rsidRPr="00431E08" w:rsidRDefault="00077182" w:rsidP="006E7B3D">
            <w:pPr>
              <w:pStyle w:val="InstructionsPM"/>
              <w:jc w:val="both"/>
              <w:rPr>
                <w:i w:val="0"/>
                <w:iCs w:val="0"/>
                <w:color w:val="auto"/>
                <w:sz w:val="16"/>
                <w:szCs w:val="16"/>
              </w:rPr>
            </w:pPr>
            <w:r w:rsidRPr="00431E08">
              <w:rPr>
                <w:i w:val="0"/>
                <w:iCs w:val="0"/>
                <w:color w:val="auto"/>
                <w:sz w:val="16"/>
                <w:szCs w:val="16"/>
              </w:rPr>
              <w:t xml:space="preserve"> </w:t>
            </w:r>
          </w:p>
          <w:p w14:paraId="79F0C3F5" w14:textId="0B772714" w:rsidR="00AD43F3" w:rsidRPr="00431E08" w:rsidRDefault="00AD43F3" w:rsidP="007737FD">
            <w:pPr>
              <w:pStyle w:val="InstructionsPM"/>
              <w:jc w:val="both"/>
              <w:rPr>
                <w:i w:val="0"/>
                <w:iCs w:val="0"/>
                <w:color w:val="auto"/>
                <w:sz w:val="16"/>
                <w:szCs w:val="16"/>
              </w:rPr>
            </w:pPr>
          </w:p>
        </w:tc>
        <w:tc>
          <w:tcPr>
            <w:tcW w:w="347" w:type="pct"/>
            <w:tcBorders>
              <w:top w:val="single" w:sz="12" w:space="0" w:color="auto"/>
              <w:left w:val="single" w:sz="12" w:space="0" w:color="auto"/>
              <w:right w:val="single" w:sz="12" w:space="0" w:color="auto"/>
            </w:tcBorders>
            <w:shd w:val="clear" w:color="auto" w:fill="FFFFFF" w:themeFill="background1"/>
          </w:tcPr>
          <w:p w14:paraId="47060DD7" w14:textId="3612B47A" w:rsidR="00642FC8" w:rsidRPr="00127B4C" w:rsidRDefault="00357706" w:rsidP="00A141E3">
            <w:pPr>
              <w:pStyle w:val="InstructionsPM"/>
              <w:jc w:val="center"/>
              <w:rPr>
                <w:color w:val="auto"/>
                <w:sz w:val="18"/>
                <w:szCs w:val="18"/>
              </w:rPr>
            </w:pPr>
            <w:r>
              <w:rPr>
                <w:i w:val="0"/>
                <w:iCs w:val="0"/>
                <w:color w:val="auto"/>
                <w:sz w:val="18"/>
                <w:szCs w:val="18"/>
              </w:rPr>
              <w:t>S</w:t>
            </w:r>
          </w:p>
        </w:tc>
      </w:tr>
      <w:tr w:rsidR="007737FD" w14:paraId="66B8618A" w14:textId="4E4DDC54" w:rsidTr="009D3AD8">
        <w:trPr>
          <w:cantSplit/>
          <w:trHeight w:val="162"/>
          <w:jc w:val="center"/>
        </w:trPr>
        <w:tc>
          <w:tcPr>
            <w:tcW w:w="538" w:type="pct"/>
            <w:vMerge w:val="restart"/>
            <w:tcBorders>
              <w:top w:val="single" w:sz="12" w:space="0" w:color="auto"/>
              <w:left w:val="single" w:sz="12" w:space="0" w:color="auto"/>
              <w:right w:val="single" w:sz="12" w:space="0" w:color="auto"/>
            </w:tcBorders>
            <w:shd w:val="clear" w:color="auto" w:fill="F3F3F3"/>
          </w:tcPr>
          <w:p w14:paraId="597C2B58" w14:textId="77777777" w:rsidR="007737FD" w:rsidRPr="00D92192" w:rsidRDefault="007737FD" w:rsidP="003D2947">
            <w:pPr>
              <w:rPr>
                <w:rFonts w:cs="Arial"/>
                <w:b/>
                <w:szCs w:val="18"/>
              </w:rPr>
            </w:pPr>
            <w:r w:rsidRPr="00D92192">
              <w:rPr>
                <w:rFonts w:cs="Arial"/>
                <w:b/>
                <w:szCs w:val="18"/>
              </w:rPr>
              <w:lastRenderedPageBreak/>
              <w:t>Outcome 1:</w:t>
            </w:r>
          </w:p>
          <w:p w14:paraId="0B97C403" w14:textId="77777777" w:rsidR="007737FD" w:rsidRPr="00F5267F" w:rsidRDefault="007737FD" w:rsidP="003D2947">
            <w:pPr>
              <w:rPr>
                <w:rFonts w:cs="Arial"/>
                <w:bCs/>
                <w:szCs w:val="18"/>
              </w:rPr>
            </w:pPr>
            <w:r w:rsidRPr="006B3E61">
              <w:rPr>
                <w:rFonts w:cs="Arial"/>
                <w:bCs/>
                <w:szCs w:val="18"/>
              </w:rPr>
              <w:t xml:space="preserve">CoJ test eco-district prototypes to set improved environmental standards for </w:t>
            </w:r>
            <w:r w:rsidRPr="001929F6">
              <w:rPr>
                <w:rFonts w:cs="Arial"/>
                <w:bCs/>
                <w:szCs w:val="18"/>
              </w:rPr>
              <w:t>City of Johannesburg</w:t>
            </w:r>
            <w:r>
              <w:rPr>
                <w:rStyle w:val="FootnoteReference"/>
                <w:rFonts w:cs="Arial"/>
                <w:bCs/>
                <w:szCs w:val="18"/>
              </w:rPr>
              <w:footnoteReference w:id="5"/>
            </w:r>
          </w:p>
        </w:tc>
        <w:tc>
          <w:tcPr>
            <w:tcW w:w="690" w:type="pct"/>
            <w:tcBorders>
              <w:top w:val="single" w:sz="12" w:space="0" w:color="auto"/>
              <w:left w:val="single" w:sz="12" w:space="0" w:color="auto"/>
              <w:bottom w:val="single" w:sz="6" w:space="0" w:color="auto"/>
              <w:right w:val="single" w:sz="12" w:space="0" w:color="auto"/>
            </w:tcBorders>
          </w:tcPr>
          <w:p w14:paraId="58474FED" w14:textId="77777777" w:rsidR="007737FD" w:rsidRPr="003B0435" w:rsidRDefault="007737FD" w:rsidP="003D2947">
            <w:pPr>
              <w:rPr>
                <w:rFonts w:cs="Arial"/>
                <w:sz w:val="16"/>
                <w:szCs w:val="16"/>
              </w:rPr>
            </w:pPr>
            <w:r w:rsidRPr="003B0435">
              <w:rPr>
                <w:rFonts w:cs="Arial"/>
                <w:sz w:val="16"/>
                <w:szCs w:val="16"/>
              </w:rPr>
              <w:t>Number of eco-districts modelled for optimised resilience and sustainability and number of new developments informing eco-district criteria completed or under construction.</w:t>
            </w:r>
          </w:p>
        </w:tc>
        <w:tc>
          <w:tcPr>
            <w:tcW w:w="444" w:type="pct"/>
            <w:tcBorders>
              <w:top w:val="single" w:sz="12" w:space="0" w:color="auto"/>
              <w:left w:val="single" w:sz="12" w:space="0" w:color="auto"/>
              <w:bottom w:val="single" w:sz="6" w:space="0" w:color="auto"/>
              <w:right w:val="single" w:sz="12" w:space="0" w:color="auto"/>
            </w:tcBorders>
          </w:tcPr>
          <w:p w14:paraId="42D210B6" w14:textId="77777777" w:rsidR="007737FD" w:rsidRPr="003B0435" w:rsidRDefault="007737FD" w:rsidP="003D2947">
            <w:pPr>
              <w:rPr>
                <w:rFonts w:cs="Arial"/>
                <w:sz w:val="16"/>
                <w:szCs w:val="16"/>
              </w:rPr>
            </w:pPr>
            <w:r w:rsidRPr="003B0435">
              <w:rPr>
                <w:rFonts w:cs="Arial"/>
                <w:sz w:val="16"/>
                <w:szCs w:val="16"/>
              </w:rPr>
              <w:t>None</w:t>
            </w:r>
          </w:p>
        </w:tc>
        <w:tc>
          <w:tcPr>
            <w:tcW w:w="444" w:type="pct"/>
            <w:tcBorders>
              <w:top w:val="single" w:sz="12" w:space="0" w:color="auto"/>
              <w:left w:val="single" w:sz="12" w:space="0" w:color="auto"/>
              <w:bottom w:val="single" w:sz="6" w:space="0" w:color="auto"/>
              <w:right w:val="single" w:sz="12" w:space="0" w:color="auto"/>
            </w:tcBorders>
          </w:tcPr>
          <w:p w14:paraId="0FD7F940" w14:textId="77777777" w:rsidR="007737FD" w:rsidRPr="003B0435" w:rsidRDefault="007737FD" w:rsidP="003D2947">
            <w:pPr>
              <w:rPr>
                <w:rFonts w:cs="Arial"/>
                <w:sz w:val="16"/>
                <w:szCs w:val="16"/>
              </w:rPr>
            </w:pPr>
            <w:r w:rsidRPr="003B0435">
              <w:rPr>
                <w:rFonts w:cs="Arial"/>
                <w:sz w:val="16"/>
                <w:szCs w:val="16"/>
              </w:rPr>
              <w:t>-</w:t>
            </w:r>
          </w:p>
        </w:tc>
        <w:tc>
          <w:tcPr>
            <w:tcW w:w="592" w:type="pct"/>
            <w:tcBorders>
              <w:top w:val="single" w:sz="12" w:space="0" w:color="auto"/>
              <w:left w:val="single" w:sz="12" w:space="0" w:color="auto"/>
              <w:bottom w:val="single" w:sz="6" w:space="0" w:color="auto"/>
              <w:right w:val="single" w:sz="12" w:space="0" w:color="auto"/>
            </w:tcBorders>
          </w:tcPr>
          <w:p w14:paraId="6B81CBA3" w14:textId="77777777" w:rsidR="007737FD" w:rsidRPr="003B0435" w:rsidRDefault="007737FD" w:rsidP="003D2947">
            <w:pPr>
              <w:rPr>
                <w:rFonts w:cs="Arial"/>
                <w:sz w:val="16"/>
                <w:szCs w:val="16"/>
              </w:rPr>
            </w:pPr>
            <w:r w:rsidRPr="003B0435">
              <w:rPr>
                <w:rFonts w:cs="Arial"/>
                <w:sz w:val="16"/>
                <w:szCs w:val="16"/>
              </w:rPr>
              <w:t>1 eco-district modelled and 4 new developments informing eco-district design criteria modelled and under construction</w:t>
            </w:r>
          </w:p>
        </w:tc>
        <w:tc>
          <w:tcPr>
            <w:tcW w:w="493" w:type="pct"/>
            <w:tcBorders>
              <w:top w:val="single" w:sz="12" w:space="0" w:color="auto"/>
              <w:left w:val="single" w:sz="12" w:space="0" w:color="auto"/>
              <w:bottom w:val="single" w:sz="6" w:space="0" w:color="auto"/>
              <w:right w:val="single" w:sz="12" w:space="0" w:color="auto"/>
            </w:tcBorders>
            <w:shd w:val="clear" w:color="auto" w:fill="FFFFFF" w:themeFill="background1"/>
          </w:tcPr>
          <w:p w14:paraId="5141A0E0" w14:textId="4D814C54" w:rsidR="004846D3" w:rsidRPr="004846D3" w:rsidRDefault="004846D3" w:rsidP="004846D3">
            <w:pPr>
              <w:pStyle w:val="InstructionsPM"/>
              <w:rPr>
                <w:i w:val="0"/>
                <w:color w:val="auto"/>
                <w:sz w:val="16"/>
                <w:szCs w:val="16"/>
              </w:rPr>
            </w:pPr>
            <w:r>
              <w:rPr>
                <w:i w:val="0"/>
                <w:color w:val="auto"/>
                <w:sz w:val="16"/>
                <w:szCs w:val="16"/>
              </w:rPr>
              <w:t xml:space="preserve">1 </w:t>
            </w:r>
            <w:r w:rsidRPr="004846D3">
              <w:rPr>
                <w:i w:val="0"/>
                <w:color w:val="auto"/>
                <w:sz w:val="16"/>
                <w:szCs w:val="16"/>
              </w:rPr>
              <w:t xml:space="preserve">eco-district </w:t>
            </w:r>
          </w:p>
          <w:p w14:paraId="5DC5A24A" w14:textId="502C3969" w:rsidR="004846D3" w:rsidRPr="004846D3" w:rsidRDefault="004846D3" w:rsidP="004846D3">
            <w:pPr>
              <w:pStyle w:val="InstructionsPM"/>
              <w:rPr>
                <w:i w:val="0"/>
                <w:color w:val="auto"/>
                <w:sz w:val="16"/>
                <w:szCs w:val="16"/>
              </w:rPr>
            </w:pPr>
            <w:r w:rsidRPr="004846D3">
              <w:rPr>
                <w:i w:val="0"/>
                <w:color w:val="auto"/>
                <w:sz w:val="16"/>
                <w:szCs w:val="16"/>
              </w:rPr>
              <w:t xml:space="preserve">modelled &amp; </w:t>
            </w:r>
            <w:r w:rsidR="00A46D40">
              <w:rPr>
                <w:i w:val="0"/>
                <w:color w:val="auto"/>
                <w:sz w:val="16"/>
                <w:szCs w:val="16"/>
              </w:rPr>
              <w:t>5</w:t>
            </w:r>
          </w:p>
          <w:p w14:paraId="01EFE6D3" w14:textId="77777777" w:rsidR="004846D3" w:rsidRPr="004846D3" w:rsidRDefault="004846D3" w:rsidP="004846D3">
            <w:pPr>
              <w:pStyle w:val="InstructionsPM"/>
              <w:rPr>
                <w:i w:val="0"/>
                <w:color w:val="auto"/>
                <w:sz w:val="16"/>
                <w:szCs w:val="16"/>
              </w:rPr>
            </w:pPr>
            <w:r w:rsidRPr="004846D3">
              <w:rPr>
                <w:i w:val="0"/>
                <w:color w:val="auto"/>
                <w:sz w:val="16"/>
                <w:szCs w:val="16"/>
              </w:rPr>
              <w:t xml:space="preserve">developments </w:t>
            </w:r>
          </w:p>
          <w:p w14:paraId="6723B925" w14:textId="17BED4F4" w:rsidR="007737FD" w:rsidRPr="003B0435" w:rsidRDefault="004846D3" w:rsidP="004846D3">
            <w:pPr>
              <w:pStyle w:val="InstructionsPM"/>
              <w:rPr>
                <w:i w:val="0"/>
                <w:color w:val="auto"/>
                <w:sz w:val="16"/>
                <w:szCs w:val="16"/>
              </w:rPr>
            </w:pPr>
            <w:r w:rsidRPr="004846D3">
              <w:rPr>
                <w:i w:val="0"/>
                <w:color w:val="auto"/>
                <w:sz w:val="16"/>
                <w:szCs w:val="16"/>
              </w:rPr>
              <w:t>modelled</w:t>
            </w:r>
            <w:r w:rsidR="00265F7C">
              <w:rPr>
                <w:i w:val="0"/>
                <w:color w:val="auto"/>
                <w:sz w:val="16"/>
                <w:szCs w:val="16"/>
              </w:rPr>
              <w:t xml:space="preserve"> and </w:t>
            </w:r>
            <w:r w:rsidR="005F04DE">
              <w:rPr>
                <w:i w:val="0"/>
                <w:color w:val="auto"/>
                <w:sz w:val="16"/>
                <w:szCs w:val="16"/>
              </w:rPr>
              <w:t>3</w:t>
            </w:r>
            <w:r w:rsidR="00265F7C">
              <w:rPr>
                <w:i w:val="0"/>
                <w:color w:val="auto"/>
                <w:sz w:val="16"/>
                <w:szCs w:val="16"/>
              </w:rPr>
              <w:t xml:space="preserve"> under construction</w:t>
            </w:r>
          </w:p>
        </w:tc>
        <w:tc>
          <w:tcPr>
            <w:tcW w:w="1452" w:type="pct"/>
            <w:tcBorders>
              <w:top w:val="single" w:sz="12" w:space="0" w:color="auto"/>
              <w:left w:val="single" w:sz="12" w:space="0" w:color="auto"/>
              <w:bottom w:val="single" w:sz="6" w:space="0" w:color="auto"/>
              <w:right w:val="single" w:sz="12" w:space="0" w:color="auto"/>
            </w:tcBorders>
            <w:shd w:val="clear" w:color="auto" w:fill="FFFFFF" w:themeFill="background1"/>
          </w:tcPr>
          <w:p w14:paraId="5BD47330" w14:textId="748C73E4" w:rsidR="005F04DE" w:rsidRPr="005F04DE" w:rsidRDefault="00D978F7" w:rsidP="005F04DE">
            <w:pPr>
              <w:pStyle w:val="InstructionsPM"/>
              <w:jc w:val="both"/>
              <w:rPr>
                <w:i w:val="0"/>
                <w:color w:val="auto"/>
                <w:sz w:val="16"/>
                <w:szCs w:val="16"/>
              </w:rPr>
            </w:pPr>
            <w:r w:rsidRPr="00D978F7">
              <w:rPr>
                <w:i w:val="0"/>
                <w:color w:val="auto"/>
                <w:sz w:val="16"/>
                <w:szCs w:val="16"/>
              </w:rPr>
              <w:t>1</w:t>
            </w:r>
            <w:r w:rsidR="005F04DE">
              <w:rPr>
                <w:i w:val="0"/>
                <w:color w:val="auto"/>
                <w:sz w:val="16"/>
                <w:szCs w:val="16"/>
              </w:rPr>
              <w:t>.</w:t>
            </w:r>
            <w:r w:rsidR="005F04DE" w:rsidRPr="005F04DE">
              <w:rPr>
                <w:i w:val="0"/>
                <w:color w:val="auto"/>
                <w:sz w:val="16"/>
                <w:szCs w:val="16"/>
              </w:rPr>
              <w:t xml:space="preserve">Eco-district has been modelled and an emissions reduction pathway with interventions has been defined for two development scenarios. Goals, targets and Indicators, as well as strategies were developed for Orange Grove to demonstrate application of the </w:t>
            </w:r>
            <w:proofErr w:type="spellStart"/>
            <w:r w:rsidR="005F04DE" w:rsidRPr="005F04DE">
              <w:rPr>
                <w:i w:val="0"/>
                <w:color w:val="auto"/>
                <w:sz w:val="16"/>
                <w:szCs w:val="16"/>
              </w:rPr>
              <w:t>EcoDistrict</w:t>
            </w:r>
            <w:proofErr w:type="spellEnd"/>
            <w:r w:rsidR="005F04DE" w:rsidRPr="005F04DE">
              <w:rPr>
                <w:i w:val="0"/>
                <w:color w:val="auto"/>
                <w:sz w:val="16"/>
                <w:szCs w:val="16"/>
              </w:rPr>
              <w:t xml:space="preserve"> methodology. Guidelines (towards achieving NZC targets) were codeveloped for specific building categories, including new city facilities (clinics and multipurpose community halls) as well as social housing. Capacitation and knowledge sharing sessions were done with public and private sector stakeholders. The design of 5 new clinics were informed by the new guidelines, with 3 clinics currently under construction (</w:t>
            </w:r>
            <w:proofErr w:type="spellStart"/>
            <w:r w:rsidR="005F04DE" w:rsidRPr="005F04DE">
              <w:rPr>
                <w:i w:val="0"/>
                <w:color w:val="auto"/>
                <w:sz w:val="16"/>
                <w:szCs w:val="16"/>
              </w:rPr>
              <w:t>Turffontein</w:t>
            </w:r>
            <w:proofErr w:type="spellEnd"/>
            <w:r w:rsidR="005F04DE" w:rsidRPr="005F04DE">
              <w:rPr>
                <w:i w:val="0"/>
                <w:color w:val="auto"/>
                <w:sz w:val="16"/>
                <w:szCs w:val="16"/>
              </w:rPr>
              <w:t xml:space="preserve">, </w:t>
            </w:r>
            <w:proofErr w:type="spellStart"/>
            <w:r w:rsidR="005F04DE" w:rsidRPr="005F04DE">
              <w:rPr>
                <w:i w:val="0"/>
                <w:color w:val="auto"/>
                <w:sz w:val="16"/>
                <w:szCs w:val="16"/>
              </w:rPr>
              <w:t>Hkinsele</w:t>
            </w:r>
            <w:proofErr w:type="spellEnd"/>
            <w:r w:rsidR="005F04DE" w:rsidRPr="005F04DE">
              <w:rPr>
                <w:i w:val="0"/>
                <w:color w:val="auto"/>
                <w:sz w:val="16"/>
                <w:szCs w:val="16"/>
              </w:rPr>
              <w:t xml:space="preserve">, Protea South Clinics) and 1 clinic completed (Naledi). </w:t>
            </w:r>
          </w:p>
          <w:p w14:paraId="20C9546B" w14:textId="06BEC492" w:rsidR="00A76111" w:rsidRPr="003B0435" w:rsidRDefault="005F04DE" w:rsidP="003D2947">
            <w:pPr>
              <w:pStyle w:val="InstructionsPM"/>
              <w:jc w:val="both"/>
              <w:rPr>
                <w:i w:val="0"/>
                <w:color w:val="auto"/>
                <w:sz w:val="16"/>
                <w:szCs w:val="16"/>
              </w:rPr>
            </w:pPr>
            <w:proofErr w:type="spellStart"/>
            <w:r w:rsidRPr="005F04DE">
              <w:rPr>
                <w:i w:val="0"/>
                <w:color w:val="auto"/>
                <w:sz w:val="16"/>
                <w:szCs w:val="16"/>
              </w:rPr>
              <w:t>Turffontein</w:t>
            </w:r>
            <w:proofErr w:type="spellEnd"/>
            <w:r w:rsidRPr="005F04DE">
              <w:rPr>
                <w:i w:val="0"/>
                <w:color w:val="auto"/>
                <w:sz w:val="16"/>
                <w:szCs w:val="16"/>
              </w:rPr>
              <w:t xml:space="preserve"> and </w:t>
            </w:r>
            <w:proofErr w:type="spellStart"/>
            <w:r w:rsidRPr="005F04DE">
              <w:rPr>
                <w:i w:val="0"/>
                <w:color w:val="auto"/>
                <w:sz w:val="16"/>
                <w:szCs w:val="16"/>
              </w:rPr>
              <w:t>Hkisnele</w:t>
            </w:r>
            <w:proofErr w:type="spellEnd"/>
            <w:r w:rsidRPr="005F04DE">
              <w:rPr>
                <w:i w:val="0"/>
                <w:color w:val="auto"/>
                <w:sz w:val="16"/>
                <w:szCs w:val="16"/>
              </w:rPr>
              <w:t xml:space="preserve"> clinics are more than 50% completed, whereas the construction of Protea South clinic has progressed beyond 20%.</w:t>
            </w:r>
          </w:p>
        </w:tc>
        <w:tc>
          <w:tcPr>
            <w:tcW w:w="347" w:type="pct"/>
            <w:tcBorders>
              <w:top w:val="single" w:sz="12" w:space="0" w:color="auto"/>
              <w:left w:val="single" w:sz="12" w:space="0" w:color="auto"/>
              <w:bottom w:val="single" w:sz="6" w:space="0" w:color="auto"/>
              <w:right w:val="single" w:sz="12" w:space="0" w:color="auto"/>
            </w:tcBorders>
            <w:shd w:val="clear" w:color="auto" w:fill="FFFFFF" w:themeFill="background1"/>
          </w:tcPr>
          <w:p w14:paraId="1C0A5996" w14:textId="12A03E39" w:rsidR="007737FD" w:rsidRPr="0024523F" w:rsidRDefault="00265F7C" w:rsidP="00DB28D2">
            <w:pPr>
              <w:pStyle w:val="InstructionsPM"/>
              <w:jc w:val="center"/>
              <w:rPr>
                <w:i w:val="0"/>
                <w:color w:val="auto"/>
                <w:sz w:val="18"/>
                <w:szCs w:val="18"/>
              </w:rPr>
            </w:pPr>
            <w:r>
              <w:rPr>
                <w:i w:val="0"/>
                <w:color w:val="auto"/>
                <w:sz w:val="18"/>
                <w:szCs w:val="18"/>
              </w:rPr>
              <w:t>S</w:t>
            </w:r>
          </w:p>
        </w:tc>
      </w:tr>
      <w:tr w:rsidR="007737FD" w14:paraId="44B6768C" w14:textId="541B8584" w:rsidTr="238F7F94">
        <w:trPr>
          <w:cantSplit/>
          <w:trHeight w:val="330"/>
          <w:jc w:val="center"/>
        </w:trPr>
        <w:tc>
          <w:tcPr>
            <w:tcW w:w="538" w:type="pct"/>
            <w:vMerge/>
          </w:tcPr>
          <w:p w14:paraId="4A82CEB6" w14:textId="77777777" w:rsidR="007737FD" w:rsidRPr="00026D37" w:rsidRDefault="007737FD" w:rsidP="003D2947">
            <w:pPr>
              <w:rPr>
                <w:rFonts w:cs="Arial"/>
                <w:b/>
                <w:szCs w:val="18"/>
              </w:rPr>
            </w:pPr>
          </w:p>
        </w:tc>
        <w:tc>
          <w:tcPr>
            <w:tcW w:w="690" w:type="pct"/>
            <w:tcBorders>
              <w:top w:val="single" w:sz="6" w:space="0" w:color="auto"/>
              <w:left w:val="single" w:sz="12" w:space="0" w:color="auto"/>
              <w:bottom w:val="single" w:sz="12" w:space="0" w:color="auto"/>
              <w:right w:val="single" w:sz="12" w:space="0" w:color="auto"/>
            </w:tcBorders>
          </w:tcPr>
          <w:p w14:paraId="17410552" w14:textId="77777777" w:rsidR="007737FD" w:rsidRPr="003B0435" w:rsidRDefault="007737FD" w:rsidP="003D2947">
            <w:pPr>
              <w:rPr>
                <w:rFonts w:cs="Arial"/>
                <w:sz w:val="16"/>
                <w:szCs w:val="16"/>
              </w:rPr>
            </w:pPr>
            <w:r w:rsidRPr="003B0435">
              <w:rPr>
                <w:rFonts w:cs="Arial"/>
                <w:sz w:val="16"/>
                <w:szCs w:val="16"/>
              </w:rPr>
              <w:t>The eco-district targets are recommended as the standard for the TOD Corridors</w:t>
            </w:r>
          </w:p>
          <w:p w14:paraId="3475CF2A" w14:textId="77777777" w:rsidR="007737FD" w:rsidRPr="003B0435" w:rsidRDefault="007737FD" w:rsidP="003D2947">
            <w:pPr>
              <w:rPr>
                <w:rFonts w:cs="Arial"/>
                <w:sz w:val="16"/>
                <w:szCs w:val="16"/>
              </w:rPr>
            </w:pPr>
          </w:p>
        </w:tc>
        <w:tc>
          <w:tcPr>
            <w:tcW w:w="444" w:type="pct"/>
            <w:tcBorders>
              <w:top w:val="single" w:sz="6" w:space="0" w:color="auto"/>
              <w:left w:val="single" w:sz="12" w:space="0" w:color="auto"/>
              <w:bottom w:val="single" w:sz="12" w:space="0" w:color="auto"/>
              <w:right w:val="single" w:sz="12" w:space="0" w:color="auto"/>
            </w:tcBorders>
          </w:tcPr>
          <w:p w14:paraId="269956D3" w14:textId="77777777" w:rsidR="007737FD" w:rsidRPr="003B0435" w:rsidRDefault="007737FD" w:rsidP="003D2947">
            <w:pPr>
              <w:rPr>
                <w:rFonts w:cs="Arial"/>
                <w:sz w:val="16"/>
                <w:szCs w:val="16"/>
              </w:rPr>
            </w:pPr>
            <w:r w:rsidRPr="003B0435">
              <w:rPr>
                <w:rFonts w:cs="Arial"/>
                <w:sz w:val="16"/>
                <w:szCs w:val="16"/>
              </w:rPr>
              <w:t>Not yet</w:t>
            </w:r>
          </w:p>
        </w:tc>
        <w:tc>
          <w:tcPr>
            <w:tcW w:w="444" w:type="pct"/>
            <w:tcBorders>
              <w:top w:val="single" w:sz="6" w:space="0" w:color="auto"/>
              <w:left w:val="single" w:sz="12" w:space="0" w:color="auto"/>
              <w:bottom w:val="single" w:sz="12" w:space="0" w:color="auto"/>
              <w:right w:val="single" w:sz="12" w:space="0" w:color="auto"/>
            </w:tcBorders>
          </w:tcPr>
          <w:p w14:paraId="63A4AAF3" w14:textId="77777777" w:rsidR="007737FD" w:rsidRPr="003B0435" w:rsidRDefault="007737FD" w:rsidP="003D2947">
            <w:pPr>
              <w:rPr>
                <w:rFonts w:cs="Arial"/>
                <w:sz w:val="16"/>
                <w:szCs w:val="16"/>
              </w:rPr>
            </w:pPr>
            <w:r w:rsidRPr="003B0435">
              <w:rPr>
                <w:rFonts w:cs="Arial"/>
                <w:sz w:val="16"/>
                <w:szCs w:val="16"/>
              </w:rPr>
              <w:t>-</w:t>
            </w:r>
          </w:p>
        </w:tc>
        <w:tc>
          <w:tcPr>
            <w:tcW w:w="592" w:type="pct"/>
            <w:tcBorders>
              <w:top w:val="single" w:sz="6" w:space="0" w:color="auto"/>
              <w:left w:val="single" w:sz="12" w:space="0" w:color="auto"/>
              <w:bottom w:val="single" w:sz="12" w:space="0" w:color="auto"/>
              <w:right w:val="single" w:sz="12" w:space="0" w:color="auto"/>
            </w:tcBorders>
          </w:tcPr>
          <w:p w14:paraId="3F3F255D" w14:textId="77777777" w:rsidR="007737FD" w:rsidRPr="003B0435" w:rsidRDefault="007737FD" w:rsidP="003D2947">
            <w:pPr>
              <w:rPr>
                <w:rFonts w:cs="Arial"/>
                <w:sz w:val="16"/>
                <w:szCs w:val="16"/>
              </w:rPr>
            </w:pPr>
            <w:r w:rsidRPr="003B0435">
              <w:rPr>
                <w:rFonts w:cs="Arial"/>
                <w:sz w:val="16"/>
                <w:szCs w:val="16"/>
              </w:rPr>
              <w:t>Yes</w:t>
            </w:r>
          </w:p>
        </w:tc>
        <w:tc>
          <w:tcPr>
            <w:tcW w:w="493" w:type="pct"/>
            <w:tcBorders>
              <w:top w:val="single" w:sz="6" w:space="0" w:color="auto"/>
              <w:left w:val="single" w:sz="12" w:space="0" w:color="auto"/>
              <w:bottom w:val="single" w:sz="12" w:space="0" w:color="auto"/>
              <w:right w:val="single" w:sz="12" w:space="0" w:color="auto"/>
            </w:tcBorders>
            <w:shd w:val="clear" w:color="auto" w:fill="FFFFFF" w:themeFill="background1"/>
          </w:tcPr>
          <w:p w14:paraId="0FDDF161" w14:textId="3160F982" w:rsidR="007737FD" w:rsidRPr="003B0435" w:rsidRDefault="00F64349" w:rsidP="003D2947">
            <w:pPr>
              <w:pStyle w:val="InstructionsPM"/>
              <w:rPr>
                <w:i w:val="0"/>
                <w:color w:val="auto"/>
                <w:sz w:val="16"/>
                <w:szCs w:val="16"/>
              </w:rPr>
            </w:pPr>
            <w:r>
              <w:rPr>
                <w:i w:val="0"/>
                <w:color w:val="auto"/>
                <w:sz w:val="16"/>
                <w:szCs w:val="16"/>
              </w:rPr>
              <w:t>Yes</w:t>
            </w:r>
          </w:p>
        </w:tc>
        <w:tc>
          <w:tcPr>
            <w:tcW w:w="1452" w:type="pct"/>
            <w:tcBorders>
              <w:top w:val="single" w:sz="6" w:space="0" w:color="auto"/>
              <w:left w:val="single" w:sz="12" w:space="0" w:color="auto"/>
              <w:bottom w:val="single" w:sz="12" w:space="0" w:color="auto"/>
              <w:right w:val="single" w:sz="12" w:space="0" w:color="auto"/>
            </w:tcBorders>
            <w:shd w:val="clear" w:color="auto" w:fill="FFFFFF" w:themeFill="background1"/>
          </w:tcPr>
          <w:p w14:paraId="1558618A" w14:textId="77777777" w:rsidR="005F04DE" w:rsidRPr="001B1EBA" w:rsidRDefault="005F04DE" w:rsidP="005F04DE">
            <w:pPr>
              <w:pStyle w:val="Default"/>
              <w:rPr>
                <w:color w:val="auto"/>
                <w:sz w:val="16"/>
                <w:szCs w:val="16"/>
              </w:rPr>
            </w:pPr>
            <w:r w:rsidRPr="001B1EBA">
              <w:rPr>
                <w:color w:val="auto"/>
                <w:sz w:val="16"/>
                <w:szCs w:val="16"/>
              </w:rPr>
              <w:t>Guidelines and standards have been documented based on the Eco-district modelling. New environmental guidelines were included into other City documents, including the new draft Urban Design Guideline for CoJ.</w:t>
            </w:r>
          </w:p>
          <w:p w14:paraId="0D02EFCE" w14:textId="47E94F1B" w:rsidR="007737FD" w:rsidRPr="005F04DE" w:rsidRDefault="005F04DE" w:rsidP="00FA7F8E">
            <w:pPr>
              <w:pStyle w:val="InstructionsPM"/>
              <w:rPr>
                <w:i w:val="0"/>
                <w:iCs w:val="0"/>
                <w:color w:val="auto"/>
                <w:sz w:val="16"/>
                <w:szCs w:val="16"/>
              </w:rPr>
            </w:pPr>
            <w:r w:rsidRPr="007B68BA">
              <w:rPr>
                <w:rFonts w:eastAsiaTheme="minorHAnsi"/>
                <w:i w:val="0"/>
                <w:color w:val="auto"/>
                <w:sz w:val="16"/>
                <w:szCs w:val="16"/>
                <w:lang w:val="en-ZA"/>
              </w:rPr>
              <w:t>The approved Green Building Policy: new buildings will be applicable to the TOD corridors (and city-wide).</w:t>
            </w:r>
          </w:p>
        </w:tc>
        <w:tc>
          <w:tcPr>
            <w:tcW w:w="347" w:type="pct"/>
            <w:tcBorders>
              <w:top w:val="single" w:sz="6" w:space="0" w:color="auto"/>
              <w:left w:val="single" w:sz="12" w:space="0" w:color="auto"/>
              <w:bottom w:val="single" w:sz="12" w:space="0" w:color="auto"/>
              <w:right w:val="single" w:sz="12" w:space="0" w:color="auto"/>
            </w:tcBorders>
            <w:shd w:val="clear" w:color="auto" w:fill="FFFFFF" w:themeFill="background1"/>
          </w:tcPr>
          <w:p w14:paraId="3EDDF15E" w14:textId="5DF652DD" w:rsidR="007737FD" w:rsidRDefault="00620A77" w:rsidP="00DB28D2">
            <w:pPr>
              <w:pStyle w:val="InstructionsPM"/>
              <w:jc w:val="center"/>
              <w:rPr>
                <w:i w:val="0"/>
                <w:color w:val="auto"/>
                <w:sz w:val="18"/>
                <w:szCs w:val="18"/>
              </w:rPr>
            </w:pPr>
            <w:r>
              <w:rPr>
                <w:i w:val="0"/>
                <w:color w:val="auto"/>
                <w:sz w:val="18"/>
                <w:szCs w:val="18"/>
              </w:rPr>
              <w:t>S</w:t>
            </w:r>
          </w:p>
        </w:tc>
      </w:tr>
      <w:tr w:rsidR="007737FD" w14:paraId="37440A24" w14:textId="638189E0" w:rsidTr="009D3AD8">
        <w:trPr>
          <w:cantSplit/>
          <w:trHeight w:val="2481"/>
          <w:jc w:val="center"/>
        </w:trPr>
        <w:tc>
          <w:tcPr>
            <w:tcW w:w="538" w:type="pct"/>
            <w:tcBorders>
              <w:top w:val="single" w:sz="12" w:space="0" w:color="auto"/>
              <w:left w:val="single" w:sz="12" w:space="0" w:color="auto"/>
              <w:bottom w:val="single" w:sz="12" w:space="0" w:color="auto"/>
              <w:right w:val="single" w:sz="12" w:space="0" w:color="auto"/>
            </w:tcBorders>
            <w:shd w:val="clear" w:color="auto" w:fill="F3F3F3"/>
          </w:tcPr>
          <w:p w14:paraId="26EEA1FE" w14:textId="77777777" w:rsidR="007737FD" w:rsidRPr="00D92192" w:rsidRDefault="007737FD" w:rsidP="003D2947">
            <w:pPr>
              <w:rPr>
                <w:rFonts w:cs="Arial"/>
                <w:b/>
                <w:szCs w:val="18"/>
              </w:rPr>
            </w:pPr>
            <w:r w:rsidRPr="00D92192">
              <w:rPr>
                <w:rFonts w:cs="Arial"/>
                <w:b/>
                <w:szCs w:val="18"/>
              </w:rPr>
              <w:lastRenderedPageBreak/>
              <w:t>Outcome 2:</w:t>
            </w:r>
          </w:p>
          <w:p w14:paraId="2BC94B8A" w14:textId="77777777" w:rsidR="007737FD" w:rsidRPr="006B3E61" w:rsidRDefault="007737FD" w:rsidP="003D2947">
            <w:pPr>
              <w:rPr>
                <w:rFonts w:cs="Arial"/>
                <w:bCs/>
                <w:szCs w:val="18"/>
              </w:rPr>
            </w:pPr>
            <w:r w:rsidRPr="006B3E61">
              <w:rPr>
                <w:rFonts w:cs="Arial"/>
                <w:bCs/>
                <w:szCs w:val="18"/>
              </w:rPr>
              <w:t>CoJ adopts gender sensitive and resource efficiency guidelines for improved sustainability of social housing</w:t>
            </w:r>
          </w:p>
          <w:p w14:paraId="6463C4CC" w14:textId="77777777" w:rsidR="007737FD" w:rsidRPr="00026D37" w:rsidRDefault="007737FD" w:rsidP="003D2947">
            <w:pPr>
              <w:rPr>
                <w:rFonts w:cs="Arial"/>
                <w:b/>
                <w:szCs w:val="18"/>
              </w:rPr>
            </w:pPr>
          </w:p>
        </w:tc>
        <w:tc>
          <w:tcPr>
            <w:tcW w:w="690" w:type="pct"/>
            <w:tcBorders>
              <w:top w:val="single" w:sz="12" w:space="0" w:color="auto"/>
              <w:left w:val="single" w:sz="12" w:space="0" w:color="auto"/>
              <w:bottom w:val="single" w:sz="12" w:space="0" w:color="auto"/>
              <w:right w:val="single" w:sz="12" w:space="0" w:color="auto"/>
            </w:tcBorders>
          </w:tcPr>
          <w:p w14:paraId="6281B3E1" w14:textId="77777777" w:rsidR="007737FD" w:rsidRPr="003B0435" w:rsidRDefault="007737FD" w:rsidP="003D2947">
            <w:pPr>
              <w:rPr>
                <w:rFonts w:cs="Arial"/>
                <w:sz w:val="16"/>
                <w:szCs w:val="16"/>
              </w:rPr>
            </w:pPr>
            <w:r w:rsidRPr="003B0435">
              <w:rPr>
                <w:rFonts w:cs="Arial"/>
                <w:sz w:val="16"/>
                <w:szCs w:val="16"/>
              </w:rPr>
              <w:t>Adoption by JOSCHO of revised guidelines that include improved sustainability criteria</w:t>
            </w:r>
          </w:p>
        </w:tc>
        <w:tc>
          <w:tcPr>
            <w:tcW w:w="444" w:type="pct"/>
            <w:tcBorders>
              <w:top w:val="single" w:sz="12" w:space="0" w:color="auto"/>
              <w:left w:val="single" w:sz="12" w:space="0" w:color="auto"/>
              <w:bottom w:val="single" w:sz="12" w:space="0" w:color="auto"/>
              <w:right w:val="single" w:sz="12" w:space="0" w:color="auto"/>
            </w:tcBorders>
          </w:tcPr>
          <w:p w14:paraId="24DE9C8D" w14:textId="77777777" w:rsidR="007737FD" w:rsidRPr="003B0435" w:rsidRDefault="007737FD" w:rsidP="003D2947">
            <w:pPr>
              <w:rPr>
                <w:rFonts w:cs="Arial"/>
                <w:sz w:val="16"/>
                <w:szCs w:val="16"/>
              </w:rPr>
            </w:pPr>
            <w:r w:rsidRPr="003B0435">
              <w:rPr>
                <w:rFonts w:cs="Arial"/>
                <w:sz w:val="16"/>
                <w:szCs w:val="16"/>
              </w:rPr>
              <w:t>Current JOSCHO guidelines are not revised to include improved sustainability aspects or social housing are not constructed as planned</w:t>
            </w:r>
          </w:p>
          <w:p w14:paraId="0B289096" w14:textId="77777777" w:rsidR="007737FD" w:rsidRPr="003B0435" w:rsidRDefault="007737FD" w:rsidP="003D2947">
            <w:pPr>
              <w:rPr>
                <w:rFonts w:cs="Arial"/>
                <w:sz w:val="16"/>
                <w:szCs w:val="16"/>
              </w:rPr>
            </w:pPr>
          </w:p>
        </w:tc>
        <w:tc>
          <w:tcPr>
            <w:tcW w:w="444" w:type="pct"/>
            <w:tcBorders>
              <w:top w:val="single" w:sz="12" w:space="0" w:color="auto"/>
              <w:left w:val="single" w:sz="12" w:space="0" w:color="auto"/>
              <w:bottom w:val="single" w:sz="12" w:space="0" w:color="auto"/>
              <w:right w:val="single" w:sz="12" w:space="0" w:color="auto"/>
            </w:tcBorders>
          </w:tcPr>
          <w:p w14:paraId="2E3F8949" w14:textId="77777777" w:rsidR="007737FD" w:rsidRPr="003B0435" w:rsidRDefault="007737FD" w:rsidP="003D2947">
            <w:pPr>
              <w:rPr>
                <w:rFonts w:cs="Arial"/>
                <w:sz w:val="16"/>
                <w:szCs w:val="16"/>
              </w:rPr>
            </w:pPr>
            <w:r w:rsidRPr="003B0435">
              <w:rPr>
                <w:rFonts w:cs="Arial"/>
                <w:sz w:val="16"/>
                <w:szCs w:val="16"/>
              </w:rPr>
              <w:t>Guidelines in draft form</w:t>
            </w:r>
          </w:p>
        </w:tc>
        <w:tc>
          <w:tcPr>
            <w:tcW w:w="592" w:type="pct"/>
            <w:tcBorders>
              <w:top w:val="single" w:sz="12" w:space="0" w:color="auto"/>
              <w:left w:val="single" w:sz="12" w:space="0" w:color="auto"/>
              <w:bottom w:val="single" w:sz="12" w:space="0" w:color="auto"/>
              <w:right w:val="single" w:sz="12" w:space="0" w:color="auto"/>
            </w:tcBorders>
          </w:tcPr>
          <w:p w14:paraId="5682713D" w14:textId="77777777" w:rsidR="007737FD" w:rsidRPr="003B0435" w:rsidRDefault="007737FD" w:rsidP="003D2947">
            <w:pPr>
              <w:rPr>
                <w:rFonts w:cs="Arial"/>
                <w:sz w:val="16"/>
                <w:szCs w:val="16"/>
              </w:rPr>
            </w:pPr>
            <w:r w:rsidRPr="003B0435">
              <w:rPr>
                <w:rFonts w:cs="Arial"/>
                <w:sz w:val="16"/>
                <w:szCs w:val="16"/>
              </w:rPr>
              <w:t>JOSCHO adopts and implements the revised guidelines for new social housing development and retrofits</w:t>
            </w:r>
          </w:p>
        </w:tc>
        <w:tc>
          <w:tcPr>
            <w:tcW w:w="493" w:type="pct"/>
            <w:tcBorders>
              <w:top w:val="single" w:sz="12" w:space="0" w:color="auto"/>
              <w:left w:val="single" w:sz="12" w:space="0" w:color="auto"/>
              <w:bottom w:val="single" w:sz="12" w:space="0" w:color="auto"/>
              <w:right w:val="single" w:sz="12" w:space="0" w:color="auto"/>
            </w:tcBorders>
            <w:shd w:val="clear" w:color="auto" w:fill="FFFFFF" w:themeFill="background1"/>
          </w:tcPr>
          <w:p w14:paraId="202F6B9E" w14:textId="258A8FE2" w:rsidR="00A44DFB" w:rsidRPr="003B0435" w:rsidRDefault="00A44DFB" w:rsidP="003D2947">
            <w:pPr>
              <w:pStyle w:val="InstructionsPM"/>
              <w:rPr>
                <w:i w:val="0"/>
                <w:iCs w:val="0"/>
                <w:color w:val="auto"/>
                <w:sz w:val="16"/>
                <w:szCs w:val="16"/>
                <w:lang w:val="en-ZA"/>
              </w:rPr>
            </w:pPr>
            <w:r w:rsidRPr="00A44DFB">
              <w:rPr>
                <w:i w:val="0"/>
                <w:iCs w:val="0"/>
                <w:color w:val="auto"/>
                <w:sz w:val="16"/>
                <w:szCs w:val="16"/>
              </w:rPr>
              <w:t>Guidelines in (final) draft form. All input work completed, awaiting the endorsement from the Executives and Board.</w:t>
            </w:r>
          </w:p>
        </w:tc>
        <w:tc>
          <w:tcPr>
            <w:tcW w:w="1452" w:type="pct"/>
            <w:tcBorders>
              <w:top w:val="single" w:sz="12" w:space="0" w:color="auto"/>
              <w:left w:val="single" w:sz="12" w:space="0" w:color="auto"/>
              <w:bottom w:val="single" w:sz="12" w:space="0" w:color="auto"/>
              <w:right w:val="single" w:sz="12" w:space="0" w:color="auto"/>
            </w:tcBorders>
            <w:shd w:val="clear" w:color="auto" w:fill="FFFFFF" w:themeFill="background1"/>
          </w:tcPr>
          <w:p w14:paraId="75937A46" w14:textId="77777777" w:rsidR="00D634FF" w:rsidRPr="00D634FF" w:rsidRDefault="00D634FF" w:rsidP="00D634FF">
            <w:pPr>
              <w:pStyle w:val="Default"/>
              <w:jc w:val="both"/>
              <w:rPr>
                <w:rFonts w:eastAsia="Times New Roman"/>
                <w:bCs/>
                <w:color w:val="auto"/>
                <w:sz w:val="16"/>
                <w:szCs w:val="16"/>
                <w:lang w:val="en-GB"/>
              </w:rPr>
            </w:pPr>
            <w:r w:rsidRPr="00D634FF">
              <w:rPr>
                <w:rFonts w:eastAsia="Times New Roman"/>
                <w:bCs/>
                <w:color w:val="auto"/>
                <w:sz w:val="16"/>
                <w:szCs w:val="16"/>
                <w:lang w:val="en-GB"/>
              </w:rPr>
              <w:t xml:space="preserve">Riverside View Development, comprising of 80 units with the green building initiatives incorporated into the design and building specifications (that is, its design and tender specifications informed by the new guidelines) has been completed. Tenants have been </w:t>
            </w:r>
            <w:proofErr w:type="gramStart"/>
            <w:r w:rsidRPr="00D634FF">
              <w:rPr>
                <w:rFonts w:eastAsia="Times New Roman"/>
                <w:bCs/>
                <w:color w:val="auto"/>
                <w:sz w:val="16"/>
                <w:szCs w:val="16"/>
                <w:lang w:val="en-GB"/>
              </w:rPr>
              <w:t>allocated</w:t>
            </w:r>
            <w:proofErr w:type="gramEnd"/>
            <w:r w:rsidRPr="00D634FF">
              <w:rPr>
                <w:rFonts w:eastAsia="Times New Roman"/>
                <w:bCs/>
                <w:color w:val="auto"/>
                <w:sz w:val="16"/>
                <w:szCs w:val="16"/>
                <w:lang w:val="en-GB"/>
              </w:rPr>
              <w:t xml:space="preserve"> and monitoring is underway. </w:t>
            </w:r>
          </w:p>
          <w:p w14:paraId="2EAAED0E" w14:textId="77777777" w:rsidR="00D634FF" w:rsidRDefault="00D634FF" w:rsidP="009505FB">
            <w:pPr>
              <w:pStyle w:val="InstructionsPM"/>
              <w:jc w:val="both"/>
              <w:rPr>
                <w:i w:val="0"/>
                <w:iCs w:val="0"/>
                <w:color w:val="auto"/>
                <w:sz w:val="16"/>
                <w:szCs w:val="16"/>
              </w:rPr>
            </w:pPr>
          </w:p>
          <w:p w14:paraId="53F7591C" w14:textId="05A7D17B" w:rsidR="008D16D0" w:rsidRDefault="008D16D0" w:rsidP="009505FB">
            <w:pPr>
              <w:pStyle w:val="InstructionsPM"/>
              <w:jc w:val="both"/>
              <w:rPr>
                <w:i w:val="0"/>
                <w:iCs w:val="0"/>
                <w:color w:val="auto"/>
                <w:sz w:val="16"/>
                <w:szCs w:val="16"/>
              </w:rPr>
            </w:pPr>
            <w:r w:rsidRPr="008D16D0">
              <w:rPr>
                <w:i w:val="0"/>
                <w:iCs w:val="0"/>
                <w:color w:val="auto"/>
                <w:sz w:val="16"/>
                <w:szCs w:val="16"/>
              </w:rPr>
              <w:t>Following the completion of the brownfield’s retrofits and some installation of the smart meters in Roodepoort Tshedzani 3 social housing (172 housing units), off-site monitoring is occurring, and baseline data is continuously being generated. The App is used to enable continuous monitoring and tweaking of the system to respond to challenges experienced.</w:t>
            </w:r>
            <w:r w:rsidR="00A3679D">
              <w:rPr>
                <w:i w:val="0"/>
                <w:iCs w:val="0"/>
                <w:color w:val="auto"/>
                <w:sz w:val="16"/>
                <w:szCs w:val="16"/>
              </w:rPr>
              <w:t xml:space="preserve"> </w:t>
            </w:r>
            <w:r w:rsidR="003D02CE">
              <w:rPr>
                <w:i w:val="0"/>
                <w:iCs w:val="0"/>
                <w:color w:val="auto"/>
                <w:sz w:val="16"/>
                <w:szCs w:val="16"/>
              </w:rPr>
              <w:t xml:space="preserve">The tender for </w:t>
            </w:r>
            <w:r w:rsidR="00FB128C" w:rsidRPr="00FB128C">
              <w:rPr>
                <w:i w:val="0"/>
                <w:iCs w:val="0"/>
                <w:color w:val="auto"/>
                <w:sz w:val="16"/>
                <w:szCs w:val="16"/>
              </w:rPr>
              <w:t>a</w:t>
            </w:r>
            <w:r w:rsidR="00F970D3">
              <w:rPr>
                <w:i w:val="0"/>
                <w:iCs w:val="0"/>
                <w:color w:val="auto"/>
                <w:sz w:val="16"/>
                <w:szCs w:val="16"/>
              </w:rPr>
              <w:t>dditional</w:t>
            </w:r>
            <w:r w:rsidR="00FB128C" w:rsidRPr="00FB128C">
              <w:rPr>
                <w:i w:val="0"/>
                <w:iCs w:val="0"/>
                <w:color w:val="auto"/>
                <w:sz w:val="16"/>
                <w:szCs w:val="16"/>
              </w:rPr>
              <w:t xml:space="preserve"> smart metering </w:t>
            </w:r>
            <w:r w:rsidR="00F970D3">
              <w:rPr>
                <w:i w:val="0"/>
                <w:iCs w:val="0"/>
                <w:color w:val="auto"/>
                <w:sz w:val="16"/>
                <w:szCs w:val="16"/>
              </w:rPr>
              <w:t xml:space="preserve">&amp; </w:t>
            </w:r>
            <w:r w:rsidR="00FB128C" w:rsidRPr="00FB128C">
              <w:rPr>
                <w:i w:val="0"/>
                <w:iCs w:val="0"/>
                <w:color w:val="auto"/>
                <w:sz w:val="16"/>
                <w:szCs w:val="16"/>
              </w:rPr>
              <w:t>monitoring system, and solar electronics</w:t>
            </w:r>
            <w:r w:rsidR="00D43D2D">
              <w:rPr>
                <w:i w:val="0"/>
                <w:iCs w:val="0"/>
                <w:color w:val="auto"/>
                <w:sz w:val="16"/>
                <w:szCs w:val="16"/>
              </w:rPr>
              <w:t xml:space="preserve"> is currently underway which will enable </w:t>
            </w:r>
            <w:r w:rsidR="00380583">
              <w:rPr>
                <w:i w:val="0"/>
                <w:iCs w:val="0"/>
                <w:color w:val="auto"/>
                <w:sz w:val="16"/>
                <w:szCs w:val="16"/>
              </w:rPr>
              <w:t>more effective and accurate data being generated</w:t>
            </w:r>
            <w:r w:rsidR="00A44920">
              <w:rPr>
                <w:i w:val="0"/>
                <w:iCs w:val="0"/>
                <w:color w:val="auto"/>
                <w:sz w:val="16"/>
                <w:szCs w:val="16"/>
              </w:rPr>
              <w:t>.</w:t>
            </w:r>
          </w:p>
          <w:p w14:paraId="01479EC6" w14:textId="77777777" w:rsidR="004C7E0E" w:rsidRDefault="004C7E0E" w:rsidP="009505FB">
            <w:pPr>
              <w:pStyle w:val="InstructionsPM"/>
              <w:jc w:val="both"/>
              <w:rPr>
                <w:i w:val="0"/>
                <w:iCs w:val="0"/>
                <w:color w:val="auto"/>
                <w:sz w:val="16"/>
                <w:szCs w:val="16"/>
              </w:rPr>
            </w:pPr>
          </w:p>
          <w:p w14:paraId="71752CC9" w14:textId="469B75E8" w:rsidR="00AD43F3" w:rsidRPr="009505FB" w:rsidRDefault="004C7E0E" w:rsidP="00695DDA">
            <w:pPr>
              <w:pStyle w:val="InstructionsPM"/>
              <w:jc w:val="both"/>
              <w:rPr>
                <w:i w:val="0"/>
                <w:iCs w:val="0"/>
                <w:color w:val="auto"/>
                <w:sz w:val="16"/>
                <w:szCs w:val="16"/>
              </w:rPr>
            </w:pPr>
            <w:r w:rsidRPr="004C7E0E">
              <w:rPr>
                <w:i w:val="0"/>
                <w:iCs w:val="0"/>
                <w:color w:val="auto"/>
                <w:sz w:val="16"/>
                <w:szCs w:val="16"/>
              </w:rPr>
              <w:t>Noting that the Guidelines continue to get in principle endorsement by the EXCO</w:t>
            </w:r>
            <w:r w:rsidR="00C96815">
              <w:rPr>
                <w:i w:val="0"/>
                <w:iCs w:val="0"/>
                <w:color w:val="auto"/>
                <w:sz w:val="16"/>
                <w:szCs w:val="16"/>
              </w:rPr>
              <w:t xml:space="preserve">. </w:t>
            </w:r>
            <w:r w:rsidRPr="004C7E0E">
              <w:rPr>
                <w:i w:val="0"/>
                <w:iCs w:val="0"/>
                <w:color w:val="auto"/>
                <w:sz w:val="16"/>
                <w:szCs w:val="16"/>
              </w:rPr>
              <w:t xml:space="preserve">The final adoption (signoff) by the COO, EXCO and Board Members is still pending. In Quarter </w:t>
            </w:r>
            <w:r>
              <w:rPr>
                <w:i w:val="0"/>
                <w:iCs w:val="0"/>
                <w:color w:val="auto"/>
                <w:sz w:val="16"/>
                <w:szCs w:val="16"/>
              </w:rPr>
              <w:t>2</w:t>
            </w:r>
            <w:r w:rsidRPr="004C7E0E">
              <w:rPr>
                <w:i w:val="0"/>
                <w:iCs w:val="0"/>
                <w:color w:val="auto"/>
                <w:sz w:val="16"/>
                <w:szCs w:val="16"/>
              </w:rPr>
              <w:t xml:space="preserve"> of 202</w:t>
            </w:r>
            <w:r>
              <w:rPr>
                <w:i w:val="0"/>
                <w:iCs w:val="0"/>
                <w:color w:val="auto"/>
                <w:sz w:val="16"/>
                <w:szCs w:val="16"/>
              </w:rPr>
              <w:t xml:space="preserve">5 a </w:t>
            </w:r>
            <w:r w:rsidR="00D972A3">
              <w:rPr>
                <w:i w:val="0"/>
                <w:iCs w:val="0"/>
                <w:color w:val="auto"/>
                <w:sz w:val="16"/>
                <w:szCs w:val="16"/>
              </w:rPr>
              <w:t>perm</w:t>
            </w:r>
            <w:r w:rsidR="00246DF3">
              <w:rPr>
                <w:i w:val="0"/>
                <w:iCs w:val="0"/>
                <w:color w:val="auto"/>
                <w:sz w:val="16"/>
                <w:szCs w:val="16"/>
              </w:rPr>
              <w:t>anent</w:t>
            </w:r>
            <w:r>
              <w:rPr>
                <w:i w:val="0"/>
                <w:iCs w:val="0"/>
                <w:color w:val="auto"/>
                <w:sz w:val="16"/>
                <w:szCs w:val="16"/>
              </w:rPr>
              <w:t xml:space="preserve"> COO was </w:t>
            </w:r>
            <w:proofErr w:type="gramStart"/>
            <w:r>
              <w:rPr>
                <w:i w:val="0"/>
                <w:iCs w:val="0"/>
                <w:color w:val="auto"/>
                <w:sz w:val="16"/>
                <w:szCs w:val="16"/>
              </w:rPr>
              <w:t>appointed</w:t>
            </w:r>
            <w:proofErr w:type="gramEnd"/>
            <w:r>
              <w:rPr>
                <w:i w:val="0"/>
                <w:iCs w:val="0"/>
                <w:color w:val="auto"/>
                <w:sz w:val="16"/>
                <w:szCs w:val="16"/>
              </w:rPr>
              <w:t xml:space="preserve"> </w:t>
            </w:r>
            <w:r w:rsidR="00D972A3">
              <w:rPr>
                <w:i w:val="0"/>
                <w:iCs w:val="0"/>
                <w:color w:val="auto"/>
                <w:sz w:val="16"/>
                <w:szCs w:val="16"/>
              </w:rPr>
              <w:t xml:space="preserve">and </w:t>
            </w:r>
            <w:r w:rsidR="00A7199C">
              <w:rPr>
                <w:i w:val="0"/>
                <w:iCs w:val="0"/>
                <w:color w:val="auto"/>
                <w:sz w:val="16"/>
                <w:szCs w:val="16"/>
              </w:rPr>
              <w:t xml:space="preserve">they </w:t>
            </w:r>
            <w:r w:rsidR="00A7199C" w:rsidRPr="004C7E0E">
              <w:rPr>
                <w:i w:val="0"/>
                <w:iCs w:val="0"/>
                <w:color w:val="auto"/>
                <w:sz w:val="16"/>
                <w:szCs w:val="16"/>
              </w:rPr>
              <w:t>were</w:t>
            </w:r>
            <w:r w:rsidRPr="004C7E0E">
              <w:rPr>
                <w:i w:val="0"/>
                <w:iCs w:val="0"/>
                <w:color w:val="auto"/>
                <w:sz w:val="16"/>
                <w:szCs w:val="16"/>
              </w:rPr>
              <w:t xml:space="preserve"> consulted</w:t>
            </w:r>
            <w:r w:rsidR="00CD5FF4">
              <w:rPr>
                <w:i w:val="0"/>
                <w:iCs w:val="0"/>
                <w:color w:val="auto"/>
                <w:sz w:val="16"/>
                <w:szCs w:val="16"/>
              </w:rPr>
              <w:t xml:space="preserve">. The official </w:t>
            </w:r>
            <w:r w:rsidR="00DD24F3">
              <w:rPr>
                <w:i w:val="0"/>
                <w:iCs w:val="0"/>
                <w:color w:val="auto"/>
                <w:sz w:val="16"/>
                <w:szCs w:val="16"/>
              </w:rPr>
              <w:t xml:space="preserve">adoption and signoff </w:t>
            </w:r>
            <w:proofErr w:type="gramStart"/>
            <w:r w:rsidR="00DD24F3">
              <w:rPr>
                <w:i w:val="0"/>
                <w:iCs w:val="0"/>
                <w:color w:val="auto"/>
                <w:sz w:val="16"/>
                <w:szCs w:val="16"/>
              </w:rPr>
              <w:t>is</w:t>
            </w:r>
            <w:proofErr w:type="gramEnd"/>
            <w:r w:rsidR="00DD24F3">
              <w:rPr>
                <w:i w:val="0"/>
                <w:iCs w:val="0"/>
                <w:color w:val="auto"/>
                <w:sz w:val="16"/>
                <w:szCs w:val="16"/>
              </w:rPr>
              <w:t xml:space="preserve"> anticipated to be finalised by September 2025</w:t>
            </w:r>
            <w:r w:rsidR="00A7199C">
              <w:rPr>
                <w:i w:val="0"/>
                <w:iCs w:val="0"/>
                <w:color w:val="auto"/>
                <w:sz w:val="16"/>
                <w:szCs w:val="16"/>
              </w:rPr>
              <w:t>.</w:t>
            </w:r>
            <w:r w:rsidRPr="004C7E0E">
              <w:rPr>
                <w:i w:val="0"/>
                <w:iCs w:val="0"/>
                <w:color w:val="auto"/>
                <w:sz w:val="16"/>
                <w:szCs w:val="16"/>
              </w:rPr>
              <w:t xml:space="preserve"> </w:t>
            </w:r>
            <w:r w:rsidR="00A7199C">
              <w:rPr>
                <w:i w:val="0"/>
                <w:iCs w:val="0"/>
                <w:color w:val="auto"/>
                <w:sz w:val="16"/>
                <w:szCs w:val="16"/>
              </w:rPr>
              <w:t>T</w:t>
            </w:r>
            <w:r w:rsidRPr="004C7E0E">
              <w:rPr>
                <w:i w:val="0"/>
                <w:iCs w:val="0"/>
                <w:color w:val="auto"/>
                <w:sz w:val="16"/>
                <w:szCs w:val="16"/>
              </w:rPr>
              <w:t>he documents</w:t>
            </w:r>
            <w:r w:rsidR="00A7199C">
              <w:rPr>
                <w:i w:val="0"/>
                <w:iCs w:val="0"/>
                <w:color w:val="auto"/>
                <w:sz w:val="16"/>
                <w:szCs w:val="16"/>
              </w:rPr>
              <w:t xml:space="preserve"> have </w:t>
            </w:r>
            <w:r w:rsidR="00246DF3">
              <w:rPr>
                <w:i w:val="0"/>
                <w:iCs w:val="0"/>
                <w:color w:val="auto"/>
                <w:sz w:val="16"/>
                <w:szCs w:val="16"/>
              </w:rPr>
              <w:t xml:space="preserve">been </w:t>
            </w:r>
            <w:r w:rsidR="00246DF3" w:rsidRPr="004C7E0E">
              <w:rPr>
                <w:i w:val="0"/>
                <w:iCs w:val="0"/>
                <w:color w:val="auto"/>
                <w:sz w:val="16"/>
                <w:szCs w:val="16"/>
              </w:rPr>
              <w:t>presented</w:t>
            </w:r>
            <w:r w:rsidRPr="004C7E0E">
              <w:rPr>
                <w:i w:val="0"/>
                <w:iCs w:val="0"/>
                <w:color w:val="auto"/>
                <w:sz w:val="16"/>
                <w:szCs w:val="16"/>
              </w:rPr>
              <w:t xml:space="preserve"> at the JOSCHO Strategic Session where they were endorsed to form part of the Entity’s Business Plan for 2025/2026 financial year.</w:t>
            </w:r>
          </w:p>
        </w:tc>
        <w:tc>
          <w:tcPr>
            <w:tcW w:w="347" w:type="pct"/>
            <w:tcBorders>
              <w:top w:val="single" w:sz="12" w:space="0" w:color="auto"/>
              <w:left w:val="single" w:sz="12" w:space="0" w:color="auto"/>
              <w:bottom w:val="single" w:sz="12" w:space="0" w:color="auto"/>
              <w:right w:val="single" w:sz="12" w:space="0" w:color="auto"/>
            </w:tcBorders>
            <w:shd w:val="clear" w:color="auto" w:fill="FFFFFF" w:themeFill="background1"/>
          </w:tcPr>
          <w:p w14:paraId="7B933156" w14:textId="3B8A0DEC" w:rsidR="007737FD" w:rsidRPr="00542998" w:rsidRDefault="0051064A" w:rsidP="00DB28D2">
            <w:pPr>
              <w:pStyle w:val="InstructionsPM"/>
              <w:jc w:val="center"/>
              <w:rPr>
                <w:i w:val="0"/>
                <w:iCs w:val="0"/>
                <w:color w:val="auto"/>
                <w:sz w:val="18"/>
                <w:szCs w:val="18"/>
                <w:lang w:val="en-ZA"/>
              </w:rPr>
            </w:pPr>
            <w:r>
              <w:rPr>
                <w:i w:val="0"/>
                <w:iCs w:val="0"/>
                <w:color w:val="auto"/>
                <w:sz w:val="18"/>
                <w:szCs w:val="18"/>
                <w:lang w:val="en-ZA"/>
              </w:rPr>
              <w:t>S</w:t>
            </w:r>
          </w:p>
        </w:tc>
      </w:tr>
      <w:tr w:rsidR="007737FD" w14:paraId="33A770CA" w14:textId="58D89DB6" w:rsidTr="009D3AD8">
        <w:trPr>
          <w:cantSplit/>
          <w:trHeight w:val="50"/>
          <w:jc w:val="center"/>
        </w:trPr>
        <w:tc>
          <w:tcPr>
            <w:tcW w:w="538" w:type="pct"/>
            <w:vMerge w:val="restart"/>
            <w:tcBorders>
              <w:top w:val="single" w:sz="12" w:space="0" w:color="auto"/>
              <w:left w:val="single" w:sz="12" w:space="0" w:color="auto"/>
              <w:right w:val="single" w:sz="12" w:space="0" w:color="auto"/>
            </w:tcBorders>
            <w:shd w:val="clear" w:color="auto" w:fill="F2F2F2" w:themeFill="background1" w:themeFillShade="F2"/>
          </w:tcPr>
          <w:p w14:paraId="4845C8F1" w14:textId="77777777" w:rsidR="007737FD" w:rsidRPr="00D92192" w:rsidRDefault="007737FD" w:rsidP="003D2947">
            <w:pPr>
              <w:rPr>
                <w:rFonts w:cs="Arial"/>
                <w:b/>
                <w:szCs w:val="18"/>
              </w:rPr>
            </w:pPr>
            <w:r w:rsidRPr="00D92192">
              <w:rPr>
                <w:rFonts w:cs="Arial"/>
                <w:b/>
                <w:szCs w:val="18"/>
              </w:rPr>
              <w:t>Outcome 3:</w:t>
            </w:r>
          </w:p>
          <w:p w14:paraId="383A926E" w14:textId="77777777" w:rsidR="007737FD" w:rsidRPr="006B3E61" w:rsidRDefault="007737FD" w:rsidP="003D2947">
            <w:pPr>
              <w:rPr>
                <w:rFonts w:cs="Arial"/>
                <w:bCs/>
                <w:szCs w:val="18"/>
              </w:rPr>
            </w:pPr>
            <w:r w:rsidRPr="006B3E61">
              <w:rPr>
                <w:rFonts w:cs="Arial"/>
                <w:bCs/>
                <w:szCs w:val="18"/>
              </w:rPr>
              <w:t>Emerging urban farmers increasingly implement more environmentally sustainable food security solutions</w:t>
            </w:r>
          </w:p>
        </w:tc>
        <w:tc>
          <w:tcPr>
            <w:tcW w:w="690" w:type="pct"/>
            <w:tcBorders>
              <w:top w:val="single" w:sz="12" w:space="0" w:color="auto"/>
              <w:left w:val="single" w:sz="12" w:space="0" w:color="auto"/>
              <w:bottom w:val="single" w:sz="6" w:space="0" w:color="auto"/>
              <w:right w:val="single" w:sz="12" w:space="0" w:color="auto"/>
            </w:tcBorders>
          </w:tcPr>
          <w:p w14:paraId="3A104760" w14:textId="77777777" w:rsidR="007737FD" w:rsidRPr="003B0435" w:rsidRDefault="007737FD" w:rsidP="003D2947">
            <w:pPr>
              <w:rPr>
                <w:rFonts w:cs="Arial"/>
                <w:sz w:val="16"/>
                <w:szCs w:val="16"/>
              </w:rPr>
            </w:pPr>
            <w:r w:rsidRPr="003B0435">
              <w:rPr>
                <w:rFonts w:cs="Arial"/>
                <w:sz w:val="16"/>
                <w:szCs w:val="16"/>
              </w:rPr>
              <w:t># m2 of community gardens converted to certified organic production methods.</w:t>
            </w:r>
          </w:p>
          <w:p w14:paraId="1D8EF74F" w14:textId="77777777" w:rsidR="007737FD" w:rsidRPr="003B0435" w:rsidRDefault="007737FD" w:rsidP="003D2947">
            <w:pPr>
              <w:jc w:val="center"/>
              <w:rPr>
                <w:rFonts w:cs="Arial"/>
                <w:sz w:val="16"/>
                <w:szCs w:val="16"/>
              </w:rPr>
            </w:pPr>
          </w:p>
        </w:tc>
        <w:tc>
          <w:tcPr>
            <w:tcW w:w="444" w:type="pct"/>
            <w:tcBorders>
              <w:top w:val="single" w:sz="12" w:space="0" w:color="auto"/>
              <w:left w:val="single" w:sz="12" w:space="0" w:color="auto"/>
              <w:bottom w:val="single" w:sz="6" w:space="0" w:color="auto"/>
              <w:right w:val="single" w:sz="12" w:space="0" w:color="auto"/>
            </w:tcBorders>
          </w:tcPr>
          <w:p w14:paraId="10B2457A" w14:textId="77777777" w:rsidR="007737FD" w:rsidRPr="003B0435" w:rsidRDefault="007737FD" w:rsidP="003D2947">
            <w:pPr>
              <w:rPr>
                <w:rFonts w:cs="Arial"/>
                <w:sz w:val="16"/>
                <w:szCs w:val="16"/>
              </w:rPr>
            </w:pPr>
            <w:r w:rsidRPr="003B0435">
              <w:rPr>
                <w:rFonts w:cs="Arial"/>
                <w:sz w:val="16"/>
                <w:szCs w:val="16"/>
              </w:rPr>
              <w:t>0 m</w:t>
            </w:r>
            <w:r w:rsidRPr="003B0435">
              <w:rPr>
                <w:rFonts w:cs="Arial"/>
                <w:sz w:val="16"/>
                <w:szCs w:val="16"/>
                <w:vertAlign w:val="superscript"/>
              </w:rPr>
              <w:t>2</w:t>
            </w:r>
          </w:p>
        </w:tc>
        <w:tc>
          <w:tcPr>
            <w:tcW w:w="444" w:type="pct"/>
            <w:tcBorders>
              <w:top w:val="single" w:sz="12" w:space="0" w:color="auto"/>
              <w:left w:val="single" w:sz="12" w:space="0" w:color="auto"/>
              <w:bottom w:val="single" w:sz="6" w:space="0" w:color="auto"/>
              <w:right w:val="single" w:sz="12" w:space="0" w:color="auto"/>
            </w:tcBorders>
          </w:tcPr>
          <w:p w14:paraId="22202081" w14:textId="77777777" w:rsidR="007737FD" w:rsidRPr="003B0435" w:rsidRDefault="007737FD" w:rsidP="003D2947">
            <w:pPr>
              <w:rPr>
                <w:rFonts w:cs="Arial"/>
                <w:sz w:val="16"/>
                <w:szCs w:val="16"/>
              </w:rPr>
            </w:pPr>
            <w:r w:rsidRPr="003B0435">
              <w:rPr>
                <w:rFonts w:cs="Arial"/>
                <w:sz w:val="16"/>
                <w:szCs w:val="16"/>
              </w:rPr>
              <w:t>5,700 m</w:t>
            </w:r>
            <w:r w:rsidRPr="003B0435">
              <w:rPr>
                <w:rFonts w:cs="Arial"/>
                <w:sz w:val="16"/>
                <w:szCs w:val="16"/>
                <w:vertAlign w:val="superscript"/>
              </w:rPr>
              <w:t>2</w:t>
            </w:r>
            <w:r w:rsidRPr="003B0435">
              <w:rPr>
                <w:rFonts w:cs="Arial"/>
                <w:sz w:val="16"/>
                <w:szCs w:val="16"/>
              </w:rPr>
              <w:t xml:space="preserve"> under organic production methods</w:t>
            </w:r>
          </w:p>
        </w:tc>
        <w:tc>
          <w:tcPr>
            <w:tcW w:w="592" w:type="pct"/>
            <w:tcBorders>
              <w:top w:val="single" w:sz="12" w:space="0" w:color="auto"/>
              <w:left w:val="single" w:sz="12" w:space="0" w:color="auto"/>
              <w:bottom w:val="single" w:sz="6" w:space="0" w:color="auto"/>
              <w:right w:val="single" w:sz="12" w:space="0" w:color="auto"/>
            </w:tcBorders>
          </w:tcPr>
          <w:p w14:paraId="458BBDC5" w14:textId="4612F021" w:rsidR="007737FD" w:rsidRPr="003B0435" w:rsidRDefault="007737FD" w:rsidP="003D2947">
            <w:pPr>
              <w:rPr>
                <w:rFonts w:cs="Arial"/>
                <w:sz w:val="16"/>
                <w:szCs w:val="16"/>
              </w:rPr>
            </w:pPr>
            <w:r w:rsidRPr="003B0435">
              <w:rPr>
                <w:rFonts w:cs="Arial"/>
                <w:sz w:val="16"/>
                <w:szCs w:val="16"/>
              </w:rPr>
              <w:t>5,700 m</w:t>
            </w:r>
            <w:r w:rsidRPr="003B0435">
              <w:rPr>
                <w:rFonts w:cs="Arial"/>
                <w:sz w:val="16"/>
                <w:szCs w:val="16"/>
                <w:vertAlign w:val="superscript"/>
              </w:rPr>
              <w:t>2</w:t>
            </w:r>
            <w:r w:rsidRPr="003B0435">
              <w:rPr>
                <w:rFonts w:cs="Arial"/>
                <w:sz w:val="16"/>
                <w:szCs w:val="16"/>
              </w:rPr>
              <w:t xml:space="preserve"> under organic production methods and certified</w:t>
            </w:r>
          </w:p>
          <w:p w14:paraId="1CFBFE4B" w14:textId="77777777" w:rsidR="007737FD" w:rsidRPr="003B0435" w:rsidRDefault="007737FD" w:rsidP="003D2947">
            <w:pPr>
              <w:rPr>
                <w:rFonts w:cs="Arial"/>
                <w:sz w:val="16"/>
                <w:szCs w:val="16"/>
              </w:rPr>
            </w:pPr>
          </w:p>
        </w:tc>
        <w:tc>
          <w:tcPr>
            <w:tcW w:w="493" w:type="pct"/>
            <w:tcBorders>
              <w:top w:val="single" w:sz="12" w:space="0" w:color="auto"/>
              <w:left w:val="single" w:sz="12" w:space="0" w:color="auto"/>
              <w:bottom w:val="single" w:sz="6" w:space="0" w:color="auto"/>
              <w:right w:val="single" w:sz="12" w:space="0" w:color="auto"/>
            </w:tcBorders>
            <w:shd w:val="clear" w:color="auto" w:fill="FFFFFF" w:themeFill="background1"/>
          </w:tcPr>
          <w:p w14:paraId="7C632913" w14:textId="59B9B92C" w:rsidR="007737FD" w:rsidRPr="00615D8F" w:rsidRDefault="00CE6CB8" w:rsidP="003D2947">
            <w:pPr>
              <w:pStyle w:val="InstructionsPM"/>
              <w:rPr>
                <w:i w:val="0"/>
                <w:iCs w:val="0"/>
                <w:color w:val="auto"/>
                <w:sz w:val="16"/>
                <w:szCs w:val="16"/>
                <w:lang w:val="en-ZA"/>
              </w:rPr>
            </w:pPr>
            <w:r w:rsidRPr="00CE6CB8">
              <w:rPr>
                <w:i w:val="0"/>
                <w:iCs w:val="0"/>
                <w:color w:val="auto"/>
                <w:sz w:val="16"/>
                <w:szCs w:val="16"/>
                <w:lang w:val="en-ZA"/>
              </w:rPr>
              <w:t>17,000 m2 converted to organic farming</w:t>
            </w:r>
            <w:r>
              <w:rPr>
                <w:i w:val="0"/>
                <w:iCs w:val="0"/>
                <w:color w:val="auto"/>
                <w:sz w:val="16"/>
                <w:szCs w:val="16"/>
                <w:lang w:val="en-ZA"/>
              </w:rPr>
              <w:t>, pending certification</w:t>
            </w:r>
          </w:p>
        </w:tc>
        <w:tc>
          <w:tcPr>
            <w:tcW w:w="1452" w:type="pct"/>
            <w:tcBorders>
              <w:top w:val="single" w:sz="12" w:space="0" w:color="auto"/>
              <w:left w:val="single" w:sz="12" w:space="0" w:color="auto"/>
              <w:bottom w:val="single" w:sz="6" w:space="0" w:color="auto"/>
              <w:right w:val="single" w:sz="12" w:space="0" w:color="auto"/>
            </w:tcBorders>
            <w:shd w:val="clear" w:color="auto" w:fill="FFFFFF" w:themeFill="background1"/>
          </w:tcPr>
          <w:p w14:paraId="4D567C28" w14:textId="77777777" w:rsidR="00D623E6" w:rsidRDefault="009F2127" w:rsidP="003D2947">
            <w:pPr>
              <w:pStyle w:val="InstructionsPM"/>
              <w:rPr>
                <w:rStyle w:val="InstructionsPMCar"/>
                <w:bCs/>
                <w:color w:val="auto"/>
                <w:sz w:val="16"/>
                <w:szCs w:val="16"/>
              </w:rPr>
            </w:pPr>
            <w:r w:rsidRPr="009F2127">
              <w:rPr>
                <w:rStyle w:val="InstructionsPMCar"/>
                <w:bCs/>
                <w:color w:val="auto"/>
                <w:sz w:val="16"/>
                <w:szCs w:val="16"/>
              </w:rPr>
              <w:t xml:space="preserve">Approximately 17,000 m2 of City land has been converted to organic farming area, certification of said space has not yet occurred as the overall certification will be done </w:t>
            </w:r>
            <w:r w:rsidR="000B023B">
              <w:rPr>
                <w:rStyle w:val="InstructionsPMCar"/>
                <w:bCs/>
                <w:color w:val="auto"/>
                <w:sz w:val="16"/>
                <w:szCs w:val="16"/>
              </w:rPr>
              <w:t xml:space="preserve">once the infrastructure installation </w:t>
            </w:r>
            <w:r w:rsidR="00B76E76">
              <w:rPr>
                <w:rStyle w:val="InstructionsPMCar"/>
                <w:bCs/>
                <w:color w:val="auto"/>
                <w:sz w:val="16"/>
                <w:szCs w:val="16"/>
              </w:rPr>
              <w:t xml:space="preserve">workstream has been finalised. </w:t>
            </w:r>
          </w:p>
          <w:p w14:paraId="5517BAE5" w14:textId="77777777" w:rsidR="00D623E6" w:rsidRDefault="00D623E6" w:rsidP="003D2947">
            <w:pPr>
              <w:pStyle w:val="InstructionsPM"/>
              <w:rPr>
                <w:rStyle w:val="InstructionsPMCar"/>
                <w:bCs/>
                <w:sz w:val="16"/>
                <w:szCs w:val="16"/>
              </w:rPr>
            </w:pPr>
          </w:p>
          <w:p w14:paraId="5E245A42" w14:textId="2A1EFCF3" w:rsidR="007737FD" w:rsidRPr="00DB28D2" w:rsidRDefault="00D623E6" w:rsidP="003D2947">
            <w:pPr>
              <w:pStyle w:val="InstructionsPM"/>
              <w:rPr>
                <w:rStyle w:val="InstructionsPMCar"/>
                <w:bCs/>
                <w:color w:val="auto"/>
                <w:sz w:val="16"/>
                <w:szCs w:val="16"/>
              </w:rPr>
            </w:pPr>
            <w:r w:rsidRPr="00D623E6">
              <w:rPr>
                <w:rStyle w:val="InstructionsPMCar"/>
                <w:bCs/>
                <w:color w:val="auto"/>
                <w:sz w:val="16"/>
                <w:szCs w:val="16"/>
              </w:rPr>
              <w:t xml:space="preserve">The infrastructure tender has been </w:t>
            </w:r>
            <w:proofErr w:type="gramStart"/>
            <w:r w:rsidRPr="00D623E6">
              <w:rPr>
                <w:rStyle w:val="InstructionsPMCar"/>
                <w:bCs/>
                <w:color w:val="auto"/>
                <w:sz w:val="16"/>
                <w:szCs w:val="16"/>
              </w:rPr>
              <w:t>finalised</w:t>
            </w:r>
            <w:proofErr w:type="gramEnd"/>
            <w:r w:rsidRPr="00D623E6">
              <w:rPr>
                <w:rStyle w:val="InstructionsPMCar"/>
                <w:bCs/>
                <w:color w:val="auto"/>
                <w:sz w:val="16"/>
                <w:szCs w:val="16"/>
              </w:rPr>
              <w:t xml:space="preserve"> and a main contractor (KPA Civils) has been appointed. Project inception has been completed which included finalising appointment documentation, conducting stakeholder and community engagements and initial site verification and site establishment. The parallel certification process that entails the procurement of a service provider to certify the organic farms following the infrastructure being installed in the farms is also underway. Certification documents were submitted to the CoJ City Manager’s office for approval, which have subsequently been granted. The tender procurement process is currently being undertaken</w:t>
            </w:r>
            <w:r w:rsidR="00C44C3B">
              <w:rPr>
                <w:rStyle w:val="InstructionsPMCar"/>
                <w:bCs/>
                <w:color w:val="auto"/>
                <w:sz w:val="16"/>
                <w:szCs w:val="16"/>
              </w:rPr>
              <w:t>.</w:t>
            </w:r>
          </w:p>
        </w:tc>
        <w:tc>
          <w:tcPr>
            <w:tcW w:w="347" w:type="pct"/>
            <w:tcBorders>
              <w:top w:val="single" w:sz="12" w:space="0" w:color="auto"/>
              <w:left w:val="single" w:sz="12" w:space="0" w:color="auto"/>
              <w:bottom w:val="single" w:sz="6" w:space="0" w:color="auto"/>
              <w:right w:val="single" w:sz="12" w:space="0" w:color="auto"/>
            </w:tcBorders>
            <w:shd w:val="clear" w:color="auto" w:fill="FFFFFF" w:themeFill="background1"/>
          </w:tcPr>
          <w:p w14:paraId="0927377F" w14:textId="4FF0DB7D" w:rsidR="007737FD" w:rsidRPr="00542998" w:rsidRDefault="00CE6CB8" w:rsidP="00DB28D2">
            <w:pPr>
              <w:pStyle w:val="InstructionsPM"/>
              <w:jc w:val="center"/>
              <w:rPr>
                <w:i w:val="0"/>
                <w:iCs w:val="0"/>
                <w:color w:val="auto"/>
                <w:sz w:val="18"/>
                <w:szCs w:val="18"/>
                <w:lang w:val="en-ZA"/>
              </w:rPr>
            </w:pPr>
            <w:r>
              <w:rPr>
                <w:i w:val="0"/>
                <w:iCs w:val="0"/>
                <w:color w:val="auto"/>
                <w:sz w:val="18"/>
                <w:szCs w:val="18"/>
                <w:lang w:val="en-ZA"/>
              </w:rPr>
              <w:t>S</w:t>
            </w:r>
          </w:p>
        </w:tc>
      </w:tr>
      <w:tr w:rsidR="007737FD" w14:paraId="35AA93D0" w14:textId="4088B796" w:rsidTr="238F7F94">
        <w:trPr>
          <w:cantSplit/>
          <w:trHeight w:val="313"/>
          <w:jc w:val="center"/>
        </w:trPr>
        <w:tc>
          <w:tcPr>
            <w:tcW w:w="538" w:type="pct"/>
            <w:vMerge/>
          </w:tcPr>
          <w:p w14:paraId="399ED4EB" w14:textId="77777777" w:rsidR="007737FD" w:rsidRPr="00026D37" w:rsidRDefault="007737FD" w:rsidP="003D2947">
            <w:pPr>
              <w:rPr>
                <w:rFonts w:cs="Arial"/>
                <w:b/>
                <w:szCs w:val="18"/>
              </w:rPr>
            </w:pPr>
          </w:p>
        </w:tc>
        <w:tc>
          <w:tcPr>
            <w:tcW w:w="690" w:type="pct"/>
            <w:tcBorders>
              <w:top w:val="single" w:sz="6" w:space="0" w:color="auto"/>
              <w:left w:val="single" w:sz="12" w:space="0" w:color="auto"/>
              <w:bottom w:val="single" w:sz="12" w:space="0" w:color="auto"/>
              <w:right w:val="single" w:sz="12" w:space="0" w:color="auto"/>
            </w:tcBorders>
          </w:tcPr>
          <w:p w14:paraId="1D5B058D" w14:textId="77777777" w:rsidR="007737FD" w:rsidRPr="003B0435" w:rsidRDefault="007737FD" w:rsidP="003D2947">
            <w:pPr>
              <w:rPr>
                <w:rFonts w:cs="Arial"/>
                <w:sz w:val="16"/>
                <w:szCs w:val="16"/>
              </w:rPr>
            </w:pPr>
            <w:r w:rsidRPr="003B0435">
              <w:rPr>
                <w:rFonts w:cs="Arial"/>
                <w:sz w:val="16"/>
                <w:szCs w:val="16"/>
              </w:rPr>
              <w:t>Number of men and women emerging farmers and CoJ officials trained in and using sustainable and/or organic farming methods;</w:t>
            </w:r>
          </w:p>
        </w:tc>
        <w:tc>
          <w:tcPr>
            <w:tcW w:w="444" w:type="pct"/>
            <w:tcBorders>
              <w:top w:val="single" w:sz="6" w:space="0" w:color="auto"/>
              <w:left w:val="single" w:sz="12" w:space="0" w:color="auto"/>
              <w:bottom w:val="single" w:sz="12" w:space="0" w:color="auto"/>
              <w:right w:val="single" w:sz="12" w:space="0" w:color="auto"/>
            </w:tcBorders>
          </w:tcPr>
          <w:p w14:paraId="47F0C551" w14:textId="77777777" w:rsidR="007737FD" w:rsidRPr="003B0435" w:rsidRDefault="007737FD" w:rsidP="003D2947">
            <w:pPr>
              <w:rPr>
                <w:rFonts w:cs="Arial"/>
                <w:sz w:val="16"/>
                <w:szCs w:val="16"/>
              </w:rPr>
            </w:pPr>
            <w:r w:rsidRPr="003B0435">
              <w:rPr>
                <w:rFonts w:cs="Arial"/>
                <w:sz w:val="16"/>
                <w:szCs w:val="16"/>
              </w:rPr>
              <w:t>None</w:t>
            </w:r>
          </w:p>
        </w:tc>
        <w:tc>
          <w:tcPr>
            <w:tcW w:w="444" w:type="pct"/>
            <w:tcBorders>
              <w:top w:val="single" w:sz="6" w:space="0" w:color="auto"/>
              <w:left w:val="single" w:sz="12" w:space="0" w:color="auto"/>
              <w:bottom w:val="single" w:sz="12" w:space="0" w:color="auto"/>
              <w:right w:val="single" w:sz="12" w:space="0" w:color="auto"/>
            </w:tcBorders>
          </w:tcPr>
          <w:p w14:paraId="7ACE9F1F" w14:textId="77777777" w:rsidR="007737FD" w:rsidRPr="003B0435" w:rsidRDefault="007737FD" w:rsidP="003D2947">
            <w:pPr>
              <w:rPr>
                <w:rFonts w:cs="Arial"/>
                <w:sz w:val="16"/>
                <w:szCs w:val="16"/>
              </w:rPr>
            </w:pPr>
            <w:r w:rsidRPr="003B0435">
              <w:rPr>
                <w:rFonts w:cs="Arial"/>
                <w:sz w:val="16"/>
                <w:szCs w:val="16"/>
              </w:rPr>
              <w:t>200</w:t>
            </w:r>
          </w:p>
        </w:tc>
        <w:tc>
          <w:tcPr>
            <w:tcW w:w="592" w:type="pct"/>
            <w:tcBorders>
              <w:top w:val="single" w:sz="6" w:space="0" w:color="auto"/>
              <w:left w:val="single" w:sz="12" w:space="0" w:color="auto"/>
              <w:bottom w:val="single" w:sz="12" w:space="0" w:color="auto"/>
              <w:right w:val="single" w:sz="12" w:space="0" w:color="auto"/>
            </w:tcBorders>
          </w:tcPr>
          <w:p w14:paraId="63BB5B46" w14:textId="77777777" w:rsidR="007737FD" w:rsidRPr="003B0435" w:rsidRDefault="007737FD" w:rsidP="003D2947">
            <w:pPr>
              <w:rPr>
                <w:rFonts w:cs="Arial"/>
                <w:sz w:val="16"/>
                <w:szCs w:val="16"/>
              </w:rPr>
            </w:pPr>
            <w:r w:rsidRPr="003B0435">
              <w:rPr>
                <w:rFonts w:cs="Arial"/>
                <w:sz w:val="16"/>
                <w:szCs w:val="16"/>
              </w:rPr>
              <w:t>400</w:t>
            </w:r>
          </w:p>
          <w:p w14:paraId="25A985BE" w14:textId="77777777" w:rsidR="007737FD" w:rsidRPr="003B0435" w:rsidRDefault="007737FD" w:rsidP="003D2947">
            <w:pPr>
              <w:rPr>
                <w:rFonts w:cs="Arial"/>
                <w:sz w:val="16"/>
                <w:szCs w:val="16"/>
              </w:rPr>
            </w:pPr>
            <w:r w:rsidRPr="003B0435">
              <w:rPr>
                <w:rFonts w:cs="Arial"/>
                <w:sz w:val="16"/>
                <w:szCs w:val="16"/>
              </w:rPr>
              <w:t>(Values disaggregated by gender)</w:t>
            </w:r>
          </w:p>
        </w:tc>
        <w:tc>
          <w:tcPr>
            <w:tcW w:w="493" w:type="pct"/>
            <w:tcBorders>
              <w:top w:val="single" w:sz="6" w:space="0" w:color="auto"/>
              <w:left w:val="single" w:sz="12" w:space="0" w:color="auto"/>
              <w:bottom w:val="single" w:sz="12" w:space="0" w:color="auto"/>
              <w:right w:val="single" w:sz="12" w:space="0" w:color="auto"/>
            </w:tcBorders>
            <w:shd w:val="clear" w:color="auto" w:fill="FFFFFF" w:themeFill="background1"/>
          </w:tcPr>
          <w:p w14:paraId="3FBBA878" w14:textId="72C50487" w:rsidR="007737FD" w:rsidRPr="007E3CE6" w:rsidRDefault="00E1698D" w:rsidP="003D2947">
            <w:pPr>
              <w:autoSpaceDE w:val="0"/>
              <w:autoSpaceDN w:val="0"/>
              <w:adjustRightInd w:val="0"/>
              <w:rPr>
                <w:rFonts w:cs="Arial"/>
                <w:color w:val="000000" w:themeColor="text1"/>
                <w:szCs w:val="18"/>
                <w:lang w:val="en-ZA" w:eastAsia="es-AR"/>
              </w:rPr>
            </w:pPr>
            <w:r w:rsidRPr="008F0D5A">
              <w:rPr>
                <w:rFonts w:cs="Arial"/>
                <w:color w:val="000000" w:themeColor="text1"/>
                <w:sz w:val="16"/>
                <w:szCs w:val="16"/>
                <w:lang w:val="en-ZA" w:eastAsia="es-AR"/>
              </w:rPr>
              <w:t>Total number trained to date 3</w:t>
            </w:r>
            <w:r w:rsidR="00D20A4E" w:rsidRPr="008F0D5A">
              <w:rPr>
                <w:rFonts w:cs="Arial"/>
                <w:color w:val="000000" w:themeColor="text1"/>
                <w:sz w:val="16"/>
                <w:szCs w:val="16"/>
                <w:lang w:val="en-ZA" w:eastAsia="es-AR"/>
              </w:rPr>
              <w:t>,</w:t>
            </w:r>
            <w:r w:rsidRPr="008F0D5A">
              <w:rPr>
                <w:rFonts w:cs="Arial"/>
                <w:color w:val="000000" w:themeColor="text1"/>
                <w:sz w:val="16"/>
                <w:szCs w:val="16"/>
                <w:lang w:val="en-ZA" w:eastAsia="es-AR"/>
              </w:rPr>
              <w:t>3</w:t>
            </w:r>
            <w:r w:rsidR="008F0D5A">
              <w:rPr>
                <w:rFonts w:cs="Arial"/>
                <w:color w:val="000000" w:themeColor="text1"/>
                <w:sz w:val="16"/>
                <w:szCs w:val="16"/>
                <w:lang w:val="en-ZA" w:eastAsia="es-AR"/>
              </w:rPr>
              <w:t>87</w:t>
            </w:r>
            <w:r w:rsidRPr="008F0D5A">
              <w:rPr>
                <w:rFonts w:cs="Arial"/>
                <w:color w:val="000000" w:themeColor="text1"/>
                <w:sz w:val="16"/>
                <w:szCs w:val="16"/>
                <w:lang w:val="en-ZA" w:eastAsia="es-AR"/>
              </w:rPr>
              <w:t xml:space="preserve"> people.</w:t>
            </w:r>
          </w:p>
        </w:tc>
        <w:tc>
          <w:tcPr>
            <w:tcW w:w="1452" w:type="pct"/>
            <w:tcBorders>
              <w:top w:val="single" w:sz="6" w:space="0" w:color="auto"/>
              <w:left w:val="single" w:sz="12" w:space="0" w:color="auto"/>
              <w:bottom w:val="single" w:sz="12" w:space="0" w:color="auto"/>
              <w:right w:val="single" w:sz="12" w:space="0" w:color="auto"/>
            </w:tcBorders>
            <w:shd w:val="clear" w:color="auto" w:fill="FFFFFF" w:themeFill="background1"/>
          </w:tcPr>
          <w:p w14:paraId="5F937AC5" w14:textId="6D03C939" w:rsidR="00A170E4" w:rsidRDefault="00281CD2" w:rsidP="003D2947">
            <w:pPr>
              <w:pStyle w:val="InstructionsPM"/>
              <w:rPr>
                <w:i w:val="0"/>
                <w:iCs w:val="0"/>
                <w:color w:val="000000" w:themeColor="text1"/>
                <w:sz w:val="16"/>
                <w:szCs w:val="16"/>
              </w:rPr>
            </w:pPr>
            <w:r>
              <w:rPr>
                <w:i w:val="0"/>
                <w:iCs w:val="0"/>
                <w:color w:val="000000" w:themeColor="text1"/>
                <w:sz w:val="16"/>
                <w:szCs w:val="16"/>
              </w:rPr>
              <w:t xml:space="preserve">Organic </w:t>
            </w:r>
            <w:r w:rsidR="00152E09">
              <w:rPr>
                <w:i w:val="0"/>
                <w:iCs w:val="0"/>
                <w:color w:val="000000" w:themeColor="text1"/>
                <w:sz w:val="16"/>
                <w:szCs w:val="16"/>
              </w:rPr>
              <w:t xml:space="preserve">awareness training </w:t>
            </w:r>
            <w:r w:rsidR="00732186">
              <w:rPr>
                <w:i w:val="0"/>
                <w:iCs w:val="0"/>
                <w:color w:val="000000" w:themeColor="text1"/>
                <w:sz w:val="16"/>
                <w:szCs w:val="16"/>
              </w:rPr>
              <w:t xml:space="preserve">and focus groups </w:t>
            </w:r>
            <w:r w:rsidR="005313BC">
              <w:rPr>
                <w:i w:val="0"/>
                <w:iCs w:val="0"/>
                <w:color w:val="000000" w:themeColor="text1"/>
                <w:sz w:val="16"/>
                <w:szCs w:val="16"/>
              </w:rPr>
              <w:t xml:space="preserve">for </w:t>
            </w:r>
            <w:r w:rsidR="00732186">
              <w:rPr>
                <w:i w:val="0"/>
                <w:iCs w:val="0"/>
                <w:color w:val="000000" w:themeColor="text1"/>
                <w:sz w:val="16"/>
                <w:szCs w:val="16"/>
              </w:rPr>
              <w:t>95</w:t>
            </w:r>
            <w:r w:rsidR="00D1532D">
              <w:rPr>
                <w:i w:val="0"/>
                <w:iCs w:val="0"/>
                <w:color w:val="000000" w:themeColor="text1"/>
                <w:sz w:val="16"/>
                <w:szCs w:val="16"/>
              </w:rPr>
              <w:t xml:space="preserve"> </w:t>
            </w:r>
            <w:r w:rsidR="008F52D6">
              <w:rPr>
                <w:i w:val="0"/>
                <w:iCs w:val="0"/>
                <w:color w:val="000000" w:themeColor="text1"/>
                <w:sz w:val="16"/>
                <w:szCs w:val="16"/>
              </w:rPr>
              <w:t xml:space="preserve">people </w:t>
            </w:r>
            <w:r w:rsidR="00D1532D">
              <w:rPr>
                <w:i w:val="0"/>
                <w:iCs w:val="0"/>
                <w:color w:val="000000" w:themeColor="text1"/>
                <w:sz w:val="16"/>
                <w:szCs w:val="16"/>
              </w:rPr>
              <w:t>took</w:t>
            </w:r>
            <w:r w:rsidR="00152E09">
              <w:rPr>
                <w:i w:val="0"/>
                <w:iCs w:val="0"/>
                <w:color w:val="000000" w:themeColor="text1"/>
                <w:sz w:val="16"/>
                <w:szCs w:val="16"/>
              </w:rPr>
              <w:t xml:space="preserve"> place in</w:t>
            </w:r>
            <w:r w:rsidR="00732186">
              <w:rPr>
                <w:i w:val="0"/>
                <w:iCs w:val="0"/>
                <w:color w:val="000000" w:themeColor="text1"/>
                <w:sz w:val="16"/>
                <w:szCs w:val="16"/>
              </w:rPr>
              <w:t xml:space="preserve"> June </w:t>
            </w:r>
            <w:r w:rsidR="005313BC">
              <w:rPr>
                <w:i w:val="0"/>
                <w:iCs w:val="0"/>
                <w:color w:val="000000" w:themeColor="text1"/>
                <w:sz w:val="16"/>
                <w:szCs w:val="16"/>
              </w:rPr>
              <w:t>2025</w:t>
            </w:r>
            <w:r w:rsidR="00A170E4">
              <w:rPr>
                <w:i w:val="0"/>
                <w:iCs w:val="0"/>
                <w:color w:val="000000" w:themeColor="text1"/>
                <w:sz w:val="16"/>
                <w:szCs w:val="16"/>
              </w:rPr>
              <w:t>.</w:t>
            </w:r>
          </w:p>
          <w:p w14:paraId="0D514E0F" w14:textId="77777777" w:rsidR="00D1532D" w:rsidRDefault="00D1532D" w:rsidP="003D2947">
            <w:pPr>
              <w:pStyle w:val="InstructionsPM"/>
              <w:rPr>
                <w:i w:val="0"/>
                <w:iCs w:val="0"/>
                <w:color w:val="000000" w:themeColor="text1"/>
                <w:sz w:val="16"/>
                <w:szCs w:val="16"/>
              </w:rPr>
            </w:pPr>
          </w:p>
          <w:p w14:paraId="72CCCBCB" w14:textId="5BC9220A" w:rsidR="00732186" w:rsidRDefault="00D1532D" w:rsidP="00372555">
            <w:pPr>
              <w:pStyle w:val="InstructionsPM"/>
              <w:rPr>
                <w:i w:val="0"/>
                <w:iCs w:val="0"/>
                <w:color w:val="000000" w:themeColor="text1"/>
                <w:sz w:val="16"/>
                <w:szCs w:val="16"/>
              </w:rPr>
            </w:pPr>
            <w:r w:rsidRPr="00D1532D">
              <w:rPr>
                <w:i w:val="0"/>
                <w:iCs w:val="0"/>
                <w:color w:val="000000" w:themeColor="text1"/>
                <w:sz w:val="16"/>
                <w:szCs w:val="16"/>
              </w:rPr>
              <w:t xml:space="preserve">The cumulative total number of individuals trained since project start </w:t>
            </w:r>
            <w:r>
              <w:rPr>
                <w:i w:val="0"/>
                <w:iCs w:val="0"/>
                <w:color w:val="000000" w:themeColor="text1"/>
                <w:sz w:val="16"/>
                <w:szCs w:val="16"/>
              </w:rPr>
              <w:t xml:space="preserve">has increased to </w:t>
            </w:r>
            <w:r w:rsidRPr="00A44DFB">
              <w:rPr>
                <w:i w:val="0"/>
                <w:iCs w:val="0"/>
                <w:color w:val="000000" w:themeColor="text1"/>
                <w:sz w:val="16"/>
                <w:szCs w:val="16"/>
              </w:rPr>
              <w:t>3</w:t>
            </w:r>
            <w:r w:rsidR="00D20A4E">
              <w:rPr>
                <w:i w:val="0"/>
                <w:iCs w:val="0"/>
                <w:color w:val="000000" w:themeColor="text1"/>
                <w:sz w:val="16"/>
                <w:szCs w:val="16"/>
              </w:rPr>
              <w:t>,</w:t>
            </w:r>
            <w:r w:rsidRPr="00A44DFB">
              <w:rPr>
                <w:i w:val="0"/>
                <w:iCs w:val="0"/>
                <w:color w:val="000000" w:themeColor="text1"/>
                <w:sz w:val="16"/>
                <w:szCs w:val="16"/>
              </w:rPr>
              <w:t>3</w:t>
            </w:r>
            <w:r w:rsidR="00732186">
              <w:rPr>
                <w:i w:val="0"/>
                <w:iCs w:val="0"/>
                <w:color w:val="000000" w:themeColor="text1"/>
                <w:sz w:val="16"/>
                <w:szCs w:val="16"/>
              </w:rPr>
              <w:t>87</w:t>
            </w:r>
            <w:r w:rsidRPr="00A44DFB">
              <w:rPr>
                <w:i w:val="0"/>
                <w:iCs w:val="0"/>
                <w:color w:val="000000" w:themeColor="text1"/>
                <w:sz w:val="16"/>
                <w:szCs w:val="16"/>
              </w:rPr>
              <w:t xml:space="preserve"> </w:t>
            </w:r>
            <w:r>
              <w:rPr>
                <w:i w:val="0"/>
                <w:iCs w:val="0"/>
                <w:color w:val="000000" w:themeColor="text1"/>
                <w:sz w:val="16"/>
                <w:szCs w:val="16"/>
              </w:rPr>
              <w:t xml:space="preserve">people. </w:t>
            </w:r>
          </w:p>
          <w:p w14:paraId="3CC15196" w14:textId="77777777" w:rsidR="00372555" w:rsidRDefault="00372555" w:rsidP="003D2947">
            <w:pPr>
              <w:pStyle w:val="InstructionsPM"/>
              <w:rPr>
                <w:i w:val="0"/>
                <w:iCs w:val="0"/>
                <w:color w:val="000000" w:themeColor="text1"/>
                <w:sz w:val="16"/>
                <w:szCs w:val="16"/>
              </w:rPr>
            </w:pPr>
          </w:p>
          <w:p w14:paraId="450620D4" w14:textId="5EE85E74" w:rsidR="00732186" w:rsidRPr="001B1EBA" w:rsidRDefault="00732186" w:rsidP="00732186">
            <w:pPr>
              <w:pStyle w:val="InstructionsPM"/>
              <w:rPr>
                <w:i w:val="0"/>
                <w:iCs w:val="0"/>
                <w:color w:val="auto"/>
                <w:sz w:val="16"/>
                <w:szCs w:val="16"/>
              </w:rPr>
            </w:pPr>
            <w:r w:rsidRPr="001B1EBA">
              <w:rPr>
                <w:i w:val="0"/>
                <w:iCs w:val="0"/>
                <w:color w:val="auto"/>
                <w:sz w:val="16"/>
                <w:szCs w:val="16"/>
              </w:rPr>
              <w:t>Number of women trained: 1,779</w:t>
            </w:r>
          </w:p>
          <w:p w14:paraId="172638A3" w14:textId="7EAB9A8E" w:rsidR="00732186" w:rsidRPr="001B1EBA" w:rsidRDefault="00732186" w:rsidP="00732186">
            <w:pPr>
              <w:pStyle w:val="InstructionsPM"/>
              <w:rPr>
                <w:i w:val="0"/>
                <w:iCs w:val="0"/>
                <w:color w:val="auto"/>
                <w:sz w:val="16"/>
                <w:szCs w:val="16"/>
              </w:rPr>
            </w:pPr>
            <w:r w:rsidRPr="001B1EBA">
              <w:rPr>
                <w:i w:val="0"/>
                <w:iCs w:val="0"/>
                <w:color w:val="auto"/>
                <w:sz w:val="16"/>
                <w:szCs w:val="16"/>
              </w:rPr>
              <w:t xml:space="preserve">Number of men trained: 1,545 </w:t>
            </w:r>
          </w:p>
          <w:p w14:paraId="305793F7" w14:textId="77777777" w:rsidR="00732186" w:rsidRPr="001B1EBA" w:rsidRDefault="00732186" w:rsidP="00732186">
            <w:pPr>
              <w:pStyle w:val="InstructionsPM"/>
              <w:rPr>
                <w:i w:val="0"/>
                <w:iCs w:val="0"/>
                <w:color w:val="auto"/>
                <w:sz w:val="16"/>
                <w:szCs w:val="16"/>
              </w:rPr>
            </w:pPr>
            <w:r w:rsidRPr="001B1EBA">
              <w:rPr>
                <w:i w:val="0"/>
                <w:iCs w:val="0"/>
                <w:color w:val="auto"/>
                <w:sz w:val="16"/>
                <w:szCs w:val="16"/>
              </w:rPr>
              <w:t>Preferred not to state gender: 63</w:t>
            </w:r>
          </w:p>
          <w:p w14:paraId="133D6724" w14:textId="06AC7FFF" w:rsidR="00372555" w:rsidRPr="007E3CE6" w:rsidRDefault="00372555" w:rsidP="007E3CE6">
            <w:pPr>
              <w:pStyle w:val="InstructionsPM"/>
              <w:rPr>
                <w:rStyle w:val="InstructionsPMCar"/>
                <w:bCs/>
                <w:i/>
                <w:iCs/>
                <w:color w:val="000000" w:themeColor="text1"/>
                <w:sz w:val="18"/>
                <w:szCs w:val="18"/>
              </w:rPr>
            </w:pPr>
          </w:p>
        </w:tc>
        <w:tc>
          <w:tcPr>
            <w:tcW w:w="347" w:type="pct"/>
            <w:tcBorders>
              <w:top w:val="single" w:sz="6" w:space="0" w:color="auto"/>
              <w:left w:val="single" w:sz="12" w:space="0" w:color="auto"/>
              <w:bottom w:val="single" w:sz="12" w:space="0" w:color="auto"/>
              <w:right w:val="single" w:sz="12" w:space="0" w:color="auto"/>
            </w:tcBorders>
            <w:shd w:val="clear" w:color="auto" w:fill="FFFFFF" w:themeFill="background1"/>
          </w:tcPr>
          <w:p w14:paraId="57F7D506" w14:textId="22EB14CF" w:rsidR="007737FD" w:rsidRPr="0072650E" w:rsidRDefault="00D20A4E" w:rsidP="00DB28D2">
            <w:pPr>
              <w:autoSpaceDE w:val="0"/>
              <w:autoSpaceDN w:val="0"/>
              <w:adjustRightInd w:val="0"/>
              <w:jc w:val="center"/>
              <w:rPr>
                <w:rFonts w:cs="Arial"/>
                <w:szCs w:val="18"/>
                <w:lang w:eastAsia="es-AR"/>
              </w:rPr>
            </w:pPr>
            <w:r>
              <w:rPr>
                <w:rFonts w:cs="Arial"/>
                <w:szCs w:val="18"/>
                <w:lang w:eastAsia="es-AR"/>
              </w:rPr>
              <w:t>HS</w:t>
            </w:r>
          </w:p>
        </w:tc>
      </w:tr>
      <w:tr w:rsidR="003B0435" w14:paraId="767B1E98" w14:textId="77777777" w:rsidTr="009D3AD8">
        <w:trPr>
          <w:cantSplit/>
          <w:trHeight w:val="50"/>
          <w:jc w:val="center"/>
        </w:trPr>
        <w:tc>
          <w:tcPr>
            <w:tcW w:w="538" w:type="pct"/>
            <w:vMerge w:val="restart"/>
            <w:tcBorders>
              <w:top w:val="single" w:sz="12" w:space="0" w:color="auto"/>
              <w:left w:val="single" w:sz="12" w:space="0" w:color="auto"/>
              <w:right w:val="single" w:sz="12" w:space="0" w:color="auto"/>
            </w:tcBorders>
            <w:shd w:val="clear" w:color="auto" w:fill="F2F2F2" w:themeFill="background1" w:themeFillShade="F2"/>
          </w:tcPr>
          <w:p w14:paraId="1F5F5C94" w14:textId="77777777" w:rsidR="003B0435" w:rsidRPr="001B1EBA" w:rsidRDefault="003B0435" w:rsidP="003B0435">
            <w:pPr>
              <w:rPr>
                <w:rFonts w:cs="Arial"/>
                <w:b/>
                <w:szCs w:val="18"/>
              </w:rPr>
            </w:pPr>
            <w:r w:rsidRPr="001B1EBA">
              <w:rPr>
                <w:rFonts w:cs="Arial"/>
                <w:b/>
                <w:szCs w:val="18"/>
              </w:rPr>
              <w:t>Outcome 4:</w:t>
            </w:r>
          </w:p>
          <w:p w14:paraId="0A7ABFBE" w14:textId="3121E572" w:rsidR="003B0435" w:rsidRPr="001B1EBA" w:rsidRDefault="003B0435" w:rsidP="003B0435">
            <w:pPr>
              <w:rPr>
                <w:rFonts w:cs="Arial"/>
                <w:bCs/>
                <w:szCs w:val="18"/>
              </w:rPr>
            </w:pPr>
            <w:r w:rsidRPr="001B1EBA">
              <w:rPr>
                <w:rFonts w:cs="Arial"/>
                <w:bCs/>
                <w:szCs w:val="18"/>
              </w:rPr>
              <w:t>CoJ adopts an integrated biodegradable waste management strategy and has pre-investment documents to mobilise finance to implement the strategy</w:t>
            </w:r>
          </w:p>
        </w:tc>
        <w:tc>
          <w:tcPr>
            <w:tcW w:w="690" w:type="pct"/>
            <w:tcBorders>
              <w:top w:val="single" w:sz="12" w:space="0" w:color="auto"/>
              <w:left w:val="single" w:sz="12" w:space="0" w:color="auto"/>
              <w:bottom w:val="single" w:sz="6" w:space="0" w:color="auto"/>
              <w:right w:val="single" w:sz="12" w:space="0" w:color="auto"/>
            </w:tcBorders>
          </w:tcPr>
          <w:p w14:paraId="632C2ED7" w14:textId="77777777" w:rsidR="003B0435" w:rsidRPr="001B1EBA" w:rsidRDefault="003B0435" w:rsidP="003B0435">
            <w:pPr>
              <w:rPr>
                <w:rFonts w:cs="Arial"/>
                <w:sz w:val="16"/>
                <w:szCs w:val="16"/>
              </w:rPr>
            </w:pPr>
            <w:r w:rsidRPr="001B1EBA">
              <w:rPr>
                <w:rFonts w:cs="Arial"/>
                <w:sz w:val="16"/>
                <w:szCs w:val="16"/>
              </w:rPr>
              <w:t>Strategy for biodegradable component of CoJ’s municipal waste</w:t>
            </w:r>
          </w:p>
          <w:p w14:paraId="221A8709" w14:textId="77777777" w:rsidR="003B0435" w:rsidRPr="001B1EBA" w:rsidRDefault="003B0435" w:rsidP="003B0435">
            <w:pPr>
              <w:rPr>
                <w:rFonts w:cs="Arial"/>
                <w:sz w:val="16"/>
                <w:szCs w:val="16"/>
              </w:rPr>
            </w:pPr>
          </w:p>
        </w:tc>
        <w:tc>
          <w:tcPr>
            <w:tcW w:w="444" w:type="pct"/>
            <w:tcBorders>
              <w:top w:val="single" w:sz="12" w:space="0" w:color="auto"/>
              <w:left w:val="single" w:sz="12" w:space="0" w:color="auto"/>
              <w:bottom w:val="single" w:sz="6" w:space="0" w:color="auto"/>
              <w:right w:val="single" w:sz="12" w:space="0" w:color="auto"/>
            </w:tcBorders>
          </w:tcPr>
          <w:p w14:paraId="6EBB21C8" w14:textId="51789589" w:rsidR="003B0435" w:rsidRPr="001B1EBA" w:rsidRDefault="003B0435" w:rsidP="003B0435">
            <w:pPr>
              <w:rPr>
                <w:rFonts w:cs="Arial"/>
                <w:sz w:val="16"/>
                <w:szCs w:val="16"/>
              </w:rPr>
            </w:pPr>
            <w:r w:rsidRPr="001B1EBA">
              <w:rPr>
                <w:rFonts w:cs="Arial"/>
                <w:sz w:val="16"/>
                <w:szCs w:val="16"/>
              </w:rPr>
              <w:t>None</w:t>
            </w:r>
          </w:p>
        </w:tc>
        <w:tc>
          <w:tcPr>
            <w:tcW w:w="444" w:type="pct"/>
            <w:tcBorders>
              <w:top w:val="single" w:sz="12" w:space="0" w:color="auto"/>
              <w:left w:val="single" w:sz="12" w:space="0" w:color="auto"/>
              <w:bottom w:val="single" w:sz="6" w:space="0" w:color="auto"/>
              <w:right w:val="single" w:sz="12" w:space="0" w:color="auto"/>
            </w:tcBorders>
          </w:tcPr>
          <w:p w14:paraId="1C0BFABB" w14:textId="06CA6262" w:rsidR="003B0435" w:rsidRPr="001B1EBA" w:rsidRDefault="003B0435" w:rsidP="003B0435">
            <w:pPr>
              <w:rPr>
                <w:rFonts w:cs="Arial"/>
                <w:sz w:val="16"/>
                <w:szCs w:val="16"/>
              </w:rPr>
            </w:pPr>
            <w:r w:rsidRPr="001B1EBA">
              <w:rPr>
                <w:rFonts w:cs="Arial"/>
                <w:sz w:val="16"/>
                <w:szCs w:val="16"/>
              </w:rPr>
              <w:t>Preliminary strategy completed</w:t>
            </w:r>
          </w:p>
        </w:tc>
        <w:tc>
          <w:tcPr>
            <w:tcW w:w="592" w:type="pct"/>
            <w:tcBorders>
              <w:top w:val="single" w:sz="12" w:space="0" w:color="auto"/>
              <w:left w:val="single" w:sz="12" w:space="0" w:color="auto"/>
              <w:bottom w:val="single" w:sz="6" w:space="0" w:color="auto"/>
              <w:right w:val="single" w:sz="12" w:space="0" w:color="auto"/>
            </w:tcBorders>
          </w:tcPr>
          <w:p w14:paraId="129EA231" w14:textId="2A77F54A" w:rsidR="003B0435" w:rsidRPr="001B1EBA" w:rsidRDefault="003B0435" w:rsidP="003B0435">
            <w:pPr>
              <w:rPr>
                <w:rFonts w:cs="Arial"/>
                <w:sz w:val="16"/>
                <w:szCs w:val="16"/>
              </w:rPr>
            </w:pPr>
            <w:r w:rsidRPr="001B1EBA">
              <w:rPr>
                <w:rFonts w:cs="Arial"/>
                <w:sz w:val="16"/>
                <w:szCs w:val="16"/>
              </w:rPr>
              <w:t>Strategy is formally adopted by CoJ.</w:t>
            </w:r>
          </w:p>
        </w:tc>
        <w:tc>
          <w:tcPr>
            <w:tcW w:w="493" w:type="pct"/>
            <w:tcBorders>
              <w:top w:val="single" w:sz="12" w:space="0" w:color="auto"/>
              <w:left w:val="single" w:sz="12" w:space="0" w:color="auto"/>
              <w:bottom w:val="single" w:sz="6" w:space="0" w:color="auto"/>
              <w:right w:val="single" w:sz="12" w:space="0" w:color="auto"/>
            </w:tcBorders>
          </w:tcPr>
          <w:p w14:paraId="6AC0E580" w14:textId="2EDE898C" w:rsidR="003B0435" w:rsidRPr="003B0435" w:rsidRDefault="00CC12E4" w:rsidP="001C6AAA">
            <w:pPr>
              <w:pStyle w:val="InstructionsPM"/>
              <w:jc w:val="both"/>
              <w:rPr>
                <w:rStyle w:val="InstructionsPMCar"/>
                <w:iCs/>
                <w:color w:val="auto"/>
                <w:sz w:val="16"/>
                <w:szCs w:val="16"/>
              </w:rPr>
            </w:pPr>
            <w:r w:rsidRPr="00CC12E4">
              <w:rPr>
                <w:rStyle w:val="InstructionsPMCar"/>
                <w:iCs/>
                <w:color w:val="auto"/>
                <w:sz w:val="16"/>
                <w:szCs w:val="16"/>
              </w:rPr>
              <w:t>Strategy drafted</w:t>
            </w:r>
          </w:p>
        </w:tc>
        <w:tc>
          <w:tcPr>
            <w:tcW w:w="1452" w:type="pct"/>
            <w:tcBorders>
              <w:top w:val="single" w:sz="12" w:space="0" w:color="auto"/>
              <w:left w:val="single" w:sz="12" w:space="0" w:color="auto"/>
              <w:bottom w:val="single" w:sz="6" w:space="0" w:color="auto"/>
              <w:right w:val="single" w:sz="12" w:space="0" w:color="auto"/>
            </w:tcBorders>
          </w:tcPr>
          <w:p w14:paraId="05314615" w14:textId="62B67743" w:rsidR="003B0435" w:rsidRPr="003B0435" w:rsidRDefault="00CC12E4" w:rsidP="001C6AAA">
            <w:pPr>
              <w:pStyle w:val="InstructionsPM"/>
              <w:jc w:val="both"/>
              <w:rPr>
                <w:rStyle w:val="InstructionsPMCar"/>
                <w:iCs/>
                <w:color w:val="auto"/>
                <w:sz w:val="16"/>
                <w:szCs w:val="16"/>
              </w:rPr>
            </w:pPr>
            <w:r w:rsidRPr="00CC12E4">
              <w:rPr>
                <w:rStyle w:val="InstructionsPMCar"/>
                <w:iCs/>
                <w:color w:val="auto"/>
                <w:sz w:val="16"/>
                <w:szCs w:val="16"/>
              </w:rPr>
              <w:t>The development of the strategy is under way and due to be completed by September 2025. However, it is dependent on the completion of the S@S pilots. There has been delays in implementing those pilots due to procurement delays of the city.</w:t>
            </w:r>
          </w:p>
        </w:tc>
        <w:tc>
          <w:tcPr>
            <w:tcW w:w="347" w:type="pct"/>
            <w:tcBorders>
              <w:top w:val="single" w:sz="12" w:space="0" w:color="auto"/>
              <w:left w:val="single" w:sz="12" w:space="0" w:color="auto"/>
              <w:bottom w:val="single" w:sz="6" w:space="0" w:color="auto"/>
              <w:right w:val="single" w:sz="12" w:space="0" w:color="auto"/>
            </w:tcBorders>
          </w:tcPr>
          <w:p w14:paraId="4E5A3A4B" w14:textId="316B90EC" w:rsidR="003B0435" w:rsidRDefault="00CC12E4" w:rsidP="00DB28D2">
            <w:pPr>
              <w:pStyle w:val="InstructionsPM"/>
              <w:jc w:val="center"/>
              <w:rPr>
                <w:rStyle w:val="InstructionsPMCar"/>
                <w:iCs/>
                <w:color w:val="auto"/>
                <w:sz w:val="18"/>
                <w:szCs w:val="18"/>
              </w:rPr>
            </w:pPr>
            <w:r>
              <w:rPr>
                <w:rStyle w:val="InstructionsPMCar"/>
                <w:iCs/>
                <w:color w:val="auto"/>
                <w:sz w:val="18"/>
                <w:szCs w:val="18"/>
              </w:rPr>
              <w:t>M</w:t>
            </w:r>
            <w:r>
              <w:rPr>
                <w:rStyle w:val="InstructionsPMCar"/>
                <w:color w:val="auto"/>
                <w:sz w:val="18"/>
              </w:rPr>
              <w:t>S</w:t>
            </w:r>
          </w:p>
        </w:tc>
      </w:tr>
      <w:tr w:rsidR="001C6AAA" w14:paraId="4C2CE869" w14:textId="77777777" w:rsidTr="238F7F94">
        <w:trPr>
          <w:cantSplit/>
          <w:trHeight w:val="1513"/>
          <w:jc w:val="center"/>
        </w:trPr>
        <w:tc>
          <w:tcPr>
            <w:tcW w:w="538" w:type="pct"/>
            <w:vMerge/>
          </w:tcPr>
          <w:p w14:paraId="57F6E376" w14:textId="77777777" w:rsidR="001C6AAA" w:rsidRPr="00CC12E4" w:rsidRDefault="001C6AAA" w:rsidP="001C6AAA">
            <w:pPr>
              <w:rPr>
                <w:rFonts w:cs="Arial"/>
                <w:b/>
                <w:szCs w:val="18"/>
              </w:rPr>
            </w:pPr>
          </w:p>
        </w:tc>
        <w:tc>
          <w:tcPr>
            <w:tcW w:w="690" w:type="pct"/>
            <w:tcBorders>
              <w:top w:val="single" w:sz="12" w:space="0" w:color="auto"/>
              <w:left w:val="single" w:sz="12" w:space="0" w:color="auto"/>
              <w:bottom w:val="single" w:sz="6" w:space="0" w:color="auto"/>
              <w:right w:val="single" w:sz="12" w:space="0" w:color="auto"/>
            </w:tcBorders>
          </w:tcPr>
          <w:p w14:paraId="3581075A" w14:textId="310DD7AE" w:rsidR="001C6AAA" w:rsidRPr="00CC12E4" w:rsidRDefault="001C6AAA" w:rsidP="001C6AAA">
            <w:pPr>
              <w:rPr>
                <w:rFonts w:cs="Arial"/>
                <w:sz w:val="16"/>
                <w:szCs w:val="16"/>
              </w:rPr>
            </w:pPr>
            <w:r w:rsidRPr="00CC12E4">
              <w:rPr>
                <w:rFonts w:cs="Arial"/>
                <w:sz w:val="16"/>
                <w:szCs w:val="16"/>
              </w:rPr>
              <w:t>Weight of biodegradable waste diverted from landfill sites (by all means, including separation at source)</w:t>
            </w:r>
          </w:p>
        </w:tc>
        <w:tc>
          <w:tcPr>
            <w:tcW w:w="444" w:type="pct"/>
            <w:tcBorders>
              <w:top w:val="single" w:sz="12" w:space="0" w:color="auto"/>
              <w:left w:val="single" w:sz="12" w:space="0" w:color="auto"/>
              <w:bottom w:val="single" w:sz="6" w:space="0" w:color="auto"/>
              <w:right w:val="single" w:sz="12" w:space="0" w:color="auto"/>
            </w:tcBorders>
          </w:tcPr>
          <w:p w14:paraId="3203C73C" w14:textId="1A0D89BB" w:rsidR="001C6AAA" w:rsidRPr="00CC12E4" w:rsidRDefault="001C6AAA" w:rsidP="001C6AAA">
            <w:pPr>
              <w:rPr>
                <w:rFonts w:cs="Arial"/>
                <w:sz w:val="16"/>
                <w:szCs w:val="16"/>
              </w:rPr>
            </w:pPr>
            <w:r w:rsidRPr="00CC12E4">
              <w:rPr>
                <w:rFonts w:cs="Arial"/>
                <w:sz w:val="16"/>
                <w:szCs w:val="16"/>
              </w:rPr>
              <w:t>0 tons</w:t>
            </w:r>
          </w:p>
        </w:tc>
        <w:tc>
          <w:tcPr>
            <w:tcW w:w="444" w:type="pct"/>
            <w:tcBorders>
              <w:top w:val="single" w:sz="12" w:space="0" w:color="auto"/>
              <w:left w:val="single" w:sz="12" w:space="0" w:color="auto"/>
              <w:bottom w:val="single" w:sz="6" w:space="0" w:color="auto"/>
              <w:right w:val="single" w:sz="12" w:space="0" w:color="auto"/>
            </w:tcBorders>
          </w:tcPr>
          <w:p w14:paraId="55FF23D5" w14:textId="1D2CF8E2" w:rsidR="001C6AAA" w:rsidRPr="00CC12E4" w:rsidRDefault="001C6AAA" w:rsidP="001C6AAA">
            <w:pPr>
              <w:rPr>
                <w:rFonts w:cs="Arial"/>
                <w:sz w:val="16"/>
                <w:szCs w:val="16"/>
              </w:rPr>
            </w:pPr>
            <w:r w:rsidRPr="00CC12E4">
              <w:rPr>
                <w:rFonts w:cs="Arial"/>
                <w:sz w:val="16"/>
                <w:szCs w:val="16"/>
              </w:rPr>
              <w:t>-</w:t>
            </w:r>
          </w:p>
        </w:tc>
        <w:tc>
          <w:tcPr>
            <w:tcW w:w="592" w:type="pct"/>
            <w:tcBorders>
              <w:top w:val="single" w:sz="12" w:space="0" w:color="auto"/>
              <w:left w:val="single" w:sz="12" w:space="0" w:color="auto"/>
              <w:bottom w:val="single" w:sz="6" w:space="0" w:color="auto"/>
              <w:right w:val="single" w:sz="12" w:space="0" w:color="auto"/>
            </w:tcBorders>
          </w:tcPr>
          <w:p w14:paraId="380E96D1" w14:textId="5709D3D3" w:rsidR="001C6AAA" w:rsidRPr="00CC12E4" w:rsidRDefault="001C6AAA" w:rsidP="001C6AAA">
            <w:pPr>
              <w:rPr>
                <w:rFonts w:cs="Arial"/>
                <w:sz w:val="16"/>
                <w:szCs w:val="16"/>
              </w:rPr>
            </w:pPr>
            <w:r w:rsidRPr="00CC12E4">
              <w:rPr>
                <w:rFonts w:cs="Arial"/>
                <w:sz w:val="16"/>
                <w:szCs w:val="16"/>
              </w:rPr>
              <w:t>20,000 tons</w:t>
            </w:r>
          </w:p>
        </w:tc>
        <w:tc>
          <w:tcPr>
            <w:tcW w:w="493" w:type="pct"/>
            <w:tcBorders>
              <w:top w:val="single" w:sz="12" w:space="0" w:color="auto"/>
              <w:left w:val="single" w:sz="12" w:space="0" w:color="auto"/>
              <w:bottom w:val="single" w:sz="6" w:space="0" w:color="auto"/>
              <w:right w:val="single" w:sz="12" w:space="0" w:color="auto"/>
            </w:tcBorders>
          </w:tcPr>
          <w:p w14:paraId="22BCB41B" w14:textId="7F7CBB7A" w:rsidR="001C6AAA" w:rsidRPr="001B1EBA" w:rsidRDefault="00CC12E4" w:rsidP="001C6AAA">
            <w:pPr>
              <w:pStyle w:val="InstructionsPM"/>
              <w:jc w:val="both"/>
              <w:rPr>
                <w:rStyle w:val="InstructionsPMCar"/>
                <w:iCs/>
                <w:color w:val="auto"/>
                <w:sz w:val="16"/>
                <w:szCs w:val="16"/>
              </w:rPr>
            </w:pPr>
            <w:r w:rsidRPr="001B1EBA">
              <w:rPr>
                <w:rStyle w:val="InstructionsPMCar"/>
                <w:iCs/>
                <w:color w:val="auto"/>
                <w:sz w:val="16"/>
                <w:szCs w:val="16"/>
              </w:rPr>
              <w:t>0</w:t>
            </w:r>
          </w:p>
        </w:tc>
        <w:tc>
          <w:tcPr>
            <w:tcW w:w="1452" w:type="pct"/>
            <w:tcBorders>
              <w:top w:val="single" w:sz="12" w:space="0" w:color="auto"/>
              <w:left w:val="single" w:sz="12" w:space="0" w:color="auto"/>
              <w:bottom w:val="single" w:sz="6" w:space="0" w:color="auto"/>
              <w:right w:val="single" w:sz="12" w:space="0" w:color="auto"/>
            </w:tcBorders>
          </w:tcPr>
          <w:p w14:paraId="3C564407" w14:textId="32710556" w:rsidR="001C6AAA" w:rsidRPr="001B1EBA" w:rsidRDefault="00CC12E4" w:rsidP="001C6AAA">
            <w:pPr>
              <w:pStyle w:val="InstructionsPM"/>
              <w:jc w:val="both"/>
              <w:rPr>
                <w:rStyle w:val="InstructionsPMCar"/>
                <w:iCs/>
                <w:color w:val="auto"/>
                <w:sz w:val="16"/>
                <w:szCs w:val="16"/>
              </w:rPr>
            </w:pPr>
            <w:r w:rsidRPr="001B1EBA">
              <w:rPr>
                <w:rStyle w:val="InstructionsPMCar"/>
                <w:iCs/>
                <w:color w:val="auto"/>
                <w:sz w:val="16"/>
                <w:szCs w:val="16"/>
              </w:rPr>
              <w:t xml:space="preserve">The biogas plant has not started </w:t>
            </w:r>
            <w:proofErr w:type="gramStart"/>
            <w:r w:rsidRPr="001B1EBA">
              <w:rPr>
                <w:rStyle w:val="InstructionsPMCar"/>
                <w:iCs/>
                <w:color w:val="auto"/>
                <w:sz w:val="16"/>
                <w:szCs w:val="16"/>
              </w:rPr>
              <w:t>construction</w:t>
            </w:r>
            <w:proofErr w:type="gramEnd"/>
            <w:r w:rsidRPr="001B1EBA">
              <w:rPr>
                <w:rStyle w:val="InstructionsPMCar"/>
                <w:iCs/>
                <w:color w:val="auto"/>
                <w:sz w:val="16"/>
                <w:szCs w:val="16"/>
              </w:rPr>
              <w:t xml:space="preserve"> and the pilots have not yet commenced.</w:t>
            </w:r>
          </w:p>
        </w:tc>
        <w:tc>
          <w:tcPr>
            <w:tcW w:w="347" w:type="pct"/>
            <w:tcBorders>
              <w:top w:val="single" w:sz="12" w:space="0" w:color="auto"/>
              <w:left w:val="single" w:sz="12" w:space="0" w:color="auto"/>
              <w:bottom w:val="single" w:sz="6" w:space="0" w:color="auto"/>
              <w:right w:val="single" w:sz="12" w:space="0" w:color="auto"/>
            </w:tcBorders>
          </w:tcPr>
          <w:p w14:paraId="547CA0AD" w14:textId="1836FDB7" w:rsidR="001C6AAA" w:rsidRDefault="00CC12E4" w:rsidP="00DB28D2">
            <w:pPr>
              <w:pStyle w:val="InstructionsPM"/>
              <w:jc w:val="center"/>
              <w:rPr>
                <w:rStyle w:val="InstructionsPMCar"/>
                <w:iCs/>
                <w:color w:val="auto"/>
                <w:sz w:val="18"/>
                <w:szCs w:val="18"/>
              </w:rPr>
            </w:pPr>
            <w:r>
              <w:rPr>
                <w:rStyle w:val="InstructionsPMCar"/>
                <w:iCs/>
                <w:color w:val="auto"/>
                <w:sz w:val="18"/>
                <w:szCs w:val="18"/>
              </w:rPr>
              <w:t>M</w:t>
            </w:r>
            <w:r>
              <w:rPr>
                <w:rStyle w:val="InstructionsPMCar"/>
                <w:color w:val="auto"/>
                <w:sz w:val="18"/>
              </w:rPr>
              <w:t>S</w:t>
            </w:r>
          </w:p>
        </w:tc>
      </w:tr>
      <w:tr w:rsidR="003B0435" w14:paraId="15E87D26" w14:textId="59B437B9" w:rsidTr="009D3AD8">
        <w:trPr>
          <w:cantSplit/>
          <w:trHeight w:val="50"/>
          <w:jc w:val="center"/>
        </w:trPr>
        <w:tc>
          <w:tcPr>
            <w:tcW w:w="538" w:type="pct"/>
            <w:vMerge w:val="restart"/>
            <w:tcBorders>
              <w:top w:val="single" w:sz="12" w:space="0" w:color="auto"/>
              <w:left w:val="single" w:sz="12" w:space="0" w:color="auto"/>
              <w:right w:val="single" w:sz="12" w:space="0" w:color="auto"/>
            </w:tcBorders>
            <w:shd w:val="clear" w:color="auto" w:fill="F2F2F2" w:themeFill="background1" w:themeFillShade="F2"/>
          </w:tcPr>
          <w:p w14:paraId="6BF57431" w14:textId="77777777" w:rsidR="003B0435" w:rsidRPr="00D92192" w:rsidRDefault="003B0435" w:rsidP="003B0435">
            <w:pPr>
              <w:rPr>
                <w:rFonts w:cs="Arial"/>
                <w:b/>
                <w:szCs w:val="18"/>
              </w:rPr>
            </w:pPr>
            <w:r w:rsidRPr="00D92192">
              <w:rPr>
                <w:rFonts w:cs="Arial"/>
                <w:b/>
                <w:szCs w:val="18"/>
              </w:rPr>
              <w:t>Outcome 5:</w:t>
            </w:r>
          </w:p>
          <w:p w14:paraId="42776FA4" w14:textId="77777777" w:rsidR="003B0435" w:rsidRPr="006B3E61" w:rsidRDefault="003B0435" w:rsidP="003B0435">
            <w:pPr>
              <w:rPr>
                <w:rFonts w:cs="Arial"/>
                <w:bCs/>
                <w:szCs w:val="18"/>
              </w:rPr>
            </w:pPr>
            <w:r w:rsidRPr="006B3E61">
              <w:rPr>
                <w:rFonts w:cs="Arial"/>
                <w:bCs/>
                <w:szCs w:val="18"/>
              </w:rPr>
              <w:t>Enhanced capability of CoJ in evidence-based policy and strategy making.</w:t>
            </w:r>
          </w:p>
          <w:p w14:paraId="7B02B985" w14:textId="77777777" w:rsidR="003B0435" w:rsidRPr="00026D37" w:rsidRDefault="003B0435" w:rsidP="003B0435">
            <w:pPr>
              <w:jc w:val="center"/>
              <w:rPr>
                <w:rFonts w:cs="Arial"/>
                <w:b/>
                <w:szCs w:val="18"/>
              </w:rPr>
            </w:pPr>
          </w:p>
        </w:tc>
        <w:tc>
          <w:tcPr>
            <w:tcW w:w="690" w:type="pct"/>
            <w:tcBorders>
              <w:top w:val="single" w:sz="12" w:space="0" w:color="auto"/>
              <w:left w:val="single" w:sz="12" w:space="0" w:color="auto"/>
              <w:bottom w:val="single" w:sz="6" w:space="0" w:color="auto"/>
              <w:right w:val="single" w:sz="12" w:space="0" w:color="auto"/>
            </w:tcBorders>
          </w:tcPr>
          <w:p w14:paraId="32942671" w14:textId="77777777" w:rsidR="003B0435" w:rsidRPr="003B0435" w:rsidRDefault="003B0435" w:rsidP="003B0435">
            <w:pPr>
              <w:rPr>
                <w:rFonts w:cs="Arial"/>
                <w:sz w:val="16"/>
                <w:szCs w:val="16"/>
              </w:rPr>
            </w:pPr>
            <w:r w:rsidRPr="003B0435">
              <w:rPr>
                <w:rFonts w:cs="Arial"/>
                <w:sz w:val="16"/>
                <w:szCs w:val="16"/>
              </w:rPr>
              <w:t>Number of online users of the platform per quarter</w:t>
            </w:r>
          </w:p>
        </w:tc>
        <w:tc>
          <w:tcPr>
            <w:tcW w:w="444" w:type="pct"/>
            <w:tcBorders>
              <w:top w:val="single" w:sz="12" w:space="0" w:color="auto"/>
              <w:left w:val="single" w:sz="12" w:space="0" w:color="auto"/>
              <w:bottom w:val="single" w:sz="6" w:space="0" w:color="auto"/>
              <w:right w:val="single" w:sz="12" w:space="0" w:color="auto"/>
            </w:tcBorders>
          </w:tcPr>
          <w:p w14:paraId="78939217" w14:textId="77777777" w:rsidR="003B0435" w:rsidRPr="003B0435" w:rsidRDefault="003B0435" w:rsidP="003B0435">
            <w:pPr>
              <w:rPr>
                <w:rFonts w:cs="Arial"/>
                <w:sz w:val="16"/>
                <w:szCs w:val="16"/>
              </w:rPr>
            </w:pPr>
            <w:r w:rsidRPr="003B0435">
              <w:rPr>
                <w:rFonts w:cs="Arial"/>
                <w:sz w:val="16"/>
                <w:szCs w:val="16"/>
              </w:rPr>
              <w:t>0</w:t>
            </w:r>
          </w:p>
        </w:tc>
        <w:tc>
          <w:tcPr>
            <w:tcW w:w="444" w:type="pct"/>
            <w:tcBorders>
              <w:top w:val="single" w:sz="12" w:space="0" w:color="auto"/>
              <w:left w:val="single" w:sz="12" w:space="0" w:color="auto"/>
              <w:bottom w:val="single" w:sz="6" w:space="0" w:color="auto"/>
              <w:right w:val="single" w:sz="12" w:space="0" w:color="auto"/>
            </w:tcBorders>
          </w:tcPr>
          <w:p w14:paraId="505882C7" w14:textId="77777777" w:rsidR="003B0435" w:rsidRPr="003B0435" w:rsidRDefault="003B0435" w:rsidP="003B0435">
            <w:pPr>
              <w:rPr>
                <w:rFonts w:cs="Arial"/>
                <w:sz w:val="16"/>
                <w:szCs w:val="16"/>
              </w:rPr>
            </w:pPr>
            <w:r w:rsidRPr="003B0435">
              <w:rPr>
                <w:rFonts w:cs="Arial"/>
                <w:sz w:val="16"/>
                <w:szCs w:val="16"/>
              </w:rPr>
              <w:t xml:space="preserve">GIS platform is operational </w:t>
            </w:r>
          </w:p>
        </w:tc>
        <w:tc>
          <w:tcPr>
            <w:tcW w:w="592" w:type="pct"/>
            <w:tcBorders>
              <w:top w:val="single" w:sz="12" w:space="0" w:color="auto"/>
              <w:left w:val="single" w:sz="12" w:space="0" w:color="auto"/>
              <w:bottom w:val="single" w:sz="6" w:space="0" w:color="auto"/>
              <w:right w:val="single" w:sz="12" w:space="0" w:color="auto"/>
            </w:tcBorders>
          </w:tcPr>
          <w:p w14:paraId="6E9DE109" w14:textId="77777777" w:rsidR="003B0435" w:rsidRPr="003B0435" w:rsidRDefault="003B0435" w:rsidP="003B0435">
            <w:pPr>
              <w:rPr>
                <w:rFonts w:cs="Arial"/>
                <w:sz w:val="16"/>
                <w:szCs w:val="16"/>
              </w:rPr>
            </w:pPr>
            <w:r w:rsidRPr="003B0435">
              <w:rPr>
                <w:rFonts w:cs="Arial"/>
                <w:sz w:val="16"/>
                <w:szCs w:val="16"/>
              </w:rPr>
              <w:t xml:space="preserve">100 users per quarter </w:t>
            </w:r>
          </w:p>
          <w:p w14:paraId="39CF00D1" w14:textId="77777777" w:rsidR="003B0435" w:rsidRPr="003B0435" w:rsidRDefault="003B0435" w:rsidP="003B0435">
            <w:pPr>
              <w:rPr>
                <w:rFonts w:cs="Arial"/>
                <w:sz w:val="16"/>
                <w:szCs w:val="16"/>
              </w:rPr>
            </w:pPr>
          </w:p>
        </w:tc>
        <w:tc>
          <w:tcPr>
            <w:tcW w:w="493" w:type="pct"/>
            <w:tcBorders>
              <w:top w:val="single" w:sz="12" w:space="0" w:color="auto"/>
              <w:left w:val="single" w:sz="12" w:space="0" w:color="auto"/>
              <w:bottom w:val="single" w:sz="6" w:space="0" w:color="auto"/>
              <w:right w:val="single" w:sz="12" w:space="0" w:color="auto"/>
            </w:tcBorders>
          </w:tcPr>
          <w:p w14:paraId="77C0A350" w14:textId="2AC70253" w:rsidR="003B0435" w:rsidRPr="003B0435" w:rsidRDefault="00B77DB4" w:rsidP="008F0D5A">
            <w:pPr>
              <w:pStyle w:val="InstructionsPM"/>
              <w:rPr>
                <w:rStyle w:val="InstructionsPMCar"/>
                <w:iCs/>
                <w:color w:val="auto"/>
                <w:sz w:val="16"/>
                <w:szCs w:val="16"/>
              </w:rPr>
            </w:pPr>
            <w:r w:rsidRPr="00B77DB4">
              <w:rPr>
                <w:rStyle w:val="InstructionsPMCar"/>
                <w:iCs/>
                <w:color w:val="auto"/>
                <w:sz w:val="16"/>
                <w:szCs w:val="16"/>
              </w:rPr>
              <w:t>GIS platform is operational</w:t>
            </w:r>
          </w:p>
        </w:tc>
        <w:tc>
          <w:tcPr>
            <w:tcW w:w="1452" w:type="pct"/>
            <w:tcBorders>
              <w:top w:val="single" w:sz="12" w:space="0" w:color="auto"/>
              <w:left w:val="single" w:sz="12" w:space="0" w:color="auto"/>
              <w:bottom w:val="single" w:sz="6" w:space="0" w:color="auto"/>
              <w:right w:val="single" w:sz="12" w:space="0" w:color="auto"/>
            </w:tcBorders>
          </w:tcPr>
          <w:p w14:paraId="6EA5CD56" w14:textId="7579D3AD" w:rsidR="00BC7ACF" w:rsidRPr="00AF4295" w:rsidRDefault="00B77DB4" w:rsidP="00BC7ACF">
            <w:pPr>
              <w:rPr>
                <w:rStyle w:val="InstructionsPMCar"/>
                <w:rFonts w:eastAsiaTheme="minorHAnsi"/>
                <w:i w:val="0"/>
                <w:color w:val="auto"/>
                <w:sz w:val="16"/>
                <w:szCs w:val="16"/>
              </w:rPr>
            </w:pPr>
            <w:r w:rsidRPr="00B77DB4">
              <w:rPr>
                <w:color w:val="000000" w:themeColor="text1"/>
                <w:sz w:val="16"/>
                <w:szCs w:val="16"/>
              </w:rPr>
              <w:t>ESRI (Environmental Systems Research Institute, Inc) has upgraded the IT environment to enable the Workflow manager to be accessible on the City’s IT environment. All licenses have been provisioned and configured. Completion of the portal configuration and Beta deployment achieved. Launch of portal is planned for end of August 2025 for internal and public users</w:t>
            </w:r>
            <w:r w:rsidR="00C02BC9" w:rsidRPr="00C02BC9">
              <w:rPr>
                <w:color w:val="000000" w:themeColor="text1"/>
                <w:sz w:val="16"/>
                <w:szCs w:val="16"/>
              </w:rPr>
              <w:t>.</w:t>
            </w:r>
            <w:r w:rsidR="00D67F41">
              <w:rPr>
                <w:color w:val="000000" w:themeColor="text1"/>
                <w:sz w:val="16"/>
                <w:szCs w:val="16"/>
              </w:rPr>
              <w:t xml:space="preserve"> </w:t>
            </w:r>
          </w:p>
          <w:p w14:paraId="40D3BC38" w14:textId="23AE02A6" w:rsidR="003B0435" w:rsidRPr="00AF4295" w:rsidRDefault="003B0435" w:rsidP="00BC7ACF">
            <w:pPr>
              <w:rPr>
                <w:rStyle w:val="InstructionsPMCar"/>
                <w:rFonts w:eastAsiaTheme="minorHAnsi"/>
                <w:i w:val="0"/>
                <w:color w:val="auto"/>
                <w:sz w:val="16"/>
                <w:szCs w:val="16"/>
              </w:rPr>
            </w:pPr>
          </w:p>
        </w:tc>
        <w:tc>
          <w:tcPr>
            <w:tcW w:w="347" w:type="pct"/>
            <w:tcBorders>
              <w:top w:val="single" w:sz="12" w:space="0" w:color="auto"/>
              <w:left w:val="single" w:sz="12" w:space="0" w:color="auto"/>
              <w:bottom w:val="single" w:sz="6" w:space="0" w:color="auto"/>
              <w:right w:val="single" w:sz="12" w:space="0" w:color="auto"/>
            </w:tcBorders>
          </w:tcPr>
          <w:p w14:paraId="71CA874D" w14:textId="368E428F" w:rsidR="003B0435" w:rsidRPr="0072650E" w:rsidRDefault="003F238B" w:rsidP="00DB28D2">
            <w:pPr>
              <w:pStyle w:val="InstructionsPM"/>
              <w:jc w:val="center"/>
              <w:rPr>
                <w:rStyle w:val="InstructionsPMCar"/>
                <w:bCs/>
                <w:color w:val="auto"/>
                <w:sz w:val="18"/>
                <w:szCs w:val="18"/>
                <w:lang w:val="en-ZA"/>
              </w:rPr>
            </w:pPr>
            <w:r w:rsidRPr="001B1EBA">
              <w:rPr>
                <w:rStyle w:val="InstructionsPMCar"/>
                <w:bCs/>
                <w:color w:val="auto"/>
                <w:sz w:val="18"/>
                <w:szCs w:val="18"/>
              </w:rPr>
              <w:t>S</w:t>
            </w:r>
          </w:p>
        </w:tc>
      </w:tr>
      <w:tr w:rsidR="003B0435" w14:paraId="1D95BAE9" w14:textId="01B57FAD" w:rsidTr="238F7F94">
        <w:trPr>
          <w:cantSplit/>
          <w:trHeight w:val="50"/>
          <w:jc w:val="center"/>
        </w:trPr>
        <w:tc>
          <w:tcPr>
            <w:tcW w:w="538" w:type="pct"/>
            <w:vMerge/>
          </w:tcPr>
          <w:p w14:paraId="1315D540" w14:textId="77777777" w:rsidR="003B0435" w:rsidRPr="00026D37" w:rsidRDefault="003B0435" w:rsidP="003B0435">
            <w:pPr>
              <w:rPr>
                <w:rFonts w:cs="Arial"/>
                <w:b/>
                <w:szCs w:val="18"/>
              </w:rPr>
            </w:pPr>
          </w:p>
        </w:tc>
        <w:tc>
          <w:tcPr>
            <w:tcW w:w="690" w:type="pct"/>
            <w:tcBorders>
              <w:top w:val="single" w:sz="6" w:space="0" w:color="auto"/>
              <w:left w:val="single" w:sz="12" w:space="0" w:color="auto"/>
              <w:bottom w:val="single" w:sz="6" w:space="0" w:color="auto"/>
              <w:right w:val="single" w:sz="12" w:space="0" w:color="auto"/>
            </w:tcBorders>
          </w:tcPr>
          <w:p w14:paraId="47A2C5CD" w14:textId="77777777" w:rsidR="003B0435" w:rsidRPr="003B0435" w:rsidRDefault="003B0435" w:rsidP="003B0435">
            <w:pPr>
              <w:rPr>
                <w:rFonts w:cs="Arial"/>
                <w:sz w:val="16"/>
                <w:szCs w:val="16"/>
              </w:rPr>
            </w:pPr>
            <w:r w:rsidRPr="003B0435">
              <w:rPr>
                <w:rFonts w:cs="Arial"/>
                <w:sz w:val="16"/>
                <w:szCs w:val="16"/>
              </w:rPr>
              <w:t>Number of departments/entities keeping the data in the GIS integrated platform up to date.</w:t>
            </w:r>
          </w:p>
          <w:p w14:paraId="4A8B233D" w14:textId="77777777" w:rsidR="003B0435" w:rsidRPr="003B0435" w:rsidRDefault="003B0435" w:rsidP="003B0435">
            <w:pPr>
              <w:rPr>
                <w:rFonts w:cs="Arial"/>
                <w:sz w:val="16"/>
                <w:szCs w:val="16"/>
              </w:rPr>
            </w:pPr>
          </w:p>
        </w:tc>
        <w:tc>
          <w:tcPr>
            <w:tcW w:w="444" w:type="pct"/>
            <w:tcBorders>
              <w:top w:val="single" w:sz="6" w:space="0" w:color="auto"/>
              <w:left w:val="single" w:sz="12" w:space="0" w:color="auto"/>
              <w:bottom w:val="single" w:sz="6" w:space="0" w:color="auto"/>
              <w:right w:val="single" w:sz="12" w:space="0" w:color="auto"/>
            </w:tcBorders>
          </w:tcPr>
          <w:p w14:paraId="56D3A5DD" w14:textId="77777777" w:rsidR="003B0435" w:rsidRPr="003B0435" w:rsidRDefault="003B0435" w:rsidP="003B0435">
            <w:pPr>
              <w:rPr>
                <w:rFonts w:cs="Arial"/>
                <w:sz w:val="16"/>
                <w:szCs w:val="16"/>
              </w:rPr>
            </w:pPr>
            <w:r w:rsidRPr="003B0435">
              <w:rPr>
                <w:rFonts w:cs="Arial"/>
                <w:sz w:val="16"/>
                <w:szCs w:val="16"/>
              </w:rPr>
              <w:t>0</w:t>
            </w:r>
          </w:p>
        </w:tc>
        <w:tc>
          <w:tcPr>
            <w:tcW w:w="444" w:type="pct"/>
            <w:tcBorders>
              <w:top w:val="single" w:sz="6" w:space="0" w:color="auto"/>
              <w:left w:val="single" w:sz="12" w:space="0" w:color="auto"/>
              <w:bottom w:val="single" w:sz="6" w:space="0" w:color="auto"/>
              <w:right w:val="single" w:sz="12" w:space="0" w:color="auto"/>
            </w:tcBorders>
          </w:tcPr>
          <w:p w14:paraId="108EECCD" w14:textId="77777777" w:rsidR="003B0435" w:rsidRPr="003B0435" w:rsidRDefault="003B0435" w:rsidP="003B0435">
            <w:pPr>
              <w:rPr>
                <w:rFonts w:cs="Arial"/>
                <w:sz w:val="16"/>
                <w:szCs w:val="16"/>
              </w:rPr>
            </w:pPr>
            <w:r w:rsidRPr="003B0435">
              <w:rPr>
                <w:rFonts w:cs="Arial"/>
                <w:sz w:val="16"/>
                <w:szCs w:val="16"/>
              </w:rPr>
              <w:t>GIS platform has data from the ‘pilot’ departments / entities</w:t>
            </w:r>
          </w:p>
        </w:tc>
        <w:tc>
          <w:tcPr>
            <w:tcW w:w="592" w:type="pct"/>
            <w:tcBorders>
              <w:top w:val="single" w:sz="6" w:space="0" w:color="auto"/>
              <w:left w:val="single" w:sz="12" w:space="0" w:color="auto"/>
              <w:bottom w:val="single" w:sz="6" w:space="0" w:color="auto"/>
              <w:right w:val="single" w:sz="12" w:space="0" w:color="auto"/>
            </w:tcBorders>
          </w:tcPr>
          <w:p w14:paraId="561F1BF5" w14:textId="77777777" w:rsidR="003B0435" w:rsidRPr="003B0435" w:rsidRDefault="003B0435" w:rsidP="003B0435">
            <w:pPr>
              <w:rPr>
                <w:rFonts w:cs="Arial"/>
                <w:sz w:val="16"/>
                <w:szCs w:val="16"/>
              </w:rPr>
            </w:pPr>
            <w:r w:rsidRPr="003B0435">
              <w:rPr>
                <w:rFonts w:cs="Arial"/>
                <w:sz w:val="16"/>
                <w:szCs w:val="16"/>
              </w:rPr>
              <w:t>All departments and entities have their spatial data integrated into the platform</w:t>
            </w:r>
          </w:p>
          <w:p w14:paraId="02807BA5" w14:textId="77777777" w:rsidR="003B0435" w:rsidRPr="003B0435" w:rsidRDefault="003B0435" w:rsidP="003B0435">
            <w:pPr>
              <w:rPr>
                <w:rFonts w:cs="Arial"/>
                <w:sz w:val="16"/>
                <w:szCs w:val="16"/>
              </w:rPr>
            </w:pPr>
          </w:p>
        </w:tc>
        <w:tc>
          <w:tcPr>
            <w:tcW w:w="493" w:type="pct"/>
            <w:tcBorders>
              <w:top w:val="single" w:sz="6" w:space="0" w:color="auto"/>
              <w:left w:val="single" w:sz="12" w:space="0" w:color="auto"/>
              <w:bottom w:val="single" w:sz="6" w:space="0" w:color="auto"/>
              <w:right w:val="single" w:sz="12" w:space="0" w:color="auto"/>
            </w:tcBorders>
          </w:tcPr>
          <w:p w14:paraId="03B4AD70" w14:textId="671AD81D" w:rsidR="003B0435" w:rsidRPr="003B0435" w:rsidRDefault="00B77DB4" w:rsidP="008F0D5A">
            <w:pPr>
              <w:pStyle w:val="InstructionsPM"/>
              <w:rPr>
                <w:rStyle w:val="InstructionsPMCar"/>
                <w:iCs/>
                <w:color w:val="auto"/>
                <w:sz w:val="16"/>
                <w:szCs w:val="16"/>
              </w:rPr>
            </w:pPr>
            <w:r w:rsidRPr="001B1EBA">
              <w:rPr>
                <w:i w:val="0"/>
                <w:iCs w:val="0"/>
                <w:color w:val="auto"/>
                <w:sz w:val="16"/>
                <w:szCs w:val="16"/>
              </w:rPr>
              <w:t>GIS platform has data from the ‘pilot’ departments / entities</w:t>
            </w:r>
          </w:p>
        </w:tc>
        <w:tc>
          <w:tcPr>
            <w:tcW w:w="1452" w:type="pct"/>
            <w:tcBorders>
              <w:top w:val="single" w:sz="6" w:space="0" w:color="auto"/>
              <w:left w:val="single" w:sz="12" w:space="0" w:color="auto"/>
              <w:bottom w:val="single" w:sz="6" w:space="0" w:color="auto"/>
              <w:right w:val="single" w:sz="12" w:space="0" w:color="auto"/>
            </w:tcBorders>
          </w:tcPr>
          <w:p w14:paraId="6827B2B7" w14:textId="77777777" w:rsidR="00B77DB4" w:rsidRPr="001B1EBA" w:rsidRDefault="00B77DB4" w:rsidP="00B77DB4">
            <w:pPr>
              <w:pStyle w:val="InstructionsPM"/>
              <w:jc w:val="both"/>
              <w:rPr>
                <w:rStyle w:val="InstructionsPMCar"/>
                <w:iCs/>
                <w:color w:val="auto"/>
                <w:sz w:val="16"/>
                <w:szCs w:val="16"/>
              </w:rPr>
            </w:pPr>
            <w:r w:rsidRPr="00B77DB4">
              <w:rPr>
                <w:rStyle w:val="InstructionsPMCar"/>
                <w:iCs/>
                <w:color w:val="auto"/>
                <w:sz w:val="16"/>
                <w:szCs w:val="16"/>
              </w:rPr>
              <w:t>A</w:t>
            </w:r>
            <w:r w:rsidRPr="001B1EBA">
              <w:rPr>
                <w:rStyle w:val="InstructionsPMCar"/>
                <w:iCs/>
                <w:color w:val="auto"/>
                <w:sz w:val="16"/>
                <w:szCs w:val="16"/>
              </w:rPr>
              <w:t xml:space="preserve">vailable datasets from departments/entities were identified during the Audit and subsequent discussions. </w:t>
            </w:r>
          </w:p>
          <w:p w14:paraId="1614232A" w14:textId="365F5B74" w:rsidR="003B0435" w:rsidRPr="00AF4295" w:rsidRDefault="00B77DB4" w:rsidP="00B77DB4">
            <w:pPr>
              <w:pStyle w:val="InstructionsPM"/>
              <w:jc w:val="both"/>
              <w:rPr>
                <w:rStyle w:val="InstructionsPMCar"/>
                <w:iCs/>
                <w:color w:val="auto"/>
                <w:sz w:val="16"/>
                <w:szCs w:val="16"/>
              </w:rPr>
            </w:pPr>
            <w:r w:rsidRPr="00B77DB4">
              <w:rPr>
                <w:rStyle w:val="InstructionsPMCar"/>
                <w:iCs/>
                <w:color w:val="auto"/>
                <w:sz w:val="16"/>
                <w:szCs w:val="16"/>
              </w:rPr>
              <w:t>Data from one department was uploaded by 30 June 2025. The dataset inventory from identified departments and entities is being finalised for data upload by 15 August 2025.</w:t>
            </w:r>
          </w:p>
        </w:tc>
        <w:tc>
          <w:tcPr>
            <w:tcW w:w="347" w:type="pct"/>
            <w:tcBorders>
              <w:top w:val="single" w:sz="6" w:space="0" w:color="auto"/>
              <w:left w:val="single" w:sz="12" w:space="0" w:color="auto"/>
              <w:bottom w:val="single" w:sz="6" w:space="0" w:color="auto"/>
              <w:right w:val="single" w:sz="12" w:space="0" w:color="auto"/>
            </w:tcBorders>
          </w:tcPr>
          <w:p w14:paraId="2AEFB623" w14:textId="30383B78" w:rsidR="003B0435" w:rsidRDefault="00D67F41" w:rsidP="00DB28D2">
            <w:pPr>
              <w:pStyle w:val="InstructionsPM"/>
              <w:jc w:val="center"/>
              <w:rPr>
                <w:rStyle w:val="InstructionsPMCar"/>
                <w:iCs/>
                <w:color w:val="auto"/>
                <w:sz w:val="18"/>
                <w:szCs w:val="18"/>
              </w:rPr>
            </w:pPr>
            <w:r>
              <w:rPr>
                <w:rStyle w:val="InstructionsPMCar"/>
                <w:iCs/>
                <w:color w:val="auto"/>
                <w:sz w:val="18"/>
                <w:szCs w:val="18"/>
              </w:rPr>
              <w:t>S</w:t>
            </w:r>
          </w:p>
        </w:tc>
      </w:tr>
    </w:tbl>
    <w:p w14:paraId="22ABFD39" w14:textId="3B1E490D" w:rsidR="007737FD" w:rsidRDefault="007737FD" w:rsidP="00DF0CF5">
      <w:pPr>
        <w:pStyle w:val="InstructionsTM"/>
        <w:rPr>
          <w:rFonts w:asciiTheme="minorBidi" w:hAnsiTheme="minorBidi" w:cstheme="minorBidi"/>
          <w:sz w:val="18"/>
          <w:szCs w:val="18"/>
        </w:rPr>
      </w:pPr>
    </w:p>
    <w:p w14:paraId="5EDB532B" w14:textId="1F1277DB" w:rsidR="007737FD" w:rsidRDefault="007737FD" w:rsidP="00DF0CF5">
      <w:pPr>
        <w:pStyle w:val="InstructionsTM"/>
        <w:rPr>
          <w:rFonts w:asciiTheme="minorBidi" w:hAnsiTheme="minorBidi" w:cstheme="minorBidi"/>
          <w:sz w:val="18"/>
          <w:szCs w:val="18"/>
        </w:rPr>
      </w:pPr>
    </w:p>
    <w:p w14:paraId="2647F40B" w14:textId="77777777" w:rsidR="00D734A8" w:rsidRDefault="00D734A8" w:rsidP="00DF0CF5">
      <w:pPr>
        <w:pStyle w:val="InstructionsTM"/>
        <w:rPr>
          <w:rFonts w:asciiTheme="minorBidi" w:hAnsiTheme="minorBidi" w:cstheme="minorBidi"/>
          <w:sz w:val="18"/>
          <w:szCs w:val="18"/>
        </w:rPr>
      </w:pPr>
    </w:p>
    <w:p w14:paraId="4DC5B33E" w14:textId="77777777" w:rsidR="00D734A8" w:rsidRDefault="00D734A8" w:rsidP="00DF0CF5">
      <w:pPr>
        <w:pStyle w:val="InstructionsTM"/>
        <w:rPr>
          <w:rFonts w:asciiTheme="minorBidi" w:hAnsiTheme="minorBidi" w:cstheme="minorBidi"/>
          <w:sz w:val="18"/>
          <w:szCs w:val="18"/>
        </w:rPr>
      </w:pPr>
    </w:p>
    <w:p w14:paraId="563408F5" w14:textId="77777777" w:rsidR="00B65B48" w:rsidRDefault="00B65B48">
      <w:pPr>
        <w:spacing w:after="160" w:line="259" w:lineRule="auto"/>
        <w:rPr>
          <w:rFonts w:asciiTheme="minorBidi" w:hAnsiTheme="minorBidi" w:cstheme="minorBidi"/>
          <w:b/>
          <w:sz w:val="20"/>
          <w:szCs w:val="20"/>
        </w:rPr>
      </w:pPr>
      <w:r>
        <w:rPr>
          <w:rFonts w:asciiTheme="minorBidi" w:hAnsiTheme="minorBidi" w:cstheme="minorBidi"/>
        </w:rPr>
        <w:br w:type="page"/>
      </w:r>
    </w:p>
    <w:p w14:paraId="613C96F4" w14:textId="3D9347BE" w:rsidR="00DF0CF5" w:rsidRDefault="00DF0CF5" w:rsidP="00DF0CF5">
      <w:pPr>
        <w:pStyle w:val="Tit2"/>
        <w:rPr>
          <w:rFonts w:asciiTheme="minorBidi" w:hAnsiTheme="minorBidi" w:cstheme="minorBidi"/>
        </w:rPr>
      </w:pPr>
      <w:r w:rsidRPr="00F945CB">
        <w:rPr>
          <w:rFonts w:asciiTheme="minorBidi" w:hAnsiTheme="minorBidi" w:cstheme="minorBidi"/>
        </w:rPr>
        <w:lastRenderedPageBreak/>
        <w:t>3.2</w:t>
      </w:r>
      <w:r w:rsidRPr="00F945CB">
        <w:rPr>
          <w:rFonts w:asciiTheme="minorBidi" w:hAnsiTheme="minorBidi" w:cstheme="minorBidi"/>
        </w:rPr>
        <w:tab/>
      </w:r>
      <w:bookmarkStart w:id="3" w:name="_Hlk13497399"/>
      <w:r w:rsidRPr="00F945CB">
        <w:rPr>
          <w:rFonts w:asciiTheme="minorBidi" w:hAnsiTheme="minorBidi" w:cstheme="minorBidi"/>
        </w:rPr>
        <w:t xml:space="preserve">Rating of progress implementation towards delivery of outputs </w:t>
      </w:r>
      <w:bookmarkEnd w:id="3"/>
      <w:r w:rsidRPr="00F945CB">
        <w:rPr>
          <w:rFonts w:asciiTheme="minorBidi" w:hAnsiTheme="minorBidi" w:cstheme="minorBidi"/>
        </w:rPr>
        <w:t>(Implementation Progress)</w:t>
      </w:r>
    </w:p>
    <w:p w14:paraId="5892BB32" w14:textId="10246235" w:rsidR="00D14C76" w:rsidRDefault="00D14C76" w:rsidP="00D14C76"/>
    <w:tbl>
      <w:tblPr>
        <w:tblW w:w="14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715"/>
        <w:gridCol w:w="1350"/>
        <w:gridCol w:w="1440"/>
        <w:gridCol w:w="1440"/>
        <w:gridCol w:w="5940"/>
        <w:gridCol w:w="810"/>
      </w:tblGrid>
      <w:tr w:rsidR="00D14C76" w:rsidRPr="009E6B48" w14:paraId="08EECEAF" w14:textId="77777777" w:rsidTr="003D2947">
        <w:trPr>
          <w:cantSplit/>
          <w:tblHeader/>
        </w:trPr>
        <w:tc>
          <w:tcPr>
            <w:tcW w:w="3715" w:type="dxa"/>
            <w:tcBorders>
              <w:top w:val="single" w:sz="12" w:space="0" w:color="auto"/>
              <w:left w:val="single" w:sz="12" w:space="0" w:color="auto"/>
              <w:bottom w:val="single" w:sz="12" w:space="0" w:color="auto"/>
            </w:tcBorders>
            <w:shd w:val="clear" w:color="auto" w:fill="F3F3F3"/>
            <w:vAlign w:val="center"/>
          </w:tcPr>
          <w:p w14:paraId="390F006D" w14:textId="77777777" w:rsidR="00D14C76" w:rsidRPr="009E6B48" w:rsidRDefault="00D14C76" w:rsidP="003D2947">
            <w:pPr>
              <w:jc w:val="center"/>
              <w:rPr>
                <w:rFonts w:cs="Arial"/>
                <w:b/>
                <w:sz w:val="16"/>
                <w:szCs w:val="16"/>
              </w:rPr>
            </w:pPr>
            <w:r w:rsidRPr="009E6B48">
              <w:rPr>
                <w:rFonts w:cs="Arial"/>
                <w:b/>
                <w:sz w:val="16"/>
                <w:szCs w:val="16"/>
              </w:rPr>
              <w:t>Outputs/Activities</w:t>
            </w:r>
            <w:r w:rsidRPr="009E6B48">
              <w:rPr>
                <w:rStyle w:val="FootnoteReference"/>
                <w:rFonts w:cs="Arial"/>
                <w:b/>
                <w:sz w:val="16"/>
                <w:szCs w:val="16"/>
              </w:rPr>
              <w:footnoteReference w:id="6"/>
            </w:r>
          </w:p>
        </w:tc>
        <w:tc>
          <w:tcPr>
            <w:tcW w:w="1350" w:type="dxa"/>
            <w:tcBorders>
              <w:top w:val="single" w:sz="12" w:space="0" w:color="auto"/>
              <w:bottom w:val="single" w:sz="12" w:space="0" w:color="auto"/>
            </w:tcBorders>
            <w:shd w:val="clear" w:color="auto" w:fill="F3F3F3"/>
            <w:vAlign w:val="center"/>
          </w:tcPr>
          <w:p w14:paraId="0F901F55" w14:textId="30094265" w:rsidR="00D14C76" w:rsidRPr="009E6B48" w:rsidRDefault="00D14C76" w:rsidP="003D2947">
            <w:pPr>
              <w:jc w:val="center"/>
              <w:rPr>
                <w:rFonts w:cs="Arial"/>
                <w:b/>
                <w:sz w:val="16"/>
                <w:szCs w:val="16"/>
              </w:rPr>
            </w:pPr>
            <w:r w:rsidRPr="009E6B48">
              <w:rPr>
                <w:rFonts w:cs="Arial"/>
                <w:b/>
                <w:sz w:val="16"/>
                <w:szCs w:val="16"/>
              </w:rPr>
              <w:t>Expected completion date</w:t>
            </w:r>
            <w:r w:rsidRPr="009E6B48">
              <w:rPr>
                <w:rStyle w:val="FootnoteReference"/>
                <w:rFonts w:cs="Arial"/>
                <w:b/>
                <w:sz w:val="16"/>
                <w:szCs w:val="16"/>
              </w:rPr>
              <w:footnoteReference w:id="7"/>
            </w:r>
          </w:p>
        </w:tc>
        <w:tc>
          <w:tcPr>
            <w:tcW w:w="1440" w:type="dxa"/>
            <w:tcBorders>
              <w:top w:val="single" w:sz="12" w:space="0" w:color="auto"/>
              <w:bottom w:val="single" w:sz="12" w:space="0" w:color="auto"/>
            </w:tcBorders>
            <w:shd w:val="clear" w:color="auto" w:fill="F3F3F3"/>
            <w:vAlign w:val="center"/>
          </w:tcPr>
          <w:p w14:paraId="270EA92B" w14:textId="7D5B7F2E" w:rsidR="00D14C76" w:rsidRPr="009E6B48" w:rsidRDefault="00D14C76" w:rsidP="003D2947">
            <w:pPr>
              <w:jc w:val="center"/>
              <w:rPr>
                <w:rFonts w:cs="Arial"/>
                <w:b/>
                <w:sz w:val="16"/>
                <w:szCs w:val="16"/>
              </w:rPr>
            </w:pPr>
            <w:r w:rsidRPr="009E6B48">
              <w:rPr>
                <w:rFonts w:cs="Arial"/>
                <w:b/>
                <w:sz w:val="16"/>
                <w:szCs w:val="16"/>
              </w:rPr>
              <w:t>Implementation status as of 30 June 20</w:t>
            </w:r>
            <w:r>
              <w:rPr>
                <w:rFonts w:cs="Arial"/>
                <w:b/>
                <w:sz w:val="16"/>
                <w:szCs w:val="16"/>
              </w:rPr>
              <w:t>2</w:t>
            </w:r>
            <w:r w:rsidR="00397CFE">
              <w:rPr>
                <w:rFonts w:cs="Arial"/>
                <w:b/>
                <w:sz w:val="16"/>
                <w:szCs w:val="16"/>
              </w:rPr>
              <w:t>4</w:t>
            </w:r>
            <w:r w:rsidRPr="009E6B48">
              <w:rPr>
                <w:rFonts w:cs="Arial"/>
                <w:b/>
                <w:sz w:val="16"/>
                <w:szCs w:val="16"/>
              </w:rPr>
              <w:t xml:space="preserve"> (%)</w:t>
            </w:r>
          </w:p>
        </w:tc>
        <w:tc>
          <w:tcPr>
            <w:tcW w:w="1440" w:type="dxa"/>
            <w:tcBorders>
              <w:top w:val="single" w:sz="12" w:space="0" w:color="auto"/>
              <w:bottom w:val="single" w:sz="12" w:space="0" w:color="auto"/>
            </w:tcBorders>
            <w:shd w:val="clear" w:color="auto" w:fill="F3F3F3"/>
            <w:vAlign w:val="center"/>
          </w:tcPr>
          <w:p w14:paraId="787C8D51" w14:textId="1DAE6BD4" w:rsidR="00D14C76" w:rsidRPr="009E6B48" w:rsidRDefault="00D14C76" w:rsidP="003D2947">
            <w:pPr>
              <w:jc w:val="center"/>
              <w:rPr>
                <w:rFonts w:cs="Arial"/>
                <w:b/>
                <w:sz w:val="16"/>
                <w:szCs w:val="16"/>
              </w:rPr>
            </w:pPr>
            <w:r w:rsidRPr="009E6B48">
              <w:rPr>
                <w:rFonts w:cs="Arial"/>
                <w:b/>
                <w:sz w:val="16"/>
                <w:szCs w:val="16"/>
              </w:rPr>
              <w:t>Implementation status as of 30 June 202</w:t>
            </w:r>
            <w:r w:rsidR="00397CFE">
              <w:rPr>
                <w:rFonts w:cs="Arial"/>
                <w:b/>
                <w:sz w:val="16"/>
                <w:szCs w:val="16"/>
              </w:rPr>
              <w:t>5</w:t>
            </w:r>
            <w:r w:rsidRPr="009E6B48">
              <w:rPr>
                <w:rFonts w:cs="Arial"/>
                <w:b/>
                <w:sz w:val="16"/>
                <w:szCs w:val="16"/>
              </w:rPr>
              <w:t xml:space="preserve"> (%)</w:t>
            </w:r>
          </w:p>
        </w:tc>
        <w:tc>
          <w:tcPr>
            <w:tcW w:w="5940" w:type="dxa"/>
            <w:tcBorders>
              <w:top w:val="single" w:sz="12" w:space="0" w:color="auto"/>
              <w:bottom w:val="single" w:sz="12" w:space="0" w:color="auto"/>
            </w:tcBorders>
            <w:shd w:val="clear" w:color="auto" w:fill="F3F3F3"/>
            <w:vAlign w:val="center"/>
          </w:tcPr>
          <w:p w14:paraId="5D464D31" w14:textId="77777777" w:rsidR="00D14C76" w:rsidRPr="009E6B48" w:rsidRDefault="00D14C76" w:rsidP="003D2947">
            <w:pPr>
              <w:jc w:val="center"/>
              <w:rPr>
                <w:rFonts w:cs="Arial"/>
                <w:b/>
                <w:sz w:val="16"/>
                <w:szCs w:val="16"/>
              </w:rPr>
            </w:pPr>
            <w:r w:rsidRPr="00C87BFA">
              <w:rPr>
                <w:rFonts w:cs="Arial"/>
                <w:b/>
                <w:sz w:val="16"/>
                <w:szCs w:val="16"/>
              </w:rPr>
              <w:t>Progress rating justification, description of challenges faced and explanations for any delay</w:t>
            </w:r>
          </w:p>
        </w:tc>
        <w:tc>
          <w:tcPr>
            <w:tcW w:w="810" w:type="dxa"/>
            <w:tcBorders>
              <w:top w:val="single" w:sz="12" w:space="0" w:color="auto"/>
              <w:bottom w:val="single" w:sz="12" w:space="0" w:color="auto"/>
              <w:right w:val="single" w:sz="12" w:space="0" w:color="auto"/>
            </w:tcBorders>
            <w:shd w:val="clear" w:color="auto" w:fill="CCFFFF"/>
            <w:vAlign w:val="center"/>
          </w:tcPr>
          <w:p w14:paraId="6D0C38E0" w14:textId="7EF4A08C" w:rsidR="00D14C76" w:rsidRPr="009E6B48" w:rsidRDefault="00D14C76" w:rsidP="003D2947">
            <w:pPr>
              <w:ind w:left="-119" w:right="-89"/>
              <w:jc w:val="center"/>
              <w:rPr>
                <w:rFonts w:cs="Arial"/>
                <w:b/>
                <w:sz w:val="16"/>
                <w:szCs w:val="16"/>
              </w:rPr>
            </w:pPr>
            <w:r w:rsidRPr="009E6B48">
              <w:rPr>
                <w:rFonts w:cs="Arial"/>
                <w:b/>
                <w:color w:val="FF0000"/>
                <w:sz w:val="16"/>
                <w:szCs w:val="16"/>
              </w:rPr>
              <w:t>Progress rating</w:t>
            </w:r>
            <w:r w:rsidRPr="009E6B48">
              <w:rPr>
                <w:rStyle w:val="FootnoteReference"/>
                <w:rFonts w:cs="Arial"/>
                <w:b/>
                <w:sz w:val="16"/>
                <w:szCs w:val="16"/>
              </w:rPr>
              <w:footnoteReference w:id="8"/>
            </w:r>
          </w:p>
        </w:tc>
      </w:tr>
      <w:tr w:rsidR="00D14C76" w:rsidRPr="00D92192" w14:paraId="4089B754" w14:textId="77777777" w:rsidTr="003D2947">
        <w:trPr>
          <w:cantSplit/>
          <w:trHeight w:val="369"/>
        </w:trPr>
        <w:tc>
          <w:tcPr>
            <w:tcW w:w="14695" w:type="dxa"/>
            <w:gridSpan w:val="6"/>
            <w:tcBorders>
              <w:top w:val="single" w:sz="12" w:space="0" w:color="auto"/>
              <w:left w:val="single" w:sz="12" w:space="0" w:color="auto"/>
              <w:bottom w:val="single" w:sz="6" w:space="0" w:color="auto"/>
              <w:right w:val="single" w:sz="12" w:space="0" w:color="auto"/>
            </w:tcBorders>
            <w:vAlign w:val="center"/>
          </w:tcPr>
          <w:p w14:paraId="4C7BB2DD" w14:textId="77777777" w:rsidR="00D14C76" w:rsidRPr="00D92192" w:rsidRDefault="00D14C76" w:rsidP="003D2947">
            <w:pPr>
              <w:rPr>
                <w:rFonts w:cs="Arial"/>
                <w:sz w:val="20"/>
                <w:szCs w:val="20"/>
              </w:rPr>
            </w:pPr>
            <w:r w:rsidRPr="00D92192">
              <w:rPr>
                <w:rFonts w:cs="Arial"/>
                <w:b/>
                <w:sz w:val="20"/>
                <w:szCs w:val="20"/>
              </w:rPr>
              <w:t xml:space="preserve">OUTCOME 1: COJ test eco-district prototypes to set improved environmental standards for </w:t>
            </w:r>
            <w:r w:rsidRPr="003A7B28">
              <w:rPr>
                <w:rFonts w:cs="Arial"/>
                <w:b/>
                <w:sz w:val="20"/>
                <w:szCs w:val="20"/>
              </w:rPr>
              <w:t>City of Johannesburg</w:t>
            </w:r>
          </w:p>
        </w:tc>
      </w:tr>
      <w:tr w:rsidR="00397CFE" w:rsidRPr="00D92192" w14:paraId="3CF088D8" w14:textId="77777777" w:rsidTr="003D2947">
        <w:trPr>
          <w:cantSplit/>
        </w:trPr>
        <w:tc>
          <w:tcPr>
            <w:tcW w:w="3715" w:type="dxa"/>
            <w:tcBorders>
              <w:top w:val="single" w:sz="6" w:space="0" w:color="auto"/>
              <w:left w:val="single" w:sz="12" w:space="0" w:color="auto"/>
              <w:bottom w:val="single" w:sz="4" w:space="0" w:color="auto"/>
              <w:right w:val="single" w:sz="4" w:space="0" w:color="auto"/>
            </w:tcBorders>
            <w:vAlign w:val="center"/>
          </w:tcPr>
          <w:p w14:paraId="7E4AF2B2" w14:textId="77777777" w:rsidR="00397CFE" w:rsidRPr="002F745A" w:rsidRDefault="00397CFE" w:rsidP="00397CFE">
            <w:pPr>
              <w:rPr>
                <w:rFonts w:cs="Arial"/>
                <w:bCs/>
                <w:sz w:val="20"/>
                <w:szCs w:val="20"/>
              </w:rPr>
            </w:pPr>
            <w:r w:rsidRPr="002F745A">
              <w:rPr>
                <w:rFonts w:cs="Arial"/>
                <w:bCs/>
                <w:szCs w:val="20"/>
              </w:rPr>
              <w:t>Output 1.1: One Eco-District (at neighbourhood, precinct, block and site scale) modelled for optimized resilience and sustainability</w:t>
            </w:r>
          </w:p>
        </w:tc>
        <w:tc>
          <w:tcPr>
            <w:tcW w:w="1350" w:type="dxa"/>
            <w:tcBorders>
              <w:top w:val="single" w:sz="6" w:space="0" w:color="auto"/>
              <w:left w:val="single" w:sz="4" w:space="0" w:color="auto"/>
              <w:bottom w:val="single" w:sz="4" w:space="0" w:color="auto"/>
              <w:right w:val="single" w:sz="4" w:space="0" w:color="auto"/>
            </w:tcBorders>
            <w:vAlign w:val="center"/>
          </w:tcPr>
          <w:p w14:paraId="1C4D870F" w14:textId="34597665" w:rsidR="00397CFE" w:rsidRPr="002F745A" w:rsidRDefault="00397CFE" w:rsidP="00397CFE">
            <w:pPr>
              <w:jc w:val="center"/>
              <w:rPr>
                <w:rFonts w:cs="Arial"/>
                <w:szCs w:val="20"/>
              </w:rPr>
            </w:pPr>
            <w:r>
              <w:rPr>
                <w:rFonts w:cs="Arial"/>
                <w:szCs w:val="20"/>
              </w:rPr>
              <w:t>30 Nov 202</w:t>
            </w:r>
            <w:r w:rsidR="0048076F">
              <w:rPr>
                <w:rFonts w:cs="Arial"/>
                <w:szCs w:val="20"/>
              </w:rPr>
              <w:t>2</w:t>
            </w:r>
          </w:p>
        </w:tc>
        <w:tc>
          <w:tcPr>
            <w:tcW w:w="1440" w:type="dxa"/>
            <w:tcBorders>
              <w:top w:val="single" w:sz="6" w:space="0" w:color="auto"/>
              <w:left w:val="single" w:sz="4" w:space="0" w:color="auto"/>
              <w:bottom w:val="single" w:sz="4" w:space="0" w:color="auto"/>
              <w:right w:val="single" w:sz="4" w:space="0" w:color="auto"/>
            </w:tcBorders>
            <w:vAlign w:val="center"/>
          </w:tcPr>
          <w:p w14:paraId="65430F9B" w14:textId="479F53CB" w:rsidR="00397CFE" w:rsidRPr="00DA2EBE" w:rsidRDefault="00397CFE" w:rsidP="00397CFE">
            <w:pPr>
              <w:jc w:val="center"/>
              <w:rPr>
                <w:rFonts w:cs="Arial"/>
                <w:iCs/>
                <w:szCs w:val="20"/>
              </w:rPr>
            </w:pPr>
            <w:r w:rsidRPr="00DA2EBE">
              <w:rPr>
                <w:rFonts w:cs="Arial"/>
                <w:iCs/>
                <w:szCs w:val="18"/>
              </w:rPr>
              <w:t>100%</w:t>
            </w:r>
          </w:p>
        </w:tc>
        <w:tc>
          <w:tcPr>
            <w:tcW w:w="1440" w:type="dxa"/>
            <w:tcBorders>
              <w:top w:val="single" w:sz="6" w:space="0" w:color="auto"/>
              <w:left w:val="single" w:sz="4" w:space="0" w:color="auto"/>
              <w:bottom w:val="single" w:sz="4" w:space="0" w:color="auto"/>
              <w:right w:val="single" w:sz="4" w:space="0" w:color="auto"/>
            </w:tcBorders>
            <w:vAlign w:val="center"/>
          </w:tcPr>
          <w:p w14:paraId="58BAA03F" w14:textId="2EE267C1" w:rsidR="00397CFE" w:rsidRPr="00DA2EBE" w:rsidRDefault="00030CF9" w:rsidP="00397CFE">
            <w:pPr>
              <w:jc w:val="center"/>
              <w:rPr>
                <w:rFonts w:cs="Arial"/>
                <w:iCs/>
                <w:szCs w:val="18"/>
              </w:rPr>
            </w:pPr>
            <w:r w:rsidRPr="00DA2EBE">
              <w:rPr>
                <w:rFonts w:cs="Arial"/>
                <w:iCs/>
                <w:szCs w:val="18"/>
              </w:rPr>
              <w:t>100%</w:t>
            </w:r>
          </w:p>
        </w:tc>
        <w:tc>
          <w:tcPr>
            <w:tcW w:w="5940" w:type="dxa"/>
            <w:tcBorders>
              <w:top w:val="single" w:sz="6" w:space="0" w:color="auto"/>
              <w:left w:val="single" w:sz="4" w:space="0" w:color="auto"/>
              <w:bottom w:val="single" w:sz="4" w:space="0" w:color="auto"/>
              <w:right w:val="single" w:sz="4" w:space="0" w:color="auto"/>
            </w:tcBorders>
            <w:vAlign w:val="center"/>
          </w:tcPr>
          <w:p w14:paraId="69A78953" w14:textId="77777777" w:rsidR="000E3272" w:rsidRPr="000E3272" w:rsidRDefault="000E3272" w:rsidP="000E3272">
            <w:pPr>
              <w:pStyle w:val="Default"/>
              <w:jc w:val="both"/>
              <w:rPr>
                <w:rFonts w:eastAsia="Times New Roman" w:cs="Times New Roman"/>
                <w:color w:val="auto"/>
                <w:sz w:val="18"/>
                <w:lang w:val="en-GB"/>
              </w:rPr>
            </w:pPr>
            <w:r w:rsidRPr="000E3272">
              <w:rPr>
                <w:rFonts w:eastAsia="Times New Roman" w:cs="Times New Roman"/>
                <w:color w:val="auto"/>
                <w:sz w:val="18"/>
                <w:lang w:val="en-GB"/>
              </w:rPr>
              <w:t xml:space="preserve">The ISDP is being updated to include requirements that speak to the below: </w:t>
            </w:r>
          </w:p>
          <w:p w14:paraId="116424B4" w14:textId="77777777" w:rsidR="00397CFE" w:rsidRDefault="00397CFE" w:rsidP="00397CFE">
            <w:pPr>
              <w:jc w:val="both"/>
            </w:pPr>
            <w:r>
              <w:t xml:space="preserve">Model and Baseline Assessment completed (activity 1.1.2). Emissions Interventions Modelling completed for two development scenarios (activity 1.1.3). </w:t>
            </w:r>
          </w:p>
          <w:p w14:paraId="4ED53080" w14:textId="77777777" w:rsidR="00397CFE" w:rsidRDefault="00397CFE" w:rsidP="00397CFE">
            <w:pPr>
              <w:jc w:val="both"/>
            </w:pPr>
            <w:r>
              <w:t xml:space="preserve">Activities 1.1.4 (goals for Eco-districts based on pre-modelling), 1.1.5 (emission reduction pathways for Eco-districts) and 1.1.6 (environmental indicators) have all been completed with the emission reduction pathway demonstrated against interventions and target (NZC). </w:t>
            </w:r>
          </w:p>
          <w:p w14:paraId="48968345" w14:textId="49E0C43D" w:rsidR="00397CFE" w:rsidRPr="001513ED" w:rsidRDefault="00397CFE" w:rsidP="00397CFE">
            <w:pPr>
              <w:jc w:val="both"/>
              <w:rPr>
                <w:rFonts w:cs="Arial"/>
                <w:sz w:val="16"/>
                <w:szCs w:val="16"/>
              </w:rPr>
            </w:pPr>
            <w:r>
              <w:t xml:space="preserve">Activity 1.1.7 was completed – a user-friendly model interface was </w:t>
            </w:r>
            <w:proofErr w:type="gramStart"/>
            <w:r>
              <w:t>developed</w:t>
            </w:r>
            <w:proofErr w:type="gramEnd"/>
            <w:r>
              <w:t xml:space="preserve"> and the model is hosted on on-line platform.</w:t>
            </w:r>
          </w:p>
        </w:tc>
        <w:tc>
          <w:tcPr>
            <w:tcW w:w="810" w:type="dxa"/>
            <w:tcBorders>
              <w:top w:val="single" w:sz="6" w:space="0" w:color="auto"/>
              <w:left w:val="single" w:sz="4" w:space="0" w:color="auto"/>
              <w:bottom w:val="single" w:sz="4" w:space="0" w:color="auto"/>
              <w:right w:val="single" w:sz="12" w:space="0" w:color="auto"/>
            </w:tcBorders>
            <w:shd w:val="clear" w:color="auto" w:fill="CCFFFF"/>
            <w:vAlign w:val="center"/>
          </w:tcPr>
          <w:p w14:paraId="5136C356" w14:textId="0964DB3F" w:rsidR="00397CFE" w:rsidRPr="00DC77BC" w:rsidRDefault="000B1313" w:rsidP="00397CFE">
            <w:pPr>
              <w:jc w:val="center"/>
              <w:rPr>
                <w:rFonts w:cs="Arial"/>
                <w:bCs/>
                <w:i/>
                <w:szCs w:val="18"/>
              </w:rPr>
            </w:pPr>
            <w:r>
              <w:rPr>
                <w:rFonts w:cs="Arial"/>
                <w:bCs/>
                <w:i/>
                <w:szCs w:val="18"/>
              </w:rPr>
              <w:t>S</w:t>
            </w:r>
          </w:p>
        </w:tc>
      </w:tr>
      <w:tr w:rsidR="00397CFE" w:rsidRPr="00D92192" w14:paraId="25C9D4D0"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72BE8EB2" w14:textId="77777777" w:rsidR="00397CFE" w:rsidRPr="00D92192" w:rsidRDefault="00397CFE" w:rsidP="00397CFE">
            <w:pPr>
              <w:rPr>
                <w:rFonts w:cs="Arial"/>
                <w:bCs/>
                <w:szCs w:val="20"/>
              </w:rPr>
            </w:pPr>
            <w:bookmarkStart w:id="4" w:name="_Hlk17747977"/>
            <w:r w:rsidRPr="00D92192">
              <w:rPr>
                <w:rFonts w:cs="Arial"/>
                <w:bCs/>
                <w:szCs w:val="20"/>
              </w:rPr>
              <w:t xml:space="preserve">Output 1.2: </w:t>
            </w:r>
            <w:r w:rsidRPr="00012EC6">
              <w:rPr>
                <w:rFonts w:cs="Arial"/>
                <w:bCs/>
                <w:szCs w:val="20"/>
              </w:rPr>
              <w:t>Knowledge-share and information transfer products developed for private and public green construction sector</w:t>
            </w:r>
          </w:p>
        </w:tc>
        <w:tc>
          <w:tcPr>
            <w:tcW w:w="1350" w:type="dxa"/>
            <w:tcBorders>
              <w:top w:val="single" w:sz="4" w:space="0" w:color="auto"/>
              <w:left w:val="single" w:sz="4" w:space="0" w:color="auto"/>
              <w:bottom w:val="single" w:sz="4" w:space="0" w:color="auto"/>
              <w:right w:val="single" w:sz="4" w:space="0" w:color="auto"/>
            </w:tcBorders>
            <w:vAlign w:val="center"/>
          </w:tcPr>
          <w:p w14:paraId="137546C4" w14:textId="4D1D98EC" w:rsidR="00397CFE" w:rsidRPr="00D92192" w:rsidRDefault="00397CFE" w:rsidP="00397CFE">
            <w:pPr>
              <w:jc w:val="center"/>
              <w:rPr>
                <w:rFonts w:cs="Arial"/>
                <w:szCs w:val="20"/>
              </w:rPr>
            </w:pPr>
            <w:r>
              <w:rPr>
                <w:rFonts w:cs="Arial"/>
                <w:szCs w:val="20"/>
              </w:rPr>
              <w:t>31 Dec 202</w:t>
            </w:r>
            <w:r w:rsidR="0048076F">
              <w:rPr>
                <w:rFonts w:cs="Arial"/>
                <w:szCs w:val="20"/>
              </w:rPr>
              <w:t>2</w:t>
            </w:r>
          </w:p>
        </w:tc>
        <w:tc>
          <w:tcPr>
            <w:tcW w:w="1440" w:type="dxa"/>
            <w:tcBorders>
              <w:top w:val="single" w:sz="4" w:space="0" w:color="auto"/>
              <w:left w:val="single" w:sz="4" w:space="0" w:color="auto"/>
              <w:bottom w:val="single" w:sz="4" w:space="0" w:color="auto"/>
              <w:right w:val="single" w:sz="4" w:space="0" w:color="auto"/>
            </w:tcBorders>
            <w:vAlign w:val="center"/>
          </w:tcPr>
          <w:p w14:paraId="152889AC" w14:textId="465E8071" w:rsidR="00397CFE" w:rsidRPr="00DA2EBE" w:rsidRDefault="00397CFE" w:rsidP="00397CFE">
            <w:pPr>
              <w:jc w:val="center"/>
              <w:rPr>
                <w:rFonts w:cs="Arial"/>
                <w:iCs/>
                <w:szCs w:val="18"/>
              </w:rPr>
            </w:pPr>
            <w:r w:rsidRPr="00DA2EBE">
              <w:rPr>
                <w:rFonts w:cs="Arial"/>
                <w:iCs/>
                <w:szCs w:val="18"/>
              </w:rPr>
              <w:t>100%</w:t>
            </w:r>
          </w:p>
        </w:tc>
        <w:tc>
          <w:tcPr>
            <w:tcW w:w="1440" w:type="dxa"/>
            <w:tcBorders>
              <w:top w:val="single" w:sz="4" w:space="0" w:color="auto"/>
              <w:left w:val="single" w:sz="4" w:space="0" w:color="auto"/>
              <w:bottom w:val="single" w:sz="4" w:space="0" w:color="auto"/>
              <w:right w:val="single" w:sz="4" w:space="0" w:color="auto"/>
            </w:tcBorders>
            <w:vAlign w:val="center"/>
          </w:tcPr>
          <w:p w14:paraId="4F36555D" w14:textId="71FDF109" w:rsidR="00397CFE" w:rsidRPr="00DA2EBE" w:rsidRDefault="00EC3D63" w:rsidP="00397CFE">
            <w:pPr>
              <w:jc w:val="center"/>
              <w:rPr>
                <w:rFonts w:cs="Arial"/>
                <w:iCs/>
                <w:szCs w:val="18"/>
              </w:rPr>
            </w:pPr>
            <w:r w:rsidRPr="00DA2EBE">
              <w:rPr>
                <w:rFonts w:cs="Arial"/>
                <w:iCs/>
                <w:szCs w:val="18"/>
              </w:rPr>
              <w:t>100%</w:t>
            </w:r>
          </w:p>
        </w:tc>
        <w:tc>
          <w:tcPr>
            <w:tcW w:w="5940" w:type="dxa"/>
            <w:tcBorders>
              <w:top w:val="single" w:sz="4" w:space="0" w:color="auto"/>
              <w:left w:val="single" w:sz="4" w:space="0" w:color="auto"/>
              <w:bottom w:val="single" w:sz="4" w:space="0" w:color="auto"/>
              <w:right w:val="single" w:sz="4" w:space="0" w:color="auto"/>
            </w:tcBorders>
            <w:vAlign w:val="center"/>
          </w:tcPr>
          <w:p w14:paraId="51A2890F" w14:textId="77777777" w:rsidR="00397CFE" w:rsidRDefault="00397CFE" w:rsidP="00397CFE">
            <w:pPr>
              <w:jc w:val="both"/>
            </w:pPr>
            <w:r>
              <w:t xml:space="preserve">Activity 1.2.1 was completed, with cost modelling and financial implications of the emission reduction interventions included into the report. </w:t>
            </w:r>
          </w:p>
          <w:p w14:paraId="7EEF4D50" w14:textId="77777777" w:rsidR="00397CFE" w:rsidRDefault="00397CFE" w:rsidP="00397CFE">
            <w:pPr>
              <w:jc w:val="both"/>
            </w:pPr>
            <w:r>
              <w:t xml:space="preserve">Activity 1.2.2 completed – guidelines were developed for incorporating green elements into new city facilities and social housing. </w:t>
            </w:r>
          </w:p>
          <w:p w14:paraId="73A5E74E" w14:textId="77777777" w:rsidR="00397CFE" w:rsidRDefault="00397CFE" w:rsidP="00397CFE">
            <w:pPr>
              <w:jc w:val="both"/>
            </w:pPr>
            <w:r>
              <w:t xml:space="preserve">Activity 1.2.4 completed – capacitation sessions with city professionals, developers and private sector professionals were held on 23 November 2022. More communication products will be developed once the knowledge management service providers have been appointed. </w:t>
            </w:r>
          </w:p>
          <w:p w14:paraId="34C9A6B0" w14:textId="77777777" w:rsidR="00397CFE" w:rsidRDefault="00397CFE" w:rsidP="00397CFE">
            <w:pPr>
              <w:jc w:val="both"/>
            </w:pPr>
            <w:r>
              <w:t>Activity 1.2.3 is completed – lessons learned are captured in the stakeholder and standard development process reports.</w:t>
            </w:r>
          </w:p>
          <w:p w14:paraId="23203998" w14:textId="0D088B9C" w:rsidR="00EA3913" w:rsidRPr="001513ED" w:rsidRDefault="00EF1D6E" w:rsidP="00397CFE">
            <w:pPr>
              <w:jc w:val="both"/>
              <w:rPr>
                <w:rFonts w:cs="Arial"/>
                <w:i/>
                <w:sz w:val="16"/>
                <w:szCs w:val="16"/>
              </w:rPr>
            </w:pPr>
            <w:r>
              <w:t>Activity 1.2.4 is completed –</w:t>
            </w:r>
            <w:r w:rsidR="00A32365">
              <w:t xml:space="preserve">Training has been provided by Solid green </w:t>
            </w:r>
            <w:r w:rsidR="00B33FD9">
              <w:t xml:space="preserve">consultants to </w:t>
            </w:r>
            <w:r w:rsidR="001E34E4">
              <w:t>key stakeholders within the City.</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264E52C3" w14:textId="191A35D8" w:rsidR="00397CFE" w:rsidRPr="00DC77BC" w:rsidRDefault="000B1313" w:rsidP="00397CFE">
            <w:pPr>
              <w:jc w:val="center"/>
              <w:rPr>
                <w:rFonts w:cs="Arial"/>
                <w:bCs/>
                <w:i/>
                <w:szCs w:val="18"/>
              </w:rPr>
            </w:pPr>
            <w:r>
              <w:rPr>
                <w:rFonts w:cs="Arial"/>
                <w:bCs/>
                <w:i/>
                <w:szCs w:val="18"/>
              </w:rPr>
              <w:t>S</w:t>
            </w:r>
          </w:p>
        </w:tc>
      </w:tr>
      <w:bookmarkEnd w:id="4"/>
      <w:tr w:rsidR="00397CFE" w:rsidRPr="00D92192" w14:paraId="10CB3676"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4AF5FE76" w14:textId="77777777" w:rsidR="00397CFE" w:rsidRPr="00D92192" w:rsidRDefault="00397CFE" w:rsidP="00397CFE">
            <w:pPr>
              <w:rPr>
                <w:rFonts w:cs="Arial"/>
                <w:bCs/>
                <w:szCs w:val="20"/>
              </w:rPr>
            </w:pPr>
            <w:r w:rsidRPr="00D92192">
              <w:rPr>
                <w:rFonts w:cs="Arial"/>
                <w:bCs/>
                <w:szCs w:val="20"/>
              </w:rPr>
              <w:lastRenderedPageBreak/>
              <w:t xml:space="preserve">Output 1.3: </w:t>
            </w:r>
            <w:r w:rsidRPr="00CD558A">
              <w:rPr>
                <w:rFonts w:cs="Arial"/>
                <w:bCs/>
                <w:szCs w:val="20"/>
              </w:rPr>
              <w:t>Evidence-based green policies and guidelines adopted by the CoJ</w:t>
            </w:r>
          </w:p>
        </w:tc>
        <w:tc>
          <w:tcPr>
            <w:tcW w:w="1350" w:type="dxa"/>
            <w:tcBorders>
              <w:top w:val="single" w:sz="4" w:space="0" w:color="auto"/>
              <w:left w:val="single" w:sz="4" w:space="0" w:color="auto"/>
              <w:bottom w:val="single" w:sz="4" w:space="0" w:color="auto"/>
              <w:right w:val="single" w:sz="4" w:space="0" w:color="auto"/>
            </w:tcBorders>
            <w:vAlign w:val="center"/>
          </w:tcPr>
          <w:p w14:paraId="5A2FD8F8" w14:textId="34A6F2A9" w:rsidR="00397CFE" w:rsidRPr="00D92192" w:rsidRDefault="00397CFE" w:rsidP="00397CFE">
            <w:pPr>
              <w:jc w:val="center"/>
              <w:rPr>
                <w:rFonts w:cs="Arial"/>
                <w:szCs w:val="20"/>
              </w:rPr>
            </w:pPr>
            <w:r>
              <w:rPr>
                <w:rFonts w:cs="Arial"/>
                <w:szCs w:val="20"/>
              </w:rPr>
              <w:t>3</w:t>
            </w:r>
            <w:r w:rsidR="00981A65">
              <w:rPr>
                <w:rFonts w:cs="Arial"/>
                <w:szCs w:val="20"/>
              </w:rPr>
              <w:t>0</w:t>
            </w:r>
            <w:r>
              <w:rPr>
                <w:rFonts w:cs="Arial"/>
                <w:szCs w:val="20"/>
              </w:rPr>
              <w:t xml:space="preserve"> </w:t>
            </w:r>
            <w:r w:rsidR="00981A65">
              <w:rPr>
                <w:rFonts w:cs="Arial"/>
                <w:szCs w:val="20"/>
              </w:rPr>
              <w:t>Sep</w:t>
            </w:r>
            <w:r>
              <w:rPr>
                <w:rFonts w:cs="Arial"/>
                <w:szCs w:val="20"/>
              </w:rPr>
              <w:t xml:space="preserve"> 202</w:t>
            </w:r>
            <w:r w:rsidR="00981A65">
              <w:rPr>
                <w:rFonts w:cs="Arial"/>
                <w:szCs w:val="20"/>
              </w:rPr>
              <w:t>5</w:t>
            </w:r>
          </w:p>
        </w:tc>
        <w:tc>
          <w:tcPr>
            <w:tcW w:w="1440" w:type="dxa"/>
            <w:tcBorders>
              <w:top w:val="single" w:sz="4" w:space="0" w:color="auto"/>
              <w:left w:val="single" w:sz="4" w:space="0" w:color="auto"/>
              <w:bottom w:val="single" w:sz="4" w:space="0" w:color="auto"/>
              <w:right w:val="single" w:sz="4" w:space="0" w:color="auto"/>
            </w:tcBorders>
            <w:vAlign w:val="center"/>
          </w:tcPr>
          <w:p w14:paraId="78A395B4" w14:textId="3450ECA4" w:rsidR="00397CFE" w:rsidRPr="00210786" w:rsidRDefault="00981A65" w:rsidP="00397CFE">
            <w:pPr>
              <w:jc w:val="center"/>
              <w:rPr>
                <w:rFonts w:cs="Arial"/>
                <w:iCs/>
                <w:szCs w:val="18"/>
              </w:rPr>
            </w:pPr>
            <w:r w:rsidRPr="00210786">
              <w:rPr>
                <w:rFonts w:cs="Arial"/>
                <w:iCs/>
                <w:szCs w:val="18"/>
              </w:rPr>
              <w:t>85%</w:t>
            </w:r>
          </w:p>
        </w:tc>
        <w:tc>
          <w:tcPr>
            <w:tcW w:w="1440" w:type="dxa"/>
            <w:tcBorders>
              <w:top w:val="single" w:sz="4" w:space="0" w:color="auto"/>
              <w:left w:val="single" w:sz="4" w:space="0" w:color="auto"/>
              <w:bottom w:val="single" w:sz="4" w:space="0" w:color="auto"/>
              <w:right w:val="single" w:sz="4" w:space="0" w:color="auto"/>
            </w:tcBorders>
            <w:vAlign w:val="center"/>
          </w:tcPr>
          <w:p w14:paraId="36B32502" w14:textId="3313DFB2" w:rsidR="00397CFE" w:rsidRPr="00210786" w:rsidRDefault="00B3447E" w:rsidP="00397CFE">
            <w:pPr>
              <w:jc w:val="center"/>
              <w:rPr>
                <w:rFonts w:cs="Arial"/>
                <w:iCs/>
                <w:szCs w:val="18"/>
              </w:rPr>
            </w:pPr>
            <w:r>
              <w:rPr>
                <w:rFonts w:cs="Arial"/>
                <w:iCs/>
                <w:szCs w:val="18"/>
              </w:rPr>
              <w:t>100</w:t>
            </w:r>
            <w:r w:rsidR="005C559D">
              <w:rPr>
                <w:rFonts w:cs="Arial"/>
                <w:iCs/>
                <w:szCs w:val="18"/>
              </w:rPr>
              <w:t>%</w:t>
            </w:r>
          </w:p>
        </w:tc>
        <w:tc>
          <w:tcPr>
            <w:tcW w:w="5940" w:type="dxa"/>
            <w:tcBorders>
              <w:top w:val="single" w:sz="4" w:space="0" w:color="auto"/>
              <w:left w:val="single" w:sz="4" w:space="0" w:color="auto"/>
              <w:bottom w:val="single" w:sz="4" w:space="0" w:color="auto"/>
              <w:right w:val="single" w:sz="4" w:space="0" w:color="auto"/>
            </w:tcBorders>
            <w:vAlign w:val="center"/>
          </w:tcPr>
          <w:p w14:paraId="55BB9D88" w14:textId="77777777" w:rsidR="00B3447E" w:rsidRPr="00B3447E" w:rsidRDefault="00B3447E" w:rsidP="00B3447E">
            <w:pPr>
              <w:pStyle w:val="Default"/>
              <w:jc w:val="both"/>
              <w:rPr>
                <w:color w:val="auto"/>
                <w:sz w:val="18"/>
                <w:szCs w:val="18"/>
              </w:rPr>
            </w:pPr>
            <w:r w:rsidRPr="00B3447E">
              <w:rPr>
                <w:color w:val="auto"/>
                <w:sz w:val="18"/>
                <w:szCs w:val="18"/>
              </w:rPr>
              <w:t>Activities 1.3.2 and 1.3.3 have been completed - new standards and guidelines documented and Green Building Policy completed. Processes to operationalise and mainstream Green Building Policy implementation is underway – an implementation plan was formulated through an internal task team and the first phase completed.</w:t>
            </w:r>
          </w:p>
          <w:p w14:paraId="199742C0" w14:textId="77777777" w:rsidR="00B3447E" w:rsidRPr="00B3447E" w:rsidRDefault="00B3447E" w:rsidP="00B3447E">
            <w:pPr>
              <w:pStyle w:val="Default"/>
              <w:jc w:val="both"/>
              <w:rPr>
                <w:color w:val="auto"/>
                <w:sz w:val="18"/>
                <w:szCs w:val="18"/>
              </w:rPr>
            </w:pPr>
            <w:r w:rsidRPr="00B3447E">
              <w:rPr>
                <w:color w:val="auto"/>
                <w:sz w:val="18"/>
                <w:szCs w:val="18"/>
              </w:rPr>
              <w:t>Activity 1.3.4 Document process of standard setting and lessons learned (including demonstrations of emissions interventions) – Standard setting process linked to emission reductions and interventions were completed, and lessons learned included into pathway documents, carbon emissions model user manual and summary document on Orange Grove. A Lessons Learnt summary document was completed June 2025.</w:t>
            </w:r>
          </w:p>
          <w:p w14:paraId="5AE87925" w14:textId="1FD0B976" w:rsidR="00B3447E" w:rsidRPr="00B3447E" w:rsidRDefault="00B3447E" w:rsidP="00B3447E">
            <w:pPr>
              <w:pStyle w:val="Default"/>
              <w:jc w:val="both"/>
              <w:rPr>
                <w:color w:val="auto"/>
                <w:sz w:val="18"/>
                <w:szCs w:val="18"/>
              </w:rPr>
            </w:pPr>
            <w:r w:rsidRPr="00B3447E">
              <w:rPr>
                <w:color w:val="auto"/>
                <w:sz w:val="18"/>
                <w:szCs w:val="18"/>
              </w:rPr>
              <w:t xml:space="preserve">Activity 1.3.5 (Include modelling and resource efficiency guideline into requirements for spatial plans and precinct scale developments) – a link to the model as “toolkit” was included in the new Spatial Plan Management System (component 5). This will allow users to access the model using a link to test/use the model to calculate carbon emissions. </w:t>
            </w:r>
          </w:p>
          <w:p w14:paraId="237C5F87" w14:textId="77777777" w:rsidR="00B3447E" w:rsidRPr="00B3447E" w:rsidRDefault="00B3447E" w:rsidP="00B3447E">
            <w:pPr>
              <w:pStyle w:val="Default"/>
              <w:jc w:val="both"/>
              <w:rPr>
                <w:color w:val="auto"/>
                <w:sz w:val="18"/>
                <w:szCs w:val="18"/>
              </w:rPr>
            </w:pPr>
            <w:r w:rsidRPr="00B3447E">
              <w:rPr>
                <w:color w:val="auto"/>
                <w:sz w:val="18"/>
                <w:szCs w:val="18"/>
              </w:rPr>
              <w:t xml:space="preserve">Activity 1.3.7: A Carbon emission model User Manual was developed – this is adequate for training purposes. </w:t>
            </w:r>
          </w:p>
          <w:p w14:paraId="06B7E08A" w14:textId="3EDF262B" w:rsidR="00397CFE" w:rsidRPr="00210786" w:rsidRDefault="00B3447E" w:rsidP="00397CFE">
            <w:pPr>
              <w:jc w:val="both"/>
              <w:rPr>
                <w:szCs w:val="18"/>
              </w:rPr>
            </w:pPr>
            <w:r w:rsidRPr="00B3447E">
              <w:rPr>
                <w:szCs w:val="18"/>
              </w:rPr>
              <w:t xml:space="preserve">Activity 1.3.8 has been completed. For Marketing and information purposes, two guidelines were developed: A Citizen’s and a Developer’s Guideline to Eco-districts.. The packaging of the data/information into Toolkits and Products has been finalized by the incoming Knowledge Management, Marketing and Communications Strategy Consultant: Africa International Advisors (AIA) and final documents submitted </w:t>
            </w:r>
            <w:r w:rsidR="004F4F76">
              <w:rPr>
                <w:szCs w:val="18"/>
              </w:rPr>
              <w:t xml:space="preserve">on </w:t>
            </w:r>
            <w:r w:rsidRPr="00B3447E">
              <w:rPr>
                <w:szCs w:val="18"/>
              </w:rPr>
              <w:t>30 June 2025.</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572DBD7D" w14:textId="19C1FC6D" w:rsidR="00397CFE" w:rsidRPr="00210786" w:rsidRDefault="000B1313" w:rsidP="00397CFE">
            <w:pPr>
              <w:jc w:val="center"/>
              <w:rPr>
                <w:rFonts w:cs="Arial"/>
                <w:bCs/>
                <w:i/>
                <w:szCs w:val="18"/>
              </w:rPr>
            </w:pPr>
            <w:r>
              <w:rPr>
                <w:rFonts w:cs="Arial"/>
                <w:bCs/>
                <w:i/>
                <w:szCs w:val="18"/>
              </w:rPr>
              <w:t>S</w:t>
            </w:r>
          </w:p>
        </w:tc>
      </w:tr>
      <w:tr w:rsidR="00397CFE" w:rsidRPr="00D92192" w14:paraId="7782A87E" w14:textId="77777777" w:rsidTr="003D2947">
        <w:trPr>
          <w:cantSplit/>
          <w:trHeight w:val="360"/>
        </w:trPr>
        <w:tc>
          <w:tcPr>
            <w:tcW w:w="14695" w:type="dxa"/>
            <w:gridSpan w:val="6"/>
            <w:tcBorders>
              <w:top w:val="single" w:sz="12" w:space="0" w:color="auto"/>
              <w:left w:val="single" w:sz="12" w:space="0" w:color="auto"/>
              <w:bottom w:val="single" w:sz="6" w:space="0" w:color="auto"/>
              <w:right w:val="single" w:sz="12" w:space="0" w:color="auto"/>
            </w:tcBorders>
            <w:vAlign w:val="center"/>
          </w:tcPr>
          <w:p w14:paraId="5EF4FC5F" w14:textId="77777777" w:rsidR="00397CFE" w:rsidRPr="00C54E7E" w:rsidRDefault="00397CFE" w:rsidP="00397CFE">
            <w:pPr>
              <w:rPr>
                <w:rFonts w:cs="Arial"/>
                <w:sz w:val="20"/>
                <w:szCs w:val="20"/>
              </w:rPr>
            </w:pPr>
            <w:r w:rsidRPr="00C54E7E">
              <w:rPr>
                <w:rFonts w:cs="Arial"/>
                <w:b/>
                <w:sz w:val="20"/>
                <w:szCs w:val="20"/>
              </w:rPr>
              <w:t>OUTCOME 2: COJ adopts gender sensitive and resource efficiency guidelines for improved sustainability of social housing</w:t>
            </w:r>
          </w:p>
        </w:tc>
      </w:tr>
      <w:tr w:rsidR="00981A65" w:rsidRPr="00D92192" w14:paraId="6A2A7CE7" w14:textId="77777777" w:rsidTr="238F7F94">
        <w:trPr>
          <w:cantSplit/>
        </w:trPr>
        <w:tc>
          <w:tcPr>
            <w:tcW w:w="3715" w:type="dxa"/>
            <w:tcBorders>
              <w:top w:val="single" w:sz="6" w:space="0" w:color="auto"/>
              <w:left w:val="single" w:sz="12" w:space="0" w:color="auto"/>
              <w:bottom w:val="single" w:sz="4" w:space="0" w:color="auto"/>
              <w:right w:val="single" w:sz="4" w:space="0" w:color="auto"/>
            </w:tcBorders>
            <w:vAlign w:val="center"/>
          </w:tcPr>
          <w:p w14:paraId="6A86DDC3" w14:textId="77777777" w:rsidR="00981A65" w:rsidRPr="00D92192" w:rsidRDefault="00981A65" w:rsidP="00981A65">
            <w:pPr>
              <w:rPr>
                <w:rFonts w:cs="Arial"/>
                <w:bCs/>
                <w:sz w:val="20"/>
                <w:szCs w:val="20"/>
              </w:rPr>
            </w:pPr>
            <w:r w:rsidRPr="00D92192">
              <w:rPr>
                <w:rFonts w:cs="Arial"/>
                <w:bCs/>
                <w:szCs w:val="20"/>
              </w:rPr>
              <w:lastRenderedPageBreak/>
              <w:t>Output 2.1: Revised sustainable, affordable and gender sensitive social housing retrofit guidelines are adopted by JOSHCO</w:t>
            </w:r>
          </w:p>
        </w:tc>
        <w:tc>
          <w:tcPr>
            <w:tcW w:w="1350" w:type="dxa"/>
            <w:tcBorders>
              <w:top w:val="single" w:sz="6" w:space="0" w:color="auto"/>
              <w:left w:val="single" w:sz="4" w:space="0" w:color="auto"/>
              <w:bottom w:val="single" w:sz="4" w:space="0" w:color="auto"/>
              <w:right w:val="single" w:sz="4" w:space="0" w:color="auto"/>
            </w:tcBorders>
            <w:vAlign w:val="center"/>
          </w:tcPr>
          <w:p w14:paraId="52F66292" w14:textId="368B903D" w:rsidR="00981A65" w:rsidRPr="00D92192" w:rsidRDefault="00981A65" w:rsidP="00981A65">
            <w:pPr>
              <w:jc w:val="center"/>
              <w:rPr>
                <w:rFonts w:cs="Arial"/>
                <w:szCs w:val="20"/>
              </w:rPr>
            </w:pPr>
            <w:r>
              <w:rPr>
                <w:rFonts w:cs="Arial"/>
                <w:szCs w:val="20"/>
              </w:rPr>
              <w:t>31 Ma</w:t>
            </w:r>
            <w:r w:rsidR="00901CE3">
              <w:rPr>
                <w:rFonts w:cs="Arial"/>
                <w:szCs w:val="20"/>
              </w:rPr>
              <w:t>r</w:t>
            </w:r>
            <w:r>
              <w:rPr>
                <w:rFonts w:cs="Arial"/>
                <w:szCs w:val="20"/>
              </w:rPr>
              <w:t xml:space="preserve"> 202</w:t>
            </w:r>
            <w:r w:rsidR="00901CE3">
              <w:rPr>
                <w:rFonts w:cs="Arial"/>
                <w:szCs w:val="20"/>
              </w:rPr>
              <w:t>6</w:t>
            </w:r>
          </w:p>
        </w:tc>
        <w:tc>
          <w:tcPr>
            <w:tcW w:w="1440" w:type="dxa"/>
            <w:tcBorders>
              <w:top w:val="single" w:sz="6" w:space="0" w:color="auto"/>
              <w:left w:val="single" w:sz="4" w:space="0" w:color="auto"/>
              <w:bottom w:val="single" w:sz="4" w:space="0" w:color="auto"/>
              <w:right w:val="single" w:sz="4" w:space="0" w:color="auto"/>
            </w:tcBorders>
            <w:vAlign w:val="center"/>
          </w:tcPr>
          <w:p w14:paraId="513067FC" w14:textId="3363F52A" w:rsidR="00981A65" w:rsidRPr="00D92192" w:rsidRDefault="00981A65" w:rsidP="00981A65">
            <w:pPr>
              <w:jc w:val="center"/>
              <w:rPr>
                <w:rFonts w:cs="Arial"/>
                <w:szCs w:val="20"/>
              </w:rPr>
            </w:pPr>
            <w:r>
              <w:rPr>
                <w:rFonts w:cs="Arial"/>
                <w:szCs w:val="18"/>
              </w:rPr>
              <w:t>98%</w:t>
            </w:r>
          </w:p>
        </w:tc>
        <w:tc>
          <w:tcPr>
            <w:tcW w:w="1440" w:type="dxa"/>
            <w:tcBorders>
              <w:top w:val="single" w:sz="6" w:space="0" w:color="auto"/>
              <w:left w:val="single" w:sz="4" w:space="0" w:color="auto"/>
              <w:bottom w:val="single" w:sz="4" w:space="0" w:color="auto"/>
              <w:right w:val="single" w:sz="4" w:space="0" w:color="auto"/>
            </w:tcBorders>
            <w:vAlign w:val="center"/>
          </w:tcPr>
          <w:p w14:paraId="49120C6F" w14:textId="2E29929B" w:rsidR="00981A65" w:rsidRPr="00D92192" w:rsidRDefault="00641B43" w:rsidP="00981A65">
            <w:pPr>
              <w:jc w:val="center"/>
              <w:rPr>
                <w:rFonts w:cs="Arial"/>
                <w:szCs w:val="18"/>
              </w:rPr>
            </w:pPr>
            <w:r>
              <w:rPr>
                <w:rFonts w:cs="Arial"/>
                <w:szCs w:val="18"/>
              </w:rPr>
              <w:t>98%</w:t>
            </w:r>
          </w:p>
        </w:tc>
        <w:tc>
          <w:tcPr>
            <w:tcW w:w="5940" w:type="dxa"/>
            <w:tcBorders>
              <w:top w:val="single" w:sz="6" w:space="0" w:color="000000" w:themeColor="text1"/>
              <w:left w:val="single" w:sz="4" w:space="0" w:color="000000" w:themeColor="text1"/>
              <w:bottom w:val="single" w:sz="4" w:space="0" w:color="000000" w:themeColor="text1"/>
              <w:right w:val="single" w:sz="4" w:space="0" w:color="000000" w:themeColor="text1"/>
            </w:tcBorders>
            <w:vAlign w:val="center"/>
          </w:tcPr>
          <w:p w14:paraId="3446FC17" w14:textId="1F4BA0CE" w:rsidR="00C66320" w:rsidRDefault="00C66320" w:rsidP="00C66320">
            <w:pPr>
              <w:jc w:val="both"/>
            </w:pPr>
            <w:r>
              <w:t>2.1.1 to 2.1.</w:t>
            </w:r>
            <w:r w:rsidR="0032588F">
              <w:t>4</w:t>
            </w:r>
            <w:r>
              <w:t xml:space="preserve"> These activities have reached Close Out </w:t>
            </w:r>
            <w:proofErr w:type="gramStart"/>
            <w:r>
              <w:t>stage</w:t>
            </w:r>
            <w:proofErr w:type="gramEnd"/>
            <w:r>
              <w:t xml:space="preserve"> and their implementation needs to continuously be monitored in line with JOSHCOs Maintenance Plan through the housing site manager. Noting that the retrofitting has been completed, data collection has primary been done via manual reading and logging of information from Units. Smart metering to allow for the digital monitoring of tenant use continues to be critical as </w:t>
            </w:r>
            <w:r w:rsidR="004F4F76">
              <w:t>inefficiencies</w:t>
            </w:r>
            <w:r>
              <w:t xml:space="preserve"> are sometimes experienced with the manual collection of data. Smart Meter installation is still in process. The full installation of Smart Meters will enable the digital sourcing of data from all the Units into the SMART APP.</w:t>
            </w:r>
          </w:p>
          <w:p w14:paraId="0E60A709" w14:textId="77777777" w:rsidR="00DC074F" w:rsidRDefault="00DC074F" w:rsidP="00C66320">
            <w:pPr>
              <w:jc w:val="both"/>
            </w:pPr>
          </w:p>
          <w:p w14:paraId="516E4485" w14:textId="622444B2" w:rsidR="00981A65" w:rsidRPr="00005D94" w:rsidRDefault="00981A65" w:rsidP="00C66320">
            <w:pPr>
              <w:jc w:val="both"/>
            </w:pPr>
            <w:r>
              <w:t>2.1.</w:t>
            </w:r>
            <w:r w:rsidR="007A6834">
              <w:t>5</w:t>
            </w:r>
            <w:r>
              <w:t xml:space="preserve"> to 2.1.6 </w:t>
            </w:r>
            <w:r w:rsidR="0007245D" w:rsidRPr="0007245D">
              <w:t>Despite both the Guideline and Manuals being completed, challenges still exist in getting them formally adopted by JOSCHO</w:t>
            </w:r>
            <w:r w:rsidR="006805FF">
              <w:t xml:space="preserve">. </w:t>
            </w:r>
            <w:r w:rsidR="006805FF" w:rsidRPr="006805FF">
              <w:t xml:space="preserve">The final adoption (signoff) by the COO, EXCO and Board Members is still pending. In Quarter 2 of 2025 a permeant COO was appointed, and they </w:t>
            </w:r>
            <w:r w:rsidR="006805FF">
              <w:t xml:space="preserve">have been </w:t>
            </w:r>
            <w:r w:rsidR="006805FF" w:rsidRPr="006805FF">
              <w:t>consulted</w:t>
            </w:r>
            <w:r w:rsidR="007D6789">
              <w:t xml:space="preserve"> regarding </w:t>
            </w:r>
            <w:r w:rsidR="00171393">
              <w:t>the documents</w:t>
            </w:r>
            <w:r w:rsidR="006805FF" w:rsidRPr="006805FF">
              <w:t xml:space="preserve">. The official adoption and signoff </w:t>
            </w:r>
            <w:r w:rsidR="00171393" w:rsidRPr="006805FF">
              <w:t>are</w:t>
            </w:r>
            <w:r w:rsidR="006805FF" w:rsidRPr="006805FF">
              <w:t xml:space="preserve"> anticipated to be finalised by September 2025. The documents have </w:t>
            </w:r>
            <w:r w:rsidR="00171393" w:rsidRPr="006805FF">
              <w:t>been presented</w:t>
            </w:r>
            <w:r w:rsidR="006805FF" w:rsidRPr="006805FF">
              <w:t xml:space="preserve"> at the JOSCHO Strategic Session where they were endorsed to form part of the Entity’s Business Plan for 2025/2026 financial year.</w:t>
            </w:r>
          </w:p>
        </w:tc>
        <w:tc>
          <w:tcPr>
            <w:tcW w:w="810" w:type="dxa"/>
            <w:tcBorders>
              <w:top w:val="single" w:sz="6" w:space="0" w:color="auto"/>
              <w:left w:val="single" w:sz="4" w:space="0" w:color="auto"/>
              <w:bottom w:val="single" w:sz="4" w:space="0" w:color="auto"/>
              <w:right w:val="single" w:sz="12" w:space="0" w:color="auto"/>
            </w:tcBorders>
            <w:shd w:val="clear" w:color="auto" w:fill="CCFFFF"/>
            <w:vAlign w:val="center"/>
          </w:tcPr>
          <w:p w14:paraId="0E478E4B" w14:textId="366A6AF4" w:rsidR="00981A65" w:rsidRPr="00DC77BC" w:rsidRDefault="002B0770" w:rsidP="00981A65">
            <w:pPr>
              <w:jc w:val="center"/>
              <w:rPr>
                <w:rFonts w:cs="Arial"/>
                <w:bCs/>
                <w:i/>
                <w:szCs w:val="18"/>
              </w:rPr>
            </w:pPr>
            <w:r>
              <w:rPr>
                <w:rFonts w:cs="Arial"/>
                <w:bCs/>
                <w:i/>
                <w:szCs w:val="18"/>
              </w:rPr>
              <w:t>S</w:t>
            </w:r>
          </w:p>
        </w:tc>
      </w:tr>
      <w:tr w:rsidR="00981A65" w:rsidRPr="00D92192" w14:paraId="09A6F5D6" w14:textId="77777777" w:rsidTr="238F7F94">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7B06A9D1" w14:textId="77777777" w:rsidR="00981A65" w:rsidRPr="00D92192" w:rsidRDefault="00981A65" w:rsidP="00981A65">
            <w:pPr>
              <w:rPr>
                <w:rFonts w:cs="Arial"/>
                <w:bCs/>
                <w:szCs w:val="20"/>
              </w:rPr>
            </w:pPr>
            <w:r w:rsidRPr="00D92192">
              <w:rPr>
                <w:rFonts w:cs="Arial"/>
                <w:bCs/>
                <w:szCs w:val="20"/>
              </w:rPr>
              <w:t>Output 2.2: JOSCHCO processes are revised to ensure constructed social housing conforms with design brief</w:t>
            </w:r>
          </w:p>
        </w:tc>
        <w:tc>
          <w:tcPr>
            <w:tcW w:w="1350" w:type="dxa"/>
            <w:tcBorders>
              <w:top w:val="single" w:sz="4" w:space="0" w:color="auto"/>
              <w:left w:val="single" w:sz="4" w:space="0" w:color="auto"/>
              <w:bottom w:val="single" w:sz="4" w:space="0" w:color="auto"/>
              <w:right w:val="single" w:sz="4" w:space="0" w:color="auto"/>
            </w:tcBorders>
            <w:vAlign w:val="center"/>
          </w:tcPr>
          <w:p w14:paraId="49ADB973" w14:textId="1476C25C" w:rsidR="00981A65" w:rsidRPr="00D92192" w:rsidRDefault="00981A65" w:rsidP="00981A65">
            <w:pPr>
              <w:jc w:val="center"/>
              <w:rPr>
                <w:rFonts w:cs="Arial"/>
                <w:szCs w:val="20"/>
              </w:rPr>
            </w:pPr>
            <w:r>
              <w:rPr>
                <w:rFonts w:cs="Arial"/>
                <w:szCs w:val="20"/>
              </w:rPr>
              <w:t>31 Mar 202</w:t>
            </w:r>
            <w:r w:rsidR="00901CE3">
              <w:rPr>
                <w:rFonts w:cs="Arial"/>
                <w:szCs w:val="20"/>
              </w:rPr>
              <w:t>6</w:t>
            </w:r>
          </w:p>
        </w:tc>
        <w:tc>
          <w:tcPr>
            <w:tcW w:w="1440" w:type="dxa"/>
            <w:tcBorders>
              <w:top w:val="single" w:sz="4" w:space="0" w:color="auto"/>
              <w:left w:val="single" w:sz="4" w:space="0" w:color="auto"/>
              <w:bottom w:val="single" w:sz="4" w:space="0" w:color="auto"/>
              <w:right w:val="single" w:sz="4" w:space="0" w:color="auto"/>
            </w:tcBorders>
            <w:vAlign w:val="center"/>
          </w:tcPr>
          <w:p w14:paraId="28B05ACD" w14:textId="37DF8A44" w:rsidR="00981A65" w:rsidRPr="00D92192" w:rsidRDefault="00981A65" w:rsidP="00981A65">
            <w:pPr>
              <w:jc w:val="center"/>
              <w:rPr>
                <w:rFonts w:cs="Arial"/>
                <w:szCs w:val="18"/>
              </w:rPr>
            </w:pPr>
            <w:r>
              <w:rPr>
                <w:rFonts w:cs="Arial"/>
                <w:szCs w:val="18"/>
              </w:rPr>
              <w:t>98%</w:t>
            </w:r>
          </w:p>
        </w:tc>
        <w:tc>
          <w:tcPr>
            <w:tcW w:w="1440" w:type="dxa"/>
            <w:tcBorders>
              <w:top w:val="single" w:sz="4" w:space="0" w:color="auto"/>
              <w:left w:val="single" w:sz="4" w:space="0" w:color="auto"/>
              <w:bottom w:val="single" w:sz="4" w:space="0" w:color="auto"/>
              <w:right w:val="single" w:sz="4" w:space="0" w:color="auto"/>
            </w:tcBorders>
            <w:vAlign w:val="center"/>
          </w:tcPr>
          <w:p w14:paraId="10984524" w14:textId="44BB1ABB" w:rsidR="00981A65" w:rsidRPr="00D92192" w:rsidRDefault="00DC074F" w:rsidP="00981A65">
            <w:pPr>
              <w:jc w:val="center"/>
              <w:rPr>
                <w:rFonts w:cs="Arial"/>
                <w:szCs w:val="18"/>
              </w:rPr>
            </w:pPr>
            <w:r>
              <w:rPr>
                <w:rFonts w:cs="Arial"/>
                <w:szCs w:val="18"/>
              </w:rPr>
              <w:t>98%</w:t>
            </w:r>
          </w:p>
        </w:tc>
        <w:tc>
          <w:tcPr>
            <w:tcW w:w="59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801204" w14:textId="0A705E5C" w:rsidR="0036094E" w:rsidRDefault="0036094E" w:rsidP="00981A65">
            <w:pPr>
              <w:jc w:val="both"/>
            </w:pPr>
            <w:r w:rsidRPr="00901CE3">
              <w:t>2.2.4</w:t>
            </w:r>
            <w:r w:rsidR="00DC074F">
              <w:t xml:space="preserve"> </w:t>
            </w:r>
            <w:r w:rsidR="00DC074F" w:rsidRPr="00DC074F">
              <w:t xml:space="preserve">Findings report are being shared at </w:t>
            </w:r>
            <w:proofErr w:type="spellStart"/>
            <w:r w:rsidR="00DC074F" w:rsidRPr="00DC074F">
              <w:t>wokshop</w:t>
            </w:r>
            <w:proofErr w:type="spellEnd"/>
            <w:r w:rsidR="00DC074F" w:rsidRPr="00DC074F">
              <w:t xml:space="preserve">/seminars, ongoing </w:t>
            </w:r>
            <w:proofErr w:type="spellStart"/>
            <w:r w:rsidR="00DC074F" w:rsidRPr="00DC074F">
              <w:t>proccess</w:t>
            </w:r>
            <w:proofErr w:type="spellEnd"/>
            <w:r w:rsidR="00DC074F" w:rsidRPr="00DC074F">
              <w:t>. Final findings will be shared at the programme close-out seminar/conference.</w:t>
            </w:r>
            <w:r>
              <w:t xml:space="preserve"> </w:t>
            </w:r>
          </w:p>
          <w:p w14:paraId="2AC7EF63" w14:textId="77777777" w:rsidR="00DC074F" w:rsidRDefault="00DC074F" w:rsidP="00981A65">
            <w:pPr>
              <w:jc w:val="both"/>
            </w:pPr>
          </w:p>
          <w:p w14:paraId="474F01FB" w14:textId="77777777" w:rsidR="007E14DE" w:rsidRDefault="00901CE3" w:rsidP="00981A65">
            <w:pPr>
              <w:jc w:val="both"/>
            </w:pPr>
            <w:r w:rsidRPr="00901CE3">
              <w:t>2.2.4</w:t>
            </w:r>
            <w:r w:rsidR="00CC5E29">
              <w:t xml:space="preserve"> to 2.2.5 </w:t>
            </w:r>
            <w:r w:rsidRPr="00901CE3">
              <w:t xml:space="preserve">Despite both the Guideline and Manuals being completed, challenges still exist in getting them formally adopted by JOSCHO. </w:t>
            </w:r>
            <w:r w:rsidR="007E14DE" w:rsidRPr="007E14DE">
              <w:t>The final adoption (signoff) by the COO, EXCO and Board Members is still pending. In Quarter 2 of 2025 a permeant COO was appointed, and they have been consulted regarding the documents. The official adoption and signoff are anticipated to be finalised by September 2025. The documents have been presented at the JOSCHO Strategic Session where they were endorsed to form part of the Entity’s Business Plan for 2025/2026 financial year</w:t>
            </w:r>
          </w:p>
          <w:p w14:paraId="71ED78DA" w14:textId="77777777" w:rsidR="007E14DE" w:rsidRDefault="007E14DE" w:rsidP="00981A65">
            <w:pPr>
              <w:jc w:val="both"/>
            </w:pPr>
          </w:p>
          <w:p w14:paraId="6B098511" w14:textId="715EDCF2" w:rsidR="00981A65" w:rsidRPr="00005D94" w:rsidRDefault="00901CE3" w:rsidP="00981A65">
            <w:pPr>
              <w:jc w:val="both"/>
            </w:pPr>
            <w:r w:rsidRPr="00901CE3">
              <w:t xml:space="preserve">Noting that in principle endorsement has been attained, the learnings contained in the Guidelines and Manuals is however being institutionalized. In addition, further refining is continuously being done as data continues to be available. </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6742D309" w14:textId="65C2ED86" w:rsidR="00981A65" w:rsidRPr="00DC77BC" w:rsidRDefault="00B3020F" w:rsidP="00981A65">
            <w:pPr>
              <w:jc w:val="center"/>
              <w:rPr>
                <w:rFonts w:cs="Arial"/>
                <w:bCs/>
                <w:i/>
                <w:szCs w:val="18"/>
              </w:rPr>
            </w:pPr>
            <w:r>
              <w:rPr>
                <w:rFonts w:cs="Arial"/>
                <w:bCs/>
                <w:i/>
                <w:szCs w:val="18"/>
              </w:rPr>
              <w:t>S</w:t>
            </w:r>
          </w:p>
        </w:tc>
      </w:tr>
      <w:tr w:rsidR="00981A65" w:rsidRPr="00D92192" w14:paraId="1DB2058A" w14:textId="77777777" w:rsidTr="00C72AA1">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6531C5FE" w14:textId="77777777" w:rsidR="00981A65" w:rsidRPr="00D92192" w:rsidRDefault="00981A65" w:rsidP="00981A65">
            <w:pPr>
              <w:rPr>
                <w:rFonts w:cs="Arial"/>
                <w:bCs/>
                <w:szCs w:val="20"/>
              </w:rPr>
            </w:pPr>
            <w:r w:rsidRPr="00D92192">
              <w:rPr>
                <w:rFonts w:cs="Arial"/>
                <w:bCs/>
                <w:szCs w:val="20"/>
              </w:rPr>
              <w:lastRenderedPageBreak/>
              <w:t>Output 2.3: Revised sustainable, affordable and gender sensitive social housing retrofit + greenfields guidelines are adopted by JOSHCO</w:t>
            </w:r>
          </w:p>
        </w:tc>
        <w:tc>
          <w:tcPr>
            <w:tcW w:w="1350" w:type="dxa"/>
            <w:tcBorders>
              <w:top w:val="single" w:sz="4" w:space="0" w:color="auto"/>
              <w:left w:val="single" w:sz="4" w:space="0" w:color="auto"/>
              <w:bottom w:val="single" w:sz="4" w:space="0" w:color="auto"/>
              <w:right w:val="single" w:sz="4" w:space="0" w:color="auto"/>
            </w:tcBorders>
            <w:vAlign w:val="center"/>
          </w:tcPr>
          <w:p w14:paraId="41858467" w14:textId="60E20DE1" w:rsidR="00981A65" w:rsidRPr="00D92192" w:rsidRDefault="00981A65" w:rsidP="00981A65">
            <w:pPr>
              <w:jc w:val="center"/>
              <w:rPr>
                <w:rFonts w:cs="Arial"/>
                <w:szCs w:val="20"/>
              </w:rPr>
            </w:pPr>
            <w:r w:rsidRPr="009B6259">
              <w:t>31 Mar 202</w:t>
            </w:r>
            <w:r w:rsidR="00901CE3">
              <w:t>6</w:t>
            </w:r>
          </w:p>
        </w:tc>
        <w:tc>
          <w:tcPr>
            <w:tcW w:w="1440" w:type="dxa"/>
            <w:tcBorders>
              <w:top w:val="single" w:sz="4" w:space="0" w:color="auto"/>
              <w:left w:val="single" w:sz="4" w:space="0" w:color="auto"/>
              <w:bottom w:val="single" w:sz="4" w:space="0" w:color="auto"/>
              <w:right w:val="single" w:sz="4" w:space="0" w:color="auto"/>
            </w:tcBorders>
            <w:vAlign w:val="center"/>
          </w:tcPr>
          <w:p w14:paraId="3A35492C" w14:textId="38C9A00B" w:rsidR="00981A65" w:rsidRPr="00D92192" w:rsidRDefault="00981A65" w:rsidP="00981A65">
            <w:pPr>
              <w:jc w:val="center"/>
              <w:rPr>
                <w:rFonts w:cs="Arial"/>
                <w:szCs w:val="18"/>
              </w:rPr>
            </w:pPr>
            <w:r>
              <w:rPr>
                <w:rFonts w:cs="Arial"/>
                <w:szCs w:val="18"/>
              </w:rPr>
              <w:t>98%</w:t>
            </w:r>
          </w:p>
        </w:tc>
        <w:tc>
          <w:tcPr>
            <w:tcW w:w="1440" w:type="dxa"/>
            <w:tcBorders>
              <w:top w:val="single" w:sz="4" w:space="0" w:color="auto"/>
              <w:left w:val="single" w:sz="4" w:space="0" w:color="auto"/>
              <w:bottom w:val="single" w:sz="4" w:space="0" w:color="auto"/>
              <w:right w:val="single" w:sz="4" w:space="0" w:color="auto"/>
            </w:tcBorders>
            <w:vAlign w:val="center"/>
          </w:tcPr>
          <w:p w14:paraId="2944EA16" w14:textId="770D45D7" w:rsidR="00981A65" w:rsidRPr="00AE5E5A" w:rsidRDefault="00EC443B" w:rsidP="00981A65">
            <w:pPr>
              <w:jc w:val="center"/>
              <w:rPr>
                <w:rFonts w:cs="Arial"/>
                <w:szCs w:val="18"/>
              </w:rPr>
            </w:pPr>
            <w:r>
              <w:rPr>
                <w:rFonts w:cs="Arial"/>
                <w:szCs w:val="18"/>
              </w:rPr>
              <w:t>98%</w:t>
            </w:r>
          </w:p>
        </w:tc>
        <w:tc>
          <w:tcPr>
            <w:tcW w:w="5940" w:type="dxa"/>
            <w:tcBorders>
              <w:top w:val="single" w:sz="4" w:space="0" w:color="auto"/>
              <w:left w:val="single" w:sz="4" w:space="0" w:color="auto"/>
              <w:bottom w:val="single" w:sz="4" w:space="0" w:color="auto"/>
              <w:right w:val="single" w:sz="4" w:space="0" w:color="auto"/>
            </w:tcBorders>
            <w:vAlign w:val="center"/>
          </w:tcPr>
          <w:p w14:paraId="6E806D3E" w14:textId="77777777" w:rsidR="00EC443B" w:rsidRDefault="00EC443B" w:rsidP="00530840">
            <w:pPr>
              <w:jc w:val="both"/>
              <w:rPr>
                <w:rFonts w:cs="Arial"/>
                <w:szCs w:val="18"/>
              </w:rPr>
            </w:pPr>
            <w:r>
              <w:rPr>
                <w:rFonts w:cs="Arial"/>
                <w:szCs w:val="18"/>
              </w:rPr>
              <w:t xml:space="preserve">Activity 2.3.1 to 2.3.5 </w:t>
            </w:r>
            <w:r w:rsidR="00901CE3" w:rsidRPr="00901CE3">
              <w:rPr>
                <w:rFonts w:cs="Arial"/>
                <w:szCs w:val="18"/>
              </w:rPr>
              <w:t xml:space="preserve">The activities under this output have reached Close Out stage. </w:t>
            </w:r>
          </w:p>
          <w:p w14:paraId="232B1AC2" w14:textId="77777777" w:rsidR="00EC443B" w:rsidRDefault="00EC443B" w:rsidP="00530840">
            <w:pPr>
              <w:jc w:val="both"/>
              <w:rPr>
                <w:rFonts w:cs="Arial"/>
                <w:szCs w:val="18"/>
              </w:rPr>
            </w:pPr>
          </w:p>
          <w:p w14:paraId="5C8D1A0E" w14:textId="513B6437" w:rsidR="00530840" w:rsidRPr="00530840" w:rsidRDefault="00EC443B" w:rsidP="00530840">
            <w:pPr>
              <w:jc w:val="both"/>
              <w:rPr>
                <w:rFonts w:cs="Arial"/>
                <w:szCs w:val="18"/>
              </w:rPr>
            </w:pPr>
            <w:r>
              <w:rPr>
                <w:rFonts w:cs="Arial"/>
                <w:szCs w:val="18"/>
              </w:rPr>
              <w:t xml:space="preserve">Activity </w:t>
            </w:r>
            <w:r w:rsidR="00AA1680">
              <w:rPr>
                <w:rFonts w:cs="Arial"/>
                <w:szCs w:val="18"/>
              </w:rPr>
              <w:t>2.3.</w:t>
            </w:r>
            <w:r>
              <w:rPr>
                <w:rFonts w:cs="Arial"/>
                <w:szCs w:val="18"/>
              </w:rPr>
              <w:t xml:space="preserve">7 to 2.3.8 </w:t>
            </w:r>
            <w:r w:rsidR="00530840" w:rsidRPr="00530840">
              <w:rPr>
                <w:rFonts w:cs="Arial"/>
                <w:szCs w:val="18"/>
              </w:rPr>
              <w:t xml:space="preserve">A Gender Action Plan has been developed. Further improvements on the impact of the plan </w:t>
            </w:r>
            <w:proofErr w:type="gramStart"/>
            <w:r w:rsidR="00530840" w:rsidRPr="00530840">
              <w:rPr>
                <w:rFonts w:cs="Arial"/>
                <w:szCs w:val="18"/>
              </w:rPr>
              <w:t>is</w:t>
            </w:r>
            <w:proofErr w:type="gramEnd"/>
            <w:r w:rsidR="00530840" w:rsidRPr="00530840">
              <w:rPr>
                <w:rFonts w:cs="Arial"/>
                <w:szCs w:val="18"/>
              </w:rPr>
              <w:t xml:space="preserve"> being explored. The Knowledge Management, Communications and Marketing Team has been briefed about this activity and their Gender Specialist has started interrogating the previously developed Gender Action Plan to ensure that beyond the identified indicators, further measures are included that will enable both component and overall project vetting in response to transforming the gender space in City processes. </w:t>
            </w:r>
          </w:p>
          <w:p w14:paraId="2C2D7124" w14:textId="77777777" w:rsidR="00530840" w:rsidRPr="00530840" w:rsidRDefault="00530840" w:rsidP="00530840">
            <w:pPr>
              <w:jc w:val="both"/>
              <w:rPr>
                <w:rFonts w:cs="Arial"/>
                <w:szCs w:val="18"/>
              </w:rPr>
            </w:pPr>
          </w:p>
          <w:p w14:paraId="41594D5D" w14:textId="56794534" w:rsidR="00981A65" w:rsidRPr="00AE5E5A" w:rsidRDefault="00530840" w:rsidP="00530840">
            <w:pPr>
              <w:jc w:val="both"/>
              <w:rPr>
                <w:rFonts w:cs="Arial"/>
                <w:szCs w:val="18"/>
              </w:rPr>
            </w:pPr>
            <w:r w:rsidRPr="00530840">
              <w:rPr>
                <w:rFonts w:cs="Arial"/>
                <w:szCs w:val="18"/>
              </w:rPr>
              <w:t xml:space="preserve">Component 2: Focus groups on gender mainstreaming in social housing were conducted for component 2 on the 17 May 2025. The inputs received at these sessions were used to inform the lessons learnt and pitch deck content which were finalised on the 30th of June 2025. </w:t>
            </w:r>
            <w:r w:rsidR="00860A82">
              <w:rPr>
                <w:rFonts w:cs="Arial"/>
                <w:szCs w:val="18"/>
              </w:rPr>
              <w:t>Activity 2.3.6</w:t>
            </w:r>
            <w:r w:rsidR="00901CE3" w:rsidRPr="00901CE3">
              <w:rPr>
                <w:rFonts w:cs="Arial"/>
                <w:szCs w:val="18"/>
              </w:rPr>
              <w:t xml:space="preserve"> The sharing of findings in various sessions is a continuous activity.</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19F9C2C7" w14:textId="2BC488BD" w:rsidR="00981A65" w:rsidRPr="00DC77BC" w:rsidRDefault="00FA5D1D" w:rsidP="00981A65">
            <w:pPr>
              <w:jc w:val="center"/>
              <w:rPr>
                <w:rFonts w:cs="Arial"/>
                <w:bCs/>
                <w:i/>
                <w:szCs w:val="18"/>
              </w:rPr>
            </w:pPr>
            <w:r>
              <w:rPr>
                <w:rFonts w:cs="Arial"/>
                <w:bCs/>
                <w:i/>
                <w:szCs w:val="18"/>
              </w:rPr>
              <w:t>S</w:t>
            </w:r>
          </w:p>
        </w:tc>
      </w:tr>
      <w:tr w:rsidR="00981A65" w:rsidRPr="00D92192" w14:paraId="3AAEF6A5"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518B5048" w14:textId="77777777" w:rsidR="00981A65" w:rsidRPr="00D92192" w:rsidRDefault="00981A65" w:rsidP="00981A65">
            <w:pPr>
              <w:rPr>
                <w:rFonts w:cs="Arial"/>
                <w:bCs/>
                <w:szCs w:val="20"/>
              </w:rPr>
            </w:pPr>
            <w:r w:rsidRPr="00D92192">
              <w:rPr>
                <w:rFonts w:cs="Arial"/>
                <w:bCs/>
                <w:szCs w:val="20"/>
              </w:rPr>
              <w:t>Output 2.4: All revised guidelines and processes are shared with other social housing development agencies for uptake</w:t>
            </w:r>
          </w:p>
        </w:tc>
        <w:tc>
          <w:tcPr>
            <w:tcW w:w="1350" w:type="dxa"/>
            <w:tcBorders>
              <w:top w:val="single" w:sz="4" w:space="0" w:color="auto"/>
              <w:left w:val="single" w:sz="4" w:space="0" w:color="auto"/>
              <w:bottom w:val="single" w:sz="4" w:space="0" w:color="auto"/>
              <w:right w:val="single" w:sz="4" w:space="0" w:color="auto"/>
            </w:tcBorders>
            <w:vAlign w:val="center"/>
          </w:tcPr>
          <w:p w14:paraId="6893A921" w14:textId="725F0660" w:rsidR="00981A65" w:rsidRPr="00D92192" w:rsidRDefault="00981A65" w:rsidP="00981A65">
            <w:pPr>
              <w:jc w:val="center"/>
              <w:rPr>
                <w:rFonts w:cs="Arial"/>
                <w:szCs w:val="20"/>
              </w:rPr>
            </w:pPr>
            <w:r>
              <w:t xml:space="preserve">31 </w:t>
            </w:r>
            <w:r w:rsidR="00901CE3">
              <w:t>Dec</w:t>
            </w:r>
            <w:r>
              <w:t xml:space="preserve"> 202</w:t>
            </w:r>
            <w:r w:rsidR="00901CE3">
              <w:t>5</w:t>
            </w:r>
          </w:p>
        </w:tc>
        <w:tc>
          <w:tcPr>
            <w:tcW w:w="1440" w:type="dxa"/>
            <w:tcBorders>
              <w:top w:val="single" w:sz="4" w:space="0" w:color="auto"/>
              <w:left w:val="single" w:sz="4" w:space="0" w:color="auto"/>
              <w:bottom w:val="single" w:sz="4" w:space="0" w:color="auto"/>
              <w:right w:val="single" w:sz="4" w:space="0" w:color="auto"/>
            </w:tcBorders>
            <w:vAlign w:val="center"/>
          </w:tcPr>
          <w:p w14:paraId="03CC4211" w14:textId="66975379" w:rsidR="00981A65" w:rsidRPr="00D92192" w:rsidRDefault="00981A65" w:rsidP="00981A65">
            <w:pPr>
              <w:jc w:val="center"/>
              <w:rPr>
                <w:rFonts w:cs="Arial"/>
                <w:szCs w:val="18"/>
              </w:rPr>
            </w:pPr>
            <w:r>
              <w:rPr>
                <w:rFonts w:cs="Arial"/>
                <w:szCs w:val="18"/>
              </w:rPr>
              <w:t>98%</w:t>
            </w:r>
          </w:p>
        </w:tc>
        <w:tc>
          <w:tcPr>
            <w:tcW w:w="1440" w:type="dxa"/>
            <w:tcBorders>
              <w:top w:val="single" w:sz="4" w:space="0" w:color="auto"/>
              <w:left w:val="single" w:sz="4" w:space="0" w:color="auto"/>
              <w:bottom w:val="single" w:sz="4" w:space="0" w:color="auto"/>
              <w:right w:val="single" w:sz="4" w:space="0" w:color="auto"/>
            </w:tcBorders>
            <w:vAlign w:val="center"/>
          </w:tcPr>
          <w:p w14:paraId="4E0F28F1" w14:textId="621CCF38" w:rsidR="00981A65" w:rsidRPr="00AA45C7" w:rsidRDefault="00F50F2C" w:rsidP="00981A65">
            <w:pPr>
              <w:jc w:val="center"/>
              <w:rPr>
                <w:rFonts w:cs="Arial"/>
                <w:szCs w:val="18"/>
              </w:rPr>
            </w:pPr>
            <w:r>
              <w:rPr>
                <w:rFonts w:cs="Arial"/>
                <w:szCs w:val="18"/>
              </w:rPr>
              <w:t>98%</w:t>
            </w:r>
          </w:p>
        </w:tc>
        <w:tc>
          <w:tcPr>
            <w:tcW w:w="5940" w:type="dxa"/>
            <w:tcBorders>
              <w:top w:val="single" w:sz="4" w:space="0" w:color="auto"/>
              <w:left w:val="single" w:sz="4" w:space="0" w:color="auto"/>
              <w:bottom w:val="single" w:sz="4" w:space="0" w:color="auto"/>
              <w:right w:val="single" w:sz="4" w:space="0" w:color="auto"/>
            </w:tcBorders>
            <w:vAlign w:val="center"/>
          </w:tcPr>
          <w:p w14:paraId="36A28A2E" w14:textId="0F72AA12" w:rsidR="00981A65" w:rsidRPr="003505DD" w:rsidRDefault="00901CE3" w:rsidP="00981A65">
            <w:pPr>
              <w:rPr>
                <w:szCs w:val="18"/>
              </w:rPr>
            </w:pPr>
            <w:r>
              <w:rPr>
                <w:szCs w:val="18"/>
              </w:rPr>
              <w:t>T</w:t>
            </w:r>
            <w:r w:rsidRPr="00901CE3">
              <w:rPr>
                <w:szCs w:val="18"/>
              </w:rPr>
              <w:t>his output has reached Close Out stage as the draft Guidelines have been produced and have received in-</w:t>
            </w:r>
            <w:proofErr w:type="gramStart"/>
            <w:r w:rsidRPr="00901CE3">
              <w:rPr>
                <w:szCs w:val="18"/>
              </w:rPr>
              <w:t>principle</w:t>
            </w:r>
            <w:proofErr w:type="gramEnd"/>
            <w:r w:rsidRPr="00901CE3">
              <w:rPr>
                <w:szCs w:val="18"/>
              </w:rPr>
              <w:t xml:space="preserve"> approvals via the consultations with the various Senior Executives of JOSHCO. Notwithstanding the outstanding final signatures on the actual Guidelines and Manuals, the learnings from the Project as contained in the draft Manuals and Guidelines will be implemented as they have been endorsed in the JOSHCO Strategic Session where they </w:t>
            </w:r>
            <w:proofErr w:type="gramStart"/>
            <w:r w:rsidRPr="00901CE3">
              <w:rPr>
                <w:szCs w:val="18"/>
              </w:rPr>
              <w:t>were  further</w:t>
            </w:r>
            <w:proofErr w:type="gramEnd"/>
            <w:r w:rsidRPr="00901CE3">
              <w:rPr>
                <w:szCs w:val="18"/>
              </w:rPr>
              <w:t xml:space="preserve"> endorsed to from part of the JOSHCO Business Plan for 2025/2026 FY which begins in July 2025. The draft Manuals and Guidelines have not officially been shared with other Agencies as they first need to receive the official signoff from JOSHCO Executives. However, sharing of the contents is an ongoing exercise with as sister agencies and partners as such sharing builds capacity and contributes toward improving the Product.. The final signature on the Manuals and Guidelines is anticipated in </w:t>
            </w:r>
            <w:r w:rsidR="00F50F2C">
              <w:rPr>
                <w:szCs w:val="18"/>
              </w:rPr>
              <w:t>September</w:t>
            </w:r>
            <w:r w:rsidRPr="00901CE3">
              <w:rPr>
                <w:szCs w:val="18"/>
              </w:rPr>
              <w:t xml:space="preserve"> 2025. Upon the final signature being attained then official sharing all stakeholders will occur.</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149BDE61" w14:textId="2445EC04" w:rsidR="00981A65" w:rsidRPr="00DC77BC" w:rsidRDefault="00FA5D1D" w:rsidP="00981A65">
            <w:pPr>
              <w:jc w:val="center"/>
              <w:rPr>
                <w:rFonts w:cs="Arial"/>
                <w:bCs/>
                <w:i/>
                <w:szCs w:val="18"/>
              </w:rPr>
            </w:pPr>
            <w:r>
              <w:rPr>
                <w:rFonts w:cs="Arial"/>
                <w:bCs/>
                <w:i/>
                <w:szCs w:val="18"/>
              </w:rPr>
              <w:t>S</w:t>
            </w:r>
          </w:p>
        </w:tc>
      </w:tr>
      <w:tr w:rsidR="00981A65" w:rsidRPr="00D92192" w14:paraId="5538B079" w14:textId="77777777" w:rsidTr="003D2947">
        <w:trPr>
          <w:cantSplit/>
          <w:trHeight w:val="369"/>
        </w:trPr>
        <w:tc>
          <w:tcPr>
            <w:tcW w:w="14695" w:type="dxa"/>
            <w:gridSpan w:val="6"/>
            <w:tcBorders>
              <w:top w:val="single" w:sz="12" w:space="0" w:color="auto"/>
              <w:left w:val="single" w:sz="12" w:space="0" w:color="auto"/>
              <w:bottom w:val="single" w:sz="6" w:space="0" w:color="auto"/>
              <w:right w:val="single" w:sz="12" w:space="0" w:color="auto"/>
            </w:tcBorders>
            <w:vAlign w:val="center"/>
          </w:tcPr>
          <w:p w14:paraId="6538F5C0" w14:textId="77777777" w:rsidR="00981A65" w:rsidRPr="00D92192" w:rsidRDefault="00981A65" w:rsidP="00981A65">
            <w:pPr>
              <w:rPr>
                <w:rFonts w:cs="Arial"/>
                <w:sz w:val="20"/>
                <w:szCs w:val="20"/>
              </w:rPr>
            </w:pPr>
            <w:r w:rsidRPr="00D92192">
              <w:rPr>
                <w:rFonts w:cs="Arial"/>
                <w:b/>
                <w:sz w:val="20"/>
                <w:szCs w:val="20"/>
              </w:rPr>
              <w:t>OUTCOME 3: Emerging urban farmers increasingly implement more environmentally sustainable food security solutions</w:t>
            </w:r>
          </w:p>
        </w:tc>
      </w:tr>
      <w:tr w:rsidR="001920FC" w:rsidRPr="00D92192" w14:paraId="1141CBA1" w14:textId="77777777" w:rsidTr="003D2947">
        <w:trPr>
          <w:cantSplit/>
        </w:trPr>
        <w:tc>
          <w:tcPr>
            <w:tcW w:w="3715" w:type="dxa"/>
            <w:tcBorders>
              <w:top w:val="single" w:sz="6" w:space="0" w:color="auto"/>
              <w:left w:val="single" w:sz="12" w:space="0" w:color="auto"/>
              <w:bottom w:val="single" w:sz="4" w:space="0" w:color="auto"/>
              <w:right w:val="single" w:sz="4" w:space="0" w:color="auto"/>
            </w:tcBorders>
            <w:vAlign w:val="center"/>
          </w:tcPr>
          <w:p w14:paraId="7AD6F71B" w14:textId="77777777" w:rsidR="001920FC" w:rsidRPr="00D92192" w:rsidRDefault="001920FC" w:rsidP="001920FC">
            <w:pPr>
              <w:rPr>
                <w:rFonts w:cs="Arial"/>
                <w:bCs/>
                <w:sz w:val="20"/>
                <w:szCs w:val="20"/>
              </w:rPr>
            </w:pPr>
            <w:r w:rsidRPr="00D92192">
              <w:rPr>
                <w:rFonts w:cs="Arial"/>
                <w:bCs/>
                <w:szCs w:val="20"/>
              </w:rPr>
              <w:lastRenderedPageBreak/>
              <w:t>Output 3.1: Ways of urban farming production are piloted to improve food quality, affordability, financial and environmental sustainability and gender equality</w:t>
            </w:r>
          </w:p>
        </w:tc>
        <w:tc>
          <w:tcPr>
            <w:tcW w:w="1350" w:type="dxa"/>
            <w:tcBorders>
              <w:top w:val="single" w:sz="6" w:space="0" w:color="auto"/>
              <w:left w:val="single" w:sz="4" w:space="0" w:color="auto"/>
              <w:bottom w:val="single" w:sz="4" w:space="0" w:color="auto"/>
              <w:right w:val="single" w:sz="4" w:space="0" w:color="auto"/>
            </w:tcBorders>
            <w:vAlign w:val="center"/>
          </w:tcPr>
          <w:p w14:paraId="23D2CF41" w14:textId="666BC6E1" w:rsidR="004B5386" w:rsidRPr="00D92192" w:rsidRDefault="001920FC" w:rsidP="00514E57">
            <w:pPr>
              <w:jc w:val="center"/>
              <w:rPr>
                <w:rFonts w:cs="Arial"/>
                <w:szCs w:val="20"/>
              </w:rPr>
            </w:pPr>
            <w:r>
              <w:rPr>
                <w:rFonts w:cs="Arial"/>
                <w:szCs w:val="20"/>
              </w:rPr>
              <w:t>3</w:t>
            </w:r>
            <w:r w:rsidR="004B5386">
              <w:rPr>
                <w:rFonts w:cs="Arial"/>
                <w:szCs w:val="20"/>
              </w:rPr>
              <w:t>1</w:t>
            </w:r>
            <w:r>
              <w:rPr>
                <w:rFonts w:cs="Arial"/>
                <w:szCs w:val="20"/>
              </w:rPr>
              <w:t xml:space="preserve"> </w:t>
            </w:r>
            <w:r w:rsidR="004B5386">
              <w:rPr>
                <w:rFonts w:cs="Arial"/>
                <w:szCs w:val="20"/>
              </w:rPr>
              <w:t>Mar</w:t>
            </w:r>
            <w:r w:rsidRPr="00D92192">
              <w:rPr>
                <w:rFonts w:cs="Arial"/>
                <w:szCs w:val="20"/>
              </w:rPr>
              <w:t xml:space="preserve"> 202</w:t>
            </w:r>
            <w:r w:rsidR="004B5386">
              <w:rPr>
                <w:rFonts w:cs="Arial"/>
                <w:szCs w:val="20"/>
              </w:rPr>
              <w:t>6</w:t>
            </w:r>
          </w:p>
        </w:tc>
        <w:tc>
          <w:tcPr>
            <w:tcW w:w="1440" w:type="dxa"/>
            <w:tcBorders>
              <w:top w:val="single" w:sz="6" w:space="0" w:color="auto"/>
              <w:left w:val="single" w:sz="4" w:space="0" w:color="auto"/>
              <w:bottom w:val="single" w:sz="4" w:space="0" w:color="auto"/>
              <w:right w:val="single" w:sz="4" w:space="0" w:color="auto"/>
            </w:tcBorders>
            <w:vAlign w:val="center"/>
          </w:tcPr>
          <w:p w14:paraId="6965C19C" w14:textId="736466FF" w:rsidR="001920FC" w:rsidRPr="00D92192" w:rsidRDefault="001920FC" w:rsidP="001920FC">
            <w:pPr>
              <w:jc w:val="center"/>
              <w:rPr>
                <w:rFonts w:cs="Arial"/>
                <w:szCs w:val="20"/>
              </w:rPr>
            </w:pPr>
            <w:r>
              <w:rPr>
                <w:rFonts w:cs="Arial"/>
                <w:szCs w:val="18"/>
                <w:shd w:val="clear" w:color="auto" w:fill="FFFFFF"/>
              </w:rPr>
              <w:t>75%</w:t>
            </w:r>
          </w:p>
        </w:tc>
        <w:tc>
          <w:tcPr>
            <w:tcW w:w="1440" w:type="dxa"/>
            <w:tcBorders>
              <w:top w:val="single" w:sz="6" w:space="0" w:color="auto"/>
              <w:left w:val="single" w:sz="4" w:space="0" w:color="auto"/>
              <w:bottom w:val="single" w:sz="4" w:space="0" w:color="auto"/>
              <w:right w:val="single" w:sz="4" w:space="0" w:color="auto"/>
            </w:tcBorders>
            <w:vAlign w:val="center"/>
          </w:tcPr>
          <w:p w14:paraId="7FC16512" w14:textId="47EBA1BF" w:rsidR="001920FC" w:rsidRPr="002616F8" w:rsidRDefault="00C76317" w:rsidP="001920FC">
            <w:pPr>
              <w:jc w:val="center"/>
              <w:rPr>
                <w:rFonts w:cs="Arial"/>
                <w:szCs w:val="18"/>
                <w:shd w:val="clear" w:color="auto" w:fill="FFFFFF"/>
              </w:rPr>
            </w:pPr>
            <w:r>
              <w:rPr>
                <w:rFonts w:cs="Arial"/>
                <w:szCs w:val="18"/>
                <w:shd w:val="clear" w:color="auto" w:fill="FFFFFF"/>
              </w:rPr>
              <w:t>80%</w:t>
            </w:r>
          </w:p>
        </w:tc>
        <w:tc>
          <w:tcPr>
            <w:tcW w:w="5940" w:type="dxa"/>
            <w:tcBorders>
              <w:top w:val="single" w:sz="6" w:space="0" w:color="auto"/>
              <w:left w:val="single" w:sz="4" w:space="0" w:color="auto"/>
              <w:bottom w:val="single" w:sz="4" w:space="0" w:color="auto"/>
              <w:right w:val="single" w:sz="4" w:space="0" w:color="auto"/>
            </w:tcBorders>
            <w:vAlign w:val="center"/>
          </w:tcPr>
          <w:p w14:paraId="0A3FEB00" w14:textId="77777777" w:rsidR="00C76317" w:rsidRDefault="00C76317" w:rsidP="00C76317">
            <w:pPr>
              <w:jc w:val="both"/>
              <w:rPr>
                <w:rFonts w:cs="Arial"/>
                <w:szCs w:val="18"/>
              </w:rPr>
            </w:pPr>
            <w:r w:rsidRPr="00C76317">
              <w:rPr>
                <w:rFonts w:cs="Arial"/>
                <w:szCs w:val="18"/>
              </w:rPr>
              <w:t xml:space="preserve">A Gender Action Plan has been developed. Further improvements on the impact of the plan </w:t>
            </w:r>
            <w:proofErr w:type="gramStart"/>
            <w:r w:rsidRPr="00C76317">
              <w:rPr>
                <w:rFonts w:cs="Arial"/>
                <w:szCs w:val="18"/>
              </w:rPr>
              <w:t>is</w:t>
            </w:r>
            <w:proofErr w:type="gramEnd"/>
            <w:r w:rsidRPr="00C76317">
              <w:rPr>
                <w:rFonts w:cs="Arial"/>
                <w:szCs w:val="18"/>
              </w:rPr>
              <w:t xml:space="preserve"> being explored. The Knowledge Management, Communications and Marketing Team has been briefed about this activity and their Gender Specialist has started interrogating the previously developed Gender Action Plan to ensure that beyond the identified indicators, further measures are included that will enable both component and overall project vetting in response to transforming the gender space in City processes. </w:t>
            </w:r>
          </w:p>
          <w:p w14:paraId="44633E78" w14:textId="77777777" w:rsidR="00143162" w:rsidRPr="00C76317" w:rsidRDefault="00143162" w:rsidP="00C76317">
            <w:pPr>
              <w:jc w:val="both"/>
              <w:rPr>
                <w:rFonts w:cs="Arial"/>
                <w:szCs w:val="18"/>
              </w:rPr>
            </w:pPr>
          </w:p>
          <w:p w14:paraId="67437EFE" w14:textId="77777777" w:rsidR="00C76317" w:rsidRDefault="00C76317" w:rsidP="00C76317">
            <w:pPr>
              <w:jc w:val="both"/>
              <w:rPr>
                <w:rFonts w:cs="Arial"/>
                <w:szCs w:val="18"/>
              </w:rPr>
            </w:pPr>
            <w:r w:rsidRPr="00C76317">
              <w:rPr>
                <w:rFonts w:cs="Arial"/>
                <w:szCs w:val="18"/>
              </w:rPr>
              <w:t>Focus groups on gender inclusivity and mainstreaming in urban farming and food resilience were also conducted at administrative region A, C, D, E, G as well as Component focus group. The inputs received at these sessions were used to inform the lessons learnt and pitch deck content which were finalised on the 30th of June 2025</w:t>
            </w:r>
          </w:p>
          <w:p w14:paraId="79358D54" w14:textId="77777777" w:rsidR="00C76317" w:rsidRDefault="00C76317" w:rsidP="00C76317">
            <w:pPr>
              <w:jc w:val="both"/>
              <w:rPr>
                <w:rFonts w:cs="Arial"/>
                <w:szCs w:val="18"/>
              </w:rPr>
            </w:pPr>
          </w:p>
          <w:p w14:paraId="1F204F3D" w14:textId="77777777" w:rsidR="003D5208" w:rsidRDefault="001920FC" w:rsidP="00C76317">
            <w:pPr>
              <w:jc w:val="both"/>
              <w:rPr>
                <w:rFonts w:cs="Arial"/>
                <w:szCs w:val="18"/>
              </w:rPr>
            </w:pPr>
            <w:r w:rsidRPr="001920FC">
              <w:rPr>
                <w:rFonts w:cs="Arial"/>
                <w:szCs w:val="18"/>
              </w:rPr>
              <w:t xml:space="preserve">The establishment/conversion of organic farming land is progressing as the actual farming space to date is sitting at a collective 17,000sqm. The said land requires the installation of infrastructure and later organic certification. </w:t>
            </w:r>
            <w:r w:rsidR="002E5F16" w:rsidRPr="002E5F16">
              <w:rPr>
                <w:rFonts w:cs="Arial"/>
                <w:szCs w:val="18"/>
              </w:rPr>
              <w:t xml:space="preserve">The infrastructure tender has been </w:t>
            </w:r>
            <w:proofErr w:type="gramStart"/>
            <w:r w:rsidR="002E5F16" w:rsidRPr="002E5F16">
              <w:rPr>
                <w:rFonts w:cs="Arial"/>
                <w:szCs w:val="18"/>
              </w:rPr>
              <w:t>finalised</w:t>
            </w:r>
            <w:proofErr w:type="gramEnd"/>
            <w:r w:rsidR="002E5F16" w:rsidRPr="002E5F16">
              <w:rPr>
                <w:rFonts w:cs="Arial"/>
                <w:szCs w:val="18"/>
              </w:rPr>
              <w:t xml:space="preserve"> and a main contractor (KPA Civils) has been appointed through the </w:t>
            </w:r>
            <w:proofErr w:type="gramStart"/>
            <w:r w:rsidR="002E5F16" w:rsidRPr="002E5F16">
              <w:rPr>
                <w:rFonts w:cs="Arial"/>
                <w:szCs w:val="18"/>
              </w:rPr>
              <w:t>City</w:t>
            </w:r>
            <w:proofErr w:type="gramEnd"/>
            <w:r w:rsidR="002E5F16" w:rsidRPr="002E5F16">
              <w:rPr>
                <w:rFonts w:cs="Arial"/>
                <w:szCs w:val="18"/>
              </w:rPr>
              <w:t xml:space="preserve"> implementing agent JDA. Project inception has been completed which included finalising appointment documentation, conducting stakeholder and community engagements and initial site verification and site establishment in quarter 2 of 2025</w:t>
            </w:r>
            <w:r w:rsidRPr="001920FC">
              <w:rPr>
                <w:rFonts w:cs="Arial"/>
                <w:szCs w:val="18"/>
              </w:rPr>
              <w:t xml:space="preserve">. </w:t>
            </w:r>
          </w:p>
          <w:p w14:paraId="6BA10188" w14:textId="77777777" w:rsidR="003D5208" w:rsidRDefault="003D5208" w:rsidP="00C76317">
            <w:pPr>
              <w:jc w:val="both"/>
              <w:rPr>
                <w:rFonts w:cs="Arial"/>
                <w:szCs w:val="18"/>
              </w:rPr>
            </w:pPr>
          </w:p>
          <w:p w14:paraId="4CA080BB" w14:textId="77777777" w:rsidR="001920FC" w:rsidRDefault="001920FC" w:rsidP="00C76317">
            <w:pPr>
              <w:jc w:val="both"/>
              <w:rPr>
                <w:rFonts w:cs="Arial"/>
                <w:szCs w:val="18"/>
              </w:rPr>
            </w:pPr>
            <w:r w:rsidRPr="001920FC">
              <w:rPr>
                <w:rFonts w:cs="Arial"/>
                <w:szCs w:val="18"/>
              </w:rPr>
              <w:t xml:space="preserve">The process to permit the Certification of the farmland is also being initiated. </w:t>
            </w:r>
            <w:r w:rsidR="003D5208" w:rsidRPr="003D5208">
              <w:rPr>
                <w:rFonts w:cs="Arial"/>
                <w:szCs w:val="18"/>
              </w:rPr>
              <w:t>Certification documents were submitted to the CoJ City Manager’s office for approval, which have subsequently been granted. The tender procurement process is currently being undertaken</w:t>
            </w:r>
            <w:r w:rsidR="00FC3745">
              <w:rPr>
                <w:rFonts w:cs="Arial"/>
                <w:szCs w:val="18"/>
              </w:rPr>
              <w:t>,</w:t>
            </w:r>
          </w:p>
          <w:p w14:paraId="7B42DDBA" w14:textId="4B43368A" w:rsidR="00246585" w:rsidRPr="001920FC" w:rsidRDefault="00246585" w:rsidP="00C76317">
            <w:pPr>
              <w:jc w:val="both"/>
              <w:rPr>
                <w:rFonts w:cs="Arial"/>
                <w:szCs w:val="18"/>
              </w:rPr>
            </w:pPr>
          </w:p>
        </w:tc>
        <w:tc>
          <w:tcPr>
            <w:tcW w:w="810" w:type="dxa"/>
            <w:tcBorders>
              <w:top w:val="single" w:sz="6" w:space="0" w:color="auto"/>
              <w:left w:val="single" w:sz="4" w:space="0" w:color="auto"/>
              <w:bottom w:val="single" w:sz="4" w:space="0" w:color="auto"/>
              <w:right w:val="single" w:sz="12" w:space="0" w:color="auto"/>
            </w:tcBorders>
            <w:shd w:val="clear" w:color="auto" w:fill="CCFFFF"/>
            <w:vAlign w:val="center"/>
          </w:tcPr>
          <w:p w14:paraId="4F412553" w14:textId="31299BA9" w:rsidR="001920FC" w:rsidRPr="00880613" w:rsidRDefault="00143162" w:rsidP="001920FC">
            <w:pPr>
              <w:jc w:val="center"/>
              <w:rPr>
                <w:rFonts w:cs="Arial"/>
                <w:bCs/>
                <w:iCs/>
                <w:szCs w:val="18"/>
              </w:rPr>
            </w:pPr>
            <w:r>
              <w:rPr>
                <w:rFonts w:cs="Arial"/>
                <w:bCs/>
                <w:iCs/>
                <w:szCs w:val="18"/>
              </w:rPr>
              <w:t>S</w:t>
            </w:r>
          </w:p>
        </w:tc>
      </w:tr>
      <w:tr w:rsidR="001920FC" w:rsidRPr="00D92192" w14:paraId="51A0DB3F"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242D973D" w14:textId="77777777" w:rsidR="001920FC" w:rsidRPr="00D92192" w:rsidRDefault="001920FC" w:rsidP="001920FC">
            <w:pPr>
              <w:rPr>
                <w:rFonts w:cs="Arial"/>
                <w:bCs/>
                <w:szCs w:val="20"/>
              </w:rPr>
            </w:pPr>
            <w:r w:rsidRPr="00D92192">
              <w:rPr>
                <w:rFonts w:cs="Arial"/>
                <w:bCs/>
                <w:szCs w:val="20"/>
              </w:rPr>
              <w:t xml:space="preserve">Output 3.2: Policies and recommendations for increased food resilience in CoJ are drafted and adopted   </w:t>
            </w:r>
          </w:p>
        </w:tc>
        <w:tc>
          <w:tcPr>
            <w:tcW w:w="1350" w:type="dxa"/>
            <w:tcBorders>
              <w:top w:val="single" w:sz="4" w:space="0" w:color="auto"/>
              <w:left w:val="single" w:sz="4" w:space="0" w:color="auto"/>
              <w:bottom w:val="single" w:sz="4" w:space="0" w:color="auto"/>
              <w:right w:val="single" w:sz="4" w:space="0" w:color="auto"/>
            </w:tcBorders>
            <w:vAlign w:val="center"/>
          </w:tcPr>
          <w:p w14:paraId="040FB809" w14:textId="29444BDB" w:rsidR="001920FC" w:rsidRPr="00D92192" w:rsidRDefault="001920FC" w:rsidP="001920FC">
            <w:pPr>
              <w:jc w:val="center"/>
              <w:rPr>
                <w:rFonts w:cs="Arial"/>
                <w:szCs w:val="20"/>
              </w:rPr>
            </w:pPr>
            <w:r>
              <w:rPr>
                <w:rFonts w:cs="Arial"/>
                <w:szCs w:val="20"/>
              </w:rPr>
              <w:t>31 Mar 2026</w:t>
            </w:r>
          </w:p>
        </w:tc>
        <w:tc>
          <w:tcPr>
            <w:tcW w:w="1440" w:type="dxa"/>
            <w:tcBorders>
              <w:top w:val="single" w:sz="4" w:space="0" w:color="auto"/>
              <w:left w:val="single" w:sz="4" w:space="0" w:color="auto"/>
              <w:bottom w:val="single" w:sz="4" w:space="0" w:color="auto"/>
              <w:right w:val="single" w:sz="4" w:space="0" w:color="auto"/>
            </w:tcBorders>
            <w:vAlign w:val="center"/>
          </w:tcPr>
          <w:p w14:paraId="6A13DF93" w14:textId="6727BDB8" w:rsidR="001920FC" w:rsidRPr="00D92192" w:rsidRDefault="001920FC" w:rsidP="001920FC">
            <w:pPr>
              <w:jc w:val="center"/>
              <w:rPr>
                <w:rFonts w:cs="Arial"/>
                <w:szCs w:val="18"/>
              </w:rPr>
            </w:pPr>
            <w:r>
              <w:rPr>
                <w:rFonts w:cs="Arial"/>
                <w:szCs w:val="18"/>
              </w:rPr>
              <w:t>20%</w:t>
            </w:r>
          </w:p>
        </w:tc>
        <w:tc>
          <w:tcPr>
            <w:tcW w:w="1440" w:type="dxa"/>
            <w:tcBorders>
              <w:top w:val="single" w:sz="4" w:space="0" w:color="auto"/>
              <w:left w:val="single" w:sz="4" w:space="0" w:color="auto"/>
              <w:bottom w:val="single" w:sz="4" w:space="0" w:color="auto"/>
              <w:right w:val="single" w:sz="4" w:space="0" w:color="auto"/>
            </w:tcBorders>
            <w:vAlign w:val="center"/>
          </w:tcPr>
          <w:p w14:paraId="1774EDFC" w14:textId="2AAA80F0" w:rsidR="001920FC" w:rsidRPr="002616F8" w:rsidRDefault="00851CE8" w:rsidP="001920FC">
            <w:pPr>
              <w:jc w:val="center"/>
              <w:rPr>
                <w:rFonts w:cs="Arial"/>
                <w:szCs w:val="18"/>
              </w:rPr>
            </w:pPr>
            <w:r>
              <w:rPr>
                <w:rFonts w:cs="Arial"/>
                <w:szCs w:val="18"/>
              </w:rPr>
              <w:t>25%</w:t>
            </w:r>
          </w:p>
        </w:tc>
        <w:tc>
          <w:tcPr>
            <w:tcW w:w="5940" w:type="dxa"/>
            <w:tcBorders>
              <w:top w:val="single" w:sz="4" w:space="0" w:color="auto"/>
              <w:left w:val="single" w:sz="4" w:space="0" w:color="auto"/>
              <w:bottom w:val="single" w:sz="4" w:space="0" w:color="auto"/>
              <w:right w:val="single" w:sz="4" w:space="0" w:color="auto"/>
            </w:tcBorders>
            <w:vAlign w:val="center"/>
          </w:tcPr>
          <w:p w14:paraId="2AF3744E" w14:textId="77777777" w:rsidR="00972C7D" w:rsidRDefault="003A2B28" w:rsidP="001920FC">
            <w:pPr>
              <w:jc w:val="both"/>
              <w:rPr>
                <w:szCs w:val="18"/>
              </w:rPr>
            </w:pPr>
            <w:r w:rsidRPr="003A2B28">
              <w:rPr>
                <w:szCs w:val="18"/>
              </w:rPr>
              <w:t xml:space="preserve">The Tender for the consultant to undertake the activities under this output has been advertised. The closing date for the Tender was in November 2024. </w:t>
            </w:r>
            <w:r w:rsidR="00972C7D" w:rsidRPr="00972C7D">
              <w:rPr>
                <w:szCs w:val="18"/>
              </w:rPr>
              <w:t>The food mapping tender has experienced delays due to the non-vetting of the bid specification and bid evaluation members. A request to nominate new vetted members as per Co supply chain policy and process is being explored with department head of Social Development</w:t>
            </w:r>
          </w:p>
          <w:p w14:paraId="7BDA9F61" w14:textId="47BA481A" w:rsidR="00246585" w:rsidRPr="00972C7D" w:rsidRDefault="00246585" w:rsidP="001920FC">
            <w:pPr>
              <w:jc w:val="both"/>
              <w:rPr>
                <w:szCs w:val="18"/>
              </w:rPr>
            </w:pP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0D214D58" w14:textId="66335DF8" w:rsidR="001920FC" w:rsidRPr="00880613" w:rsidRDefault="00514E57" w:rsidP="001920FC">
            <w:pPr>
              <w:jc w:val="center"/>
              <w:rPr>
                <w:rFonts w:cs="Arial"/>
                <w:bCs/>
                <w:iCs/>
                <w:szCs w:val="18"/>
              </w:rPr>
            </w:pPr>
            <w:r>
              <w:rPr>
                <w:rFonts w:cs="Arial"/>
                <w:bCs/>
                <w:iCs/>
                <w:szCs w:val="18"/>
              </w:rPr>
              <w:t>M</w:t>
            </w:r>
            <w:r w:rsidR="00143162">
              <w:rPr>
                <w:rFonts w:cs="Arial"/>
                <w:bCs/>
                <w:iCs/>
                <w:szCs w:val="18"/>
              </w:rPr>
              <w:t>S</w:t>
            </w:r>
          </w:p>
        </w:tc>
      </w:tr>
      <w:tr w:rsidR="001920FC" w:rsidRPr="00D92192" w14:paraId="68750BE0"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2307D528" w14:textId="77777777" w:rsidR="001920FC" w:rsidRPr="00D92192" w:rsidRDefault="001920FC" w:rsidP="001920FC">
            <w:pPr>
              <w:rPr>
                <w:rFonts w:cs="Arial"/>
                <w:bCs/>
                <w:szCs w:val="20"/>
              </w:rPr>
            </w:pPr>
            <w:r w:rsidRPr="00D92192">
              <w:rPr>
                <w:rFonts w:cs="Arial"/>
                <w:bCs/>
                <w:szCs w:val="20"/>
              </w:rPr>
              <w:lastRenderedPageBreak/>
              <w:t>Output 3.3: A plan is prepared and agreed with CoJ to replicate successful pilots</w:t>
            </w:r>
          </w:p>
        </w:tc>
        <w:tc>
          <w:tcPr>
            <w:tcW w:w="1350" w:type="dxa"/>
            <w:tcBorders>
              <w:top w:val="single" w:sz="4" w:space="0" w:color="auto"/>
              <w:left w:val="single" w:sz="4" w:space="0" w:color="auto"/>
              <w:bottom w:val="single" w:sz="4" w:space="0" w:color="auto"/>
              <w:right w:val="single" w:sz="4" w:space="0" w:color="auto"/>
            </w:tcBorders>
            <w:vAlign w:val="center"/>
          </w:tcPr>
          <w:p w14:paraId="7E892E21" w14:textId="5F24AF00" w:rsidR="001920FC" w:rsidRPr="00D92192" w:rsidRDefault="001920FC" w:rsidP="001920FC">
            <w:pPr>
              <w:jc w:val="center"/>
              <w:rPr>
                <w:rFonts w:cs="Arial"/>
                <w:szCs w:val="20"/>
              </w:rPr>
            </w:pPr>
            <w:r>
              <w:rPr>
                <w:rFonts w:cs="Arial"/>
                <w:szCs w:val="20"/>
              </w:rPr>
              <w:t xml:space="preserve">31 </w:t>
            </w:r>
            <w:r w:rsidR="003A2B28">
              <w:rPr>
                <w:rFonts w:cs="Arial"/>
                <w:szCs w:val="20"/>
              </w:rPr>
              <w:t>Mar</w:t>
            </w:r>
            <w:r>
              <w:rPr>
                <w:rFonts w:cs="Arial"/>
                <w:szCs w:val="20"/>
              </w:rPr>
              <w:t xml:space="preserve"> 202</w:t>
            </w:r>
            <w:r w:rsidR="003A2B28">
              <w:rPr>
                <w:rFonts w:cs="Arial"/>
                <w:szCs w:val="20"/>
              </w:rPr>
              <w:t>6</w:t>
            </w:r>
          </w:p>
        </w:tc>
        <w:tc>
          <w:tcPr>
            <w:tcW w:w="1440" w:type="dxa"/>
            <w:tcBorders>
              <w:top w:val="single" w:sz="4" w:space="0" w:color="auto"/>
              <w:left w:val="single" w:sz="4" w:space="0" w:color="auto"/>
              <w:bottom w:val="single" w:sz="4" w:space="0" w:color="auto"/>
              <w:right w:val="single" w:sz="4" w:space="0" w:color="auto"/>
            </w:tcBorders>
            <w:vAlign w:val="center"/>
          </w:tcPr>
          <w:p w14:paraId="6FBB9694" w14:textId="4271994F" w:rsidR="001920FC" w:rsidRPr="00D92192" w:rsidRDefault="001920FC" w:rsidP="001920FC">
            <w:pPr>
              <w:jc w:val="center"/>
              <w:rPr>
                <w:rFonts w:cs="Arial"/>
                <w:szCs w:val="18"/>
              </w:rPr>
            </w:pPr>
            <w:r>
              <w:rPr>
                <w:rFonts w:cs="Arial"/>
                <w:szCs w:val="18"/>
              </w:rPr>
              <w:t>70%</w:t>
            </w:r>
          </w:p>
        </w:tc>
        <w:tc>
          <w:tcPr>
            <w:tcW w:w="1440" w:type="dxa"/>
            <w:tcBorders>
              <w:top w:val="single" w:sz="4" w:space="0" w:color="auto"/>
              <w:left w:val="single" w:sz="4" w:space="0" w:color="auto"/>
              <w:bottom w:val="single" w:sz="4" w:space="0" w:color="auto"/>
              <w:right w:val="single" w:sz="4" w:space="0" w:color="auto"/>
            </w:tcBorders>
            <w:vAlign w:val="center"/>
          </w:tcPr>
          <w:p w14:paraId="0A8CAFDE" w14:textId="64BC53DF" w:rsidR="001920FC" w:rsidRPr="00F75C60" w:rsidRDefault="00490B9D" w:rsidP="001920FC">
            <w:pPr>
              <w:jc w:val="center"/>
              <w:rPr>
                <w:rFonts w:cs="Arial"/>
                <w:szCs w:val="18"/>
              </w:rPr>
            </w:pPr>
            <w:r>
              <w:rPr>
                <w:rFonts w:cs="Arial"/>
                <w:szCs w:val="18"/>
              </w:rPr>
              <w:t>70%</w:t>
            </w:r>
          </w:p>
        </w:tc>
        <w:tc>
          <w:tcPr>
            <w:tcW w:w="5940" w:type="dxa"/>
            <w:tcBorders>
              <w:top w:val="single" w:sz="4" w:space="0" w:color="auto"/>
              <w:left w:val="single" w:sz="4" w:space="0" w:color="auto"/>
              <w:bottom w:val="single" w:sz="4" w:space="0" w:color="auto"/>
              <w:right w:val="single" w:sz="4" w:space="0" w:color="auto"/>
            </w:tcBorders>
            <w:vAlign w:val="center"/>
          </w:tcPr>
          <w:p w14:paraId="52B5C341" w14:textId="77777777" w:rsidR="001920FC" w:rsidRDefault="003A2B28" w:rsidP="001920FC">
            <w:pPr>
              <w:jc w:val="both"/>
              <w:rPr>
                <w:rFonts w:cs="Arial"/>
                <w:bCs/>
                <w:szCs w:val="18"/>
              </w:rPr>
            </w:pPr>
            <w:r w:rsidRPr="003A2B28">
              <w:rPr>
                <w:rFonts w:cs="Arial"/>
                <w:bCs/>
                <w:szCs w:val="18"/>
              </w:rPr>
              <w:t>Criteria to deem/disqualify ‘project success’ is being produced and this is informed by the ongoing learnings and data generated from the operations and trainings since project inception. This Criteria will then be formally endorsed as a standard and pilot to guide and replicate future like farming projects. The initial data is available and will be supplemented by the deliverables from Output 3.1 and 3.2. Progress remains the same as the Service Provider will undertake this work on appointment.</w:t>
            </w:r>
          </w:p>
          <w:p w14:paraId="5243941D" w14:textId="0C88E968" w:rsidR="00246585" w:rsidRPr="00FC23F4" w:rsidRDefault="00246585" w:rsidP="001920FC">
            <w:pPr>
              <w:jc w:val="both"/>
              <w:rPr>
                <w:rFonts w:cs="Arial"/>
                <w:szCs w:val="18"/>
              </w:rPr>
            </w:pP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05960CC8" w14:textId="713EB4DE" w:rsidR="001920FC" w:rsidRPr="00880613" w:rsidRDefault="00C87BFA" w:rsidP="001920FC">
            <w:pPr>
              <w:jc w:val="center"/>
              <w:rPr>
                <w:rFonts w:cs="Arial"/>
                <w:bCs/>
                <w:iCs/>
                <w:szCs w:val="18"/>
              </w:rPr>
            </w:pPr>
            <w:r>
              <w:rPr>
                <w:rFonts w:cs="Arial"/>
                <w:bCs/>
                <w:iCs/>
                <w:szCs w:val="18"/>
              </w:rPr>
              <w:t>S</w:t>
            </w:r>
          </w:p>
        </w:tc>
      </w:tr>
      <w:tr w:rsidR="001920FC" w:rsidRPr="00D92192" w14:paraId="05D7B81B" w14:textId="77777777" w:rsidTr="003D2947">
        <w:trPr>
          <w:cantSplit/>
          <w:trHeight w:val="360"/>
        </w:trPr>
        <w:tc>
          <w:tcPr>
            <w:tcW w:w="14695" w:type="dxa"/>
            <w:gridSpan w:val="6"/>
            <w:tcBorders>
              <w:top w:val="single" w:sz="12" w:space="0" w:color="auto"/>
              <w:left w:val="single" w:sz="12" w:space="0" w:color="auto"/>
              <w:bottom w:val="single" w:sz="6" w:space="0" w:color="auto"/>
              <w:right w:val="single" w:sz="12" w:space="0" w:color="auto"/>
            </w:tcBorders>
            <w:vAlign w:val="center"/>
          </w:tcPr>
          <w:p w14:paraId="6D558B8E" w14:textId="77777777" w:rsidR="001920FC" w:rsidRPr="00D92192" w:rsidRDefault="001920FC" w:rsidP="001920FC">
            <w:pPr>
              <w:rPr>
                <w:rFonts w:cs="Arial"/>
                <w:sz w:val="20"/>
                <w:szCs w:val="20"/>
              </w:rPr>
            </w:pPr>
            <w:r w:rsidRPr="00D92192">
              <w:rPr>
                <w:rFonts w:cs="Arial"/>
                <w:b/>
                <w:sz w:val="20"/>
                <w:szCs w:val="20"/>
              </w:rPr>
              <w:t>OUTCOME 4: CoJ adopts an integrated biodegradable waste management strategy and has pre-investment documents to mobilise finance to implement the strategy</w:t>
            </w:r>
          </w:p>
        </w:tc>
      </w:tr>
      <w:tr w:rsidR="003A2B28" w:rsidRPr="00D92192" w14:paraId="2103035F" w14:textId="77777777" w:rsidTr="00FD2A0D">
        <w:trPr>
          <w:cantSplit/>
        </w:trPr>
        <w:tc>
          <w:tcPr>
            <w:tcW w:w="3715" w:type="dxa"/>
            <w:tcBorders>
              <w:top w:val="single" w:sz="6" w:space="0" w:color="auto"/>
              <w:left w:val="single" w:sz="12" w:space="0" w:color="auto"/>
              <w:bottom w:val="single" w:sz="4" w:space="0" w:color="auto"/>
              <w:right w:val="single" w:sz="4" w:space="0" w:color="auto"/>
            </w:tcBorders>
            <w:vAlign w:val="center"/>
          </w:tcPr>
          <w:p w14:paraId="3FBE9E7A" w14:textId="77777777" w:rsidR="003A2B28" w:rsidRPr="00D92192" w:rsidRDefault="003A2B28" w:rsidP="003A2B28">
            <w:pPr>
              <w:rPr>
                <w:rFonts w:cs="Arial"/>
                <w:bCs/>
                <w:sz w:val="20"/>
                <w:szCs w:val="20"/>
              </w:rPr>
            </w:pPr>
            <w:r w:rsidRPr="00D92192">
              <w:rPr>
                <w:rFonts w:cs="Arial"/>
                <w:bCs/>
                <w:szCs w:val="20"/>
              </w:rPr>
              <w:t>Output 4.1: Waste to biogas pilot is constructed and operational</w:t>
            </w:r>
          </w:p>
        </w:tc>
        <w:tc>
          <w:tcPr>
            <w:tcW w:w="1350" w:type="dxa"/>
            <w:tcBorders>
              <w:top w:val="single" w:sz="6" w:space="0" w:color="auto"/>
              <w:left w:val="single" w:sz="4" w:space="0" w:color="auto"/>
              <w:bottom w:val="single" w:sz="4" w:space="0" w:color="auto"/>
              <w:right w:val="single" w:sz="4" w:space="0" w:color="auto"/>
            </w:tcBorders>
            <w:vAlign w:val="center"/>
          </w:tcPr>
          <w:p w14:paraId="0ED290C8" w14:textId="7AB9BED6" w:rsidR="003A2B28" w:rsidRPr="001E5B54" w:rsidRDefault="0078299B" w:rsidP="003A2B28">
            <w:pPr>
              <w:jc w:val="center"/>
              <w:rPr>
                <w:rFonts w:cs="Arial"/>
                <w:szCs w:val="20"/>
                <w:highlight w:val="green"/>
              </w:rPr>
            </w:pPr>
            <w:r>
              <w:rPr>
                <w:rFonts w:cs="Arial"/>
                <w:szCs w:val="20"/>
              </w:rPr>
              <w:t>June 2026</w:t>
            </w:r>
          </w:p>
        </w:tc>
        <w:tc>
          <w:tcPr>
            <w:tcW w:w="1440" w:type="dxa"/>
            <w:tcBorders>
              <w:top w:val="single" w:sz="6" w:space="0" w:color="auto"/>
              <w:left w:val="single" w:sz="4" w:space="0" w:color="auto"/>
              <w:bottom w:val="single" w:sz="4" w:space="0" w:color="auto"/>
              <w:right w:val="single" w:sz="4" w:space="0" w:color="auto"/>
            </w:tcBorders>
            <w:vAlign w:val="center"/>
          </w:tcPr>
          <w:p w14:paraId="3F08EFB2" w14:textId="54CD69CC" w:rsidR="003A2B28" w:rsidRPr="00A1500B" w:rsidRDefault="003A2B28" w:rsidP="003A2B28">
            <w:pPr>
              <w:jc w:val="center"/>
              <w:rPr>
                <w:rFonts w:cs="Arial"/>
                <w:iCs/>
                <w:szCs w:val="20"/>
              </w:rPr>
            </w:pPr>
            <w:r w:rsidRPr="00036D6D">
              <w:t>45%</w:t>
            </w:r>
          </w:p>
        </w:tc>
        <w:tc>
          <w:tcPr>
            <w:tcW w:w="1440" w:type="dxa"/>
            <w:tcBorders>
              <w:top w:val="single" w:sz="6" w:space="0" w:color="auto"/>
              <w:left w:val="single" w:sz="4" w:space="0" w:color="auto"/>
              <w:bottom w:val="single" w:sz="4" w:space="0" w:color="auto"/>
              <w:right w:val="single" w:sz="4" w:space="0" w:color="auto"/>
            </w:tcBorders>
            <w:vAlign w:val="center"/>
          </w:tcPr>
          <w:p w14:paraId="54E04B7E" w14:textId="2C7C29CB" w:rsidR="003A2B28" w:rsidRPr="00165F1F" w:rsidRDefault="2813D202" w:rsidP="003A2B28">
            <w:pPr>
              <w:jc w:val="center"/>
              <w:rPr>
                <w:rFonts w:cs="Arial"/>
                <w:szCs w:val="18"/>
              </w:rPr>
            </w:pPr>
            <w:r w:rsidRPr="00165F1F">
              <w:rPr>
                <w:rFonts w:cs="Arial"/>
              </w:rPr>
              <w:t xml:space="preserve"> </w:t>
            </w:r>
            <w:r w:rsidR="00A218B2" w:rsidRPr="00165F1F">
              <w:rPr>
                <w:rFonts w:cs="Arial"/>
              </w:rPr>
              <w:t>50</w:t>
            </w:r>
            <w:r w:rsidR="34FF19A3" w:rsidRPr="00165F1F">
              <w:rPr>
                <w:rFonts w:cs="Arial"/>
              </w:rPr>
              <w:t>%</w:t>
            </w:r>
          </w:p>
        </w:tc>
        <w:tc>
          <w:tcPr>
            <w:tcW w:w="5940" w:type="dxa"/>
            <w:tcBorders>
              <w:top w:val="single" w:sz="6" w:space="0" w:color="auto"/>
              <w:left w:val="single" w:sz="4" w:space="0" w:color="auto"/>
              <w:bottom w:val="single" w:sz="4" w:space="0" w:color="auto"/>
              <w:right w:val="single" w:sz="4" w:space="0" w:color="auto"/>
            </w:tcBorders>
          </w:tcPr>
          <w:p w14:paraId="2CF26936" w14:textId="77777777" w:rsidR="00A218B2" w:rsidRPr="00A218B2" w:rsidRDefault="00A218B2" w:rsidP="00A218B2">
            <w:pPr>
              <w:jc w:val="both"/>
              <w:rPr>
                <w:rFonts w:cs="Arial"/>
                <w:szCs w:val="18"/>
              </w:rPr>
            </w:pPr>
            <w:r w:rsidRPr="00A218B2">
              <w:rPr>
                <w:rFonts w:cs="Arial"/>
                <w:szCs w:val="18"/>
              </w:rPr>
              <w:t>EPC contractor for the biogas plant appointed. Contract has been signed, with design activities expected to start by end of July 2025. Construction expected to start November 2025.</w:t>
            </w:r>
          </w:p>
          <w:p w14:paraId="66C4ADED" w14:textId="70E97685" w:rsidR="003A2B28" w:rsidRPr="001513ED" w:rsidRDefault="00A218B2" w:rsidP="003A2B28">
            <w:pPr>
              <w:jc w:val="both"/>
              <w:rPr>
                <w:rFonts w:cs="Arial"/>
                <w:szCs w:val="18"/>
              </w:rPr>
            </w:pPr>
            <w:r w:rsidRPr="00A218B2">
              <w:rPr>
                <w:rFonts w:cs="Arial"/>
                <w:szCs w:val="18"/>
              </w:rPr>
              <w:t xml:space="preserve">A separate contractor for building works has also been appointed with expectation to commence with construction by end of August 2025. Both the building works and construction of the biogas plant will take place concurrently.  </w:t>
            </w:r>
          </w:p>
        </w:tc>
        <w:tc>
          <w:tcPr>
            <w:tcW w:w="810" w:type="dxa"/>
            <w:tcBorders>
              <w:top w:val="single" w:sz="6" w:space="0" w:color="auto"/>
              <w:left w:val="single" w:sz="4" w:space="0" w:color="auto"/>
              <w:bottom w:val="single" w:sz="4" w:space="0" w:color="auto"/>
              <w:right w:val="single" w:sz="12" w:space="0" w:color="auto"/>
            </w:tcBorders>
            <w:shd w:val="clear" w:color="auto" w:fill="CCFFFF"/>
            <w:vAlign w:val="center"/>
          </w:tcPr>
          <w:p w14:paraId="225138F6" w14:textId="12AD0DAC" w:rsidR="003A2B28" w:rsidRPr="000747D5" w:rsidRDefault="00A218B2" w:rsidP="003A2B28">
            <w:pPr>
              <w:jc w:val="center"/>
              <w:rPr>
                <w:rFonts w:cs="Arial"/>
                <w:bCs/>
                <w:szCs w:val="18"/>
              </w:rPr>
            </w:pPr>
            <w:r>
              <w:rPr>
                <w:rFonts w:cs="Arial"/>
                <w:bCs/>
                <w:szCs w:val="18"/>
              </w:rPr>
              <w:t>S</w:t>
            </w:r>
            <w:r w:rsidR="00A93D95">
              <w:rPr>
                <w:rFonts w:cs="Arial"/>
                <w:bCs/>
                <w:szCs w:val="18"/>
              </w:rPr>
              <w:t xml:space="preserve"> </w:t>
            </w:r>
          </w:p>
        </w:tc>
      </w:tr>
      <w:tr w:rsidR="003A2B28" w:rsidRPr="00D92192" w14:paraId="58030670" w14:textId="77777777" w:rsidTr="00FD2A0D">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0BA50A5D" w14:textId="77777777" w:rsidR="003A2B28" w:rsidRPr="00D92192" w:rsidRDefault="003A2B28" w:rsidP="003A2B28">
            <w:pPr>
              <w:rPr>
                <w:rFonts w:cs="Arial"/>
                <w:bCs/>
                <w:szCs w:val="20"/>
              </w:rPr>
            </w:pPr>
            <w:bookmarkStart w:id="5" w:name="_Hlk17748877"/>
            <w:r w:rsidRPr="00D92192">
              <w:rPr>
                <w:rFonts w:cs="Arial"/>
                <w:bCs/>
                <w:szCs w:val="20"/>
              </w:rPr>
              <w:t>Output 4.2: Waste separation at source is piloted</w:t>
            </w:r>
          </w:p>
        </w:tc>
        <w:tc>
          <w:tcPr>
            <w:tcW w:w="1350" w:type="dxa"/>
            <w:tcBorders>
              <w:top w:val="single" w:sz="4" w:space="0" w:color="auto"/>
              <w:left w:val="single" w:sz="4" w:space="0" w:color="auto"/>
              <w:bottom w:val="single" w:sz="4" w:space="0" w:color="auto"/>
              <w:right w:val="single" w:sz="4" w:space="0" w:color="auto"/>
            </w:tcBorders>
            <w:vAlign w:val="center"/>
          </w:tcPr>
          <w:p w14:paraId="558B43C3" w14:textId="510E3AA2" w:rsidR="003A2B28" w:rsidRPr="001E5B54" w:rsidRDefault="003A2B28" w:rsidP="003A2B28">
            <w:pPr>
              <w:jc w:val="center"/>
              <w:rPr>
                <w:rFonts w:cs="Arial"/>
                <w:szCs w:val="20"/>
                <w:highlight w:val="green"/>
              </w:rPr>
            </w:pPr>
            <w:r w:rsidRPr="005231AE">
              <w:rPr>
                <w:rFonts w:cs="Arial"/>
                <w:szCs w:val="20"/>
              </w:rPr>
              <w:t>September 202</w:t>
            </w:r>
            <w:r w:rsidR="00A218B2" w:rsidRPr="005231AE">
              <w:rPr>
                <w:rFonts w:cs="Arial"/>
                <w:szCs w:val="20"/>
              </w:rPr>
              <w:t>5</w:t>
            </w:r>
          </w:p>
        </w:tc>
        <w:tc>
          <w:tcPr>
            <w:tcW w:w="1440" w:type="dxa"/>
            <w:tcBorders>
              <w:top w:val="single" w:sz="4" w:space="0" w:color="auto"/>
              <w:left w:val="single" w:sz="4" w:space="0" w:color="auto"/>
              <w:bottom w:val="single" w:sz="4" w:space="0" w:color="auto"/>
              <w:right w:val="single" w:sz="4" w:space="0" w:color="auto"/>
            </w:tcBorders>
            <w:vAlign w:val="center"/>
          </w:tcPr>
          <w:p w14:paraId="5AB36F99" w14:textId="014BED6F" w:rsidR="003A2B28" w:rsidRPr="00A1500B" w:rsidRDefault="003A2B28" w:rsidP="003A2B28">
            <w:pPr>
              <w:jc w:val="center"/>
              <w:rPr>
                <w:rFonts w:cs="Arial"/>
                <w:iCs/>
                <w:szCs w:val="18"/>
              </w:rPr>
            </w:pPr>
            <w:r w:rsidRPr="00036D6D">
              <w:t>50%</w:t>
            </w:r>
          </w:p>
        </w:tc>
        <w:tc>
          <w:tcPr>
            <w:tcW w:w="1440" w:type="dxa"/>
            <w:tcBorders>
              <w:top w:val="single" w:sz="4" w:space="0" w:color="auto"/>
              <w:left w:val="single" w:sz="4" w:space="0" w:color="auto"/>
              <w:bottom w:val="single" w:sz="4" w:space="0" w:color="auto"/>
              <w:right w:val="single" w:sz="4" w:space="0" w:color="auto"/>
            </w:tcBorders>
            <w:vAlign w:val="center"/>
          </w:tcPr>
          <w:p w14:paraId="30CD1FAB" w14:textId="2EA7F5D1" w:rsidR="003A2B28" w:rsidRPr="00165F1F" w:rsidRDefault="00A218B2" w:rsidP="003A2B28">
            <w:pPr>
              <w:jc w:val="center"/>
              <w:rPr>
                <w:rFonts w:cs="Arial"/>
                <w:szCs w:val="18"/>
              </w:rPr>
            </w:pPr>
            <w:r w:rsidRPr="00165F1F">
              <w:rPr>
                <w:rFonts w:cs="Arial"/>
              </w:rPr>
              <w:t>5</w:t>
            </w:r>
            <w:r w:rsidR="083B6FCF" w:rsidRPr="00165F1F">
              <w:rPr>
                <w:rFonts w:cs="Arial"/>
              </w:rPr>
              <w:t>5%</w:t>
            </w:r>
          </w:p>
        </w:tc>
        <w:tc>
          <w:tcPr>
            <w:tcW w:w="5940" w:type="dxa"/>
            <w:tcBorders>
              <w:top w:val="single" w:sz="4" w:space="0" w:color="auto"/>
              <w:left w:val="single" w:sz="4" w:space="0" w:color="auto"/>
              <w:bottom w:val="single" w:sz="4" w:space="0" w:color="auto"/>
              <w:right w:val="single" w:sz="4" w:space="0" w:color="auto"/>
            </w:tcBorders>
          </w:tcPr>
          <w:p w14:paraId="44B50DE7" w14:textId="1627524C" w:rsidR="00592235" w:rsidRPr="001513ED" w:rsidRDefault="00A218B2" w:rsidP="003A2B28">
            <w:pPr>
              <w:jc w:val="both"/>
              <w:rPr>
                <w:rFonts w:cs="Arial"/>
                <w:szCs w:val="18"/>
              </w:rPr>
            </w:pPr>
            <w:r w:rsidRPr="00A218B2">
              <w:rPr>
                <w:rFonts w:cs="Arial"/>
                <w:szCs w:val="18"/>
              </w:rPr>
              <w:t>Two options for separation at source (S@S) were selected by the City: implementation at the Johannesburg Fresh Produce Market (JFPM) and selected "Dailies" in Region F. A detailed pilot plan, along with a list of required resources, has been submitted to the City for approval. The pilots will require waste management services, including the collection of separated waste from participating waste generators. The City will determine the most viable option for service provision, either appointing a private service provider or utilising Pikitup, the municipal-owned entity. The City will also decide on the preferred procurement method for the necessary resources (e.g., public tender). The pilot is currently awaiting decisions on both the service provider and the procurement process</w:t>
            </w:r>
            <w:r>
              <w:rPr>
                <w:rFonts w:cs="Arial"/>
                <w:szCs w:val="18"/>
              </w:rPr>
              <w:t>.</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70E338B2" w14:textId="3D542313" w:rsidR="003A2B28" w:rsidRPr="000747D5" w:rsidRDefault="00A218B2" w:rsidP="003A2B28">
            <w:pPr>
              <w:jc w:val="center"/>
              <w:rPr>
                <w:rFonts w:cs="Arial"/>
                <w:bCs/>
                <w:szCs w:val="18"/>
              </w:rPr>
            </w:pPr>
            <w:r>
              <w:rPr>
                <w:rFonts w:cs="Arial"/>
                <w:bCs/>
                <w:szCs w:val="18"/>
              </w:rPr>
              <w:t>MS</w:t>
            </w:r>
          </w:p>
        </w:tc>
      </w:tr>
      <w:bookmarkEnd w:id="5"/>
      <w:tr w:rsidR="003A2B28" w:rsidRPr="00D92192" w14:paraId="2D8D4B0F" w14:textId="77777777" w:rsidTr="00FD2A0D">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071AE79C" w14:textId="77777777" w:rsidR="003A2B28" w:rsidRPr="00D92192" w:rsidRDefault="003A2B28" w:rsidP="003A2B28">
            <w:pPr>
              <w:rPr>
                <w:rFonts w:cs="Arial"/>
                <w:bCs/>
                <w:szCs w:val="20"/>
              </w:rPr>
            </w:pPr>
            <w:r w:rsidRPr="00D92192">
              <w:rPr>
                <w:rFonts w:cs="Arial"/>
                <w:bCs/>
                <w:szCs w:val="20"/>
              </w:rPr>
              <w:t>Output 4.3: A COJ integrated bio-degradable waste management strategy is developed that is gender sensitive</w:t>
            </w:r>
          </w:p>
        </w:tc>
        <w:tc>
          <w:tcPr>
            <w:tcW w:w="1350" w:type="dxa"/>
            <w:tcBorders>
              <w:top w:val="single" w:sz="4" w:space="0" w:color="auto"/>
              <w:left w:val="single" w:sz="4" w:space="0" w:color="auto"/>
              <w:bottom w:val="single" w:sz="4" w:space="0" w:color="auto"/>
              <w:right w:val="single" w:sz="4" w:space="0" w:color="auto"/>
            </w:tcBorders>
            <w:vAlign w:val="center"/>
          </w:tcPr>
          <w:p w14:paraId="5D0F4417" w14:textId="77777777" w:rsidR="003A2B28" w:rsidRPr="002A10B9" w:rsidRDefault="003A2B28" w:rsidP="003A2B28">
            <w:pPr>
              <w:jc w:val="center"/>
              <w:rPr>
                <w:rFonts w:cs="Arial"/>
                <w:szCs w:val="20"/>
              </w:rPr>
            </w:pPr>
            <w:r w:rsidRPr="002A10B9">
              <w:rPr>
                <w:rFonts w:cs="Arial"/>
                <w:szCs w:val="20"/>
              </w:rPr>
              <w:t>September</w:t>
            </w:r>
          </w:p>
          <w:p w14:paraId="2E33F4E2" w14:textId="47661990" w:rsidR="003A2B28" w:rsidRPr="001E5B54" w:rsidRDefault="003A2B28" w:rsidP="003A2B28">
            <w:pPr>
              <w:jc w:val="center"/>
              <w:rPr>
                <w:rFonts w:cs="Arial"/>
                <w:szCs w:val="20"/>
                <w:highlight w:val="green"/>
              </w:rPr>
            </w:pPr>
            <w:r w:rsidRPr="002A10B9">
              <w:rPr>
                <w:rFonts w:cs="Arial"/>
                <w:szCs w:val="20"/>
              </w:rPr>
              <w:t>202</w:t>
            </w:r>
            <w:r w:rsidR="00A218B2" w:rsidRPr="002A10B9">
              <w:rPr>
                <w:rFonts w:cs="Arial"/>
                <w:szCs w:val="20"/>
              </w:rPr>
              <w:t>5</w:t>
            </w:r>
          </w:p>
        </w:tc>
        <w:tc>
          <w:tcPr>
            <w:tcW w:w="1440" w:type="dxa"/>
            <w:tcBorders>
              <w:top w:val="single" w:sz="4" w:space="0" w:color="auto"/>
              <w:left w:val="single" w:sz="4" w:space="0" w:color="auto"/>
              <w:bottom w:val="single" w:sz="4" w:space="0" w:color="auto"/>
              <w:right w:val="single" w:sz="4" w:space="0" w:color="auto"/>
            </w:tcBorders>
            <w:vAlign w:val="center"/>
          </w:tcPr>
          <w:p w14:paraId="1A465832" w14:textId="32F0D834" w:rsidR="003A2B28" w:rsidRPr="00A1500B" w:rsidRDefault="003A2B28" w:rsidP="003A2B28">
            <w:pPr>
              <w:jc w:val="center"/>
              <w:rPr>
                <w:rFonts w:cs="Arial"/>
                <w:iCs/>
                <w:szCs w:val="18"/>
              </w:rPr>
            </w:pPr>
            <w:r w:rsidRPr="00036D6D">
              <w:t>10%</w:t>
            </w:r>
          </w:p>
        </w:tc>
        <w:tc>
          <w:tcPr>
            <w:tcW w:w="1440" w:type="dxa"/>
            <w:tcBorders>
              <w:top w:val="single" w:sz="4" w:space="0" w:color="auto"/>
              <w:left w:val="single" w:sz="4" w:space="0" w:color="auto"/>
              <w:bottom w:val="single" w:sz="4" w:space="0" w:color="auto"/>
              <w:right w:val="single" w:sz="4" w:space="0" w:color="auto"/>
            </w:tcBorders>
            <w:vAlign w:val="center"/>
          </w:tcPr>
          <w:p w14:paraId="17B244B1" w14:textId="680709DC" w:rsidR="003A2B28" w:rsidRPr="00165F1F" w:rsidRDefault="2E74DF64" w:rsidP="003A2B28">
            <w:pPr>
              <w:jc w:val="center"/>
              <w:rPr>
                <w:rFonts w:cs="Arial"/>
                <w:szCs w:val="18"/>
              </w:rPr>
            </w:pPr>
            <w:r w:rsidRPr="00165F1F">
              <w:rPr>
                <w:rFonts w:cs="Arial"/>
              </w:rPr>
              <w:t>80%</w:t>
            </w:r>
          </w:p>
        </w:tc>
        <w:tc>
          <w:tcPr>
            <w:tcW w:w="5940" w:type="dxa"/>
            <w:tcBorders>
              <w:top w:val="single" w:sz="4" w:space="0" w:color="auto"/>
              <w:left w:val="single" w:sz="4" w:space="0" w:color="auto"/>
              <w:bottom w:val="single" w:sz="4" w:space="0" w:color="auto"/>
              <w:right w:val="single" w:sz="4" w:space="0" w:color="auto"/>
            </w:tcBorders>
          </w:tcPr>
          <w:p w14:paraId="25F94501" w14:textId="29D3A872" w:rsidR="00592235" w:rsidRPr="001513ED" w:rsidRDefault="00A218B2" w:rsidP="003A2B28">
            <w:pPr>
              <w:rPr>
                <w:rFonts w:cs="Arial"/>
                <w:szCs w:val="18"/>
              </w:rPr>
            </w:pPr>
            <w:r w:rsidRPr="00A218B2">
              <w:rPr>
                <w:rFonts w:cs="Arial"/>
                <w:szCs w:val="18"/>
              </w:rPr>
              <w:t>The strategy has been structured into multiple focused work packages, with each sub-deliverable developed as an individual document. The final integrated strategy will consolidate these outputs and incorporate insights from the separation at source (S@S) pilot initiatives. And therefore, the last component of the strategy will be finalised with input from the S@S pilot, which is awaiting commencement.</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66D8FDCB" w14:textId="640997CB" w:rsidR="003A2B28" w:rsidRPr="00FD2A0D" w:rsidRDefault="00A218B2" w:rsidP="003A2B28">
            <w:pPr>
              <w:jc w:val="center"/>
              <w:rPr>
                <w:rFonts w:cs="Arial"/>
                <w:bCs/>
                <w:szCs w:val="18"/>
              </w:rPr>
            </w:pPr>
            <w:r>
              <w:rPr>
                <w:rFonts w:cs="Arial"/>
                <w:bCs/>
                <w:szCs w:val="18"/>
              </w:rPr>
              <w:t>S</w:t>
            </w:r>
          </w:p>
        </w:tc>
      </w:tr>
      <w:tr w:rsidR="003A2B28" w:rsidRPr="00D92192" w14:paraId="3F331277" w14:textId="77777777" w:rsidTr="00FD2A0D">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20855106" w14:textId="77777777" w:rsidR="003A2B28" w:rsidRPr="00D92192" w:rsidRDefault="003A2B28" w:rsidP="003A2B28">
            <w:pPr>
              <w:rPr>
                <w:rFonts w:cs="Arial"/>
                <w:bCs/>
                <w:szCs w:val="20"/>
              </w:rPr>
            </w:pPr>
            <w:r w:rsidRPr="00D92192">
              <w:rPr>
                <w:rFonts w:cs="Arial"/>
                <w:bCs/>
                <w:szCs w:val="20"/>
              </w:rPr>
              <w:lastRenderedPageBreak/>
              <w:t>Output 4.4: Investment feasibility studies are completed for the implementation of COJ’s biodegradable waste management strategy</w:t>
            </w:r>
          </w:p>
        </w:tc>
        <w:tc>
          <w:tcPr>
            <w:tcW w:w="1350" w:type="dxa"/>
            <w:tcBorders>
              <w:top w:val="single" w:sz="4" w:space="0" w:color="auto"/>
              <w:left w:val="single" w:sz="4" w:space="0" w:color="auto"/>
              <w:bottom w:val="single" w:sz="4" w:space="0" w:color="auto"/>
              <w:right w:val="single" w:sz="4" w:space="0" w:color="auto"/>
            </w:tcBorders>
            <w:vAlign w:val="center"/>
          </w:tcPr>
          <w:p w14:paraId="35820D1A" w14:textId="1C023CFB" w:rsidR="003A2B28" w:rsidRPr="001E5B54" w:rsidRDefault="003A2B28" w:rsidP="003A2B28">
            <w:pPr>
              <w:jc w:val="center"/>
              <w:rPr>
                <w:rFonts w:cs="Arial"/>
                <w:szCs w:val="20"/>
                <w:highlight w:val="green"/>
              </w:rPr>
            </w:pPr>
            <w:r w:rsidRPr="005231AE">
              <w:rPr>
                <w:rFonts w:cs="Arial"/>
                <w:szCs w:val="20"/>
              </w:rPr>
              <w:t>September 2025</w:t>
            </w:r>
          </w:p>
        </w:tc>
        <w:tc>
          <w:tcPr>
            <w:tcW w:w="1440" w:type="dxa"/>
            <w:tcBorders>
              <w:top w:val="single" w:sz="4" w:space="0" w:color="auto"/>
              <w:left w:val="single" w:sz="4" w:space="0" w:color="auto"/>
              <w:bottom w:val="single" w:sz="4" w:space="0" w:color="auto"/>
              <w:right w:val="single" w:sz="4" w:space="0" w:color="auto"/>
            </w:tcBorders>
            <w:vAlign w:val="center"/>
          </w:tcPr>
          <w:p w14:paraId="593D6194" w14:textId="745C141A" w:rsidR="003A2B28" w:rsidRPr="00A1500B" w:rsidRDefault="003A2B28" w:rsidP="003A2B28">
            <w:pPr>
              <w:jc w:val="center"/>
              <w:rPr>
                <w:rFonts w:cs="Arial"/>
                <w:iCs/>
                <w:szCs w:val="18"/>
              </w:rPr>
            </w:pPr>
            <w:r w:rsidRPr="00036D6D">
              <w:t>10%</w:t>
            </w:r>
          </w:p>
        </w:tc>
        <w:tc>
          <w:tcPr>
            <w:tcW w:w="1440" w:type="dxa"/>
            <w:tcBorders>
              <w:top w:val="single" w:sz="4" w:space="0" w:color="auto"/>
              <w:left w:val="single" w:sz="4" w:space="0" w:color="auto"/>
              <w:bottom w:val="single" w:sz="4" w:space="0" w:color="auto"/>
              <w:right w:val="single" w:sz="4" w:space="0" w:color="auto"/>
            </w:tcBorders>
            <w:vAlign w:val="center"/>
          </w:tcPr>
          <w:p w14:paraId="22D56161" w14:textId="6E15515A" w:rsidR="003A2B28" w:rsidRPr="00165F1F" w:rsidRDefault="2DB2FF2E" w:rsidP="003A2B28">
            <w:pPr>
              <w:jc w:val="center"/>
              <w:rPr>
                <w:rFonts w:cs="Arial"/>
              </w:rPr>
            </w:pPr>
            <w:r w:rsidRPr="00165F1F">
              <w:rPr>
                <w:rFonts w:cs="Arial"/>
              </w:rPr>
              <w:t>10%</w:t>
            </w:r>
          </w:p>
        </w:tc>
        <w:tc>
          <w:tcPr>
            <w:tcW w:w="5940" w:type="dxa"/>
            <w:tcBorders>
              <w:top w:val="single" w:sz="4" w:space="0" w:color="auto"/>
              <w:left w:val="single" w:sz="4" w:space="0" w:color="auto"/>
              <w:bottom w:val="single" w:sz="4" w:space="0" w:color="auto"/>
              <w:right w:val="single" w:sz="4" w:space="0" w:color="auto"/>
            </w:tcBorders>
          </w:tcPr>
          <w:p w14:paraId="6429F890" w14:textId="5F6F8F0D" w:rsidR="00490B9D" w:rsidRPr="001513ED" w:rsidRDefault="00A218B2" w:rsidP="003A2B28">
            <w:pPr>
              <w:rPr>
                <w:rFonts w:cs="Arial"/>
                <w:szCs w:val="18"/>
              </w:rPr>
            </w:pPr>
            <w:r w:rsidRPr="00A218B2">
              <w:rPr>
                <w:rFonts w:cs="Arial"/>
                <w:szCs w:val="18"/>
              </w:rPr>
              <w:t>The investment feasibility studies depend on several key inputs, including the outcomes of the separation at source (S@S) pilots and the viability of the treatment technologies currently under investigation for biodegradable waste. These studies will assess these factors in detail to determine the most practical and sustainable investment options. Therefore, the completion of this output is pending the results of the S@S pilots and the finalisation of ongoing technical assessments.</w:t>
            </w: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39319BCE" w14:textId="010A518F" w:rsidR="003A2B28" w:rsidRPr="00FD2A0D" w:rsidRDefault="00A218B2" w:rsidP="003A2B28">
            <w:pPr>
              <w:jc w:val="center"/>
              <w:rPr>
                <w:rFonts w:cs="Arial"/>
                <w:bCs/>
                <w:szCs w:val="18"/>
              </w:rPr>
            </w:pPr>
            <w:r>
              <w:rPr>
                <w:rFonts w:cs="Arial"/>
                <w:bCs/>
                <w:szCs w:val="18"/>
              </w:rPr>
              <w:t>MU</w:t>
            </w:r>
          </w:p>
        </w:tc>
      </w:tr>
      <w:tr w:rsidR="003A2B28" w:rsidRPr="00D92192" w14:paraId="443EDCF6" w14:textId="77777777" w:rsidTr="003D2947">
        <w:trPr>
          <w:cantSplit/>
          <w:trHeight w:val="369"/>
        </w:trPr>
        <w:tc>
          <w:tcPr>
            <w:tcW w:w="14695" w:type="dxa"/>
            <w:gridSpan w:val="6"/>
            <w:tcBorders>
              <w:top w:val="single" w:sz="12" w:space="0" w:color="auto"/>
              <w:left w:val="single" w:sz="12" w:space="0" w:color="auto"/>
              <w:bottom w:val="single" w:sz="6" w:space="0" w:color="auto"/>
              <w:right w:val="single" w:sz="12" w:space="0" w:color="auto"/>
            </w:tcBorders>
            <w:vAlign w:val="center"/>
          </w:tcPr>
          <w:p w14:paraId="255836E6" w14:textId="77777777" w:rsidR="003A2B28" w:rsidRPr="00D92192" w:rsidRDefault="003A2B28" w:rsidP="003A2B28">
            <w:pPr>
              <w:rPr>
                <w:rFonts w:cs="Arial"/>
                <w:sz w:val="20"/>
                <w:szCs w:val="20"/>
              </w:rPr>
            </w:pPr>
            <w:r w:rsidRPr="00D92192">
              <w:rPr>
                <w:rFonts w:cs="Arial"/>
                <w:b/>
                <w:sz w:val="20"/>
                <w:szCs w:val="20"/>
              </w:rPr>
              <w:t>OUTCOME 5: Enhanced capability of CoJ in evidence-based policy and strategy making</w:t>
            </w:r>
          </w:p>
        </w:tc>
      </w:tr>
      <w:tr w:rsidR="00B66237" w:rsidRPr="00D92192" w14:paraId="24027104" w14:textId="77777777" w:rsidTr="003D2947">
        <w:trPr>
          <w:cantSplit/>
        </w:trPr>
        <w:tc>
          <w:tcPr>
            <w:tcW w:w="3715" w:type="dxa"/>
            <w:tcBorders>
              <w:top w:val="single" w:sz="6" w:space="0" w:color="auto"/>
              <w:left w:val="single" w:sz="12" w:space="0" w:color="auto"/>
              <w:bottom w:val="single" w:sz="4" w:space="0" w:color="auto"/>
              <w:right w:val="single" w:sz="4" w:space="0" w:color="auto"/>
            </w:tcBorders>
            <w:vAlign w:val="center"/>
          </w:tcPr>
          <w:p w14:paraId="3AAFA72E" w14:textId="77777777" w:rsidR="001920FC" w:rsidRPr="002F745A" w:rsidRDefault="001920FC" w:rsidP="001920FC">
            <w:pPr>
              <w:rPr>
                <w:rFonts w:cs="Arial"/>
                <w:bCs/>
                <w:sz w:val="20"/>
                <w:szCs w:val="20"/>
              </w:rPr>
            </w:pPr>
            <w:r w:rsidRPr="002F745A">
              <w:rPr>
                <w:rFonts w:cs="Arial"/>
                <w:bCs/>
                <w:szCs w:val="20"/>
              </w:rPr>
              <w:t>Output 5.1: Indicator selection and data collection for evidenced based policy and strategy making</w:t>
            </w:r>
          </w:p>
        </w:tc>
        <w:tc>
          <w:tcPr>
            <w:tcW w:w="1350" w:type="dxa"/>
            <w:tcBorders>
              <w:top w:val="single" w:sz="6" w:space="0" w:color="auto"/>
              <w:left w:val="single" w:sz="4" w:space="0" w:color="auto"/>
              <w:bottom w:val="single" w:sz="4" w:space="0" w:color="auto"/>
              <w:right w:val="single" w:sz="4" w:space="0" w:color="auto"/>
            </w:tcBorders>
            <w:vAlign w:val="center"/>
          </w:tcPr>
          <w:p w14:paraId="7FAD5311" w14:textId="7E000CC9" w:rsidR="001920FC" w:rsidRPr="002F745A" w:rsidRDefault="001920FC" w:rsidP="001920FC">
            <w:pPr>
              <w:jc w:val="center"/>
              <w:rPr>
                <w:rFonts w:cs="Arial"/>
                <w:szCs w:val="20"/>
              </w:rPr>
            </w:pPr>
            <w:r>
              <w:rPr>
                <w:rFonts w:cs="Arial"/>
                <w:szCs w:val="20"/>
              </w:rPr>
              <w:t>29 F</w:t>
            </w:r>
            <w:r w:rsidRPr="002F745A">
              <w:rPr>
                <w:rFonts w:cs="Arial"/>
                <w:szCs w:val="20"/>
              </w:rPr>
              <w:t>e</w:t>
            </w:r>
            <w:r>
              <w:rPr>
                <w:rFonts w:cs="Arial"/>
                <w:szCs w:val="20"/>
              </w:rPr>
              <w:t>b</w:t>
            </w:r>
            <w:r w:rsidRPr="002F745A">
              <w:rPr>
                <w:rFonts w:cs="Arial"/>
                <w:szCs w:val="20"/>
              </w:rPr>
              <w:t xml:space="preserve"> 202</w:t>
            </w:r>
            <w:r>
              <w:rPr>
                <w:rFonts w:cs="Arial"/>
                <w:szCs w:val="20"/>
              </w:rPr>
              <w:t>4</w:t>
            </w:r>
          </w:p>
        </w:tc>
        <w:tc>
          <w:tcPr>
            <w:tcW w:w="1440" w:type="dxa"/>
            <w:tcBorders>
              <w:top w:val="single" w:sz="6" w:space="0" w:color="auto"/>
              <w:left w:val="single" w:sz="4" w:space="0" w:color="auto"/>
              <w:bottom w:val="single" w:sz="4" w:space="0" w:color="auto"/>
              <w:right w:val="single" w:sz="4" w:space="0" w:color="auto"/>
            </w:tcBorders>
            <w:vAlign w:val="center"/>
          </w:tcPr>
          <w:p w14:paraId="3758BEB1" w14:textId="57D89F1E" w:rsidR="001920FC" w:rsidRPr="002F745A" w:rsidRDefault="003A2B28" w:rsidP="001920FC">
            <w:pPr>
              <w:jc w:val="center"/>
              <w:rPr>
                <w:rFonts w:cs="Arial"/>
                <w:szCs w:val="20"/>
              </w:rPr>
            </w:pPr>
            <w:r>
              <w:rPr>
                <w:rFonts w:cs="Arial"/>
                <w:szCs w:val="18"/>
              </w:rPr>
              <w:t>100%</w:t>
            </w:r>
          </w:p>
        </w:tc>
        <w:tc>
          <w:tcPr>
            <w:tcW w:w="1440" w:type="dxa"/>
            <w:tcBorders>
              <w:top w:val="single" w:sz="6" w:space="0" w:color="auto"/>
              <w:left w:val="single" w:sz="4" w:space="0" w:color="auto"/>
              <w:bottom w:val="single" w:sz="4" w:space="0" w:color="auto"/>
              <w:right w:val="single" w:sz="4" w:space="0" w:color="auto"/>
            </w:tcBorders>
            <w:vAlign w:val="center"/>
          </w:tcPr>
          <w:p w14:paraId="62986E88" w14:textId="36E9B8E6" w:rsidR="001920FC" w:rsidRPr="00793E04" w:rsidRDefault="7A20487E" w:rsidP="001920FC">
            <w:pPr>
              <w:jc w:val="center"/>
              <w:rPr>
                <w:rFonts w:cs="Arial"/>
              </w:rPr>
            </w:pPr>
            <w:r w:rsidRPr="7AA1F481">
              <w:rPr>
                <w:rFonts w:cs="Arial"/>
              </w:rPr>
              <w:t>100</w:t>
            </w:r>
            <w:r w:rsidRPr="231997DA">
              <w:rPr>
                <w:rFonts w:cs="Arial"/>
              </w:rPr>
              <w:t>%</w:t>
            </w:r>
          </w:p>
        </w:tc>
        <w:tc>
          <w:tcPr>
            <w:tcW w:w="5940" w:type="dxa"/>
            <w:tcBorders>
              <w:top w:val="single" w:sz="6" w:space="0" w:color="auto"/>
              <w:left w:val="single" w:sz="4" w:space="0" w:color="auto"/>
              <w:bottom w:val="single" w:sz="4" w:space="0" w:color="auto"/>
              <w:right w:val="single" w:sz="4" w:space="0" w:color="auto"/>
            </w:tcBorders>
            <w:vAlign w:val="center"/>
          </w:tcPr>
          <w:p w14:paraId="0CD53645" w14:textId="761DA311" w:rsidR="001920FC" w:rsidRPr="000C7A62" w:rsidRDefault="003A2B28" w:rsidP="001920FC">
            <w:pPr>
              <w:jc w:val="both"/>
              <w:rPr>
                <w:rFonts w:cs="Arial"/>
                <w:highlight w:val="yellow"/>
              </w:rPr>
            </w:pPr>
            <w:r w:rsidRPr="003A2B28">
              <w:rPr>
                <w:rFonts w:cs="Arial"/>
              </w:rPr>
              <w:t xml:space="preserve">The service provider has undertaken all </w:t>
            </w:r>
            <w:proofErr w:type="gramStart"/>
            <w:r w:rsidRPr="003A2B28">
              <w:rPr>
                <w:rFonts w:cs="Arial"/>
              </w:rPr>
              <w:t>activities</w:t>
            </w:r>
            <w:proofErr w:type="gramEnd"/>
            <w:r w:rsidRPr="003A2B28">
              <w:rPr>
                <w:rFonts w:cs="Arial"/>
              </w:rPr>
              <w:t xml:space="preserve"> and this has informed the development of the System. 5.1.5 The ISDP Data Sharing Protocols document have been finalized and are ready for inputting on the System at handover.</w:t>
            </w:r>
            <w:r w:rsidR="09575ADE" w:rsidRPr="2ED5988D">
              <w:rPr>
                <w:rFonts w:cs="Arial"/>
              </w:rPr>
              <w:t xml:space="preserve">  System </w:t>
            </w:r>
            <w:r w:rsidR="09575ADE" w:rsidRPr="2A53729E">
              <w:rPr>
                <w:rFonts w:cs="Arial"/>
              </w:rPr>
              <w:t>handover</w:t>
            </w:r>
            <w:r w:rsidR="09575ADE" w:rsidRPr="2ED5988D">
              <w:rPr>
                <w:rFonts w:cs="Arial"/>
              </w:rPr>
              <w:t xml:space="preserve"> is anticipated to be in </w:t>
            </w:r>
            <w:r w:rsidR="09575ADE" w:rsidRPr="2A53729E">
              <w:rPr>
                <w:rFonts w:cs="Arial"/>
              </w:rPr>
              <w:t>Quarter 3 of 2025</w:t>
            </w:r>
          </w:p>
        </w:tc>
        <w:tc>
          <w:tcPr>
            <w:tcW w:w="810" w:type="dxa"/>
            <w:tcBorders>
              <w:top w:val="single" w:sz="6" w:space="0" w:color="auto"/>
              <w:left w:val="single" w:sz="4" w:space="0" w:color="auto"/>
              <w:bottom w:val="single" w:sz="4" w:space="0" w:color="auto"/>
              <w:right w:val="single" w:sz="12" w:space="0" w:color="auto"/>
            </w:tcBorders>
            <w:shd w:val="clear" w:color="auto" w:fill="CCFFFF"/>
            <w:vAlign w:val="center"/>
          </w:tcPr>
          <w:p w14:paraId="6A8FA6E4" w14:textId="534D88E6" w:rsidR="001920FC" w:rsidRPr="00BE2885" w:rsidRDefault="00A93D95" w:rsidP="001920FC">
            <w:pPr>
              <w:jc w:val="center"/>
              <w:rPr>
                <w:rFonts w:cs="Arial"/>
                <w:bCs/>
                <w:color w:val="000000" w:themeColor="text1"/>
                <w:szCs w:val="18"/>
              </w:rPr>
            </w:pPr>
            <w:r>
              <w:rPr>
                <w:rFonts w:cs="Arial"/>
                <w:bCs/>
                <w:color w:val="000000" w:themeColor="text1"/>
                <w:szCs w:val="18"/>
              </w:rPr>
              <w:t>S</w:t>
            </w:r>
          </w:p>
        </w:tc>
      </w:tr>
      <w:tr w:rsidR="00B66237" w:rsidRPr="00D92192" w14:paraId="7DF04C49" w14:textId="77777777" w:rsidTr="003D2947">
        <w:trPr>
          <w:cantSplit/>
        </w:trPr>
        <w:tc>
          <w:tcPr>
            <w:tcW w:w="3715" w:type="dxa"/>
            <w:tcBorders>
              <w:top w:val="single" w:sz="4" w:space="0" w:color="auto"/>
              <w:left w:val="single" w:sz="12" w:space="0" w:color="auto"/>
              <w:bottom w:val="single" w:sz="4" w:space="0" w:color="auto"/>
              <w:right w:val="single" w:sz="4" w:space="0" w:color="auto"/>
            </w:tcBorders>
            <w:vAlign w:val="center"/>
          </w:tcPr>
          <w:p w14:paraId="0CB6676B" w14:textId="77777777" w:rsidR="001920FC" w:rsidRPr="00D92192" w:rsidRDefault="001920FC" w:rsidP="001920FC">
            <w:pPr>
              <w:rPr>
                <w:rFonts w:cs="Arial"/>
                <w:bCs/>
                <w:szCs w:val="20"/>
              </w:rPr>
            </w:pPr>
            <w:r w:rsidRPr="00D92192">
              <w:rPr>
                <w:rFonts w:cs="Arial"/>
                <w:bCs/>
                <w:szCs w:val="20"/>
              </w:rPr>
              <w:t xml:space="preserve">Output </w:t>
            </w:r>
            <w:r>
              <w:rPr>
                <w:rFonts w:cs="Arial"/>
                <w:bCs/>
                <w:szCs w:val="20"/>
              </w:rPr>
              <w:t>5</w:t>
            </w:r>
            <w:r w:rsidRPr="00D92192">
              <w:rPr>
                <w:rFonts w:cs="Arial"/>
                <w:bCs/>
                <w:szCs w:val="20"/>
              </w:rPr>
              <w:t>.2: GIS layers &amp; analysis for evidenced based planning</w:t>
            </w:r>
          </w:p>
        </w:tc>
        <w:tc>
          <w:tcPr>
            <w:tcW w:w="1350" w:type="dxa"/>
            <w:tcBorders>
              <w:top w:val="single" w:sz="4" w:space="0" w:color="auto"/>
              <w:left w:val="single" w:sz="4" w:space="0" w:color="auto"/>
              <w:bottom w:val="single" w:sz="4" w:space="0" w:color="auto"/>
              <w:right w:val="single" w:sz="4" w:space="0" w:color="auto"/>
            </w:tcBorders>
            <w:vAlign w:val="center"/>
          </w:tcPr>
          <w:p w14:paraId="4CAA39DB" w14:textId="2EBCB573" w:rsidR="001920FC" w:rsidRPr="00D92192" w:rsidRDefault="001920FC" w:rsidP="001920FC">
            <w:pPr>
              <w:jc w:val="center"/>
              <w:rPr>
                <w:rFonts w:cs="Arial"/>
                <w:szCs w:val="20"/>
              </w:rPr>
            </w:pPr>
            <w:r>
              <w:rPr>
                <w:rFonts w:cs="Arial"/>
                <w:szCs w:val="20"/>
              </w:rPr>
              <w:t xml:space="preserve">31 </w:t>
            </w:r>
            <w:r w:rsidR="003A2B28">
              <w:rPr>
                <w:rFonts w:cs="Arial"/>
                <w:szCs w:val="20"/>
              </w:rPr>
              <w:t>Aug</w:t>
            </w:r>
            <w:r>
              <w:rPr>
                <w:rFonts w:cs="Arial"/>
                <w:szCs w:val="20"/>
              </w:rPr>
              <w:t xml:space="preserve"> 2025</w:t>
            </w:r>
          </w:p>
        </w:tc>
        <w:tc>
          <w:tcPr>
            <w:tcW w:w="1440" w:type="dxa"/>
            <w:tcBorders>
              <w:top w:val="single" w:sz="4" w:space="0" w:color="auto"/>
              <w:left w:val="single" w:sz="4" w:space="0" w:color="auto"/>
              <w:bottom w:val="single" w:sz="4" w:space="0" w:color="auto"/>
              <w:right w:val="single" w:sz="4" w:space="0" w:color="auto"/>
            </w:tcBorders>
            <w:vAlign w:val="center"/>
          </w:tcPr>
          <w:p w14:paraId="397A5310" w14:textId="0B291165" w:rsidR="001920FC" w:rsidRPr="00D92192" w:rsidRDefault="003A2B28" w:rsidP="001920FC">
            <w:pPr>
              <w:jc w:val="center"/>
              <w:rPr>
                <w:rFonts w:cs="Arial"/>
                <w:szCs w:val="18"/>
              </w:rPr>
            </w:pPr>
            <w:r>
              <w:rPr>
                <w:rFonts w:cs="Arial"/>
                <w:szCs w:val="18"/>
              </w:rPr>
              <w:t>6</w:t>
            </w:r>
            <w:r w:rsidR="001920FC">
              <w:rPr>
                <w:rFonts w:cs="Arial"/>
                <w:szCs w:val="18"/>
              </w:rPr>
              <w:t>0</w:t>
            </w:r>
            <w:r w:rsidR="001920FC" w:rsidRPr="00793E04">
              <w:rPr>
                <w:rFonts w:cs="Arial"/>
                <w:szCs w:val="18"/>
              </w:rPr>
              <w:t>%</w:t>
            </w:r>
          </w:p>
        </w:tc>
        <w:tc>
          <w:tcPr>
            <w:tcW w:w="1440" w:type="dxa"/>
            <w:tcBorders>
              <w:top w:val="single" w:sz="4" w:space="0" w:color="auto"/>
              <w:left w:val="single" w:sz="4" w:space="0" w:color="auto"/>
              <w:bottom w:val="single" w:sz="4" w:space="0" w:color="auto"/>
              <w:right w:val="single" w:sz="4" w:space="0" w:color="auto"/>
            </w:tcBorders>
            <w:vAlign w:val="center"/>
          </w:tcPr>
          <w:p w14:paraId="24D151C0" w14:textId="22DD29C6" w:rsidR="001920FC" w:rsidRPr="00793E04" w:rsidRDefault="00B3447E" w:rsidP="001920FC">
            <w:pPr>
              <w:spacing w:line="360" w:lineRule="auto"/>
              <w:jc w:val="center"/>
              <w:rPr>
                <w:rFonts w:cs="Arial"/>
                <w:szCs w:val="18"/>
              </w:rPr>
            </w:pPr>
            <w:r>
              <w:rPr>
                <w:rFonts w:cs="Arial"/>
              </w:rPr>
              <w:t>9</w:t>
            </w:r>
            <w:r w:rsidR="45ECE042" w:rsidRPr="11F0F497">
              <w:rPr>
                <w:rFonts w:cs="Arial"/>
              </w:rPr>
              <w:t>0%</w:t>
            </w:r>
          </w:p>
        </w:tc>
        <w:tc>
          <w:tcPr>
            <w:tcW w:w="5940" w:type="dxa"/>
            <w:tcBorders>
              <w:top w:val="single" w:sz="4" w:space="0" w:color="auto"/>
              <w:left w:val="single" w:sz="4" w:space="0" w:color="auto"/>
              <w:bottom w:val="single" w:sz="4" w:space="0" w:color="auto"/>
              <w:right w:val="single" w:sz="4" w:space="0" w:color="auto"/>
            </w:tcBorders>
            <w:vAlign w:val="center"/>
          </w:tcPr>
          <w:p w14:paraId="2F16B6C9" w14:textId="37FA10C7" w:rsidR="001920FC" w:rsidRDefault="00B3447E" w:rsidP="001920FC">
            <w:pPr>
              <w:jc w:val="both"/>
              <w:rPr>
                <w:rFonts w:cs="Arial"/>
                <w:color w:val="FF0000"/>
                <w:szCs w:val="18"/>
              </w:rPr>
            </w:pPr>
            <w:r w:rsidRPr="00B3447E">
              <w:rPr>
                <w:rFonts w:cs="Arial"/>
                <w:szCs w:val="18"/>
              </w:rPr>
              <w:t xml:space="preserve">All licenses have been provisioned and configured. Completion of the portal configuration and Beta deployment. Project team testing of the system completed and amendments underway. User testing and internal training planned for 14 August 2025, before launch of platform at the end of August 2025. External training opportunities will be made available after the </w:t>
            </w:r>
            <w:r w:rsidR="005231AE" w:rsidRPr="00B3447E">
              <w:rPr>
                <w:rFonts w:cs="Arial"/>
                <w:szCs w:val="18"/>
              </w:rPr>
              <w:t>launch</w:t>
            </w:r>
            <w:r w:rsidR="00214AE2">
              <w:rPr>
                <w:rFonts w:cs="Arial"/>
                <w:color w:val="FF0000"/>
                <w:szCs w:val="18"/>
              </w:rPr>
              <w:t xml:space="preserve">. </w:t>
            </w:r>
          </w:p>
          <w:p w14:paraId="0D39EA6D" w14:textId="6A993980" w:rsidR="00592235" w:rsidRPr="00CE40B4" w:rsidRDefault="00592235" w:rsidP="001920FC">
            <w:pPr>
              <w:jc w:val="both"/>
              <w:rPr>
                <w:rFonts w:cs="Arial"/>
                <w:szCs w:val="18"/>
              </w:rPr>
            </w:pPr>
          </w:p>
        </w:tc>
        <w:tc>
          <w:tcPr>
            <w:tcW w:w="810" w:type="dxa"/>
            <w:tcBorders>
              <w:top w:val="single" w:sz="4" w:space="0" w:color="auto"/>
              <w:left w:val="single" w:sz="4" w:space="0" w:color="auto"/>
              <w:bottom w:val="single" w:sz="4" w:space="0" w:color="auto"/>
              <w:right w:val="single" w:sz="12" w:space="0" w:color="auto"/>
            </w:tcBorders>
            <w:shd w:val="clear" w:color="auto" w:fill="CCFFFF"/>
            <w:vAlign w:val="center"/>
          </w:tcPr>
          <w:p w14:paraId="01E30981" w14:textId="1DA5E1AC" w:rsidR="001920FC" w:rsidRPr="00BE2885" w:rsidRDefault="000F5127" w:rsidP="001920FC">
            <w:pPr>
              <w:jc w:val="center"/>
              <w:rPr>
                <w:rFonts w:cs="Arial"/>
                <w:bCs/>
                <w:color w:val="000000" w:themeColor="text1"/>
                <w:szCs w:val="18"/>
              </w:rPr>
            </w:pPr>
            <w:r>
              <w:rPr>
                <w:rFonts w:cs="Arial"/>
                <w:bCs/>
                <w:color w:val="000000" w:themeColor="text1"/>
                <w:szCs w:val="18"/>
              </w:rPr>
              <w:t>S</w:t>
            </w:r>
          </w:p>
        </w:tc>
      </w:tr>
      <w:tr w:rsidR="001920FC" w:rsidRPr="00D92192" w14:paraId="77CFC8F2" w14:textId="77777777" w:rsidTr="00FD2A0D">
        <w:trPr>
          <w:cantSplit/>
          <w:trHeight w:val="307"/>
        </w:trPr>
        <w:tc>
          <w:tcPr>
            <w:tcW w:w="3715" w:type="dxa"/>
            <w:tcBorders>
              <w:top w:val="single" w:sz="4" w:space="0" w:color="auto"/>
              <w:left w:val="single" w:sz="12" w:space="0" w:color="auto"/>
              <w:bottom w:val="single" w:sz="12" w:space="0" w:color="auto"/>
              <w:right w:val="single" w:sz="4" w:space="0" w:color="auto"/>
            </w:tcBorders>
            <w:vAlign w:val="center"/>
          </w:tcPr>
          <w:p w14:paraId="06AB9618" w14:textId="77777777" w:rsidR="001920FC" w:rsidRPr="002F745A" w:rsidRDefault="001920FC" w:rsidP="001920FC">
            <w:pPr>
              <w:rPr>
                <w:rFonts w:cs="Arial"/>
                <w:bCs/>
                <w:szCs w:val="20"/>
              </w:rPr>
            </w:pPr>
            <w:bookmarkStart w:id="6" w:name="_Hlk174623440"/>
            <w:r w:rsidRPr="002F745A">
              <w:rPr>
                <w:rFonts w:cs="Arial"/>
                <w:bCs/>
                <w:szCs w:val="20"/>
              </w:rPr>
              <w:t>Output 5.3: Lessons and knowledge from the project are shared for replication</w:t>
            </w:r>
          </w:p>
        </w:tc>
        <w:tc>
          <w:tcPr>
            <w:tcW w:w="1350" w:type="dxa"/>
            <w:tcBorders>
              <w:top w:val="single" w:sz="4" w:space="0" w:color="auto"/>
              <w:left w:val="single" w:sz="4" w:space="0" w:color="auto"/>
              <w:bottom w:val="single" w:sz="12" w:space="0" w:color="auto"/>
              <w:right w:val="single" w:sz="4" w:space="0" w:color="auto"/>
            </w:tcBorders>
            <w:vAlign w:val="center"/>
          </w:tcPr>
          <w:p w14:paraId="7FA9CDCA" w14:textId="77777777" w:rsidR="001920FC" w:rsidRPr="002F745A" w:rsidRDefault="001920FC" w:rsidP="001920FC">
            <w:pPr>
              <w:jc w:val="center"/>
              <w:rPr>
                <w:rFonts w:cs="Arial"/>
                <w:szCs w:val="20"/>
              </w:rPr>
            </w:pPr>
            <w:r>
              <w:rPr>
                <w:rFonts w:cs="Arial"/>
                <w:szCs w:val="20"/>
              </w:rPr>
              <w:t>30 Sep 2025</w:t>
            </w:r>
          </w:p>
        </w:tc>
        <w:tc>
          <w:tcPr>
            <w:tcW w:w="1440" w:type="dxa"/>
            <w:tcBorders>
              <w:top w:val="single" w:sz="4" w:space="0" w:color="auto"/>
              <w:left w:val="single" w:sz="4" w:space="0" w:color="auto"/>
              <w:bottom w:val="single" w:sz="12" w:space="0" w:color="auto"/>
              <w:right w:val="single" w:sz="4" w:space="0" w:color="auto"/>
            </w:tcBorders>
            <w:vAlign w:val="center"/>
          </w:tcPr>
          <w:p w14:paraId="3048ABA1" w14:textId="1A1AA0F0" w:rsidR="001920FC" w:rsidRPr="002F745A" w:rsidRDefault="003A2B28" w:rsidP="001920FC">
            <w:pPr>
              <w:jc w:val="center"/>
              <w:rPr>
                <w:rFonts w:cs="Arial"/>
                <w:szCs w:val="18"/>
              </w:rPr>
            </w:pPr>
            <w:r>
              <w:rPr>
                <w:rFonts w:cs="Arial"/>
                <w:szCs w:val="18"/>
              </w:rPr>
              <w:t>60%</w:t>
            </w:r>
          </w:p>
        </w:tc>
        <w:tc>
          <w:tcPr>
            <w:tcW w:w="1440" w:type="dxa"/>
            <w:tcBorders>
              <w:top w:val="single" w:sz="4" w:space="0" w:color="auto"/>
              <w:left w:val="single" w:sz="4" w:space="0" w:color="auto"/>
              <w:bottom w:val="single" w:sz="12" w:space="0" w:color="auto"/>
              <w:right w:val="single" w:sz="4" w:space="0" w:color="auto"/>
            </w:tcBorders>
            <w:vAlign w:val="center"/>
          </w:tcPr>
          <w:p w14:paraId="6EED1308" w14:textId="00C385CB" w:rsidR="001920FC" w:rsidRPr="00793E04" w:rsidRDefault="0059028D" w:rsidP="001920FC">
            <w:pPr>
              <w:jc w:val="center"/>
              <w:rPr>
                <w:rFonts w:cs="Arial"/>
                <w:szCs w:val="18"/>
              </w:rPr>
            </w:pPr>
            <w:r>
              <w:rPr>
                <w:rFonts w:cs="Arial"/>
              </w:rPr>
              <w:t>80</w:t>
            </w:r>
            <w:r w:rsidR="2219511B" w:rsidRPr="7C532912">
              <w:rPr>
                <w:rFonts w:cs="Arial"/>
              </w:rPr>
              <w:t>%</w:t>
            </w:r>
          </w:p>
        </w:tc>
        <w:tc>
          <w:tcPr>
            <w:tcW w:w="5940" w:type="dxa"/>
            <w:tcBorders>
              <w:top w:val="single" w:sz="4" w:space="0" w:color="auto"/>
              <w:left w:val="single" w:sz="4" w:space="0" w:color="auto"/>
              <w:bottom w:val="single" w:sz="12" w:space="0" w:color="auto"/>
              <w:right w:val="single" w:sz="4" w:space="0" w:color="auto"/>
            </w:tcBorders>
            <w:vAlign w:val="center"/>
          </w:tcPr>
          <w:p w14:paraId="4271803B" w14:textId="1EA12DBA" w:rsidR="001920FC" w:rsidRPr="0055233B" w:rsidRDefault="545E20A0" w:rsidP="65A89D86">
            <w:pPr>
              <w:pStyle w:val="Default"/>
              <w:jc w:val="both"/>
              <w:rPr>
                <w:sz w:val="18"/>
                <w:szCs w:val="18"/>
                <w:lang w:val="en-GB"/>
              </w:rPr>
            </w:pPr>
            <w:r w:rsidRPr="238F7F94">
              <w:rPr>
                <w:sz w:val="18"/>
                <w:szCs w:val="18"/>
                <w:lang w:val="en-GB"/>
              </w:rPr>
              <w:t xml:space="preserve">The Service Provider </w:t>
            </w:r>
            <w:r w:rsidR="6386083D" w:rsidRPr="2F9EED30">
              <w:rPr>
                <w:sz w:val="18"/>
                <w:szCs w:val="18"/>
                <w:lang w:val="en-GB"/>
              </w:rPr>
              <w:t>was</w:t>
            </w:r>
            <w:r w:rsidRPr="238F7F94">
              <w:rPr>
                <w:sz w:val="18"/>
                <w:szCs w:val="18"/>
                <w:lang w:val="en-GB"/>
              </w:rPr>
              <w:t xml:space="preserve"> appointed </w:t>
            </w:r>
            <w:r w:rsidR="5DC37BE2" w:rsidRPr="0357C5D8">
              <w:rPr>
                <w:sz w:val="18"/>
                <w:szCs w:val="18"/>
                <w:lang w:val="en-GB"/>
              </w:rPr>
              <w:t xml:space="preserve">late December </w:t>
            </w:r>
            <w:r w:rsidR="5DC37BE2" w:rsidRPr="244DB398">
              <w:rPr>
                <w:sz w:val="18"/>
                <w:szCs w:val="18"/>
                <w:lang w:val="en-GB"/>
              </w:rPr>
              <w:t>2024</w:t>
            </w:r>
            <w:r w:rsidRPr="0357C5D8">
              <w:rPr>
                <w:sz w:val="18"/>
                <w:szCs w:val="18"/>
                <w:lang w:val="en-GB"/>
              </w:rPr>
              <w:t xml:space="preserve"> </w:t>
            </w:r>
            <w:r w:rsidRPr="238F7F94">
              <w:rPr>
                <w:sz w:val="18"/>
                <w:szCs w:val="18"/>
                <w:lang w:val="en-GB"/>
              </w:rPr>
              <w:t xml:space="preserve">(Africa International Advisers).  </w:t>
            </w:r>
            <w:r w:rsidR="24D74294" w:rsidRPr="238F7F94">
              <w:rPr>
                <w:sz w:val="18"/>
                <w:szCs w:val="18"/>
                <w:lang w:val="en-GB"/>
              </w:rPr>
              <w:t xml:space="preserve">An amended work schedule was </w:t>
            </w:r>
            <w:r w:rsidR="24D74294" w:rsidRPr="3795A544">
              <w:rPr>
                <w:sz w:val="18"/>
                <w:szCs w:val="18"/>
                <w:lang w:val="en-GB"/>
              </w:rPr>
              <w:t>produced</w:t>
            </w:r>
            <w:r w:rsidR="37B0A68F" w:rsidRPr="3795A544">
              <w:rPr>
                <w:sz w:val="18"/>
                <w:szCs w:val="18"/>
                <w:lang w:val="en-GB"/>
              </w:rPr>
              <w:t xml:space="preserve"> </w:t>
            </w:r>
            <w:r w:rsidR="24D74294" w:rsidRPr="3795A544">
              <w:rPr>
                <w:sz w:val="18"/>
                <w:szCs w:val="18"/>
                <w:lang w:val="en-GB"/>
              </w:rPr>
              <w:t>that</w:t>
            </w:r>
            <w:r w:rsidR="24D74294" w:rsidRPr="238F7F94">
              <w:rPr>
                <w:sz w:val="18"/>
                <w:szCs w:val="18"/>
                <w:lang w:val="en-GB"/>
              </w:rPr>
              <w:t xml:space="preserve"> permitted the</w:t>
            </w:r>
            <w:r w:rsidR="78126B5E" w:rsidRPr="238F7F94">
              <w:rPr>
                <w:sz w:val="18"/>
                <w:szCs w:val="18"/>
                <w:lang w:val="en-GB"/>
              </w:rPr>
              <w:t xml:space="preserve"> completion</w:t>
            </w:r>
            <w:r w:rsidR="72CA9D10" w:rsidRPr="3795A544">
              <w:rPr>
                <w:sz w:val="18"/>
                <w:szCs w:val="18"/>
                <w:lang w:val="en-GB"/>
              </w:rPr>
              <w:t xml:space="preserve"> </w:t>
            </w:r>
            <w:r w:rsidR="080CAC51" w:rsidRPr="40E094D5">
              <w:rPr>
                <w:sz w:val="18"/>
                <w:szCs w:val="18"/>
                <w:lang w:val="en-GB"/>
              </w:rPr>
              <w:t>deliverables</w:t>
            </w:r>
            <w:r w:rsidR="4F75D321" w:rsidRPr="4BCBCBCB">
              <w:rPr>
                <w:sz w:val="18"/>
                <w:szCs w:val="18"/>
                <w:lang w:val="en-GB"/>
              </w:rPr>
              <w:t xml:space="preserve">. </w:t>
            </w:r>
          </w:p>
          <w:p w14:paraId="1800080E" w14:textId="2DF165FD" w:rsidR="001920FC" w:rsidRPr="0055233B" w:rsidRDefault="4F75D321" w:rsidP="001920FC">
            <w:pPr>
              <w:pStyle w:val="Default"/>
              <w:jc w:val="both"/>
              <w:rPr>
                <w:sz w:val="18"/>
                <w:szCs w:val="18"/>
                <w:lang w:val="en-GB"/>
              </w:rPr>
            </w:pPr>
            <w:r w:rsidRPr="043A439F">
              <w:rPr>
                <w:sz w:val="18"/>
                <w:szCs w:val="18"/>
                <w:lang w:val="en-GB"/>
              </w:rPr>
              <w:t>Th</w:t>
            </w:r>
            <w:r w:rsidR="0B8DE2FE" w:rsidRPr="043A439F">
              <w:rPr>
                <w:sz w:val="18"/>
                <w:szCs w:val="18"/>
                <w:lang w:val="en-GB"/>
              </w:rPr>
              <w:t>e draft knowledge</w:t>
            </w:r>
            <w:r w:rsidR="2C22586B" w:rsidRPr="1948CED6">
              <w:rPr>
                <w:sz w:val="18"/>
                <w:szCs w:val="18"/>
                <w:lang w:val="en-GB"/>
              </w:rPr>
              <w:t xml:space="preserve"> management</w:t>
            </w:r>
            <w:r w:rsidR="7DA7F225" w:rsidRPr="043A439F">
              <w:rPr>
                <w:sz w:val="18"/>
                <w:szCs w:val="18"/>
                <w:lang w:val="en-GB"/>
              </w:rPr>
              <w:t xml:space="preserve">, marketing </w:t>
            </w:r>
            <w:r w:rsidR="55D9C830" w:rsidRPr="61423572">
              <w:rPr>
                <w:sz w:val="18"/>
                <w:szCs w:val="18"/>
                <w:lang w:val="en-GB"/>
              </w:rPr>
              <w:t xml:space="preserve">and communication </w:t>
            </w:r>
            <w:r w:rsidR="55D9C830" w:rsidRPr="1F69A2C0">
              <w:rPr>
                <w:sz w:val="18"/>
                <w:szCs w:val="18"/>
                <w:lang w:val="en-GB"/>
              </w:rPr>
              <w:t xml:space="preserve">frameworks </w:t>
            </w:r>
            <w:r w:rsidR="55D9C830" w:rsidRPr="0EFFB15B">
              <w:rPr>
                <w:sz w:val="18"/>
                <w:szCs w:val="18"/>
                <w:lang w:val="en-GB"/>
              </w:rPr>
              <w:t>have been produced.</w:t>
            </w:r>
            <w:r w:rsidR="55D9C830" w:rsidRPr="68693A71">
              <w:rPr>
                <w:sz w:val="18"/>
                <w:szCs w:val="18"/>
                <w:lang w:val="en-GB"/>
              </w:rPr>
              <w:t xml:space="preserve"> </w:t>
            </w:r>
          </w:p>
        </w:tc>
        <w:tc>
          <w:tcPr>
            <w:tcW w:w="810" w:type="dxa"/>
            <w:tcBorders>
              <w:top w:val="single" w:sz="4" w:space="0" w:color="auto"/>
              <w:left w:val="single" w:sz="4" w:space="0" w:color="auto"/>
              <w:bottom w:val="single" w:sz="12" w:space="0" w:color="auto"/>
              <w:right w:val="single" w:sz="12" w:space="0" w:color="auto"/>
            </w:tcBorders>
            <w:shd w:val="clear" w:color="auto" w:fill="CCFFFF"/>
            <w:vAlign w:val="center"/>
          </w:tcPr>
          <w:p w14:paraId="5441B529" w14:textId="343F301E" w:rsidR="001920FC" w:rsidRPr="00BE2885" w:rsidRDefault="008501A8" w:rsidP="001920FC">
            <w:pPr>
              <w:jc w:val="center"/>
              <w:rPr>
                <w:rFonts w:cs="Arial"/>
                <w:bCs/>
                <w:color w:val="000000" w:themeColor="text1"/>
                <w:szCs w:val="18"/>
              </w:rPr>
            </w:pPr>
            <w:r>
              <w:rPr>
                <w:rFonts w:cs="Arial"/>
                <w:bCs/>
                <w:color w:val="000000" w:themeColor="text1"/>
                <w:szCs w:val="18"/>
              </w:rPr>
              <w:t>S</w:t>
            </w:r>
          </w:p>
        </w:tc>
      </w:tr>
      <w:bookmarkEnd w:id="6"/>
    </w:tbl>
    <w:p w14:paraId="21A14CBB" w14:textId="77777777" w:rsidR="00DF0CF5" w:rsidRPr="005E5EDA" w:rsidRDefault="00DF0CF5" w:rsidP="005E5EDA">
      <w:pPr>
        <w:pStyle w:val="Heading1"/>
        <w:rPr>
          <w:rFonts w:asciiTheme="minorBidi" w:hAnsiTheme="minorBidi" w:cstheme="minorBidi"/>
        </w:rPr>
      </w:pPr>
      <w:r w:rsidRPr="00F945CB">
        <w:rPr>
          <w:rFonts w:asciiTheme="minorBidi" w:hAnsiTheme="minorBidi" w:cstheme="minorBidi"/>
        </w:rPr>
        <w:br w:type="page"/>
      </w:r>
      <w:r w:rsidRPr="00F945CB">
        <w:rPr>
          <w:rFonts w:asciiTheme="minorBidi" w:hAnsiTheme="minorBidi" w:cstheme="minorBidi"/>
        </w:rPr>
        <w:lastRenderedPageBreak/>
        <w:t>4. Risk Rating</w:t>
      </w:r>
      <w:r w:rsidRPr="005E5EDA">
        <w:rPr>
          <w:rFonts w:asciiTheme="minorBidi" w:hAnsiTheme="minorBidi" w:cstheme="minorBidi"/>
        </w:rPr>
        <w:t xml:space="preserve"> </w:t>
      </w:r>
    </w:p>
    <w:p w14:paraId="4409770D" w14:textId="77777777" w:rsidR="00DF0CF5" w:rsidRPr="00F945CB" w:rsidRDefault="00DF0CF5" w:rsidP="00DF0CF5">
      <w:pPr>
        <w:rPr>
          <w:rFonts w:asciiTheme="minorBidi" w:hAnsiTheme="minorBidi" w:cstheme="minorBidi"/>
          <w:i/>
          <w:iCs/>
          <w:color w:val="4472C4"/>
          <w:sz w:val="20"/>
          <w:szCs w:val="20"/>
        </w:rPr>
      </w:pPr>
    </w:p>
    <w:p w14:paraId="3A2914C0" w14:textId="77777777" w:rsidR="00DF0CF5" w:rsidRPr="001513ED" w:rsidRDefault="00DF0CF5" w:rsidP="00DF0CF5">
      <w:pPr>
        <w:rPr>
          <w:rFonts w:asciiTheme="minorBidi" w:hAnsiTheme="minorBidi" w:cstheme="minorBidi"/>
          <w:u w:val="single"/>
        </w:rPr>
      </w:pPr>
      <w:r w:rsidRPr="001513ED">
        <w:rPr>
          <w:rFonts w:asciiTheme="minorBidi" w:hAnsiTheme="minorBidi" w:cstheme="minorBidi"/>
          <w:b/>
          <w:bCs/>
          <w:u w:val="single"/>
        </w:rPr>
        <w:t xml:space="preserve">4.1 Table A. </w:t>
      </w:r>
      <w:r w:rsidRPr="001513ED">
        <w:rPr>
          <w:rFonts w:asciiTheme="minorBidi" w:hAnsiTheme="minorBidi" w:cstheme="minorBidi"/>
          <w:u w:val="single"/>
        </w:rPr>
        <w:t>Project management Risk</w:t>
      </w:r>
    </w:p>
    <w:p w14:paraId="550DDA39" w14:textId="77777777" w:rsidR="00DF0CF5" w:rsidRPr="00F945CB" w:rsidRDefault="00DF0CF5" w:rsidP="00DF0CF5">
      <w:pPr>
        <w:rPr>
          <w:rFonts w:asciiTheme="minorBidi" w:hAnsiTheme="minorBidi" w:cstheme="minorBidi"/>
          <w:color w:val="00B050"/>
          <w:u w:val="single"/>
        </w:rPr>
      </w:pPr>
    </w:p>
    <w:p w14:paraId="0F7999B2" w14:textId="48551C8C" w:rsidR="00DF0CF5" w:rsidRDefault="00DF0CF5" w:rsidP="00DF0CF5">
      <w:pPr>
        <w:rPr>
          <w:rFonts w:asciiTheme="minorBidi" w:hAnsiTheme="minorBidi" w:cstheme="minorBidi"/>
          <w:color w:val="000000" w:themeColor="text1"/>
        </w:rPr>
      </w:pPr>
      <w:r w:rsidRPr="00F945CB">
        <w:rPr>
          <w:rFonts w:asciiTheme="minorBidi" w:hAnsiTheme="minorBidi" w:cstheme="minorBidi"/>
          <w:color w:val="000000" w:themeColor="text1"/>
        </w:rPr>
        <w:t xml:space="preserve">Please refer to the </w:t>
      </w:r>
      <w:r w:rsidRPr="002A14CD">
        <w:rPr>
          <w:rFonts w:asciiTheme="minorBidi" w:hAnsiTheme="minorBidi" w:cstheme="minorBidi"/>
          <w:b/>
          <w:bCs/>
          <w:color w:val="000000" w:themeColor="text1"/>
        </w:rPr>
        <w:t>Risk Help Sheet</w:t>
      </w:r>
      <w:r w:rsidRPr="00F945CB">
        <w:rPr>
          <w:rFonts w:asciiTheme="minorBidi" w:hAnsiTheme="minorBidi" w:cstheme="minorBidi"/>
          <w:color w:val="000000" w:themeColor="text1"/>
        </w:rPr>
        <w:t xml:space="preserve"> for more details on rating.</w:t>
      </w:r>
    </w:p>
    <w:p w14:paraId="05E7EF83" w14:textId="77777777" w:rsidR="00DB062C" w:rsidRDefault="00DB062C" w:rsidP="00DF0CF5">
      <w:pPr>
        <w:rPr>
          <w:rFonts w:asciiTheme="minorBidi" w:hAnsiTheme="minorBidi" w:cstheme="minorBidi"/>
          <w:color w:val="000000" w:themeColor="text1"/>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605"/>
        <w:gridCol w:w="5096"/>
        <w:gridCol w:w="4611"/>
      </w:tblGrid>
      <w:tr w:rsidR="00DB062C" w:rsidRPr="00F945CB" w14:paraId="2E118047" w14:textId="77777777" w:rsidTr="003D2947">
        <w:trPr>
          <w:trHeight w:val="383"/>
        </w:trPr>
        <w:tc>
          <w:tcPr>
            <w:tcW w:w="4605" w:type="dxa"/>
            <w:vMerge w:val="restart"/>
            <w:shd w:val="clear" w:color="000000" w:fill="D9D9D9"/>
            <w:noWrap/>
            <w:vAlign w:val="center"/>
            <w:hideMark/>
          </w:tcPr>
          <w:p w14:paraId="61EA4BF3" w14:textId="77777777" w:rsidR="00DB062C" w:rsidRPr="00C762D4" w:rsidRDefault="00DB062C" w:rsidP="003D2947">
            <w:pPr>
              <w:jc w:val="center"/>
              <w:rPr>
                <w:rFonts w:asciiTheme="minorBidi" w:hAnsiTheme="minorBidi" w:cstheme="minorBidi"/>
                <w:b/>
                <w:bCs/>
                <w:color w:val="000000"/>
                <w:szCs w:val="18"/>
                <w:lang w:eastAsia="es-AR"/>
              </w:rPr>
            </w:pPr>
            <w:r w:rsidRPr="00C762D4">
              <w:rPr>
                <w:rFonts w:asciiTheme="minorBidi" w:hAnsiTheme="minorBidi" w:cstheme="minorBidi"/>
                <w:b/>
                <w:bCs/>
                <w:color w:val="000000"/>
                <w:szCs w:val="18"/>
                <w:lang w:eastAsia="es-AR"/>
              </w:rPr>
              <w:t>Risk Factor</w:t>
            </w:r>
          </w:p>
        </w:tc>
        <w:tc>
          <w:tcPr>
            <w:tcW w:w="5096" w:type="dxa"/>
            <w:vMerge w:val="restart"/>
            <w:shd w:val="clear" w:color="000000" w:fill="D9D9D9"/>
            <w:noWrap/>
            <w:vAlign w:val="center"/>
            <w:hideMark/>
          </w:tcPr>
          <w:p w14:paraId="74709732" w14:textId="77777777" w:rsidR="00DB062C" w:rsidRPr="00C762D4" w:rsidRDefault="00DB062C" w:rsidP="003D2947">
            <w:pPr>
              <w:jc w:val="center"/>
              <w:rPr>
                <w:rFonts w:asciiTheme="minorBidi" w:hAnsiTheme="minorBidi" w:cstheme="minorBidi"/>
                <w:b/>
                <w:bCs/>
                <w:color w:val="000000"/>
                <w:szCs w:val="18"/>
                <w:lang w:eastAsia="es-AR"/>
              </w:rPr>
            </w:pPr>
            <w:r w:rsidRPr="00C762D4">
              <w:rPr>
                <w:rFonts w:asciiTheme="minorBidi" w:hAnsiTheme="minorBidi" w:cstheme="minorBidi"/>
                <w:b/>
                <w:bCs/>
                <w:color w:val="C00000"/>
                <w:szCs w:val="18"/>
                <w:lang w:eastAsia="es-AR"/>
              </w:rPr>
              <w:t xml:space="preserve">EA’s </w:t>
            </w:r>
            <w:r w:rsidRPr="00C762D4">
              <w:rPr>
                <w:rFonts w:asciiTheme="minorBidi" w:hAnsiTheme="minorBidi" w:cstheme="minorBidi"/>
                <w:b/>
                <w:bCs/>
                <w:szCs w:val="18"/>
                <w:lang w:eastAsia="es-AR"/>
              </w:rPr>
              <w:t>Rating</w:t>
            </w:r>
          </w:p>
        </w:tc>
        <w:tc>
          <w:tcPr>
            <w:tcW w:w="4611" w:type="dxa"/>
            <w:vMerge w:val="restart"/>
            <w:shd w:val="clear" w:color="000000" w:fill="D9D9D9"/>
            <w:vAlign w:val="center"/>
          </w:tcPr>
          <w:p w14:paraId="1E6544EA" w14:textId="77777777" w:rsidR="00DB062C" w:rsidRPr="00C762D4" w:rsidRDefault="00DB062C" w:rsidP="003D2947">
            <w:pPr>
              <w:jc w:val="center"/>
              <w:rPr>
                <w:rFonts w:asciiTheme="minorBidi" w:hAnsiTheme="minorBidi" w:cstheme="minorBidi"/>
                <w:b/>
                <w:bCs/>
                <w:color w:val="000000"/>
                <w:szCs w:val="18"/>
                <w:lang w:eastAsia="es-AR"/>
              </w:rPr>
            </w:pPr>
            <w:r w:rsidRPr="00C762D4">
              <w:rPr>
                <w:rStyle w:val="InstructionsTMCar"/>
                <w:rFonts w:asciiTheme="minorBidi" w:hAnsiTheme="minorBidi" w:cstheme="minorBidi"/>
                <w:b/>
                <w:bCs w:val="0"/>
                <w:i w:val="0"/>
                <w:iCs w:val="0"/>
                <w:sz w:val="18"/>
                <w:szCs w:val="18"/>
              </w:rPr>
              <w:t>TM’s</w:t>
            </w:r>
            <w:r w:rsidRPr="00C762D4">
              <w:rPr>
                <w:rFonts w:asciiTheme="minorBidi" w:hAnsiTheme="minorBidi" w:cstheme="minorBidi"/>
                <w:b/>
                <w:bCs/>
                <w:color w:val="000000"/>
                <w:szCs w:val="18"/>
                <w:lang w:eastAsia="es-AR"/>
              </w:rPr>
              <w:t xml:space="preserve"> Rating</w:t>
            </w:r>
          </w:p>
        </w:tc>
      </w:tr>
      <w:tr w:rsidR="00DB062C" w:rsidRPr="00F945CB" w14:paraId="62EBEE2D" w14:textId="77777777" w:rsidTr="003D2947">
        <w:trPr>
          <w:trHeight w:val="383"/>
        </w:trPr>
        <w:tc>
          <w:tcPr>
            <w:tcW w:w="4605" w:type="dxa"/>
            <w:vMerge/>
            <w:vAlign w:val="center"/>
            <w:hideMark/>
          </w:tcPr>
          <w:p w14:paraId="7072F144" w14:textId="77777777" w:rsidR="00DB062C" w:rsidRPr="00C762D4" w:rsidRDefault="00DB062C" w:rsidP="003D2947">
            <w:pPr>
              <w:rPr>
                <w:rFonts w:asciiTheme="minorBidi" w:hAnsiTheme="minorBidi" w:cstheme="minorBidi"/>
                <w:b/>
                <w:bCs/>
                <w:color w:val="000000"/>
                <w:szCs w:val="18"/>
                <w:lang w:eastAsia="es-AR"/>
              </w:rPr>
            </w:pPr>
          </w:p>
        </w:tc>
        <w:tc>
          <w:tcPr>
            <w:tcW w:w="5096" w:type="dxa"/>
            <w:vMerge/>
            <w:shd w:val="clear" w:color="000000" w:fill="D9D9D9"/>
            <w:noWrap/>
            <w:vAlign w:val="center"/>
            <w:hideMark/>
          </w:tcPr>
          <w:p w14:paraId="049EB6DE" w14:textId="77777777" w:rsidR="00DB062C" w:rsidRPr="00C762D4" w:rsidRDefault="00DB062C" w:rsidP="003D2947">
            <w:pPr>
              <w:rPr>
                <w:rFonts w:asciiTheme="minorBidi" w:hAnsiTheme="minorBidi" w:cstheme="minorBidi"/>
                <w:color w:val="000000"/>
                <w:szCs w:val="18"/>
                <w:lang w:eastAsia="es-AR"/>
              </w:rPr>
            </w:pPr>
          </w:p>
        </w:tc>
        <w:tc>
          <w:tcPr>
            <w:tcW w:w="4611" w:type="dxa"/>
            <w:vMerge/>
            <w:shd w:val="clear" w:color="000000" w:fill="D9D9D9"/>
          </w:tcPr>
          <w:p w14:paraId="57DA0B2F" w14:textId="77777777" w:rsidR="00DB062C" w:rsidRPr="00C762D4" w:rsidRDefault="00DB062C" w:rsidP="003D2947">
            <w:pPr>
              <w:rPr>
                <w:rFonts w:asciiTheme="minorBidi" w:hAnsiTheme="minorBidi" w:cstheme="minorBidi"/>
                <w:color w:val="000000"/>
                <w:szCs w:val="18"/>
                <w:lang w:eastAsia="es-AR"/>
              </w:rPr>
            </w:pPr>
          </w:p>
        </w:tc>
      </w:tr>
      <w:tr w:rsidR="00DB062C" w:rsidRPr="00F945CB" w14:paraId="39EFC84A" w14:textId="77777777" w:rsidTr="00465220">
        <w:trPr>
          <w:trHeight w:val="300"/>
        </w:trPr>
        <w:tc>
          <w:tcPr>
            <w:tcW w:w="4605" w:type="dxa"/>
            <w:noWrap/>
            <w:vAlign w:val="center"/>
            <w:hideMark/>
          </w:tcPr>
          <w:p w14:paraId="101D27F7"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1. Management structure – Roles and responsibilities</w:t>
            </w:r>
          </w:p>
        </w:tc>
        <w:tc>
          <w:tcPr>
            <w:tcW w:w="5096" w:type="dxa"/>
            <w:noWrap/>
            <w:vAlign w:val="center"/>
          </w:tcPr>
          <w:p w14:paraId="4992EC9F" w14:textId="2321280A"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M</w:t>
            </w:r>
          </w:p>
        </w:tc>
        <w:tc>
          <w:tcPr>
            <w:tcW w:w="4611" w:type="dxa"/>
            <w:vAlign w:val="center"/>
          </w:tcPr>
          <w:p w14:paraId="248C6AF4" w14:textId="43E86611"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M</w:t>
            </w:r>
          </w:p>
        </w:tc>
      </w:tr>
      <w:tr w:rsidR="00DB062C" w:rsidRPr="00F945CB" w14:paraId="48C384E4" w14:textId="77777777" w:rsidTr="00465220">
        <w:trPr>
          <w:trHeight w:val="300"/>
        </w:trPr>
        <w:tc>
          <w:tcPr>
            <w:tcW w:w="4605" w:type="dxa"/>
            <w:noWrap/>
            <w:vAlign w:val="center"/>
            <w:hideMark/>
          </w:tcPr>
          <w:p w14:paraId="3EE39AD2"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2. Governance structure – Oversight</w:t>
            </w:r>
          </w:p>
        </w:tc>
        <w:tc>
          <w:tcPr>
            <w:tcW w:w="5096" w:type="dxa"/>
            <w:noWrap/>
          </w:tcPr>
          <w:p w14:paraId="3CB73F42" w14:textId="4E29C65E"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M</w:t>
            </w:r>
          </w:p>
        </w:tc>
        <w:tc>
          <w:tcPr>
            <w:tcW w:w="4611" w:type="dxa"/>
            <w:vAlign w:val="center"/>
          </w:tcPr>
          <w:p w14:paraId="5D02A011" w14:textId="2DF8C0FB"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M</w:t>
            </w:r>
          </w:p>
        </w:tc>
      </w:tr>
      <w:tr w:rsidR="00DB062C" w:rsidRPr="00F945CB" w14:paraId="71F3B580" w14:textId="77777777" w:rsidTr="00465220">
        <w:trPr>
          <w:trHeight w:val="300"/>
        </w:trPr>
        <w:tc>
          <w:tcPr>
            <w:tcW w:w="4605" w:type="dxa"/>
            <w:noWrap/>
            <w:vAlign w:val="center"/>
            <w:hideMark/>
          </w:tcPr>
          <w:p w14:paraId="0FCDFB11"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3. Implementation schedule</w:t>
            </w:r>
          </w:p>
        </w:tc>
        <w:tc>
          <w:tcPr>
            <w:tcW w:w="5096" w:type="dxa"/>
            <w:noWrap/>
          </w:tcPr>
          <w:p w14:paraId="6C2585A7" w14:textId="298B8BCC"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L</w:t>
            </w:r>
          </w:p>
        </w:tc>
        <w:tc>
          <w:tcPr>
            <w:tcW w:w="4611" w:type="dxa"/>
            <w:vAlign w:val="center"/>
          </w:tcPr>
          <w:p w14:paraId="768546A2" w14:textId="46D9F929"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L</w:t>
            </w:r>
          </w:p>
        </w:tc>
      </w:tr>
      <w:tr w:rsidR="00DB062C" w:rsidRPr="00F945CB" w14:paraId="483B876F" w14:textId="77777777" w:rsidTr="00465220">
        <w:trPr>
          <w:trHeight w:val="300"/>
        </w:trPr>
        <w:tc>
          <w:tcPr>
            <w:tcW w:w="4605" w:type="dxa"/>
            <w:noWrap/>
            <w:vAlign w:val="center"/>
            <w:hideMark/>
          </w:tcPr>
          <w:p w14:paraId="2D86EB0F"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4. Budget</w:t>
            </w:r>
          </w:p>
        </w:tc>
        <w:tc>
          <w:tcPr>
            <w:tcW w:w="5096" w:type="dxa"/>
            <w:noWrap/>
          </w:tcPr>
          <w:p w14:paraId="2BF46628" w14:textId="28ED349A"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M</w:t>
            </w:r>
          </w:p>
        </w:tc>
        <w:tc>
          <w:tcPr>
            <w:tcW w:w="4611" w:type="dxa"/>
            <w:vAlign w:val="center"/>
          </w:tcPr>
          <w:p w14:paraId="59FFDFDA" w14:textId="00C84861"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L</w:t>
            </w:r>
          </w:p>
        </w:tc>
      </w:tr>
      <w:tr w:rsidR="00DB062C" w:rsidRPr="00F945CB" w14:paraId="35434218" w14:textId="77777777" w:rsidTr="00465220">
        <w:trPr>
          <w:trHeight w:val="300"/>
        </w:trPr>
        <w:tc>
          <w:tcPr>
            <w:tcW w:w="4605" w:type="dxa"/>
            <w:noWrap/>
            <w:vAlign w:val="center"/>
            <w:hideMark/>
          </w:tcPr>
          <w:p w14:paraId="2EC793FA"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5. Financial Management</w:t>
            </w:r>
          </w:p>
        </w:tc>
        <w:tc>
          <w:tcPr>
            <w:tcW w:w="5096" w:type="dxa"/>
            <w:noWrap/>
          </w:tcPr>
          <w:p w14:paraId="3984B1D1" w14:textId="61DE9F7D"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M</w:t>
            </w:r>
          </w:p>
        </w:tc>
        <w:tc>
          <w:tcPr>
            <w:tcW w:w="4611" w:type="dxa"/>
            <w:vAlign w:val="center"/>
          </w:tcPr>
          <w:p w14:paraId="32A66A28" w14:textId="7659C779"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M</w:t>
            </w:r>
          </w:p>
        </w:tc>
      </w:tr>
      <w:tr w:rsidR="00DB062C" w:rsidRPr="00F945CB" w14:paraId="357F9B93" w14:textId="77777777" w:rsidTr="00465220">
        <w:trPr>
          <w:trHeight w:val="300"/>
        </w:trPr>
        <w:tc>
          <w:tcPr>
            <w:tcW w:w="4605" w:type="dxa"/>
            <w:noWrap/>
            <w:vAlign w:val="center"/>
          </w:tcPr>
          <w:p w14:paraId="704B6A15"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6. Reporting</w:t>
            </w:r>
          </w:p>
        </w:tc>
        <w:tc>
          <w:tcPr>
            <w:tcW w:w="5096" w:type="dxa"/>
            <w:noWrap/>
          </w:tcPr>
          <w:p w14:paraId="18319FE4" w14:textId="0ABC949F"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M</w:t>
            </w:r>
          </w:p>
        </w:tc>
        <w:tc>
          <w:tcPr>
            <w:tcW w:w="4611" w:type="dxa"/>
            <w:vAlign w:val="center"/>
          </w:tcPr>
          <w:p w14:paraId="42CFB5D6" w14:textId="27967209" w:rsidR="00DB062C" w:rsidRPr="00465220" w:rsidRDefault="00136F80" w:rsidP="00465220">
            <w:pPr>
              <w:jc w:val="center"/>
              <w:rPr>
                <w:rFonts w:asciiTheme="minorBidi" w:hAnsiTheme="minorBidi" w:cstheme="minorBidi"/>
                <w:szCs w:val="18"/>
                <w:lang w:eastAsia="es-AR"/>
              </w:rPr>
            </w:pPr>
            <w:r>
              <w:rPr>
                <w:rFonts w:asciiTheme="minorBidi" w:hAnsiTheme="minorBidi" w:cstheme="minorBidi"/>
                <w:szCs w:val="18"/>
                <w:lang w:eastAsia="es-AR"/>
              </w:rPr>
              <w:t>L</w:t>
            </w:r>
          </w:p>
        </w:tc>
      </w:tr>
      <w:tr w:rsidR="00DB062C" w:rsidRPr="00F945CB" w14:paraId="2086EE66" w14:textId="77777777" w:rsidTr="00465220">
        <w:trPr>
          <w:trHeight w:val="300"/>
        </w:trPr>
        <w:tc>
          <w:tcPr>
            <w:tcW w:w="4605" w:type="dxa"/>
            <w:noWrap/>
            <w:vAlign w:val="center"/>
          </w:tcPr>
          <w:p w14:paraId="7B801F28" w14:textId="77777777" w:rsidR="00DB062C" w:rsidRPr="00C762D4" w:rsidRDefault="00DB062C" w:rsidP="003D2947">
            <w:pPr>
              <w:rPr>
                <w:rFonts w:asciiTheme="minorBidi" w:hAnsiTheme="minorBidi" w:cstheme="minorBidi"/>
                <w:szCs w:val="18"/>
                <w:lang w:eastAsia="es-AR"/>
              </w:rPr>
            </w:pPr>
            <w:r w:rsidRPr="00C762D4">
              <w:rPr>
                <w:rFonts w:asciiTheme="minorBidi" w:hAnsiTheme="minorBidi" w:cstheme="minorBidi"/>
                <w:szCs w:val="18"/>
                <w:lang w:eastAsia="es-AR"/>
              </w:rPr>
              <w:t>7. Capacity to deliver</w:t>
            </w:r>
          </w:p>
        </w:tc>
        <w:tc>
          <w:tcPr>
            <w:tcW w:w="5096" w:type="dxa"/>
            <w:noWrap/>
          </w:tcPr>
          <w:p w14:paraId="7D3829AE" w14:textId="0A58FCB7" w:rsidR="00DB062C" w:rsidRPr="009960E9" w:rsidRDefault="00E00236" w:rsidP="009960E9">
            <w:pPr>
              <w:jc w:val="center"/>
              <w:rPr>
                <w:rFonts w:asciiTheme="minorBidi" w:hAnsiTheme="minorBidi" w:cstheme="minorBidi"/>
                <w:color w:val="000000"/>
                <w:szCs w:val="18"/>
                <w:lang w:eastAsia="es-AR"/>
              </w:rPr>
            </w:pPr>
            <w:r>
              <w:rPr>
                <w:rFonts w:asciiTheme="minorBidi" w:hAnsiTheme="minorBidi" w:cstheme="minorBidi"/>
                <w:color w:val="000000"/>
                <w:szCs w:val="18"/>
                <w:lang w:eastAsia="es-AR"/>
              </w:rPr>
              <w:t>L</w:t>
            </w:r>
          </w:p>
        </w:tc>
        <w:tc>
          <w:tcPr>
            <w:tcW w:w="4611" w:type="dxa"/>
            <w:vAlign w:val="center"/>
          </w:tcPr>
          <w:p w14:paraId="6EA3E4A1" w14:textId="34C6A7C2" w:rsidR="00DB062C" w:rsidRPr="00465220" w:rsidRDefault="00414832" w:rsidP="00465220">
            <w:pPr>
              <w:jc w:val="center"/>
              <w:rPr>
                <w:rFonts w:asciiTheme="minorBidi" w:hAnsiTheme="minorBidi" w:cstheme="minorBidi"/>
                <w:szCs w:val="18"/>
                <w:lang w:eastAsia="es-AR"/>
              </w:rPr>
            </w:pPr>
            <w:r>
              <w:rPr>
                <w:rFonts w:asciiTheme="minorBidi" w:hAnsiTheme="minorBidi" w:cstheme="minorBidi"/>
                <w:szCs w:val="18"/>
                <w:lang w:eastAsia="es-AR"/>
              </w:rPr>
              <w:t>M</w:t>
            </w:r>
          </w:p>
        </w:tc>
      </w:tr>
    </w:tbl>
    <w:p w14:paraId="70114754" w14:textId="77777777" w:rsidR="00DB062C" w:rsidRPr="00F945CB" w:rsidRDefault="00DB062C" w:rsidP="00DF0CF5">
      <w:pPr>
        <w:rPr>
          <w:rFonts w:asciiTheme="minorBidi" w:hAnsiTheme="minorBidi" w:cstheme="minorBidi"/>
          <w:color w:val="000000" w:themeColor="text1"/>
        </w:rPr>
      </w:pPr>
    </w:p>
    <w:p w14:paraId="470A0519" w14:textId="77777777" w:rsidR="00DF0CF5" w:rsidRPr="00F945CB" w:rsidRDefault="00DF0CF5" w:rsidP="00DF0CF5">
      <w:pPr>
        <w:rPr>
          <w:rFonts w:asciiTheme="minorBidi" w:hAnsiTheme="minorBidi" w:cstheme="minorBidi"/>
          <w:b/>
          <w:bCs/>
          <w:u w:val="single"/>
        </w:rPr>
      </w:pPr>
    </w:p>
    <w:p w14:paraId="36B97D26" w14:textId="375C75FA" w:rsidR="00DF0CF5" w:rsidRPr="00F945CB" w:rsidRDefault="00DF0CF5" w:rsidP="00DF0CF5">
      <w:pPr>
        <w:rPr>
          <w:rFonts w:asciiTheme="minorBidi" w:hAnsiTheme="minorBidi" w:cstheme="minorBidi"/>
          <w:i/>
          <w:iCs/>
        </w:rPr>
      </w:pPr>
      <w:r w:rsidRPr="00F945CB">
        <w:rPr>
          <w:rFonts w:asciiTheme="minorBidi" w:hAnsiTheme="minorBidi" w:cstheme="minorBidi"/>
          <w:i/>
          <w:iCs/>
        </w:rPr>
        <w:t>If any of the risk factors is rated a Moderate or higher, please include it in table B below.</w:t>
      </w:r>
      <w:r w:rsidR="003E5759">
        <w:rPr>
          <w:rFonts w:asciiTheme="minorBidi" w:hAnsiTheme="minorBidi" w:cstheme="minorBidi"/>
          <w:i/>
          <w:iCs/>
        </w:rPr>
        <w:t xml:space="preserve"> </w:t>
      </w:r>
    </w:p>
    <w:p w14:paraId="5D844EB5" w14:textId="77777777" w:rsidR="00DF0CF5" w:rsidRPr="00F945CB" w:rsidRDefault="00DF0CF5" w:rsidP="00DF0CF5">
      <w:pPr>
        <w:rPr>
          <w:rFonts w:asciiTheme="minorBidi" w:hAnsiTheme="minorBidi" w:cstheme="minorBidi"/>
          <w:b/>
          <w:bCs/>
          <w:u w:val="single"/>
        </w:rPr>
      </w:pPr>
    </w:p>
    <w:p w14:paraId="37CC58A9" w14:textId="77777777" w:rsidR="00DF0CF5" w:rsidRPr="00F945CB" w:rsidRDefault="00DF0CF5" w:rsidP="00DF0CF5">
      <w:pPr>
        <w:rPr>
          <w:rFonts w:asciiTheme="minorBidi" w:hAnsiTheme="minorBidi" w:cstheme="minorBidi"/>
          <w:u w:val="single"/>
        </w:rPr>
      </w:pPr>
      <w:r w:rsidRPr="00F945CB">
        <w:rPr>
          <w:rFonts w:asciiTheme="minorBidi" w:hAnsiTheme="minorBidi" w:cstheme="minorBidi"/>
          <w:b/>
          <w:bCs/>
          <w:u w:val="single"/>
        </w:rPr>
        <w:t xml:space="preserve">4.2 Table B. </w:t>
      </w:r>
      <w:r w:rsidRPr="00F945CB">
        <w:rPr>
          <w:rFonts w:asciiTheme="minorBidi" w:hAnsiTheme="minorBidi" w:cstheme="minorBidi"/>
          <w:u w:val="single"/>
        </w:rPr>
        <w:t>Risk-Log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114"/>
        <w:gridCol w:w="1134"/>
        <w:gridCol w:w="709"/>
        <w:gridCol w:w="708"/>
        <w:gridCol w:w="709"/>
        <w:gridCol w:w="709"/>
        <w:gridCol w:w="709"/>
        <w:gridCol w:w="708"/>
        <w:gridCol w:w="709"/>
        <w:gridCol w:w="709"/>
        <w:gridCol w:w="567"/>
        <w:gridCol w:w="3905"/>
      </w:tblGrid>
      <w:tr w:rsidR="002907CA" w:rsidRPr="00781FEF" w14:paraId="009EE174" w14:textId="77777777" w:rsidTr="002907CA">
        <w:trPr>
          <w:trHeight w:val="300"/>
        </w:trPr>
        <w:tc>
          <w:tcPr>
            <w:tcW w:w="3114" w:type="dxa"/>
            <w:vMerge w:val="restart"/>
            <w:shd w:val="clear" w:color="auto" w:fill="D9D9D9" w:themeFill="background1" w:themeFillShade="D9"/>
            <w:noWrap/>
            <w:vAlign w:val="center"/>
            <w:hideMark/>
          </w:tcPr>
          <w:p w14:paraId="66E9D5E1" w14:textId="77777777" w:rsidR="005A569B" w:rsidRPr="00781FEF" w:rsidRDefault="005A569B" w:rsidP="003D2947">
            <w:pPr>
              <w:jc w:val="center"/>
              <w:rPr>
                <w:rFonts w:cs="Arial"/>
                <w:b/>
                <w:color w:val="000000"/>
                <w:szCs w:val="18"/>
                <w:lang w:eastAsia="es-AR"/>
              </w:rPr>
            </w:pPr>
            <w:r w:rsidRPr="00781FEF">
              <w:rPr>
                <w:rFonts w:cs="Arial"/>
                <w:b/>
                <w:color w:val="000000"/>
                <w:szCs w:val="18"/>
                <w:lang w:eastAsia="es-AR"/>
              </w:rPr>
              <w:t>Risk</w:t>
            </w:r>
          </w:p>
        </w:tc>
        <w:tc>
          <w:tcPr>
            <w:tcW w:w="1134" w:type="dxa"/>
            <w:shd w:val="clear" w:color="auto" w:fill="D9D9D9" w:themeFill="background1" w:themeFillShade="D9"/>
            <w:vAlign w:val="center"/>
          </w:tcPr>
          <w:p w14:paraId="33BF01B7" w14:textId="77777777" w:rsidR="005A569B" w:rsidRPr="00781FEF" w:rsidRDefault="005A569B" w:rsidP="003D2947">
            <w:pPr>
              <w:jc w:val="center"/>
              <w:rPr>
                <w:rFonts w:cs="Arial"/>
                <w:b/>
                <w:bCs/>
                <w:color w:val="000000"/>
                <w:szCs w:val="18"/>
                <w:lang w:eastAsia="es-AR"/>
              </w:rPr>
            </w:pPr>
            <w:r w:rsidRPr="00781FEF">
              <w:rPr>
                <w:rFonts w:cs="Arial"/>
                <w:b/>
                <w:bCs/>
                <w:color w:val="000000"/>
                <w:szCs w:val="18"/>
                <w:lang w:eastAsia="es-AR"/>
              </w:rPr>
              <w:t>Risk affecting:</w:t>
            </w:r>
          </w:p>
        </w:tc>
        <w:tc>
          <w:tcPr>
            <w:tcW w:w="5670" w:type="dxa"/>
            <w:gridSpan w:val="8"/>
            <w:shd w:val="clear" w:color="auto" w:fill="D9D9D9" w:themeFill="background1" w:themeFillShade="D9"/>
          </w:tcPr>
          <w:p w14:paraId="05D552D7" w14:textId="4607519C" w:rsidR="005A569B" w:rsidRPr="00781FEF" w:rsidRDefault="005A569B" w:rsidP="003D2947">
            <w:pPr>
              <w:jc w:val="center"/>
              <w:rPr>
                <w:rFonts w:cs="Arial"/>
                <w:b/>
                <w:bCs/>
                <w:color w:val="000000"/>
                <w:szCs w:val="18"/>
                <w:lang w:eastAsia="es-AR"/>
              </w:rPr>
            </w:pPr>
            <w:r w:rsidRPr="00781FEF">
              <w:rPr>
                <w:rFonts w:cs="Arial"/>
                <w:b/>
                <w:bCs/>
                <w:color w:val="000000"/>
                <w:szCs w:val="18"/>
                <w:lang w:eastAsia="es-AR"/>
              </w:rPr>
              <w:t>Risk Rating</w:t>
            </w:r>
          </w:p>
        </w:tc>
        <w:tc>
          <w:tcPr>
            <w:tcW w:w="4472" w:type="dxa"/>
            <w:gridSpan w:val="2"/>
            <w:shd w:val="clear" w:color="auto" w:fill="D9D9D9" w:themeFill="background1" w:themeFillShade="D9"/>
            <w:vAlign w:val="center"/>
          </w:tcPr>
          <w:p w14:paraId="53D3D4FD" w14:textId="4DBEBAB5" w:rsidR="005A569B" w:rsidRPr="00781FEF" w:rsidRDefault="005A569B" w:rsidP="003D2947">
            <w:pPr>
              <w:jc w:val="center"/>
              <w:rPr>
                <w:rFonts w:cs="Arial"/>
                <w:b/>
                <w:bCs/>
                <w:color w:val="000000"/>
                <w:szCs w:val="18"/>
                <w:lang w:eastAsia="es-AR"/>
              </w:rPr>
            </w:pPr>
            <w:r w:rsidRPr="00781FEF">
              <w:rPr>
                <w:rFonts w:cs="Arial"/>
                <w:b/>
                <w:bCs/>
                <w:color w:val="000000"/>
                <w:szCs w:val="18"/>
                <w:lang w:eastAsia="es-AR"/>
              </w:rPr>
              <w:t>Variation respect to last rating</w:t>
            </w:r>
          </w:p>
        </w:tc>
      </w:tr>
      <w:tr w:rsidR="004E53D9" w:rsidRPr="00781FEF" w14:paraId="608DB5FB" w14:textId="77777777" w:rsidTr="002907CA">
        <w:trPr>
          <w:trHeight w:val="274"/>
        </w:trPr>
        <w:tc>
          <w:tcPr>
            <w:tcW w:w="3114" w:type="dxa"/>
            <w:vMerge/>
            <w:vAlign w:val="center"/>
            <w:hideMark/>
          </w:tcPr>
          <w:p w14:paraId="6A3BD610" w14:textId="77777777" w:rsidR="005A569B" w:rsidRPr="00781FEF" w:rsidRDefault="005A569B" w:rsidP="003D2947">
            <w:pPr>
              <w:rPr>
                <w:rFonts w:cs="Arial"/>
                <w:b/>
                <w:color w:val="000000"/>
                <w:szCs w:val="18"/>
                <w:lang w:eastAsia="es-AR"/>
              </w:rPr>
            </w:pPr>
          </w:p>
        </w:tc>
        <w:tc>
          <w:tcPr>
            <w:tcW w:w="1134" w:type="dxa"/>
            <w:shd w:val="clear" w:color="auto" w:fill="D9D9D9" w:themeFill="background1" w:themeFillShade="D9"/>
            <w:vAlign w:val="center"/>
          </w:tcPr>
          <w:p w14:paraId="14900320" w14:textId="77777777" w:rsidR="005A569B" w:rsidRPr="00781FEF" w:rsidRDefault="005A569B" w:rsidP="003D2947">
            <w:pPr>
              <w:jc w:val="center"/>
              <w:rPr>
                <w:rFonts w:cs="Arial"/>
                <w:b/>
                <w:color w:val="000000"/>
                <w:szCs w:val="18"/>
                <w:lang w:eastAsia="es-AR"/>
              </w:rPr>
            </w:pPr>
            <w:r w:rsidRPr="00781FEF">
              <w:rPr>
                <w:rFonts w:cs="Arial"/>
                <w:color w:val="000000"/>
                <w:szCs w:val="18"/>
                <w:lang w:eastAsia="es-AR"/>
              </w:rPr>
              <w:t>Outcome / outputs</w:t>
            </w:r>
          </w:p>
        </w:tc>
        <w:tc>
          <w:tcPr>
            <w:tcW w:w="709" w:type="dxa"/>
            <w:shd w:val="clear" w:color="auto" w:fill="D9D9D9" w:themeFill="background1" w:themeFillShade="D9"/>
            <w:vAlign w:val="center"/>
            <w:hideMark/>
          </w:tcPr>
          <w:p w14:paraId="73D4A35C" w14:textId="77777777" w:rsidR="005A569B" w:rsidRPr="00781FEF" w:rsidRDefault="005A569B" w:rsidP="003D2947">
            <w:pPr>
              <w:jc w:val="center"/>
              <w:rPr>
                <w:rFonts w:cs="Arial"/>
                <w:b/>
                <w:color w:val="000000"/>
                <w:szCs w:val="18"/>
                <w:lang w:eastAsia="es-AR"/>
              </w:rPr>
            </w:pPr>
            <w:r w:rsidRPr="00781FEF">
              <w:rPr>
                <w:rFonts w:cs="Arial"/>
                <w:b/>
                <w:color w:val="000000"/>
                <w:szCs w:val="18"/>
                <w:lang w:eastAsia="es-AR"/>
              </w:rPr>
              <w:t>CEO ED</w:t>
            </w:r>
          </w:p>
        </w:tc>
        <w:tc>
          <w:tcPr>
            <w:tcW w:w="708" w:type="dxa"/>
            <w:shd w:val="clear" w:color="auto" w:fill="D9D9D9" w:themeFill="background1" w:themeFillShade="D9"/>
            <w:vAlign w:val="center"/>
            <w:hideMark/>
          </w:tcPr>
          <w:p w14:paraId="3F8BFE3A" w14:textId="77777777" w:rsidR="005A569B" w:rsidRPr="00781FEF" w:rsidRDefault="005A569B" w:rsidP="005A569B">
            <w:pPr>
              <w:jc w:val="center"/>
              <w:rPr>
                <w:rFonts w:cs="Arial"/>
                <w:b/>
                <w:color w:val="000000"/>
                <w:szCs w:val="18"/>
                <w:lang w:eastAsia="es-AR"/>
              </w:rPr>
            </w:pPr>
            <w:r w:rsidRPr="00781FEF">
              <w:rPr>
                <w:rFonts w:cs="Arial"/>
                <w:b/>
                <w:color w:val="000000"/>
                <w:szCs w:val="18"/>
                <w:lang w:eastAsia="es-AR"/>
              </w:rPr>
              <w:t>PIR 1</w:t>
            </w:r>
          </w:p>
        </w:tc>
        <w:tc>
          <w:tcPr>
            <w:tcW w:w="709" w:type="dxa"/>
            <w:shd w:val="clear" w:color="auto" w:fill="D9D9D9" w:themeFill="background1" w:themeFillShade="D9"/>
            <w:vAlign w:val="center"/>
            <w:hideMark/>
          </w:tcPr>
          <w:p w14:paraId="78A4D002" w14:textId="77777777" w:rsidR="005A569B" w:rsidRPr="00781FEF" w:rsidRDefault="005A569B" w:rsidP="005A569B">
            <w:pPr>
              <w:jc w:val="center"/>
              <w:rPr>
                <w:rFonts w:cs="Arial"/>
                <w:b/>
                <w:color w:val="000000"/>
                <w:szCs w:val="18"/>
                <w:lang w:eastAsia="es-AR"/>
              </w:rPr>
            </w:pPr>
            <w:r w:rsidRPr="00781FEF">
              <w:rPr>
                <w:rFonts w:cs="Arial"/>
                <w:b/>
                <w:color w:val="000000"/>
                <w:szCs w:val="18"/>
                <w:lang w:eastAsia="es-AR"/>
              </w:rPr>
              <w:t>PIR 2</w:t>
            </w:r>
          </w:p>
        </w:tc>
        <w:tc>
          <w:tcPr>
            <w:tcW w:w="709" w:type="dxa"/>
            <w:shd w:val="clear" w:color="auto" w:fill="D9D9D9" w:themeFill="background1" w:themeFillShade="D9"/>
            <w:vAlign w:val="center"/>
            <w:hideMark/>
          </w:tcPr>
          <w:p w14:paraId="65CCCDDE" w14:textId="77777777" w:rsidR="005A569B" w:rsidRPr="00781FEF" w:rsidRDefault="005A569B" w:rsidP="005A569B">
            <w:pPr>
              <w:jc w:val="center"/>
              <w:rPr>
                <w:rFonts w:cs="Arial"/>
                <w:b/>
                <w:color w:val="000000"/>
                <w:szCs w:val="18"/>
                <w:lang w:eastAsia="es-AR"/>
              </w:rPr>
            </w:pPr>
            <w:r w:rsidRPr="00781FEF">
              <w:rPr>
                <w:rFonts w:cs="Arial"/>
                <w:b/>
                <w:color w:val="000000"/>
                <w:szCs w:val="18"/>
                <w:lang w:eastAsia="es-AR"/>
              </w:rPr>
              <w:t>PIR 3</w:t>
            </w:r>
          </w:p>
        </w:tc>
        <w:tc>
          <w:tcPr>
            <w:tcW w:w="709" w:type="dxa"/>
            <w:shd w:val="clear" w:color="auto" w:fill="D9D9D9" w:themeFill="background1" w:themeFillShade="D9"/>
            <w:vAlign w:val="center"/>
          </w:tcPr>
          <w:p w14:paraId="7D02A246" w14:textId="77777777" w:rsidR="005A569B" w:rsidRPr="00781FEF" w:rsidRDefault="005A569B" w:rsidP="005A569B">
            <w:pPr>
              <w:jc w:val="center"/>
              <w:rPr>
                <w:rFonts w:cs="Arial"/>
                <w:b/>
                <w:bCs/>
                <w:color w:val="000000"/>
                <w:szCs w:val="18"/>
                <w:lang w:eastAsia="es-AR"/>
              </w:rPr>
            </w:pPr>
            <w:r w:rsidRPr="00781FEF">
              <w:rPr>
                <w:rFonts w:cs="Arial"/>
                <w:b/>
                <w:color w:val="000000"/>
                <w:szCs w:val="18"/>
                <w:lang w:eastAsia="es-AR"/>
              </w:rPr>
              <w:t xml:space="preserve">PIR </w:t>
            </w:r>
            <w:r>
              <w:rPr>
                <w:rFonts w:cs="Arial"/>
                <w:b/>
                <w:color w:val="000000"/>
                <w:szCs w:val="18"/>
                <w:lang w:eastAsia="es-AR"/>
              </w:rPr>
              <w:t>4</w:t>
            </w:r>
          </w:p>
        </w:tc>
        <w:tc>
          <w:tcPr>
            <w:tcW w:w="708" w:type="dxa"/>
            <w:shd w:val="clear" w:color="auto" w:fill="D9D9D9" w:themeFill="background1" w:themeFillShade="D9"/>
            <w:vAlign w:val="center"/>
          </w:tcPr>
          <w:p w14:paraId="4BAB8611" w14:textId="5A92984C" w:rsidR="005A569B" w:rsidRDefault="005A569B" w:rsidP="005A569B">
            <w:pPr>
              <w:jc w:val="center"/>
              <w:rPr>
                <w:rFonts w:cs="Arial"/>
                <w:b/>
                <w:bCs/>
                <w:color w:val="000000"/>
                <w:szCs w:val="18"/>
                <w:lang w:eastAsia="es-AR"/>
              </w:rPr>
            </w:pPr>
            <w:r>
              <w:rPr>
                <w:rFonts w:cs="Arial"/>
                <w:b/>
                <w:bCs/>
                <w:color w:val="000000"/>
                <w:szCs w:val="18"/>
                <w:lang w:eastAsia="es-AR"/>
              </w:rPr>
              <w:t>PIR 5</w:t>
            </w:r>
          </w:p>
        </w:tc>
        <w:tc>
          <w:tcPr>
            <w:tcW w:w="709" w:type="dxa"/>
            <w:shd w:val="clear" w:color="auto" w:fill="D9D9D9" w:themeFill="background1" w:themeFillShade="D9"/>
            <w:vAlign w:val="center"/>
          </w:tcPr>
          <w:p w14:paraId="2133FBCE" w14:textId="0F21A116" w:rsidR="005A569B" w:rsidRDefault="005A569B" w:rsidP="005A569B">
            <w:pPr>
              <w:jc w:val="center"/>
              <w:rPr>
                <w:rFonts w:cs="Arial"/>
                <w:b/>
                <w:bCs/>
                <w:color w:val="000000"/>
                <w:szCs w:val="18"/>
                <w:lang w:eastAsia="es-AR"/>
              </w:rPr>
            </w:pPr>
            <w:r>
              <w:rPr>
                <w:rFonts w:cs="Arial"/>
                <w:b/>
                <w:bCs/>
                <w:color w:val="000000"/>
                <w:szCs w:val="18"/>
                <w:lang w:eastAsia="es-AR"/>
              </w:rPr>
              <w:t>PIR 6</w:t>
            </w:r>
          </w:p>
        </w:tc>
        <w:tc>
          <w:tcPr>
            <w:tcW w:w="709" w:type="dxa"/>
            <w:shd w:val="clear" w:color="auto" w:fill="D9D9D9" w:themeFill="background1" w:themeFillShade="D9"/>
            <w:vAlign w:val="center"/>
          </w:tcPr>
          <w:p w14:paraId="4F2A3682" w14:textId="529F0701" w:rsidR="005A569B" w:rsidRPr="00781FEF" w:rsidRDefault="005A569B" w:rsidP="005A569B">
            <w:pPr>
              <w:jc w:val="center"/>
              <w:rPr>
                <w:rFonts w:cs="Arial"/>
                <w:b/>
                <w:bCs/>
                <w:color w:val="000000"/>
                <w:szCs w:val="18"/>
                <w:lang w:eastAsia="es-AR"/>
              </w:rPr>
            </w:pPr>
            <w:r>
              <w:rPr>
                <w:rFonts w:cs="Arial"/>
                <w:b/>
                <w:bCs/>
                <w:color w:val="000000"/>
                <w:szCs w:val="18"/>
                <w:lang w:eastAsia="es-AR"/>
              </w:rPr>
              <w:t>PIR 7</w:t>
            </w:r>
          </w:p>
        </w:tc>
        <w:tc>
          <w:tcPr>
            <w:tcW w:w="567" w:type="dxa"/>
            <w:shd w:val="clear" w:color="auto" w:fill="D9D9D9" w:themeFill="background1" w:themeFillShade="D9"/>
            <w:noWrap/>
            <w:vAlign w:val="center"/>
            <w:hideMark/>
          </w:tcPr>
          <w:p w14:paraId="69185575" w14:textId="712DE62C" w:rsidR="005A569B" w:rsidRPr="00781FEF" w:rsidRDefault="005A569B" w:rsidP="0053563C">
            <w:pPr>
              <w:jc w:val="center"/>
              <w:rPr>
                <w:rFonts w:cs="Arial"/>
                <w:b/>
                <w:bCs/>
                <w:color w:val="000000"/>
                <w:szCs w:val="18"/>
                <w:lang w:eastAsia="es-AR"/>
              </w:rPr>
            </w:pPr>
            <w:r w:rsidRPr="00781FEF">
              <w:rPr>
                <w:rFonts w:cs="Arial"/>
                <w:b/>
                <w:bCs/>
                <w:color w:val="000000"/>
                <w:szCs w:val="18"/>
                <w:lang w:eastAsia="es-AR"/>
              </w:rPr>
              <w:t>Δ</w:t>
            </w:r>
          </w:p>
        </w:tc>
        <w:tc>
          <w:tcPr>
            <w:tcW w:w="3905" w:type="dxa"/>
            <w:shd w:val="clear" w:color="auto" w:fill="D9D9D9" w:themeFill="background1" w:themeFillShade="D9"/>
            <w:vAlign w:val="center"/>
          </w:tcPr>
          <w:p w14:paraId="6593576C" w14:textId="77777777" w:rsidR="005A569B" w:rsidRPr="00781FEF" w:rsidRDefault="005A569B" w:rsidP="003D2947">
            <w:pPr>
              <w:jc w:val="center"/>
              <w:rPr>
                <w:rFonts w:cs="Arial"/>
                <w:b/>
                <w:bCs/>
                <w:color w:val="000000"/>
                <w:szCs w:val="18"/>
                <w:lang w:eastAsia="es-AR"/>
              </w:rPr>
            </w:pPr>
            <w:r w:rsidRPr="00781FEF">
              <w:rPr>
                <w:rFonts w:cs="Arial"/>
                <w:b/>
                <w:bCs/>
                <w:color w:val="000000"/>
                <w:szCs w:val="18"/>
                <w:lang w:eastAsia="es-AR"/>
              </w:rPr>
              <w:t>Justification</w:t>
            </w:r>
          </w:p>
        </w:tc>
      </w:tr>
      <w:tr w:rsidR="00057C3D" w:rsidRPr="00781FEF" w14:paraId="741642A8" w14:textId="77777777" w:rsidTr="00557BF1">
        <w:trPr>
          <w:trHeight w:val="300"/>
        </w:trPr>
        <w:tc>
          <w:tcPr>
            <w:tcW w:w="14390" w:type="dxa"/>
            <w:gridSpan w:val="12"/>
            <w:noWrap/>
            <w:vAlign w:val="center"/>
          </w:tcPr>
          <w:p w14:paraId="378B3FAB" w14:textId="77777777" w:rsidR="00057C3D" w:rsidRPr="00781FEF" w:rsidRDefault="00057C3D" w:rsidP="003D2947">
            <w:pPr>
              <w:pStyle w:val="InstructionsPM"/>
              <w:rPr>
                <w:i w:val="0"/>
                <w:iCs w:val="0"/>
                <w:sz w:val="18"/>
                <w:szCs w:val="18"/>
                <w:lang w:eastAsia="es-AR"/>
              </w:rPr>
            </w:pPr>
            <w:r w:rsidRPr="00781FEF">
              <w:rPr>
                <w:b/>
                <w:bCs w:val="0"/>
                <w:i w:val="0"/>
                <w:iCs w:val="0"/>
                <w:color w:val="000000"/>
                <w:sz w:val="18"/>
                <w:szCs w:val="18"/>
              </w:rPr>
              <w:t>Risks identified at CEO Endorsement</w:t>
            </w:r>
          </w:p>
        </w:tc>
      </w:tr>
      <w:tr w:rsidR="002907CA" w:rsidRPr="00781FEF" w14:paraId="0F3C4AB0" w14:textId="77777777" w:rsidTr="006F3A69">
        <w:trPr>
          <w:trHeight w:val="300"/>
        </w:trPr>
        <w:tc>
          <w:tcPr>
            <w:tcW w:w="3114" w:type="dxa"/>
            <w:noWrap/>
            <w:vAlign w:val="center"/>
            <w:hideMark/>
          </w:tcPr>
          <w:p w14:paraId="1508286F" w14:textId="77777777" w:rsidR="005A569B" w:rsidRPr="00781FEF" w:rsidRDefault="005A569B" w:rsidP="007E3E4B">
            <w:pPr>
              <w:rPr>
                <w:lang w:eastAsia="es-AR"/>
              </w:rPr>
            </w:pPr>
            <w:r w:rsidRPr="00781FEF">
              <w:rPr>
                <w:rFonts w:cs="Arial"/>
                <w:szCs w:val="20"/>
              </w:rPr>
              <w:t>Economic changes such as large depreciation of local currency; rising inflation and interest rates; increasing prices of inputs, labour. Project implementation hindered / collapsed by increased costs, negatively affecting financial viability of planned work. (esp. biogas plant – imported equipment)</w:t>
            </w:r>
          </w:p>
        </w:tc>
        <w:tc>
          <w:tcPr>
            <w:tcW w:w="1134" w:type="dxa"/>
            <w:vAlign w:val="center"/>
          </w:tcPr>
          <w:p w14:paraId="7503F87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All</w:t>
            </w:r>
          </w:p>
        </w:tc>
        <w:tc>
          <w:tcPr>
            <w:tcW w:w="709" w:type="dxa"/>
            <w:noWrap/>
            <w:vAlign w:val="center"/>
            <w:hideMark/>
          </w:tcPr>
          <w:p w14:paraId="3460251B"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hideMark/>
          </w:tcPr>
          <w:p w14:paraId="677C4D0E"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hideMark/>
          </w:tcPr>
          <w:p w14:paraId="26A50088"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noWrap/>
            <w:vAlign w:val="center"/>
          </w:tcPr>
          <w:p w14:paraId="23123135"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0BF682E4" w14:textId="77777777" w:rsidR="005A569B" w:rsidRPr="00781FEF" w:rsidRDefault="005A569B" w:rsidP="007E3E4B">
            <w:pPr>
              <w:jc w:val="center"/>
              <w:rPr>
                <w:rFonts w:cs="Arial"/>
                <w:color w:val="000000"/>
                <w:szCs w:val="18"/>
                <w:lang w:eastAsia="es-AR"/>
              </w:rPr>
            </w:pPr>
            <w:r>
              <w:rPr>
                <w:rFonts w:cs="Arial"/>
                <w:color w:val="000000"/>
                <w:szCs w:val="18"/>
                <w:lang w:eastAsia="es-AR"/>
              </w:rPr>
              <w:t>M</w:t>
            </w:r>
          </w:p>
        </w:tc>
        <w:tc>
          <w:tcPr>
            <w:tcW w:w="708" w:type="dxa"/>
            <w:vAlign w:val="center"/>
          </w:tcPr>
          <w:p w14:paraId="6AA2DA0F" w14:textId="5A670706" w:rsidR="005A569B" w:rsidRPr="007E0EBE" w:rsidRDefault="005A569B" w:rsidP="007E3E4B">
            <w:pPr>
              <w:jc w:val="center"/>
              <w:rPr>
                <w:rFonts w:cs="Arial"/>
                <w:color w:val="000000" w:themeColor="text1"/>
                <w:szCs w:val="18"/>
                <w:lang w:eastAsia="es-AR"/>
              </w:rPr>
            </w:pPr>
            <w:r>
              <w:rPr>
                <w:rFonts w:cs="Arial"/>
                <w:color w:val="000000" w:themeColor="text1"/>
                <w:szCs w:val="18"/>
                <w:lang w:eastAsia="es-AR"/>
              </w:rPr>
              <w:t>M</w:t>
            </w:r>
          </w:p>
        </w:tc>
        <w:tc>
          <w:tcPr>
            <w:tcW w:w="709" w:type="dxa"/>
            <w:vAlign w:val="center"/>
          </w:tcPr>
          <w:p w14:paraId="00611AF9" w14:textId="7C340940" w:rsidR="005A569B" w:rsidRPr="007E0EBE" w:rsidRDefault="005A569B" w:rsidP="009B4094">
            <w:pPr>
              <w:jc w:val="center"/>
              <w:rPr>
                <w:rFonts w:cs="Arial"/>
                <w:color w:val="000000" w:themeColor="text1"/>
                <w:szCs w:val="18"/>
                <w:lang w:eastAsia="es-AR"/>
              </w:rPr>
            </w:pPr>
            <w:r>
              <w:rPr>
                <w:rFonts w:cs="Arial"/>
                <w:color w:val="000000" w:themeColor="text1"/>
                <w:szCs w:val="18"/>
                <w:lang w:eastAsia="es-AR"/>
              </w:rPr>
              <w:t>M</w:t>
            </w:r>
          </w:p>
        </w:tc>
        <w:tc>
          <w:tcPr>
            <w:tcW w:w="709" w:type="dxa"/>
            <w:shd w:val="clear" w:color="auto" w:fill="D9E2F3" w:themeFill="accent1" w:themeFillTint="33"/>
            <w:vAlign w:val="center"/>
          </w:tcPr>
          <w:p w14:paraId="0087F72A" w14:textId="2080CB8F" w:rsidR="005A569B" w:rsidRPr="006A10F2" w:rsidRDefault="006A10F2" w:rsidP="009B4094">
            <w:pPr>
              <w:jc w:val="center"/>
              <w:rPr>
                <w:rFonts w:cs="Arial"/>
                <w:color w:val="FF0000"/>
                <w:szCs w:val="18"/>
                <w:lang w:eastAsia="es-AR"/>
              </w:rPr>
            </w:pPr>
            <w:r w:rsidRPr="003752B3">
              <w:rPr>
                <w:rFonts w:cs="Arial"/>
                <w:szCs w:val="18"/>
                <w:lang w:eastAsia="es-AR"/>
              </w:rPr>
              <w:t>M</w:t>
            </w:r>
          </w:p>
        </w:tc>
        <w:tc>
          <w:tcPr>
            <w:tcW w:w="567" w:type="dxa"/>
            <w:noWrap/>
            <w:vAlign w:val="center"/>
          </w:tcPr>
          <w:p w14:paraId="0B0826FE" w14:textId="303A929A" w:rsidR="005A569B" w:rsidRPr="00781FEF" w:rsidRDefault="006F3A69" w:rsidP="006F3A69">
            <w:pPr>
              <w:jc w:val="center"/>
              <w:rPr>
                <w:rFonts w:cs="Arial"/>
                <w:color w:val="000000"/>
                <w:szCs w:val="18"/>
                <w:lang w:eastAsia="es-AR"/>
              </w:rPr>
            </w:pPr>
            <w:r>
              <w:rPr>
                <w:rFonts w:cs="Arial"/>
                <w:color w:val="000000"/>
                <w:szCs w:val="18"/>
                <w:lang w:eastAsia="es-AR"/>
              </w:rPr>
              <w:t>=</w:t>
            </w:r>
          </w:p>
        </w:tc>
        <w:tc>
          <w:tcPr>
            <w:tcW w:w="3905" w:type="dxa"/>
            <w:vAlign w:val="center"/>
          </w:tcPr>
          <w:p w14:paraId="52CCA0A9" w14:textId="359F0CD2" w:rsidR="005A569B" w:rsidRPr="00781FEF" w:rsidRDefault="001829F7" w:rsidP="001829F7">
            <w:pPr>
              <w:pStyle w:val="InstructionsPM"/>
              <w:rPr>
                <w:i w:val="0"/>
                <w:sz w:val="18"/>
                <w:szCs w:val="18"/>
                <w:lang w:eastAsia="es-AR"/>
              </w:rPr>
            </w:pPr>
            <w:r w:rsidRPr="001829F7">
              <w:rPr>
                <w:i w:val="0"/>
                <w:color w:val="auto"/>
                <w:sz w:val="18"/>
                <w:szCs w:val="18"/>
                <w:lang w:eastAsia="es-AR"/>
              </w:rPr>
              <w:t>The country’s economic growth path is declining, with rising inflation and interest rates and a depreciation of local currency. These trends have had an impact on component 1 (the initial intent of the project being able to attract a developer in the eco-district) and 4 (cost of the biogas plant). It has influenced costs - infrastructure and operating costs (component 3), which means less can be done with budgets allocated.</w:t>
            </w:r>
          </w:p>
        </w:tc>
      </w:tr>
      <w:tr w:rsidR="002907CA" w:rsidRPr="00781FEF" w14:paraId="32CA27F9" w14:textId="77777777" w:rsidTr="00C836DE">
        <w:trPr>
          <w:trHeight w:val="300"/>
        </w:trPr>
        <w:tc>
          <w:tcPr>
            <w:tcW w:w="3114" w:type="dxa"/>
            <w:noWrap/>
            <w:vAlign w:val="center"/>
            <w:hideMark/>
          </w:tcPr>
          <w:p w14:paraId="170A0CDE" w14:textId="77777777" w:rsidR="005A569B" w:rsidRPr="00C21FF7" w:rsidRDefault="005A569B" w:rsidP="007E3E4B">
            <w:pPr>
              <w:rPr>
                <w:rFonts w:cs="Arial"/>
                <w:szCs w:val="18"/>
              </w:rPr>
            </w:pPr>
            <w:bookmarkStart w:id="7" w:name="_Hlk206419292"/>
            <w:r w:rsidRPr="00C21FF7">
              <w:rPr>
                <w:rFonts w:cs="Arial"/>
                <w:szCs w:val="18"/>
              </w:rPr>
              <w:t>Biogas – Regulatory environment:</w:t>
            </w:r>
          </w:p>
          <w:p w14:paraId="779C6CB3" w14:textId="77777777" w:rsidR="005A569B" w:rsidRPr="00C21FF7" w:rsidRDefault="005A569B" w:rsidP="007E3E4B">
            <w:pPr>
              <w:rPr>
                <w:color w:val="000000"/>
                <w:lang w:eastAsia="es-AR"/>
              </w:rPr>
            </w:pPr>
            <w:r w:rsidRPr="00C21FF7">
              <w:rPr>
                <w:rFonts w:cs="Arial"/>
                <w:szCs w:val="18"/>
              </w:rPr>
              <w:t xml:space="preserve">Environmental authorizations and compliance. Delay in implementation </w:t>
            </w:r>
            <w:r w:rsidRPr="00C21FF7">
              <w:rPr>
                <w:rFonts w:cs="Arial"/>
                <w:szCs w:val="18"/>
              </w:rPr>
              <w:lastRenderedPageBreak/>
              <w:t>due to environmental authorisations, licensing and permitting</w:t>
            </w:r>
          </w:p>
        </w:tc>
        <w:tc>
          <w:tcPr>
            <w:tcW w:w="1134" w:type="dxa"/>
            <w:vAlign w:val="center"/>
          </w:tcPr>
          <w:p w14:paraId="4702F6E1"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lastRenderedPageBreak/>
              <w:t>Outcome 4</w:t>
            </w:r>
          </w:p>
        </w:tc>
        <w:tc>
          <w:tcPr>
            <w:tcW w:w="709" w:type="dxa"/>
            <w:noWrap/>
            <w:vAlign w:val="center"/>
            <w:hideMark/>
          </w:tcPr>
          <w:p w14:paraId="57C5E64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5E20627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hideMark/>
          </w:tcPr>
          <w:p w14:paraId="1B6EA1A3"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7E3BB058" w14:textId="77777777" w:rsidR="005A569B" w:rsidRPr="00781FEF" w:rsidRDefault="005A569B" w:rsidP="007E3E4B">
            <w:pPr>
              <w:jc w:val="center"/>
              <w:rPr>
                <w:rFonts w:cs="Arial"/>
                <w:szCs w:val="18"/>
                <w:lang w:eastAsia="es-AR"/>
              </w:rPr>
            </w:pPr>
            <w:r w:rsidRPr="00781FEF">
              <w:rPr>
                <w:rFonts w:cs="Arial"/>
                <w:szCs w:val="18"/>
                <w:lang w:eastAsia="es-AR"/>
              </w:rPr>
              <w:t>L</w:t>
            </w:r>
          </w:p>
        </w:tc>
        <w:tc>
          <w:tcPr>
            <w:tcW w:w="709" w:type="dxa"/>
            <w:vAlign w:val="center"/>
          </w:tcPr>
          <w:p w14:paraId="52E920C5" w14:textId="77777777" w:rsidR="005A569B" w:rsidRPr="00781FEF" w:rsidRDefault="005A569B" w:rsidP="007E3E4B">
            <w:pPr>
              <w:jc w:val="center"/>
              <w:rPr>
                <w:rFonts w:cs="Arial"/>
                <w:szCs w:val="18"/>
                <w:lang w:eastAsia="es-AR"/>
              </w:rPr>
            </w:pPr>
            <w:r>
              <w:rPr>
                <w:rFonts w:cs="Arial"/>
                <w:szCs w:val="18"/>
                <w:lang w:eastAsia="es-AR"/>
              </w:rPr>
              <w:t>L</w:t>
            </w:r>
          </w:p>
        </w:tc>
        <w:tc>
          <w:tcPr>
            <w:tcW w:w="708" w:type="dxa"/>
            <w:vAlign w:val="center"/>
          </w:tcPr>
          <w:p w14:paraId="104DC759" w14:textId="68940E7B" w:rsidR="005A569B" w:rsidRDefault="005A569B" w:rsidP="007E3E4B">
            <w:pPr>
              <w:jc w:val="center"/>
              <w:rPr>
                <w:rFonts w:cs="Arial"/>
                <w:szCs w:val="18"/>
                <w:lang w:eastAsia="es-AR"/>
              </w:rPr>
            </w:pPr>
            <w:r>
              <w:rPr>
                <w:rFonts w:cs="Arial"/>
                <w:szCs w:val="18"/>
                <w:lang w:eastAsia="es-AR"/>
              </w:rPr>
              <w:t>L</w:t>
            </w:r>
          </w:p>
        </w:tc>
        <w:tc>
          <w:tcPr>
            <w:tcW w:w="709" w:type="dxa"/>
            <w:vAlign w:val="center"/>
          </w:tcPr>
          <w:p w14:paraId="4D200DC5" w14:textId="0AD4BC03" w:rsidR="005A569B" w:rsidRDefault="005A569B" w:rsidP="007E3E4B">
            <w:pPr>
              <w:jc w:val="center"/>
              <w:rPr>
                <w:rFonts w:cs="Arial"/>
                <w:szCs w:val="18"/>
                <w:lang w:eastAsia="es-AR"/>
              </w:rPr>
            </w:pPr>
            <w:r>
              <w:rPr>
                <w:rFonts w:cs="Arial"/>
                <w:szCs w:val="18"/>
                <w:lang w:eastAsia="es-AR"/>
              </w:rPr>
              <w:t>L</w:t>
            </w:r>
          </w:p>
        </w:tc>
        <w:tc>
          <w:tcPr>
            <w:tcW w:w="709" w:type="dxa"/>
            <w:shd w:val="clear" w:color="auto" w:fill="D9E2F3" w:themeFill="accent1" w:themeFillTint="33"/>
            <w:vAlign w:val="center"/>
          </w:tcPr>
          <w:p w14:paraId="58AE29A8" w14:textId="79BCA458" w:rsidR="005A569B" w:rsidRDefault="0024519F" w:rsidP="000868C7">
            <w:pPr>
              <w:jc w:val="center"/>
              <w:rPr>
                <w:rFonts w:cs="Arial"/>
                <w:szCs w:val="18"/>
                <w:lang w:eastAsia="es-AR"/>
              </w:rPr>
            </w:pPr>
            <w:r>
              <w:rPr>
                <w:rFonts w:cs="Arial"/>
                <w:szCs w:val="18"/>
                <w:lang w:eastAsia="es-AR"/>
              </w:rPr>
              <w:t>L</w:t>
            </w:r>
          </w:p>
        </w:tc>
        <w:tc>
          <w:tcPr>
            <w:tcW w:w="567" w:type="dxa"/>
            <w:noWrap/>
            <w:vAlign w:val="center"/>
          </w:tcPr>
          <w:p w14:paraId="549B08B2" w14:textId="7BC2A426" w:rsidR="005A569B" w:rsidRPr="00781FEF" w:rsidRDefault="0024519F" w:rsidP="006F3A69">
            <w:pPr>
              <w:jc w:val="center"/>
              <w:rPr>
                <w:rFonts w:cs="Arial"/>
                <w:szCs w:val="18"/>
                <w:lang w:eastAsia="es-AR"/>
              </w:rPr>
            </w:pPr>
            <w:r>
              <w:rPr>
                <w:rFonts w:cs="Arial"/>
                <w:szCs w:val="18"/>
                <w:lang w:eastAsia="es-AR"/>
              </w:rPr>
              <w:t>=</w:t>
            </w:r>
          </w:p>
        </w:tc>
        <w:tc>
          <w:tcPr>
            <w:tcW w:w="3905" w:type="dxa"/>
            <w:tcBorders>
              <w:bottom w:val="single" w:sz="4" w:space="0" w:color="auto"/>
            </w:tcBorders>
            <w:vAlign w:val="center"/>
          </w:tcPr>
          <w:p w14:paraId="5AA97A6A" w14:textId="4BC4D92A" w:rsidR="005A569B" w:rsidRPr="00781FEF" w:rsidRDefault="0024519F" w:rsidP="007E3E4B">
            <w:pPr>
              <w:rPr>
                <w:rFonts w:cs="Arial"/>
                <w:szCs w:val="18"/>
                <w:lang w:eastAsia="es-AR"/>
              </w:rPr>
            </w:pPr>
            <w:r w:rsidRPr="0024519F">
              <w:rPr>
                <w:rFonts w:cs="Arial"/>
                <w:szCs w:val="18"/>
                <w:lang w:eastAsia="es-AR"/>
              </w:rPr>
              <w:t xml:space="preserve">The risk remains low as the project team is working closely with regulatory authorities, prioritising clear communication and </w:t>
            </w:r>
            <w:r w:rsidRPr="0024519F">
              <w:rPr>
                <w:rFonts w:cs="Arial"/>
                <w:szCs w:val="18"/>
                <w:lang w:eastAsia="es-AR"/>
              </w:rPr>
              <w:lastRenderedPageBreak/>
              <w:t>coordination to expedite approvals and ensure compliance for timely project implementation.</w:t>
            </w:r>
          </w:p>
        </w:tc>
      </w:tr>
      <w:bookmarkEnd w:id="7"/>
      <w:tr w:rsidR="00A218B2" w:rsidRPr="00DD48D7" w14:paraId="7F929070" w14:textId="77777777" w:rsidTr="006F3A69">
        <w:trPr>
          <w:trHeight w:val="300"/>
        </w:trPr>
        <w:tc>
          <w:tcPr>
            <w:tcW w:w="3114" w:type="dxa"/>
            <w:noWrap/>
            <w:vAlign w:val="center"/>
            <w:hideMark/>
          </w:tcPr>
          <w:p w14:paraId="106C51C7" w14:textId="77777777" w:rsidR="00A218B2" w:rsidRPr="005231AE" w:rsidRDefault="00A218B2" w:rsidP="00A218B2">
            <w:pPr>
              <w:rPr>
                <w:color w:val="000000"/>
                <w:lang w:eastAsia="es-AR"/>
              </w:rPr>
            </w:pPr>
            <w:r w:rsidRPr="005231AE">
              <w:rPr>
                <w:rFonts w:cs="Arial"/>
                <w:szCs w:val="18"/>
              </w:rPr>
              <w:lastRenderedPageBreak/>
              <w:t>Biogas - Waste stream not contractually secure. Project progress hindered by a break in the chain for supply of biogas.</w:t>
            </w:r>
          </w:p>
        </w:tc>
        <w:tc>
          <w:tcPr>
            <w:tcW w:w="1134" w:type="dxa"/>
            <w:vAlign w:val="center"/>
          </w:tcPr>
          <w:p w14:paraId="2689FC5D"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Outcome 4</w:t>
            </w:r>
          </w:p>
        </w:tc>
        <w:tc>
          <w:tcPr>
            <w:tcW w:w="709" w:type="dxa"/>
            <w:noWrap/>
            <w:vAlign w:val="center"/>
            <w:hideMark/>
          </w:tcPr>
          <w:p w14:paraId="16A330B0"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N/A</w:t>
            </w:r>
          </w:p>
        </w:tc>
        <w:tc>
          <w:tcPr>
            <w:tcW w:w="708" w:type="dxa"/>
            <w:noWrap/>
            <w:vAlign w:val="center"/>
          </w:tcPr>
          <w:p w14:paraId="0D8F8C8F"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hideMark/>
          </w:tcPr>
          <w:p w14:paraId="570FFB67"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tcPr>
          <w:p w14:paraId="1B2C73C4" w14:textId="77777777" w:rsidR="00A218B2" w:rsidRPr="002E194F" w:rsidRDefault="00A218B2" w:rsidP="00A218B2">
            <w:pPr>
              <w:jc w:val="center"/>
              <w:rPr>
                <w:rFonts w:cs="Arial"/>
                <w:szCs w:val="18"/>
                <w:lang w:eastAsia="es-AR"/>
              </w:rPr>
            </w:pPr>
            <w:r w:rsidRPr="002E194F">
              <w:rPr>
                <w:rFonts w:cs="Arial"/>
                <w:szCs w:val="18"/>
                <w:lang w:eastAsia="es-AR"/>
              </w:rPr>
              <w:t>L</w:t>
            </w:r>
          </w:p>
        </w:tc>
        <w:tc>
          <w:tcPr>
            <w:tcW w:w="709" w:type="dxa"/>
            <w:vAlign w:val="center"/>
          </w:tcPr>
          <w:p w14:paraId="1361D569" w14:textId="77777777" w:rsidR="00A218B2" w:rsidRPr="002E194F" w:rsidRDefault="00A218B2" w:rsidP="00A218B2">
            <w:pPr>
              <w:jc w:val="center"/>
              <w:rPr>
                <w:rFonts w:cs="Arial"/>
                <w:szCs w:val="18"/>
                <w:lang w:eastAsia="es-AR"/>
              </w:rPr>
            </w:pPr>
            <w:r w:rsidRPr="002E194F">
              <w:rPr>
                <w:rFonts w:cs="Arial"/>
                <w:szCs w:val="18"/>
                <w:lang w:eastAsia="es-AR"/>
              </w:rPr>
              <w:t>L</w:t>
            </w:r>
          </w:p>
        </w:tc>
        <w:tc>
          <w:tcPr>
            <w:tcW w:w="708" w:type="dxa"/>
            <w:vAlign w:val="center"/>
          </w:tcPr>
          <w:p w14:paraId="2AD41606" w14:textId="5425EC3F" w:rsidR="00A218B2" w:rsidRPr="002E194F" w:rsidRDefault="00A218B2" w:rsidP="00A218B2">
            <w:pPr>
              <w:jc w:val="center"/>
              <w:rPr>
                <w:rFonts w:cs="Arial"/>
                <w:szCs w:val="18"/>
                <w:lang w:eastAsia="es-AR"/>
              </w:rPr>
            </w:pPr>
            <w:r w:rsidRPr="002E194F">
              <w:rPr>
                <w:rFonts w:cs="Arial"/>
                <w:szCs w:val="18"/>
                <w:lang w:eastAsia="es-AR"/>
              </w:rPr>
              <w:t>/</w:t>
            </w:r>
          </w:p>
        </w:tc>
        <w:tc>
          <w:tcPr>
            <w:tcW w:w="709" w:type="dxa"/>
            <w:vAlign w:val="center"/>
          </w:tcPr>
          <w:p w14:paraId="302FCA81" w14:textId="3A2FD201" w:rsidR="00A218B2" w:rsidRPr="002E194F" w:rsidRDefault="00A218B2" w:rsidP="00A218B2">
            <w:pPr>
              <w:jc w:val="center"/>
              <w:rPr>
                <w:rFonts w:cs="Arial"/>
                <w:szCs w:val="18"/>
                <w:lang w:eastAsia="es-AR"/>
              </w:rPr>
            </w:pPr>
            <w:r w:rsidRPr="002E194F">
              <w:t>L</w:t>
            </w:r>
          </w:p>
        </w:tc>
        <w:tc>
          <w:tcPr>
            <w:tcW w:w="709" w:type="dxa"/>
            <w:shd w:val="clear" w:color="auto" w:fill="D9E2F3" w:themeFill="accent1" w:themeFillTint="33"/>
            <w:vAlign w:val="center"/>
          </w:tcPr>
          <w:p w14:paraId="6C15F6F4" w14:textId="7480BD7E" w:rsidR="00A218B2" w:rsidRPr="002E194F" w:rsidRDefault="00A218B2" w:rsidP="00A218B2">
            <w:pPr>
              <w:jc w:val="center"/>
              <w:rPr>
                <w:rFonts w:cs="Arial"/>
                <w:szCs w:val="18"/>
                <w:lang w:eastAsia="es-AR"/>
              </w:rPr>
            </w:pPr>
            <w:r>
              <w:rPr>
                <w:rFonts w:cs="Arial"/>
                <w:szCs w:val="18"/>
                <w:lang w:eastAsia="es-AR"/>
              </w:rPr>
              <w:t>L</w:t>
            </w:r>
          </w:p>
        </w:tc>
        <w:tc>
          <w:tcPr>
            <w:tcW w:w="567" w:type="dxa"/>
            <w:noWrap/>
            <w:vAlign w:val="center"/>
          </w:tcPr>
          <w:p w14:paraId="2B44E142" w14:textId="01E428F1" w:rsidR="00A218B2" w:rsidRPr="002E194F" w:rsidRDefault="00A218B2" w:rsidP="00A218B2">
            <w:pPr>
              <w:jc w:val="center"/>
              <w:rPr>
                <w:rFonts w:cs="Arial"/>
                <w:szCs w:val="18"/>
                <w:lang w:eastAsia="es-AR"/>
              </w:rPr>
            </w:pPr>
            <w:r>
              <w:rPr>
                <w:rFonts w:cs="Arial"/>
                <w:szCs w:val="18"/>
                <w:lang w:eastAsia="es-AR"/>
              </w:rPr>
              <w:t>=</w:t>
            </w:r>
          </w:p>
        </w:tc>
        <w:tc>
          <w:tcPr>
            <w:tcW w:w="3905" w:type="dxa"/>
            <w:vAlign w:val="center"/>
          </w:tcPr>
          <w:p w14:paraId="0C8258BA" w14:textId="5DC6886A" w:rsidR="00A218B2" w:rsidRPr="0083065D" w:rsidRDefault="00A218B2" w:rsidP="00A218B2">
            <w:pPr>
              <w:rPr>
                <w:rFonts w:cs="Arial"/>
                <w:szCs w:val="18"/>
                <w:lang w:eastAsia="es-AR"/>
              </w:rPr>
            </w:pPr>
            <w:r w:rsidRPr="00A422EF">
              <w:rPr>
                <w:rFonts w:cs="Arial"/>
                <w:szCs w:val="18"/>
                <w:lang w:eastAsia="es-AR"/>
              </w:rPr>
              <w:t>The City is engaging with private organic waste generators, through its owner's engineers, to secure waste off-take agreements, and ensure feedstock security</w:t>
            </w:r>
          </w:p>
        </w:tc>
      </w:tr>
      <w:tr w:rsidR="00A218B2" w:rsidRPr="00DD48D7" w14:paraId="24058ACC" w14:textId="77777777" w:rsidTr="006F3A69">
        <w:trPr>
          <w:trHeight w:val="300"/>
        </w:trPr>
        <w:tc>
          <w:tcPr>
            <w:tcW w:w="3114" w:type="dxa"/>
            <w:noWrap/>
            <w:vAlign w:val="center"/>
            <w:hideMark/>
          </w:tcPr>
          <w:p w14:paraId="34BC13B9" w14:textId="77777777" w:rsidR="00A218B2" w:rsidRPr="005231AE" w:rsidRDefault="00A218B2" w:rsidP="00A218B2">
            <w:pPr>
              <w:rPr>
                <w:color w:val="000000"/>
                <w:lang w:eastAsia="es-AR"/>
              </w:rPr>
            </w:pPr>
            <w:r w:rsidRPr="005231AE">
              <w:rPr>
                <w:rFonts w:cs="Arial"/>
                <w:szCs w:val="18"/>
              </w:rPr>
              <w:t>Biogas - Ownership Risks: Uncertainty over who will continue to operate and own the waste facility after the initial 12-month period. Project collapse.</w:t>
            </w:r>
          </w:p>
        </w:tc>
        <w:tc>
          <w:tcPr>
            <w:tcW w:w="1134" w:type="dxa"/>
            <w:vAlign w:val="center"/>
          </w:tcPr>
          <w:p w14:paraId="2E4D5D93"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Outcome 4</w:t>
            </w:r>
          </w:p>
        </w:tc>
        <w:tc>
          <w:tcPr>
            <w:tcW w:w="709" w:type="dxa"/>
            <w:noWrap/>
            <w:vAlign w:val="center"/>
            <w:hideMark/>
          </w:tcPr>
          <w:p w14:paraId="690BA12C"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N/A</w:t>
            </w:r>
          </w:p>
        </w:tc>
        <w:tc>
          <w:tcPr>
            <w:tcW w:w="708" w:type="dxa"/>
            <w:noWrap/>
            <w:vAlign w:val="center"/>
          </w:tcPr>
          <w:p w14:paraId="7E330DD7"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hideMark/>
          </w:tcPr>
          <w:p w14:paraId="07A6F0C9"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tcPr>
          <w:p w14:paraId="2A701647" w14:textId="77777777" w:rsidR="00A218B2" w:rsidRPr="002E194F" w:rsidRDefault="00A218B2" w:rsidP="00A218B2">
            <w:pPr>
              <w:jc w:val="center"/>
              <w:rPr>
                <w:rFonts w:cs="Arial"/>
                <w:szCs w:val="18"/>
                <w:lang w:eastAsia="es-AR"/>
              </w:rPr>
            </w:pPr>
            <w:r w:rsidRPr="002E194F">
              <w:rPr>
                <w:rFonts w:cs="Arial"/>
                <w:szCs w:val="18"/>
                <w:lang w:eastAsia="es-AR"/>
              </w:rPr>
              <w:t>M</w:t>
            </w:r>
          </w:p>
        </w:tc>
        <w:tc>
          <w:tcPr>
            <w:tcW w:w="709" w:type="dxa"/>
            <w:vAlign w:val="center"/>
          </w:tcPr>
          <w:p w14:paraId="291371AB" w14:textId="77777777" w:rsidR="00A218B2" w:rsidRPr="002E194F" w:rsidRDefault="00A218B2" w:rsidP="00A218B2">
            <w:pPr>
              <w:jc w:val="center"/>
              <w:rPr>
                <w:rFonts w:cs="Arial"/>
                <w:szCs w:val="18"/>
                <w:lang w:eastAsia="es-AR"/>
              </w:rPr>
            </w:pPr>
            <w:r w:rsidRPr="002E194F">
              <w:rPr>
                <w:rFonts w:cs="Arial"/>
                <w:szCs w:val="18"/>
                <w:lang w:eastAsia="es-AR"/>
              </w:rPr>
              <w:t>M</w:t>
            </w:r>
          </w:p>
        </w:tc>
        <w:tc>
          <w:tcPr>
            <w:tcW w:w="708" w:type="dxa"/>
            <w:vAlign w:val="center"/>
          </w:tcPr>
          <w:p w14:paraId="02383052" w14:textId="4DE5121D" w:rsidR="00A218B2" w:rsidRPr="002E194F" w:rsidRDefault="00A218B2" w:rsidP="00A218B2">
            <w:pPr>
              <w:jc w:val="center"/>
              <w:rPr>
                <w:rFonts w:cs="Arial"/>
                <w:szCs w:val="18"/>
                <w:lang w:eastAsia="es-AR"/>
              </w:rPr>
            </w:pPr>
            <w:r w:rsidRPr="002E194F">
              <w:rPr>
                <w:rFonts w:cs="Arial"/>
                <w:szCs w:val="18"/>
                <w:lang w:eastAsia="es-AR"/>
              </w:rPr>
              <w:t>/</w:t>
            </w:r>
          </w:p>
        </w:tc>
        <w:tc>
          <w:tcPr>
            <w:tcW w:w="709" w:type="dxa"/>
            <w:vAlign w:val="center"/>
          </w:tcPr>
          <w:p w14:paraId="0DF2B67C" w14:textId="5798549E" w:rsidR="00A218B2" w:rsidRPr="002E194F" w:rsidRDefault="00A218B2" w:rsidP="00A218B2">
            <w:pPr>
              <w:jc w:val="center"/>
              <w:rPr>
                <w:rFonts w:cs="Arial"/>
                <w:szCs w:val="18"/>
                <w:lang w:eastAsia="es-AR"/>
              </w:rPr>
            </w:pPr>
            <w:r w:rsidRPr="002E194F">
              <w:t>M</w:t>
            </w:r>
          </w:p>
        </w:tc>
        <w:tc>
          <w:tcPr>
            <w:tcW w:w="709" w:type="dxa"/>
            <w:shd w:val="clear" w:color="auto" w:fill="D9E2F3" w:themeFill="accent1" w:themeFillTint="33"/>
            <w:vAlign w:val="center"/>
          </w:tcPr>
          <w:p w14:paraId="726E089D" w14:textId="513898B7" w:rsidR="00A218B2" w:rsidRPr="002E194F" w:rsidRDefault="00A218B2" w:rsidP="00A218B2">
            <w:pPr>
              <w:jc w:val="center"/>
              <w:rPr>
                <w:rFonts w:cs="Arial"/>
                <w:szCs w:val="18"/>
                <w:lang w:eastAsia="es-AR"/>
              </w:rPr>
            </w:pPr>
            <w:r>
              <w:rPr>
                <w:rFonts w:cs="Arial"/>
                <w:szCs w:val="18"/>
                <w:lang w:eastAsia="es-AR"/>
              </w:rPr>
              <w:t>M</w:t>
            </w:r>
          </w:p>
        </w:tc>
        <w:tc>
          <w:tcPr>
            <w:tcW w:w="567" w:type="dxa"/>
            <w:noWrap/>
            <w:vAlign w:val="center"/>
          </w:tcPr>
          <w:p w14:paraId="69FC78B9" w14:textId="7E874613" w:rsidR="00A218B2" w:rsidRPr="002E194F" w:rsidRDefault="00A218B2" w:rsidP="00A218B2">
            <w:pPr>
              <w:jc w:val="center"/>
              <w:rPr>
                <w:rFonts w:cs="Arial"/>
                <w:szCs w:val="18"/>
                <w:lang w:eastAsia="es-AR"/>
              </w:rPr>
            </w:pPr>
            <w:r>
              <w:rPr>
                <w:rFonts w:cs="Arial"/>
                <w:szCs w:val="18"/>
                <w:lang w:eastAsia="es-AR"/>
              </w:rPr>
              <w:t>=</w:t>
            </w:r>
          </w:p>
        </w:tc>
        <w:tc>
          <w:tcPr>
            <w:tcW w:w="3905" w:type="dxa"/>
            <w:vAlign w:val="center"/>
          </w:tcPr>
          <w:p w14:paraId="15B0359D" w14:textId="6E82B718" w:rsidR="00A218B2" w:rsidRPr="0083065D" w:rsidRDefault="00A218B2" w:rsidP="00A218B2">
            <w:pPr>
              <w:rPr>
                <w:rFonts w:cs="Arial"/>
                <w:szCs w:val="18"/>
                <w:lang w:eastAsia="es-AR"/>
              </w:rPr>
            </w:pPr>
            <w:r w:rsidRPr="00D8496B">
              <w:rPr>
                <w:rFonts w:cs="Arial"/>
                <w:szCs w:val="18"/>
                <w:lang w:eastAsia="es-AR"/>
              </w:rPr>
              <w:t>The City and UJ are currently finalizing an MOU.</w:t>
            </w:r>
          </w:p>
        </w:tc>
      </w:tr>
      <w:tr w:rsidR="00A218B2" w:rsidRPr="00781FEF" w14:paraId="692A88D1" w14:textId="77777777" w:rsidTr="006F3A69">
        <w:trPr>
          <w:trHeight w:val="300"/>
        </w:trPr>
        <w:tc>
          <w:tcPr>
            <w:tcW w:w="3114" w:type="dxa"/>
            <w:noWrap/>
            <w:hideMark/>
          </w:tcPr>
          <w:p w14:paraId="03AA87E2" w14:textId="77777777" w:rsidR="00A218B2" w:rsidRPr="005231AE" w:rsidRDefault="00A218B2" w:rsidP="00A218B2">
            <w:pPr>
              <w:rPr>
                <w:rFonts w:cs="Arial"/>
                <w:szCs w:val="18"/>
              </w:rPr>
            </w:pPr>
            <w:r w:rsidRPr="005231AE">
              <w:rPr>
                <w:rFonts w:cs="Arial"/>
                <w:szCs w:val="18"/>
              </w:rPr>
              <w:t>There is no viable business model for biogas production from city waste streams</w:t>
            </w:r>
          </w:p>
          <w:p w14:paraId="402B9F6D" w14:textId="77777777" w:rsidR="00A218B2" w:rsidRPr="005231AE" w:rsidRDefault="00A218B2" w:rsidP="00A218B2">
            <w:pPr>
              <w:rPr>
                <w:color w:val="000000"/>
                <w:lang w:eastAsia="es-AR"/>
              </w:rPr>
            </w:pPr>
            <w:r w:rsidRPr="005231AE">
              <w:rPr>
                <w:rFonts w:cs="Arial"/>
                <w:szCs w:val="18"/>
              </w:rPr>
              <w:t>The operation of the pilot biogas plant stops and there is no replication</w:t>
            </w:r>
          </w:p>
        </w:tc>
        <w:tc>
          <w:tcPr>
            <w:tcW w:w="1134" w:type="dxa"/>
            <w:vAlign w:val="center"/>
          </w:tcPr>
          <w:p w14:paraId="648FE685"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Outcome 4</w:t>
            </w:r>
          </w:p>
        </w:tc>
        <w:tc>
          <w:tcPr>
            <w:tcW w:w="709" w:type="dxa"/>
            <w:noWrap/>
            <w:vAlign w:val="center"/>
            <w:hideMark/>
          </w:tcPr>
          <w:p w14:paraId="7F8B78EB"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N/A</w:t>
            </w:r>
          </w:p>
        </w:tc>
        <w:tc>
          <w:tcPr>
            <w:tcW w:w="708" w:type="dxa"/>
            <w:noWrap/>
            <w:vAlign w:val="center"/>
            <w:hideMark/>
          </w:tcPr>
          <w:p w14:paraId="24AAD233"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hideMark/>
          </w:tcPr>
          <w:p w14:paraId="484EA7B3" w14:textId="77777777" w:rsidR="00A218B2" w:rsidRPr="002E194F" w:rsidRDefault="00A218B2" w:rsidP="00A218B2">
            <w:pPr>
              <w:jc w:val="center"/>
              <w:rPr>
                <w:rFonts w:cs="Arial"/>
                <w:color w:val="000000"/>
                <w:szCs w:val="18"/>
                <w:lang w:eastAsia="es-AR"/>
              </w:rPr>
            </w:pPr>
            <w:r w:rsidRPr="002E194F">
              <w:rPr>
                <w:rFonts w:cs="Arial"/>
                <w:color w:val="000000"/>
                <w:szCs w:val="18"/>
                <w:lang w:eastAsia="es-AR"/>
              </w:rPr>
              <w:t>L</w:t>
            </w:r>
          </w:p>
        </w:tc>
        <w:tc>
          <w:tcPr>
            <w:tcW w:w="709" w:type="dxa"/>
            <w:noWrap/>
            <w:vAlign w:val="center"/>
          </w:tcPr>
          <w:p w14:paraId="0C844836" w14:textId="77777777" w:rsidR="00A218B2" w:rsidRPr="002E194F" w:rsidRDefault="00A218B2" w:rsidP="00A218B2">
            <w:pPr>
              <w:jc w:val="center"/>
              <w:rPr>
                <w:rFonts w:cs="Arial"/>
                <w:szCs w:val="18"/>
                <w:lang w:eastAsia="es-AR"/>
              </w:rPr>
            </w:pPr>
            <w:r w:rsidRPr="002E194F">
              <w:rPr>
                <w:rFonts w:cs="Arial"/>
                <w:szCs w:val="18"/>
                <w:lang w:eastAsia="es-AR"/>
              </w:rPr>
              <w:t>L</w:t>
            </w:r>
          </w:p>
        </w:tc>
        <w:tc>
          <w:tcPr>
            <w:tcW w:w="709" w:type="dxa"/>
            <w:vAlign w:val="center"/>
          </w:tcPr>
          <w:p w14:paraId="49D2EC59" w14:textId="77777777" w:rsidR="00A218B2" w:rsidRPr="002E194F" w:rsidRDefault="00A218B2" w:rsidP="00A218B2">
            <w:pPr>
              <w:jc w:val="center"/>
              <w:rPr>
                <w:rFonts w:cs="Arial"/>
                <w:szCs w:val="18"/>
                <w:lang w:eastAsia="es-AR"/>
              </w:rPr>
            </w:pPr>
            <w:r w:rsidRPr="002E194F">
              <w:rPr>
                <w:rFonts w:cs="Arial"/>
                <w:szCs w:val="18"/>
                <w:lang w:eastAsia="es-AR"/>
              </w:rPr>
              <w:t>L</w:t>
            </w:r>
          </w:p>
        </w:tc>
        <w:tc>
          <w:tcPr>
            <w:tcW w:w="708" w:type="dxa"/>
            <w:vAlign w:val="center"/>
          </w:tcPr>
          <w:p w14:paraId="30E29DE0" w14:textId="67F4CB95" w:rsidR="00A218B2" w:rsidRPr="002E194F" w:rsidRDefault="00A218B2" w:rsidP="00A218B2">
            <w:pPr>
              <w:jc w:val="center"/>
              <w:rPr>
                <w:rFonts w:cs="Arial"/>
                <w:szCs w:val="18"/>
                <w:lang w:eastAsia="es-AR"/>
              </w:rPr>
            </w:pPr>
            <w:r w:rsidRPr="002E194F">
              <w:rPr>
                <w:rFonts w:cs="Arial"/>
                <w:szCs w:val="18"/>
                <w:lang w:eastAsia="es-AR"/>
              </w:rPr>
              <w:t>/</w:t>
            </w:r>
          </w:p>
        </w:tc>
        <w:tc>
          <w:tcPr>
            <w:tcW w:w="709" w:type="dxa"/>
            <w:vAlign w:val="center"/>
          </w:tcPr>
          <w:p w14:paraId="06BE4422" w14:textId="09F30C97" w:rsidR="00A218B2" w:rsidRPr="002E194F" w:rsidRDefault="00A218B2" w:rsidP="00A218B2">
            <w:pPr>
              <w:jc w:val="center"/>
              <w:rPr>
                <w:rFonts w:cs="Arial"/>
                <w:szCs w:val="18"/>
                <w:lang w:eastAsia="es-AR"/>
              </w:rPr>
            </w:pPr>
            <w:r w:rsidRPr="002E194F">
              <w:t>L</w:t>
            </w:r>
          </w:p>
        </w:tc>
        <w:tc>
          <w:tcPr>
            <w:tcW w:w="709" w:type="dxa"/>
            <w:shd w:val="clear" w:color="auto" w:fill="D9E2F3" w:themeFill="accent1" w:themeFillTint="33"/>
            <w:vAlign w:val="center"/>
          </w:tcPr>
          <w:p w14:paraId="6E38B9C5" w14:textId="54292358" w:rsidR="00A218B2" w:rsidRPr="002E194F" w:rsidRDefault="00A218B2" w:rsidP="00A218B2">
            <w:pPr>
              <w:jc w:val="center"/>
              <w:rPr>
                <w:rFonts w:cs="Arial"/>
                <w:szCs w:val="18"/>
                <w:lang w:eastAsia="es-AR"/>
              </w:rPr>
            </w:pPr>
            <w:r>
              <w:rPr>
                <w:rFonts w:cs="Arial"/>
                <w:szCs w:val="18"/>
                <w:lang w:eastAsia="es-AR"/>
              </w:rPr>
              <w:t>L</w:t>
            </w:r>
          </w:p>
        </w:tc>
        <w:tc>
          <w:tcPr>
            <w:tcW w:w="567" w:type="dxa"/>
            <w:noWrap/>
            <w:vAlign w:val="center"/>
          </w:tcPr>
          <w:p w14:paraId="3BC1FD08" w14:textId="01D0D722" w:rsidR="00A218B2" w:rsidRPr="002E194F" w:rsidRDefault="00A218B2" w:rsidP="00A218B2">
            <w:pPr>
              <w:jc w:val="center"/>
              <w:rPr>
                <w:rFonts w:cs="Arial"/>
                <w:szCs w:val="18"/>
                <w:lang w:eastAsia="es-AR"/>
              </w:rPr>
            </w:pPr>
            <w:r>
              <w:rPr>
                <w:rFonts w:cs="Arial"/>
                <w:szCs w:val="18"/>
                <w:lang w:eastAsia="es-AR"/>
              </w:rPr>
              <w:t>=</w:t>
            </w:r>
          </w:p>
        </w:tc>
        <w:tc>
          <w:tcPr>
            <w:tcW w:w="3905" w:type="dxa"/>
            <w:vAlign w:val="center"/>
          </w:tcPr>
          <w:p w14:paraId="1C14E88F" w14:textId="66E935D2" w:rsidR="00A218B2" w:rsidRPr="0083065D" w:rsidRDefault="00A218B2" w:rsidP="00A218B2">
            <w:pPr>
              <w:rPr>
                <w:rFonts w:cs="Arial"/>
                <w:szCs w:val="18"/>
                <w:lang w:eastAsia="es-AR"/>
              </w:rPr>
            </w:pPr>
            <w:r w:rsidRPr="00BD7365">
              <w:rPr>
                <w:rFonts w:cs="Arial"/>
                <w:szCs w:val="18"/>
                <w:lang w:eastAsia="es-AR"/>
              </w:rPr>
              <w:t>The City through DBSA has appointed the Owner’s Engineer to do a prefeasibility study and develop a term of reference for the appointment of the Transactional Advisory Team to undertake a bankable feasibility for the upscaling of the 50ton pilot plant to 350 000tons biogas plant. Terms of Reference (Vol 3) completed and submitted</w:t>
            </w:r>
          </w:p>
        </w:tc>
      </w:tr>
      <w:tr w:rsidR="002907CA" w:rsidRPr="00781FEF" w14:paraId="25DCDE6E" w14:textId="77777777" w:rsidTr="00B404AC">
        <w:trPr>
          <w:trHeight w:val="300"/>
        </w:trPr>
        <w:tc>
          <w:tcPr>
            <w:tcW w:w="3114" w:type="dxa"/>
            <w:noWrap/>
          </w:tcPr>
          <w:p w14:paraId="1FCFB616" w14:textId="77777777" w:rsidR="005A569B" w:rsidRPr="00781FEF" w:rsidRDefault="005A569B" w:rsidP="00D2502A">
            <w:pPr>
              <w:rPr>
                <w:lang w:eastAsia="es-AR"/>
              </w:rPr>
            </w:pPr>
            <w:r w:rsidRPr="00781FEF">
              <w:rPr>
                <w:rFonts w:cs="Arial"/>
                <w:szCs w:val="18"/>
              </w:rPr>
              <w:t>Funding risk: funding withdrawn or depleted or funding for future continuation not secured. Project collapse due to lack of funding.</w:t>
            </w:r>
          </w:p>
        </w:tc>
        <w:tc>
          <w:tcPr>
            <w:tcW w:w="1134" w:type="dxa"/>
            <w:vAlign w:val="center"/>
          </w:tcPr>
          <w:p w14:paraId="7E891CA4" w14:textId="77777777" w:rsidR="005A569B" w:rsidRPr="00781FEF" w:rsidRDefault="005A569B" w:rsidP="00D2502A">
            <w:pPr>
              <w:jc w:val="center"/>
              <w:rPr>
                <w:rFonts w:cs="Arial"/>
                <w:color w:val="000000"/>
                <w:szCs w:val="18"/>
                <w:lang w:eastAsia="es-AR"/>
              </w:rPr>
            </w:pPr>
            <w:r w:rsidRPr="00781FEF">
              <w:rPr>
                <w:rFonts w:cs="Arial"/>
                <w:color w:val="000000"/>
                <w:szCs w:val="18"/>
                <w:lang w:eastAsia="es-AR"/>
              </w:rPr>
              <w:t>All</w:t>
            </w:r>
          </w:p>
        </w:tc>
        <w:tc>
          <w:tcPr>
            <w:tcW w:w="709" w:type="dxa"/>
            <w:noWrap/>
            <w:vAlign w:val="center"/>
          </w:tcPr>
          <w:p w14:paraId="6D1CB7B0" w14:textId="77777777" w:rsidR="005A569B" w:rsidRPr="00781FEF" w:rsidRDefault="005A569B" w:rsidP="00D2502A">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01BFBB60" w14:textId="77777777" w:rsidR="005A569B" w:rsidRPr="00781FEF" w:rsidRDefault="005A569B" w:rsidP="00D2502A">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3383FCA9" w14:textId="77777777" w:rsidR="005A569B" w:rsidRPr="00781FEF" w:rsidRDefault="005A569B" w:rsidP="00D2502A">
            <w:pPr>
              <w:jc w:val="center"/>
              <w:rPr>
                <w:rFonts w:cs="Arial"/>
                <w:color w:val="000000"/>
                <w:szCs w:val="18"/>
                <w:lang w:eastAsia="es-AR"/>
              </w:rPr>
            </w:pPr>
            <w:r w:rsidRPr="00781FEF">
              <w:rPr>
                <w:rFonts w:cs="Arial"/>
                <w:color w:val="000000"/>
                <w:szCs w:val="18"/>
                <w:lang w:eastAsia="es-AR"/>
              </w:rPr>
              <w:t>M</w:t>
            </w:r>
          </w:p>
        </w:tc>
        <w:tc>
          <w:tcPr>
            <w:tcW w:w="709" w:type="dxa"/>
            <w:noWrap/>
            <w:vAlign w:val="center"/>
          </w:tcPr>
          <w:p w14:paraId="6980AE5E" w14:textId="77777777" w:rsidR="005A569B" w:rsidRPr="00781FEF" w:rsidRDefault="005A569B" w:rsidP="00D2502A">
            <w:pPr>
              <w:jc w:val="center"/>
              <w:rPr>
                <w:rFonts w:cs="Arial"/>
                <w:szCs w:val="18"/>
                <w:lang w:eastAsia="es-AR"/>
              </w:rPr>
            </w:pPr>
            <w:r w:rsidRPr="00781FEF">
              <w:rPr>
                <w:rFonts w:cs="Arial"/>
                <w:szCs w:val="18"/>
                <w:lang w:eastAsia="es-AR"/>
              </w:rPr>
              <w:t>L</w:t>
            </w:r>
          </w:p>
        </w:tc>
        <w:tc>
          <w:tcPr>
            <w:tcW w:w="709" w:type="dxa"/>
            <w:vAlign w:val="center"/>
          </w:tcPr>
          <w:p w14:paraId="08AE4E3A" w14:textId="77777777" w:rsidR="005A569B" w:rsidRPr="00781FEF" w:rsidRDefault="005A569B" w:rsidP="00D2502A">
            <w:pPr>
              <w:jc w:val="center"/>
              <w:rPr>
                <w:rFonts w:cs="Arial"/>
                <w:szCs w:val="18"/>
                <w:lang w:eastAsia="es-AR"/>
              </w:rPr>
            </w:pPr>
            <w:r>
              <w:rPr>
                <w:rFonts w:cs="Arial"/>
                <w:szCs w:val="18"/>
                <w:lang w:eastAsia="es-AR"/>
              </w:rPr>
              <w:t>L</w:t>
            </w:r>
          </w:p>
        </w:tc>
        <w:tc>
          <w:tcPr>
            <w:tcW w:w="708" w:type="dxa"/>
            <w:vAlign w:val="center"/>
          </w:tcPr>
          <w:p w14:paraId="466DFC11" w14:textId="47CEFF5D" w:rsidR="005A569B" w:rsidRDefault="005A569B" w:rsidP="00D2502A">
            <w:pPr>
              <w:jc w:val="center"/>
              <w:rPr>
                <w:rFonts w:cs="Arial"/>
                <w:szCs w:val="18"/>
                <w:lang w:eastAsia="es-AR"/>
              </w:rPr>
            </w:pPr>
            <w:r>
              <w:rPr>
                <w:rFonts w:cs="Arial"/>
                <w:szCs w:val="18"/>
                <w:lang w:eastAsia="es-AR"/>
              </w:rPr>
              <w:t>L</w:t>
            </w:r>
          </w:p>
        </w:tc>
        <w:tc>
          <w:tcPr>
            <w:tcW w:w="709" w:type="dxa"/>
            <w:vAlign w:val="center"/>
          </w:tcPr>
          <w:p w14:paraId="14E6B37C" w14:textId="696ADACC" w:rsidR="005A569B" w:rsidRDefault="005A569B" w:rsidP="00B404AC">
            <w:pPr>
              <w:jc w:val="center"/>
              <w:rPr>
                <w:rFonts w:cs="Arial"/>
                <w:szCs w:val="18"/>
                <w:lang w:eastAsia="es-AR"/>
              </w:rPr>
            </w:pPr>
            <w:r w:rsidRPr="00BA324D">
              <w:t>L</w:t>
            </w:r>
          </w:p>
        </w:tc>
        <w:tc>
          <w:tcPr>
            <w:tcW w:w="709" w:type="dxa"/>
            <w:shd w:val="clear" w:color="auto" w:fill="D9E2F3" w:themeFill="accent1" w:themeFillTint="33"/>
            <w:vAlign w:val="center"/>
          </w:tcPr>
          <w:p w14:paraId="3BD21C4F" w14:textId="556FB2B8" w:rsidR="00052EDC" w:rsidRPr="000868C7" w:rsidRDefault="00052EDC" w:rsidP="00B404AC">
            <w:pPr>
              <w:jc w:val="center"/>
              <w:rPr>
                <w:rFonts w:cs="Arial"/>
                <w:szCs w:val="18"/>
                <w:lang w:eastAsia="es-AR"/>
              </w:rPr>
            </w:pPr>
            <w:r w:rsidRPr="00330AE6">
              <w:rPr>
                <w:rFonts w:cs="Arial"/>
                <w:szCs w:val="18"/>
                <w:lang w:eastAsia="es-AR"/>
              </w:rPr>
              <w:t>L</w:t>
            </w:r>
          </w:p>
        </w:tc>
        <w:tc>
          <w:tcPr>
            <w:tcW w:w="567" w:type="dxa"/>
            <w:noWrap/>
            <w:vAlign w:val="center"/>
          </w:tcPr>
          <w:p w14:paraId="21FBC723" w14:textId="5FCE0F2C" w:rsidR="005A569B" w:rsidRPr="00781FEF" w:rsidRDefault="00B404AC" w:rsidP="00D2502A">
            <w:pPr>
              <w:jc w:val="center"/>
              <w:rPr>
                <w:rFonts w:cs="Arial"/>
                <w:szCs w:val="18"/>
                <w:lang w:eastAsia="es-AR"/>
              </w:rPr>
            </w:pPr>
            <w:r>
              <w:rPr>
                <w:rFonts w:cs="Arial"/>
                <w:szCs w:val="18"/>
                <w:lang w:eastAsia="es-AR"/>
              </w:rPr>
              <w:t>=</w:t>
            </w:r>
          </w:p>
        </w:tc>
        <w:tc>
          <w:tcPr>
            <w:tcW w:w="3905" w:type="dxa"/>
            <w:vAlign w:val="center"/>
          </w:tcPr>
          <w:p w14:paraId="531348CE" w14:textId="227ABA4C" w:rsidR="005A569B" w:rsidRPr="00781FEF" w:rsidRDefault="00DF18A7" w:rsidP="00DF18A7">
            <w:pPr>
              <w:rPr>
                <w:rFonts w:cs="Arial"/>
                <w:szCs w:val="18"/>
                <w:lang w:eastAsia="es-AR"/>
              </w:rPr>
            </w:pPr>
            <w:r w:rsidRPr="00DF18A7">
              <w:rPr>
                <w:rFonts w:cs="Arial"/>
                <w:szCs w:val="18"/>
                <w:lang w:eastAsia="es-AR"/>
              </w:rPr>
              <w:t xml:space="preserve">The City </w:t>
            </w:r>
            <w:r>
              <w:rPr>
                <w:rFonts w:cs="Arial"/>
                <w:szCs w:val="18"/>
                <w:lang w:eastAsia="es-AR"/>
              </w:rPr>
              <w:t xml:space="preserve">continues to make </w:t>
            </w:r>
            <w:r w:rsidRPr="00DF18A7">
              <w:rPr>
                <w:rFonts w:cs="Arial"/>
                <w:szCs w:val="18"/>
                <w:lang w:eastAsia="es-AR"/>
              </w:rPr>
              <w:t xml:space="preserve">budget available in its budgeting process to co-fund the project. The GEF grant has also been utilized as funding. City personnel to be capacitated during </w:t>
            </w:r>
            <w:r w:rsidR="00A33BEE">
              <w:rPr>
                <w:rFonts w:cs="Arial"/>
                <w:szCs w:val="18"/>
                <w:lang w:eastAsia="es-AR"/>
              </w:rPr>
              <w:t>implementation</w:t>
            </w:r>
            <w:r w:rsidRPr="00DF18A7">
              <w:rPr>
                <w:rFonts w:cs="Arial"/>
                <w:szCs w:val="18"/>
                <w:lang w:eastAsia="es-AR"/>
              </w:rPr>
              <w:t xml:space="preserve"> and operation </w:t>
            </w:r>
            <w:r w:rsidR="00A33BEE">
              <w:rPr>
                <w:rFonts w:cs="Arial"/>
                <w:szCs w:val="18"/>
                <w:lang w:eastAsia="es-AR"/>
              </w:rPr>
              <w:t xml:space="preserve">processes </w:t>
            </w:r>
            <w:r w:rsidRPr="00DF18A7">
              <w:rPr>
                <w:rFonts w:cs="Arial"/>
                <w:szCs w:val="18"/>
                <w:lang w:eastAsia="es-AR"/>
              </w:rPr>
              <w:t>to ensure the City participate in future operations and maintenance.</w:t>
            </w:r>
          </w:p>
        </w:tc>
      </w:tr>
      <w:tr w:rsidR="002907CA" w:rsidRPr="00781FEF" w14:paraId="59F4EC3E" w14:textId="77777777" w:rsidTr="00B404AC">
        <w:trPr>
          <w:trHeight w:val="300"/>
        </w:trPr>
        <w:tc>
          <w:tcPr>
            <w:tcW w:w="3114" w:type="dxa"/>
            <w:noWrap/>
            <w:vAlign w:val="center"/>
          </w:tcPr>
          <w:p w14:paraId="254DE267" w14:textId="77777777" w:rsidR="005A569B" w:rsidRPr="00781FEF" w:rsidRDefault="005A569B" w:rsidP="007E3E4B">
            <w:pPr>
              <w:rPr>
                <w:rFonts w:cs="Arial"/>
                <w:szCs w:val="18"/>
              </w:rPr>
            </w:pPr>
            <w:r w:rsidRPr="00781FEF">
              <w:rPr>
                <w:rFonts w:cs="Arial"/>
                <w:szCs w:val="18"/>
              </w:rPr>
              <w:t>In Outcome 3, Participants do not engage in project activities</w:t>
            </w:r>
          </w:p>
          <w:p w14:paraId="37F344FD" w14:textId="77777777" w:rsidR="005A569B" w:rsidRPr="00781FEF" w:rsidRDefault="005A569B" w:rsidP="007E3E4B">
            <w:pPr>
              <w:rPr>
                <w:lang w:eastAsia="es-AR"/>
              </w:rPr>
            </w:pPr>
            <w:r w:rsidRPr="00781FEF">
              <w:rPr>
                <w:rFonts w:cs="Arial"/>
                <w:szCs w:val="18"/>
              </w:rPr>
              <w:t>There may be no uptake by farmers resulting in underperformance of the project</w:t>
            </w:r>
          </w:p>
        </w:tc>
        <w:tc>
          <w:tcPr>
            <w:tcW w:w="1134" w:type="dxa"/>
            <w:vAlign w:val="center"/>
          </w:tcPr>
          <w:p w14:paraId="0AAA60E6"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3</w:t>
            </w:r>
          </w:p>
        </w:tc>
        <w:tc>
          <w:tcPr>
            <w:tcW w:w="709" w:type="dxa"/>
            <w:noWrap/>
            <w:vAlign w:val="center"/>
          </w:tcPr>
          <w:p w14:paraId="455419DE"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467129F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7E640481"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5E0DBAE7"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4FC81B70"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50730214" w14:textId="6B27808E"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61806479" w14:textId="06A8D6B5" w:rsidR="005A569B" w:rsidRDefault="005A569B" w:rsidP="00B404AC">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1595E610" w14:textId="6903AD5B" w:rsidR="00052EDC" w:rsidRPr="00330AE6" w:rsidRDefault="00052EDC" w:rsidP="00B404AC">
            <w:pPr>
              <w:jc w:val="center"/>
              <w:rPr>
                <w:rFonts w:cs="Arial"/>
                <w:szCs w:val="18"/>
                <w:lang w:eastAsia="es-AR"/>
              </w:rPr>
            </w:pPr>
            <w:r w:rsidRPr="00330AE6">
              <w:rPr>
                <w:rFonts w:cs="Arial"/>
                <w:szCs w:val="18"/>
                <w:lang w:eastAsia="es-AR"/>
              </w:rPr>
              <w:t>L</w:t>
            </w:r>
          </w:p>
        </w:tc>
        <w:tc>
          <w:tcPr>
            <w:tcW w:w="567" w:type="dxa"/>
            <w:noWrap/>
            <w:vAlign w:val="center"/>
          </w:tcPr>
          <w:p w14:paraId="4AD18AA1" w14:textId="75DBB38B" w:rsidR="005A569B" w:rsidRPr="00781FEF" w:rsidRDefault="00B404A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63C00E64" w14:textId="4A467569" w:rsidR="005A569B" w:rsidRPr="0013534E" w:rsidRDefault="00A773D0" w:rsidP="00A773D0">
            <w:pPr>
              <w:rPr>
                <w:rFonts w:cs="Arial"/>
                <w:szCs w:val="18"/>
                <w:lang w:eastAsia="es-AR"/>
              </w:rPr>
            </w:pPr>
            <w:r w:rsidRPr="0013534E">
              <w:rPr>
                <w:rFonts w:cs="Arial"/>
                <w:szCs w:val="18"/>
                <w:lang w:eastAsia="es-AR"/>
              </w:rPr>
              <w:t xml:space="preserve">Lengthy procurement processes from the City still prove to be a discouraging to farmers, albeit contracts being signed to ensure commitment and participation. The </w:t>
            </w:r>
            <w:proofErr w:type="gramStart"/>
            <w:r w:rsidRPr="0013534E">
              <w:rPr>
                <w:rFonts w:cs="Arial"/>
                <w:szCs w:val="18"/>
                <w:lang w:eastAsia="es-AR"/>
              </w:rPr>
              <w:t>City</w:t>
            </w:r>
            <w:proofErr w:type="gramEnd"/>
            <w:r w:rsidRPr="0013534E">
              <w:rPr>
                <w:rFonts w:cs="Arial"/>
                <w:szCs w:val="18"/>
                <w:lang w:eastAsia="es-AR"/>
              </w:rPr>
              <w:t xml:space="preserve"> is continuously improving by pursuing legally sound avenues to fast-track the procurement processes</w:t>
            </w:r>
          </w:p>
        </w:tc>
      </w:tr>
      <w:tr w:rsidR="002907CA" w:rsidRPr="00781FEF" w14:paraId="136907E3" w14:textId="77777777" w:rsidTr="00B404AC">
        <w:trPr>
          <w:trHeight w:val="300"/>
        </w:trPr>
        <w:tc>
          <w:tcPr>
            <w:tcW w:w="3114" w:type="dxa"/>
            <w:noWrap/>
            <w:vAlign w:val="center"/>
          </w:tcPr>
          <w:p w14:paraId="2417DF2A" w14:textId="77777777" w:rsidR="005A569B" w:rsidRPr="00781FEF" w:rsidRDefault="005A569B" w:rsidP="007E3E4B">
            <w:pPr>
              <w:rPr>
                <w:rFonts w:cs="Arial"/>
                <w:szCs w:val="18"/>
              </w:rPr>
            </w:pPr>
            <w:r w:rsidRPr="00781FEF">
              <w:rPr>
                <w:rFonts w:cs="Arial"/>
                <w:szCs w:val="18"/>
              </w:rPr>
              <w:t>Procurement and supply chain management delays</w:t>
            </w:r>
          </w:p>
          <w:p w14:paraId="42D92387" w14:textId="77777777" w:rsidR="005A569B" w:rsidRPr="00781FEF" w:rsidRDefault="005A569B" w:rsidP="007E3E4B">
            <w:pPr>
              <w:rPr>
                <w:lang w:eastAsia="es-AR"/>
              </w:rPr>
            </w:pPr>
            <w:r w:rsidRPr="00781FEF">
              <w:rPr>
                <w:rFonts w:cs="Arial"/>
                <w:szCs w:val="18"/>
              </w:rPr>
              <w:t>Delays in equipment procurement and hiring of requisite personnel</w:t>
            </w:r>
          </w:p>
        </w:tc>
        <w:tc>
          <w:tcPr>
            <w:tcW w:w="1134" w:type="dxa"/>
            <w:vAlign w:val="center"/>
          </w:tcPr>
          <w:p w14:paraId="1F34C0A5"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All</w:t>
            </w:r>
          </w:p>
        </w:tc>
        <w:tc>
          <w:tcPr>
            <w:tcW w:w="709" w:type="dxa"/>
            <w:noWrap/>
            <w:vAlign w:val="center"/>
          </w:tcPr>
          <w:p w14:paraId="45CF422C"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3B2A6FB8"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660CC89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S</w:t>
            </w:r>
          </w:p>
        </w:tc>
        <w:tc>
          <w:tcPr>
            <w:tcW w:w="709" w:type="dxa"/>
            <w:noWrap/>
            <w:vAlign w:val="center"/>
          </w:tcPr>
          <w:p w14:paraId="13787EDC"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10A77945" w14:textId="77777777" w:rsidR="005A569B" w:rsidRPr="00781FEF" w:rsidRDefault="005A569B" w:rsidP="007E3E4B">
            <w:pPr>
              <w:jc w:val="center"/>
              <w:rPr>
                <w:rFonts w:cs="Arial"/>
                <w:szCs w:val="18"/>
                <w:lang w:eastAsia="es-AR"/>
              </w:rPr>
            </w:pPr>
            <w:r>
              <w:rPr>
                <w:rFonts w:cs="Arial"/>
                <w:szCs w:val="18"/>
                <w:lang w:eastAsia="es-AR"/>
              </w:rPr>
              <w:t>L</w:t>
            </w:r>
          </w:p>
        </w:tc>
        <w:tc>
          <w:tcPr>
            <w:tcW w:w="708" w:type="dxa"/>
            <w:vAlign w:val="center"/>
          </w:tcPr>
          <w:p w14:paraId="5921B616" w14:textId="657BA565" w:rsidR="005A569B" w:rsidRPr="00B14759"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039E87C9" w14:textId="69CEB83D" w:rsidR="005A569B" w:rsidRPr="00B14759" w:rsidRDefault="005A569B" w:rsidP="00B404AC">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639BC122" w14:textId="7DD44CF8" w:rsidR="004E455D" w:rsidRDefault="004E455D" w:rsidP="00B404AC">
            <w:pPr>
              <w:jc w:val="center"/>
              <w:rPr>
                <w:rFonts w:cs="Arial"/>
                <w:color w:val="000000"/>
                <w:szCs w:val="18"/>
                <w:lang w:eastAsia="es-AR"/>
              </w:rPr>
            </w:pPr>
            <w:r w:rsidRPr="0013534E">
              <w:rPr>
                <w:rFonts w:cs="Arial"/>
                <w:szCs w:val="18"/>
                <w:lang w:eastAsia="es-AR"/>
              </w:rPr>
              <w:t>L</w:t>
            </w:r>
          </w:p>
        </w:tc>
        <w:tc>
          <w:tcPr>
            <w:tcW w:w="567" w:type="dxa"/>
            <w:noWrap/>
            <w:vAlign w:val="center"/>
          </w:tcPr>
          <w:p w14:paraId="03E3FA27" w14:textId="703E084F" w:rsidR="005A569B" w:rsidRPr="00781FEF" w:rsidRDefault="00B404A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0235C012" w14:textId="56340FD3" w:rsidR="00AC4A7E" w:rsidRPr="00AC4A7E" w:rsidRDefault="001D3F96" w:rsidP="00AC4A7E">
            <w:pPr>
              <w:rPr>
                <w:rFonts w:cs="Arial"/>
                <w:color w:val="000000"/>
                <w:szCs w:val="18"/>
                <w:lang w:eastAsia="es-AR"/>
              </w:rPr>
            </w:pPr>
            <w:r>
              <w:rPr>
                <w:rFonts w:cs="Arial"/>
                <w:color w:val="000000"/>
                <w:szCs w:val="18"/>
                <w:lang w:eastAsia="es-AR"/>
              </w:rPr>
              <w:t>Com</w:t>
            </w:r>
            <w:r w:rsidR="00FB2C8C">
              <w:rPr>
                <w:rFonts w:cs="Arial"/>
                <w:color w:val="000000"/>
                <w:szCs w:val="18"/>
                <w:lang w:eastAsia="es-AR"/>
              </w:rPr>
              <w:t xml:space="preserve">ponent </w:t>
            </w:r>
            <w:r>
              <w:rPr>
                <w:rFonts w:cs="Arial"/>
                <w:color w:val="000000"/>
                <w:szCs w:val="18"/>
                <w:lang w:eastAsia="es-AR"/>
              </w:rPr>
              <w:t>2</w:t>
            </w:r>
            <w:r w:rsidR="00FB2C8C">
              <w:rPr>
                <w:rFonts w:cs="Arial"/>
                <w:color w:val="000000"/>
                <w:szCs w:val="18"/>
                <w:lang w:eastAsia="es-AR"/>
              </w:rPr>
              <w:t xml:space="preserve"> has </w:t>
            </w:r>
            <w:proofErr w:type="spellStart"/>
            <w:r w:rsidR="00FB2C8C">
              <w:rPr>
                <w:rFonts w:cs="Arial"/>
                <w:color w:val="000000"/>
                <w:szCs w:val="18"/>
                <w:lang w:eastAsia="es-AR"/>
              </w:rPr>
              <w:t>utlised</w:t>
            </w:r>
            <w:proofErr w:type="spellEnd"/>
            <w:r w:rsidR="00FB2C8C">
              <w:rPr>
                <w:rFonts w:cs="Arial"/>
                <w:color w:val="000000"/>
                <w:szCs w:val="18"/>
                <w:lang w:eastAsia="es-AR"/>
              </w:rPr>
              <w:t xml:space="preserve"> internal </w:t>
            </w:r>
            <w:r w:rsidR="00C25C39">
              <w:rPr>
                <w:rFonts w:cs="Arial"/>
                <w:color w:val="000000"/>
                <w:szCs w:val="18"/>
                <w:lang w:eastAsia="es-AR"/>
              </w:rPr>
              <w:t xml:space="preserve">JOSCHO </w:t>
            </w:r>
            <w:r w:rsidR="00FB2C8C">
              <w:rPr>
                <w:rFonts w:cs="Arial"/>
                <w:color w:val="000000"/>
                <w:szCs w:val="18"/>
                <w:lang w:eastAsia="es-AR"/>
              </w:rPr>
              <w:t xml:space="preserve">panel for the appointment of service providers which has </w:t>
            </w:r>
            <w:r w:rsidR="00C25C39">
              <w:rPr>
                <w:rFonts w:cs="Arial"/>
                <w:color w:val="000000"/>
                <w:szCs w:val="18"/>
                <w:lang w:eastAsia="es-AR"/>
              </w:rPr>
              <w:t>reduced</w:t>
            </w:r>
            <w:r w:rsidR="00AC4A7E">
              <w:rPr>
                <w:rFonts w:cs="Arial"/>
                <w:color w:val="000000"/>
                <w:szCs w:val="18"/>
                <w:lang w:eastAsia="es-AR"/>
              </w:rPr>
              <w:t xml:space="preserve"> timelines in procurement process. Component 3 and 5 have partnered with the JDA to</w:t>
            </w:r>
            <w:r w:rsidR="00AC4A7E" w:rsidRPr="00AC4A7E">
              <w:rPr>
                <w:rFonts w:cs="Arial"/>
                <w:color w:val="000000"/>
                <w:szCs w:val="18"/>
                <w:lang w:eastAsia="es-AR"/>
              </w:rPr>
              <w:t xml:space="preserve"> facilitates procurement processes where possible and </w:t>
            </w:r>
            <w:r w:rsidR="00AC4A7E">
              <w:rPr>
                <w:rFonts w:cs="Arial"/>
                <w:color w:val="000000"/>
                <w:szCs w:val="18"/>
                <w:lang w:eastAsia="es-AR"/>
              </w:rPr>
              <w:t xml:space="preserve">personnel </w:t>
            </w:r>
            <w:r w:rsidR="00AC4A7E" w:rsidRPr="00AC4A7E">
              <w:rPr>
                <w:rFonts w:cs="Arial"/>
                <w:color w:val="000000"/>
                <w:szCs w:val="18"/>
                <w:lang w:eastAsia="es-AR"/>
              </w:rPr>
              <w:t xml:space="preserve">make </w:t>
            </w:r>
          </w:p>
          <w:p w14:paraId="5C00527A" w14:textId="510FB9CF" w:rsidR="005A569B" w:rsidRPr="00781FEF" w:rsidRDefault="00AC4A7E" w:rsidP="007E3E4B">
            <w:pPr>
              <w:rPr>
                <w:rFonts w:cs="Arial"/>
                <w:color w:val="000000"/>
                <w:szCs w:val="18"/>
                <w:lang w:eastAsia="es-AR"/>
              </w:rPr>
            </w:pPr>
            <w:r w:rsidRPr="00AC4A7E">
              <w:rPr>
                <w:rFonts w:cs="Arial"/>
                <w:color w:val="000000"/>
                <w:szCs w:val="18"/>
                <w:lang w:eastAsia="es-AR"/>
              </w:rPr>
              <w:t>themselves available to engage farmers in all developments in order to maintain their commitment to the project</w:t>
            </w:r>
            <w:r>
              <w:rPr>
                <w:rFonts w:cs="Arial"/>
                <w:color w:val="000000"/>
                <w:szCs w:val="18"/>
                <w:lang w:eastAsia="es-AR"/>
              </w:rPr>
              <w:t xml:space="preserve">. </w:t>
            </w:r>
          </w:p>
        </w:tc>
      </w:tr>
      <w:tr w:rsidR="002907CA" w:rsidRPr="00781FEF" w14:paraId="0224D147" w14:textId="77777777" w:rsidTr="00B404AC">
        <w:trPr>
          <w:trHeight w:val="300"/>
        </w:trPr>
        <w:tc>
          <w:tcPr>
            <w:tcW w:w="3114" w:type="dxa"/>
            <w:noWrap/>
            <w:vAlign w:val="center"/>
          </w:tcPr>
          <w:p w14:paraId="3F6042B7" w14:textId="77777777" w:rsidR="005A569B" w:rsidRPr="00781FEF" w:rsidRDefault="005A569B" w:rsidP="007E3E4B">
            <w:pPr>
              <w:rPr>
                <w:lang w:eastAsia="es-AR"/>
              </w:rPr>
            </w:pPr>
            <w:r w:rsidRPr="00781FEF">
              <w:rPr>
                <w:rFonts w:cs="Arial"/>
                <w:szCs w:val="18"/>
              </w:rPr>
              <w:lastRenderedPageBreak/>
              <w:t>Changes in political leadership at city level. Project might see a change in internal support from the municipality</w:t>
            </w:r>
          </w:p>
        </w:tc>
        <w:tc>
          <w:tcPr>
            <w:tcW w:w="1134" w:type="dxa"/>
            <w:vAlign w:val="center"/>
          </w:tcPr>
          <w:p w14:paraId="6AEC499C"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All</w:t>
            </w:r>
          </w:p>
        </w:tc>
        <w:tc>
          <w:tcPr>
            <w:tcW w:w="709" w:type="dxa"/>
            <w:noWrap/>
            <w:vAlign w:val="center"/>
          </w:tcPr>
          <w:p w14:paraId="05D0CB6E"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3618E1DA"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739D2615"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noWrap/>
            <w:vAlign w:val="center"/>
          </w:tcPr>
          <w:p w14:paraId="6ECAF52D"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7B2CC1CB"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7A483A5F" w14:textId="5384FD6A" w:rsidR="005A569B" w:rsidRPr="00287536"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6C45821A" w14:textId="2C065766" w:rsidR="005A569B" w:rsidRPr="00287536" w:rsidRDefault="005A569B" w:rsidP="00B404AC">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4DD66AC1" w14:textId="2943EF65" w:rsidR="00EC18DD" w:rsidRPr="00CA7002" w:rsidRDefault="00EC18DD" w:rsidP="00955A3D">
            <w:pPr>
              <w:jc w:val="center"/>
              <w:rPr>
                <w:rFonts w:cs="Arial"/>
                <w:color w:val="FF0000"/>
                <w:szCs w:val="18"/>
                <w:lang w:eastAsia="es-AR"/>
              </w:rPr>
            </w:pPr>
            <w:r w:rsidRPr="0013534E">
              <w:rPr>
                <w:rFonts w:cs="Arial"/>
                <w:szCs w:val="18"/>
                <w:lang w:eastAsia="es-AR"/>
              </w:rPr>
              <w:t>L</w:t>
            </w:r>
          </w:p>
        </w:tc>
        <w:tc>
          <w:tcPr>
            <w:tcW w:w="567" w:type="dxa"/>
            <w:noWrap/>
            <w:vAlign w:val="center"/>
          </w:tcPr>
          <w:p w14:paraId="7F139216" w14:textId="456D1B36" w:rsidR="005A569B" w:rsidRPr="00781FEF" w:rsidRDefault="00B404A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2CD8543F" w14:textId="4F836F65" w:rsidR="005A569B" w:rsidRPr="00781FEF" w:rsidRDefault="00EC18DD" w:rsidP="00EC18DD">
            <w:pPr>
              <w:rPr>
                <w:rFonts w:cs="Arial"/>
                <w:color w:val="000000"/>
                <w:szCs w:val="18"/>
                <w:lang w:eastAsia="es-AR"/>
              </w:rPr>
            </w:pPr>
            <w:r w:rsidRPr="00EC18DD">
              <w:rPr>
                <w:rFonts w:cs="Arial"/>
                <w:color w:val="000000"/>
                <w:szCs w:val="18"/>
                <w:lang w:eastAsia="es-AR"/>
              </w:rPr>
              <w:t>The project is not linked to political heads and is linked to the administrative offices of the City. It is well aligned with political priorities (food security, social housing, smart city initiatives).</w:t>
            </w:r>
          </w:p>
        </w:tc>
      </w:tr>
      <w:tr w:rsidR="002907CA" w:rsidRPr="00781FEF" w14:paraId="0FE61378" w14:textId="77777777" w:rsidTr="004140C5">
        <w:trPr>
          <w:trHeight w:val="300"/>
        </w:trPr>
        <w:tc>
          <w:tcPr>
            <w:tcW w:w="3114" w:type="dxa"/>
            <w:noWrap/>
            <w:vAlign w:val="center"/>
          </w:tcPr>
          <w:p w14:paraId="597D42D8" w14:textId="77777777" w:rsidR="005A569B" w:rsidRPr="00781FEF" w:rsidRDefault="005A569B" w:rsidP="007E3E4B">
            <w:pPr>
              <w:rPr>
                <w:rFonts w:cs="Arial"/>
                <w:szCs w:val="18"/>
              </w:rPr>
            </w:pPr>
            <w:r w:rsidRPr="00781FEF">
              <w:rPr>
                <w:rFonts w:cs="Arial"/>
                <w:szCs w:val="18"/>
              </w:rPr>
              <w:t>The project is not able to attract a developer in the eco-district.</w:t>
            </w:r>
          </w:p>
          <w:p w14:paraId="357A3F33" w14:textId="77777777" w:rsidR="005A569B" w:rsidRPr="00781FEF" w:rsidRDefault="005A569B" w:rsidP="007E3E4B">
            <w:pPr>
              <w:rPr>
                <w:lang w:eastAsia="es-AR"/>
              </w:rPr>
            </w:pPr>
            <w:r w:rsidRPr="00781FEF">
              <w:rPr>
                <w:rFonts w:cs="Arial"/>
                <w:szCs w:val="18"/>
              </w:rPr>
              <w:t>The innovative planning approach cannot be tested and therefore would not be replicated along the Corridors of Freedom.</w:t>
            </w:r>
          </w:p>
        </w:tc>
        <w:tc>
          <w:tcPr>
            <w:tcW w:w="1134" w:type="dxa"/>
            <w:vAlign w:val="center"/>
          </w:tcPr>
          <w:p w14:paraId="2DD75322"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1</w:t>
            </w:r>
          </w:p>
        </w:tc>
        <w:tc>
          <w:tcPr>
            <w:tcW w:w="709" w:type="dxa"/>
            <w:noWrap/>
            <w:vAlign w:val="center"/>
          </w:tcPr>
          <w:p w14:paraId="389CFD65"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79B1CE73"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354A0BE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74B7C67A"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S</w:t>
            </w:r>
          </w:p>
        </w:tc>
        <w:tc>
          <w:tcPr>
            <w:tcW w:w="709" w:type="dxa"/>
            <w:vAlign w:val="center"/>
          </w:tcPr>
          <w:p w14:paraId="4946388C"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77B7EC79" w14:textId="2FFAB0AA" w:rsidR="005A569B" w:rsidRPr="005D5B1C"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43BCF616" w14:textId="52996B96" w:rsidR="005A569B" w:rsidRPr="005D5B1C" w:rsidRDefault="005A569B" w:rsidP="004140C5">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2DC6BB56" w14:textId="07751FA2" w:rsidR="00CA7002" w:rsidRDefault="00CA7002" w:rsidP="004140C5">
            <w:pPr>
              <w:jc w:val="center"/>
              <w:rPr>
                <w:rFonts w:cs="Arial"/>
                <w:color w:val="000000"/>
                <w:szCs w:val="18"/>
                <w:lang w:eastAsia="es-AR"/>
              </w:rPr>
            </w:pPr>
            <w:r w:rsidRPr="00BB7E8C">
              <w:rPr>
                <w:rFonts w:cs="Arial"/>
                <w:szCs w:val="18"/>
                <w:lang w:eastAsia="es-AR"/>
              </w:rPr>
              <w:t>L</w:t>
            </w:r>
          </w:p>
        </w:tc>
        <w:tc>
          <w:tcPr>
            <w:tcW w:w="567" w:type="dxa"/>
            <w:noWrap/>
            <w:vAlign w:val="center"/>
          </w:tcPr>
          <w:p w14:paraId="25F42103" w14:textId="36BD803F" w:rsidR="005A569B" w:rsidRPr="00781FEF" w:rsidRDefault="00B404A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2ED52BCE" w14:textId="068A8764" w:rsidR="0010094B" w:rsidRPr="0010094B" w:rsidRDefault="0010094B" w:rsidP="0010094B">
            <w:pPr>
              <w:rPr>
                <w:rFonts w:cs="Arial"/>
                <w:color w:val="000000"/>
                <w:szCs w:val="18"/>
                <w:lang w:eastAsia="es-AR"/>
              </w:rPr>
            </w:pPr>
            <w:r w:rsidRPr="0010094B">
              <w:rPr>
                <w:rFonts w:cs="Arial"/>
                <w:color w:val="000000"/>
                <w:szCs w:val="18"/>
                <w:lang w:eastAsia="es-AR"/>
              </w:rPr>
              <w:t xml:space="preserve">The risk is rated low because the focus has shifted away from trying to attract private sector developers towards capacitation of private sector professionals through public sector projects. </w:t>
            </w:r>
          </w:p>
          <w:p w14:paraId="0D30457A" w14:textId="29EF6F2F" w:rsidR="005A569B" w:rsidRPr="00781FEF" w:rsidRDefault="0010094B" w:rsidP="0010094B">
            <w:pPr>
              <w:rPr>
                <w:rFonts w:cs="Arial"/>
                <w:color w:val="000000"/>
                <w:szCs w:val="18"/>
                <w:lang w:eastAsia="es-AR"/>
              </w:rPr>
            </w:pPr>
            <w:r w:rsidRPr="0010094B">
              <w:rPr>
                <w:rFonts w:cs="Arial"/>
                <w:color w:val="000000"/>
                <w:szCs w:val="18"/>
                <w:lang w:eastAsia="es-AR"/>
              </w:rPr>
              <w:t xml:space="preserve">This new focus is reflected in the workplan and budget revision </w:t>
            </w:r>
            <w:r w:rsidR="00F523DD">
              <w:rPr>
                <w:rFonts w:cs="Arial"/>
                <w:color w:val="000000"/>
                <w:szCs w:val="18"/>
                <w:lang w:eastAsia="es-AR"/>
              </w:rPr>
              <w:t xml:space="preserve">4 and </w:t>
            </w:r>
            <w:r w:rsidR="00CA7002">
              <w:rPr>
                <w:rFonts w:cs="Arial"/>
                <w:color w:val="000000"/>
                <w:szCs w:val="18"/>
                <w:lang w:eastAsia="es-AR"/>
              </w:rPr>
              <w:t>currently</w:t>
            </w:r>
            <w:r w:rsidR="00C04251">
              <w:rPr>
                <w:rFonts w:cs="Arial"/>
                <w:color w:val="000000"/>
                <w:szCs w:val="18"/>
                <w:lang w:eastAsia="es-AR"/>
              </w:rPr>
              <w:t xml:space="preserve"> </w:t>
            </w:r>
            <w:r w:rsidR="00F523DD">
              <w:rPr>
                <w:rFonts w:cs="Arial"/>
                <w:color w:val="000000"/>
                <w:szCs w:val="18"/>
                <w:lang w:eastAsia="es-AR"/>
              </w:rPr>
              <w:t>5</w:t>
            </w:r>
            <w:r w:rsidRPr="0010094B">
              <w:rPr>
                <w:rFonts w:cs="Arial"/>
                <w:color w:val="000000"/>
                <w:szCs w:val="18"/>
                <w:lang w:eastAsia="es-AR"/>
              </w:rPr>
              <w:t xml:space="preserve"> templates presented at the 4th PSC meeting convened on 24 November 2023.</w:t>
            </w:r>
          </w:p>
        </w:tc>
      </w:tr>
      <w:tr w:rsidR="002907CA" w:rsidRPr="00781FEF" w14:paraId="74C09612" w14:textId="77777777" w:rsidTr="004140C5">
        <w:trPr>
          <w:trHeight w:val="300"/>
        </w:trPr>
        <w:tc>
          <w:tcPr>
            <w:tcW w:w="3114" w:type="dxa"/>
            <w:noWrap/>
            <w:vAlign w:val="center"/>
          </w:tcPr>
          <w:p w14:paraId="08859446" w14:textId="77777777" w:rsidR="005A569B" w:rsidRPr="00781FEF" w:rsidRDefault="005A569B" w:rsidP="007E3E4B">
            <w:pPr>
              <w:rPr>
                <w:rFonts w:cs="Arial"/>
                <w:szCs w:val="18"/>
              </w:rPr>
            </w:pPr>
            <w:r w:rsidRPr="00781FEF">
              <w:rPr>
                <w:rFonts w:cs="Arial"/>
                <w:szCs w:val="18"/>
              </w:rPr>
              <w:t>The project is not able to recommend improvements on JOSHCO social housing commissioning process</w:t>
            </w:r>
          </w:p>
          <w:p w14:paraId="07960552" w14:textId="77777777" w:rsidR="005A569B" w:rsidRPr="00781FEF" w:rsidRDefault="005A569B" w:rsidP="007E3E4B">
            <w:pPr>
              <w:rPr>
                <w:lang w:eastAsia="es-AR"/>
              </w:rPr>
            </w:pPr>
            <w:r w:rsidRPr="00781FEF">
              <w:rPr>
                <w:rFonts w:cs="Arial"/>
                <w:szCs w:val="18"/>
              </w:rPr>
              <w:t>JOSHCO designs do not translate to the construction stage</w:t>
            </w:r>
          </w:p>
        </w:tc>
        <w:tc>
          <w:tcPr>
            <w:tcW w:w="1134" w:type="dxa"/>
            <w:vAlign w:val="center"/>
          </w:tcPr>
          <w:p w14:paraId="2156BDA2"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2</w:t>
            </w:r>
          </w:p>
        </w:tc>
        <w:tc>
          <w:tcPr>
            <w:tcW w:w="709" w:type="dxa"/>
            <w:noWrap/>
            <w:vAlign w:val="center"/>
          </w:tcPr>
          <w:p w14:paraId="17B5B517"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30F0E08A"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23E2D5EB"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50354C4C"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27BCD4BB"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00BF62A6" w14:textId="3F58257A"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10AE721D" w14:textId="284DCE33" w:rsidR="005A569B" w:rsidRDefault="005A569B" w:rsidP="004140C5">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73E2CF8C" w14:textId="4C3AE06D" w:rsidR="00780403" w:rsidRDefault="005127AA" w:rsidP="004140C5">
            <w:pPr>
              <w:jc w:val="center"/>
              <w:rPr>
                <w:rFonts w:cs="Arial"/>
                <w:color w:val="000000"/>
                <w:szCs w:val="18"/>
                <w:lang w:eastAsia="es-AR"/>
              </w:rPr>
            </w:pPr>
            <w:r w:rsidRPr="00BB7E8C">
              <w:rPr>
                <w:rFonts w:cs="Arial"/>
                <w:szCs w:val="18"/>
                <w:lang w:eastAsia="es-AR"/>
              </w:rPr>
              <w:t>L</w:t>
            </w:r>
          </w:p>
        </w:tc>
        <w:tc>
          <w:tcPr>
            <w:tcW w:w="567" w:type="dxa"/>
            <w:noWrap/>
            <w:vAlign w:val="center"/>
          </w:tcPr>
          <w:p w14:paraId="1239CA9A" w14:textId="3F84C80B" w:rsidR="005A569B" w:rsidRPr="00781FEF" w:rsidRDefault="00B404A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1120B3A5" w14:textId="4268ADC4" w:rsidR="00780403" w:rsidRPr="00780403" w:rsidRDefault="004272E6" w:rsidP="00780403">
            <w:pPr>
              <w:rPr>
                <w:rFonts w:cs="Arial"/>
                <w:szCs w:val="18"/>
                <w:lang w:eastAsia="es-AR"/>
              </w:rPr>
            </w:pPr>
            <w:r>
              <w:rPr>
                <w:rFonts w:cs="Arial"/>
                <w:szCs w:val="18"/>
                <w:lang w:eastAsia="es-AR"/>
              </w:rPr>
              <w:t>J</w:t>
            </w:r>
            <w:r w:rsidR="00780403" w:rsidRPr="00780403">
              <w:rPr>
                <w:rFonts w:cs="Arial"/>
                <w:szCs w:val="18"/>
                <w:lang w:eastAsia="es-AR"/>
              </w:rPr>
              <w:t>OSHCOs improved design case and technical</w:t>
            </w:r>
            <w:r w:rsidR="00780403">
              <w:rPr>
                <w:rFonts w:cs="Arial"/>
                <w:szCs w:val="18"/>
                <w:lang w:eastAsia="es-AR"/>
              </w:rPr>
              <w:t xml:space="preserve"> </w:t>
            </w:r>
            <w:r w:rsidR="00780403" w:rsidRPr="00780403">
              <w:rPr>
                <w:rFonts w:cs="Arial"/>
                <w:szCs w:val="18"/>
                <w:lang w:eastAsia="es-AR"/>
              </w:rPr>
              <w:t xml:space="preserve">specifications for the retrofits and greenfield </w:t>
            </w:r>
          </w:p>
          <w:p w14:paraId="4E1E200E" w14:textId="37C0CBEF" w:rsidR="005A569B" w:rsidRPr="00781FEF" w:rsidRDefault="00780403" w:rsidP="00780403">
            <w:pPr>
              <w:rPr>
                <w:rFonts w:cs="Arial"/>
                <w:szCs w:val="18"/>
                <w:lang w:eastAsia="es-AR"/>
              </w:rPr>
            </w:pPr>
            <w:r w:rsidRPr="00780403">
              <w:rPr>
                <w:rFonts w:cs="Arial"/>
                <w:szCs w:val="18"/>
                <w:lang w:eastAsia="es-AR"/>
              </w:rPr>
              <w:t xml:space="preserve">developments will be monitored during the construction stage and be assessed and monitored afterwards to establish </w:t>
            </w:r>
            <w:r>
              <w:rPr>
                <w:rFonts w:cs="Arial"/>
                <w:szCs w:val="18"/>
                <w:lang w:eastAsia="es-AR"/>
              </w:rPr>
              <w:t>i</w:t>
            </w:r>
            <w:r w:rsidRPr="00780403">
              <w:rPr>
                <w:rFonts w:cs="Arial"/>
                <w:szCs w:val="18"/>
                <w:lang w:eastAsia="es-AR"/>
              </w:rPr>
              <w:t>mprovements between the base case and improved case using the EDGE Tool as a standard measure.</w:t>
            </w:r>
          </w:p>
        </w:tc>
      </w:tr>
      <w:tr w:rsidR="002907CA" w:rsidRPr="00781FEF" w14:paraId="7AC54E55" w14:textId="77777777" w:rsidTr="00B9552C">
        <w:trPr>
          <w:trHeight w:val="300"/>
        </w:trPr>
        <w:tc>
          <w:tcPr>
            <w:tcW w:w="3114" w:type="dxa"/>
            <w:noWrap/>
            <w:vAlign w:val="center"/>
          </w:tcPr>
          <w:p w14:paraId="04E1415E" w14:textId="37FBC9C3" w:rsidR="005A569B" w:rsidRPr="005127AA" w:rsidRDefault="005A569B" w:rsidP="007E3E4B">
            <w:pPr>
              <w:rPr>
                <w:rFonts w:cs="Arial"/>
                <w:szCs w:val="18"/>
              </w:rPr>
            </w:pPr>
            <w:r w:rsidRPr="00781FEF">
              <w:rPr>
                <w:rFonts w:cs="Arial"/>
                <w:szCs w:val="18"/>
              </w:rPr>
              <w:t xml:space="preserve">The project is not able to identify energy saving technical solutions for the retrofit or new buildings that are cost </w:t>
            </w:r>
            <w:r w:rsidR="00D73554" w:rsidRPr="00781FEF">
              <w:rPr>
                <w:rFonts w:cs="Arial"/>
                <w:szCs w:val="18"/>
              </w:rPr>
              <w:t>effectiveness. The</w:t>
            </w:r>
            <w:r w:rsidRPr="00781FEF">
              <w:rPr>
                <w:rFonts w:cs="Arial"/>
                <w:szCs w:val="18"/>
              </w:rPr>
              <w:t xml:space="preserve"> JOSHCO pilots would not become standard design specifications for JOSHCO.</w:t>
            </w:r>
          </w:p>
        </w:tc>
        <w:tc>
          <w:tcPr>
            <w:tcW w:w="1134" w:type="dxa"/>
            <w:vAlign w:val="center"/>
          </w:tcPr>
          <w:p w14:paraId="50956ABF"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2</w:t>
            </w:r>
          </w:p>
        </w:tc>
        <w:tc>
          <w:tcPr>
            <w:tcW w:w="709" w:type="dxa"/>
            <w:noWrap/>
            <w:vAlign w:val="center"/>
          </w:tcPr>
          <w:p w14:paraId="0F2CF2B0"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4A67007C"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6C8A77E0"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1725BC9F"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1DC1D723"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79EA30B7" w14:textId="33A28A3E"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6B52E9CD" w14:textId="44D0747A" w:rsidR="005A569B" w:rsidRDefault="005A569B" w:rsidP="00B9552C">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61D6160A" w14:textId="0EC7C2FA" w:rsidR="007F1815" w:rsidRDefault="007F1815" w:rsidP="00B9552C">
            <w:pPr>
              <w:jc w:val="center"/>
              <w:rPr>
                <w:rFonts w:cs="Arial"/>
                <w:color w:val="000000"/>
                <w:szCs w:val="18"/>
                <w:lang w:eastAsia="es-AR"/>
              </w:rPr>
            </w:pPr>
            <w:r>
              <w:rPr>
                <w:rFonts w:cs="Arial"/>
                <w:color w:val="000000"/>
                <w:szCs w:val="18"/>
                <w:lang w:eastAsia="es-AR"/>
              </w:rPr>
              <w:t>L</w:t>
            </w:r>
          </w:p>
        </w:tc>
        <w:tc>
          <w:tcPr>
            <w:tcW w:w="567" w:type="dxa"/>
            <w:noWrap/>
            <w:vAlign w:val="center"/>
          </w:tcPr>
          <w:p w14:paraId="3067161C" w14:textId="75FB7495" w:rsidR="005A569B" w:rsidRPr="00781FEF" w:rsidRDefault="00B9552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44645EF8" w14:textId="5955486D" w:rsidR="003F4B02" w:rsidRPr="003F4B02" w:rsidRDefault="003F4B02" w:rsidP="003F4B02">
            <w:pPr>
              <w:rPr>
                <w:rFonts w:cs="Arial"/>
                <w:szCs w:val="18"/>
                <w:lang w:eastAsia="es-AR"/>
              </w:rPr>
            </w:pPr>
            <w:r w:rsidRPr="003F4B02">
              <w:rPr>
                <w:rFonts w:cs="Arial"/>
                <w:szCs w:val="18"/>
                <w:lang w:eastAsia="es-AR"/>
              </w:rPr>
              <w:t xml:space="preserve">Design Guideline Specifications and Energy and Water savings have been clearly </w:t>
            </w:r>
            <w:proofErr w:type="gramStart"/>
            <w:r w:rsidRPr="003F4B02">
              <w:rPr>
                <w:rFonts w:cs="Arial"/>
                <w:szCs w:val="18"/>
                <w:lang w:eastAsia="es-AR"/>
              </w:rPr>
              <w:t>defined</w:t>
            </w:r>
            <w:proofErr w:type="gramEnd"/>
            <w:r w:rsidRPr="003F4B02">
              <w:rPr>
                <w:rFonts w:cs="Arial"/>
                <w:szCs w:val="18"/>
                <w:lang w:eastAsia="es-AR"/>
              </w:rPr>
              <w:t xml:space="preserve"> and the performance is being tested on the current Retrofitted Project, and this will influence the Technical Specification to be adopted. The monitoring to date identifies cost and energy savings with the technical solutions implemented. </w:t>
            </w:r>
          </w:p>
          <w:p w14:paraId="7DC7F314" w14:textId="37C861B4" w:rsidR="005A569B" w:rsidRPr="00781FEF" w:rsidRDefault="003F4B02" w:rsidP="003F4B02">
            <w:pPr>
              <w:rPr>
                <w:rFonts w:cs="Arial"/>
                <w:szCs w:val="18"/>
                <w:lang w:eastAsia="es-AR"/>
              </w:rPr>
            </w:pPr>
            <w:r w:rsidRPr="003F4B02">
              <w:rPr>
                <w:rFonts w:cs="Arial"/>
                <w:szCs w:val="18"/>
                <w:lang w:eastAsia="es-AR"/>
              </w:rPr>
              <w:t>It has been incorporated into the proposed standards.</w:t>
            </w:r>
            <w:r>
              <w:rPr>
                <w:rFonts w:cs="Arial"/>
                <w:szCs w:val="18"/>
                <w:lang w:eastAsia="es-AR"/>
              </w:rPr>
              <w:t xml:space="preserve"> </w:t>
            </w:r>
            <w:proofErr w:type="gramStart"/>
            <w:r>
              <w:rPr>
                <w:rFonts w:cs="Arial"/>
                <w:szCs w:val="18"/>
                <w:lang w:eastAsia="es-AR"/>
              </w:rPr>
              <w:t>Further</w:t>
            </w:r>
            <w:r w:rsidR="00BB7E8C">
              <w:rPr>
                <w:rFonts w:cs="Arial"/>
                <w:szCs w:val="18"/>
                <w:lang w:eastAsia="es-AR"/>
              </w:rPr>
              <w:t>more</w:t>
            </w:r>
            <w:proofErr w:type="gramEnd"/>
            <w:r w:rsidR="00BB7E8C">
              <w:rPr>
                <w:rFonts w:cs="Arial"/>
                <w:szCs w:val="18"/>
                <w:lang w:eastAsia="es-AR"/>
              </w:rPr>
              <w:t xml:space="preserve"> </w:t>
            </w:r>
            <w:r>
              <w:rPr>
                <w:rFonts w:cs="Arial"/>
                <w:szCs w:val="18"/>
                <w:lang w:eastAsia="es-AR"/>
              </w:rPr>
              <w:t xml:space="preserve">smart metering and monitoring systems are being </w:t>
            </w:r>
            <w:r w:rsidR="00495E5E">
              <w:rPr>
                <w:rFonts w:cs="Arial"/>
                <w:szCs w:val="18"/>
                <w:lang w:eastAsia="es-AR"/>
              </w:rPr>
              <w:t xml:space="preserve">procured to ensure more effective data generation which will lead to increased energy savings. </w:t>
            </w:r>
          </w:p>
        </w:tc>
      </w:tr>
      <w:tr w:rsidR="002907CA" w:rsidRPr="00781FEF" w14:paraId="305AB748" w14:textId="77777777" w:rsidTr="00B9552C">
        <w:trPr>
          <w:trHeight w:val="300"/>
        </w:trPr>
        <w:tc>
          <w:tcPr>
            <w:tcW w:w="3114" w:type="dxa"/>
            <w:noWrap/>
            <w:vAlign w:val="center"/>
          </w:tcPr>
          <w:p w14:paraId="7E5B0DAF" w14:textId="77777777" w:rsidR="005A569B" w:rsidRPr="00781FEF" w:rsidRDefault="005A569B" w:rsidP="007E3E4B">
            <w:pPr>
              <w:rPr>
                <w:rFonts w:cs="Arial"/>
                <w:szCs w:val="18"/>
              </w:rPr>
            </w:pPr>
            <w:r w:rsidRPr="00781FEF">
              <w:rPr>
                <w:rFonts w:cs="Arial"/>
                <w:szCs w:val="18"/>
              </w:rPr>
              <w:t>Municipal departments do not keep the GIS data updated.</w:t>
            </w:r>
          </w:p>
          <w:p w14:paraId="0628E7B1" w14:textId="77777777" w:rsidR="005A569B" w:rsidRPr="00781FEF" w:rsidRDefault="005A569B" w:rsidP="007E3E4B">
            <w:pPr>
              <w:rPr>
                <w:lang w:eastAsia="es-AR"/>
              </w:rPr>
            </w:pPr>
            <w:r w:rsidRPr="00781FEF">
              <w:rPr>
                <w:rFonts w:cs="Arial"/>
                <w:szCs w:val="18"/>
              </w:rPr>
              <w:t>The GIS is not an up to date and reliable planning tool.</w:t>
            </w:r>
          </w:p>
        </w:tc>
        <w:tc>
          <w:tcPr>
            <w:tcW w:w="1134" w:type="dxa"/>
            <w:vAlign w:val="center"/>
          </w:tcPr>
          <w:p w14:paraId="6A4D212D"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5</w:t>
            </w:r>
          </w:p>
        </w:tc>
        <w:tc>
          <w:tcPr>
            <w:tcW w:w="709" w:type="dxa"/>
            <w:noWrap/>
            <w:vAlign w:val="center"/>
          </w:tcPr>
          <w:p w14:paraId="2BFEBE2D"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66D27D5E"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342061C1"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59530473"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60DE99B9"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30C77913" w14:textId="7D9E4CF4"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442F58F1" w14:textId="10CDE9D7" w:rsidR="005A569B" w:rsidRDefault="005A569B" w:rsidP="00B9552C">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5BCC1883" w14:textId="0455833C" w:rsidR="00505AF2" w:rsidRDefault="00505AF2" w:rsidP="00B9552C">
            <w:pPr>
              <w:jc w:val="center"/>
              <w:rPr>
                <w:rFonts w:cs="Arial"/>
                <w:color w:val="000000"/>
                <w:szCs w:val="18"/>
                <w:lang w:eastAsia="es-AR"/>
              </w:rPr>
            </w:pPr>
            <w:r w:rsidRPr="00BB7E8C">
              <w:rPr>
                <w:rFonts w:cs="Arial"/>
                <w:szCs w:val="18"/>
                <w:lang w:eastAsia="es-AR"/>
              </w:rPr>
              <w:t>L</w:t>
            </w:r>
          </w:p>
        </w:tc>
        <w:tc>
          <w:tcPr>
            <w:tcW w:w="567" w:type="dxa"/>
            <w:noWrap/>
            <w:vAlign w:val="center"/>
          </w:tcPr>
          <w:p w14:paraId="56BC4844" w14:textId="73262238" w:rsidR="005A569B" w:rsidRPr="00781FEF" w:rsidRDefault="00B9552C"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102D2E6D" w14:textId="0E98BD74" w:rsidR="005A569B" w:rsidRPr="00781FEF" w:rsidRDefault="00777914" w:rsidP="00777914">
            <w:pPr>
              <w:rPr>
                <w:rFonts w:cs="Arial"/>
                <w:color w:val="000000"/>
                <w:szCs w:val="18"/>
                <w:lang w:eastAsia="es-AR"/>
              </w:rPr>
            </w:pPr>
            <w:r w:rsidRPr="00777914">
              <w:rPr>
                <w:rFonts w:cs="Arial"/>
                <w:color w:val="000000"/>
                <w:szCs w:val="18"/>
                <w:lang w:eastAsia="es-AR"/>
              </w:rPr>
              <w:t xml:space="preserve">Consultation and data audit </w:t>
            </w:r>
            <w:r>
              <w:rPr>
                <w:rFonts w:cs="Arial"/>
                <w:color w:val="000000"/>
                <w:szCs w:val="18"/>
                <w:lang w:eastAsia="es-AR"/>
              </w:rPr>
              <w:t>have been completed</w:t>
            </w:r>
            <w:r w:rsidRPr="00777914">
              <w:rPr>
                <w:rFonts w:cs="Arial"/>
                <w:color w:val="000000"/>
                <w:szCs w:val="18"/>
                <w:lang w:eastAsia="es-AR"/>
              </w:rPr>
              <w:t>. Departments will continue to be consulted in the process throughout the development of the system to ensure their buy-in. Potential external partners have been identified to link data portal to</w:t>
            </w:r>
            <w:r w:rsidR="00F82888">
              <w:rPr>
                <w:rFonts w:cs="Arial"/>
                <w:color w:val="000000"/>
                <w:szCs w:val="18"/>
                <w:lang w:eastAsia="es-AR"/>
              </w:rPr>
              <w:t xml:space="preserve"> existing systems</w:t>
            </w:r>
            <w:r w:rsidR="00505AF2">
              <w:rPr>
                <w:rFonts w:cs="Arial"/>
                <w:color w:val="000000"/>
                <w:szCs w:val="18"/>
                <w:lang w:eastAsia="es-AR"/>
              </w:rPr>
              <w:t xml:space="preserve"> and</w:t>
            </w:r>
            <w:r w:rsidR="00D86BAA">
              <w:rPr>
                <w:rFonts w:cs="Arial"/>
                <w:color w:val="000000"/>
                <w:szCs w:val="18"/>
                <w:lang w:eastAsia="es-AR"/>
              </w:rPr>
              <w:t xml:space="preserve"> </w:t>
            </w:r>
            <w:r w:rsidR="00505AF2">
              <w:rPr>
                <w:rFonts w:cs="Arial"/>
                <w:color w:val="000000"/>
                <w:szCs w:val="18"/>
                <w:lang w:eastAsia="es-AR"/>
              </w:rPr>
              <w:t>networks.</w:t>
            </w:r>
          </w:p>
        </w:tc>
      </w:tr>
      <w:tr w:rsidR="00400D15" w:rsidRPr="00781FEF" w14:paraId="70A689FD" w14:textId="77777777" w:rsidTr="00400D15">
        <w:trPr>
          <w:trHeight w:val="300"/>
        </w:trPr>
        <w:tc>
          <w:tcPr>
            <w:tcW w:w="3114" w:type="dxa"/>
            <w:noWrap/>
            <w:vAlign w:val="center"/>
          </w:tcPr>
          <w:p w14:paraId="23361B07" w14:textId="77777777" w:rsidR="005A569B" w:rsidRPr="00781FEF" w:rsidRDefault="005A569B" w:rsidP="007E3E4B">
            <w:pPr>
              <w:rPr>
                <w:lang w:eastAsia="es-AR"/>
              </w:rPr>
            </w:pPr>
            <w:r w:rsidRPr="00781FEF">
              <w:rPr>
                <w:rFonts w:cs="Arial"/>
                <w:szCs w:val="18"/>
              </w:rPr>
              <w:lastRenderedPageBreak/>
              <w:t>Farmers do not see the benefits of the pilots. No broader uptake of pilots within the CoJ food security programme.</w:t>
            </w:r>
          </w:p>
        </w:tc>
        <w:tc>
          <w:tcPr>
            <w:tcW w:w="1134" w:type="dxa"/>
            <w:vAlign w:val="center"/>
          </w:tcPr>
          <w:p w14:paraId="6DB79529"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3</w:t>
            </w:r>
          </w:p>
        </w:tc>
        <w:tc>
          <w:tcPr>
            <w:tcW w:w="709" w:type="dxa"/>
            <w:noWrap/>
            <w:vAlign w:val="center"/>
          </w:tcPr>
          <w:p w14:paraId="36E239E2"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1FD373D6"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0E0F9F54"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0860110B"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687A76F6"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73D7702B" w14:textId="3CFB2414" w:rsidR="005A569B" w:rsidRDefault="005A569B" w:rsidP="00400D15">
            <w:pPr>
              <w:jc w:val="center"/>
              <w:rPr>
                <w:rFonts w:cs="Arial"/>
                <w:color w:val="000000"/>
                <w:szCs w:val="18"/>
                <w:lang w:eastAsia="es-AR"/>
              </w:rPr>
            </w:pPr>
            <w:r>
              <w:rPr>
                <w:rFonts w:cs="Arial"/>
                <w:color w:val="000000"/>
                <w:szCs w:val="18"/>
                <w:lang w:eastAsia="es-AR"/>
              </w:rPr>
              <w:t>L</w:t>
            </w:r>
          </w:p>
        </w:tc>
        <w:tc>
          <w:tcPr>
            <w:tcW w:w="709" w:type="dxa"/>
            <w:vAlign w:val="center"/>
          </w:tcPr>
          <w:p w14:paraId="674EAE81" w14:textId="165D120C" w:rsidR="005A569B" w:rsidRDefault="005A569B" w:rsidP="00400D15">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74B4EB81" w14:textId="4F7E43FA" w:rsidR="00832364" w:rsidRDefault="00832364" w:rsidP="00400D15">
            <w:pPr>
              <w:jc w:val="center"/>
              <w:rPr>
                <w:rFonts w:cs="Arial"/>
                <w:color w:val="000000"/>
                <w:szCs w:val="18"/>
                <w:lang w:eastAsia="es-AR"/>
              </w:rPr>
            </w:pPr>
            <w:r w:rsidRPr="00BB7E8C">
              <w:rPr>
                <w:rFonts w:cs="Arial"/>
                <w:szCs w:val="18"/>
                <w:lang w:eastAsia="es-AR"/>
              </w:rPr>
              <w:t>L</w:t>
            </w:r>
          </w:p>
        </w:tc>
        <w:tc>
          <w:tcPr>
            <w:tcW w:w="567" w:type="dxa"/>
            <w:noWrap/>
            <w:vAlign w:val="center"/>
          </w:tcPr>
          <w:p w14:paraId="3D329C66" w14:textId="135F5299" w:rsidR="005A569B" w:rsidRPr="00781FEF" w:rsidRDefault="003E60B5"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59A6D782" w14:textId="5EA4410A" w:rsidR="005A569B" w:rsidRPr="00781FEF" w:rsidRDefault="00832364" w:rsidP="00832364">
            <w:pPr>
              <w:rPr>
                <w:rFonts w:cs="Arial"/>
                <w:color w:val="000000"/>
                <w:szCs w:val="18"/>
                <w:lang w:eastAsia="es-AR"/>
              </w:rPr>
            </w:pPr>
            <w:r w:rsidRPr="00832364">
              <w:rPr>
                <w:rFonts w:cs="Arial"/>
                <w:color w:val="000000"/>
                <w:szCs w:val="18"/>
                <w:lang w:eastAsia="es-AR"/>
              </w:rPr>
              <w:t>The farmers have entered into contracts with the city to ensure their commitment and participation.</w:t>
            </w:r>
          </w:p>
        </w:tc>
      </w:tr>
      <w:tr w:rsidR="002907CA" w:rsidRPr="00781FEF" w14:paraId="7021A094" w14:textId="77777777" w:rsidTr="003E60B5">
        <w:trPr>
          <w:trHeight w:val="300"/>
        </w:trPr>
        <w:tc>
          <w:tcPr>
            <w:tcW w:w="3114" w:type="dxa"/>
            <w:noWrap/>
            <w:vAlign w:val="center"/>
          </w:tcPr>
          <w:p w14:paraId="4008A11A" w14:textId="77777777" w:rsidR="005A569B" w:rsidRPr="00781FEF" w:rsidRDefault="005A569B" w:rsidP="007E3E4B">
            <w:pPr>
              <w:rPr>
                <w:rFonts w:cs="Arial"/>
                <w:szCs w:val="18"/>
              </w:rPr>
            </w:pPr>
            <w:r w:rsidRPr="00781FEF">
              <w:rPr>
                <w:rFonts w:cs="Arial"/>
                <w:szCs w:val="18"/>
              </w:rPr>
              <w:t>There is no demand for food products from project interventions</w:t>
            </w:r>
          </w:p>
          <w:p w14:paraId="26193565" w14:textId="77777777" w:rsidR="005A569B" w:rsidRPr="00781FEF" w:rsidRDefault="005A569B" w:rsidP="007E3E4B">
            <w:pPr>
              <w:rPr>
                <w:lang w:eastAsia="es-AR"/>
              </w:rPr>
            </w:pPr>
            <w:r w:rsidRPr="00781FEF">
              <w:rPr>
                <w:rFonts w:cs="Arial"/>
                <w:szCs w:val="18"/>
              </w:rPr>
              <w:t>Pilots will not be replicated</w:t>
            </w:r>
          </w:p>
        </w:tc>
        <w:tc>
          <w:tcPr>
            <w:tcW w:w="1134" w:type="dxa"/>
            <w:vAlign w:val="center"/>
          </w:tcPr>
          <w:p w14:paraId="30221A17"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Outcome 3</w:t>
            </w:r>
          </w:p>
        </w:tc>
        <w:tc>
          <w:tcPr>
            <w:tcW w:w="709" w:type="dxa"/>
            <w:noWrap/>
            <w:vAlign w:val="center"/>
          </w:tcPr>
          <w:p w14:paraId="274FB940"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N/A</w:t>
            </w:r>
          </w:p>
        </w:tc>
        <w:tc>
          <w:tcPr>
            <w:tcW w:w="708" w:type="dxa"/>
            <w:noWrap/>
            <w:vAlign w:val="center"/>
          </w:tcPr>
          <w:p w14:paraId="38829E5F"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06027F5A"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noWrap/>
            <w:vAlign w:val="center"/>
          </w:tcPr>
          <w:p w14:paraId="28DC5532"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L</w:t>
            </w:r>
          </w:p>
        </w:tc>
        <w:tc>
          <w:tcPr>
            <w:tcW w:w="709" w:type="dxa"/>
            <w:vAlign w:val="center"/>
          </w:tcPr>
          <w:p w14:paraId="27BD2D2B" w14:textId="77777777" w:rsidR="005A569B" w:rsidRPr="00781FEF" w:rsidRDefault="005A569B" w:rsidP="007E3E4B">
            <w:pPr>
              <w:jc w:val="center"/>
              <w:rPr>
                <w:rFonts w:cs="Arial"/>
                <w:color w:val="000000"/>
                <w:szCs w:val="18"/>
                <w:lang w:eastAsia="es-AR"/>
              </w:rPr>
            </w:pPr>
            <w:r>
              <w:rPr>
                <w:rFonts w:cs="Arial"/>
                <w:color w:val="000000"/>
                <w:szCs w:val="18"/>
                <w:lang w:eastAsia="es-AR"/>
              </w:rPr>
              <w:t>L</w:t>
            </w:r>
          </w:p>
        </w:tc>
        <w:tc>
          <w:tcPr>
            <w:tcW w:w="708" w:type="dxa"/>
            <w:vAlign w:val="center"/>
          </w:tcPr>
          <w:p w14:paraId="3C6C7AE4" w14:textId="09A3DB6D"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4583D58D" w14:textId="0B8A2317" w:rsidR="005A569B" w:rsidRDefault="005A569B" w:rsidP="00C74BE6">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49FACD4E" w14:textId="1DD380F6" w:rsidR="00B11201" w:rsidRDefault="00B11201" w:rsidP="00C74BE6">
            <w:pPr>
              <w:jc w:val="center"/>
              <w:rPr>
                <w:rFonts w:cs="Arial"/>
                <w:color w:val="000000"/>
                <w:szCs w:val="18"/>
                <w:lang w:eastAsia="es-AR"/>
              </w:rPr>
            </w:pPr>
            <w:r w:rsidRPr="00CA384A">
              <w:rPr>
                <w:rFonts w:cs="Arial"/>
                <w:szCs w:val="18"/>
                <w:lang w:eastAsia="es-AR"/>
              </w:rPr>
              <w:t>L</w:t>
            </w:r>
          </w:p>
        </w:tc>
        <w:tc>
          <w:tcPr>
            <w:tcW w:w="567" w:type="dxa"/>
            <w:noWrap/>
            <w:vAlign w:val="center"/>
          </w:tcPr>
          <w:p w14:paraId="1F7A8179" w14:textId="381FB253" w:rsidR="005A569B" w:rsidRPr="00781FEF" w:rsidRDefault="003E60B5"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39C5B0EF" w14:textId="2BD0D0F5" w:rsidR="005A569B" w:rsidRPr="00781FEF" w:rsidRDefault="00B11201" w:rsidP="00B11201">
            <w:pPr>
              <w:rPr>
                <w:rFonts w:cs="Arial"/>
                <w:color w:val="000000"/>
                <w:szCs w:val="18"/>
                <w:lang w:eastAsia="es-AR"/>
              </w:rPr>
            </w:pPr>
            <w:r w:rsidRPr="00B11201">
              <w:rPr>
                <w:rFonts w:cs="Arial"/>
                <w:color w:val="000000"/>
                <w:szCs w:val="18"/>
                <w:lang w:eastAsia="es-AR"/>
              </w:rPr>
              <w:t>The declining economic growth and rising unemployment is increasing the demand on social support programmes, including food security and food production.</w:t>
            </w:r>
          </w:p>
        </w:tc>
      </w:tr>
      <w:tr w:rsidR="005A569B" w:rsidRPr="00781FEF" w14:paraId="6DF72BC9" w14:textId="77777777" w:rsidTr="00557BF1">
        <w:trPr>
          <w:trHeight w:val="300"/>
        </w:trPr>
        <w:tc>
          <w:tcPr>
            <w:tcW w:w="14390" w:type="dxa"/>
            <w:gridSpan w:val="12"/>
          </w:tcPr>
          <w:p w14:paraId="551A5336" w14:textId="35A2F4B7" w:rsidR="005A569B" w:rsidRPr="00781FEF" w:rsidRDefault="005A569B" w:rsidP="007E3E4B">
            <w:pPr>
              <w:rPr>
                <w:rFonts w:cs="Arial"/>
                <w:b/>
                <w:bCs/>
                <w:color w:val="000000"/>
                <w:szCs w:val="18"/>
              </w:rPr>
            </w:pPr>
            <w:r w:rsidRPr="00781FEF">
              <w:rPr>
                <w:rFonts w:cs="Arial"/>
                <w:b/>
                <w:bCs/>
                <w:color w:val="000000"/>
                <w:szCs w:val="18"/>
              </w:rPr>
              <w:t>Risks identified in the Environmental and Social Safeguards screening</w:t>
            </w:r>
          </w:p>
        </w:tc>
      </w:tr>
      <w:tr w:rsidR="002907CA" w:rsidRPr="00781FEF" w14:paraId="75D15850" w14:textId="77777777" w:rsidTr="00F158E9">
        <w:trPr>
          <w:trHeight w:val="300"/>
        </w:trPr>
        <w:tc>
          <w:tcPr>
            <w:tcW w:w="3114" w:type="dxa"/>
            <w:noWrap/>
            <w:vAlign w:val="center"/>
          </w:tcPr>
          <w:p w14:paraId="3E57B0CF" w14:textId="290E9034" w:rsidR="005A569B" w:rsidRPr="00781FEF" w:rsidRDefault="00397510" w:rsidP="007E3E4B">
            <w:pPr>
              <w:rPr>
                <w:lang w:eastAsia="es-AR"/>
              </w:rPr>
            </w:pPr>
            <w:r>
              <w:rPr>
                <w:lang w:eastAsia="es-AR"/>
              </w:rPr>
              <w:t>N</w:t>
            </w:r>
            <w:r w:rsidRPr="00397510">
              <w:rPr>
                <w:lang w:eastAsia="es-AR"/>
              </w:rPr>
              <w:t>on-compliance with environmental and land use regulations</w:t>
            </w:r>
            <w:r w:rsidR="00CA384A">
              <w:rPr>
                <w:lang w:eastAsia="es-AR"/>
              </w:rPr>
              <w:t xml:space="preserve">, </w:t>
            </w:r>
            <w:r w:rsidRPr="00397510">
              <w:rPr>
                <w:lang w:eastAsia="es-AR"/>
              </w:rPr>
              <w:t>such as the proximity to protected watercourses</w:t>
            </w:r>
            <w:r w:rsidR="00CA384A">
              <w:rPr>
                <w:lang w:eastAsia="es-AR"/>
              </w:rPr>
              <w:t xml:space="preserve">, </w:t>
            </w:r>
            <w:r w:rsidRPr="00397510">
              <w:rPr>
                <w:lang w:eastAsia="es-AR"/>
              </w:rPr>
              <w:t>may render identified sites unfeasible for infrastructure installation, leading to project delays and the need for relocation, as experienced at Innes Free Park.</w:t>
            </w:r>
          </w:p>
        </w:tc>
        <w:tc>
          <w:tcPr>
            <w:tcW w:w="1134" w:type="dxa"/>
            <w:vAlign w:val="center"/>
          </w:tcPr>
          <w:p w14:paraId="4526D987" w14:textId="77777777" w:rsidR="005A569B" w:rsidRPr="00781FEF" w:rsidRDefault="005A569B" w:rsidP="007E3E4B">
            <w:pPr>
              <w:jc w:val="center"/>
              <w:rPr>
                <w:rFonts w:cs="Arial"/>
                <w:color w:val="000000"/>
                <w:szCs w:val="18"/>
                <w:lang w:eastAsia="es-AR"/>
              </w:rPr>
            </w:pPr>
          </w:p>
        </w:tc>
        <w:tc>
          <w:tcPr>
            <w:tcW w:w="709" w:type="dxa"/>
            <w:noWrap/>
            <w:vAlign w:val="center"/>
          </w:tcPr>
          <w:p w14:paraId="7E73F232" w14:textId="77BCC920" w:rsidR="005A569B" w:rsidRPr="00781FEF" w:rsidRDefault="00134303" w:rsidP="007E3E4B">
            <w:pPr>
              <w:jc w:val="center"/>
              <w:rPr>
                <w:rFonts w:cs="Arial"/>
                <w:color w:val="000000"/>
                <w:szCs w:val="18"/>
                <w:lang w:eastAsia="es-AR"/>
              </w:rPr>
            </w:pPr>
            <w:r w:rsidRPr="00330AE6">
              <w:rPr>
                <w:rFonts w:cs="Arial"/>
                <w:szCs w:val="18"/>
                <w:lang w:eastAsia="es-AR"/>
              </w:rPr>
              <w:t>N/A</w:t>
            </w:r>
          </w:p>
        </w:tc>
        <w:tc>
          <w:tcPr>
            <w:tcW w:w="708" w:type="dxa"/>
            <w:noWrap/>
            <w:vAlign w:val="center"/>
          </w:tcPr>
          <w:p w14:paraId="411F666B" w14:textId="77777777" w:rsidR="005A569B" w:rsidRPr="00781FEF" w:rsidRDefault="005A569B" w:rsidP="007E3E4B">
            <w:pPr>
              <w:jc w:val="center"/>
              <w:rPr>
                <w:rFonts w:cs="Arial"/>
                <w:color w:val="000000"/>
                <w:szCs w:val="18"/>
                <w:lang w:eastAsia="es-AR"/>
              </w:rPr>
            </w:pPr>
          </w:p>
        </w:tc>
        <w:tc>
          <w:tcPr>
            <w:tcW w:w="709" w:type="dxa"/>
            <w:noWrap/>
            <w:vAlign w:val="center"/>
          </w:tcPr>
          <w:p w14:paraId="6CA8F341" w14:textId="77777777" w:rsidR="005A569B" w:rsidRPr="00781FEF" w:rsidRDefault="005A569B" w:rsidP="007E3E4B">
            <w:pPr>
              <w:jc w:val="center"/>
              <w:rPr>
                <w:rFonts w:cs="Arial"/>
                <w:color w:val="000000"/>
                <w:szCs w:val="18"/>
                <w:lang w:eastAsia="es-AR"/>
              </w:rPr>
            </w:pPr>
          </w:p>
        </w:tc>
        <w:tc>
          <w:tcPr>
            <w:tcW w:w="709" w:type="dxa"/>
            <w:noWrap/>
            <w:vAlign w:val="center"/>
          </w:tcPr>
          <w:p w14:paraId="28890365" w14:textId="77777777" w:rsidR="005A569B" w:rsidRPr="00781FEF" w:rsidRDefault="005A569B" w:rsidP="007E3E4B">
            <w:pPr>
              <w:jc w:val="center"/>
              <w:rPr>
                <w:rFonts w:cs="Arial"/>
                <w:color w:val="000000"/>
                <w:szCs w:val="18"/>
                <w:lang w:eastAsia="es-AR"/>
              </w:rPr>
            </w:pPr>
          </w:p>
        </w:tc>
        <w:tc>
          <w:tcPr>
            <w:tcW w:w="709" w:type="dxa"/>
            <w:vAlign w:val="center"/>
          </w:tcPr>
          <w:p w14:paraId="2B53FA0E" w14:textId="77777777" w:rsidR="005A569B" w:rsidRPr="00781FEF" w:rsidRDefault="005A569B" w:rsidP="007E3E4B">
            <w:pPr>
              <w:jc w:val="center"/>
              <w:rPr>
                <w:rFonts w:cs="Arial"/>
                <w:color w:val="000000"/>
                <w:szCs w:val="18"/>
                <w:lang w:eastAsia="es-AR"/>
              </w:rPr>
            </w:pPr>
          </w:p>
        </w:tc>
        <w:tc>
          <w:tcPr>
            <w:tcW w:w="708" w:type="dxa"/>
            <w:vAlign w:val="center"/>
          </w:tcPr>
          <w:p w14:paraId="5CA5A6A7" w14:textId="77777777" w:rsidR="005A569B" w:rsidRPr="00781FEF" w:rsidRDefault="005A569B" w:rsidP="007E3E4B">
            <w:pPr>
              <w:jc w:val="center"/>
              <w:rPr>
                <w:rFonts w:cs="Arial"/>
                <w:color w:val="000000"/>
                <w:szCs w:val="18"/>
                <w:lang w:eastAsia="es-AR"/>
              </w:rPr>
            </w:pPr>
          </w:p>
        </w:tc>
        <w:tc>
          <w:tcPr>
            <w:tcW w:w="709" w:type="dxa"/>
            <w:noWrap/>
            <w:vAlign w:val="center"/>
          </w:tcPr>
          <w:p w14:paraId="4FACC60C" w14:textId="3EE119C0" w:rsidR="005A569B" w:rsidRPr="00781FEF" w:rsidRDefault="005A569B" w:rsidP="007E3E4B">
            <w:pPr>
              <w:jc w:val="center"/>
              <w:rPr>
                <w:rFonts w:cs="Arial"/>
                <w:color w:val="000000"/>
                <w:szCs w:val="18"/>
                <w:lang w:eastAsia="es-AR"/>
              </w:rPr>
            </w:pPr>
          </w:p>
        </w:tc>
        <w:tc>
          <w:tcPr>
            <w:tcW w:w="709" w:type="dxa"/>
            <w:shd w:val="clear" w:color="auto" w:fill="D9E2F3" w:themeFill="accent1" w:themeFillTint="33"/>
            <w:vAlign w:val="center"/>
          </w:tcPr>
          <w:p w14:paraId="7A65FC58" w14:textId="1FB4DC71" w:rsidR="002D100D" w:rsidRPr="00781FEF" w:rsidRDefault="002D100D" w:rsidP="00F158E9">
            <w:pPr>
              <w:jc w:val="center"/>
              <w:rPr>
                <w:rFonts w:cs="Arial"/>
                <w:color w:val="000000"/>
                <w:szCs w:val="18"/>
                <w:lang w:eastAsia="es-AR"/>
              </w:rPr>
            </w:pPr>
            <w:r w:rsidRPr="00F158E9">
              <w:rPr>
                <w:rFonts w:cs="Arial"/>
                <w:szCs w:val="18"/>
                <w:lang w:eastAsia="es-AR"/>
              </w:rPr>
              <w:t>L</w:t>
            </w:r>
          </w:p>
        </w:tc>
        <w:tc>
          <w:tcPr>
            <w:tcW w:w="567" w:type="dxa"/>
            <w:vAlign w:val="center"/>
          </w:tcPr>
          <w:p w14:paraId="532BE8C7" w14:textId="19C37E6C" w:rsidR="005A569B" w:rsidRPr="00781FEF" w:rsidRDefault="00F158E9" w:rsidP="00F158E9">
            <w:pPr>
              <w:jc w:val="center"/>
              <w:rPr>
                <w:rFonts w:cs="Arial"/>
                <w:color w:val="000000"/>
                <w:szCs w:val="18"/>
                <w:lang w:eastAsia="es-AR"/>
              </w:rPr>
            </w:pPr>
            <w:r>
              <w:rPr>
                <w:rFonts w:cs="Arial"/>
                <w:color w:val="000000"/>
                <w:szCs w:val="18"/>
                <w:lang w:eastAsia="es-AR"/>
              </w:rPr>
              <w:t>=</w:t>
            </w:r>
          </w:p>
        </w:tc>
        <w:tc>
          <w:tcPr>
            <w:tcW w:w="3905" w:type="dxa"/>
          </w:tcPr>
          <w:p w14:paraId="3236A7D5" w14:textId="3DA7D0FC" w:rsidR="005A569B" w:rsidRPr="00781FEF" w:rsidRDefault="00230F04" w:rsidP="007E3E4B">
            <w:pPr>
              <w:rPr>
                <w:rFonts w:cs="Arial"/>
                <w:color w:val="000000"/>
                <w:szCs w:val="18"/>
                <w:lang w:eastAsia="es-AR"/>
              </w:rPr>
            </w:pPr>
            <w:r w:rsidRPr="00230F04">
              <w:rPr>
                <w:rFonts w:cs="Arial"/>
                <w:color w:val="000000"/>
                <w:szCs w:val="18"/>
                <w:lang w:eastAsia="es-AR"/>
              </w:rPr>
              <w:t xml:space="preserve">The risk is </w:t>
            </w:r>
            <w:r>
              <w:rPr>
                <w:rFonts w:cs="Arial"/>
                <w:color w:val="000000"/>
                <w:szCs w:val="18"/>
                <w:lang w:eastAsia="es-AR"/>
              </w:rPr>
              <w:t xml:space="preserve">rated </w:t>
            </w:r>
            <w:r w:rsidRPr="00230F04">
              <w:rPr>
                <w:rFonts w:cs="Arial"/>
                <w:color w:val="000000"/>
                <w:szCs w:val="18"/>
                <w:lang w:eastAsia="es-AR"/>
              </w:rPr>
              <w:t xml:space="preserve">low, as beneficiaries have agreed to relocate to the Northern Farms site, where existing and planned infrastructure from Innes Free Park will be consolidated to ensure continued participation. Additionally, screening and compliance </w:t>
            </w:r>
            <w:r w:rsidR="00F8757E">
              <w:rPr>
                <w:rFonts w:cs="Arial"/>
                <w:color w:val="000000"/>
                <w:szCs w:val="18"/>
                <w:lang w:eastAsia="es-AR"/>
              </w:rPr>
              <w:t xml:space="preserve">have been </w:t>
            </w:r>
            <w:proofErr w:type="gramStart"/>
            <w:r w:rsidR="00EF43C1">
              <w:rPr>
                <w:rFonts w:cs="Arial"/>
                <w:color w:val="000000"/>
                <w:szCs w:val="18"/>
                <w:lang w:eastAsia="es-AR"/>
              </w:rPr>
              <w:t>initiated</w:t>
            </w:r>
            <w:proofErr w:type="gramEnd"/>
            <w:r w:rsidR="00F8757E">
              <w:rPr>
                <w:rFonts w:cs="Arial"/>
                <w:color w:val="000000"/>
                <w:szCs w:val="18"/>
                <w:lang w:eastAsia="es-AR"/>
              </w:rPr>
              <w:t xml:space="preserve"> and </w:t>
            </w:r>
            <w:r w:rsidRPr="00230F04">
              <w:rPr>
                <w:rFonts w:cs="Arial"/>
                <w:color w:val="000000"/>
                <w:szCs w:val="18"/>
                <w:lang w:eastAsia="es-AR"/>
              </w:rPr>
              <w:t>assessments are ongoing at the remaining four sites to prevent similar regulatory issues.</w:t>
            </w:r>
          </w:p>
        </w:tc>
      </w:tr>
      <w:tr w:rsidR="007E3E4B" w:rsidRPr="00781FEF" w14:paraId="5F290DCB" w14:textId="77777777" w:rsidTr="00557BF1">
        <w:trPr>
          <w:trHeight w:val="300"/>
        </w:trPr>
        <w:tc>
          <w:tcPr>
            <w:tcW w:w="14390" w:type="dxa"/>
            <w:gridSpan w:val="12"/>
            <w:noWrap/>
            <w:vAlign w:val="center"/>
          </w:tcPr>
          <w:p w14:paraId="7B35EF44" w14:textId="77777777" w:rsidR="007E3E4B" w:rsidRPr="00781FEF" w:rsidRDefault="007E3E4B" w:rsidP="007E3E4B">
            <w:pPr>
              <w:rPr>
                <w:rFonts w:cs="Arial"/>
                <w:color w:val="000000"/>
                <w:szCs w:val="18"/>
                <w:lang w:eastAsia="es-AR"/>
              </w:rPr>
            </w:pPr>
            <w:r w:rsidRPr="00781FEF">
              <w:rPr>
                <w:rFonts w:cs="Arial"/>
                <w:b/>
                <w:bCs/>
                <w:color w:val="000000"/>
                <w:szCs w:val="18"/>
              </w:rPr>
              <w:t>Risks identified in the 2020 PIR</w:t>
            </w:r>
          </w:p>
        </w:tc>
      </w:tr>
      <w:tr w:rsidR="002907CA" w:rsidRPr="00781FEF" w14:paraId="12B110A9" w14:textId="77777777" w:rsidTr="00330AE6">
        <w:trPr>
          <w:trHeight w:val="300"/>
        </w:trPr>
        <w:tc>
          <w:tcPr>
            <w:tcW w:w="3114" w:type="dxa"/>
            <w:noWrap/>
            <w:vAlign w:val="center"/>
          </w:tcPr>
          <w:p w14:paraId="45031BF5" w14:textId="77777777" w:rsidR="005A569B" w:rsidRPr="00781FEF" w:rsidRDefault="005A569B" w:rsidP="007E3E4B">
            <w:pPr>
              <w:rPr>
                <w:lang w:eastAsia="es-AR"/>
              </w:rPr>
            </w:pPr>
            <w:r w:rsidRPr="00781FEF">
              <w:rPr>
                <w:rFonts w:cs="Arial"/>
                <w:szCs w:val="18"/>
              </w:rPr>
              <w:t>August 2021 Local government elections. A new municipal government may reduce department’s budgets which may have an impact on the ability to contribute towards the co-finance</w:t>
            </w:r>
          </w:p>
        </w:tc>
        <w:tc>
          <w:tcPr>
            <w:tcW w:w="1134" w:type="dxa"/>
            <w:vAlign w:val="center"/>
          </w:tcPr>
          <w:p w14:paraId="23545F78"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All</w:t>
            </w:r>
          </w:p>
        </w:tc>
        <w:tc>
          <w:tcPr>
            <w:tcW w:w="709" w:type="dxa"/>
            <w:noWrap/>
            <w:vAlign w:val="center"/>
          </w:tcPr>
          <w:p w14:paraId="76DF53C9" w14:textId="77777777" w:rsidR="005A569B" w:rsidRPr="00781FEF" w:rsidRDefault="005A569B" w:rsidP="007E3E4B">
            <w:pPr>
              <w:jc w:val="center"/>
              <w:rPr>
                <w:rFonts w:cs="Arial"/>
                <w:color w:val="000000"/>
                <w:szCs w:val="18"/>
                <w:lang w:eastAsia="es-AR"/>
              </w:rPr>
            </w:pPr>
          </w:p>
        </w:tc>
        <w:tc>
          <w:tcPr>
            <w:tcW w:w="708" w:type="dxa"/>
            <w:noWrap/>
            <w:vAlign w:val="center"/>
          </w:tcPr>
          <w:p w14:paraId="709E3403" w14:textId="77777777" w:rsidR="005A569B" w:rsidRPr="00781FEF" w:rsidRDefault="005A569B" w:rsidP="007E3E4B">
            <w:pPr>
              <w:jc w:val="center"/>
              <w:rPr>
                <w:rFonts w:cs="Arial"/>
                <w:color w:val="000000"/>
                <w:szCs w:val="18"/>
                <w:lang w:eastAsia="es-AR"/>
              </w:rPr>
            </w:pPr>
          </w:p>
        </w:tc>
        <w:tc>
          <w:tcPr>
            <w:tcW w:w="709" w:type="dxa"/>
            <w:noWrap/>
            <w:vAlign w:val="center"/>
          </w:tcPr>
          <w:p w14:paraId="003E49CF"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noWrap/>
            <w:vAlign w:val="center"/>
          </w:tcPr>
          <w:p w14:paraId="70A24145"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1BAEE151" w14:textId="722FC1B5" w:rsidR="005A569B" w:rsidRPr="00781FEF" w:rsidRDefault="005A569B" w:rsidP="007E3E4B">
            <w:pPr>
              <w:jc w:val="center"/>
              <w:rPr>
                <w:rFonts w:cs="Arial"/>
                <w:color w:val="000000"/>
                <w:szCs w:val="18"/>
                <w:lang w:eastAsia="es-AR"/>
              </w:rPr>
            </w:pPr>
            <w:r>
              <w:rPr>
                <w:rFonts w:cs="Arial"/>
                <w:color w:val="000000"/>
                <w:szCs w:val="18"/>
                <w:lang w:eastAsia="es-AR"/>
              </w:rPr>
              <w:t>M</w:t>
            </w:r>
          </w:p>
        </w:tc>
        <w:tc>
          <w:tcPr>
            <w:tcW w:w="708" w:type="dxa"/>
            <w:vAlign w:val="center"/>
          </w:tcPr>
          <w:p w14:paraId="2ED550E0" w14:textId="0CAD4BA3"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29CF793A" w14:textId="79636AB9" w:rsidR="005A569B" w:rsidRDefault="005A569B" w:rsidP="007E3E4B">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4B153220" w14:textId="285E414C" w:rsidR="006E4B48" w:rsidRDefault="006E4B48" w:rsidP="000D2492">
            <w:pPr>
              <w:jc w:val="center"/>
              <w:rPr>
                <w:rFonts w:cs="Arial"/>
                <w:color w:val="000000"/>
                <w:szCs w:val="18"/>
                <w:lang w:eastAsia="es-AR"/>
              </w:rPr>
            </w:pPr>
            <w:r>
              <w:rPr>
                <w:rFonts w:cs="Arial"/>
                <w:color w:val="000000"/>
                <w:szCs w:val="18"/>
                <w:lang w:eastAsia="es-AR"/>
              </w:rPr>
              <w:t>L</w:t>
            </w:r>
          </w:p>
        </w:tc>
        <w:tc>
          <w:tcPr>
            <w:tcW w:w="567" w:type="dxa"/>
            <w:noWrap/>
            <w:vAlign w:val="center"/>
          </w:tcPr>
          <w:p w14:paraId="1F069BD9" w14:textId="2ADB58E2" w:rsidR="005A569B" w:rsidRPr="00781FEF" w:rsidRDefault="003019FD"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5B9588E1" w14:textId="0ABB896E" w:rsidR="005A569B" w:rsidRPr="00781FEF" w:rsidRDefault="006E4B48" w:rsidP="006E4B48">
            <w:pPr>
              <w:rPr>
                <w:rFonts w:cs="Arial"/>
                <w:color w:val="000000"/>
                <w:szCs w:val="18"/>
                <w:lang w:eastAsia="es-AR"/>
              </w:rPr>
            </w:pPr>
            <w:r w:rsidRPr="006E4B48">
              <w:rPr>
                <w:rFonts w:cs="Arial"/>
                <w:color w:val="000000"/>
                <w:szCs w:val="18"/>
                <w:lang w:eastAsia="es-AR"/>
              </w:rPr>
              <w:t>Local government elections took place on 01 November 2022. Disruptive coalition politics, but budgets still get approved.</w:t>
            </w:r>
          </w:p>
        </w:tc>
      </w:tr>
      <w:tr w:rsidR="002907CA" w:rsidRPr="00781FEF" w14:paraId="289CA344" w14:textId="77777777" w:rsidTr="00330AE6">
        <w:trPr>
          <w:trHeight w:val="300"/>
        </w:trPr>
        <w:tc>
          <w:tcPr>
            <w:tcW w:w="3114" w:type="dxa"/>
            <w:noWrap/>
            <w:vAlign w:val="center"/>
          </w:tcPr>
          <w:p w14:paraId="2DD8CC9B" w14:textId="77777777" w:rsidR="005A569B" w:rsidRPr="00781FEF" w:rsidRDefault="005A569B" w:rsidP="007E3E4B">
            <w:pPr>
              <w:rPr>
                <w:lang w:eastAsia="es-AR"/>
              </w:rPr>
            </w:pPr>
            <w:r w:rsidRPr="00781FEF">
              <w:rPr>
                <w:rFonts w:cs="Arial"/>
                <w:szCs w:val="18"/>
              </w:rPr>
              <w:t>Procurement and supply chain management delays</w:t>
            </w:r>
          </w:p>
        </w:tc>
        <w:tc>
          <w:tcPr>
            <w:tcW w:w="1134" w:type="dxa"/>
            <w:vAlign w:val="center"/>
          </w:tcPr>
          <w:p w14:paraId="712E2C66"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All</w:t>
            </w:r>
          </w:p>
        </w:tc>
        <w:tc>
          <w:tcPr>
            <w:tcW w:w="709" w:type="dxa"/>
            <w:noWrap/>
            <w:vAlign w:val="center"/>
          </w:tcPr>
          <w:p w14:paraId="136A39F2" w14:textId="77777777" w:rsidR="005A569B" w:rsidRPr="00781FEF" w:rsidRDefault="005A569B" w:rsidP="007E3E4B">
            <w:pPr>
              <w:jc w:val="center"/>
              <w:rPr>
                <w:rFonts w:cs="Arial"/>
                <w:color w:val="000000"/>
                <w:szCs w:val="18"/>
                <w:lang w:eastAsia="es-AR"/>
              </w:rPr>
            </w:pPr>
          </w:p>
        </w:tc>
        <w:tc>
          <w:tcPr>
            <w:tcW w:w="708" w:type="dxa"/>
            <w:noWrap/>
            <w:vAlign w:val="center"/>
          </w:tcPr>
          <w:p w14:paraId="6D3DBA2D" w14:textId="77777777" w:rsidR="005A569B" w:rsidRPr="00781FEF" w:rsidRDefault="005A569B" w:rsidP="007E3E4B">
            <w:pPr>
              <w:jc w:val="center"/>
              <w:rPr>
                <w:rFonts w:cs="Arial"/>
                <w:color w:val="000000"/>
                <w:szCs w:val="18"/>
                <w:lang w:eastAsia="es-AR"/>
              </w:rPr>
            </w:pPr>
          </w:p>
        </w:tc>
        <w:tc>
          <w:tcPr>
            <w:tcW w:w="709" w:type="dxa"/>
            <w:noWrap/>
            <w:vAlign w:val="center"/>
          </w:tcPr>
          <w:p w14:paraId="741C3233"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S</w:t>
            </w:r>
          </w:p>
        </w:tc>
        <w:tc>
          <w:tcPr>
            <w:tcW w:w="709" w:type="dxa"/>
            <w:noWrap/>
            <w:vAlign w:val="center"/>
          </w:tcPr>
          <w:p w14:paraId="78BED76B"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4C5B1EAE" w14:textId="77777777" w:rsidR="005A569B" w:rsidRPr="00781FEF" w:rsidRDefault="005A569B" w:rsidP="007E3E4B">
            <w:pPr>
              <w:jc w:val="center"/>
              <w:rPr>
                <w:rFonts w:cs="Arial"/>
                <w:szCs w:val="18"/>
                <w:lang w:eastAsia="es-AR"/>
              </w:rPr>
            </w:pPr>
            <w:r>
              <w:rPr>
                <w:rFonts w:cs="Arial"/>
                <w:szCs w:val="18"/>
                <w:lang w:eastAsia="es-AR"/>
              </w:rPr>
              <w:t>L</w:t>
            </w:r>
          </w:p>
        </w:tc>
        <w:tc>
          <w:tcPr>
            <w:tcW w:w="708" w:type="dxa"/>
            <w:vAlign w:val="center"/>
          </w:tcPr>
          <w:p w14:paraId="6579DFBA" w14:textId="6F3B6322" w:rsidR="005A569B" w:rsidRPr="002D7685" w:rsidRDefault="005A569B" w:rsidP="007E3E4B">
            <w:pPr>
              <w:jc w:val="center"/>
              <w:rPr>
                <w:rFonts w:cs="Arial"/>
                <w:color w:val="000000"/>
                <w:szCs w:val="18"/>
                <w:lang w:eastAsia="es-AR"/>
              </w:rPr>
            </w:pPr>
            <w:r>
              <w:rPr>
                <w:rFonts w:cs="Arial"/>
                <w:color w:val="000000"/>
                <w:szCs w:val="18"/>
                <w:lang w:eastAsia="es-AR"/>
              </w:rPr>
              <w:t>L</w:t>
            </w:r>
          </w:p>
        </w:tc>
        <w:tc>
          <w:tcPr>
            <w:tcW w:w="709" w:type="dxa"/>
            <w:vAlign w:val="center"/>
          </w:tcPr>
          <w:p w14:paraId="6BC55ECC" w14:textId="648C3A69" w:rsidR="005A569B" w:rsidRPr="002D7685" w:rsidRDefault="005A569B" w:rsidP="007E3E4B">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782647CB" w14:textId="0ECECFFF" w:rsidR="004F2BDB" w:rsidRDefault="004F2BDB" w:rsidP="000D2492">
            <w:pPr>
              <w:jc w:val="center"/>
              <w:rPr>
                <w:rFonts w:cs="Arial"/>
                <w:color w:val="000000"/>
                <w:szCs w:val="18"/>
                <w:lang w:eastAsia="es-AR"/>
              </w:rPr>
            </w:pPr>
            <w:r>
              <w:rPr>
                <w:rFonts w:cs="Arial"/>
                <w:color w:val="000000"/>
                <w:szCs w:val="18"/>
                <w:lang w:eastAsia="es-AR"/>
              </w:rPr>
              <w:t>L</w:t>
            </w:r>
          </w:p>
        </w:tc>
        <w:tc>
          <w:tcPr>
            <w:tcW w:w="567" w:type="dxa"/>
            <w:noWrap/>
            <w:vAlign w:val="center"/>
          </w:tcPr>
          <w:p w14:paraId="5EB4C7F6" w14:textId="0CCBA5D3" w:rsidR="005A569B" w:rsidRPr="00781FEF" w:rsidRDefault="00F33301" w:rsidP="007E3E4B">
            <w:pPr>
              <w:jc w:val="center"/>
              <w:rPr>
                <w:rFonts w:cs="Arial"/>
                <w:color w:val="000000"/>
                <w:szCs w:val="18"/>
                <w:lang w:eastAsia="es-AR"/>
              </w:rPr>
            </w:pPr>
            <w:r>
              <w:rPr>
                <w:rFonts w:cs="Arial"/>
                <w:color w:val="000000"/>
                <w:szCs w:val="18"/>
                <w:lang w:eastAsia="es-AR"/>
              </w:rPr>
              <w:t>=</w:t>
            </w:r>
          </w:p>
        </w:tc>
        <w:tc>
          <w:tcPr>
            <w:tcW w:w="3905" w:type="dxa"/>
          </w:tcPr>
          <w:p w14:paraId="5867FE89" w14:textId="55B7642C" w:rsidR="005A569B" w:rsidRPr="00781FEF" w:rsidRDefault="0079585F" w:rsidP="004F2BDB">
            <w:pPr>
              <w:rPr>
                <w:rFonts w:cs="Arial"/>
                <w:color w:val="000000"/>
                <w:szCs w:val="18"/>
                <w:lang w:eastAsia="es-AR"/>
              </w:rPr>
            </w:pPr>
            <w:r w:rsidRPr="0079585F">
              <w:rPr>
                <w:rFonts w:cs="Arial"/>
                <w:color w:val="000000"/>
                <w:szCs w:val="18"/>
                <w:lang w:eastAsia="es-AR"/>
              </w:rPr>
              <w:t>An</w:t>
            </w:r>
            <w:r>
              <w:rPr>
                <w:rFonts w:cs="Arial"/>
                <w:color w:val="000000"/>
                <w:szCs w:val="18"/>
                <w:lang w:eastAsia="es-AR"/>
              </w:rPr>
              <w:t xml:space="preserve"> </w:t>
            </w:r>
            <w:r w:rsidRPr="0079585F">
              <w:rPr>
                <w:rFonts w:cs="Arial"/>
                <w:color w:val="000000"/>
                <w:szCs w:val="18"/>
                <w:lang w:eastAsia="es-AR"/>
              </w:rPr>
              <w:t>alternative procurement process has been determined through a partnership with the JDA, and procurement</w:t>
            </w:r>
            <w:r w:rsidR="004F2BDB">
              <w:rPr>
                <w:rFonts w:cs="Arial"/>
                <w:color w:val="000000"/>
                <w:szCs w:val="18"/>
                <w:lang w:eastAsia="es-AR"/>
              </w:rPr>
              <w:t xml:space="preserve">s have </w:t>
            </w:r>
            <w:r w:rsidRPr="0079585F">
              <w:rPr>
                <w:rFonts w:cs="Arial"/>
                <w:color w:val="000000"/>
                <w:szCs w:val="18"/>
                <w:lang w:eastAsia="es-AR"/>
              </w:rPr>
              <w:t>be</w:t>
            </w:r>
            <w:r w:rsidR="004F2BDB">
              <w:rPr>
                <w:rFonts w:cs="Arial"/>
                <w:color w:val="000000"/>
                <w:szCs w:val="18"/>
                <w:lang w:eastAsia="es-AR"/>
              </w:rPr>
              <w:t>en</w:t>
            </w:r>
            <w:r w:rsidRPr="0079585F">
              <w:rPr>
                <w:rFonts w:cs="Arial"/>
                <w:color w:val="000000"/>
                <w:szCs w:val="18"/>
                <w:lang w:eastAsia="es-AR"/>
              </w:rPr>
              <w:t xml:space="preserve"> undertaken through the entity. Confirmation from the JDA has been received that the project has been added to the entity’s annual performance plan and annual</w:t>
            </w:r>
          </w:p>
        </w:tc>
      </w:tr>
      <w:tr w:rsidR="007E3E4B" w:rsidRPr="00781FEF" w14:paraId="7E0254B2" w14:textId="77777777" w:rsidTr="00557BF1">
        <w:trPr>
          <w:trHeight w:val="300"/>
        </w:trPr>
        <w:tc>
          <w:tcPr>
            <w:tcW w:w="14390" w:type="dxa"/>
            <w:gridSpan w:val="12"/>
          </w:tcPr>
          <w:p w14:paraId="1C3024D9" w14:textId="7FF0BF1B" w:rsidR="007E3E4B" w:rsidRPr="00781FEF" w:rsidRDefault="007E3E4B" w:rsidP="007E3E4B">
            <w:pPr>
              <w:rPr>
                <w:rFonts w:cs="Arial"/>
                <w:color w:val="000000"/>
                <w:szCs w:val="18"/>
                <w:lang w:eastAsia="es-AR"/>
              </w:rPr>
            </w:pPr>
            <w:r>
              <w:rPr>
                <w:rFonts w:cs="Arial"/>
                <w:b/>
                <w:bCs/>
                <w:szCs w:val="18"/>
              </w:rPr>
              <w:t>R</w:t>
            </w:r>
            <w:r w:rsidRPr="00781FEF">
              <w:rPr>
                <w:rFonts w:cs="Arial"/>
                <w:b/>
                <w:bCs/>
                <w:szCs w:val="18"/>
              </w:rPr>
              <w:t xml:space="preserve">isks identified in the </w:t>
            </w:r>
            <w:r>
              <w:rPr>
                <w:rFonts w:cs="Arial"/>
                <w:b/>
                <w:bCs/>
                <w:szCs w:val="18"/>
              </w:rPr>
              <w:t>2021</w:t>
            </w:r>
            <w:r w:rsidRPr="00781FEF">
              <w:rPr>
                <w:rFonts w:cs="Arial"/>
                <w:b/>
                <w:bCs/>
                <w:szCs w:val="18"/>
              </w:rPr>
              <w:t xml:space="preserve"> PIR</w:t>
            </w:r>
          </w:p>
        </w:tc>
      </w:tr>
      <w:tr w:rsidR="002907CA" w:rsidRPr="00781FEF" w14:paraId="591C5085" w14:textId="77777777" w:rsidTr="00206A43">
        <w:trPr>
          <w:trHeight w:val="300"/>
        </w:trPr>
        <w:tc>
          <w:tcPr>
            <w:tcW w:w="3114" w:type="dxa"/>
            <w:noWrap/>
            <w:vAlign w:val="center"/>
          </w:tcPr>
          <w:p w14:paraId="3A7835E3" w14:textId="77777777" w:rsidR="005A569B" w:rsidRPr="00781FEF" w:rsidRDefault="005A569B" w:rsidP="007E3E4B">
            <w:pPr>
              <w:rPr>
                <w:lang w:eastAsia="es-AR"/>
              </w:rPr>
            </w:pPr>
            <w:r w:rsidRPr="00781FEF">
              <w:rPr>
                <w:lang w:eastAsia="es-AR"/>
              </w:rPr>
              <w:t>City operational and capital budgets decrease as a result of severe revenue under collection due to Covid-19</w:t>
            </w:r>
          </w:p>
        </w:tc>
        <w:tc>
          <w:tcPr>
            <w:tcW w:w="1134" w:type="dxa"/>
            <w:vAlign w:val="center"/>
          </w:tcPr>
          <w:p w14:paraId="30B81DCE" w14:textId="014DE27C" w:rsidR="005A569B" w:rsidRPr="00781FEF" w:rsidRDefault="005A569B" w:rsidP="007E3E4B">
            <w:pPr>
              <w:jc w:val="center"/>
              <w:rPr>
                <w:rFonts w:cs="Arial"/>
                <w:color w:val="000000"/>
                <w:szCs w:val="18"/>
                <w:lang w:eastAsia="es-AR"/>
              </w:rPr>
            </w:pPr>
            <w:r>
              <w:rPr>
                <w:rFonts w:cs="Arial"/>
                <w:color w:val="000000"/>
                <w:szCs w:val="18"/>
                <w:lang w:eastAsia="es-AR"/>
              </w:rPr>
              <w:t>All</w:t>
            </w:r>
          </w:p>
        </w:tc>
        <w:tc>
          <w:tcPr>
            <w:tcW w:w="709" w:type="dxa"/>
            <w:noWrap/>
            <w:vAlign w:val="center"/>
          </w:tcPr>
          <w:p w14:paraId="225C4799" w14:textId="77777777" w:rsidR="005A569B" w:rsidRPr="00781FEF" w:rsidRDefault="005A569B" w:rsidP="007E3E4B">
            <w:pPr>
              <w:jc w:val="center"/>
              <w:rPr>
                <w:rFonts w:cs="Arial"/>
                <w:color w:val="000000"/>
                <w:szCs w:val="18"/>
                <w:lang w:eastAsia="es-AR"/>
              </w:rPr>
            </w:pPr>
          </w:p>
        </w:tc>
        <w:tc>
          <w:tcPr>
            <w:tcW w:w="708" w:type="dxa"/>
            <w:noWrap/>
            <w:vAlign w:val="center"/>
          </w:tcPr>
          <w:p w14:paraId="4933714D" w14:textId="77777777" w:rsidR="005A569B" w:rsidRPr="00781FEF" w:rsidRDefault="005A569B" w:rsidP="007E3E4B">
            <w:pPr>
              <w:jc w:val="center"/>
              <w:rPr>
                <w:rFonts w:cs="Arial"/>
                <w:color w:val="000000"/>
                <w:szCs w:val="18"/>
                <w:lang w:eastAsia="es-AR"/>
              </w:rPr>
            </w:pPr>
          </w:p>
        </w:tc>
        <w:tc>
          <w:tcPr>
            <w:tcW w:w="709" w:type="dxa"/>
            <w:noWrap/>
            <w:vAlign w:val="center"/>
          </w:tcPr>
          <w:p w14:paraId="558E8411" w14:textId="77777777" w:rsidR="005A569B" w:rsidRPr="00781FEF" w:rsidRDefault="005A569B" w:rsidP="007E3E4B">
            <w:pPr>
              <w:jc w:val="center"/>
              <w:rPr>
                <w:rFonts w:cs="Arial"/>
                <w:color w:val="000000"/>
                <w:szCs w:val="18"/>
                <w:lang w:eastAsia="es-AR"/>
              </w:rPr>
            </w:pPr>
          </w:p>
        </w:tc>
        <w:tc>
          <w:tcPr>
            <w:tcW w:w="709" w:type="dxa"/>
            <w:noWrap/>
            <w:vAlign w:val="center"/>
          </w:tcPr>
          <w:p w14:paraId="576D6BFF" w14:textId="77777777" w:rsidR="005A569B" w:rsidRPr="00781FEF" w:rsidRDefault="005A569B" w:rsidP="007E3E4B">
            <w:pPr>
              <w:jc w:val="center"/>
              <w:rPr>
                <w:rFonts w:cs="Arial"/>
                <w:color w:val="000000"/>
                <w:szCs w:val="18"/>
                <w:lang w:eastAsia="es-AR"/>
              </w:rPr>
            </w:pPr>
            <w:r w:rsidRPr="00781FEF">
              <w:rPr>
                <w:rFonts w:cs="Arial"/>
                <w:color w:val="000000"/>
                <w:szCs w:val="18"/>
                <w:lang w:eastAsia="es-AR"/>
              </w:rPr>
              <w:t>M</w:t>
            </w:r>
          </w:p>
        </w:tc>
        <w:tc>
          <w:tcPr>
            <w:tcW w:w="709" w:type="dxa"/>
            <w:vAlign w:val="center"/>
          </w:tcPr>
          <w:p w14:paraId="1BD4FE17" w14:textId="2BCE62D2" w:rsidR="005A569B" w:rsidRPr="00781FEF" w:rsidRDefault="005A569B" w:rsidP="007E3E4B">
            <w:pPr>
              <w:jc w:val="center"/>
              <w:rPr>
                <w:rFonts w:cs="Arial"/>
                <w:color w:val="000000"/>
                <w:szCs w:val="18"/>
                <w:lang w:eastAsia="es-AR"/>
              </w:rPr>
            </w:pPr>
            <w:r>
              <w:rPr>
                <w:rFonts w:cs="Arial"/>
                <w:color w:val="000000"/>
                <w:szCs w:val="18"/>
                <w:lang w:eastAsia="es-AR"/>
              </w:rPr>
              <w:t>M</w:t>
            </w:r>
          </w:p>
        </w:tc>
        <w:tc>
          <w:tcPr>
            <w:tcW w:w="708" w:type="dxa"/>
            <w:vAlign w:val="center"/>
          </w:tcPr>
          <w:p w14:paraId="13C4DEBD" w14:textId="54571506" w:rsidR="005A569B" w:rsidRPr="00781FEF" w:rsidRDefault="005A569B" w:rsidP="007E3E4B">
            <w:pPr>
              <w:jc w:val="center"/>
              <w:rPr>
                <w:rFonts w:cs="Arial"/>
                <w:color w:val="000000"/>
                <w:szCs w:val="18"/>
                <w:lang w:eastAsia="es-AR"/>
              </w:rPr>
            </w:pPr>
            <w:r>
              <w:rPr>
                <w:rFonts w:cs="Arial"/>
                <w:color w:val="000000"/>
                <w:szCs w:val="18"/>
                <w:lang w:eastAsia="es-AR"/>
              </w:rPr>
              <w:t>M</w:t>
            </w:r>
          </w:p>
        </w:tc>
        <w:tc>
          <w:tcPr>
            <w:tcW w:w="709" w:type="dxa"/>
            <w:vAlign w:val="center"/>
          </w:tcPr>
          <w:p w14:paraId="781E447E" w14:textId="31D06408" w:rsidR="005A569B" w:rsidRPr="00781FEF" w:rsidRDefault="005A569B" w:rsidP="00400D15">
            <w:pPr>
              <w:jc w:val="center"/>
              <w:rPr>
                <w:rFonts w:cs="Arial"/>
                <w:color w:val="000000"/>
                <w:szCs w:val="18"/>
                <w:lang w:eastAsia="es-AR"/>
              </w:rPr>
            </w:pPr>
            <w:r>
              <w:rPr>
                <w:rFonts w:cs="Arial"/>
                <w:color w:val="000000"/>
                <w:szCs w:val="18"/>
                <w:lang w:eastAsia="es-AR"/>
              </w:rPr>
              <w:t>M</w:t>
            </w:r>
          </w:p>
        </w:tc>
        <w:tc>
          <w:tcPr>
            <w:tcW w:w="709" w:type="dxa"/>
            <w:shd w:val="clear" w:color="auto" w:fill="D9E2F3" w:themeFill="accent1" w:themeFillTint="33"/>
            <w:vAlign w:val="center"/>
          </w:tcPr>
          <w:p w14:paraId="015221F7" w14:textId="6CCEE470" w:rsidR="007D2966" w:rsidRDefault="007D2966" w:rsidP="00400D15">
            <w:pPr>
              <w:jc w:val="center"/>
              <w:rPr>
                <w:rFonts w:cs="Arial"/>
                <w:color w:val="000000"/>
                <w:szCs w:val="18"/>
                <w:lang w:eastAsia="es-AR"/>
              </w:rPr>
            </w:pPr>
            <w:r>
              <w:rPr>
                <w:rFonts w:cs="Arial"/>
                <w:color w:val="000000"/>
                <w:szCs w:val="18"/>
                <w:lang w:eastAsia="es-AR"/>
              </w:rPr>
              <w:t>M</w:t>
            </w:r>
          </w:p>
        </w:tc>
        <w:tc>
          <w:tcPr>
            <w:tcW w:w="567" w:type="dxa"/>
            <w:noWrap/>
            <w:vAlign w:val="center"/>
          </w:tcPr>
          <w:p w14:paraId="552473C6" w14:textId="22107BE8" w:rsidR="005A569B" w:rsidRPr="00781FEF" w:rsidRDefault="00F565A4"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727A4E57" w14:textId="4CF52567" w:rsidR="005A569B" w:rsidRPr="00781FEF" w:rsidRDefault="001029F6" w:rsidP="001029F6">
            <w:pPr>
              <w:rPr>
                <w:rFonts w:cs="Arial"/>
                <w:color w:val="000000"/>
                <w:szCs w:val="18"/>
                <w:lang w:eastAsia="es-AR"/>
              </w:rPr>
            </w:pPr>
            <w:r w:rsidRPr="001029F6">
              <w:rPr>
                <w:rFonts w:cs="Arial"/>
                <w:color w:val="000000"/>
                <w:szCs w:val="18"/>
                <w:lang w:eastAsia="es-AR"/>
              </w:rPr>
              <w:t>The enduring impact of a shrinking economy and the potential change of focus by the new administration could contribute to the future decrease of operational and capital budgets. The component teams have and will continuously lobby for budget provision in the city and look for</w:t>
            </w:r>
            <w:r>
              <w:rPr>
                <w:rFonts w:cs="Arial"/>
                <w:color w:val="000000"/>
                <w:szCs w:val="18"/>
                <w:lang w:eastAsia="es-AR"/>
              </w:rPr>
              <w:t xml:space="preserve"> </w:t>
            </w:r>
            <w:r w:rsidRPr="001029F6">
              <w:rPr>
                <w:rFonts w:cs="Arial"/>
                <w:color w:val="000000"/>
                <w:szCs w:val="18"/>
                <w:lang w:eastAsia="es-AR"/>
              </w:rPr>
              <w:t>opportunities to partner or attract resources from external stakeholders in order to fulfil the co-finance</w:t>
            </w:r>
            <w:r>
              <w:rPr>
                <w:rFonts w:cs="Arial"/>
                <w:color w:val="000000"/>
                <w:szCs w:val="18"/>
                <w:lang w:eastAsia="es-AR"/>
              </w:rPr>
              <w:t xml:space="preserve"> </w:t>
            </w:r>
            <w:r w:rsidRPr="001029F6">
              <w:rPr>
                <w:rFonts w:cs="Arial"/>
                <w:color w:val="000000"/>
                <w:szCs w:val="18"/>
                <w:lang w:eastAsia="es-AR"/>
              </w:rPr>
              <w:t>commitment.</w:t>
            </w:r>
          </w:p>
        </w:tc>
      </w:tr>
      <w:tr w:rsidR="007E3E4B" w:rsidRPr="00781FEF" w14:paraId="662F1793" w14:textId="77777777" w:rsidTr="00557BF1">
        <w:trPr>
          <w:trHeight w:val="300"/>
        </w:trPr>
        <w:tc>
          <w:tcPr>
            <w:tcW w:w="14390" w:type="dxa"/>
            <w:gridSpan w:val="12"/>
            <w:noWrap/>
            <w:vAlign w:val="center"/>
          </w:tcPr>
          <w:p w14:paraId="2E49F454" w14:textId="39AC1E58" w:rsidR="007E3E4B" w:rsidRPr="00781FEF" w:rsidRDefault="007E3E4B" w:rsidP="007E3E4B">
            <w:pPr>
              <w:rPr>
                <w:rFonts w:cs="Arial"/>
                <w:color w:val="000000"/>
                <w:szCs w:val="18"/>
                <w:lang w:eastAsia="es-AR"/>
              </w:rPr>
            </w:pPr>
            <w:r>
              <w:rPr>
                <w:rFonts w:cs="Arial"/>
                <w:b/>
                <w:bCs/>
                <w:szCs w:val="18"/>
              </w:rPr>
              <w:t>R</w:t>
            </w:r>
            <w:r w:rsidRPr="00781FEF">
              <w:rPr>
                <w:rFonts w:cs="Arial"/>
                <w:b/>
                <w:bCs/>
                <w:szCs w:val="18"/>
              </w:rPr>
              <w:t xml:space="preserve">isks identified in the </w:t>
            </w:r>
            <w:r>
              <w:rPr>
                <w:rFonts w:cs="Arial"/>
                <w:b/>
                <w:bCs/>
                <w:szCs w:val="18"/>
              </w:rPr>
              <w:t xml:space="preserve">2022 </w:t>
            </w:r>
            <w:r w:rsidRPr="00781FEF">
              <w:rPr>
                <w:rFonts w:cs="Arial"/>
                <w:b/>
                <w:bCs/>
                <w:szCs w:val="18"/>
              </w:rPr>
              <w:t>PIR</w:t>
            </w:r>
          </w:p>
        </w:tc>
      </w:tr>
      <w:tr w:rsidR="002907CA" w:rsidRPr="00781FEF" w14:paraId="2EECF86D" w14:textId="77777777" w:rsidTr="00206A43">
        <w:trPr>
          <w:trHeight w:val="300"/>
        </w:trPr>
        <w:tc>
          <w:tcPr>
            <w:tcW w:w="3114" w:type="dxa"/>
            <w:noWrap/>
            <w:vAlign w:val="center"/>
          </w:tcPr>
          <w:p w14:paraId="37A8532C" w14:textId="673B5C69" w:rsidR="00091F20" w:rsidRPr="00781FEF" w:rsidRDefault="00091F20" w:rsidP="007E3E4B">
            <w:pPr>
              <w:rPr>
                <w:lang w:eastAsia="es-AR"/>
              </w:rPr>
            </w:pPr>
            <w:r>
              <w:rPr>
                <w:lang w:eastAsia="es-AR"/>
              </w:rPr>
              <w:lastRenderedPageBreak/>
              <w:t xml:space="preserve">No risks identified in </w:t>
            </w:r>
            <w:proofErr w:type="gramStart"/>
            <w:r>
              <w:rPr>
                <w:lang w:eastAsia="es-AR"/>
              </w:rPr>
              <w:t>the  2022</w:t>
            </w:r>
            <w:proofErr w:type="gramEnd"/>
            <w:r>
              <w:rPr>
                <w:lang w:eastAsia="es-AR"/>
              </w:rPr>
              <w:t xml:space="preserve"> PIR</w:t>
            </w:r>
          </w:p>
        </w:tc>
        <w:tc>
          <w:tcPr>
            <w:tcW w:w="1134" w:type="dxa"/>
            <w:vAlign w:val="center"/>
          </w:tcPr>
          <w:p w14:paraId="4F8B809F" w14:textId="77777777" w:rsidR="00091F20" w:rsidRPr="00781FEF" w:rsidRDefault="00091F20" w:rsidP="007E3E4B">
            <w:pPr>
              <w:jc w:val="center"/>
              <w:rPr>
                <w:rFonts w:cs="Arial"/>
                <w:color w:val="000000"/>
                <w:szCs w:val="18"/>
                <w:lang w:eastAsia="es-AR"/>
              </w:rPr>
            </w:pPr>
          </w:p>
        </w:tc>
        <w:tc>
          <w:tcPr>
            <w:tcW w:w="709" w:type="dxa"/>
            <w:noWrap/>
            <w:vAlign w:val="center"/>
          </w:tcPr>
          <w:p w14:paraId="35D23219" w14:textId="77777777" w:rsidR="00091F20" w:rsidRPr="00781FEF" w:rsidRDefault="00091F20" w:rsidP="007E3E4B">
            <w:pPr>
              <w:jc w:val="center"/>
              <w:rPr>
                <w:rFonts w:cs="Arial"/>
                <w:color w:val="000000"/>
                <w:szCs w:val="18"/>
                <w:lang w:eastAsia="es-AR"/>
              </w:rPr>
            </w:pPr>
          </w:p>
        </w:tc>
        <w:tc>
          <w:tcPr>
            <w:tcW w:w="708" w:type="dxa"/>
          </w:tcPr>
          <w:p w14:paraId="2AA1659E" w14:textId="77777777" w:rsidR="00091F20" w:rsidRPr="00781FEF" w:rsidRDefault="00091F20" w:rsidP="007E3E4B">
            <w:pPr>
              <w:jc w:val="center"/>
              <w:rPr>
                <w:rFonts w:cs="Arial"/>
                <w:color w:val="000000"/>
                <w:szCs w:val="18"/>
                <w:lang w:eastAsia="es-AR"/>
              </w:rPr>
            </w:pPr>
          </w:p>
        </w:tc>
        <w:tc>
          <w:tcPr>
            <w:tcW w:w="709" w:type="dxa"/>
            <w:noWrap/>
            <w:vAlign w:val="center"/>
          </w:tcPr>
          <w:p w14:paraId="5BD8B6DB" w14:textId="0A5644FD" w:rsidR="00091F20" w:rsidRPr="00781FEF" w:rsidRDefault="00091F20" w:rsidP="007E3E4B">
            <w:pPr>
              <w:jc w:val="center"/>
              <w:rPr>
                <w:rFonts w:cs="Arial"/>
                <w:color w:val="000000"/>
                <w:szCs w:val="18"/>
                <w:lang w:eastAsia="es-AR"/>
              </w:rPr>
            </w:pPr>
          </w:p>
        </w:tc>
        <w:tc>
          <w:tcPr>
            <w:tcW w:w="709" w:type="dxa"/>
            <w:noWrap/>
            <w:vAlign w:val="center"/>
          </w:tcPr>
          <w:p w14:paraId="23EBDE3B" w14:textId="77777777" w:rsidR="00091F20" w:rsidRPr="00781FEF" w:rsidRDefault="00091F20" w:rsidP="007E3E4B">
            <w:pPr>
              <w:jc w:val="center"/>
              <w:rPr>
                <w:rFonts w:cs="Arial"/>
                <w:color w:val="000000"/>
                <w:szCs w:val="18"/>
                <w:lang w:eastAsia="es-AR"/>
              </w:rPr>
            </w:pPr>
          </w:p>
        </w:tc>
        <w:tc>
          <w:tcPr>
            <w:tcW w:w="709" w:type="dxa"/>
            <w:noWrap/>
            <w:vAlign w:val="center"/>
          </w:tcPr>
          <w:p w14:paraId="2AB93BC7" w14:textId="77777777" w:rsidR="00091F20" w:rsidRPr="00781FEF" w:rsidRDefault="00091F20" w:rsidP="007E3E4B">
            <w:pPr>
              <w:jc w:val="center"/>
              <w:rPr>
                <w:rFonts w:cs="Arial"/>
                <w:color w:val="000000"/>
                <w:szCs w:val="18"/>
                <w:lang w:eastAsia="es-AR"/>
              </w:rPr>
            </w:pPr>
          </w:p>
        </w:tc>
        <w:tc>
          <w:tcPr>
            <w:tcW w:w="708" w:type="dxa"/>
            <w:vAlign w:val="center"/>
          </w:tcPr>
          <w:p w14:paraId="1F36F991" w14:textId="77777777" w:rsidR="00091F20" w:rsidRPr="00781FEF" w:rsidRDefault="00091F20" w:rsidP="007E3E4B">
            <w:pPr>
              <w:jc w:val="center"/>
              <w:rPr>
                <w:rFonts w:cs="Arial"/>
                <w:color w:val="000000"/>
                <w:szCs w:val="18"/>
                <w:lang w:eastAsia="es-AR"/>
              </w:rPr>
            </w:pPr>
          </w:p>
        </w:tc>
        <w:tc>
          <w:tcPr>
            <w:tcW w:w="709" w:type="dxa"/>
            <w:vAlign w:val="center"/>
          </w:tcPr>
          <w:p w14:paraId="53E9F8B7" w14:textId="77777777" w:rsidR="00091F20" w:rsidRPr="00781FEF" w:rsidRDefault="00091F20" w:rsidP="007E3E4B">
            <w:pPr>
              <w:jc w:val="center"/>
              <w:rPr>
                <w:rFonts w:cs="Arial"/>
                <w:color w:val="000000"/>
                <w:szCs w:val="18"/>
                <w:lang w:eastAsia="es-AR"/>
              </w:rPr>
            </w:pPr>
          </w:p>
        </w:tc>
        <w:tc>
          <w:tcPr>
            <w:tcW w:w="709" w:type="dxa"/>
            <w:shd w:val="clear" w:color="auto" w:fill="D9E2F3" w:themeFill="accent1" w:themeFillTint="33"/>
            <w:vAlign w:val="center"/>
          </w:tcPr>
          <w:p w14:paraId="623013D0" w14:textId="11DFDB3A" w:rsidR="00091F20" w:rsidRPr="00781FEF" w:rsidRDefault="00091F20" w:rsidP="007E3E4B">
            <w:pPr>
              <w:jc w:val="center"/>
              <w:rPr>
                <w:rFonts w:cs="Arial"/>
                <w:color w:val="000000"/>
                <w:szCs w:val="18"/>
                <w:lang w:eastAsia="es-AR"/>
              </w:rPr>
            </w:pPr>
          </w:p>
        </w:tc>
        <w:tc>
          <w:tcPr>
            <w:tcW w:w="567" w:type="dxa"/>
          </w:tcPr>
          <w:p w14:paraId="3DC1AAB0" w14:textId="77777777" w:rsidR="00091F20" w:rsidRPr="00781FEF" w:rsidRDefault="00091F20" w:rsidP="007E3E4B">
            <w:pPr>
              <w:jc w:val="center"/>
              <w:rPr>
                <w:rFonts w:cs="Arial"/>
                <w:color w:val="000000"/>
                <w:szCs w:val="18"/>
                <w:lang w:eastAsia="es-AR"/>
              </w:rPr>
            </w:pPr>
          </w:p>
        </w:tc>
        <w:tc>
          <w:tcPr>
            <w:tcW w:w="3905" w:type="dxa"/>
            <w:noWrap/>
            <w:vAlign w:val="center"/>
          </w:tcPr>
          <w:p w14:paraId="7445A58D" w14:textId="77777777" w:rsidR="00091F20" w:rsidRPr="00781FEF" w:rsidRDefault="00091F20" w:rsidP="007E3E4B">
            <w:pPr>
              <w:rPr>
                <w:rFonts w:cs="Arial"/>
                <w:color w:val="000000"/>
                <w:szCs w:val="18"/>
                <w:lang w:eastAsia="es-AR"/>
              </w:rPr>
            </w:pPr>
          </w:p>
        </w:tc>
      </w:tr>
      <w:tr w:rsidR="007E3E4B" w:rsidRPr="00080930" w14:paraId="525AB5B5" w14:textId="77777777" w:rsidTr="00557BF1">
        <w:trPr>
          <w:trHeight w:val="300"/>
        </w:trPr>
        <w:tc>
          <w:tcPr>
            <w:tcW w:w="14390" w:type="dxa"/>
            <w:gridSpan w:val="12"/>
            <w:noWrap/>
            <w:vAlign w:val="center"/>
          </w:tcPr>
          <w:p w14:paraId="7DE19694" w14:textId="7981ACFC" w:rsidR="007E3E4B" w:rsidRPr="00080930" w:rsidRDefault="007E3E4B" w:rsidP="007E3E4B">
            <w:pPr>
              <w:pStyle w:val="InstructionsPM"/>
              <w:rPr>
                <w:rStyle w:val="CommentReference"/>
                <w:bCs w:val="0"/>
                <w:i w:val="0"/>
                <w:iCs w:val="0"/>
                <w:color w:val="auto"/>
                <w:sz w:val="18"/>
                <w:szCs w:val="18"/>
              </w:rPr>
            </w:pPr>
            <w:r>
              <w:rPr>
                <w:b/>
                <w:bCs w:val="0"/>
                <w:i w:val="0"/>
                <w:iCs w:val="0"/>
                <w:color w:val="auto"/>
                <w:sz w:val="18"/>
                <w:szCs w:val="18"/>
              </w:rPr>
              <w:t>R</w:t>
            </w:r>
            <w:r w:rsidRPr="00F908D2">
              <w:rPr>
                <w:b/>
                <w:bCs w:val="0"/>
                <w:i w:val="0"/>
                <w:iCs w:val="0"/>
                <w:color w:val="auto"/>
                <w:sz w:val="18"/>
                <w:szCs w:val="18"/>
              </w:rPr>
              <w:t>isks identified in the</w:t>
            </w:r>
            <w:r>
              <w:rPr>
                <w:b/>
                <w:bCs w:val="0"/>
                <w:i w:val="0"/>
                <w:iCs w:val="0"/>
                <w:color w:val="auto"/>
                <w:sz w:val="18"/>
                <w:szCs w:val="18"/>
              </w:rPr>
              <w:t xml:space="preserve"> </w:t>
            </w:r>
            <w:r w:rsidRPr="00F908D2">
              <w:rPr>
                <w:b/>
                <w:bCs w:val="0"/>
                <w:i w:val="0"/>
                <w:iCs w:val="0"/>
                <w:color w:val="auto"/>
                <w:sz w:val="18"/>
                <w:szCs w:val="18"/>
              </w:rPr>
              <w:t>202</w:t>
            </w:r>
            <w:r>
              <w:rPr>
                <w:b/>
                <w:bCs w:val="0"/>
                <w:i w:val="0"/>
                <w:iCs w:val="0"/>
                <w:color w:val="auto"/>
                <w:sz w:val="18"/>
                <w:szCs w:val="18"/>
              </w:rPr>
              <w:t>3</w:t>
            </w:r>
            <w:r w:rsidRPr="00F908D2">
              <w:rPr>
                <w:b/>
                <w:bCs w:val="0"/>
                <w:i w:val="0"/>
                <w:iCs w:val="0"/>
                <w:color w:val="auto"/>
                <w:sz w:val="18"/>
                <w:szCs w:val="18"/>
              </w:rPr>
              <w:t xml:space="preserve"> PIR</w:t>
            </w:r>
          </w:p>
        </w:tc>
      </w:tr>
      <w:tr w:rsidR="002907CA" w:rsidRPr="00080930" w14:paraId="0CD826E5" w14:textId="77777777" w:rsidTr="00206A43">
        <w:trPr>
          <w:trHeight w:val="300"/>
        </w:trPr>
        <w:tc>
          <w:tcPr>
            <w:tcW w:w="3114" w:type="dxa"/>
            <w:noWrap/>
            <w:vAlign w:val="center"/>
          </w:tcPr>
          <w:p w14:paraId="6F3DF2F0" w14:textId="40DF4326" w:rsidR="005A569B" w:rsidRPr="00781FEF" w:rsidRDefault="005A569B" w:rsidP="007E3E4B">
            <w:pPr>
              <w:rPr>
                <w:b/>
                <w:bCs/>
                <w:lang w:eastAsia="es-AR"/>
              </w:rPr>
            </w:pPr>
            <w:r w:rsidRPr="00EF208A">
              <w:rPr>
                <w:lang w:eastAsia="es-AR"/>
              </w:rPr>
              <w:t xml:space="preserve">Absence of a </w:t>
            </w:r>
            <w:r>
              <w:rPr>
                <w:lang w:eastAsia="es-AR"/>
              </w:rPr>
              <w:t xml:space="preserve">dedicated </w:t>
            </w:r>
            <w:r w:rsidRPr="00EF208A">
              <w:rPr>
                <w:lang w:eastAsia="es-AR"/>
              </w:rPr>
              <w:t>Project Manager since September 2022</w:t>
            </w:r>
            <w:r>
              <w:rPr>
                <w:lang w:eastAsia="es-AR"/>
              </w:rPr>
              <w:t xml:space="preserve"> affects project coordination and oversight</w:t>
            </w:r>
          </w:p>
        </w:tc>
        <w:tc>
          <w:tcPr>
            <w:tcW w:w="1134" w:type="dxa"/>
            <w:vAlign w:val="center"/>
          </w:tcPr>
          <w:p w14:paraId="369DC42B" w14:textId="7DC2D727" w:rsidR="005A569B" w:rsidRPr="00B73169" w:rsidRDefault="005A569B" w:rsidP="007E3E4B">
            <w:pPr>
              <w:jc w:val="center"/>
              <w:rPr>
                <w:rFonts w:cs="Arial"/>
                <w:color w:val="000000"/>
                <w:szCs w:val="18"/>
                <w:lang w:eastAsia="es-AR"/>
              </w:rPr>
            </w:pPr>
            <w:r w:rsidRPr="00B73169">
              <w:rPr>
                <w:rFonts w:cs="Arial"/>
                <w:color w:val="000000"/>
                <w:szCs w:val="18"/>
                <w:lang w:eastAsia="es-AR"/>
              </w:rPr>
              <w:t>All</w:t>
            </w:r>
          </w:p>
        </w:tc>
        <w:tc>
          <w:tcPr>
            <w:tcW w:w="709" w:type="dxa"/>
            <w:noWrap/>
            <w:vAlign w:val="center"/>
          </w:tcPr>
          <w:p w14:paraId="5D7B7D83" w14:textId="77777777" w:rsidR="005A569B" w:rsidRPr="00781FEF" w:rsidRDefault="005A569B" w:rsidP="007E3E4B">
            <w:pPr>
              <w:jc w:val="center"/>
              <w:rPr>
                <w:rFonts w:cs="Arial"/>
                <w:b/>
                <w:bCs/>
                <w:color w:val="000000"/>
                <w:szCs w:val="18"/>
                <w:lang w:eastAsia="es-AR"/>
              </w:rPr>
            </w:pPr>
          </w:p>
        </w:tc>
        <w:tc>
          <w:tcPr>
            <w:tcW w:w="708" w:type="dxa"/>
            <w:noWrap/>
            <w:vAlign w:val="center"/>
          </w:tcPr>
          <w:p w14:paraId="658AE6E6" w14:textId="77777777" w:rsidR="005A569B" w:rsidRPr="00781FEF" w:rsidRDefault="005A569B" w:rsidP="007E3E4B">
            <w:pPr>
              <w:jc w:val="center"/>
              <w:rPr>
                <w:rFonts w:cs="Arial"/>
                <w:b/>
                <w:bCs/>
                <w:color w:val="000000"/>
                <w:szCs w:val="18"/>
                <w:lang w:eastAsia="es-AR"/>
              </w:rPr>
            </w:pPr>
          </w:p>
        </w:tc>
        <w:tc>
          <w:tcPr>
            <w:tcW w:w="709" w:type="dxa"/>
            <w:noWrap/>
            <w:vAlign w:val="center"/>
          </w:tcPr>
          <w:p w14:paraId="1CC8FD5E" w14:textId="77777777" w:rsidR="005A569B" w:rsidRPr="00781FEF" w:rsidRDefault="005A569B" w:rsidP="007E3E4B">
            <w:pPr>
              <w:jc w:val="center"/>
              <w:rPr>
                <w:rFonts w:cs="Arial"/>
                <w:b/>
                <w:bCs/>
                <w:color w:val="000000"/>
                <w:szCs w:val="18"/>
                <w:lang w:eastAsia="es-AR"/>
              </w:rPr>
            </w:pPr>
          </w:p>
        </w:tc>
        <w:tc>
          <w:tcPr>
            <w:tcW w:w="709" w:type="dxa"/>
            <w:noWrap/>
            <w:vAlign w:val="center"/>
          </w:tcPr>
          <w:p w14:paraId="65ACC3A2" w14:textId="77777777" w:rsidR="005A569B" w:rsidRPr="00781FEF" w:rsidRDefault="005A569B" w:rsidP="007E3E4B">
            <w:pPr>
              <w:jc w:val="center"/>
              <w:rPr>
                <w:rFonts w:cs="Arial"/>
                <w:b/>
                <w:bCs/>
                <w:color w:val="000000"/>
                <w:szCs w:val="18"/>
                <w:lang w:eastAsia="es-AR"/>
              </w:rPr>
            </w:pPr>
          </w:p>
        </w:tc>
        <w:tc>
          <w:tcPr>
            <w:tcW w:w="709" w:type="dxa"/>
            <w:vAlign w:val="center"/>
          </w:tcPr>
          <w:p w14:paraId="2FD9F871" w14:textId="77777777" w:rsidR="005A569B" w:rsidRDefault="005A569B" w:rsidP="007E3E4B">
            <w:pPr>
              <w:jc w:val="center"/>
              <w:rPr>
                <w:rFonts w:cs="Arial"/>
                <w:b/>
                <w:bCs/>
                <w:color w:val="000000"/>
                <w:szCs w:val="18"/>
                <w:lang w:eastAsia="es-AR"/>
              </w:rPr>
            </w:pPr>
          </w:p>
        </w:tc>
        <w:tc>
          <w:tcPr>
            <w:tcW w:w="708" w:type="dxa"/>
            <w:vAlign w:val="center"/>
          </w:tcPr>
          <w:p w14:paraId="1CEF5E07" w14:textId="3D755529" w:rsidR="005A569B" w:rsidRPr="00B73169" w:rsidRDefault="005A569B" w:rsidP="00206A43">
            <w:pPr>
              <w:jc w:val="center"/>
              <w:rPr>
                <w:rFonts w:cs="Arial"/>
                <w:color w:val="000000"/>
                <w:szCs w:val="18"/>
                <w:lang w:eastAsia="es-AR"/>
              </w:rPr>
            </w:pPr>
            <w:r w:rsidRPr="00B73169">
              <w:rPr>
                <w:rFonts w:cs="Arial"/>
                <w:color w:val="000000"/>
                <w:szCs w:val="18"/>
                <w:lang w:eastAsia="es-AR"/>
              </w:rPr>
              <w:t>S</w:t>
            </w:r>
          </w:p>
        </w:tc>
        <w:tc>
          <w:tcPr>
            <w:tcW w:w="709" w:type="dxa"/>
            <w:vAlign w:val="center"/>
          </w:tcPr>
          <w:p w14:paraId="581CD1AE" w14:textId="6FDF1BD8" w:rsidR="005A569B" w:rsidRPr="00091F20" w:rsidRDefault="005A569B" w:rsidP="00206A43">
            <w:pPr>
              <w:jc w:val="center"/>
              <w:rPr>
                <w:rFonts w:cs="Arial"/>
                <w:color w:val="000000"/>
                <w:szCs w:val="18"/>
                <w:lang w:eastAsia="es-AR"/>
              </w:rPr>
            </w:pPr>
            <w:r w:rsidRPr="00091F20">
              <w:rPr>
                <w:rFonts w:cs="Arial"/>
                <w:color w:val="000000"/>
                <w:szCs w:val="18"/>
                <w:lang w:eastAsia="es-AR"/>
              </w:rPr>
              <w:t>L</w:t>
            </w:r>
          </w:p>
        </w:tc>
        <w:tc>
          <w:tcPr>
            <w:tcW w:w="709" w:type="dxa"/>
            <w:shd w:val="clear" w:color="auto" w:fill="D9E2F3" w:themeFill="accent1" w:themeFillTint="33"/>
            <w:vAlign w:val="center"/>
          </w:tcPr>
          <w:p w14:paraId="5149BC70" w14:textId="7E5F27D7" w:rsidR="007F44F4" w:rsidRPr="007F44F4" w:rsidRDefault="007F44F4" w:rsidP="00206A43">
            <w:pPr>
              <w:jc w:val="center"/>
              <w:rPr>
                <w:rFonts w:cs="Arial"/>
                <w:color w:val="000000"/>
                <w:szCs w:val="18"/>
                <w:lang w:eastAsia="es-AR"/>
              </w:rPr>
            </w:pPr>
            <w:r w:rsidRPr="007F44F4">
              <w:rPr>
                <w:rFonts w:cs="Arial"/>
                <w:color w:val="000000"/>
                <w:szCs w:val="18"/>
                <w:lang w:eastAsia="es-AR"/>
              </w:rPr>
              <w:t>L</w:t>
            </w:r>
          </w:p>
        </w:tc>
        <w:tc>
          <w:tcPr>
            <w:tcW w:w="567" w:type="dxa"/>
            <w:noWrap/>
            <w:vAlign w:val="center"/>
          </w:tcPr>
          <w:p w14:paraId="64A4D6C0" w14:textId="29C53A3E" w:rsidR="005A569B" w:rsidRPr="00B73169" w:rsidRDefault="005A2C0D"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22CF7C16" w14:textId="3C6E74A9" w:rsidR="005A569B" w:rsidRPr="00080930" w:rsidRDefault="000B19B6" w:rsidP="000B19B6">
            <w:pPr>
              <w:pStyle w:val="InstructionsPM"/>
              <w:rPr>
                <w:rStyle w:val="CommentReference"/>
                <w:bCs w:val="0"/>
                <w:i w:val="0"/>
                <w:iCs w:val="0"/>
                <w:color w:val="auto"/>
                <w:sz w:val="18"/>
                <w:szCs w:val="18"/>
              </w:rPr>
            </w:pPr>
            <w:r w:rsidRPr="000B19B6">
              <w:rPr>
                <w:rStyle w:val="CommentReference"/>
                <w:bCs w:val="0"/>
                <w:i w:val="0"/>
                <w:iCs w:val="0"/>
                <w:color w:val="auto"/>
                <w:sz w:val="18"/>
                <w:szCs w:val="18"/>
              </w:rPr>
              <w:t>CoJ had appointed an interim Project Manager to support project coordination and management over the course of year 2023 and 1st half of 2024. A new dedicated Project Manager was recruited in July 2024</w:t>
            </w:r>
          </w:p>
        </w:tc>
      </w:tr>
      <w:tr w:rsidR="007E3E4B" w:rsidRPr="00080930" w14:paraId="3C42D661" w14:textId="77777777" w:rsidTr="00557BF1">
        <w:trPr>
          <w:trHeight w:val="300"/>
        </w:trPr>
        <w:tc>
          <w:tcPr>
            <w:tcW w:w="14390" w:type="dxa"/>
            <w:gridSpan w:val="12"/>
            <w:noWrap/>
            <w:vAlign w:val="center"/>
          </w:tcPr>
          <w:p w14:paraId="49C5971B" w14:textId="78F6D9D7" w:rsidR="007E3E4B" w:rsidRPr="00080930" w:rsidRDefault="00091F20" w:rsidP="007E3E4B">
            <w:pPr>
              <w:pStyle w:val="InstructionsPM"/>
              <w:rPr>
                <w:rStyle w:val="CommentReference"/>
                <w:bCs w:val="0"/>
                <w:i w:val="0"/>
                <w:iCs w:val="0"/>
                <w:color w:val="auto"/>
                <w:sz w:val="18"/>
                <w:szCs w:val="18"/>
              </w:rPr>
            </w:pPr>
            <w:r>
              <w:rPr>
                <w:b/>
                <w:bCs w:val="0"/>
                <w:i w:val="0"/>
                <w:iCs w:val="0"/>
                <w:color w:val="auto"/>
                <w:sz w:val="18"/>
                <w:szCs w:val="18"/>
              </w:rPr>
              <w:t>R</w:t>
            </w:r>
            <w:r w:rsidR="007E3E4B" w:rsidRPr="00F908D2">
              <w:rPr>
                <w:b/>
                <w:bCs w:val="0"/>
                <w:i w:val="0"/>
                <w:iCs w:val="0"/>
                <w:color w:val="auto"/>
                <w:sz w:val="18"/>
                <w:szCs w:val="18"/>
              </w:rPr>
              <w:t>isks identified in the</w:t>
            </w:r>
            <w:r w:rsidR="007E3E4B">
              <w:rPr>
                <w:b/>
                <w:bCs w:val="0"/>
                <w:i w:val="0"/>
                <w:iCs w:val="0"/>
                <w:color w:val="auto"/>
                <w:sz w:val="18"/>
                <w:szCs w:val="18"/>
              </w:rPr>
              <w:t xml:space="preserve"> </w:t>
            </w:r>
            <w:r w:rsidR="007E3E4B" w:rsidRPr="00780540">
              <w:rPr>
                <w:b/>
                <w:bCs w:val="0"/>
                <w:i w:val="0"/>
                <w:iCs w:val="0"/>
                <w:color w:val="auto"/>
                <w:sz w:val="18"/>
                <w:szCs w:val="18"/>
              </w:rPr>
              <w:t>202</w:t>
            </w:r>
            <w:r w:rsidR="007E3E4B" w:rsidRPr="00780540">
              <w:rPr>
                <w:b/>
                <w:i w:val="0"/>
                <w:iCs w:val="0"/>
                <w:color w:val="auto"/>
                <w:szCs w:val="18"/>
              </w:rPr>
              <w:t>4</w:t>
            </w:r>
            <w:r w:rsidR="007E3E4B" w:rsidRPr="00780540">
              <w:rPr>
                <w:b/>
                <w:bCs w:val="0"/>
                <w:i w:val="0"/>
                <w:iCs w:val="0"/>
                <w:color w:val="auto"/>
                <w:sz w:val="18"/>
                <w:szCs w:val="18"/>
              </w:rPr>
              <w:t xml:space="preserve"> PIR</w:t>
            </w:r>
          </w:p>
        </w:tc>
      </w:tr>
      <w:tr w:rsidR="002907CA" w:rsidRPr="00080930" w14:paraId="6725C77E" w14:textId="77777777" w:rsidTr="00206A43">
        <w:trPr>
          <w:trHeight w:val="300"/>
        </w:trPr>
        <w:tc>
          <w:tcPr>
            <w:tcW w:w="3114" w:type="dxa"/>
            <w:noWrap/>
            <w:vAlign w:val="center"/>
          </w:tcPr>
          <w:p w14:paraId="6165E350" w14:textId="469FB500" w:rsidR="005A569B" w:rsidRPr="00A80208" w:rsidRDefault="005A569B" w:rsidP="00021CF9">
            <w:pPr>
              <w:rPr>
                <w:lang w:eastAsia="es-AR"/>
              </w:rPr>
            </w:pPr>
            <w:r>
              <w:rPr>
                <w:rFonts w:cs="Arial"/>
                <w:szCs w:val="18"/>
                <w:lang w:eastAsia="es-AR"/>
              </w:rPr>
              <w:t xml:space="preserve">Component 2 (UNEP): </w:t>
            </w:r>
            <w:r w:rsidRPr="00FD6775">
              <w:rPr>
                <w:iCs/>
                <w:szCs w:val="20"/>
              </w:rPr>
              <w:t xml:space="preserve">Recent changes in </w:t>
            </w:r>
            <w:r>
              <w:rPr>
                <w:iCs/>
                <w:szCs w:val="20"/>
              </w:rPr>
              <w:t xml:space="preserve">the political leadership of the City, which in turn delay the appointment of the </w:t>
            </w:r>
            <w:r w:rsidRPr="00FD6775">
              <w:rPr>
                <w:iCs/>
                <w:szCs w:val="20"/>
              </w:rPr>
              <w:t xml:space="preserve">JOSHCO’s </w:t>
            </w:r>
            <w:r>
              <w:rPr>
                <w:iCs/>
                <w:szCs w:val="20"/>
              </w:rPr>
              <w:t>board</w:t>
            </w:r>
            <w:r w:rsidRPr="00FD6775">
              <w:rPr>
                <w:iCs/>
                <w:szCs w:val="20"/>
              </w:rPr>
              <w:t xml:space="preserve"> may </w:t>
            </w:r>
            <w:r>
              <w:rPr>
                <w:iCs/>
                <w:szCs w:val="20"/>
              </w:rPr>
              <w:t xml:space="preserve">further </w:t>
            </w:r>
            <w:r w:rsidRPr="00FD6775">
              <w:rPr>
                <w:iCs/>
                <w:szCs w:val="20"/>
              </w:rPr>
              <w:t>delay the formal endorsement of the revised guidelines for new social housing development and retrofits</w:t>
            </w:r>
          </w:p>
        </w:tc>
        <w:tc>
          <w:tcPr>
            <w:tcW w:w="1134" w:type="dxa"/>
            <w:vAlign w:val="center"/>
          </w:tcPr>
          <w:p w14:paraId="1CCE5DCA" w14:textId="7DB2103B" w:rsidR="005A569B" w:rsidRPr="00C81263" w:rsidRDefault="005A569B" w:rsidP="007E3E4B">
            <w:pPr>
              <w:jc w:val="center"/>
              <w:rPr>
                <w:rFonts w:cs="Arial"/>
                <w:color w:val="000000"/>
                <w:szCs w:val="18"/>
                <w:lang w:eastAsia="es-AR"/>
              </w:rPr>
            </w:pPr>
            <w:r>
              <w:rPr>
                <w:rFonts w:cs="Arial"/>
                <w:color w:val="000000"/>
                <w:szCs w:val="18"/>
                <w:lang w:eastAsia="es-AR"/>
              </w:rPr>
              <w:t>Outcome 2</w:t>
            </w:r>
          </w:p>
        </w:tc>
        <w:tc>
          <w:tcPr>
            <w:tcW w:w="709" w:type="dxa"/>
            <w:noWrap/>
            <w:vAlign w:val="center"/>
          </w:tcPr>
          <w:p w14:paraId="33F0CD2C" w14:textId="77777777" w:rsidR="005A569B" w:rsidRPr="00C81263" w:rsidRDefault="005A569B" w:rsidP="007E3E4B">
            <w:pPr>
              <w:jc w:val="center"/>
              <w:rPr>
                <w:rFonts w:cs="Arial"/>
                <w:color w:val="000000"/>
                <w:szCs w:val="18"/>
                <w:lang w:eastAsia="es-AR"/>
              </w:rPr>
            </w:pPr>
          </w:p>
        </w:tc>
        <w:tc>
          <w:tcPr>
            <w:tcW w:w="708" w:type="dxa"/>
            <w:noWrap/>
            <w:vAlign w:val="center"/>
          </w:tcPr>
          <w:p w14:paraId="37FBF311" w14:textId="77777777" w:rsidR="005A569B" w:rsidRPr="00C81263" w:rsidRDefault="005A569B" w:rsidP="007E3E4B">
            <w:pPr>
              <w:jc w:val="center"/>
              <w:rPr>
                <w:rFonts w:cs="Arial"/>
                <w:color w:val="000000"/>
                <w:szCs w:val="18"/>
                <w:lang w:eastAsia="es-AR"/>
              </w:rPr>
            </w:pPr>
          </w:p>
        </w:tc>
        <w:tc>
          <w:tcPr>
            <w:tcW w:w="709" w:type="dxa"/>
            <w:noWrap/>
            <w:vAlign w:val="center"/>
          </w:tcPr>
          <w:p w14:paraId="57A8A419" w14:textId="77777777" w:rsidR="005A569B" w:rsidRPr="00C81263" w:rsidRDefault="005A569B" w:rsidP="007E3E4B">
            <w:pPr>
              <w:jc w:val="center"/>
              <w:rPr>
                <w:rFonts w:cs="Arial"/>
                <w:color w:val="000000"/>
                <w:szCs w:val="18"/>
                <w:lang w:eastAsia="es-AR"/>
              </w:rPr>
            </w:pPr>
          </w:p>
        </w:tc>
        <w:tc>
          <w:tcPr>
            <w:tcW w:w="709" w:type="dxa"/>
            <w:noWrap/>
            <w:vAlign w:val="center"/>
          </w:tcPr>
          <w:p w14:paraId="7BAC3383" w14:textId="77777777" w:rsidR="005A569B" w:rsidRPr="00C81263" w:rsidRDefault="005A569B" w:rsidP="007E3E4B">
            <w:pPr>
              <w:jc w:val="center"/>
              <w:rPr>
                <w:rFonts w:cs="Arial"/>
                <w:color w:val="000000"/>
                <w:szCs w:val="18"/>
                <w:lang w:eastAsia="es-AR"/>
              </w:rPr>
            </w:pPr>
          </w:p>
        </w:tc>
        <w:tc>
          <w:tcPr>
            <w:tcW w:w="709" w:type="dxa"/>
            <w:vAlign w:val="center"/>
          </w:tcPr>
          <w:p w14:paraId="18412007" w14:textId="77777777" w:rsidR="005A569B" w:rsidRPr="00C81263" w:rsidRDefault="005A569B" w:rsidP="007E3E4B">
            <w:pPr>
              <w:jc w:val="center"/>
              <w:rPr>
                <w:rFonts w:cs="Arial"/>
                <w:color w:val="000000"/>
                <w:szCs w:val="18"/>
                <w:lang w:eastAsia="es-AR"/>
              </w:rPr>
            </w:pPr>
          </w:p>
        </w:tc>
        <w:tc>
          <w:tcPr>
            <w:tcW w:w="708" w:type="dxa"/>
            <w:vAlign w:val="center"/>
          </w:tcPr>
          <w:p w14:paraId="157674B4" w14:textId="77777777" w:rsidR="005A569B" w:rsidRPr="00C81263" w:rsidRDefault="005A569B" w:rsidP="007E3E4B">
            <w:pPr>
              <w:jc w:val="center"/>
              <w:rPr>
                <w:rFonts w:cs="Arial"/>
                <w:color w:val="000000"/>
                <w:szCs w:val="18"/>
                <w:lang w:eastAsia="es-AR"/>
              </w:rPr>
            </w:pPr>
          </w:p>
        </w:tc>
        <w:tc>
          <w:tcPr>
            <w:tcW w:w="709" w:type="dxa"/>
            <w:vAlign w:val="center"/>
          </w:tcPr>
          <w:p w14:paraId="7C67CDCA" w14:textId="3694FD0B" w:rsidR="005A569B" w:rsidRPr="00C81263" w:rsidRDefault="005A569B" w:rsidP="00206A43">
            <w:pPr>
              <w:jc w:val="center"/>
              <w:rPr>
                <w:rFonts w:cs="Arial"/>
                <w:color w:val="000000"/>
                <w:szCs w:val="18"/>
                <w:lang w:eastAsia="es-AR"/>
              </w:rPr>
            </w:pPr>
            <w:r>
              <w:rPr>
                <w:rFonts w:cs="Arial"/>
                <w:color w:val="000000"/>
                <w:szCs w:val="18"/>
                <w:lang w:eastAsia="es-AR"/>
              </w:rPr>
              <w:t>M</w:t>
            </w:r>
          </w:p>
        </w:tc>
        <w:tc>
          <w:tcPr>
            <w:tcW w:w="709" w:type="dxa"/>
            <w:shd w:val="clear" w:color="auto" w:fill="D9E2F3" w:themeFill="accent1" w:themeFillTint="33"/>
            <w:vAlign w:val="center"/>
          </w:tcPr>
          <w:p w14:paraId="1570685B" w14:textId="3A186BE7" w:rsidR="00940D58" w:rsidRPr="00C81263" w:rsidRDefault="00940D58" w:rsidP="00206A43">
            <w:pPr>
              <w:jc w:val="center"/>
              <w:rPr>
                <w:rFonts w:cs="Arial"/>
                <w:color w:val="000000"/>
                <w:szCs w:val="18"/>
                <w:lang w:eastAsia="es-AR"/>
              </w:rPr>
            </w:pPr>
            <w:r>
              <w:rPr>
                <w:rFonts w:cs="Arial"/>
                <w:color w:val="000000"/>
                <w:szCs w:val="18"/>
                <w:lang w:eastAsia="es-AR"/>
              </w:rPr>
              <w:t>L</w:t>
            </w:r>
          </w:p>
        </w:tc>
        <w:tc>
          <w:tcPr>
            <w:tcW w:w="567" w:type="dxa"/>
            <w:noWrap/>
            <w:vAlign w:val="center"/>
          </w:tcPr>
          <w:p w14:paraId="354ECBA0" w14:textId="637446D0" w:rsidR="005A569B" w:rsidRPr="00C81263" w:rsidRDefault="00C73A54"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2AE67BBD" w14:textId="1495759B" w:rsidR="005A569B" w:rsidRPr="00080930" w:rsidRDefault="00C73A54" w:rsidP="007E3E4B">
            <w:pPr>
              <w:pStyle w:val="InstructionsPM"/>
              <w:rPr>
                <w:rStyle w:val="CommentReference"/>
                <w:bCs w:val="0"/>
                <w:i w:val="0"/>
                <w:iCs w:val="0"/>
                <w:color w:val="auto"/>
                <w:sz w:val="18"/>
                <w:szCs w:val="18"/>
              </w:rPr>
            </w:pPr>
            <w:r>
              <w:rPr>
                <w:rStyle w:val="CommentReference"/>
                <w:bCs w:val="0"/>
                <w:i w:val="0"/>
                <w:iCs w:val="0"/>
                <w:color w:val="auto"/>
                <w:sz w:val="18"/>
                <w:szCs w:val="18"/>
              </w:rPr>
              <w:t xml:space="preserve"> </w:t>
            </w:r>
            <w:r w:rsidR="00046B2D" w:rsidRPr="00046B2D">
              <w:rPr>
                <w:rStyle w:val="CommentReference"/>
                <w:bCs w:val="0"/>
                <w:i w:val="0"/>
                <w:iCs w:val="0"/>
                <w:color w:val="auto"/>
                <w:sz w:val="18"/>
                <w:szCs w:val="18"/>
              </w:rPr>
              <w:t>The JOSHCO Board has been appointed, with permanent placements made for the Chief Operating Officer (COO) and Chief Financial Officer (CFO). Additionally, the recruitment process for the CEO has commenced, with the position advertised during this reporting period, which is expected to facilitate the formal adoption and signing of the Green Building Guidelines and Operational Manuals</w:t>
            </w:r>
          </w:p>
        </w:tc>
      </w:tr>
      <w:tr w:rsidR="002907CA" w:rsidRPr="00080930" w14:paraId="35101768" w14:textId="77777777" w:rsidTr="000434AC">
        <w:trPr>
          <w:trHeight w:val="300"/>
        </w:trPr>
        <w:tc>
          <w:tcPr>
            <w:tcW w:w="3114" w:type="dxa"/>
            <w:noWrap/>
            <w:vAlign w:val="center"/>
          </w:tcPr>
          <w:p w14:paraId="2FB6704A" w14:textId="30916469" w:rsidR="005A569B" w:rsidRPr="00C81263" w:rsidDel="00B70FA7" w:rsidRDefault="005A569B" w:rsidP="005E3256">
            <w:pPr>
              <w:rPr>
                <w:lang w:eastAsia="es-AR"/>
              </w:rPr>
            </w:pPr>
            <w:r>
              <w:rPr>
                <w:rFonts w:cs="Arial"/>
                <w:szCs w:val="18"/>
                <w:lang w:eastAsia="es-AR"/>
              </w:rPr>
              <w:t>Component 3 (UNEP): the new SCM panels via JDA could potentially cause further delays in remaining procurement activities related to urban farming component</w:t>
            </w:r>
          </w:p>
        </w:tc>
        <w:tc>
          <w:tcPr>
            <w:tcW w:w="1134" w:type="dxa"/>
            <w:vAlign w:val="center"/>
          </w:tcPr>
          <w:p w14:paraId="04FE848D" w14:textId="7F58F34F" w:rsidR="005A569B" w:rsidRPr="00C81263" w:rsidRDefault="005A569B" w:rsidP="007E3E4B">
            <w:pPr>
              <w:jc w:val="center"/>
              <w:rPr>
                <w:rFonts w:cs="Arial"/>
                <w:color w:val="000000"/>
                <w:szCs w:val="18"/>
                <w:lang w:eastAsia="es-AR"/>
              </w:rPr>
            </w:pPr>
            <w:r>
              <w:rPr>
                <w:rFonts w:cs="Arial"/>
                <w:color w:val="000000"/>
                <w:szCs w:val="18"/>
                <w:lang w:eastAsia="es-AR"/>
              </w:rPr>
              <w:t>Outcome 3</w:t>
            </w:r>
          </w:p>
        </w:tc>
        <w:tc>
          <w:tcPr>
            <w:tcW w:w="709" w:type="dxa"/>
            <w:noWrap/>
            <w:vAlign w:val="center"/>
          </w:tcPr>
          <w:p w14:paraId="332FDB82" w14:textId="77777777" w:rsidR="005A569B" w:rsidRPr="00C81263" w:rsidRDefault="005A569B" w:rsidP="007E3E4B">
            <w:pPr>
              <w:jc w:val="center"/>
              <w:rPr>
                <w:rFonts w:cs="Arial"/>
                <w:color w:val="000000"/>
                <w:szCs w:val="18"/>
                <w:lang w:eastAsia="es-AR"/>
              </w:rPr>
            </w:pPr>
          </w:p>
        </w:tc>
        <w:tc>
          <w:tcPr>
            <w:tcW w:w="708" w:type="dxa"/>
            <w:noWrap/>
            <w:vAlign w:val="center"/>
          </w:tcPr>
          <w:p w14:paraId="4E04CC3D" w14:textId="77777777" w:rsidR="005A569B" w:rsidRPr="00C81263" w:rsidRDefault="005A569B" w:rsidP="007E3E4B">
            <w:pPr>
              <w:jc w:val="center"/>
              <w:rPr>
                <w:rFonts w:cs="Arial"/>
                <w:color w:val="000000"/>
                <w:szCs w:val="18"/>
                <w:lang w:eastAsia="es-AR"/>
              </w:rPr>
            </w:pPr>
          </w:p>
        </w:tc>
        <w:tc>
          <w:tcPr>
            <w:tcW w:w="709" w:type="dxa"/>
            <w:noWrap/>
            <w:vAlign w:val="center"/>
          </w:tcPr>
          <w:p w14:paraId="291C1AFA" w14:textId="77777777" w:rsidR="005A569B" w:rsidRPr="00C81263" w:rsidRDefault="005A569B" w:rsidP="007E3E4B">
            <w:pPr>
              <w:jc w:val="center"/>
              <w:rPr>
                <w:rFonts w:cs="Arial"/>
                <w:color w:val="000000"/>
                <w:szCs w:val="18"/>
                <w:lang w:eastAsia="es-AR"/>
              </w:rPr>
            </w:pPr>
          </w:p>
        </w:tc>
        <w:tc>
          <w:tcPr>
            <w:tcW w:w="709" w:type="dxa"/>
            <w:noWrap/>
            <w:vAlign w:val="center"/>
          </w:tcPr>
          <w:p w14:paraId="3643A1FE" w14:textId="77777777" w:rsidR="005A569B" w:rsidRPr="00C81263" w:rsidRDefault="005A569B" w:rsidP="007E3E4B">
            <w:pPr>
              <w:jc w:val="center"/>
              <w:rPr>
                <w:rFonts w:cs="Arial"/>
                <w:color w:val="000000"/>
                <w:szCs w:val="18"/>
                <w:lang w:eastAsia="es-AR"/>
              </w:rPr>
            </w:pPr>
          </w:p>
        </w:tc>
        <w:tc>
          <w:tcPr>
            <w:tcW w:w="709" w:type="dxa"/>
            <w:vAlign w:val="center"/>
          </w:tcPr>
          <w:p w14:paraId="5BAA5773" w14:textId="77777777" w:rsidR="005A569B" w:rsidRPr="00C81263" w:rsidRDefault="005A569B" w:rsidP="007E3E4B">
            <w:pPr>
              <w:jc w:val="center"/>
              <w:rPr>
                <w:rFonts w:cs="Arial"/>
                <w:color w:val="000000"/>
                <w:szCs w:val="18"/>
                <w:lang w:eastAsia="es-AR"/>
              </w:rPr>
            </w:pPr>
          </w:p>
        </w:tc>
        <w:tc>
          <w:tcPr>
            <w:tcW w:w="708" w:type="dxa"/>
            <w:vAlign w:val="center"/>
          </w:tcPr>
          <w:p w14:paraId="30E9D03D" w14:textId="77777777" w:rsidR="005A569B" w:rsidRPr="00C81263" w:rsidRDefault="005A569B" w:rsidP="007E3E4B">
            <w:pPr>
              <w:jc w:val="center"/>
              <w:rPr>
                <w:rFonts w:cs="Arial"/>
                <w:color w:val="000000"/>
                <w:szCs w:val="18"/>
                <w:lang w:eastAsia="es-AR"/>
              </w:rPr>
            </w:pPr>
          </w:p>
        </w:tc>
        <w:tc>
          <w:tcPr>
            <w:tcW w:w="709" w:type="dxa"/>
            <w:vAlign w:val="center"/>
          </w:tcPr>
          <w:p w14:paraId="14E6787F" w14:textId="565A9444" w:rsidR="005A569B" w:rsidRPr="00C81263" w:rsidRDefault="005A569B" w:rsidP="000434AC">
            <w:pPr>
              <w:jc w:val="center"/>
              <w:rPr>
                <w:rFonts w:cs="Arial"/>
                <w:color w:val="000000"/>
                <w:szCs w:val="18"/>
                <w:lang w:eastAsia="es-AR"/>
              </w:rPr>
            </w:pPr>
            <w:r>
              <w:rPr>
                <w:rFonts w:cs="Arial"/>
                <w:color w:val="000000"/>
                <w:szCs w:val="18"/>
                <w:lang w:eastAsia="es-AR"/>
              </w:rPr>
              <w:t>M</w:t>
            </w:r>
          </w:p>
        </w:tc>
        <w:tc>
          <w:tcPr>
            <w:tcW w:w="709" w:type="dxa"/>
            <w:shd w:val="clear" w:color="auto" w:fill="D9E2F3" w:themeFill="accent1" w:themeFillTint="33"/>
            <w:vAlign w:val="center"/>
          </w:tcPr>
          <w:p w14:paraId="4518EF9B" w14:textId="0550A5F3" w:rsidR="000973D1" w:rsidRPr="00330AE6" w:rsidRDefault="000973D1" w:rsidP="000434AC">
            <w:pPr>
              <w:jc w:val="center"/>
              <w:rPr>
                <w:rFonts w:cs="Arial"/>
                <w:szCs w:val="18"/>
                <w:lang w:eastAsia="es-AR"/>
              </w:rPr>
            </w:pPr>
            <w:r w:rsidRPr="00330AE6">
              <w:rPr>
                <w:rFonts w:cs="Arial"/>
                <w:szCs w:val="18"/>
                <w:lang w:eastAsia="es-AR"/>
              </w:rPr>
              <w:t>L</w:t>
            </w:r>
          </w:p>
        </w:tc>
        <w:tc>
          <w:tcPr>
            <w:tcW w:w="567" w:type="dxa"/>
            <w:noWrap/>
            <w:vAlign w:val="center"/>
          </w:tcPr>
          <w:p w14:paraId="68A96CC9" w14:textId="2044B51B" w:rsidR="005A569B" w:rsidRPr="00C81263" w:rsidRDefault="00331CF2" w:rsidP="007E3E4B">
            <w:pPr>
              <w:jc w:val="center"/>
              <w:rPr>
                <w:rFonts w:cs="Arial"/>
                <w:color w:val="000000"/>
                <w:szCs w:val="18"/>
                <w:lang w:eastAsia="es-AR"/>
              </w:rPr>
            </w:pPr>
            <w:r w:rsidRPr="00330AE6">
              <w:rPr>
                <w:rFonts w:cs="Arial"/>
                <w:szCs w:val="18"/>
                <w:lang w:eastAsia="es-AR"/>
              </w:rPr>
              <w:t>↓</w:t>
            </w:r>
          </w:p>
        </w:tc>
        <w:tc>
          <w:tcPr>
            <w:tcW w:w="3905" w:type="dxa"/>
            <w:vAlign w:val="center"/>
          </w:tcPr>
          <w:p w14:paraId="46BF5441" w14:textId="2DDC3553" w:rsidR="005A569B" w:rsidRPr="00080930" w:rsidRDefault="000973D1" w:rsidP="007E3E4B">
            <w:pPr>
              <w:pStyle w:val="InstructionsPM"/>
              <w:rPr>
                <w:rStyle w:val="CommentReference"/>
                <w:bCs w:val="0"/>
                <w:i w:val="0"/>
                <w:iCs w:val="0"/>
                <w:color w:val="auto"/>
                <w:sz w:val="18"/>
                <w:szCs w:val="18"/>
              </w:rPr>
            </w:pPr>
            <w:r w:rsidRPr="000973D1">
              <w:rPr>
                <w:rStyle w:val="CommentReference"/>
                <w:bCs w:val="0"/>
                <w:i w:val="0"/>
                <w:iCs w:val="0"/>
                <w:color w:val="auto"/>
                <w:sz w:val="18"/>
                <w:szCs w:val="18"/>
              </w:rPr>
              <w:t xml:space="preserve">The procurement process for the urban farming infrastructure tender has been finalised, and service providers have been appointed. However, the </w:t>
            </w:r>
            <w:r w:rsidR="005E4B4F" w:rsidRPr="005E4B4F">
              <w:rPr>
                <w:rStyle w:val="CommentReference"/>
                <w:bCs w:val="0"/>
                <w:i w:val="0"/>
                <w:iCs w:val="0"/>
                <w:color w:val="auto"/>
                <w:sz w:val="18"/>
                <w:szCs w:val="18"/>
              </w:rPr>
              <w:t>C</w:t>
            </w:r>
            <w:r w:rsidR="005E4B4F" w:rsidRPr="005E4B4F">
              <w:rPr>
                <w:rStyle w:val="CommentReference"/>
                <w:i w:val="0"/>
                <w:iCs w:val="0"/>
                <w:color w:val="auto"/>
                <w:sz w:val="18"/>
              </w:rPr>
              <w:t xml:space="preserve">oJ </w:t>
            </w:r>
            <w:r w:rsidRPr="000973D1">
              <w:rPr>
                <w:rStyle w:val="CommentReference"/>
                <w:bCs w:val="0"/>
                <w:i w:val="0"/>
                <w:iCs w:val="0"/>
                <w:color w:val="auto"/>
                <w:sz w:val="18"/>
                <w:szCs w:val="18"/>
              </w:rPr>
              <w:t>will continue to closely coordinate with the JDA to ensure effective project management and timely implementation.</w:t>
            </w:r>
          </w:p>
        </w:tc>
      </w:tr>
      <w:tr w:rsidR="002907CA" w:rsidRPr="00080930" w14:paraId="73973C2E" w14:textId="77777777" w:rsidTr="000434AC">
        <w:trPr>
          <w:trHeight w:val="300"/>
        </w:trPr>
        <w:tc>
          <w:tcPr>
            <w:tcW w:w="3114" w:type="dxa"/>
            <w:noWrap/>
            <w:vAlign w:val="center"/>
          </w:tcPr>
          <w:p w14:paraId="2DB6EAF6" w14:textId="4B3CFAD7" w:rsidR="005A569B" w:rsidRPr="00C81263" w:rsidDel="00B70FA7" w:rsidRDefault="005A569B" w:rsidP="005E3256">
            <w:pPr>
              <w:rPr>
                <w:lang w:eastAsia="es-AR"/>
              </w:rPr>
            </w:pPr>
            <w:r>
              <w:rPr>
                <w:lang w:eastAsia="es-AR"/>
              </w:rPr>
              <w:t xml:space="preserve">Component 4 (DBSA): </w:t>
            </w:r>
            <w:r w:rsidRPr="00EF208A">
              <w:rPr>
                <w:lang w:eastAsia="es-AR"/>
              </w:rPr>
              <w:t xml:space="preserve">Absence of a </w:t>
            </w:r>
            <w:r>
              <w:rPr>
                <w:lang w:eastAsia="es-AR"/>
              </w:rPr>
              <w:t>dedicated Component Lead for DBSA and onboarding process that may delay project continuity</w:t>
            </w:r>
          </w:p>
        </w:tc>
        <w:tc>
          <w:tcPr>
            <w:tcW w:w="1134" w:type="dxa"/>
            <w:vAlign w:val="center"/>
          </w:tcPr>
          <w:p w14:paraId="5D60A593" w14:textId="289C4CF0" w:rsidR="005A569B" w:rsidRPr="00BF7FEB" w:rsidRDefault="005A569B" w:rsidP="007E3E4B">
            <w:pPr>
              <w:jc w:val="center"/>
              <w:rPr>
                <w:rFonts w:cs="Arial"/>
                <w:color w:val="000000"/>
                <w:szCs w:val="18"/>
                <w:lang w:eastAsia="es-AR"/>
              </w:rPr>
            </w:pPr>
            <w:r>
              <w:rPr>
                <w:rFonts w:cs="Arial"/>
                <w:color w:val="000000"/>
                <w:szCs w:val="18"/>
                <w:lang w:eastAsia="es-AR"/>
              </w:rPr>
              <w:t>Outcome 4</w:t>
            </w:r>
          </w:p>
        </w:tc>
        <w:tc>
          <w:tcPr>
            <w:tcW w:w="709" w:type="dxa"/>
            <w:noWrap/>
            <w:vAlign w:val="center"/>
          </w:tcPr>
          <w:p w14:paraId="5FBCD9CF" w14:textId="77777777" w:rsidR="005A569B" w:rsidRPr="00BF7FEB" w:rsidRDefault="005A569B" w:rsidP="007E3E4B">
            <w:pPr>
              <w:jc w:val="center"/>
              <w:rPr>
                <w:rFonts w:cs="Arial"/>
                <w:color w:val="000000"/>
                <w:szCs w:val="18"/>
                <w:lang w:eastAsia="es-AR"/>
              </w:rPr>
            </w:pPr>
          </w:p>
        </w:tc>
        <w:tc>
          <w:tcPr>
            <w:tcW w:w="708" w:type="dxa"/>
            <w:noWrap/>
            <w:vAlign w:val="center"/>
          </w:tcPr>
          <w:p w14:paraId="6AFCB922" w14:textId="77777777" w:rsidR="005A569B" w:rsidRPr="00BF7FEB" w:rsidRDefault="005A569B" w:rsidP="007E3E4B">
            <w:pPr>
              <w:jc w:val="center"/>
              <w:rPr>
                <w:rFonts w:cs="Arial"/>
                <w:color w:val="000000"/>
                <w:szCs w:val="18"/>
                <w:lang w:eastAsia="es-AR"/>
              </w:rPr>
            </w:pPr>
          </w:p>
        </w:tc>
        <w:tc>
          <w:tcPr>
            <w:tcW w:w="709" w:type="dxa"/>
            <w:noWrap/>
            <w:vAlign w:val="center"/>
          </w:tcPr>
          <w:p w14:paraId="7C572C82" w14:textId="77777777" w:rsidR="005A569B" w:rsidRPr="00BF7FEB" w:rsidRDefault="005A569B" w:rsidP="007E3E4B">
            <w:pPr>
              <w:jc w:val="center"/>
              <w:rPr>
                <w:rFonts w:cs="Arial"/>
                <w:color w:val="000000"/>
                <w:szCs w:val="18"/>
                <w:lang w:eastAsia="es-AR"/>
              </w:rPr>
            </w:pPr>
          </w:p>
        </w:tc>
        <w:tc>
          <w:tcPr>
            <w:tcW w:w="709" w:type="dxa"/>
            <w:noWrap/>
            <w:vAlign w:val="center"/>
          </w:tcPr>
          <w:p w14:paraId="37536B71" w14:textId="77777777" w:rsidR="005A569B" w:rsidRPr="00BF7FEB" w:rsidRDefault="005A569B" w:rsidP="007E3E4B">
            <w:pPr>
              <w:jc w:val="center"/>
              <w:rPr>
                <w:rFonts w:cs="Arial"/>
                <w:color w:val="000000"/>
                <w:szCs w:val="18"/>
                <w:lang w:eastAsia="es-AR"/>
              </w:rPr>
            </w:pPr>
          </w:p>
        </w:tc>
        <w:tc>
          <w:tcPr>
            <w:tcW w:w="709" w:type="dxa"/>
            <w:vAlign w:val="center"/>
          </w:tcPr>
          <w:p w14:paraId="164D9D67" w14:textId="77777777" w:rsidR="005A569B" w:rsidRPr="00BF7FEB" w:rsidRDefault="005A569B" w:rsidP="007E3E4B">
            <w:pPr>
              <w:jc w:val="center"/>
              <w:rPr>
                <w:rFonts w:cs="Arial"/>
                <w:color w:val="000000"/>
                <w:szCs w:val="18"/>
                <w:lang w:eastAsia="es-AR"/>
              </w:rPr>
            </w:pPr>
          </w:p>
        </w:tc>
        <w:tc>
          <w:tcPr>
            <w:tcW w:w="708" w:type="dxa"/>
            <w:vAlign w:val="center"/>
          </w:tcPr>
          <w:p w14:paraId="3A9C399B" w14:textId="77777777" w:rsidR="005A569B" w:rsidRPr="00BF7FEB" w:rsidRDefault="005A569B" w:rsidP="007E3E4B">
            <w:pPr>
              <w:jc w:val="center"/>
              <w:rPr>
                <w:rFonts w:cs="Arial"/>
                <w:color w:val="000000"/>
                <w:szCs w:val="18"/>
                <w:lang w:eastAsia="es-AR"/>
              </w:rPr>
            </w:pPr>
          </w:p>
        </w:tc>
        <w:tc>
          <w:tcPr>
            <w:tcW w:w="709" w:type="dxa"/>
            <w:vAlign w:val="center"/>
          </w:tcPr>
          <w:p w14:paraId="165ACA33" w14:textId="402D3ADE" w:rsidR="005A569B" w:rsidRPr="00C81263" w:rsidRDefault="005A569B" w:rsidP="007E3E4B">
            <w:pPr>
              <w:jc w:val="center"/>
              <w:rPr>
                <w:rFonts w:cs="Arial"/>
                <w:color w:val="000000"/>
                <w:szCs w:val="18"/>
                <w:lang w:eastAsia="es-AR"/>
              </w:rPr>
            </w:pPr>
            <w:r>
              <w:rPr>
                <w:rFonts w:cs="Arial"/>
                <w:color w:val="000000"/>
                <w:szCs w:val="18"/>
                <w:lang w:eastAsia="es-AR"/>
              </w:rPr>
              <w:t>M</w:t>
            </w:r>
          </w:p>
        </w:tc>
        <w:tc>
          <w:tcPr>
            <w:tcW w:w="709" w:type="dxa"/>
            <w:shd w:val="clear" w:color="auto" w:fill="D9E2F3" w:themeFill="accent1" w:themeFillTint="33"/>
            <w:vAlign w:val="center"/>
          </w:tcPr>
          <w:p w14:paraId="4E90B2EE" w14:textId="5157395C" w:rsidR="005A569B" w:rsidRPr="00330AE6" w:rsidRDefault="00D73554" w:rsidP="000434AC">
            <w:pPr>
              <w:jc w:val="center"/>
              <w:rPr>
                <w:rFonts w:cs="Arial"/>
                <w:szCs w:val="18"/>
                <w:lang w:eastAsia="es-AR"/>
              </w:rPr>
            </w:pPr>
            <w:r>
              <w:rPr>
                <w:rFonts w:cs="Arial"/>
                <w:szCs w:val="18"/>
                <w:lang w:eastAsia="es-AR"/>
              </w:rPr>
              <w:t>M</w:t>
            </w:r>
          </w:p>
        </w:tc>
        <w:tc>
          <w:tcPr>
            <w:tcW w:w="567" w:type="dxa"/>
            <w:noWrap/>
            <w:vAlign w:val="center"/>
          </w:tcPr>
          <w:p w14:paraId="340BC6AB" w14:textId="63B08EEB" w:rsidR="005A569B" w:rsidRPr="00C81263" w:rsidRDefault="00D73554"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42D1542E" w14:textId="49F42564" w:rsidR="005A569B" w:rsidRPr="00080930" w:rsidRDefault="00D73554" w:rsidP="007E3E4B">
            <w:pPr>
              <w:pStyle w:val="InstructionsPM"/>
              <w:rPr>
                <w:rStyle w:val="CommentReference"/>
                <w:bCs w:val="0"/>
                <w:i w:val="0"/>
                <w:iCs w:val="0"/>
                <w:color w:val="auto"/>
                <w:sz w:val="18"/>
                <w:szCs w:val="18"/>
              </w:rPr>
            </w:pPr>
            <w:r w:rsidRPr="00D73554">
              <w:rPr>
                <w:rStyle w:val="CommentReference"/>
                <w:bCs w:val="0"/>
                <w:i w:val="0"/>
                <w:iCs w:val="0"/>
                <w:color w:val="auto"/>
                <w:sz w:val="18"/>
                <w:szCs w:val="18"/>
              </w:rPr>
              <w:t>No variation from the last reporting period. DBSA has not yet appointed a project manager to lead Component 4; however, interim oversight arrangements have been put in place to maintain progress and ensure continuity.</w:t>
            </w:r>
          </w:p>
        </w:tc>
      </w:tr>
      <w:tr w:rsidR="002907CA" w:rsidRPr="00080930" w14:paraId="1A42D2BD" w14:textId="77777777" w:rsidTr="000434AC">
        <w:trPr>
          <w:trHeight w:val="300"/>
        </w:trPr>
        <w:tc>
          <w:tcPr>
            <w:tcW w:w="3114" w:type="dxa"/>
            <w:noWrap/>
            <w:vAlign w:val="center"/>
          </w:tcPr>
          <w:p w14:paraId="3F66AF14" w14:textId="24F8A7AC" w:rsidR="005A569B" w:rsidRPr="00C81263" w:rsidDel="00B70FA7" w:rsidRDefault="005A569B" w:rsidP="005E3256">
            <w:pPr>
              <w:rPr>
                <w:lang w:eastAsia="es-AR"/>
              </w:rPr>
            </w:pPr>
            <w:r>
              <w:rPr>
                <w:lang w:eastAsia="es-AR"/>
              </w:rPr>
              <w:t>Cross cutting: the recommendations to improve project delivery and impact suggested during the Mid-Term Evaluation may not be fully implemented by the project team</w:t>
            </w:r>
          </w:p>
        </w:tc>
        <w:tc>
          <w:tcPr>
            <w:tcW w:w="1134" w:type="dxa"/>
            <w:vAlign w:val="center"/>
          </w:tcPr>
          <w:p w14:paraId="61575C98" w14:textId="69D69680" w:rsidR="005A569B" w:rsidRPr="00C81263" w:rsidRDefault="005A569B" w:rsidP="007E3E4B">
            <w:pPr>
              <w:jc w:val="center"/>
              <w:rPr>
                <w:rFonts w:cs="Arial"/>
                <w:color w:val="000000"/>
                <w:szCs w:val="18"/>
                <w:lang w:eastAsia="es-AR"/>
              </w:rPr>
            </w:pPr>
            <w:r>
              <w:rPr>
                <w:rFonts w:cs="Arial"/>
                <w:color w:val="000000"/>
                <w:szCs w:val="18"/>
                <w:lang w:eastAsia="es-AR"/>
              </w:rPr>
              <w:t>All</w:t>
            </w:r>
          </w:p>
        </w:tc>
        <w:tc>
          <w:tcPr>
            <w:tcW w:w="709" w:type="dxa"/>
            <w:noWrap/>
            <w:vAlign w:val="center"/>
          </w:tcPr>
          <w:p w14:paraId="6F881440" w14:textId="77777777" w:rsidR="005A569B" w:rsidRPr="00C81263" w:rsidRDefault="005A569B" w:rsidP="007E3E4B">
            <w:pPr>
              <w:jc w:val="center"/>
              <w:rPr>
                <w:rFonts w:cs="Arial"/>
                <w:color w:val="000000"/>
                <w:szCs w:val="18"/>
                <w:lang w:eastAsia="es-AR"/>
              </w:rPr>
            </w:pPr>
          </w:p>
        </w:tc>
        <w:tc>
          <w:tcPr>
            <w:tcW w:w="708" w:type="dxa"/>
            <w:noWrap/>
            <w:vAlign w:val="center"/>
          </w:tcPr>
          <w:p w14:paraId="527DBDB4" w14:textId="77777777" w:rsidR="005A569B" w:rsidRPr="00C81263" w:rsidRDefault="005A569B" w:rsidP="007E3E4B">
            <w:pPr>
              <w:jc w:val="center"/>
              <w:rPr>
                <w:rFonts w:cs="Arial"/>
                <w:color w:val="000000"/>
                <w:szCs w:val="18"/>
                <w:lang w:eastAsia="es-AR"/>
              </w:rPr>
            </w:pPr>
          </w:p>
        </w:tc>
        <w:tc>
          <w:tcPr>
            <w:tcW w:w="709" w:type="dxa"/>
            <w:noWrap/>
            <w:vAlign w:val="center"/>
          </w:tcPr>
          <w:p w14:paraId="3CE3964E" w14:textId="77777777" w:rsidR="005A569B" w:rsidRPr="00C81263" w:rsidRDefault="005A569B" w:rsidP="007E3E4B">
            <w:pPr>
              <w:jc w:val="center"/>
              <w:rPr>
                <w:rFonts w:cs="Arial"/>
                <w:color w:val="000000"/>
                <w:szCs w:val="18"/>
                <w:lang w:eastAsia="es-AR"/>
              </w:rPr>
            </w:pPr>
          </w:p>
        </w:tc>
        <w:tc>
          <w:tcPr>
            <w:tcW w:w="709" w:type="dxa"/>
            <w:noWrap/>
            <w:vAlign w:val="center"/>
          </w:tcPr>
          <w:p w14:paraId="020A081B" w14:textId="77777777" w:rsidR="005A569B" w:rsidRPr="00C81263" w:rsidRDefault="005A569B" w:rsidP="007E3E4B">
            <w:pPr>
              <w:jc w:val="center"/>
              <w:rPr>
                <w:rFonts w:cs="Arial"/>
                <w:color w:val="000000"/>
                <w:szCs w:val="18"/>
                <w:lang w:eastAsia="es-AR"/>
              </w:rPr>
            </w:pPr>
          </w:p>
        </w:tc>
        <w:tc>
          <w:tcPr>
            <w:tcW w:w="709" w:type="dxa"/>
            <w:vAlign w:val="center"/>
          </w:tcPr>
          <w:p w14:paraId="55E59826" w14:textId="77777777" w:rsidR="005A569B" w:rsidRPr="00C81263" w:rsidRDefault="005A569B" w:rsidP="007E3E4B">
            <w:pPr>
              <w:jc w:val="center"/>
              <w:rPr>
                <w:rFonts w:cs="Arial"/>
                <w:color w:val="000000"/>
                <w:szCs w:val="18"/>
                <w:lang w:eastAsia="es-AR"/>
              </w:rPr>
            </w:pPr>
          </w:p>
        </w:tc>
        <w:tc>
          <w:tcPr>
            <w:tcW w:w="708" w:type="dxa"/>
            <w:vAlign w:val="center"/>
          </w:tcPr>
          <w:p w14:paraId="640AC751" w14:textId="77777777" w:rsidR="005A569B" w:rsidRPr="00C81263" w:rsidRDefault="005A569B" w:rsidP="007E3E4B">
            <w:pPr>
              <w:jc w:val="center"/>
              <w:rPr>
                <w:rFonts w:cs="Arial"/>
                <w:color w:val="000000"/>
                <w:szCs w:val="18"/>
                <w:lang w:eastAsia="es-AR"/>
              </w:rPr>
            </w:pPr>
          </w:p>
        </w:tc>
        <w:tc>
          <w:tcPr>
            <w:tcW w:w="709" w:type="dxa"/>
            <w:vAlign w:val="center"/>
          </w:tcPr>
          <w:p w14:paraId="0C8D5348" w14:textId="22568FFA" w:rsidR="005A569B" w:rsidRPr="00C81263" w:rsidRDefault="005A569B" w:rsidP="007E3E4B">
            <w:pPr>
              <w:jc w:val="center"/>
              <w:rPr>
                <w:rFonts w:cs="Arial"/>
                <w:color w:val="000000"/>
                <w:szCs w:val="18"/>
                <w:lang w:eastAsia="es-AR"/>
              </w:rPr>
            </w:pPr>
            <w:r>
              <w:rPr>
                <w:rFonts w:cs="Arial"/>
                <w:color w:val="000000"/>
                <w:szCs w:val="18"/>
                <w:lang w:eastAsia="es-AR"/>
              </w:rPr>
              <w:t>M</w:t>
            </w:r>
          </w:p>
        </w:tc>
        <w:tc>
          <w:tcPr>
            <w:tcW w:w="709" w:type="dxa"/>
            <w:shd w:val="clear" w:color="auto" w:fill="D9E2F3" w:themeFill="accent1" w:themeFillTint="33"/>
            <w:vAlign w:val="center"/>
          </w:tcPr>
          <w:p w14:paraId="00F42A89" w14:textId="5DBB84D1" w:rsidR="00E25BB5" w:rsidRPr="00C81263" w:rsidRDefault="00C81380" w:rsidP="00631065">
            <w:pPr>
              <w:jc w:val="center"/>
              <w:rPr>
                <w:rFonts w:cs="Arial"/>
                <w:color w:val="000000"/>
                <w:szCs w:val="18"/>
                <w:lang w:eastAsia="es-AR"/>
              </w:rPr>
            </w:pPr>
            <w:r>
              <w:rPr>
                <w:rFonts w:cs="Arial"/>
                <w:color w:val="000000"/>
                <w:szCs w:val="18"/>
                <w:lang w:eastAsia="es-AR"/>
              </w:rPr>
              <w:t>L</w:t>
            </w:r>
          </w:p>
        </w:tc>
        <w:tc>
          <w:tcPr>
            <w:tcW w:w="567" w:type="dxa"/>
            <w:noWrap/>
            <w:vAlign w:val="center"/>
          </w:tcPr>
          <w:p w14:paraId="24C0B75E" w14:textId="56B211B6" w:rsidR="005A569B" w:rsidRPr="00C81263" w:rsidRDefault="00C81380" w:rsidP="00C81380">
            <w:pPr>
              <w:jc w:val="center"/>
              <w:rPr>
                <w:rFonts w:cs="Arial"/>
                <w:color w:val="000000"/>
                <w:szCs w:val="18"/>
                <w:lang w:eastAsia="es-AR"/>
              </w:rPr>
            </w:pPr>
            <w:r w:rsidRPr="00330AE6">
              <w:rPr>
                <w:rFonts w:cs="Arial"/>
                <w:szCs w:val="18"/>
                <w:lang w:eastAsia="es-AR"/>
              </w:rPr>
              <w:t>↓</w:t>
            </w:r>
          </w:p>
        </w:tc>
        <w:tc>
          <w:tcPr>
            <w:tcW w:w="3905" w:type="dxa"/>
            <w:vAlign w:val="center"/>
          </w:tcPr>
          <w:p w14:paraId="10474C32" w14:textId="5693FA1C" w:rsidR="005A569B" w:rsidRPr="00080930" w:rsidRDefault="00A63B47" w:rsidP="00A63B47">
            <w:pPr>
              <w:pStyle w:val="InstructionsPM"/>
              <w:rPr>
                <w:rStyle w:val="CommentReference"/>
                <w:bCs w:val="0"/>
                <w:i w:val="0"/>
                <w:iCs w:val="0"/>
                <w:color w:val="auto"/>
                <w:sz w:val="18"/>
                <w:szCs w:val="18"/>
              </w:rPr>
            </w:pPr>
            <w:r w:rsidRPr="00A63B47">
              <w:rPr>
                <w:rStyle w:val="CommentReference"/>
                <w:bCs w:val="0"/>
                <w:i w:val="0"/>
                <w:iCs w:val="0"/>
                <w:color w:val="auto"/>
                <w:sz w:val="18"/>
                <w:szCs w:val="18"/>
              </w:rPr>
              <w:t xml:space="preserve">The project’s Mid-Term Evaluation exercise was completed and the MTE report included </w:t>
            </w:r>
            <w:proofErr w:type="gramStart"/>
            <w:r w:rsidRPr="00A63B47">
              <w:rPr>
                <w:rStyle w:val="CommentReference"/>
                <w:bCs w:val="0"/>
                <w:i w:val="0"/>
                <w:iCs w:val="0"/>
                <w:color w:val="auto"/>
                <w:sz w:val="18"/>
                <w:szCs w:val="18"/>
              </w:rPr>
              <w:t>a number of</w:t>
            </w:r>
            <w:proofErr w:type="gramEnd"/>
            <w:r w:rsidRPr="00A63B47">
              <w:rPr>
                <w:rStyle w:val="CommentReference"/>
                <w:bCs w:val="0"/>
                <w:i w:val="0"/>
                <w:iCs w:val="0"/>
                <w:color w:val="auto"/>
                <w:sz w:val="18"/>
                <w:szCs w:val="18"/>
              </w:rPr>
              <w:t xml:space="preserve"> recommendations to maximize the project’s impact or overcome some of the shortcomings identified</w:t>
            </w:r>
            <w:proofErr w:type="gramStart"/>
            <w:r w:rsidRPr="00A63B47">
              <w:rPr>
                <w:rStyle w:val="CommentReference"/>
                <w:bCs w:val="0"/>
                <w:i w:val="0"/>
                <w:iCs w:val="0"/>
                <w:color w:val="auto"/>
                <w:sz w:val="18"/>
                <w:szCs w:val="18"/>
              </w:rPr>
              <w:t xml:space="preserve">. </w:t>
            </w:r>
            <w:r w:rsidR="002E2312" w:rsidRPr="00A63B47">
              <w:rPr>
                <w:rStyle w:val="CommentReference"/>
                <w:bCs w:val="0"/>
                <w:i w:val="0"/>
                <w:iCs w:val="0"/>
                <w:color w:val="auto"/>
                <w:sz w:val="18"/>
                <w:szCs w:val="18"/>
              </w:rPr>
              <w:t>.</w:t>
            </w:r>
            <w:proofErr w:type="gramEnd"/>
            <w:r w:rsidR="002E2312">
              <w:rPr>
                <w:rStyle w:val="CommentReference"/>
                <w:bCs w:val="0"/>
                <w:i w:val="0"/>
                <w:iCs w:val="0"/>
                <w:color w:val="auto"/>
                <w:sz w:val="18"/>
                <w:szCs w:val="18"/>
              </w:rPr>
              <w:t xml:space="preserve"> Cross</w:t>
            </w:r>
            <w:r w:rsidR="00C81380">
              <w:rPr>
                <w:rStyle w:val="CommentReference"/>
                <w:bCs w:val="0"/>
                <w:i w:val="0"/>
                <w:iCs w:val="0"/>
                <w:color w:val="auto"/>
                <w:sz w:val="18"/>
                <w:szCs w:val="18"/>
              </w:rPr>
              <w:t xml:space="preserve">-cutting and component-based interventions, in-line with the Recommnenations, have been implemented to improve project delivery.  </w:t>
            </w:r>
          </w:p>
        </w:tc>
      </w:tr>
      <w:tr w:rsidR="002907CA" w:rsidRPr="00080930" w14:paraId="4D2FE490" w14:textId="77777777" w:rsidTr="00D856F6">
        <w:trPr>
          <w:trHeight w:val="300"/>
        </w:trPr>
        <w:tc>
          <w:tcPr>
            <w:tcW w:w="3114" w:type="dxa"/>
            <w:noWrap/>
            <w:vAlign w:val="center"/>
          </w:tcPr>
          <w:p w14:paraId="5920A1FF" w14:textId="6758A018" w:rsidR="005A569B" w:rsidRPr="00C81263" w:rsidRDefault="005A569B" w:rsidP="007E3E4B">
            <w:pPr>
              <w:rPr>
                <w:lang w:eastAsia="es-AR"/>
              </w:rPr>
            </w:pPr>
            <w:r>
              <w:rPr>
                <w:lang w:eastAsia="es-AR"/>
              </w:rPr>
              <w:t>Financial: risk of COJ underspending GEF funding available for UNEP-led components.</w:t>
            </w:r>
          </w:p>
        </w:tc>
        <w:tc>
          <w:tcPr>
            <w:tcW w:w="1134" w:type="dxa"/>
            <w:vAlign w:val="center"/>
          </w:tcPr>
          <w:p w14:paraId="53F39E42" w14:textId="6F327B21" w:rsidR="005A569B" w:rsidRPr="00C81263" w:rsidRDefault="005A569B" w:rsidP="007E3E4B">
            <w:pPr>
              <w:jc w:val="center"/>
              <w:rPr>
                <w:rFonts w:cs="Arial"/>
                <w:color w:val="000000"/>
                <w:szCs w:val="18"/>
                <w:lang w:eastAsia="es-AR"/>
              </w:rPr>
            </w:pPr>
            <w:r>
              <w:rPr>
                <w:rFonts w:cs="Arial"/>
                <w:color w:val="000000"/>
                <w:szCs w:val="18"/>
                <w:lang w:eastAsia="es-AR"/>
              </w:rPr>
              <w:t>N/A</w:t>
            </w:r>
          </w:p>
        </w:tc>
        <w:tc>
          <w:tcPr>
            <w:tcW w:w="709" w:type="dxa"/>
            <w:noWrap/>
            <w:vAlign w:val="center"/>
          </w:tcPr>
          <w:p w14:paraId="440B3606" w14:textId="77777777" w:rsidR="005A569B" w:rsidRPr="00C81263" w:rsidRDefault="005A569B" w:rsidP="007E3E4B">
            <w:pPr>
              <w:jc w:val="center"/>
              <w:rPr>
                <w:rFonts w:cs="Arial"/>
                <w:color w:val="000000"/>
                <w:szCs w:val="18"/>
                <w:lang w:eastAsia="es-AR"/>
              </w:rPr>
            </w:pPr>
          </w:p>
        </w:tc>
        <w:tc>
          <w:tcPr>
            <w:tcW w:w="708" w:type="dxa"/>
            <w:noWrap/>
            <w:vAlign w:val="center"/>
          </w:tcPr>
          <w:p w14:paraId="7D245B2B" w14:textId="77777777" w:rsidR="005A569B" w:rsidRPr="00C81263" w:rsidRDefault="005A569B" w:rsidP="007E3E4B">
            <w:pPr>
              <w:jc w:val="center"/>
              <w:rPr>
                <w:rFonts w:cs="Arial"/>
                <w:color w:val="000000"/>
                <w:szCs w:val="18"/>
                <w:lang w:eastAsia="es-AR"/>
              </w:rPr>
            </w:pPr>
          </w:p>
        </w:tc>
        <w:tc>
          <w:tcPr>
            <w:tcW w:w="709" w:type="dxa"/>
            <w:noWrap/>
            <w:vAlign w:val="center"/>
          </w:tcPr>
          <w:p w14:paraId="76CA7C66" w14:textId="77777777" w:rsidR="005A569B" w:rsidRPr="00C81263" w:rsidRDefault="005A569B" w:rsidP="007E3E4B">
            <w:pPr>
              <w:jc w:val="center"/>
              <w:rPr>
                <w:rFonts w:cs="Arial"/>
                <w:color w:val="000000"/>
                <w:szCs w:val="18"/>
                <w:lang w:eastAsia="es-AR"/>
              </w:rPr>
            </w:pPr>
          </w:p>
        </w:tc>
        <w:tc>
          <w:tcPr>
            <w:tcW w:w="709" w:type="dxa"/>
            <w:noWrap/>
            <w:vAlign w:val="center"/>
          </w:tcPr>
          <w:p w14:paraId="511357F4" w14:textId="77777777" w:rsidR="005A569B" w:rsidRPr="00C81263" w:rsidRDefault="005A569B" w:rsidP="007E3E4B">
            <w:pPr>
              <w:jc w:val="center"/>
              <w:rPr>
                <w:rFonts w:cs="Arial"/>
                <w:color w:val="000000"/>
                <w:szCs w:val="18"/>
                <w:lang w:eastAsia="es-AR"/>
              </w:rPr>
            </w:pPr>
          </w:p>
        </w:tc>
        <w:tc>
          <w:tcPr>
            <w:tcW w:w="709" w:type="dxa"/>
            <w:vAlign w:val="center"/>
          </w:tcPr>
          <w:p w14:paraId="6E221211" w14:textId="77777777" w:rsidR="005A569B" w:rsidRPr="00C81263" w:rsidRDefault="005A569B" w:rsidP="007E3E4B">
            <w:pPr>
              <w:jc w:val="center"/>
              <w:rPr>
                <w:rFonts w:cs="Arial"/>
                <w:color w:val="000000"/>
                <w:szCs w:val="18"/>
                <w:lang w:eastAsia="es-AR"/>
              </w:rPr>
            </w:pPr>
          </w:p>
        </w:tc>
        <w:tc>
          <w:tcPr>
            <w:tcW w:w="708" w:type="dxa"/>
            <w:vAlign w:val="center"/>
          </w:tcPr>
          <w:p w14:paraId="2C1BFBA1" w14:textId="77777777" w:rsidR="005A569B" w:rsidRPr="00C81263" w:rsidRDefault="005A569B" w:rsidP="00046221">
            <w:pPr>
              <w:jc w:val="center"/>
              <w:rPr>
                <w:rFonts w:cs="Arial"/>
                <w:color w:val="000000"/>
                <w:szCs w:val="18"/>
                <w:lang w:eastAsia="es-AR"/>
              </w:rPr>
            </w:pPr>
          </w:p>
        </w:tc>
        <w:tc>
          <w:tcPr>
            <w:tcW w:w="709" w:type="dxa"/>
            <w:vAlign w:val="center"/>
          </w:tcPr>
          <w:p w14:paraId="4891273B" w14:textId="223D6F5D" w:rsidR="005A569B" w:rsidRPr="00C81263" w:rsidRDefault="005A569B" w:rsidP="00D856F6">
            <w:pPr>
              <w:jc w:val="center"/>
              <w:rPr>
                <w:rFonts w:cs="Arial"/>
                <w:color w:val="000000"/>
                <w:szCs w:val="18"/>
                <w:lang w:eastAsia="es-AR"/>
              </w:rPr>
            </w:pPr>
            <w:r>
              <w:rPr>
                <w:rFonts w:cs="Arial"/>
                <w:color w:val="000000"/>
                <w:szCs w:val="18"/>
                <w:lang w:eastAsia="es-AR"/>
              </w:rPr>
              <w:t>L</w:t>
            </w:r>
          </w:p>
        </w:tc>
        <w:tc>
          <w:tcPr>
            <w:tcW w:w="709" w:type="dxa"/>
            <w:shd w:val="clear" w:color="auto" w:fill="D9E2F3" w:themeFill="accent1" w:themeFillTint="33"/>
            <w:vAlign w:val="center"/>
          </w:tcPr>
          <w:p w14:paraId="3E178642" w14:textId="0D67AFA5" w:rsidR="005A569B" w:rsidRPr="00C81263" w:rsidRDefault="00E51F48" w:rsidP="00D856F6">
            <w:pPr>
              <w:jc w:val="center"/>
              <w:rPr>
                <w:rFonts w:cs="Arial"/>
                <w:color w:val="000000"/>
                <w:szCs w:val="18"/>
                <w:lang w:eastAsia="es-AR"/>
              </w:rPr>
            </w:pPr>
            <w:r>
              <w:rPr>
                <w:rFonts w:cs="Arial"/>
                <w:color w:val="000000"/>
                <w:szCs w:val="18"/>
                <w:lang w:eastAsia="es-AR"/>
              </w:rPr>
              <w:t>S</w:t>
            </w:r>
          </w:p>
        </w:tc>
        <w:tc>
          <w:tcPr>
            <w:tcW w:w="567" w:type="dxa"/>
            <w:noWrap/>
            <w:vAlign w:val="center"/>
          </w:tcPr>
          <w:p w14:paraId="039AD0D0" w14:textId="2F778D05" w:rsidR="005A569B" w:rsidRPr="00C81263" w:rsidRDefault="00FE1898" w:rsidP="007E3E4B">
            <w:pPr>
              <w:jc w:val="center"/>
              <w:rPr>
                <w:rFonts w:cs="Arial"/>
                <w:color w:val="000000"/>
                <w:szCs w:val="18"/>
                <w:lang w:eastAsia="es-AR"/>
              </w:rPr>
            </w:pPr>
            <w:r>
              <w:rPr>
                <w:rFonts w:cs="Arial"/>
                <w:color w:val="000000"/>
                <w:szCs w:val="18"/>
                <w:lang w:eastAsia="es-AR"/>
              </w:rPr>
              <w:t>=</w:t>
            </w:r>
          </w:p>
        </w:tc>
        <w:tc>
          <w:tcPr>
            <w:tcW w:w="3905" w:type="dxa"/>
            <w:vAlign w:val="center"/>
          </w:tcPr>
          <w:p w14:paraId="65496EE3" w14:textId="582B4DB2" w:rsidR="00E51F48" w:rsidRPr="00080930" w:rsidRDefault="004244D7" w:rsidP="00E51F48">
            <w:pPr>
              <w:pStyle w:val="InstructionsPM"/>
              <w:rPr>
                <w:rStyle w:val="CommentReference"/>
                <w:bCs w:val="0"/>
                <w:i w:val="0"/>
                <w:iCs w:val="0"/>
                <w:color w:val="auto"/>
                <w:sz w:val="18"/>
                <w:szCs w:val="18"/>
              </w:rPr>
            </w:pPr>
            <w:r>
              <w:rPr>
                <w:rStyle w:val="CommentReference"/>
                <w:bCs w:val="0"/>
                <w:i w:val="0"/>
                <w:iCs w:val="0"/>
                <w:color w:val="auto"/>
                <w:sz w:val="18"/>
                <w:szCs w:val="18"/>
              </w:rPr>
              <w:t xml:space="preserve">In comparison to the past financial year spending has improved and is expected to climb, noting pending invoices.  The processing of </w:t>
            </w:r>
            <w:r w:rsidR="00E51F48">
              <w:rPr>
                <w:rStyle w:val="CommentReference"/>
                <w:bCs w:val="0"/>
                <w:i w:val="0"/>
                <w:iCs w:val="0"/>
                <w:color w:val="auto"/>
                <w:sz w:val="18"/>
                <w:szCs w:val="18"/>
              </w:rPr>
              <w:t xml:space="preserve">the </w:t>
            </w:r>
            <w:r>
              <w:rPr>
                <w:rStyle w:val="CommentReference"/>
                <w:bCs w:val="0"/>
                <w:i w:val="0"/>
                <w:iCs w:val="0"/>
                <w:color w:val="auto"/>
                <w:sz w:val="18"/>
                <w:szCs w:val="18"/>
              </w:rPr>
              <w:t>pended</w:t>
            </w:r>
            <w:r w:rsidR="00E51F48">
              <w:rPr>
                <w:rStyle w:val="CommentReference"/>
                <w:bCs w:val="0"/>
                <w:i w:val="0"/>
                <w:iCs w:val="0"/>
                <w:color w:val="auto"/>
                <w:sz w:val="18"/>
                <w:szCs w:val="18"/>
              </w:rPr>
              <w:t xml:space="preserve"> Invoices, which is affected by internal administration issues is having an impact on the steps made to reduce </w:t>
            </w:r>
            <w:r w:rsidR="00E51F48">
              <w:rPr>
                <w:rStyle w:val="CommentReference"/>
                <w:bCs w:val="0"/>
                <w:i w:val="0"/>
                <w:iCs w:val="0"/>
                <w:color w:val="auto"/>
                <w:sz w:val="18"/>
                <w:szCs w:val="18"/>
              </w:rPr>
              <w:lastRenderedPageBreak/>
              <w:t xml:space="preserve">underspending thus far. This risk is rated significant as pended invoices are having an impact on further activities being initiated as consultants/constructors will not proceed with work pending payment. Time constraints to complete outstanding activities are </w:t>
            </w:r>
            <w:r w:rsidR="0038046D">
              <w:rPr>
                <w:rStyle w:val="CommentReference"/>
                <w:bCs w:val="0"/>
                <w:i w:val="0"/>
                <w:iCs w:val="0"/>
                <w:color w:val="auto"/>
                <w:sz w:val="18"/>
                <w:szCs w:val="18"/>
              </w:rPr>
              <w:t>noted.</w:t>
            </w:r>
            <w:r w:rsidR="00E51F48">
              <w:rPr>
                <w:rStyle w:val="CommentReference"/>
                <w:bCs w:val="0"/>
                <w:i w:val="0"/>
                <w:iCs w:val="0"/>
                <w:color w:val="auto"/>
                <w:sz w:val="18"/>
                <w:szCs w:val="18"/>
              </w:rPr>
              <w:t xml:space="preserve"> </w:t>
            </w:r>
          </w:p>
        </w:tc>
      </w:tr>
      <w:tr w:rsidR="00091F20" w:rsidRPr="00080930" w14:paraId="1EB3B025" w14:textId="77777777" w:rsidTr="00557BF1">
        <w:trPr>
          <w:trHeight w:val="300"/>
        </w:trPr>
        <w:tc>
          <w:tcPr>
            <w:tcW w:w="14390" w:type="dxa"/>
            <w:gridSpan w:val="12"/>
            <w:noWrap/>
            <w:vAlign w:val="center"/>
          </w:tcPr>
          <w:p w14:paraId="6C94ACBD" w14:textId="285AD4AA" w:rsidR="00091F20" w:rsidRPr="00091F20" w:rsidRDefault="00091F20" w:rsidP="007E3E4B">
            <w:pPr>
              <w:pStyle w:val="InstructionsPM"/>
              <w:rPr>
                <w:rStyle w:val="CommentReference"/>
                <w:b/>
                <w:i w:val="0"/>
                <w:iCs w:val="0"/>
                <w:color w:val="auto"/>
                <w:sz w:val="18"/>
                <w:szCs w:val="18"/>
              </w:rPr>
            </w:pPr>
            <w:r>
              <w:rPr>
                <w:b/>
                <w:bCs w:val="0"/>
                <w:i w:val="0"/>
                <w:iCs w:val="0"/>
                <w:color w:val="auto"/>
                <w:sz w:val="18"/>
                <w:szCs w:val="18"/>
              </w:rPr>
              <w:lastRenderedPageBreak/>
              <w:t>New r</w:t>
            </w:r>
            <w:r w:rsidRPr="00F908D2">
              <w:rPr>
                <w:b/>
                <w:bCs w:val="0"/>
                <w:i w:val="0"/>
                <w:iCs w:val="0"/>
                <w:color w:val="auto"/>
                <w:sz w:val="18"/>
                <w:szCs w:val="18"/>
              </w:rPr>
              <w:t>isks identified in the</w:t>
            </w:r>
            <w:r>
              <w:rPr>
                <w:b/>
                <w:bCs w:val="0"/>
                <w:i w:val="0"/>
                <w:iCs w:val="0"/>
                <w:color w:val="auto"/>
                <w:sz w:val="18"/>
                <w:szCs w:val="18"/>
              </w:rPr>
              <w:t xml:space="preserve"> current </w:t>
            </w:r>
            <w:r w:rsidRPr="00780540">
              <w:rPr>
                <w:b/>
                <w:bCs w:val="0"/>
                <w:i w:val="0"/>
                <w:iCs w:val="0"/>
                <w:color w:val="auto"/>
                <w:sz w:val="18"/>
                <w:szCs w:val="18"/>
              </w:rPr>
              <w:t>202</w:t>
            </w:r>
            <w:r>
              <w:rPr>
                <w:b/>
                <w:bCs w:val="0"/>
                <w:i w:val="0"/>
                <w:iCs w:val="0"/>
                <w:color w:val="auto"/>
                <w:sz w:val="18"/>
                <w:szCs w:val="18"/>
              </w:rPr>
              <w:t>5</w:t>
            </w:r>
            <w:r w:rsidRPr="00780540">
              <w:rPr>
                <w:b/>
                <w:bCs w:val="0"/>
                <w:i w:val="0"/>
                <w:iCs w:val="0"/>
                <w:color w:val="auto"/>
                <w:sz w:val="18"/>
                <w:szCs w:val="18"/>
              </w:rPr>
              <w:t xml:space="preserve"> PIR</w:t>
            </w:r>
          </w:p>
        </w:tc>
      </w:tr>
      <w:tr w:rsidR="002907CA" w:rsidRPr="00080930" w14:paraId="42C2185D" w14:textId="77777777" w:rsidTr="00D856F6">
        <w:trPr>
          <w:trHeight w:val="300"/>
        </w:trPr>
        <w:tc>
          <w:tcPr>
            <w:tcW w:w="3114" w:type="dxa"/>
            <w:noWrap/>
            <w:vAlign w:val="center"/>
          </w:tcPr>
          <w:p w14:paraId="3960D12A" w14:textId="658EBE1C" w:rsidR="00091F20" w:rsidRDefault="62121DF3" w:rsidP="007E3E4B">
            <w:pPr>
              <w:rPr>
                <w:lang w:eastAsia="es-AR"/>
              </w:rPr>
            </w:pPr>
            <w:r w:rsidRPr="32A287AF">
              <w:rPr>
                <w:lang w:eastAsia="es-AR"/>
              </w:rPr>
              <w:t xml:space="preserve">The City </w:t>
            </w:r>
            <w:r w:rsidRPr="3DDCEB07">
              <w:rPr>
                <w:lang w:eastAsia="es-AR"/>
              </w:rPr>
              <w:t>still does not have a permanent appointment</w:t>
            </w:r>
            <w:r w:rsidRPr="32A287AF">
              <w:rPr>
                <w:lang w:eastAsia="es-AR"/>
              </w:rPr>
              <w:t xml:space="preserve"> in the Office of the</w:t>
            </w:r>
            <w:r w:rsidRPr="7D5C9044">
              <w:rPr>
                <w:lang w:eastAsia="es-AR"/>
              </w:rPr>
              <w:t xml:space="preserve"> City Manager</w:t>
            </w:r>
          </w:p>
        </w:tc>
        <w:tc>
          <w:tcPr>
            <w:tcW w:w="1134" w:type="dxa"/>
            <w:vAlign w:val="center"/>
          </w:tcPr>
          <w:p w14:paraId="524508CE" w14:textId="2C75C239" w:rsidR="00091F20" w:rsidRDefault="00360BB6" w:rsidP="007E3E4B">
            <w:pPr>
              <w:jc w:val="center"/>
              <w:rPr>
                <w:rFonts w:cs="Arial"/>
                <w:color w:val="000000"/>
                <w:szCs w:val="18"/>
                <w:lang w:eastAsia="es-AR"/>
              </w:rPr>
            </w:pPr>
            <w:r>
              <w:rPr>
                <w:rFonts w:cs="Arial"/>
                <w:color w:val="000000"/>
                <w:szCs w:val="18"/>
                <w:lang w:eastAsia="es-AR"/>
              </w:rPr>
              <w:t>All</w:t>
            </w:r>
          </w:p>
        </w:tc>
        <w:tc>
          <w:tcPr>
            <w:tcW w:w="709" w:type="dxa"/>
            <w:noWrap/>
            <w:vAlign w:val="center"/>
          </w:tcPr>
          <w:p w14:paraId="3D6FAACA" w14:textId="77777777" w:rsidR="00091F20" w:rsidRPr="00C81263" w:rsidRDefault="00091F20" w:rsidP="007E3E4B">
            <w:pPr>
              <w:jc w:val="center"/>
              <w:rPr>
                <w:rFonts w:cs="Arial"/>
                <w:color w:val="000000"/>
                <w:szCs w:val="18"/>
                <w:lang w:eastAsia="es-AR"/>
              </w:rPr>
            </w:pPr>
          </w:p>
        </w:tc>
        <w:tc>
          <w:tcPr>
            <w:tcW w:w="708" w:type="dxa"/>
            <w:noWrap/>
            <w:vAlign w:val="center"/>
          </w:tcPr>
          <w:p w14:paraId="7FF7ED0F" w14:textId="77777777" w:rsidR="00091F20" w:rsidRPr="00C81263" w:rsidRDefault="00091F20" w:rsidP="007E3E4B">
            <w:pPr>
              <w:jc w:val="center"/>
              <w:rPr>
                <w:rFonts w:cs="Arial"/>
                <w:color w:val="000000"/>
                <w:szCs w:val="18"/>
                <w:lang w:eastAsia="es-AR"/>
              </w:rPr>
            </w:pPr>
          </w:p>
        </w:tc>
        <w:tc>
          <w:tcPr>
            <w:tcW w:w="709" w:type="dxa"/>
            <w:noWrap/>
            <w:vAlign w:val="center"/>
          </w:tcPr>
          <w:p w14:paraId="654E44F2" w14:textId="77777777" w:rsidR="00091F20" w:rsidRPr="00C81263" w:rsidRDefault="00091F20" w:rsidP="007E3E4B">
            <w:pPr>
              <w:jc w:val="center"/>
              <w:rPr>
                <w:rFonts w:cs="Arial"/>
                <w:color w:val="000000"/>
                <w:szCs w:val="18"/>
                <w:lang w:eastAsia="es-AR"/>
              </w:rPr>
            </w:pPr>
          </w:p>
        </w:tc>
        <w:tc>
          <w:tcPr>
            <w:tcW w:w="709" w:type="dxa"/>
            <w:noWrap/>
            <w:vAlign w:val="center"/>
          </w:tcPr>
          <w:p w14:paraId="06B7D25B" w14:textId="77777777" w:rsidR="00091F20" w:rsidRPr="00C81263" w:rsidRDefault="00091F20" w:rsidP="007E3E4B">
            <w:pPr>
              <w:jc w:val="center"/>
              <w:rPr>
                <w:rFonts w:cs="Arial"/>
                <w:color w:val="000000"/>
                <w:szCs w:val="18"/>
                <w:lang w:eastAsia="es-AR"/>
              </w:rPr>
            </w:pPr>
          </w:p>
        </w:tc>
        <w:tc>
          <w:tcPr>
            <w:tcW w:w="709" w:type="dxa"/>
            <w:vAlign w:val="center"/>
          </w:tcPr>
          <w:p w14:paraId="550DA9C0" w14:textId="77777777" w:rsidR="00091F20" w:rsidRPr="00C81263" w:rsidRDefault="00091F20" w:rsidP="007E3E4B">
            <w:pPr>
              <w:jc w:val="center"/>
              <w:rPr>
                <w:rFonts w:cs="Arial"/>
                <w:color w:val="000000"/>
                <w:szCs w:val="18"/>
                <w:lang w:eastAsia="es-AR"/>
              </w:rPr>
            </w:pPr>
          </w:p>
        </w:tc>
        <w:tc>
          <w:tcPr>
            <w:tcW w:w="708" w:type="dxa"/>
            <w:vAlign w:val="center"/>
          </w:tcPr>
          <w:p w14:paraId="0836098A" w14:textId="77777777" w:rsidR="00091F20" w:rsidRPr="00C81263" w:rsidRDefault="00091F20" w:rsidP="00046221">
            <w:pPr>
              <w:jc w:val="center"/>
              <w:rPr>
                <w:rFonts w:cs="Arial"/>
                <w:color w:val="000000"/>
                <w:szCs w:val="18"/>
                <w:lang w:eastAsia="es-AR"/>
              </w:rPr>
            </w:pPr>
          </w:p>
        </w:tc>
        <w:tc>
          <w:tcPr>
            <w:tcW w:w="709" w:type="dxa"/>
            <w:vAlign w:val="center"/>
          </w:tcPr>
          <w:p w14:paraId="1C189DFF" w14:textId="77777777" w:rsidR="00091F20" w:rsidRDefault="00091F20" w:rsidP="00046221">
            <w:pPr>
              <w:jc w:val="center"/>
              <w:rPr>
                <w:rFonts w:cs="Arial"/>
                <w:color w:val="000000"/>
                <w:szCs w:val="18"/>
                <w:lang w:eastAsia="es-AR"/>
              </w:rPr>
            </w:pPr>
          </w:p>
        </w:tc>
        <w:tc>
          <w:tcPr>
            <w:tcW w:w="709" w:type="dxa"/>
            <w:shd w:val="clear" w:color="auto" w:fill="D9E2F3" w:themeFill="accent1" w:themeFillTint="33"/>
            <w:vAlign w:val="center"/>
          </w:tcPr>
          <w:p w14:paraId="7771EF37" w14:textId="0C2D815B" w:rsidR="00091F20" w:rsidRPr="00C81263" w:rsidRDefault="00F61905" w:rsidP="00D856F6">
            <w:pPr>
              <w:jc w:val="center"/>
              <w:rPr>
                <w:rFonts w:cs="Arial"/>
                <w:color w:val="000000"/>
                <w:szCs w:val="18"/>
                <w:lang w:eastAsia="es-AR"/>
              </w:rPr>
            </w:pPr>
            <w:r w:rsidRPr="001D0963">
              <w:rPr>
                <w:rFonts w:cs="Arial"/>
                <w:szCs w:val="18"/>
                <w:lang w:eastAsia="es-AR"/>
              </w:rPr>
              <w:t>S</w:t>
            </w:r>
          </w:p>
        </w:tc>
        <w:tc>
          <w:tcPr>
            <w:tcW w:w="567" w:type="dxa"/>
            <w:noWrap/>
            <w:vAlign w:val="center"/>
          </w:tcPr>
          <w:p w14:paraId="68F2F7EE" w14:textId="77777777" w:rsidR="00091F20" w:rsidRPr="00C81263" w:rsidRDefault="00091F20" w:rsidP="007E3E4B">
            <w:pPr>
              <w:jc w:val="center"/>
              <w:rPr>
                <w:rFonts w:cs="Arial"/>
                <w:color w:val="000000"/>
                <w:szCs w:val="18"/>
                <w:lang w:eastAsia="es-AR"/>
              </w:rPr>
            </w:pPr>
          </w:p>
        </w:tc>
        <w:tc>
          <w:tcPr>
            <w:tcW w:w="3905" w:type="dxa"/>
            <w:vAlign w:val="center"/>
          </w:tcPr>
          <w:p w14:paraId="4C1E557A" w14:textId="410910C8" w:rsidR="00091F20" w:rsidRPr="00080930" w:rsidRDefault="00A611E8" w:rsidP="007E3E4B">
            <w:pPr>
              <w:pStyle w:val="InstructionsPM"/>
              <w:rPr>
                <w:rStyle w:val="CommentReference"/>
                <w:bCs w:val="0"/>
                <w:i w:val="0"/>
                <w:iCs w:val="0"/>
                <w:color w:val="auto"/>
                <w:sz w:val="18"/>
                <w:szCs w:val="18"/>
              </w:rPr>
            </w:pPr>
            <w:r w:rsidRPr="001D0963">
              <w:rPr>
                <w:rStyle w:val="CommentReference"/>
                <w:bCs w:val="0"/>
                <w:i w:val="0"/>
                <w:iCs w:val="0"/>
                <w:color w:val="auto"/>
                <w:sz w:val="18"/>
                <w:szCs w:val="18"/>
              </w:rPr>
              <w:t>This is rated as a significant risk, as the absence of a permanently appointed City Manager continues to delay key project outcomes and implementation targets, potentially impacting overall project completion timeline</w:t>
            </w:r>
            <w:r w:rsidR="0038046D">
              <w:rPr>
                <w:rStyle w:val="CommentReference"/>
                <w:bCs w:val="0"/>
                <w:i w:val="0"/>
                <w:iCs w:val="0"/>
                <w:color w:val="auto"/>
                <w:sz w:val="18"/>
                <w:szCs w:val="18"/>
              </w:rPr>
              <w:t>s and related budget spending.</w:t>
            </w:r>
          </w:p>
        </w:tc>
      </w:tr>
      <w:tr w:rsidR="002907CA" w14:paraId="31A88E3B" w14:textId="77777777" w:rsidTr="00D856F6">
        <w:trPr>
          <w:trHeight w:val="300"/>
        </w:trPr>
        <w:tc>
          <w:tcPr>
            <w:tcW w:w="3114" w:type="dxa"/>
            <w:noWrap/>
            <w:vAlign w:val="center"/>
          </w:tcPr>
          <w:p w14:paraId="53EBE8CA" w14:textId="223D7EC0" w:rsidR="5C610A3E" w:rsidRDefault="002B03AF" w:rsidP="5C610A3E">
            <w:pPr>
              <w:rPr>
                <w:lang w:eastAsia="es-AR"/>
              </w:rPr>
            </w:pPr>
            <w:r w:rsidRPr="33C3EA2F">
              <w:rPr>
                <w:lang w:eastAsia="es-AR"/>
              </w:rPr>
              <w:t>JDA is slow in processing invoices for completed work</w:t>
            </w:r>
            <w:r w:rsidR="00F41FCD">
              <w:rPr>
                <w:lang w:eastAsia="es-AR"/>
              </w:rPr>
              <w:t xml:space="preserve"> which impacts the rate of expenditures reported by CoJ to UNEP</w:t>
            </w:r>
          </w:p>
        </w:tc>
        <w:tc>
          <w:tcPr>
            <w:tcW w:w="1134" w:type="dxa"/>
            <w:vAlign w:val="center"/>
          </w:tcPr>
          <w:p w14:paraId="36168B7B" w14:textId="7D651969" w:rsidR="5C610A3E" w:rsidRDefault="00955A3D" w:rsidP="5C610A3E">
            <w:pPr>
              <w:jc w:val="center"/>
              <w:rPr>
                <w:rFonts w:cs="Arial"/>
                <w:color w:val="000000" w:themeColor="text1"/>
                <w:lang w:eastAsia="es-AR"/>
              </w:rPr>
            </w:pPr>
            <w:r>
              <w:rPr>
                <w:rFonts w:cs="Arial"/>
                <w:color w:val="000000" w:themeColor="text1"/>
                <w:lang w:eastAsia="es-AR"/>
              </w:rPr>
              <w:t>Outcome 3 and 5</w:t>
            </w:r>
          </w:p>
        </w:tc>
        <w:tc>
          <w:tcPr>
            <w:tcW w:w="709" w:type="dxa"/>
            <w:noWrap/>
            <w:vAlign w:val="center"/>
          </w:tcPr>
          <w:p w14:paraId="411CAC86" w14:textId="1E23F271" w:rsidR="5C610A3E" w:rsidRDefault="5C610A3E" w:rsidP="5C610A3E">
            <w:pPr>
              <w:jc w:val="center"/>
              <w:rPr>
                <w:rFonts w:cs="Arial"/>
                <w:color w:val="000000" w:themeColor="text1"/>
                <w:lang w:eastAsia="es-AR"/>
              </w:rPr>
            </w:pPr>
          </w:p>
        </w:tc>
        <w:tc>
          <w:tcPr>
            <w:tcW w:w="708" w:type="dxa"/>
            <w:noWrap/>
            <w:vAlign w:val="center"/>
          </w:tcPr>
          <w:p w14:paraId="68975C39" w14:textId="4F7E209A" w:rsidR="5C610A3E" w:rsidRDefault="5C610A3E" w:rsidP="5C610A3E">
            <w:pPr>
              <w:jc w:val="center"/>
              <w:rPr>
                <w:rFonts w:cs="Arial"/>
                <w:color w:val="000000" w:themeColor="text1"/>
                <w:lang w:eastAsia="es-AR"/>
              </w:rPr>
            </w:pPr>
          </w:p>
        </w:tc>
        <w:tc>
          <w:tcPr>
            <w:tcW w:w="709" w:type="dxa"/>
            <w:noWrap/>
            <w:vAlign w:val="center"/>
          </w:tcPr>
          <w:p w14:paraId="5FE04FE0" w14:textId="5F65E3CB" w:rsidR="5C610A3E" w:rsidRDefault="5C610A3E" w:rsidP="5C610A3E">
            <w:pPr>
              <w:jc w:val="center"/>
              <w:rPr>
                <w:rFonts w:cs="Arial"/>
                <w:color w:val="000000" w:themeColor="text1"/>
                <w:lang w:eastAsia="es-AR"/>
              </w:rPr>
            </w:pPr>
          </w:p>
        </w:tc>
        <w:tc>
          <w:tcPr>
            <w:tcW w:w="709" w:type="dxa"/>
            <w:noWrap/>
            <w:vAlign w:val="center"/>
          </w:tcPr>
          <w:p w14:paraId="41892B8A" w14:textId="5EFF7E8B" w:rsidR="5C610A3E" w:rsidRDefault="5C610A3E" w:rsidP="5C610A3E">
            <w:pPr>
              <w:jc w:val="center"/>
              <w:rPr>
                <w:rFonts w:cs="Arial"/>
                <w:color w:val="000000" w:themeColor="text1"/>
                <w:lang w:eastAsia="es-AR"/>
              </w:rPr>
            </w:pPr>
          </w:p>
        </w:tc>
        <w:tc>
          <w:tcPr>
            <w:tcW w:w="709" w:type="dxa"/>
            <w:vAlign w:val="center"/>
          </w:tcPr>
          <w:p w14:paraId="7AE0E6D0" w14:textId="397FA11F" w:rsidR="5C610A3E" w:rsidRDefault="5C610A3E" w:rsidP="5C610A3E">
            <w:pPr>
              <w:jc w:val="center"/>
              <w:rPr>
                <w:rFonts w:cs="Arial"/>
                <w:color w:val="000000" w:themeColor="text1"/>
                <w:lang w:eastAsia="es-AR"/>
              </w:rPr>
            </w:pPr>
          </w:p>
        </w:tc>
        <w:tc>
          <w:tcPr>
            <w:tcW w:w="708" w:type="dxa"/>
            <w:vAlign w:val="center"/>
          </w:tcPr>
          <w:p w14:paraId="49031266" w14:textId="762493F8" w:rsidR="5C610A3E" w:rsidRDefault="5C610A3E" w:rsidP="5C610A3E">
            <w:pPr>
              <w:jc w:val="center"/>
              <w:rPr>
                <w:rFonts w:cs="Arial"/>
                <w:color w:val="000000" w:themeColor="text1"/>
                <w:lang w:eastAsia="es-AR"/>
              </w:rPr>
            </w:pPr>
          </w:p>
        </w:tc>
        <w:tc>
          <w:tcPr>
            <w:tcW w:w="709" w:type="dxa"/>
            <w:vAlign w:val="center"/>
          </w:tcPr>
          <w:p w14:paraId="4D167E80" w14:textId="21F6172F" w:rsidR="5C610A3E" w:rsidRDefault="5C610A3E" w:rsidP="5C610A3E">
            <w:pPr>
              <w:jc w:val="center"/>
              <w:rPr>
                <w:rFonts w:cs="Arial"/>
                <w:color w:val="000000" w:themeColor="text1"/>
                <w:lang w:eastAsia="es-AR"/>
              </w:rPr>
            </w:pPr>
          </w:p>
        </w:tc>
        <w:tc>
          <w:tcPr>
            <w:tcW w:w="709" w:type="dxa"/>
            <w:shd w:val="clear" w:color="auto" w:fill="D9E2F3" w:themeFill="accent1" w:themeFillTint="33"/>
            <w:vAlign w:val="center"/>
          </w:tcPr>
          <w:p w14:paraId="6973B4C4" w14:textId="760BD657" w:rsidR="5C610A3E" w:rsidRDefault="00A611E8" w:rsidP="00D856F6">
            <w:pPr>
              <w:jc w:val="center"/>
              <w:rPr>
                <w:rFonts w:cs="Arial"/>
                <w:color w:val="000000" w:themeColor="text1"/>
                <w:lang w:eastAsia="es-AR"/>
              </w:rPr>
            </w:pPr>
            <w:r w:rsidRPr="001D0963">
              <w:rPr>
                <w:rFonts w:cs="Arial"/>
                <w:lang w:eastAsia="es-AR"/>
              </w:rPr>
              <w:t>M</w:t>
            </w:r>
          </w:p>
        </w:tc>
        <w:tc>
          <w:tcPr>
            <w:tcW w:w="567" w:type="dxa"/>
            <w:noWrap/>
            <w:vAlign w:val="center"/>
          </w:tcPr>
          <w:p w14:paraId="418AB5C1" w14:textId="51B9EAA8" w:rsidR="5C610A3E" w:rsidRDefault="5C610A3E" w:rsidP="5C610A3E">
            <w:pPr>
              <w:jc w:val="center"/>
              <w:rPr>
                <w:rFonts w:cs="Arial"/>
                <w:color w:val="000000" w:themeColor="text1"/>
                <w:lang w:eastAsia="es-AR"/>
              </w:rPr>
            </w:pPr>
          </w:p>
        </w:tc>
        <w:tc>
          <w:tcPr>
            <w:tcW w:w="3905" w:type="dxa"/>
            <w:vAlign w:val="center"/>
          </w:tcPr>
          <w:p w14:paraId="07D1183F" w14:textId="154015FD" w:rsidR="5C610A3E" w:rsidRDefault="001C2ECA" w:rsidP="5C610A3E">
            <w:pPr>
              <w:pStyle w:val="InstructionsPM"/>
              <w:rPr>
                <w:rStyle w:val="CommentReference"/>
                <w:i w:val="0"/>
                <w:iCs w:val="0"/>
                <w:color w:val="auto"/>
                <w:sz w:val="18"/>
                <w:szCs w:val="18"/>
              </w:rPr>
            </w:pPr>
            <w:r w:rsidRPr="001C2ECA">
              <w:rPr>
                <w:rStyle w:val="CommentReference"/>
                <w:i w:val="0"/>
                <w:iCs w:val="0"/>
                <w:color w:val="auto"/>
                <w:sz w:val="18"/>
                <w:szCs w:val="18"/>
              </w:rPr>
              <w:t xml:space="preserve">This risk has been rated as moderate, </w:t>
            </w:r>
            <w:r w:rsidR="00BD2CCD">
              <w:rPr>
                <w:rStyle w:val="CommentReference"/>
                <w:i w:val="0"/>
                <w:iCs w:val="0"/>
                <w:color w:val="auto"/>
                <w:sz w:val="18"/>
                <w:szCs w:val="18"/>
              </w:rPr>
              <w:t>the</w:t>
            </w:r>
            <w:r w:rsidRPr="001C2ECA">
              <w:rPr>
                <w:rStyle w:val="CommentReference"/>
                <w:i w:val="0"/>
                <w:iCs w:val="0"/>
                <w:color w:val="auto"/>
                <w:sz w:val="18"/>
                <w:szCs w:val="18"/>
              </w:rPr>
              <w:t xml:space="preserve"> Development </w:t>
            </w:r>
            <w:r w:rsidR="00BD2CCD">
              <w:rPr>
                <w:rStyle w:val="CommentReference"/>
                <w:i w:val="0"/>
                <w:iCs w:val="0"/>
                <w:color w:val="auto"/>
                <w:sz w:val="18"/>
                <w:szCs w:val="18"/>
              </w:rPr>
              <w:t xml:space="preserve">Planning </w:t>
            </w:r>
            <w:r w:rsidRPr="001C2ECA">
              <w:rPr>
                <w:rStyle w:val="CommentReference"/>
                <w:i w:val="0"/>
                <w:iCs w:val="0"/>
                <w:color w:val="auto"/>
                <w:sz w:val="18"/>
                <w:szCs w:val="18"/>
              </w:rPr>
              <w:t>Executive Office has escalated the matter to JDA's executive management and COO. Interim measures have been implemented to ensure the timely processing of invoices</w:t>
            </w:r>
            <w:r w:rsidR="00F30348">
              <w:rPr>
                <w:rStyle w:val="CommentReference"/>
                <w:i w:val="0"/>
                <w:iCs w:val="0"/>
                <w:color w:val="auto"/>
                <w:sz w:val="18"/>
                <w:szCs w:val="18"/>
              </w:rPr>
              <w:t xml:space="preserve"> for Component 3 and 5</w:t>
            </w:r>
            <w:r w:rsidRPr="001C2ECA">
              <w:rPr>
                <w:rStyle w:val="CommentReference"/>
                <w:i w:val="0"/>
                <w:iCs w:val="0"/>
                <w:color w:val="auto"/>
                <w:sz w:val="18"/>
                <w:szCs w:val="18"/>
              </w:rPr>
              <w:t xml:space="preserve">. The </w:t>
            </w:r>
            <w:r w:rsidR="00BD2CCD">
              <w:rPr>
                <w:rStyle w:val="CommentReference"/>
                <w:i w:val="0"/>
                <w:iCs w:val="0"/>
                <w:color w:val="auto"/>
                <w:sz w:val="18"/>
                <w:szCs w:val="18"/>
              </w:rPr>
              <w:t>depar</w:t>
            </w:r>
            <w:r w:rsidR="0016752C">
              <w:rPr>
                <w:rStyle w:val="CommentReference"/>
                <w:i w:val="0"/>
                <w:iCs w:val="0"/>
                <w:color w:val="auto"/>
                <w:sz w:val="18"/>
                <w:szCs w:val="18"/>
              </w:rPr>
              <w:t xml:space="preserve">tment </w:t>
            </w:r>
            <w:r w:rsidRPr="001C2ECA">
              <w:rPr>
                <w:rStyle w:val="CommentReference"/>
                <w:i w:val="0"/>
                <w:iCs w:val="0"/>
                <w:color w:val="auto"/>
                <w:sz w:val="18"/>
                <w:szCs w:val="18"/>
              </w:rPr>
              <w:t>will continue to closely monitor the situation to mitigate any further delays</w:t>
            </w:r>
            <w:r w:rsidR="0016752C">
              <w:rPr>
                <w:rStyle w:val="CommentReference"/>
                <w:i w:val="0"/>
                <w:iCs w:val="0"/>
                <w:color w:val="auto"/>
                <w:sz w:val="18"/>
                <w:szCs w:val="18"/>
              </w:rPr>
              <w:t xml:space="preserve"> which may negatively impact project timelines.</w:t>
            </w:r>
          </w:p>
        </w:tc>
      </w:tr>
      <w:tr w:rsidR="002907CA" w14:paraId="561B27A6" w14:textId="77777777" w:rsidTr="00D856F6">
        <w:trPr>
          <w:trHeight w:val="300"/>
        </w:trPr>
        <w:tc>
          <w:tcPr>
            <w:tcW w:w="3114" w:type="dxa"/>
            <w:noWrap/>
            <w:vAlign w:val="center"/>
          </w:tcPr>
          <w:p w14:paraId="5332AF9E" w14:textId="3FA2BD52" w:rsidR="003A2671" w:rsidRPr="00240ADC" w:rsidRDefault="00360BB6" w:rsidP="5C610A3E">
            <w:pPr>
              <w:rPr>
                <w:color w:val="FF0000"/>
                <w:lang w:eastAsia="es-AR"/>
              </w:rPr>
            </w:pPr>
            <w:r>
              <w:rPr>
                <w:lang w:eastAsia="es-AR"/>
              </w:rPr>
              <w:t>The d</w:t>
            </w:r>
            <w:r w:rsidR="00AF3C0A" w:rsidRPr="00C74D18">
              <w:rPr>
                <w:lang w:eastAsia="es-AR"/>
              </w:rPr>
              <w:t xml:space="preserve">elayed </w:t>
            </w:r>
            <w:r w:rsidR="00444BFB" w:rsidRPr="00C74D18">
              <w:rPr>
                <w:lang w:eastAsia="es-AR"/>
              </w:rPr>
              <w:t>co</w:t>
            </w:r>
            <w:r>
              <w:rPr>
                <w:lang w:eastAsia="es-AR"/>
              </w:rPr>
              <w:t xml:space="preserve">untersignature by </w:t>
            </w:r>
            <w:r w:rsidR="00CB5AFA">
              <w:rPr>
                <w:lang w:eastAsia="es-AR"/>
              </w:rPr>
              <w:t xml:space="preserve">the </w:t>
            </w:r>
            <w:r>
              <w:rPr>
                <w:lang w:eastAsia="es-AR"/>
              </w:rPr>
              <w:t xml:space="preserve">COJ of </w:t>
            </w:r>
            <w:r w:rsidR="00444BFB" w:rsidRPr="00C74D18">
              <w:rPr>
                <w:lang w:eastAsia="es-AR"/>
              </w:rPr>
              <w:t>PCA</w:t>
            </w:r>
            <w:r>
              <w:rPr>
                <w:lang w:eastAsia="es-AR"/>
              </w:rPr>
              <w:t xml:space="preserve"> amendment 3</w:t>
            </w:r>
            <w:r w:rsidR="00444BFB" w:rsidRPr="00C74D18">
              <w:rPr>
                <w:lang w:eastAsia="es-AR"/>
              </w:rPr>
              <w:t xml:space="preserve"> </w:t>
            </w:r>
            <w:r w:rsidR="00CB5AFA">
              <w:rPr>
                <w:lang w:eastAsia="es-AR"/>
              </w:rPr>
              <w:t>(</w:t>
            </w:r>
            <w:r>
              <w:rPr>
                <w:lang w:eastAsia="es-AR"/>
              </w:rPr>
              <w:t>between UNEP and COJ</w:t>
            </w:r>
            <w:r w:rsidR="00CB5AFA">
              <w:rPr>
                <w:lang w:eastAsia="es-AR"/>
              </w:rPr>
              <w:t>)</w:t>
            </w:r>
            <w:r>
              <w:rPr>
                <w:lang w:eastAsia="es-AR"/>
              </w:rPr>
              <w:t xml:space="preserve"> could have a detrimental impact on project implementation </w:t>
            </w:r>
          </w:p>
        </w:tc>
        <w:tc>
          <w:tcPr>
            <w:tcW w:w="1134" w:type="dxa"/>
            <w:vAlign w:val="center"/>
          </w:tcPr>
          <w:p w14:paraId="5A8815D1" w14:textId="2EA7559E" w:rsidR="003A2671" w:rsidRDefault="00360BB6" w:rsidP="5C610A3E">
            <w:pPr>
              <w:jc w:val="center"/>
              <w:rPr>
                <w:rFonts w:cs="Arial"/>
                <w:color w:val="000000" w:themeColor="text1"/>
                <w:lang w:eastAsia="es-AR"/>
              </w:rPr>
            </w:pPr>
            <w:r>
              <w:rPr>
                <w:rFonts w:cs="Arial"/>
                <w:color w:val="000000" w:themeColor="text1"/>
                <w:lang w:eastAsia="es-AR"/>
              </w:rPr>
              <w:t xml:space="preserve">All UNEP </w:t>
            </w:r>
            <w:r w:rsidR="00414832">
              <w:rPr>
                <w:rFonts w:cs="Arial"/>
                <w:color w:val="000000" w:themeColor="text1"/>
                <w:lang w:eastAsia="es-AR"/>
              </w:rPr>
              <w:t>led outcomes</w:t>
            </w:r>
          </w:p>
        </w:tc>
        <w:tc>
          <w:tcPr>
            <w:tcW w:w="709" w:type="dxa"/>
            <w:noWrap/>
            <w:vAlign w:val="center"/>
          </w:tcPr>
          <w:p w14:paraId="31B9CF77" w14:textId="77777777" w:rsidR="003A2671" w:rsidRDefault="003A2671" w:rsidP="5C610A3E">
            <w:pPr>
              <w:jc w:val="center"/>
              <w:rPr>
                <w:rFonts w:cs="Arial"/>
                <w:color w:val="000000" w:themeColor="text1"/>
                <w:lang w:eastAsia="es-AR"/>
              </w:rPr>
            </w:pPr>
          </w:p>
        </w:tc>
        <w:tc>
          <w:tcPr>
            <w:tcW w:w="708" w:type="dxa"/>
            <w:noWrap/>
            <w:vAlign w:val="center"/>
          </w:tcPr>
          <w:p w14:paraId="4058C838" w14:textId="77777777" w:rsidR="003A2671" w:rsidRDefault="003A2671" w:rsidP="5C610A3E">
            <w:pPr>
              <w:jc w:val="center"/>
              <w:rPr>
                <w:rFonts w:cs="Arial"/>
                <w:color w:val="000000" w:themeColor="text1"/>
                <w:lang w:eastAsia="es-AR"/>
              </w:rPr>
            </w:pPr>
          </w:p>
        </w:tc>
        <w:tc>
          <w:tcPr>
            <w:tcW w:w="709" w:type="dxa"/>
            <w:noWrap/>
            <w:vAlign w:val="center"/>
          </w:tcPr>
          <w:p w14:paraId="2905EAD4" w14:textId="77777777" w:rsidR="003A2671" w:rsidRDefault="003A2671" w:rsidP="5C610A3E">
            <w:pPr>
              <w:jc w:val="center"/>
              <w:rPr>
                <w:rFonts w:cs="Arial"/>
                <w:color w:val="000000" w:themeColor="text1"/>
                <w:lang w:eastAsia="es-AR"/>
              </w:rPr>
            </w:pPr>
          </w:p>
        </w:tc>
        <w:tc>
          <w:tcPr>
            <w:tcW w:w="709" w:type="dxa"/>
            <w:noWrap/>
            <w:vAlign w:val="center"/>
          </w:tcPr>
          <w:p w14:paraId="630EA2BA" w14:textId="77777777" w:rsidR="003A2671" w:rsidRDefault="003A2671" w:rsidP="5C610A3E">
            <w:pPr>
              <w:jc w:val="center"/>
              <w:rPr>
                <w:rFonts w:cs="Arial"/>
                <w:color w:val="000000" w:themeColor="text1"/>
                <w:lang w:eastAsia="es-AR"/>
              </w:rPr>
            </w:pPr>
          </w:p>
        </w:tc>
        <w:tc>
          <w:tcPr>
            <w:tcW w:w="709" w:type="dxa"/>
            <w:vAlign w:val="center"/>
          </w:tcPr>
          <w:p w14:paraId="43859FFF" w14:textId="77777777" w:rsidR="003A2671" w:rsidRDefault="003A2671" w:rsidP="5C610A3E">
            <w:pPr>
              <w:jc w:val="center"/>
              <w:rPr>
                <w:rFonts w:cs="Arial"/>
                <w:color w:val="000000" w:themeColor="text1"/>
                <w:lang w:eastAsia="es-AR"/>
              </w:rPr>
            </w:pPr>
          </w:p>
        </w:tc>
        <w:tc>
          <w:tcPr>
            <w:tcW w:w="708" w:type="dxa"/>
            <w:vAlign w:val="center"/>
          </w:tcPr>
          <w:p w14:paraId="7857DF16" w14:textId="77777777" w:rsidR="003A2671" w:rsidRDefault="003A2671" w:rsidP="5C610A3E">
            <w:pPr>
              <w:jc w:val="center"/>
              <w:rPr>
                <w:rFonts w:cs="Arial"/>
                <w:color w:val="000000" w:themeColor="text1"/>
                <w:lang w:eastAsia="es-AR"/>
              </w:rPr>
            </w:pPr>
          </w:p>
        </w:tc>
        <w:tc>
          <w:tcPr>
            <w:tcW w:w="709" w:type="dxa"/>
            <w:vAlign w:val="center"/>
          </w:tcPr>
          <w:p w14:paraId="5E164CF2" w14:textId="77777777" w:rsidR="003A2671" w:rsidRDefault="003A2671" w:rsidP="5C610A3E">
            <w:pPr>
              <w:jc w:val="center"/>
              <w:rPr>
                <w:rFonts w:cs="Arial"/>
                <w:color w:val="000000" w:themeColor="text1"/>
                <w:lang w:eastAsia="es-AR"/>
              </w:rPr>
            </w:pPr>
          </w:p>
        </w:tc>
        <w:tc>
          <w:tcPr>
            <w:tcW w:w="709" w:type="dxa"/>
            <w:shd w:val="clear" w:color="auto" w:fill="D9E2F3" w:themeFill="accent1" w:themeFillTint="33"/>
            <w:vAlign w:val="center"/>
          </w:tcPr>
          <w:p w14:paraId="1892C6CB" w14:textId="4392A922" w:rsidR="003A2671" w:rsidRPr="00A611E8" w:rsidRDefault="00C74D18" w:rsidP="00D856F6">
            <w:pPr>
              <w:jc w:val="center"/>
              <w:rPr>
                <w:rFonts w:cs="Arial"/>
                <w:color w:val="FF0000"/>
                <w:lang w:eastAsia="es-AR"/>
              </w:rPr>
            </w:pPr>
            <w:r w:rsidRPr="00330AE6">
              <w:rPr>
                <w:rFonts w:cs="Arial"/>
                <w:lang w:eastAsia="es-AR"/>
              </w:rPr>
              <w:t>S</w:t>
            </w:r>
          </w:p>
        </w:tc>
        <w:tc>
          <w:tcPr>
            <w:tcW w:w="567" w:type="dxa"/>
            <w:noWrap/>
            <w:vAlign w:val="center"/>
          </w:tcPr>
          <w:p w14:paraId="51E11C48" w14:textId="77777777" w:rsidR="003A2671" w:rsidRDefault="003A2671" w:rsidP="5C610A3E">
            <w:pPr>
              <w:jc w:val="center"/>
              <w:rPr>
                <w:rFonts w:cs="Arial"/>
                <w:color w:val="000000" w:themeColor="text1"/>
                <w:lang w:eastAsia="es-AR"/>
              </w:rPr>
            </w:pPr>
          </w:p>
        </w:tc>
        <w:tc>
          <w:tcPr>
            <w:tcW w:w="3905" w:type="dxa"/>
            <w:vAlign w:val="center"/>
          </w:tcPr>
          <w:p w14:paraId="4406DB62" w14:textId="421C7835" w:rsidR="003A2671" w:rsidRPr="001C2ECA" w:rsidRDefault="00E05A48" w:rsidP="5C610A3E">
            <w:pPr>
              <w:pStyle w:val="InstructionsPM"/>
              <w:rPr>
                <w:rStyle w:val="CommentReference"/>
                <w:i w:val="0"/>
                <w:iCs w:val="0"/>
                <w:color w:val="auto"/>
                <w:sz w:val="18"/>
                <w:szCs w:val="18"/>
              </w:rPr>
            </w:pPr>
            <w:r>
              <w:rPr>
                <w:rStyle w:val="CommentReference"/>
                <w:i w:val="0"/>
                <w:iCs w:val="0"/>
                <w:color w:val="auto"/>
                <w:sz w:val="18"/>
                <w:szCs w:val="18"/>
              </w:rPr>
              <w:t xml:space="preserve">This risk is rated </w:t>
            </w:r>
            <w:r w:rsidR="00C74D18">
              <w:rPr>
                <w:rStyle w:val="CommentReference"/>
                <w:i w:val="0"/>
                <w:iCs w:val="0"/>
                <w:color w:val="auto"/>
                <w:sz w:val="18"/>
                <w:szCs w:val="18"/>
              </w:rPr>
              <w:t>significant</w:t>
            </w:r>
            <w:r w:rsidR="00AF3C0A">
              <w:rPr>
                <w:rStyle w:val="CommentReference"/>
                <w:i w:val="0"/>
                <w:iCs w:val="0"/>
                <w:color w:val="auto"/>
                <w:sz w:val="18"/>
                <w:szCs w:val="18"/>
              </w:rPr>
              <w:t>, as</w:t>
            </w:r>
            <w:r w:rsidR="00C74D18">
              <w:rPr>
                <w:rStyle w:val="CommentReference"/>
                <w:i w:val="0"/>
                <w:iCs w:val="0"/>
                <w:color w:val="auto"/>
                <w:sz w:val="18"/>
                <w:szCs w:val="18"/>
              </w:rPr>
              <w:t xml:space="preserve"> t</w:t>
            </w:r>
            <w:r w:rsidRPr="00E05A48">
              <w:rPr>
                <w:rStyle w:val="CommentReference"/>
                <w:i w:val="0"/>
                <w:iCs w:val="0"/>
                <w:color w:val="auto"/>
                <w:sz w:val="18"/>
                <w:szCs w:val="18"/>
              </w:rPr>
              <w:t>his presents potential risks to</w:t>
            </w:r>
            <w:r w:rsidR="0059296F">
              <w:rPr>
                <w:rStyle w:val="CommentReference"/>
                <w:i w:val="0"/>
                <w:iCs w:val="0"/>
                <w:color w:val="auto"/>
                <w:sz w:val="18"/>
                <w:szCs w:val="18"/>
              </w:rPr>
              <w:t xml:space="preserve"> have project activities frozen from 1</w:t>
            </w:r>
            <w:r w:rsidR="0059296F" w:rsidRPr="00330AE6">
              <w:rPr>
                <w:rStyle w:val="CommentReference"/>
                <w:i w:val="0"/>
                <w:iCs w:val="0"/>
                <w:color w:val="auto"/>
                <w:sz w:val="18"/>
                <w:szCs w:val="18"/>
                <w:vertAlign w:val="superscript"/>
              </w:rPr>
              <w:t>st</w:t>
            </w:r>
            <w:r w:rsidR="0059296F">
              <w:rPr>
                <w:rStyle w:val="CommentReference"/>
                <w:i w:val="0"/>
                <w:iCs w:val="0"/>
                <w:color w:val="auto"/>
                <w:sz w:val="18"/>
                <w:szCs w:val="18"/>
              </w:rPr>
              <w:t xml:space="preserve"> October 2025 onward,</w:t>
            </w:r>
            <w:r w:rsidR="004C11C7">
              <w:rPr>
                <w:rStyle w:val="CommentReference"/>
                <w:i w:val="0"/>
                <w:iCs w:val="0"/>
                <w:color w:val="auto"/>
                <w:sz w:val="18"/>
                <w:szCs w:val="18"/>
              </w:rPr>
              <w:t xml:space="preserve"> </w:t>
            </w:r>
            <w:r w:rsidR="00FB55FC" w:rsidRPr="00FB55FC">
              <w:rPr>
                <w:rStyle w:val="CommentReference"/>
                <w:i w:val="0"/>
                <w:iCs w:val="0"/>
                <w:color w:val="auto"/>
                <w:sz w:val="18"/>
                <w:szCs w:val="18"/>
              </w:rPr>
              <w:t>limit</w:t>
            </w:r>
            <w:r w:rsidR="004C11C7">
              <w:rPr>
                <w:rStyle w:val="CommentReference"/>
                <w:i w:val="0"/>
                <w:iCs w:val="0"/>
                <w:color w:val="auto"/>
                <w:sz w:val="18"/>
                <w:szCs w:val="18"/>
              </w:rPr>
              <w:t>ing</w:t>
            </w:r>
            <w:r w:rsidR="00FB55FC" w:rsidRPr="00FB55FC">
              <w:rPr>
                <w:rStyle w:val="CommentReference"/>
                <w:i w:val="0"/>
                <w:iCs w:val="0"/>
                <w:color w:val="auto"/>
                <w:sz w:val="18"/>
                <w:szCs w:val="18"/>
              </w:rPr>
              <w:t xml:space="preserve"> the City’s ability to deliver on all the key component outcomes, thus affecting project impact.</w:t>
            </w:r>
            <w:r w:rsidRPr="00E05A48">
              <w:rPr>
                <w:rStyle w:val="CommentReference"/>
                <w:i w:val="0"/>
                <w:iCs w:val="0"/>
                <w:color w:val="auto"/>
                <w:sz w:val="18"/>
                <w:szCs w:val="18"/>
              </w:rPr>
              <w:t xml:space="preserve"> Continuous efforts are underway to urgently resolve the matter</w:t>
            </w:r>
            <w:r w:rsidR="004C11C7">
              <w:rPr>
                <w:rStyle w:val="CommentReference"/>
                <w:i w:val="0"/>
                <w:iCs w:val="0"/>
                <w:color w:val="auto"/>
                <w:sz w:val="18"/>
                <w:szCs w:val="18"/>
              </w:rPr>
              <w:t xml:space="preserve"> (before 30 September 2025 latest)</w:t>
            </w:r>
            <w:r w:rsidRPr="00E05A48">
              <w:rPr>
                <w:rStyle w:val="CommentReference"/>
                <w:i w:val="0"/>
                <w:iCs w:val="0"/>
                <w:color w:val="auto"/>
                <w:sz w:val="18"/>
                <w:szCs w:val="18"/>
              </w:rPr>
              <w:t xml:space="preserve"> and minimise any adverse impact on project implementation.</w:t>
            </w:r>
          </w:p>
        </w:tc>
      </w:tr>
      <w:tr w:rsidR="002907CA" w:rsidRPr="00080930" w14:paraId="4767B9E0" w14:textId="77777777" w:rsidTr="00D856F6">
        <w:trPr>
          <w:trHeight w:val="280"/>
        </w:trPr>
        <w:tc>
          <w:tcPr>
            <w:tcW w:w="3114" w:type="dxa"/>
            <w:noWrap/>
            <w:vAlign w:val="center"/>
          </w:tcPr>
          <w:p w14:paraId="5E7C53D2" w14:textId="3313124B" w:rsidR="00091F20" w:rsidRPr="00240ADC" w:rsidRDefault="0054660E" w:rsidP="007E3E4B">
            <w:pPr>
              <w:rPr>
                <w:color w:val="FF0000"/>
                <w:lang w:eastAsia="es-AR"/>
              </w:rPr>
            </w:pPr>
            <w:r w:rsidRPr="00717B7E">
              <w:rPr>
                <w:lang w:eastAsia="es-AR"/>
              </w:rPr>
              <w:t xml:space="preserve">The City of Johannesburg’s supply chain processes may result in delays to the completion of project </w:t>
            </w:r>
            <w:r w:rsidR="00685382">
              <w:rPr>
                <w:lang w:eastAsia="es-AR"/>
              </w:rPr>
              <w:t>activities</w:t>
            </w:r>
            <w:r w:rsidR="00685382" w:rsidRPr="00717B7E">
              <w:rPr>
                <w:lang w:eastAsia="es-AR"/>
              </w:rPr>
              <w:t xml:space="preserve"> </w:t>
            </w:r>
            <w:r w:rsidRPr="00717B7E">
              <w:rPr>
                <w:lang w:eastAsia="es-AR"/>
              </w:rPr>
              <w:t>related to the certification and food mapping tenders</w:t>
            </w:r>
            <w:r w:rsidR="00685382">
              <w:rPr>
                <w:lang w:eastAsia="es-AR"/>
              </w:rPr>
              <w:t xml:space="preserve"> under </w:t>
            </w:r>
            <w:r w:rsidR="00933D0B">
              <w:rPr>
                <w:lang w:eastAsia="es-AR"/>
              </w:rPr>
              <w:t xml:space="preserve">project </w:t>
            </w:r>
            <w:r w:rsidR="00685382">
              <w:rPr>
                <w:lang w:eastAsia="es-AR"/>
              </w:rPr>
              <w:t>component 3</w:t>
            </w:r>
            <w:r w:rsidRPr="00717B7E">
              <w:rPr>
                <w:lang w:eastAsia="es-AR"/>
              </w:rPr>
              <w:t>.</w:t>
            </w:r>
          </w:p>
        </w:tc>
        <w:tc>
          <w:tcPr>
            <w:tcW w:w="1134" w:type="dxa"/>
            <w:vAlign w:val="center"/>
          </w:tcPr>
          <w:p w14:paraId="62A87CDF" w14:textId="49DDA9D9" w:rsidR="00091F20" w:rsidRDefault="00414832" w:rsidP="007E3E4B">
            <w:pPr>
              <w:jc w:val="center"/>
              <w:rPr>
                <w:rFonts w:cs="Arial"/>
                <w:color w:val="000000"/>
                <w:szCs w:val="18"/>
                <w:lang w:eastAsia="es-AR"/>
              </w:rPr>
            </w:pPr>
            <w:r>
              <w:rPr>
                <w:rFonts w:cs="Arial"/>
                <w:color w:val="000000"/>
                <w:szCs w:val="18"/>
                <w:lang w:eastAsia="es-AR"/>
              </w:rPr>
              <w:t>Outcome 3</w:t>
            </w:r>
          </w:p>
        </w:tc>
        <w:tc>
          <w:tcPr>
            <w:tcW w:w="709" w:type="dxa"/>
            <w:noWrap/>
            <w:vAlign w:val="center"/>
          </w:tcPr>
          <w:p w14:paraId="74CB7231" w14:textId="77777777" w:rsidR="00091F20" w:rsidRPr="00C81263" w:rsidRDefault="00091F20" w:rsidP="007E3E4B">
            <w:pPr>
              <w:jc w:val="center"/>
              <w:rPr>
                <w:rFonts w:cs="Arial"/>
                <w:color w:val="000000"/>
                <w:szCs w:val="18"/>
                <w:lang w:eastAsia="es-AR"/>
              </w:rPr>
            </w:pPr>
          </w:p>
        </w:tc>
        <w:tc>
          <w:tcPr>
            <w:tcW w:w="708" w:type="dxa"/>
            <w:noWrap/>
            <w:vAlign w:val="center"/>
          </w:tcPr>
          <w:p w14:paraId="3BE8B351" w14:textId="77777777" w:rsidR="00091F20" w:rsidRPr="00C81263" w:rsidRDefault="00091F20" w:rsidP="007E3E4B">
            <w:pPr>
              <w:jc w:val="center"/>
              <w:rPr>
                <w:rFonts w:cs="Arial"/>
                <w:color w:val="000000"/>
                <w:szCs w:val="18"/>
                <w:lang w:eastAsia="es-AR"/>
              </w:rPr>
            </w:pPr>
          </w:p>
        </w:tc>
        <w:tc>
          <w:tcPr>
            <w:tcW w:w="709" w:type="dxa"/>
            <w:noWrap/>
            <w:vAlign w:val="center"/>
          </w:tcPr>
          <w:p w14:paraId="69340B75" w14:textId="77777777" w:rsidR="00091F20" w:rsidRPr="00C81263" w:rsidRDefault="00091F20" w:rsidP="007E3E4B">
            <w:pPr>
              <w:jc w:val="center"/>
              <w:rPr>
                <w:rFonts w:cs="Arial"/>
                <w:color w:val="000000"/>
                <w:szCs w:val="18"/>
                <w:lang w:eastAsia="es-AR"/>
              </w:rPr>
            </w:pPr>
          </w:p>
        </w:tc>
        <w:tc>
          <w:tcPr>
            <w:tcW w:w="709" w:type="dxa"/>
            <w:noWrap/>
            <w:vAlign w:val="center"/>
          </w:tcPr>
          <w:p w14:paraId="0CA869F7" w14:textId="77777777" w:rsidR="00091F20" w:rsidRPr="00C81263" w:rsidRDefault="00091F20" w:rsidP="007E3E4B">
            <w:pPr>
              <w:jc w:val="center"/>
              <w:rPr>
                <w:rFonts w:cs="Arial"/>
                <w:color w:val="000000"/>
                <w:szCs w:val="18"/>
                <w:lang w:eastAsia="es-AR"/>
              </w:rPr>
            </w:pPr>
          </w:p>
        </w:tc>
        <w:tc>
          <w:tcPr>
            <w:tcW w:w="709" w:type="dxa"/>
            <w:vAlign w:val="center"/>
          </w:tcPr>
          <w:p w14:paraId="33F5CFC5" w14:textId="77777777" w:rsidR="00091F20" w:rsidRPr="00C81263" w:rsidRDefault="00091F20" w:rsidP="007E3E4B">
            <w:pPr>
              <w:jc w:val="center"/>
              <w:rPr>
                <w:rFonts w:cs="Arial"/>
                <w:color w:val="000000"/>
                <w:szCs w:val="18"/>
                <w:lang w:eastAsia="es-AR"/>
              </w:rPr>
            </w:pPr>
          </w:p>
        </w:tc>
        <w:tc>
          <w:tcPr>
            <w:tcW w:w="708" w:type="dxa"/>
            <w:vAlign w:val="center"/>
          </w:tcPr>
          <w:p w14:paraId="78308464" w14:textId="77777777" w:rsidR="00091F20" w:rsidRPr="00C81263" w:rsidRDefault="00091F20" w:rsidP="00046221">
            <w:pPr>
              <w:jc w:val="center"/>
              <w:rPr>
                <w:rFonts w:cs="Arial"/>
                <w:color w:val="000000"/>
                <w:szCs w:val="18"/>
                <w:lang w:eastAsia="es-AR"/>
              </w:rPr>
            </w:pPr>
          </w:p>
        </w:tc>
        <w:tc>
          <w:tcPr>
            <w:tcW w:w="709" w:type="dxa"/>
            <w:vAlign w:val="center"/>
          </w:tcPr>
          <w:p w14:paraId="7853E9A2" w14:textId="77777777" w:rsidR="00091F20" w:rsidRDefault="00091F20" w:rsidP="00046221">
            <w:pPr>
              <w:jc w:val="center"/>
              <w:rPr>
                <w:rFonts w:cs="Arial"/>
                <w:color w:val="000000"/>
                <w:szCs w:val="18"/>
                <w:lang w:eastAsia="es-AR"/>
              </w:rPr>
            </w:pPr>
          </w:p>
        </w:tc>
        <w:tc>
          <w:tcPr>
            <w:tcW w:w="709" w:type="dxa"/>
            <w:shd w:val="clear" w:color="auto" w:fill="D9E2F3" w:themeFill="accent1" w:themeFillTint="33"/>
            <w:vAlign w:val="center"/>
          </w:tcPr>
          <w:p w14:paraId="4636EF0D" w14:textId="2A071CEA" w:rsidR="00091F20" w:rsidRPr="00C81263" w:rsidRDefault="007653EC" w:rsidP="00D856F6">
            <w:pPr>
              <w:jc w:val="center"/>
              <w:rPr>
                <w:rFonts w:cs="Arial"/>
                <w:color w:val="000000"/>
                <w:szCs w:val="18"/>
                <w:lang w:eastAsia="es-AR"/>
              </w:rPr>
            </w:pPr>
            <w:r>
              <w:rPr>
                <w:rFonts w:cs="Arial"/>
                <w:color w:val="000000"/>
                <w:szCs w:val="18"/>
                <w:lang w:eastAsia="es-AR"/>
              </w:rPr>
              <w:t>M</w:t>
            </w:r>
          </w:p>
        </w:tc>
        <w:tc>
          <w:tcPr>
            <w:tcW w:w="567" w:type="dxa"/>
            <w:noWrap/>
            <w:vAlign w:val="center"/>
          </w:tcPr>
          <w:p w14:paraId="447DA1A9" w14:textId="77777777" w:rsidR="00091F20" w:rsidRPr="00C81263" w:rsidRDefault="00091F20" w:rsidP="007E3E4B">
            <w:pPr>
              <w:jc w:val="center"/>
              <w:rPr>
                <w:rFonts w:cs="Arial"/>
                <w:color w:val="000000"/>
                <w:szCs w:val="18"/>
                <w:lang w:eastAsia="es-AR"/>
              </w:rPr>
            </w:pPr>
          </w:p>
        </w:tc>
        <w:tc>
          <w:tcPr>
            <w:tcW w:w="3905" w:type="dxa"/>
            <w:vAlign w:val="center"/>
          </w:tcPr>
          <w:p w14:paraId="22AFA55E" w14:textId="748A0610" w:rsidR="00091F20" w:rsidRPr="00080930" w:rsidRDefault="00B51C67" w:rsidP="007E3E4B">
            <w:pPr>
              <w:pStyle w:val="InstructionsPM"/>
              <w:rPr>
                <w:rStyle w:val="CommentReference"/>
                <w:bCs w:val="0"/>
                <w:i w:val="0"/>
                <w:iCs w:val="0"/>
                <w:color w:val="auto"/>
                <w:sz w:val="18"/>
                <w:szCs w:val="18"/>
              </w:rPr>
            </w:pPr>
            <w:r w:rsidRPr="00B51C67">
              <w:rPr>
                <w:rStyle w:val="CommentReference"/>
                <w:bCs w:val="0"/>
                <w:i w:val="0"/>
                <w:iCs w:val="0"/>
                <w:color w:val="auto"/>
                <w:sz w:val="18"/>
                <w:szCs w:val="18"/>
              </w:rPr>
              <w:t xml:space="preserve">The certification and food mapping tenders are being procured through the CoJ supply chain processes. Given the typically longer timelines associated with these procedures, there is a potential risk </w:t>
            </w:r>
            <w:r w:rsidR="008653C2">
              <w:rPr>
                <w:rStyle w:val="CommentReference"/>
                <w:bCs w:val="0"/>
                <w:i w:val="0"/>
                <w:iCs w:val="0"/>
                <w:color w:val="auto"/>
                <w:sz w:val="18"/>
                <w:szCs w:val="18"/>
              </w:rPr>
              <w:t xml:space="preserve">that the certification process may not be completed by </w:t>
            </w:r>
            <w:r w:rsidR="001B45E8">
              <w:rPr>
                <w:rStyle w:val="CommentReference"/>
                <w:bCs w:val="0"/>
                <w:i w:val="0"/>
                <w:iCs w:val="0"/>
                <w:color w:val="auto"/>
                <w:sz w:val="18"/>
                <w:szCs w:val="18"/>
              </w:rPr>
              <w:t>30 June 2026.</w:t>
            </w:r>
          </w:p>
        </w:tc>
      </w:tr>
      <w:tr w:rsidR="002907CA" w:rsidRPr="00080930" w14:paraId="13D74CDE" w14:textId="77777777" w:rsidTr="00D856F6">
        <w:trPr>
          <w:trHeight w:val="280"/>
        </w:trPr>
        <w:tc>
          <w:tcPr>
            <w:tcW w:w="3114" w:type="dxa"/>
            <w:noWrap/>
            <w:vAlign w:val="center"/>
          </w:tcPr>
          <w:p w14:paraId="662245A5" w14:textId="4B394E2C" w:rsidR="00240ADC" w:rsidRPr="00240ADC" w:rsidRDefault="00240ADC" w:rsidP="007E3E4B">
            <w:pPr>
              <w:rPr>
                <w:color w:val="FF0000"/>
                <w:lang w:eastAsia="es-AR"/>
              </w:rPr>
            </w:pPr>
            <w:r w:rsidRPr="00682A83">
              <w:rPr>
                <w:lang w:eastAsia="es-AR"/>
              </w:rPr>
              <w:t>Component 5:</w:t>
            </w:r>
            <w:r w:rsidR="00200E55" w:rsidRPr="00682A83">
              <w:t xml:space="preserve"> C</w:t>
            </w:r>
            <w:r w:rsidR="00200E55" w:rsidRPr="00682A83">
              <w:rPr>
                <w:lang w:eastAsia="es-AR"/>
              </w:rPr>
              <w:t>omplexity of the City of Johannesburg’s IT processes</w:t>
            </w:r>
          </w:p>
        </w:tc>
        <w:tc>
          <w:tcPr>
            <w:tcW w:w="1134" w:type="dxa"/>
            <w:vAlign w:val="center"/>
          </w:tcPr>
          <w:p w14:paraId="4BD6B09E" w14:textId="739FE78A" w:rsidR="00240ADC" w:rsidRDefault="008653C2" w:rsidP="007E3E4B">
            <w:pPr>
              <w:jc w:val="center"/>
              <w:rPr>
                <w:rFonts w:cs="Arial"/>
                <w:color w:val="000000"/>
                <w:szCs w:val="18"/>
                <w:lang w:eastAsia="es-AR"/>
              </w:rPr>
            </w:pPr>
            <w:r>
              <w:rPr>
                <w:rFonts w:cs="Arial"/>
                <w:color w:val="000000"/>
                <w:szCs w:val="18"/>
                <w:lang w:eastAsia="es-AR"/>
              </w:rPr>
              <w:t>Outcome 5</w:t>
            </w:r>
          </w:p>
        </w:tc>
        <w:tc>
          <w:tcPr>
            <w:tcW w:w="709" w:type="dxa"/>
            <w:noWrap/>
            <w:vAlign w:val="center"/>
          </w:tcPr>
          <w:p w14:paraId="064289E6" w14:textId="77777777" w:rsidR="00240ADC" w:rsidRPr="00C81263" w:rsidRDefault="00240ADC" w:rsidP="007E3E4B">
            <w:pPr>
              <w:jc w:val="center"/>
              <w:rPr>
                <w:rFonts w:cs="Arial"/>
                <w:color w:val="000000"/>
                <w:szCs w:val="18"/>
                <w:lang w:eastAsia="es-AR"/>
              </w:rPr>
            </w:pPr>
          </w:p>
        </w:tc>
        <w:tc>
          <w:tcPr>
            <w:tcW w:w="708" w:type="dxa"/>
            <w:noWrap/>
            <w:vAlign w:val="center"/>
          </w:tcPr>
          <w:p w14:paraId="41B0F0A1" w14:textId="77777777" w:rsidR="00240ADC" w:rsidRPr="00C81263" w:rsidRDefault="00240ADC" w:rsidP="007E3E4B">
            <w:pPr>
              <w:jc w:val="center"/>
              <w:rPr>
                <w:rFonts w:cs="Arial"/>
                <w:color w:val="000000"/>
                <w:szCs w:val="18"/>
                <w:lang w:eastAsia="es-AR"/>
              </w:rPr>
            </w:pPr>
          </w:p>
        </w:tc>
        <w:tc>
          <w:tcPr>
            <w:tcW w:w="709" w:type="dxa"/>
            <w:noWrap/>
            <w:vAlign w:val="center"/>
          </w:tcPr>
          <w:p w14:paraId="3C0C338B" w14:textId="77777777" w:rsidR="00240ADC" w:rsidRPr="00C81263" w:rsidRDefault="00240ADC" w:rsidP="007E3E4B">
            <w:pPr>
              <w:jc w:val="center"/>
              <w:rPr>
                <w:rFonts w:cs="Arial"/>
                <w:color w:val="000000"/>
                <w:szCs w:val="18"/>
                <w:lang w:eastAsia="es-AR"/>
              </w:rPr>
            </w:pPr>
          </w:p>
        </w:tc>
        <w:tc>
          <w:tcPr>
            <w:tcW w:w="709" w:type="dxa"/>
            <w:noWrap/>
            <w:vAlign w:val="center"/>
          </w:tcPr>
          <w:p w14:paraId="3B223A48" w14:textId="77777777" w:rsidR="00240ADC" w:rsidRPr="00C81263" w:rsidRDefault="00240ADC" w:rsidP="007E3E4B">
            <w:pPr>
              <w:jc w:val="center"/>
              <w:rPr>
                <w:rFonts w:cs="Arial"/>
                <w:color w:val="000000"/>
                <w:szCs w:val="18"/>
                <w:lang w:eastAsia="es-AR"/>
              </w:rPr>
            </w:pPr>
          </w:p>
        </w:tc>
        <w:tc>
          <w:tcPr>
            <w:tcW w:w="709" w:type="dxa"/>
            <w:vAlign w:val="center"/>
          </w:tcPr>
          <w:p w14:paraId="2B22AD61" w14:textId="77777777" w:rsidR="00240ADC" w:rsidRPr="00C81263" w:rsidRDefault="00240ADC" w:rsidP="007E3E4B">
            <w:pPr>
              <w:jc w:val="center"/>
              <w:rPr>
                <w:rFonts w:cs="Arial"/>
                <w:color w:val="000000"/>
                <w:szCs w:val="18"/>
                <w:lang w:eastAsia="es-AR"/>
              </w:rPr>
            </w:pPr>
          </w:p>
        </w:tc>
        <w:tc>
          <w:tcPr>
            <w:tcW w:w="708" w:type="dxa"/>
            <w:vAlign w:val="center"/>
          </w:tcPr>
          <w:p w14:paraId="6C62382E" w14:textId="77777777" w:rsidR="00240ADC" w:rsidRPr="00C81263" w:rsidRDefault="00240ADC" w:rsidP="00046221">
            <w:pPr>
              <w:jc w:val="center"/>
              <w:rPr>
                <w:rFonts w:cs="Arial"/>
                <w:color w:val="000000"/>
                <w:szCs w:val="18"/>
                <w:lang w:eastAsia="es-AR"/>
              </w:rPr>
            </w:pPr>
          </w:p>
        </w:tc>
        <w:tc>
          <w:tcPr>
            <w:tcW w:w="709" w:type="dxa"/>
            <w:vAlign w:val="center"/>
          </w:tcPr>
          <w:p w14:paraId="0F1223AA" w14:textId="77777777" w:rsidR="00240ADC" w:rsidRDefault="00240ADC" w:rsidP="00046221">
            <w:pPr>
              <w:jc w:val="center"/>
              <w:rPr>
                <w:rFonts w:cs="Arial"/>
                <w:color w:val="000000"/>
                <w:szCs w:val="18"/>
                <w:lang w:eastAsia="es-AR"/>
              </w:rPr>
            </w:pPr>
          </w:p>
        </w:tc>
        <w:tc>
          <w:tcPr>
            <w:tcW w:w="709" w:type="dxa"/>
            <w:shd w:val="clear" w:color="auto" w:fill="D9E2F3" w:themeFill="accent1" w:themeFillTint="33"/>
            <w:vAlign w:val="center"/>
          </w:tcPr>
          <w:p w14:paraId="45EEFA6A" w14:textId="21641B67" w:rsidR="00240ADC" w:rsidRPr="00C81263" w:rsidRDefault="000B19C9" w:rsidP="00D856F6">
            <w:pPr>
              <w:jc w:val="center"/>
              <w:rPr>
                <w:rFonts w:cs="Arial"/>
                <w:color w:val="000000"/>
                <w:szCs w:val="18"/>
                <w:lang w:eastAsia="es-AR"/>
              </w:rPr>
            </w:pPr>
            <w:r>
              <w:rPr>
                <w:rFonts w:cs="Arial"/>
                <w:color w:val="000000"/>
                <w:szCs w:val="18"/>
                <w:lang w:eastAsia="es-AR"/>
              </w:rPr>
              <w:t>L</w:t>
            </w:r>
          </w:p>
        </w:tc>
        <w:tc>
          <w:tcPr>
            <w:tcW w:w="567" w:type="dxa"/>
            <w:noWrap/>
            <w:vAlign w:val="center"/>
          </w:tcPr>
          <w:p w14:paraId="7C097D2F" w14:textId="77777777" w:rsidR="00240ADC" w:rsidRPr="00C81263" w:rsidRDefault="00240ADC" w:rsidP="007E3E4B">
            <w:pPr>
              <w:jc w:val="center"/>
              <w:rPr>
                <w:rFonts w:cs="Arial"/>
                <w:color w:val="000000"/>
                <w:szCs w:val="18"/>
                <w:lang w:eastAsia="es-AR"/>
              </w:rPr>
            </w:pPr>
          </w:p>
        </w:tc>
        <w:tc>
          <w:tcPr>
            <w:tcW w:w="3905" w:type="dxa"/>
            <w:vAlign w:val="center"/>
          </w:tcPr>
          <w:p w14:paraId="13147B9F" w14:textId="505CF973" w:rsidR="00240ADC" w:rsidRPr="0004526A" w:rsidRDefault="00981149" w:rsidP="007E3E4B">
            <w:pPr>
              <w:pStyle w:val="InstructionsPM"/>
              <w:rPr>
                <w:rStyle w:val="CommentReference"/>
                <w:bCs w:val="0"/>
                <w:i w:val="0"/>
                <w:iCs w:val="0"/>
                <w:color w:val="auto"/>
                <w:sz w:val="18"/>
                <w:szCs w:val="18"/>
              </w:rPr>
            </w:pPr>
            <w:r w:rsidRPr="0004526A">
              <w:rPr>
                <w:rStyle w:val="CommentReference"/>
                <w:bCs w:val="0"/>
                <w:i w:val="0"/>
                <w:iCs w:val="0"/>
                <w:color w:val="auto"/>
                <w:sz w:val="18"/>
                <w:szCs w:val="18"/>
              </w:rPr>
              <w:t>This risk is rated low, as the project is nearing com</w:t>
            </w:r>
            <w:r w:rsidR="00B919E5" w:rsidRPr="0004526A">
              <w:rPr>
                <w:rStyle w:val="CommentReference"/>
                <w:bCs w:val="0"/>
                <w:i w:val="0"/>
                <w:iCs w:val="0"/>
                <w:color w:val="auto"/>
                <w:sz w:val="18"/>
                <w:szCs w:val="18"/>
              </w:rPr>
              <w:t xml:space="preserve">pletion however this risk may pose challenges to ongoing </w:t>
            </w:r>
            <w:r w:rsidR="00522275">
              <w:rPr>
                <w:rStyle w:val="CommentReference"/>
                <w:bCs w:val="0"/>
                <w:i w:val="0"/>
                <w:iCs w:val="0"/>
                <w:color w:val="auto"/>
                <w:sz w:val="18"/>
                <w:szCs w:val="18"/>
              </w:rPr>
              <w:t xml:space="preserve">the project </w:t>
            </w:r>
            <w:r w:rsidR="00B919E5" w:rsidRPr="0004526A">
              <w:rPr>
                <w:rStyle w:val="CommentReference"/>
                <w:bCs w:val="0"/>
                <w:i w:val="0"/>
                <w:iCs w:val="0"/>
                <w:color w:val="auto"/>
                <w:sz w:val="18"/>
                <w:szCs w:val="18"/>
              </w:rPr>
              <w:t xml:space="preserve">implementation and </w:t>
            </w:r>
            <w:r w:rsidR="0004526A" w:rsidRPr="0004526A">
              <w:rPr>
                <w:rStyle w:val="CommentReference"/>
                <w:bCs w:val="0"/>
                <w:i w:val="0"/>
                <w:iCs w:val="0"/>
                <w:color w:val="auto"/>
                <w:sz w:val="18"/>
                <w:szCs w:val="18"/>
              </w:rPr>
              <w:t>maintenance</w:t>
            </w:r>
            <w:r w:rsidR="00522275">
              <w:rPr>
                <w:rStyle w:val="CommentReference"/>
                <w:bCs w:val="0"/>
                <w:i w:val="0"/>
                <w:iCs w:val="0"/>
                <w:color w:val="auto"/>
                <w:sz w:val="18"/>
                <w:szCs w:val="18"/>
              </w:rPr>
              <w:t>.</w:t>
            </w:r>
          </w:p>
        </w:tc>
      </w:tr>
      <w:tr w:rsidR="002907CA" w:rsidRPr="00781FEF" w14:paraId="2AE01233" w14:textId="77777777" w:rsidTr="00330AE6">
        <w:trPr>
          <w:trHeight w:val="300"/>
        </w:trPr>
        <w:tc>
          <w:tcPr>
            <w:tcW w:w="3114" w:type="dxa"/>
            <w:noWrap/>
            <w:vAlign w:val="center"/>
            <w:hideMark/>
          </w:tcPr>
          <w:p w14:paraId="7CF9CA06" w14:textId="77777777" w:rsidR="005A569B" w:rsidRPr="00781FEF" w:rsidRDefault="005A569B" w:rsidP="007E3E4B">
            <w:pPr>
              <w:rPr>
                <w:b/>
                <w:bCs/>
                <w:color w:val="000000"/>
                <w:lang w:eastAsia="es-AR"/>
              </w:rPr>
            </w:pPr>
            <w:r w:rsidRPr="00781FEF">
              <w:rPr>
                <w:b/>
                <w:bCs/>
                <w:lang w:eastAsia="es-AR"/>
              </w:rPr>
              <w:t>Consolidated project risk</w:t>
            </w:r>
          </w:p>
        </w:tc>
        <w:tc>
          <w:tcPr>
            <w:tcW w:w="1134" w:type="dxa"/>
          </w:tcPr>
          <w:p w14:paraId="15C85041" w14:textId="77777777" w:rsidR="005A569B" w:rsidRPr="00781FEF" w:rsidRDefault="005A569B" w:rsidP="007E3E4B">
            <w:pPr>
              <w:jc w:val="center"/>
              <w:rPr>
                <w:rFonts w:cs="Arial"/>
                <w:b/>
                <w:bCs/>
                <w:color w:val="000000"/>
                <w:szCs w:val="18"/>
                <w:lang w:eastAsia="es-AR"/>
              </w:rPr>
            </w:pPr>
          </w:p>
        </w:tc>
        <w:tc>
          <w:tcPr>
            <w:tcW w:w="709" w:type="dxa"/>
            <w:noWrap/>
            <w:vAlign w:val="center"/>
            <w:hideMark/>
          </w:tcPr>
          <w:p w14:paraId="40BB7BB2" w14:textId="77777777" w:rsidR="005A569B" w:rsidRPr="00781FEF" w:rsidRDefault="005A569B" w:rsidP="007E3E4B">
            <w:pPr>
              <w:jc w:val="center"/>
              <w:rPr>
                <w:rFonts w:cs="Arial"/>
                <w:b/>
                <w:bCs/>
                <w:color w:val="000000"/>
                <w:szCs w:val="18"/>
                <w:lang w:eastAsia="es-AR"/>
              </w:rPr>
            </w:pPr>
            <w:proofErr w:type="spellStart"/>
            <w:proofErr w:type="gramStart"/>
            <w:r w:rsidRPr="00781FEF">
              <w:rPr>
                <w:rFonts w:cs="Arial"/>
                <w:b/>
                <w:bCs/>
                <w:color w:val="000000"/>
                <w:szCs w:val="18"/>
                <w:lang w:eastAsia="es-AR"/>
              </w:rPr>
              <w:t>n.a</w:t>
            </w:r>
            <w:proofErr w:type="spellEnd"/>
            <w:proofErr w:type="gramEnd"/>
          </w:p>
        </w:tc>
        <w:tc>
          <w:tcPr>
            <w:tcW w:w="708" w:type="dxa"/>
            <w:noWrap/>
            <w:vAlign w:val="center"/>
          </w:tcPr>
          <w:p w14:paraId="73852A56" w14:textId="77777777" w:rsidR="005A569B" w:rsidRPr="00781FEF" w:rsidRDefault="005A569B" w:rsidP="007E3E4B">
            <w:pPr>
              <w:jc w:val="center"/>
              <w:rPr>
                <w:rFonts w:cs="Arial"/>
                <w:b/>
                <w:bCs/>
                <w:color w:val="000000"/>
                <w:szCs w:val="18"/>
                <w:lang w:eastAsia="es-AR"/>
              </w:rPr>
            </w:pPr>
          </w:p>
        </w:tc>
        <w:tc>
          <w:tcPr>
            <w:tcW w:w="709" w:type="dxa"/>
            <w:noWrap/>
            <w:vAlign w:val="center"/>
          </w:tcPr>
          <w:p w14:paraId="56B61ACE" w14:textId="77777777" w:rsidR="005A569B" w:rsidRPr="00781FEF" w:rsidRDefault="005A569B" w:rsidP="007E3E4B">
            <w:pPr>
              <w:jc w:val="center"/>
              <w:rPr>
                <w:rFonts w:cs="Arial"/>
                <w:b/>
                <w:bCs/>
                <w:color w:val="000000"/>
                <w:szCs w:val="18"/>
                <w:lang w:eastAsia="es-AR"/>
              </w:rPr>
            </w:pPr>
            <w:r w:rsidRPr="00781FEF">
              <w:rPr>
                <w:rFonts w:cs="Arial"/>
                <w:b/>
                <w:bCs/>
                <w:color w:val="000000"/>
                <w:szCs w:val="18"/>
                <w:lang w:eastAsia="es-AR"/>
              </w:rPr>
              <w:t>L</w:t>
            </w:r>
          </w:p>
        </w:tc>
        <w:tc>
          <w:tcPr>
            <w:tcW w:w="709" w:type="dxa"/>
            <w:noWrap/>
            <w:vAlign w:val="center"/>
          </w:tcPr>
          <w:p w14:paraId="232F2A87" w14:textId="77777777" w:rsidR="005A569B" w:rsidRPr="00781FEF" w:rsidRDefault="005A569B" w:rsidP="007E3E4B">
            <w:pPr>
              <w:jc w:val="center"/>
              <w:rPr>
                <w:rFonts w:cs="Arial"/>
                <w:b/>
                <w:bCs/>
                <w:color w:val="000000"/>
                <w:szCs w:val="18"/>
                <w:lang w:eastAsia="es-AR"/>
              </w:rPr>
            </w:pPr>
            <w:r w:rsidRPr="00781FEF">
              <w:rPr>
                <w:rFonts w:cs="Arial"/>
                <w:b/>
                <w:bCs/>
                <w:color w:val="000000"/>
                <w:szCs w:val="18"/>
                <w:lang w:eastAsia="es-AR"/>
              </w:rPr>
              <w:t>M</w:t>
            </w:r>
          </w:p>
        </w:tc>
        <w:tc>
          <w:tcPr>
            <w:tcW w:w="709" w:type="dxa"/>
            <w:vAlign w:val="center"/>
          </w:tcPr>
          <w:p w14:paraId="637F40C7" w14:textId="77777777" w:rsidR="005A569B" w:rsidRPr="00781FEF" w:rsidRDefault="005A569B" w:rsidP="007E3E4B">
            <w:pPr>
              <w:jc w:val="center"/>
              <w:rPr>
                <w:rFonts w:cs="Arial"/>
                <w:b/>
                <w:bCs/>
                <w:color w:val="000000"/>
                <w:szCs w:val="18"/>
                <w:lang w:eastAsia="es-AR"/>
              </w:rPr>
            </w:pPr>
            <w:r>
              <w:rPr>
                <w:rFonts w:cs="Arial"/>
                <w:b/>
                <w:bCs/>
                <w:color w:val="000000"/>
                <w:szCs w:val="18"/>
                <w:lang w:eastAsia="es-AR"/>
              </w:rPr>
              <w:t>M</w:t>
            </w:r>
          </w:p>
        </w:tc>
        <w:tc>
          <w:tcPr>
            <w:tcW w:w="708" w:type="dxa"/>
            <w:vAlign w:val="center"/>
          </w:tcPr>
          <w:p w14:paraId="6303E03C" w14:textId="1E0A3CBE" w:rsidR="005A569B" w:rsidRPr="00781FEF" w:rsidRDefault="005A569B" w:rsidP="007E3E4B">
            <w:pPr>
              <w:jc w:val="center"/>
              <w:rPr>
                <w:rFonts w:cs="Arial"/>
                <w:b/>
                <w:bCs/>
                <w:color w:val="000000"/>
                <w:szCs w:val="18"/>
                <w:lang w:eastAsia="es-AR"/>
              </w:rPr>
            </w:pPr>
            <w:r>
              <w:rPr>
                <w:rFonts w:cs="Arial"/>
                <w:b/>
                <w:bCs/>
                <w:color w:val="000000"/>
                <w:szCs w:val="18"/>
                <w:lang w:eastAsia="es-AR"/>
              </w:rPr>
              <w:t>M</w:t>
            </w:r>
          </w:p>
        </w:tc>
        <w:tc>
          <w:tcPr>
            <w:tcW w:w="709" w:type="dxa"/>
            <w:vAlign w:val="center"/>
          </w:tcPr>
          <w:p w14:paraId="76D0E9F1" w14:textId="44C12ED9" w:rsidR="005A569B" w:rsidRPr="00781FEF" w:rsidRDefault="005A569B" w:rsidP="00A80208">
            <w:pPr>
              <w:jc w:val="center"/>
              <w:rPr>
                <w:rFonts w:cs="Arial"/>
                <w:b/>
                <w:bCs/>
                <w:color w:val="000000"/>
                <w:szCs w:val="18"/>
                <w:lang w:eastAsia="es-AR"/>
              </w:rPr>
            </w:pPr>
            <w:r>
              <w:rPr>
                <w:rFonts w:cs="Arial"/>
                <w:b/>
                <w:bCs/>
                <w:color w:val="000000"/>
                <w:szCs w:val="18"/>
                <w:lang w:eastAsia="es-AR"/>
              </w:rPr>
              <w:t>M</w:t>
            </w:r>
          </w:p>
        </w:tc>
        <w:tc>
          <w:tcPr>
            <w:tcW w:w="709" w:type="dxa"/>
            <w:shd w:val="clear" w:color="auto" w:fill="D9E2F3" w:themeFill="accent1" w:themeFillTint="33"/>
            <w:vAlign w:val="center"/>
          </w:tcPr>
          <w:p w14:paraId="6A37FA41" w14:textId="433E6C4D" w:rsidR="005A569B" w:rsidRPr="00781FEF" w:rsidRDefault="00BF3645" w:rsidP="009D67F6">
            <w:pPr>
              <w:jc w:val="center"/>
              <w:rPr>
                <w:rFonts w:cs="Arial"/>
                <w:b/>
                <w:bCs/>
                <w:color w:val="000000"/>
                <w:szCs w:val="18"/>
                <w:lang w:eastAsia="es-AR"/>
              </w:rPr>
            </w:pPr>
            <w:r>
              <w:rPr>
                <w:rFonts w:cs="Arial"/>
                <w:b/>
                <w:bCs/>
                <w:color w:val="000000"/>
                <w:szCs w:val="18"/>
                <w:lang w:eastAsia="es-AR"/>
              </w:rPr>
              <w:t>M</w:t>
            </w:r>
          </w:p>
        </w:tc>
        <w:tc>
          <w:tcPr>
            <w:tcW w:w="567" w:type="dxa"/>
            <w:noWrap/>
            <w:vAlign w:val="center"/>
            <w:hideMark/>
          </w:tcPr>
          <w:p w14:paraId="23E4F3ED" w14:textId="2786675C" w:rsidR="005A569B" w:rsidRPr="00781FEF" w:rsidRDefault="005A569B" w:rsidP="007E3E4B">
            <w:pPr>
              <w:jc w:val="center"/>
              <w:rPr>
                <w:rFonts w:cs="Arial"/>
                <w:b/>
                <w:bCs/>
                <w:color w:val="000000"/>
                <w:szCs w:val="18"/>
                <w:lang w:eastAsia="es-AR"/>
              </w:rPr>
            </w:pPr>
          </w:p>
        </w:tc>
        <w:tc>
          <w:tcPr>
            <w:tcW w:w="3905" w:type="dxa"/>
            <w:vAlign w:val="center"/>
          </w:tcPr>
          <w:p w14:paraId="216E9893" w14:textId="48E4EEA5" w:rsidR="005A569B" w:rsidRPr="00C81263" w:rsidRDefault="00091F20" w:rsidP="00A80208">
            <w:pPr>
              <w:pStyle w:val="InstructionsPM"/>
              <w:rPr>
                <w:rStyle w:val="CommentReference"/>
                <w:b/>
                <w:i w:val="0"/>
                <w:iCs w:val="0"/>
              </w:rPr>
            </w:pPr>
            <w:r w:rsidRPr="00781FEF">
              <w:rPr>
                <w:rStyle w:val="CommentReference"/>
                <w:b/>
              </w:rPr>
              <w:t>This section focuses on the variation. The overall rating is discussed in section 2.3.</w:t>
            </w:r>
          </w:p>
        </w:tc>
      </w:tr>
    </w:tbl>
    <w:p w14:paraId="57C012A2" w14:textId="01801677" w:rsidR="00E50AD5" w:rsidRDefault="00E50AD5" w:rsidP="00BD0454">
      <w:pPr>
        <w:pStyle w:val="ListParagraph"/>
        <w:numPr>
          <w:ilvl w:val="0"/>
          <w:numId w:val="7"/>
        </w:numPr>
        <w:rPr>
          <w:rFonts w:asciiTheme="minorBidi" w:hAnsiTheme="minorBidi" w:cstheme="minorBidi"/>
          <w:b/>
          <w:bCs/>
          <w:szCs w:val="18"/>
          <w:u w:val="single"/>
        </w:rPr>
      </w:pPr>
      <w:r>
        <w:rPr>
          <w:rFonts w:asciiTheme="minorBidi" w:hAnsiTheme="minorBidi" w:cstheme="minorBidi"/>
          <w:b/>
          <w:bCs/>
          <w:szCs w:val="18"/>
          <w:u w:val="single"/>
        </w:rPr>
        <w:br w:type="page"/>
      </w:r>
    </w:p>
    <w:p w14:paraId="1121EAC6" w14:textId="1F92A491" w:rsidR="00DF0CF5" w:rsidRPr="00C762D4" w:rsidRDefault="00DF0CF5" w:rsidP="00DF0CF5">
      <w:pPr>
        <w:rPr>
          <w:rFonts w:asciiTheme="minorBidi" w:hAnsiTheme="minorBidi" w:cstheme="minorBidi"/>
          <w:szCs w:val="18"/>
          <w:u w:val="single"/>
        </w:rPr>
      </w:pPr>
      <w:r w:rsidRPr="00C762D4">
        <w:rPr>
          <w:rFonts w:asciiTheme="minorBidi" w:hAnsiTheme="minorBidi" w:cstheme="minorBidi"/>
          <w:b/>
          <w:bCs/>
          <w:szCs w:val="18"/>
          <w:u w:val="single"/>
        </w:rPr>
        <w:lastRenderedPageBreak/>
        <w:t xml:space="preserve">Table B. </w:t>
      </w:r>
      <w:r w:rsidRPr="00C762D4">
        <w:rPr>
          <w:rFonts w:asciiTheme="minorBidi" w:hAnsiTheme="minorBidi" w:cstheme="minorBidi"/>
          <w:szCs w:val="18"/>
          <w:u w:val="single"/>
        </w:rPr>
        <w:t>Outstanding Moderate, Significant, and High risks</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2835"/>
        <w:gridCol w:w="3118"/>
        <w:gridCol w:w="2884"/>
        <w:gridCol w:w="1731"/>
        <w:gridCol w:w="1481"/>
      </w:tblGrid>
      <w:tr w:rsidR="0036523A" w:rsidRPr="00FF3221" w14:paraId="4BA6F5CC" w14:textId="77777777" w:rsidTr="00CD1172">
        <w:trPr>
          <w:trHeight w:val="300"/>
        </w:trPr>
        <w:tc>
          <w:tcPr>
            <w:tcW w:w="2547" w:type="dxa"/>
            <w:vMerge w:val="restart"/>
            <w:shd w:val="clear" w:color="000000" w:fill="D9D9D9"/>
            <w:noWrap/>
            <w:vAlign w:val="center"/>
            <w:hideMark/>
          </w:tcPr>
          <w:p w14:paraId="197E341B" w14:textId="77777777" w:rsidR="00BE0B7A" w:rsidRPr="00B86E34" w:rsidRDefault="00BE0B7A" w:rsidP="003D2947">
            <w:pPr>
              <w:jc w:val="center"/>
              <w:rPr>
                <w:rFonts w:cs="Arial"/>
                <w:b/>
                <w:bCs/>
                <w:color w:val="000000"/>
                <w:szCs w:val="18"/>
                <w:lang w:eastAsia="es-AR"/>
              </w:rPr>
            </w:pPr>
            <w:r w:rsidRPr="00B86E34">
              <w:rPr>
                <w:rFonts w:cs="Arial"/>
                <w:b/>
                <w:bCs/>
                <w:color w:val="000000"/>
                <w:szCs w:val="18"/>
                <w:lang w:eastAsia="es-AR"/>
              </w:rPr>
              <w:t>Risk</w:t>
            </w:r>
            <w:r w:rsidRPr="00B86E34">
              <w:rPr>
                <w:rFonts w:cs="Arial"/>
                <w:color w:val="000000"/>
                <w:szCs w:val="18"/>
                <w:lang w:eastAsia="es-AR"/>
              </w:rPr>
              <w:t>  </w:t>
            </w:r>
          </w:p>
        </w:tc>
        <w:tc>
          <w:tcPr>
            <w:tcW w:w="2835" w:type="dxa"/>
            <w:vMerge w:val="restart"/>
            <w:shd w:val="clear" w:color="000000" w:fill="D9D9D9"/>
            <w:noWrap/>
            <w:vAlign w:val="center"/>
            <w:hideMark/>
          </w:tcPr>
          <w:p w14:paraId="19A1BB90" w14:textId="037CCD94" w:rsidR="00BE0B7A" w:rsidRPr="00B86E34" w:rsidRDefault="00BE0B7A" w:rsidP="003D2947">
            <w:pPr>
              <w:rPr>
                <w:rFonts w:cs="Arial"/>
                <w:b/>
                <w:bCs/>
                <w:color w:val="000000"/>
                <w:szCs w:val="18"/>
                <w:lang w:eastAsia="es-AR"/>
              </w:rPr>
            </w:pPr>
            <w:r w:rsidRPr="00B86E34">
              <w:rPr>
                <w:rFonts w:cs="Arial"/>
                <w:b/>
                <w:bCs/>
                <w:color w:val="000000"/>
                <w:szCs w:val="18"/>
                <w:lang w:eastAsia="es-AR"/>
              </w:rPr>
              <w:t>Actions decided during the previous reporting instance (</w:t>
            </w:r>
            <w:r>
              <w:rPr>
                <w:rFonts w:cs="Arial"/>
                <w:b/>
                <w:bCs/>
                <w:color w:val="000000"/>
                <w:szCs w:val="18"/>
                <w:lang w:eastAsia="es-AR"/>
              </w:rPr>
              <w:t>202</w:t>
            </w:r>
            <w:r w:rsidR="00F413AA">
              <w:rPr>
                <w:rFonts w:cs="Arial"/>
                <w:b/>
                <w:bCs/>
                <w:color w:val="000000"/>
                <w:szCs w:val="18"/>
                <w:lang w:eastAsia="es-AR"/>
              </w:rPr>
              <w:t>4</w:t>
            </w:r>
            <w:r>
              <w:rPr>
                <w:rFonts w:cs="Arial"/>
                <w:b/>
                <w:bCs/>
                <w:color w:val="000000"/>
                <w:szCs w:val="18"/>
                <w:lang w:eastAsia="es-AR"/>
              </w:rPr>
              <w:t xml:space="preserve"> </w:t>
            </w:r>
            <w:r w:rsidRPr="00B86E34">
              <w:rPr>
                <w:rFonts w:cs="Arial"/>
                <w:b/>
                <w:bCs/>
                <w:color w:val="000000"/>
                <w:szCs w:val="18"/>
                <w:lang w:eastAsia="es-AR"/>
              </w:rPr>
              <w:t>PIR</w:t>
            </w:r>
            <w:r>
              <w:rPr>
                <w:rFonts w:cs="Arial"/>
                <w:b/>
                <w:bCs/>
                <w:color w:val="000000"/>
                <w:szCs w:val="18"/>
                <w:lang w:eastAsia="es-AR"/>
              </w:rPr>
              <w:t>)</w:t>
            </w:r>
          </w:p>
        </w:tc>
        <w:tc>
          <w:tcPr>
            <w:tcW w:w="3118" w:type="dxa"/>
            <w:vMerge w:val="restart"/>
            <w:shd w:val="clear" w:color="000000" w:fill="D9D9D9"/>
          </w:tcPr>
          <w:p w14:paraId="6CA54F4A" w14:textId="77777777" w:rsidR="00BE0B7A" w:rsidRPr="00B86E34" w:rsidRDefault="00BE0B7A" w:rsidP="003D2947">
            <w:pPr>
              <w:rPr>
                <w:rFonts w:cs="Arial"/>
                <w:b/>
                <w:bCs/>
                <w:color w:val="000000"/>
                <w:szCs w:val="18"/>
                <w:lang w:eastAsia="es-AR"/>
              </w:rPr>
            </w:pPr>
            <w:r w:rsidRPr="00B86E34">
              <w:rPr>
                <w:rFonts w:cs="Arial"/>
                <w:b/>
                <w:bCs/>
                <w:color w:val="000000"/>
                <w:szCs w:val="18"/>
                <w:lang w:eastAsia="es-AR"/>
              </w:rPr>
              <w:t>Actions effectively undertaken this reporting period</w:t>
            </w:r>
          </w:p>
        </w:tc>
        <w:tc>
          <w:tcPr>
            <w:tcW w:w="6096" w:type="dxa"/>
            <w:gridSpan w:val="3"/>
            <w:shd w:val="clear" w:color="000000" w:fill="D9D9D9"/>
          </w:tcPr>
          <w:p w14:paraId="1CDFAAC4" w14:textId="5677000D" w:rsidR="00BE0B7A" w:rsidRPr="00B86E34" w:rsidRDefault="00BE0B7A" w:rsidP="003D2947">
            <w:pPr>
              <w:rPr>
                <w:rFonts w:cs="Arial"/>
                <w:b/>
                <w:bCs/>
                <w:color w:val="000000"/>
                <w:szCs w:val="18"/>
                <w:lang w:eastAsia="es-AR"/>
              </w:rPr>
            </w:pPr>
            <w:r w:rsidRPr="00B86E34">
              <w:rPr>
                <w:rFonts w:cs="Arial"/>
                <w:b/>
                <w:bCs/>
                <w:color w:val="000000"/>
                <w:szCs w:val="18"/>
                <w:lang w:eastAsia="es-AR"/>
              </w:rPr>
              <w:t>Additional mitigation measures for the next</w:t>
            </w:r>
            <w:r w:rsidR="000153C3">
              <w:rPr>
                <w:rFonts w:cs="Arial"/>
                <w:b/>
                <w:bCs/>
                <w:color w:val="000000"/>
                <w:szCs w:val="18"/>
                <w:lang w:eastAsia="es-AR"/>
              </w:rPr>
              <w:t xml:space="preserve"> period</w:t>
            </w:r>
          </w:p>
        </w:tc>
      </w:tr>
      <w:tr w:rsidR="00405837" w:rsidRPr="00FF3221" w14:paraId="5851E1B1" w14:textId="77777777" w:rsidTr="00CD1172">
        <w:trPr>
          <w:trHeight w:val="60"/>
        </w:trPr>
        <w:tc>
          <w:tcPr>
            <w:tcW w:w="2547" w:type="dxa"/>
            <w:vMerge/>
            <w:vAlign w:val="center"/>
            <w:hideMark/>
          </w:tcPr>
          <w:p w14:paraId="5F306FB8" w14:textId="77777777" w:rsidR="00BE0B7A" w:rsidRPr="006C3348" w:rsidRDefault="00BE0B7A" w:rsidP="003D2947">
            <w:pPr>
              <w:rPr>
                <w:rFonts w:cs="Arial"/>
                <w:b/>
                <w:bCs/>
                <w:color w:val="000000"/>
                <w:szCs w:val="18"/>
                <w:lang w:eastAsia="es-AR"/>
              </w:rPr>
            </w:pPr>
          </w:p>
        </w:tc>
        <w:tc>
          <w:tcPr>
            <w:tcW w:w="2835" w:type="dxa"/>
            <w:vMerge/>
            <w:shd w:val="clear" w:color="000000" w:fill="D9D9D9"/>
            <w:noWrap/>
            <w:vAlign w:val="center"/>
            <w:hideMark/>
          </w:tcPr>
          <w:p w14:paraId="603AD32A" w14:textId="77777777" w:rsidR="00BE0B7A" w:rsidRPr="006C3348" w:rsidRDefault="00BE0B7A" w:rsidP="003D2947">
            <w:pPr>
              <w:rPr>
                <w:rFonts w:cs="Arial"/>
                <w:color w:val="000000"/>
                <w:szCs w:val="18"/>
                <w:lang w:eastAsia="es-AR"/>
              </w:rPr>
            </w:pPr>
          </w:p>
        </w:tc>
        <w:tc>
          <w:tcPr>
            <w:tcW w:w="3118" w:type="dxa"/>
            <w:vMerge/>
            <w:shd w:val="clear" w:color="000000" w:fill="D9D9D9"/>
          </w:tcPr>
          <w:p w14:paraId="4BC3CC9F" w14:textId="77777777" w:rsidR="00BE0B7A" w:rsidRPr="006C3348" w:rsidRDefault="00BE0B7A" w:rsidP="003D2947">
            <w:pPr>
              <w:rPr>
                <w:rFonts w:cs="Arial"/>
                <w:color w:val="000000"/>
                <w:szCs w:val="18"/>
                <w:lang w:eastAsia="es-AR"/>
              </w:rPr>
            </w:pPr>
          </w:p>
        </w:tc>
        <w:tc>
          <w:tcPr>
            <w:tcW w:w="2884" w:type="dxa"/>
            <w:shd w:val="clear" w:color="000000" w:fill="D9D9D9"/>
            <w:vAlign w:val="bottom"/>
          </w:tcPr>
          <w:p w14:paraId="318DCBDA" w14:textId="77777777" w:rsidR="00BE0B7A" w:rsidRPr="006C3348" w:rsidRDefault="00BE0B7A" w:rsidP="0092496B">
            <w:pPr>
              <w:jc w:val="center"/>
              <w:rPr>
                <w:rFonts w:cs="Arial"/>
                <w:color w:val="000000"/>
                <w:szCs w:val="18"/>
                <w:lang w:eastAsia="es-AR"/>
              </w:rPr>
            </w:pPr>
            <w:r w:rsidRPr="006C3348">
              <w:rPr>
                <w:rFonts w:cs="Arial"/>
                <w:color w:val="000000"/>
                <w:szCs w:val="18"/>
                <w:lang w:eastAsia="es-AR"/>
              </w:rPr>
              <w:t>What</w:t>
            </w:r>
          </w:p>
        </w:tc>
        <w:tc>
          <w:tcPr>
            <w:tcW w:w="1731" w:type="dxa"/>
            <w:shd w:val="clear" w:color="000000" w:fill="D9D9D9"/>
            <w:vAlign w:val="bottom"/>
          </w:tcPr>
          <w:p w14:paraId="27D226BD" w14:textId="77777777" w:rsidR="00BE0B7A" w:rsidRPr="006C3348" w:rsidRDefault="00BE0B7A" w:rsidP="0092496B">
            <w:pPr>
              <w:jc w:val="center"/>
              <w:rPr>
                <w:rFonts w:cs="Arial"/>
                <w:color w:val="000000"/>
                <w:szCs w:val="18"/>
                <w:lang w:eastAsia="es-AR"/>
              </w:rPr>
            </w:pPr>
            <w:r w:rsidRPr="006C3348">
              <w:rPr>
                <w:rFonts w:cs="Arial"/>
                <w:color w:val="000000"/>
                <w:szCs w:val="18"/>
                <w:lang w:eastAsia="es-AR"/>
              </w:rPr>
              <w:t>When</w:t>
            </w:r>
          </w:p>
        </w:tc>
        <w:tc>
          <w:tcPr>
            <w:tcW w:w="1481" w:type="dxa"/>
            <w:shd w:val="clear" w:color="000000" w:fill="D9D9D9"/>
            <w:vAlign w:val="bottom"/>
          </w:tcPr>
          <w:p w14:paraId="4424F182" w14:textId="77777777" w:rsidR="00BE0B7A" w:rsidRPr="006C3348" w:rsidRDefault="00BE0B7A" w:rsidP="0092496B">
            <w:pPr>
              <w:jc w:val="center"/>
              <w:rPr>
                <w:rFonts w:cs="Arial"/>
                <w:color w:val="000000"/>
                <w:szCs w:val="18"/>
                <w:lang w:eastAsia="es-AR"/>
              </w:rPr>
            </w:pPr>
            <w:r w:rsidRPr="006C3348">
              <w:rPr>
                <w:rFonts w:cs="Arial"/>
                <w:color w:val="000000"/>
                <w:szCs w:val="18"/>
                <w:lang w:eastAsia="es-AR"/>
              </w:rPr>
              <w:t>By whom</w:t>
            </w:r>
          </w:p>
        </w:tc>
      </w:tr>
      <w:tr w:rsidR="00DE4975" w:rsidRPr="00FF3221" w14:paraId="1CBD25D3" w14:textId="77777777" w:rsidTr="007D1325">
        <w:trPr>
          <w:trHeight w:val="175"/>
        </w:trPr>
        <w:tc>
          <w:tcPr>
            <w:tcW w:w="14596" w:type="dxa"/>
            <w:gridSpan w:val="6"/>
            <w:noWrap/>
            <w:vAlign w:val="center"/>
          </w:tcPr>
          <w:p w14:paraId="4EB1F97E" w14:textId="1331A50B" w:rsidR="00DE4975" w:rsidRPr="00F100C5" w:rsidRDefault="00DE4975" w:rsidP="003D2947">
            <w:pPr>
              <w:rPr>
                <w:b/>
                <w:bCs/>
                <w:lang w:eastAsia="es-AR"/>
              </w:rPr>
            </w:pPr>
            <w:r>
              <w:rPr>
                <w:b/>
                <w:bCs/>
                <w:lang w:eastAsia="es-AR"/>
              </w:rPr>
              <w:t>Risks from the 2022 PIR</w:t>
            </w:r>
          </w:p>
        </w:tc>
      </w:tr>
      <w:tr w:rsidR="00BE0B7A" w:rsidRPr="00FF3221" w14:paraId="7A5487C4" w14:textId="77777777" w:rsidTr="00AB341F">
        <w:trPr>
          <w:trHeight w:val="300"/>
        </w:trPr>
        <w:tc>
          <w:tcPr>
            <w:tcW w:w="14596" w:type="dxa"/>
            <w:gridSpan w:val="6"/>
            <w:noWrap/>
            <w:vAlign w:val="center"/>
          </w:tcPr>
          <w:p w14:paraId="584C187E" w14:textId="77777777" w:rsidR="00BE0B7A" w:rsidRPr="00F100C5" w:rsidRDefault="00BE0B7A" w:rsidP="003D2947">
            <w:pPr>
              <w:rPr>
                <w:b/>
                <w:bCs/>
                <w:lang w:eastAsia="es-AR"/>
              </w:rPr>
            </w:pPr>
            <w:r w:rsidRPr="00831BAE">
              <w:rPr>
                <w:b/>
                <w:bCs/>
                <w:lang w:eastAsia="es-AR"/>
              </w:rPr>
              <w:t xml:space="preserve">Outcome </w:t>
            </w:r>
            <w:r>
              <w:rPr>
                <w:b/>
                <w:bCs/>
                <w:lang w:eastAsia="es-AR"/>
              </w:rPr>
              <w:t>3</w:t>
            </w:r>
            <w:r w:rsidRPr="00831BAE">
              <w:rPr>
                <w:b/>
                <w:bCs/>
                <w:lang w:eastAsia="es-AR"/>
              </w:rPr>
              <w:t xml:space="preserve"> – </w:t>
            </w:r>
            <w:r>
              <w:rPr>
                <w:b/>
                <w:bCs/>
                <w:lang w:eastAsia="es-AR"/>
              </w:rPr>
              <w:t>Food resilience [UNEP]</w:t>
            </w:r>
          </w:p>
        </w:tc>
      </w:tr>
      <w:tr w:rsidR="00CA5AD6" w:rsidRPr="00FF3221" w14:paraId="68F133A7" w14:textId="77777777" w:rsidTr="00CD1172">
        <w:trPr>
          <w:trHeight w:val="300"/>
        </w:trPr>
        <w:tc>
          <w:tcPr>
            <w:tcW w:w="2547" w:type="dxa"/>
            <w:noWrap/>
          </w:tcPr>
          <w:p w14:paraId="17E95CEC" w14:textId="77777777" w:rsidR="00CA5AD6" w:rsidRPr="00831BAE" w:rsidRDefault="00CA5AD6" w:rsidP="00CA5AD6">
            <w:pPr>
              <w:rPr>
                <w:lang w:eastAsia="es-AR"/>
              </w:rPr>
            </w:pPr>
            <w:r w:rsidRPr="00FF3221">
              <w:rPr>
                <w:rFonts w:cs="Arial"/>
                <w:szCs w:val="18"/>
              </w:rPr>
              <w:t>Procurement and supply chain management d</w:t>
            </w:r>
            <w:r>
              <w:rPr>
                <w:rFonts w:cs="Arial"/>
                <w:szCs w:val="18"/>
              </w:rPr>
              <w:t>e</w:t>
            </w:r>
            <w:r w:rsidRPr="00FF3221">
              <w:rPr>
                <w:rFonts w:cs="Arial"/>
                <w:szCs w:val="18"/>
              </w:rPr>
              <w:t>lays</w:t>
            </w:r>
          </w:p>
        </w:tc>
        <w:tc>
          <w:tcPr>
            <w:tcW w:w="2835" w:type="dxa"/>
            <w:noWrap/>
          </w:tcPr>
          <w:p w14:paraId="6E9E80CE" w14:textId="233E83CC" w:rsidR="00CA5AD6" w:rsidRDefault="00CA5AD6" w:rsidP="00CA5AD6">
            <w:pPr>
              <w:rPr>
                <w:rFonts w:cs="Arial"/>
                <w:b/>
                <w:bCs/>
                <w:color w:val="000000"/>
                <w:szCs w:val="18"/>
                <w:lang w:eastAsia="es-AR"/>
              </w:rPr>
            </w:pPr>
            <w:r>
              <w:rPr>
                <w:rFonts w:cs="Arial"/>
                <w:b/>
                <w:bCs/>
                <w:color w:val="000000"/>
                <w:szCs w:val="18"/>
                <w:lang w:eastAsia="es-AR"/>
              </w:rPr>
              <w:t xml:space="preserve">UNEP </w:t>
            </w:r>
            <w:r w:rsidRPr="00080930">
              <w:rPr>
                <w:rFonts w:cs="Arial"/>
                <w:b/>
                <w:bCs/>
                <w:color w:val="000000"/>
                <w:szCs w:val="18"/>
                <w:lang w:eastAsia="es-AR"/>
              </w:rPr>
              <w:t>Action 1 [202</w:t>
            </w:r>
            <w:r>
              <w:rPr>
                <w:rFonts w:cs="Arial"/>
                <w:b/>
                <w:bCs/>
                <w:color w:val="000000"/>
                <w:szCs w:val="18"/>
                <w:lang w:eastAsia="es-AR"/>
              </w:rPr>
              <w:t>4</w:t>
            </w:r>
            <w:r w:rsidRPr="00080930">
              <w:rPr>
                <w:rFonts w:cs="Arial"/>
                <w:b/>
                <w:bCs/>
                <w:color w:val="000000"/>
                <w:szCs w:val="18"/>
                <w:lang w:eastAsia="es-AR"/>
              </w:rPr>
              <w:t xml:space="preserve">]: </w:t>
            </w:r>
          </w:p>
          <w:p w14:paraId="3DDAB6C6" w14:textId="77777777" w:rsidR="00CA5AD6" w:rsidRDefault="00CA5AD6" w:rsidP="00CA5AD6">
            <w:pPr>
              <w:rPr>
                <w:rFonts w:cs="Arial"/>
                <w:color w:val="000000"/>
                <w:szCs w:val="18"/>
                <w:lang w:eastAsia="es-AR"/>
              </w:rPr>
            </w:pPr>
            <w:r>
              <w:rPr>
                <w:rFonts w:cs="Arial"/>
                <w:color w:val="000000"/>
                <w:szCs w:val="18"/>
                <w:lang w:eastAsia="es-AR"/>
              </w:rPr>
              <w:t xml:space="preserve">TORs reconfigured to speak to rescoping. </w:t>
            </w:r>
          </w:p>
          <w:p w14:paraId="36453205" w14:textId="47E82903" w:rsidR="00CA5AD6" w:rsidRPr="003D2947" w:rsidRDefault="00CA5AD6" w:rsidP="00CA5AD6">
            <w:pPr>
              <w:rPr>
                <w:rFonts w:cs="Arial"/>
                <w:i/>
                <w:iCs/>
                <w:color w:val="000000"/>
                <w:szCs w:val="18"/>
                <w:lang w:eastAsia="es-AR"/>
              </w:rPr>
            </w:pPr>
            <w:r w:rsidRPr="003D2947">
              <w:rPr>
                <w:rFonts w:cs="Arial"/>
                <w:i/>
                <w:iCs/>
                <w:color w:val="000000"/>
                <w:szCs w:val="18"/>
                <w:lang w:eastAsia="es-AR"/>
              </w:rPr>
              <w:t>When: 30 June 2024</w:t>
            </w:r>
          </w:p>
          <w:p w14:paraId="0AA29CE1" w14:textId="77777777" w:rsidR="00CA5AD6" w:rsidRDefault="00CA5AD6" w:rsidP="00CA5AD6">
            <w:pPr>
              <w:rPr>
                <w:rFonts w:cs="Arial"/>
                <w:color w:val="000000"/>
                <w:szCs w:val="18"/>
                <w:lang w:eastAsia="es-AR"/>
              </w:rPr>
            </w:pPr>
          </w:p>
          <w:p w14:paraId="23E8299C" w14:textId="36F17278" w:rsidR="00CA5AD6" w:rsidRDefault="00CA5AD6" w:rsidP="00CA5AD6">
            <w:pPr>
              <w:rPr>
                <w:rFonts w:cs="Arial"/>
                <w:color w:val="000000"/>
                <w:szCs w:val="18"/>
                <w:lang w:eastAsia="es-AR"/>
              </w:rPr>
            </w:pPr>
            <w:r>
              <w:rPr>
                <w:rFonts w:cs="Arial"/>
                <w:color w:val="000000"/>
                <w:szCs w:val="18"/>
                <w:lang w:eastAsia="es-AR"/>
              </w:rPr>
              <w:t xml:space="preserve">Advertisement of tender. </w:t>
            </w:r>
          </w:p>
          <w:p w14:paraId="765832FD" w14:textId="77777777" w:rsidR="00CA5AD6" w:rsidRDefault="00CA5AD6" w:rsidP="00CA5AD6">
            <w:pPr>
              <w:rPr>
                <w:rFonts w:cs="Arial"/>
                <w:color w:val="000000"/>
                <w:szCs w:val="18"/>
                <w:lang w:eastAsia="es-AR"/>
              </w:rPr>
            </w:pPr>
          </w:p>
          <w:p w14:paraId="6B06F873" w14:textId="4D88C8DD" w:rsidR="00CA5AD6" w:rsidRPr="00831BAE" w:rsidRDefault="00CA5AD6" w:rsidP="00CA5AD6">
            <w:pPr>
              <w:rPr>
                <w:rFonts w:cs="Arial"/>
                <w:color w:val="000000"/>
                <w:szCs w:val="18"/>
                <w:lang w:eastAsia="es-AR"/>
              </w:rPr>
            </w:pPr>
            <w:r w:rsidRPr="00682B9F">
              <w:rPr>
                <w:rFonts w:cs="Arial"/>
                <w:i/>
                <w:iCs/>
                <w:color w:val="000000"/>
                <w:szCs w:val="18"/>
                <w:lang w:eastAsia="es-AR"/>
              </w:rPr>
              <w:t xml:space="preserve">When: </w:t>
            </w:r>
            <w:r>
              <w:rPr>
                <w:rFonts w:cs="Arial"/>
                <w:i/>
                <w:iCs/>
                <w:color w:val="000000"/>
                <w:szCs w:val="18"/>
                <w:lang w:eastAsia="es-AR"/>
              </w:rPr>
              <w:t>Between July- September 2024</w:t>
            </w:r>
          </w:p>
        </w:tc>
        <w:tc>
          <w:tcPr>
            <w:tcW w:w="3118" w:type="dxa"/>
          </w:tcPr>
          <w:p w14:paraId="61013A7B" w14:textId="77777777" w:rsidR="00CA5AD6" w:rsidRDefault="00CA5AD6" w:rsidP="00CA5AD6">
            <w:r>
              <w:t xml:space="preserve">Action cleared. </w:t>
            </w:r>
            <w:r w:rsidRPr="003A7D09">
              <w:t xml:space="preserve">The infrastructure tender has been </w:t>
            </w:r>
            <w:proofErr w:type="gramStart"/>
            <w:r w:rsidRPr="003A7D09">
              <w:t>finalised</w:t>
            </w:r>
            <w:proofErr w:type="gramEnd"/>
            <w:r w:rsidRPr="003A7D09">
              <w:t xml:space="preserve"> and a main contractor (KPA Civils) has been appointed through the </w:t>
            </w:r>
            <w:proofErr w:type="gramStart"/>
            <w:r w:rsidRPr="003A7D09">
              <w:t>City</w:t>
            </w:r>
            <w:proofErr w:type="gramEnd"/>
            <w:r w:rsidRPr="003A7D09">
              <w:t xml:space="preserve"> implementing agent JDA</w:t>
            </w:r>
            <w:r>
              <w:t xml:space="preserve"> in quarter 1 of 2025</w:t>
            </w:r>
            <w:r w:rsidRPr="003A7D09">
              <w:t>. Project inception has been completed which included finalising appointment documentation, conducting stakeholder and community engagements and initial site verification and site establishment in quarter 2 of 2025.</w:t>
            </w:r>
          </w:p>
          <w:p w14:paraId="40D01543" w14:textId="7C805AEA" w:rsidR="00561966" w:rsidRPr="00831BAE" w:rsidRDefault="00561966" w:rsidP="00CA5AD6">
            <w:pPr>
              <w:rPr>
                <w:rFonts w:cs="Arial"/>
                <w:color w:val="000000"/>
                <w:szCs w:val="18"/>
                <w:lang w:eastAsia="es-AR"/>
              </w:rPr>
            </w:pPr>
          </w:p>
        </w:tc>
        <w:tc>
          <w:tcPr>
            <w:tcW w:w="2884" w:type="dxa"/>
          </w:tcPr>
          <w:p w14:paraId="2197AE9E" w14:textId="008288FE" w:rsidR="00CA5AD6" w:rsidRPr="00831BAE" w:rsidRDefault="00CA5AD6" w:rsidP="00CA5AD6">
            <w:pPr>
              <w:rPr>
                <w:rFonts w:cs="Arial"/>
                <w:color w:val="000000"/>
                <w:szCs w:val="18"/>
                <w:lang w:eastAsia="es-AR"/>
              </w:rPr>
            </w:pPr>
            <w:r>
              <w:rPr>
                <w:color w:val="000000"/>
                <w:lang w:eastAsia="es-AR"/>
              </w:rPr>
              <w:t>N/A</w:t>
            </w:r>
          </w:p>
        </w:tc>
        <w:tc>
          <w:tcPr>
            <w:tcW w:w="1731" w:type="dxa"/>
          </w:tcPr>
          <w:p w14:paraId="4A4B2730" w14:textId="2E548D5F" w:rsidR="00CA5AD6" w:rsidRPr="00831BAE" w:rsidRDefault="00CA5AD6" w:rsidP="00CA5AD6">
            <w:pPr>
              <w:rPr>
                <w:rFonts w:cs="Arial"/>
                <w:color w:val="000000"/>
                <w:szCs w:val="18"/>
                <w:lang w:eastAsia="es-AR"/>
              </w:rPr>
            </w:pPr>
            <w:r>
              <w:rPr>
                <w:color w:val="000000"/>
                <w:lang w:eastAsia="es-AR"/>
              </w:rPr>
              <w:t>N/A</w:t>
            </w:r>
          </w:p>
        </w:tc>
        <w:tc>
          <w:tcPr>
            <w:tcW w:w="1481" w:type="dxa"/>
          </w:tcPr>
          <w:p w14:paraId="6AB62689" w14:textId="68A874C4" w:rsidR="00CA5AD6" w:rsidRPr="00831BAE" w:rsidRDefault="00CA5AD6" w:rsidP="00CA5AD6">
            <w:pPr>
              <w:rPr>
                <w:rFonts w:cs="Arial"/>
                <w:color w:val="000000"/>
                <w:szCs w:val="18"/>
                <w:lang w:eastAsia="es-AR"/>
              </w:rPr>
            </w:pPr>
            <w:r>
              <w:rPr>
                <w:lang w:eastAsia="es-AR"/>
              </w:rPr>
              <w:t>N/A</w:t>
            </w:r>
          </w:p>
        </w:tc>
      </w:tr>
      <w:tr w:rsidR="00CA5AD6" w:rsidRPr="00FF3221" w14:paraId="2BF20A05" w14:textId="77777777" w:rsidTr="00AB341F">
        <w:trPr>
          <w:trHeight w:val="300"/>
        </w:trPr>
        <w:tc>
          <w:tcPr>
            <w:tcW w:w="14596" w:type="dxa"/>
            <w:gridSpan w:val="6"/>
            <w:noWrap/>
            <w:vAlign w:val="center"/>
          </w:tcPr>
          <w:p w14:paraId="3E6B0D82" w14:textId="77777777" w:rsidR="00CA5AD6" w:rsidRPr="00F100C5" w:rsidRDefault="00CA5AD6" w:rsidP="00CA5AD6">
            <w:pPr>
              <w:rPr>
                <w:rFonts w:cs="Arial"/>
                <w:b/>
                <w:bCs/>
                <w:color w:val="000000"/>
                <w:szCs w:val="18"/>
                <w:lang w:eastAsia="es-AR"/>
              </w:rPr>
            </w:pPr>
            <w:bookmarkStart w:id="8" w:name="_Hlk109238517"/>
            <w:r w:rsidRPr="00F100C5">
              <w:rPr>
                <w:b/>
                <w:bCs/>
                <w:lang w:eastAsia="es-AR"/>
              </w:rPr>
              <w:t>Outcome 4 – Biodegradable Waste [DBSA]</w:t>
            </w:r>
          </w:p>
        </w:tc>
      </w:tr>
      <w:tr w:rsidR="00D73554" w:rsidRPr="00FF3221" w14:paraId="6B735F58" w14:textId="77777777" w:rsidTr="00330AE6">
        <w:trPr>
          <w:trHeight w:val="300"/>
        </w:trPr>
        <w:tc>
          <w:tcPr>
            <w:tcW w:w="2547" w:type="dxa"/>
            <w:noWrap/>
          </w:tcPr>
          <w:p w14:paraId="38BA5D8A" w14:textId="77777777" w:rsidR="00D73554" w:rsidRDefault="00D73554" w:rsidP="00D73554">
            <w:pPr>
              <w:rPr>
                <w:rFonts w:cs="Arial"/>
                <w:color w:val="000000"/>
                <w:szCs w:val="18"/>
                <w:lang w:eastAsia="es-AR"/>
              </w:rPr>
            </w:pPr>
            <w:r w:rsidRPr="00F100C5">
              <w:rPr>
                <w:rFonts w:cs="Arial"/>
                <w:color w:val="000000"/>
                <w:szCs w:val="18"/>
                <w:lang w:eastAsia="es-AR"/>
              </w:rPr>
              <w:t>Economic changes such as large depreciation of local currency; rising inflation and interest rates; increasing prices of inputs, labour. Project implementation hindered / collapsed by increased costs, negatively affecting financial viability of planned work. (esp. biogas plant – imported equipment)</w:t>
            </w:r>
          </w:p>
          <w:p w14:paraId="7F773AD4" w14:textId="77777777" w:rsidR="00D73554" w:rsidRPr="00F100C5" w:rsidRDefault="00D73554" w:rsidP="00D73554">
            <w:pPr>
              <w:rPr>
                <w:rFonts w:cs="Arial"/>
                <w:color w:val="000000"/>
                <w:szCs w:val="18"/>
                <w:lang w:eastAsia="es-AR"/>
              </w:rPr>
            </w:pPr>
          </w:p>
        </w:tc>
        <w:tc>
          <w:tcPr>
            <w:tcW w:w="2835" w:type="dxa"/>
            <w:noWrap/>
          </w:tcPr>
          <w:p w14:paraId="66802D22" w14:textId="1CF8788D" w:rsidR="00D73554" w:rsidRDefault="00D73554" w:rsidP="00D73554">
            <w:pPr>
              <w:rPr>
                <w:b/>
                <w:bCs/>
              </w:rPr>
            </w:pPr>
            <w:r w:rsidRPr="009B2329">
              <w:rPr>
                <w:b/>
                <w:bCs/>
              </w:rPr>
              <w:t>DBSA Action 1 [202</w:t>
            </w:r>
            <w:r>
              <w:rPr>
                <w:b/>
                <w:bCs/>
              </w:rPr>
              <w:t>4</w:t>
            </w:r>
            <w:r w:rsidRPr="009B2329">
              <w:rPr>
                <w:b/>
                <w:bCs/>
              </w:rPr>
              <w:t>]:</w:t>
            </w:r>
          </w:p>
          <w:p w14:paraId="7ECEDF0E" w14:textId="153857FB" w:rsidR="00D73554" w:rsidRPr="00875078" w:rsidRDefault="00D73554" w:rsidP="00D73554">
            <w:pPr>
              <w:rPr>
                <w:rFonts w:cs="Arial"/>
                <w:i/>
                <w:iCs/>
                <w:color w:val="000000"/>
                <w:szCs w:val="18"/>
                <w:lang w:eastAsia="es-AR"/>
              </w:rPr>
            </w:pPr>
            <w:r>
              <w:rPr>
                <w:rFonts w:cs="Arial"/>
                <w:color w:val="000000"/>
                <w:szCs w:val="18"/>
                <w:lang w:eastAsia="es-AR"/>
              </w:rPr>
              <w:t>Scope reconfiguration</w:t>
            </w:r>
            <w:r w:rsidRPr="00875078">
              <w:rPr>
                <w:i/>
                <w:iCs/>
                <w:color w:val="000000"/>
                <w:lang w:eastAsia="es-AR"/>
              </w:rPr>
              <w:t xml:space="preserve"> </w:t>
            </w:r>
          </w:p>
        </w:tc>
        <w:tc>
          <w:tcPr>
            <w:tcW w:w="3118" w:type="dxa"/>
          </w:tcPr>
          <w:p w14:paraId="61501385" w14:textId="7A9883C9" w:rsidR="00D73554" w:rsidRPr="00F100C5" w:rsidRDefault="00D73554" w:rsidP="00D73554">
            <w:pPr>
              <w:rPr>
                <w:rFonts w:cs="Arial"/>
                <w:color w:val="000000"/>
                <w:szCs w:val="18"/>
                <w:lang w:eastAsia="es-AR"/>
              </w:rPr>
            </w:pPr>
            <w:r w:rsidRPr="00823782">
              <w:t>Action cleared. The project scope remains unchanged, as the City has successfully secured additional resources to close the funding gap.</w:t>
            </w:r>
          </w:p>
        </w:tc>
        <w:tc>
          <w:tcPr>
            <w:tcW w:w="2884" w:type="dxa"/>
          </w:tcPr>
          <w:p w14:paraId="5809C3D6" w14:textId="79601F87" w:rsidR="00D73554" w:rsidRPr="00F100C5" w:rsidRDefault="00D73554" w:rsidP="00D73554">
            <w:pPr>
              <w:rPr>
                <w:rFonts w:cs="Arial"/>
                <w:color w:val="000000"/>
                <w:szCs w:val="18"/>
                <w:lang w:eastAsia="es-AR"/>
              </w:rPr>
            </w:pPr>
            <w:r w:rsidRPr="00823782">
              <w:t>N/A</w:t>
            </w:r>
          </w:p>
        </w:tc>
        <w:tc>
          <w:tcPr>
            <w:tcW w:w="1731" w:type="dxa"/>
          </w:tcPr>
          <w:p w14:paraId="09AABF83" w14:textId="77A67267" w:rsidR="00D73554" w:rsidRPr="00F100C5" w:rsidRDefault="00D73554" w:rsidP="00D73554">
            <w:pPr>
              <w:rPr>
                <w:rFonts w:cs="Arial"/>
                <w:color w:val="000000"/>
                <w:szCs w:val="18"/>
                <w:lang w:eastAsia="es-AR"/>
              </w:rPr>
            </w:pPr>
            <w:r w:rsidRPr="00823782">
              <w:t>N/A</w:t>
            </w:r>
          </w:p>
        </w:tc>
        <w:tc>
          <w:tcPr>
            <w:tcW w:w="1481" w:type="dxa"/>
          </w:tcPr>
          <w:p w14:paraId="7681C51A" w14:textId="477FDD11" w:rsidR="00D73554" w:rsidRPr="00F100C5" w:rsidRDefault="00D73554" w:rsidP="00D73554">
            <w:pPr>
              <w:rPr>
                <w:rFonts w:cs="Arial"/>
                <w:color w:val="000000"/>
                <w:szCs w:val="18"/>
                <w:lang w:eastAsia="es-AR"/>
              </w:rPr>
            </w:pPr>
            <w:r w:rsidRPr="00823782">
              <w:t>N/A</w:t>
            </w:r>
          </w:p>
        </w:tc>
      </w:tr>
      <w:bookmarkEnd w:id="8"/>
      <w:tr w:rsidR="00D73554" w:rsidRPr="00FF3221" w14:paraId="29B6E7BA" w14:textId="77777777" w:rsidTr="00330AE6">
        <w:trPr>
          <w:trHeight w:val="300"/>
        </w:trPr>
        <w:tc>
          <w:tcPr>
            <w:tcW w:w="2547" w:type="dxa"/>
            <w:noWrap/>
            <w:hideMark/>
          </w:tcPr>
          <w:p w14:paraId="6852907B" w14:textId="77777777" w:rsidR="00D73554" w:rsidRDefault="00D73554" w:rsidP="00D73554">
            <w:pPr>
              <w:rPr>
                <w:rFonts w:cs="Arial"/>
                <w:szCs w:val="18"/>
                <w:lang w:eastAsia="es-AR"/>
              </w:rPr>
            </w:pPr>
            <w:r w:rsidRPr="00F100C5">
              <w:rPr>
                <w:rFonts w:cs="Arial"/>
                <w:szCs w:val="18"/>
                <w:lang w:eastAsia="es-AR"/>
              </w:rPr>
              <w:t>Biogas - Ownership Risks: Uncertainty over who will continue to operate and own the waste facility after the initial 12-month period. Project collapse.</w:t>
            </w:r>
          </w:p>
          <w:p w14:paraId="441D9832" w14:textId="77777777" w:rsidR="00D73554" w:rsidRPr="00F100C5" w:rsidRDefault="00D73554" w:rsidP="00D73554">
            <w:pPr>
              <w:rPr>
                <w:rFonts w:cs="Arial"/>
                <w:szCs w:val="18"/>
                <w:lang w:eastAsia="es-AR"/>
              </w:rPr>
            </w:pPr>
          </w:p>
        </w:tc>
        <w:tc>
          <w:tcPr>
            <w:tcW w:w="2835" w:type="dxa"/>
            <w:noWrap/>
            <w:hideMark/>
          </w:tcPr>
          <w:p w14:paraId="3E06B953" w14:textId="77777777" w:rsidR="00D73554" w:rsidRDefault="00D73554" w:rsidP="00D73554">
            <w:pPr>
              <w:rPr>
                <w:i/>
                <w:iCs/>
              </w:rPr>
            </w:pPr>
            <w:r w:rsidRPr="007C31DB">
              <w:rPr>
                <w:b/>
                <w:bCs/>
              </w:rPr>
              <w:t>DBSA Action 2 [2023]:</w:t>
            </w:r>
            <w:r>
              <w:t xml:space="preserve"> At </w:t>
            </w:r>
            <w:r>
              <w:rPr>
                <w:rFonts w:cs="Arial"/>
                <w:color w:val="000000"/>
                <w:szCs w:val="18"/>
                <w:lang w:eastAsia="es-AR"/>
              </w:rPr>
              <w:t>Knowledge transfer for continued operational sustainability</w:t>
            </w:r>
            <w:r w:rsidRPr="007C31DB">
              <w:rPr>
                <w:i/>
                <w:iCs/>
              </w:rPr>
              <w:t xml:space="preserve"> </w:t>
            </w:r>
          </w:p>
          <w:p w14:paraId="673F6EFC" w14:textId="77777777" w:rsidR="00D73554" w:rsidRDefault="00D73554" w:rsidP="00D73554">
            <w:pPr>
              <w:rPr>
                <w:i/>
                <w:iCs/>
              </w:rPr>
            </w:pPr>
          </w:p>
          <w:p w14:paraId="732E7479" w14:textId="23008D74" w:rsidR="00D73554" w:rsidRPr="007C31DB" w:rsidRDefault="00D73554" w:rsidP="00D73554">
            <w:pPr>
              <w:rPr>
                <w:i/>
                <w:iCs/>
              </w:rPr>
            </w:pPr>
            <w:r w:rsidRPr="007C31DB">
              <w:rPr>
                <w:i/>
                <w:iCs/>
              </w:rPr>
              <w:t>When: 2024</w:t>
            </w:r>
          </w:p>
          <w:p w14:paraId="353FADA7" w14:textId="0B95FCB5" w:rsidR="00D73554" w:rsidRPr="00F100C5" w:rsidRDefault="00D73554" w:rsidP="00D73554">
            <w:pPr>
              <w:rPr>
                <w:rFonts w:cs="Arial"/>
                <w:color w:val="000000"/>
                <w:szCs w:val="18"/>
                <w:lang w:eastAsia="es-AR"/>
              </w:rPr>
            </w:pPr>
          </w:p>
        </w:tc>
        <w:tc>
          <w:tcPr>
            <w:tcW w:w="3118" w:type="dxa"/>
          </w:tcPr>
          <w:p w14:paraId="66F5BC5A" w14:textId="0B5504D9" w:rsidR="00D73554" w:rsidRPr="00D73554" w:rsidRDefault="00D73554" w:rsidP="00D73554">
            <w:pPr>
              <w:rPr>
                <w:rFonts w:cs="Arial"/>
                <w:color w:val="000000"/>
                <w:szCs w:val="18"/>
                <w:lang w:eastAsia="es-AR"/>
              </w:rPr>
            </w:pPr>
            <w:r w:rsidRPr="00773F6C">
              <w:rPr>
                <w:rFonts w:cs="Arial"/>
                <w:color w:val="000000"/>
                <w:szCs w:val="18"/>
                <w:lang w:eastAsia="es-AR"/>
              </w:rPr>
              <w:t>C</w:t>
            </w:r>
            <w:r w:rsidRPr="00773F6C">
              <w:t xml:space="preserve">onducted </w:t>
            </w:r>
            <w:r w:rsidRPr="00773F6C">
              <w:rPr>
                <w:rStyle w:val="Strong"/>
                <w:b w:val="0"/>
                <w:bCs w:val="0"/>
              </w:rPr>
              <w:t>high-level discussions</w:t>
            </w:r>
            <w:r w:rsidRPr="00773F6C">
              <w:t xml:space="preserve"> with the City and stakeholders to clarify potential ownership and operational models.</w:t>
            </w:r>
          </w:p>
        </w:tc>
        <w:tc>
          <w:tcPr>
            <w:tcW w:w="2884" w:type="dxa"/>
          </w:tcPr>
          <w:p w14:paraId="7C47BCFB" w14:textId="6310F4B5" w:rsidR="00D73554" w:rsidRPr="00D73554" w:rsidRDefault="00D73554" w:rsidP="00D73554">
            <w:pPr>
              <w:rPr>
                <w:rFonts w:cs="Arial"/>
                <w:color w:val="000000"/>
                <w:szCs w:val="18"/>
                <w:lang w:eastAsia="es-AR"/>
              </w:rPr>
            </w:pPr>
            <w:r w:rsidRPr="00773F6C">
              <w:rPr>
                <w:b/>
                <w:bCs/>
              </w:rPr>
              <w:t>DBSA Action 1 (2025):</w:t>
            </w:r>
            <w:r w:rsidRPr="00773F6C">
              <w:t xml:space="preserve"> Facilitate </w:t>
            </w:r>
            <w:r w:rsidRPr="00773F6C">
              <w:rPr>
                <w:rStyle w:val="Strong"/>
                <w:b w:val="0"/>
                <w:bCs w:val="0"/>
              </w:rPr>
              <w:t>institutionalisation of ownership and operational arrangements</w:t>
            </w:r>
            <w:r w:rsidRPr="00773F6C">
              <w:t xml:space="preserve">, building on the 2023 knowledge transfer initiative. This includes finalising governance structures, embedding operations within the City’s waste management framework, and securing long-term service agreements to </w:t>
            </w:r>
            <w:r w:rsidRPr="00773F6C">
              <w:lastRenderedPageBreak/>
              <w:t>ensure financial and operational sustainability.</w:t>
            </w:r>
          </w:p>
        </w:tc>
        <w:tc>
          <w:tcPr>
            <w:tcW w:w="1731" w:type="dxa"/>
          </w:tcPr>
          <w:p w14:paraId="6729E5CA" w14:textId="1C88C1B6" w:rsidR="00D73554" w:rsidRPr="00D73554" w:rsidRDefault="00D73554" w:rsidP="00D73554">
            <w:pPr>
              <w:rPr>
                <w:rFonts w:cs="Arial"/>
                <w:color w:val="000000"/>
                <w:szCs w:val="18"/>
                <w:lang w:eastAsia="es-AR"/>
              </w:rPr>
            </w:pPr>
            <w:r w:rsidRPr="00D73554">
              <w:rPr>
                <w:rFonts w:cs="Arial"/>
                <w:color w:val="000000"/>
                <w:szCs w:val="18"/>
                <w:lang w:eastAsia="es-AR"/>
              </w:rPr>
              <w:lastRenderedPageBreak/>
              <w:t xml:space="preserve">31 December 2025 – June 2026. </w:t>
            </w:r>
          </w:p>
        </w:tc>
        <w:tc>
          <w:tcPr>
            <w:tcW w:w="1481" w:type="dxa"/>
          </w:tcPr>
          <w:p w14:paraId="4D6152EB" w14:textId="457C238E" w:rsidR="00D73554" w:rsidRPr="00D73554" w:rsidRDefault="00D73554" w:rsidP="00D73554">
            <w:pPr>
              <w:rPr>
                <w:rFonts w:cs="Arial"/>
                <w:color w:val="000000"/>
                <w:szCs w:val="18"/>
                <w:lang w:eastAsia="es-AR"/>
              </w:rPr>
            </w:pPr>
            <w:r w:rsidRPr="00D73554">
              <w:rPr>
                <w:rFonts w:cs="Arial"/>
                <w:color w:val="000000"/>
                <w:szCs w:val="18"/>
                <w:lang w:eastAsia="es-AR"/>
              </w:rPr>
              <w:t>DBSA/CoJ</w:t>
            </w:r>
          </w:p>
        </w:tc>
      </w:tr>
      <w:tr w:rsidR="00CA5AD6" w:rsidRPr="00FF3221" w14:paraId="7A4BC2BB" w14:textId="77777777" w:rsidTr="00AB341F">
        <w:trPr>
          <w:trHeight w:val="430"/>
        </w:trPr>
        <w:tc>
          <w:tcPr>
            <w:tcW w:w="14596" w:type="dxa"/>
            <w:gridSpan w:val="6"/>
            <w:noWrap/>
            <w:vAlign w:val="center"/>
          </w:tcPr>
          <w:p w14:paraId="4346482D" w14:textId="684EF978" w:rsidR="00CA5AD6" w:rsidRPr="00F100C5" w:rsidRDefault="00CA5AD6" w:rsidP="00CA5AD6">
            <w:pPr>
              <w:rPr>
                <w:color w:val="000000"/>
                <w:lang w:eastAsia="es-AR"/>
              </w:rPr>
            </w:pPr>
            <w:r>
              <w:rPr>
                <w:b/>
                <w:bCs/>
                <w:color w:val="000000"/>
                <w:lang w:eastAsia="es-AR"/>
              </w:rPr>
              <w:t>R</w:t>
            </w:r>
            <w:r w:rsidRPr="00512A1B">
              <w:rPr>
                <w:b/>
                <w:bCs/>
                <w:color w:val="000000"/>
                <w:lang w:eastAsia="es-AR"/>
              </w:rPr>
              <w:t xml:space="preserve">isks </w:t>
            </w:r>
            <w:r>
              <w:rPr>
                <w:b/>
                <w:bCs/>
                <w:color w:val="000000"/>
                <w:lang w:eastAsia="es-AR"/>
              </w:rPr>
              <w:t>from</w:t>
            </w:r>
            <w:r w:rsidRPr="00512A1B">
              <w:rPr>
                <w:b/>
                <w:bCs/>
                <w:color w:val="000000"/>
                <w:lang w:eastAsia="es-AR"/>
              </w:rPr>
              <w:t xml:space="preserve"> the 202</w:t>
            </w:r>
            <w:r>
              <w:rPr>
                <w:b/>
                <w:bCs/>
                <w:color w:val="000000"/>
                <w:lang w:eastAsia="es-AR"/>
              </w:rPr>
              <w:t>4</w:t>
            </w:r>
            <w:r w:rsidRPr="00512A1B">
              <w:rPr>
                <w:b/>
                <w:bCs/>
                <w:color w:val="000000"/>
                <w:lang w:eastAsia="es-AR"/>
              </w:rPr>
              <w:t xml:space="preserve"> PIR</w:t>
            </w:r>
          </w:p>
        </w:tc>
      </w:tr>
      <w:tr w:rsidR="00CA5AD6" w:rsidRPr="00FF3221" w14:paraId="576229B4" w14:textId="77777777" w:rsidTr="00CD1172">
        <w:trPr>
          <w:trHeight w:val="300"/>
        </w:trPr>
        <w:tc>
          <w:tcPr>
            <w:tcW w:w="2547" w:type="dxa"/>
            <w:noWrap/>
          </w:tcPr>
          <w:p w14:paraId="7E71A02E" w14:textId="77777777" w:rsidR="00CA5AD6" w:rsidRPr="00BF7FEB" w:rsidRDefault="00CA5AD6" w:rsidP="00CA5AD6">
            <w:pPr>
              <w:rPr>
                <w:iCs/>
                <w:szCs w:val="20"/>
              </w:rPr>
            </w:pPr>
            <w:r w:rsidRPr="00BF7FEB">
              <w:rPr>
                <w:rFonts w:cs="Arial"/>
                <w:szCs w:val="18"/>
                <w:lang w:eastAsia="es-AR"/>
              </w:rPr>
              <w:t xml:space="preserve">Component 2 (UNEP): </w:t>
            </w:r>
            <w:r w:rsidRPr="00BF7FEB">
              <w:rPr>
                <w:iCs/>
                <w:szCs w:val="20"/>
              </w:rPr>
              <w:t>Recent changes in the political leadership of the City, which in turn delay the appointment of the JOSHCO’s board may further delay the formal endorsement of the revised guidelines for new social housing development and retrofits.</w:t>
            </w:r>
          </w:p>
          <w:p w14:paraId="2C9E9DD2" w14:textId="77777777" w:rsidR="00CA5AD6" w:rsidRDefault="00CA5AD6" w:rsidP="00CA5AD6">
            <w:pPr>
              <w:rPr>
                <w:rFonts w:cs="Arial"/>
                <w:szCs w:val="18"/>
                <w:lang w:eastAsia="es-AR"/>
              </w:rPr>
            </w:pPr>
          </w:p>
        </w:tc>
        <w:tc>
          <w:tcPr>
            <w:tcW w:w="2835" w:type="dxa"/>
            <w:noWrap/>
          </w:tcPr>
          <w:p w14:paraId="6FD6DB3A" w14:textId="77777777" w:rsidR="00CA5AD6" w:rsidRPr="00BF7FEB" w:rsidRDefault="00CA5AD6" w:rsidP="00CA5AD6">
            <w:pPr>
              <w:rPr>
                <w:b/>
                <w:bCs/>
                <w:color w:val="000000"/>
                <w:lang w:eastAsia="es-AR"/>
              </w:rPr>
            </w:pPr>
            <w:r w:rsidRPr="00BF7FEB">
              <w:rPr>
                <w:b/>
                <w:bCs/>
                <w:color w:val="000000"/>
                <w:lang w:eastAsia="es-AR"/>
              </w:rPr>
              <w:t>UNEP Action 2 [2024]:</w:t>
            </w:r>
          </w:p>
          <w:p w14:paraId="3973A773" w14:textId="77777777" w:rsidR="00CA5AD6" w:rsidRDefault="00CA5AD6" w:rsidP="00CA5AD6">
            <w:pPr>
              <w:rPr>
                <w:color w:val="000000"/>
                <w:lang w:eastAsia="es-AR"/>
              </w:rPr>
            </w:pPr>
            <w:r>
              <w:rPr>
                <w:color w:val="000000"/>
                <w:lang w:eastAsia="es-AR"/>
              </w:rPr>
              <w:t>The COJ PM and component 2 lead shall organize a meeting with JOSHCO’s new leadership to present the project and the importance of ensuring the revised guidelines are endorsed. A report on the outcomes of the meeting shall be prepared and shared with UNEP before end of November 2024.</w:t>
            </w:r>
          </w:p>
          <w:p w14:paraId="59D0B965" w14:textId="77777777" w:rsidR="00CA5AD6" w:rsidRDefault="00CA5AD6" w:rsidP="00CA5AD6">
            <w:pPr>
              <w:rPr>
                <w:rFonts w:cs="Arial"/>
                <w:color w:val="000000"/>
                <w:szCs w:val="18"/>
                <w:lang w:eastAsia="es-AR"/>
              </w:rPr>
            </w:pPr>
          </w:p>
          <w:p w14:paraId="5C193FC7" w14:textId="01BF927C" w:rsidR="00CA5AD6" w:rsidRPr="003D2947" w:rsidRDefault="00CA5AD6" w:rsidP="00CA5AD6">
            <w:pPr>
              <w:rPr>
                <w:rFonts w:cs="Arial"/>
                <w:i/>
                <w:iCs/>
                <w:color w:val="000000"/>
                <w:szCs w:val="18"/>
                <w:lang w:eastAsia="es-AR"/>
              </w:rPr>
            </w:pPr>
            <w:r w:rsidRPr="003D2947">
              <w:rPr>
                <w:rFonts w:cs="Arial"/>
                <w:i/>
                <w:iCs/>
                <w:color w:val="000000"/>
                <w:szCs w:val="18"/>
                <w:lang w:eastAsia="es-AR"/>
              </w:rPr>
              <w:t>When: 30 November 2024</w:t>
            </w:r>
          </w:p>
        </w:tc>
        <w:tc>
          <w:tcPr>
            <w:tcW w:w="3118" w:type="dxa"/>
          </w:tcPr>
          <w:p w14:paraId="6A6F9628" w14:textId="77777777" w:rsidR="00CA5AD6" w:rsidRPr="00BD28F5" w:rsidRDefault="00CA5AD6" w:rsidP="00CA5AD6">
            <w:pPr>
              <w:rPr>
                <w:rFonts w:cs="Arial"/>
                <w:szCs w:val="18"/>
                <w:lang w:eastAsia="es-AR"/>
              </w:rPr>
            </w:pPr>
            <w:r w:rsidRPr="00BD28F5">
              <w:rPr>
                <w:rFonts w:cs="Arial"/>
                <w:szCs w:val="18"/>
                <w:lang w:eastAsia="es-AR"/>
              </w:rPr>
              <w:t>The ongoing briefing of Executives in acting capacities to ensure that traction is not lost despite formal appointments being made that will enable adoption of Deliverables.</w:t>
            </w:r>
          </w:p>
          <w:p w14:paraId="0877A6F3" w14:textId="77777777" w:rsidR="00CA5AD6" w:rsidRPr="00BD28F5" w:rsidRDefault="00CA5AD6" w:rsidP="00CA5AD6">
            <w:pPr>
              <w:rPr>
                <w:rFonts w:cs="Arial"/>
                <w:szCs w:val="18"/>
                <w:lang w:eastAsia="es-AR"/>
              </w:rPr>
            </w:pPr>
            <w:r w:rsidRPr="00BD28F5">
              <w:rPr>
                <w:rFonts w:cs="Arial"/>
                <w:szCs w:val="18"/>
                <w:lang w:eastAsia="es-AR"/>
              </w:rPr>
              <w:t>Meetings have been facilitated by the Component Lead and Programme Manager on different occasions: 24 October 2024, 11 and 22 November 2024.</w:t>
            </w:r>
          </w:p>
          <w:p w14:paraId="1DF3A416" w14:textId="77777777" w:rsidR="00CA5AD6" w:rsidRPr="00BD28F5" w:rsidRDefault="00CA5AD6" w:rsidP="00CA5AD6">
            <w:pPr>
              <w:rPr>
                <w:rFonts w:cs="Arial"/>
                <w:szCs w:val="18"/>
                <w:lang w:eastAsia="es-AR"/>
              </w:rPr>
            </w:pPr>
          </w:p>
          <w:p w14:paraId="69E3C60E" w14:textId="77777777" w:rsidR="00CA5AD6" w:rsidRDefault="00CA5AD6" w:rsidP="00CA5AD6">
            <w:pPr>
              <w:rPr>
                <w:rFonts w:cs="Arial"/>
                <w:szCs w:val="18"/>
                <w:lang w:eastAsia="es-AR"/>
              </w:rPr>
            </w:pPr>
            <w:r w:rsidRPr="00BD28F5">
              <w:rPr>
                <w:rFonts w:cs="Arial"/>
                <w:szCs w:val="18"/>
                <w:lang w:eastAsia="es-AR"/>
              </w:rPr>
              <w:t>Subsequently, the JOSHCO Board has been appointed, with permanent placements made for the Chief Operating Officer (COO) and Chief Financial Officer (CFO). Additionally, the recruitment process for the Chief Executive Officer (CEO) has commenced, with the position advertised during this reporting period.</w:t>
            </w:r>
          </w:p>
          <w:p w14:paraId="4FB0A1DD" w14:textId="49DE9E66" w:rsidR="00CD1172" w:rsidRDefault="00CD1172" w:rsidP="00CA5AD6">
            <w:pPr>
              <w:rPr>
                <w:rFonts w:cs="Arial"/>
                <w:color w:val="000000"/>
                <w:szCs w:val="18"/>
                <w:lang w:eastAsia="es-AR"/>
              </w:rPr>
            </w:pPr>
          </w:p>
        </w:tc>
        <w:tc>
          <w:tcPr>
            <w:tcW w:w="2884" w:type="dxa"/>
          </w:tcPr>
          <w:p w14:paraId="59EF4B5C" w14:textId="77777777" w:rsidR="00561966" w:rsidRPr="00CD1172" w:rsidRDefault="00561966" w:rsidP="00CA5AD6">
            <w:pPr>
              <w:rPr>
                <w:b/>
                <w:bCs/>
                <w:color w:val="000000"/>
                <w:lang w:eastAsia="es-AR"/>
              </w:rPr>
            </w:pPr>
            <w:r w:rsidRPr="00CD1172">
              <w:rPr>
                <w:b/>
                <w:bCs/>
                <w:color w:val="000000"/>
                <w:lang w:eastAsia="es-AR"/>
              </w:rPr>
              <w:t xml:space="preserve">UNEP </w:t>
            </w:r>
            <w:r w:rsidR="006C037B" w:rsidRPr="00CD1172">
              <w:rPr>
                <w:b/>
                <w:bCs/>
                <w:color w:val="000000"/>
                <w:lang w:eastAsia="es-AR"/>
              </w:rPr>
              <w:t xml:space="preserve">Action 1 [2025] </w:t>
            </w:r>
          </w:p>
          <w:p w14:paraId="1AC88F2B" w14:textId="0A062A10" w:rsidR="00CA5AD6" w:rsidRPr="00BF7FEB" w:rsidRDefault="00970968" w:rsidP="00CA5AD6">
            <w:pPr>
              <w:rPr>
                <w:iCs/>
                <w:szCs w:val="20"/>
              </w:rPr>
            </w:pPr>
            <w:r>
              <w:rPr>
                <w:color w:val="000000"/>
                <w:lang w:eastAsia="es-AR"/>
              </w:rPr>
              <w:t>Once the JOSHCO board is in place, organize a meeting with the board members to f</w:t>
            </w:r>
            <w:r w:rsidR="00CA5AD6">
              <w:rPr>
                <w:color w:val="000000"/>
                <w:lang w:eastAsia="es-AR"/>
              </w:rPr>
              <w:t xml:space="preserve">acilitate the official adoption and sign off of the </w:t>
            </w:r>
            <w:r w:rsidR="00CA5AD6" w:rsidRPr="00BF7FEB">
              <w:rPr>
                <w:iCs/>
                <w:szCs w:val="20"/>
              </w:rPr>
              <w:t>revised guidelines for new social housing development and retrofits.</w:t>
            </w:r>
          </w:p>
          <w:p w14:paraId="463E7CB1" w14:textId="1B292297" w:rsidR="00CA5AD6" w:rsidRDefault="00CA5AD6" w:rsidP="00CA5AD6">
            <w:pPr>
              <w:rPr>
                <w:color w:val="000000"/>
                <w:lang w:eastAsia="es-AR"/>
              </w:rPr>
            </w:pPr>
          </w:p>
        </w:tc>
        <w:tc>
          <w:tcPr>
            <w:tcW w:w="1731" w:type="dxa"/>
          </w:tcPr>
          <w:p w14:paraId="2E16ED95" w14:textId="77777777" w:rsidR="00561966" w:rsidRDefault="00561966" w:rsidP="00CA5AD6">
            <w:pPr>
              <w:rPr>
                <w:color w:val="000000"/>
                <w:lang w:eastAsia="es-AR"/>
              </w:rPr>
            </w:pPr>
          </w:p>
          <w:p w14:paraId="6642713C" w14:textId="3338DDB1" w:rsidR="00CA5AD6" w:rsidRDefault="00CD1172" w:rsidP="00CA5AD6">
            <w:pPr>
              <w:rPr>
                <w:color w:val="000000"/>
                <w:lang w:eastAsia="es-AR"/>
              </w:rPr>
            </w:pPr>
            <w:r>
              <w:rPr>
                <w:color w:val="000000"/>
                <w:lang w:eastAsia="es-AR"/>
              </w:rPr>
              <w:t xml:space="preserve">By </w:t>
            </w:r>
            <w:r w:rsidR="00CA5AD6">
              <w:rPr>
                <w:color w:val="000000"/>
                <w:lang w:eastAsia="es-AR"/>
              </w:rPr>
              <w:t>30 September 2025</w:t>
            </w:r>
            <w:r>
              <w:rPr>
                <w:color w:val="000000"/>
                <w:lang w:eastAsia="es-AR"/>
              </w:rPr>
              <w:t>, latest</w:t>
            </w:r>
            <w:r w:rsidR="00CA5AD6">
              <w:rPr>
                <w:color w:val="000000"/>
                <w:lang w:eastAsia="es-AR"/>
              </w:rPr>
              <w:t xml:space="preserve"> </w:t>
            </w:r>
          </w:p>
        </w:tc>
        <w:tc>
          <w:tcPr>
            <w:tcW w:w="1481" w:type="dxa"/>
          </w:tcPr>
          <w:p w14:paraId="08909F16" w14:textId="77777777" w:rsidR="00561966" w:rsidRDefault="00561966" w:rsidP="00CA5AD6">
            <w:pPr>
              <w:rPr>
                <w:color w:val="000000"/>
                <w:lang w:eastAsia="es-AR"/>
              </w:rPr>
            </w:pPr>
          </w:p>
          <w:p w14:paraId="1DFEE9F5" w14:textId="06F538CC" w:rsidR="00CA5AD6" w:rsidRDefault="00CA5AD6" w:rsidP="00CA5AD6">
            <w:pPr>
              <w:rPr>
                <w:color w:val="000000"/>
                <w:lang w:eastAsia="es-AR"/>
              </w:rPr>
            </w:pPr>
            <w:r w:rsidRPr="007436EA">
              <w:rPr>
                <w:color w:val="000000"/>
                <w:lang w:eastAsia="es-AR"/>
              </w:rPr>
              <w:t>Programme Manager/CoJ</w:t>
            </w:r>
          </w:p>
        </w:tc>
      </w:tr>
      <w:tr w:rsidR="00CA5AD6" w:rsidRPr="00FF3221" w14:paraId="5E51A9F3" w14:textId="77777777" w:rsidTr="00CD1172">
        <w:trPr>
          <w:trHeight w:val="300"/>
        </w:trPr>
        <w:tc>
          <w:tcPr>
            <w:tcW w:w="2547" w:type="dxa"/>
            <w:noWrap/>
          </w:tcPr>
          <w:p w14:paraId="6BE6C617" w14:textId="50CDEBB8" w:rsidR="00CA5AD6" w:rsidRDefault="00CA5AD6" w:rsidP="00CA5AD6">
            <w:pPr>
              <w:rPr>
                <w:rFonts w:cs="Arial"/>
                <w:szCs w:val="18"/>
                <w:lang w:eastAsia="es-AR"/>
              </w:rPr>
            </w:pPr>
            <w:r>
              <w:rPr>
                <w:rFonts w:cs="Arial"/>
                <w:szCs w:val="18"/>
                <w:lang w:eastAsia="es-AR"/>
              </w:rPr>
              <w:t>Component 3 (UNEP): the new SCM panels via JDA could potentially cause further delays in remaining procurement activities related to urban farming component</w:t>
            </w:r>
          </w:p>
        </w:tc>
        <w:tc>
          <w:tcPr>
            <w:tcW w:w="2835" w:type="dxa"/>
            <w:noWrap/>
          </w:tcPr>
          <w:p w14:paraId="681F4EF7" w14:textId="77777777" w:rsidR="00CA5AD6" w:rsidRPr="00FB03A8" w:rsidRDefault="00CA5AD6" w:rsidP="00CA5AD6">
            <w:pPr>
              <w:rPr>
                <w:b/>
                <w:bCs/>
                <w:color w:val="000000"/>
                <w:lang w:eastAsia="es-AR"/>
              </w:rPr>
            </w:pPr>
            <w:r w:rsidRPr="00FB03A8">
              <w:rPr>
                <w:b/>
                <w:bCs/>
                <w:color w:val="000000"/>
                <w:lang w:eastAsia="es-AR"/>
              </w:rPr>
              <w:t xml:space="preserve">UNEP Action </w:t>
            </w:r>
            <w:r>
              <w:rPr>
                <w:b/>
                <w:bCs/>
                <w:color w:val="000000"/>
                <w:lang w:eastAsia="es-AR"/>
              </w:rPr>
              <w:t>3</w:t>
            </w:r>
            <w:r w:rsidRPr="00FB03A8">
              <w:rPr>
                <w:b/>
                <w:bCs/>
                <w:color w:val="000000"/>
                <w:lang w:eastAsia="es-AR"/>
              </w:rPr>
              <w:t xml:space="preserve"> [2024]</w:t>
            </w:r>
          </w:p>
          <w:p w14:paraId="2D66338F" w14:textId="77777777" w:rsidR="00CA5AD6" w:rsidRDefault="00CA5AD6" w:rsidP="00CA5AD6">
            <w:pPr>
              <w:rPr>
                <w:color w:val="000000"/>
                <w:lang w:eastAsia="es-AR"/>
              </w:rPr>
            </w:pPr>
            <w:r>
              <w:rPr>
                <w:color w:val="000000"/>
                <w:lang w:eastAsia="es-AR"/>
              </w:rPr>
              <w:t xml:space="preserve">JDA SCM panels’ process should be monitored by COJ. The COJ shall update UNEP on a monthly basis on the progress made with procurement. </w:t>
            </w:r>
          </w:p>
          <w:p w14:paraId="7EB8F491" w14:textId="77777777" w:rsidR="00CA5AD6" w:rsidRDefault="00CA5AD6" w:rsidP="00CA5AD6">
            <w:pPr>
              <w:rPr>
                <w:color w:val="000000"/>
                <w:lang w:eastAsia="es-AR"/>
              </w:rPr>
            </w:pPr>
          </w:p>
          <w:p w14:paraId="0F4A492F" w14:textId="0B02C8CE" w:rsidR="00CA5AD6" w:rsidRDefault="00CA5AD6" w:rsidP="00CA5AD6">
            <w:pPr>
              <w:rPr>
                <w:rFonts w:cs="Arial"/>
                <w:color w:val="000000"/>
                <w:szCs w:val="18"/>
                <w:lang w:eastAsia="es-AR"/>
              </w:rPr>
            </w:pPr>
            <w:r w:rsidRPr="003D2947">
              <w:rPr>
                <w:rFonts w:cs="Arial"/>
                <w:i/>
                <w:iCs/>
                <w:color w:val="000000"/>
                <w:szCs w:val="18"/>
                <w:lang w:eastAsia="es-AR"/>
              </w:rPr>
              <w:t xml:space="preserve">When: </w:t>
            </w:r>
            <w:r>
              <w:rPr>
                <w:rFonts w:cs="Arial"/>
                <w:i/>
                <w:iCs/>
                <w:color w:val="000000"/>
                <w:szCs w:val="18"/>
                <w:lang w:eastAsia="es-AR"/>
              </w:rPr>
              <w:t xml:space="preserve">Monthly until procurement is completed </w:t>
            </w:r>
          </w:p>
        </w:tc>
        <w:tc>
          <w:tcPr>
            <w:tcW w:w="3118" w:type="dxa"/>
          </w:tcPr>
          <w:p w14:paraId="04677D16" w14:textId="77777777" w:rsidR="00CA5AD6" w:rsidRDefault="00CA5AD6" w:rsidP="00CA5AD6">
            <w:pPr>
              <w:rPr>
                <w:rFonts w:cs="Arial"/>
                <w:color w:val="000000"/>
                <w:szCs w:val="18"/>
                <w:lang w:eastAsia="es-AR"/>
              </w:rPr>
            </w:pPr>
            <w:r>
              <w:rPr>
                <w:rFonts w:cs="Arial"/>
                <w:color w:val="000000"/>
                <w:szCs w:val="18"/>
                <w:lang w:eastAsia="es-AR"/>
              </w:rPr>
              <w:t xml:space="preserve">Action cleared. </w:t>
            </w:r>
            <w:r w:rsidRPr="002473D3">
              <w:rPr>
                <w:rFonts w:cs="Arial"/>
                <w:color w:val="000000"/>
                <w:szCs w:val="18"/>
                <w:lang w:eastAsia="es-AR"/>
              </w:rPr>
              <w:t xml:space="preserve">The infrastructure tender has been </w:t>
            </w:r>
            <w:proofErr w:type="gramStart"/>
            <w:r w:rsidRPr="002473D3">
              <w:rPr>
                <w:rFonts w:cs="Arial"/>
                <w:color w:val="000000"/>
                <w:szCs w:val="18"/>
                <w:lang w:eastAsia="es-AR"/>
              </w:rPr>
              <w:t>finalised</w:t>
            </w:r>
            <w:proofErr w:type="gramEnd"/>
            <w:r w:rsidRPr="002473D3">
              <w:rPr>
                <w:rFonts w:cs="Arial"/>
                <w:color w:val="000000"/>
                <w:szCs w:val="18"/>
                <w:lang w:eastAsia="es-AR"/>
              </w:rPr>
              <w:t xml:space="preserve"> and a main contractor (KPA Civils) has been appointed through the </w:t>
            </w:r>
            <w:proofErr w:type="gramStart"/>
            <w:r w:rsidRPr="002473D3">
              <w:rPr>
                <w:rFonts w:cs="Arial"/>
                <w:color w:val="000000"/>
                <w:szCs w:val="18"/>
                <w:lang w:eastAsia="es-AR"/>
              </w:rPr>
              <w:t>City</w:t>
            </w:r>
            <w:proofErr w:type="gramEnd"/>
            <w:r w:rsidRPr="002473D3">
              <w:rPr>
                <w:rFonts w:cs="Arial"/>
                <w:color w:val="000000"/>
                <w:szCs w:val="18"/>
                <w:lang w:eastAsia="es-AR"/>
              </w:rPr>
              <w:t xml:space="preserve"> implementing agent JDA in quarter 1 of 2025. Project inception has been completed which included finalising appointment documentation, conducting stakeholder and community engagements and initial site verification and site establishment in quarter 2 of 2025.</w:t>
            </w:r>
          </w:p>
          <w:p w14:paraId="2FE6480C" w14:textId="2671F72A" w:rsidR="00CD1172" w:rsidRDefault="00CD1172" w:rsidP="00CA5AD6">
            <w:pPr>
              <w:rPr>
                <w:rFonts w:cs="Arial"/>
                <w:color w:val="000000"/>
                <w:szCs w:val="18"/>
                <w:lang w:eastAsia="es-AR"/>
              </w:rPr>
            </w:pPr>
          </w:p>
        </w:tc>
        <w:tc>
          <w:tcPr>
            <w:tcW w:w="2884" w:type="dxa"/>
          </w:tcPr>
          <w:p w14:paraId="3066C223" w14:textId="4FC52D34" w:rsidR="00CA5AD6" w:rsidRDefault="00CA5AD6" w:rsidP="00CA5AD6">
            <w:pPr>
              <w:rPr>
                <w:color w:val="000000"/>
                <w:lang w:eastAsia="es-AR"/>
              </w:rPr>
            </w:pPr>
            <w:r>
              <w:rPr>
                <w:color w:val="000000"/>
                <w:lang w:eastAsia="es-AR"/>
              </w:rPr>
              <w:t>N/A</w:t>
            </w:r>
          </w:p>
        </w:tc>
        <w:tc>
          <w:tcPr>
            <w:tcW w:w="1731" w:type="dxa"/>
          </w:tcPr>
          <w:p w14:paraId="71328105" w14:textId="55A879FE" w:rsidR="00CA5AD6" w:rsidRDefault="00CA5AD6" w:rsidP="00CA5AD6">
            <w:pPr>
              <w:rPr>
                <w:color w:val="000000"/>
                <w:lang w:eastAsia="es-AR"/>
              </w:rPr>
            </w:pPr>
            <w:r>
              <w:rPr>
                <w:color w:val="000000"/>
                <w:lang w:eastAsia="es-AR"/>
              </w:rPr>
              <w:t>N/A</w:t>
            </w:r>
          </w:p>
        </w:tc>
        <w:tc>
          <w:tcPr>
            <w:tcW w:w="1481" w:type="dxa"/>
          </w:tcPr>
          <w:p w14:paraId="398C8185" w14:textId="6A90BBFA" w:rsidR="00CA5AD6" w:rsidRDefault="00CA5AD6" w:rsidP="00CA5AD6">
            <w:pPr>
              <w:rPr>
                <w:color w:val="000000"/>
                <w:lang w:eastAsia="es-AR"/>
              </w:rPr>
            </w:pPr>
            <w:r>
              <w:rPr>
                <w:color w:val="000000"/>
                <w:lang w:eastAsia="es-AR"/>
              </w:rPr>
              <w:t>N/A</w:t>
            </w:r>
          </w:p>
        </w:tc>
      </w:tr>
      <w:tr w:rsidR="00D73554" w:rsidRPr="00FF3221" w14:paraId="133EDE9B" w14:textId="77777777" w:rsidTr="00CD1172">
        <w:trPr>
          <w:trHeight w:val="300"/>
        </w:trPr>
        <w:tc>
          <w:tcPr>
            <w:tcW w:w="2547" w:type="dxa"/>
            <w:noWrap/>
          </w:tcPr>
          <w:p w14:paraId="00FDC2A1" w14:textId="3F02DC5A" w:rsidR="00D73554" w:rsidRPr="00F100C5" w:rsidRDefault="00D73554" w:rsidP="00D73554">
            <w:pPr>
              <w:rPr>
                <w:rFonts w:cs="Arial"/>
                <w:szCs w:val="18"/>
                <w:lang w:eastAsia="es-AR"/>
              </w:rPr>
            </w:pPr>
            <w:r>
              <w:rPr>
                <w:lang w:eastAsia="es-AR"/>
              </w:rPr>
              <w:t xml:space="preserve">Component 4 (DBSA): </w:t>
            </w:r>
            <w:r w:rsidRPr="00EF208A">
              <w:rPr>
                <w:lang w:eastAsia="es-AR"/>
              </w:rPr>
              <w:t xml:space="preserve">Absence of a </w:t>
            </w:r>
            <w:r>
              <w:rPr>
                <w:lang w:eastAsia="es-AR"/>
              </w:rPr>
              <w:t xml:space="preserve">dedicated Component Lead for DBSA and onboarding process that may delay project continuity </w:t>
            </w:r>
          </w:p>
        </w:tc>
        <w:tc>
          <w:tcPr>
            <w:tcW w:w="2835" w:type="dxa"/>
            <w:noWrap/>
          </w:tcPr>
          <w:p w14:paraId="45C4F4F7" w14:textId="77777777" w:rsidR="00D73554" w:rsidRPr="00BF7FEB" w:rsidRDefault="00D73554" w:rsidP="00D73554">
            <w:pPr>
              <w:rPr>
                <w:b/>
                <w:bCs/>
                <w:color w:val="000000"/>
                <w:lang w:eastAsia="es-AR"/>
              </w:rPr>
            </w:pPr>
            <w:r w:rsidRPr="00BF7FEB">
              <w:rPr>
                <w:b/>
                <w:bCs/>
                <w:color w:val="000000"/>
                <w:lang w:eastAsia="es-AR"/>
              </w:rPr>
              <w:t>DBSA Action 3</w:t>
            </w:r>
            <w:r>
              <w:rPr>
                <w:b/>
                <w:bCs/>
                <w:color w:val="000000"/>
                <w:lang w:eastAsia="es-AR"/>
              </w:rPr>
              <w:t xml:space="preserve"> </w:t>
            </w:r>
            <w:r w:rsidRPr="00BF7FEB">
              <w:rPr>
                <w:b/>
                <w:bCs/>
                <w:color w:val="000000"/>
                <w:lang w:eastAsia="es-AR"/>
              </w:rPr>
              <w:t xml:space="preserve">[2024]: </w:t>
            </w:r>
          </w:p>
          <w:p w14:paraId="34CF5A8E" w14:textId="77777777" w:rsidR="00D73554" w:rsidRDefault="00D73554" w:rsidP="00D73554">
            <w:pPr>
              <w:rPr>
                <w:color w:val="000000"/>
                <w:lang w:eastAsia="es-AR"/>
              </w:rPr>
            </w:pPr>
            <w:r>
              <w:rPr>
                <w:color w:val="000000"/>
                <w:lang w:eastAsia="es-AR"/>
              </w:rPr>
              <w:t xml:space="preserve">DBSA is in the process of reconciling budgets and from there on, budget availability will </w:t>
            </w:r>
            <w:r>
              <w:rPr>
                <w:color w:val="000000"/>
                <w:lang w:eastAsia="es-AR"/>
              </w:rPr>
              <w:lastRenderedPageBreak/>
              <w:t>determine viability of appointing a ‘new’ project lead</w:t>
            </w:r>
          </w:p>
          <w:p w14:paraId="36AF108B" w14:textId="77777777" w:rsidR="00D73554" w:rsidRDefault="00D73554" w:rsidP="00D73554">
            <w:pPr>
              <w:rPr>
                <w:color w:val="000000"/>
                <w:lang w:eastAsia="es-AR"/>
              </w:rPr>
            </w:pPr>
          </w:p>
          <w:p w14:paraId="222047AC" w14:textId="1C6879B1" w:rsidR="00D73554" w:rsidRPr="00F100C5" w:rsidRDefault="00D73554" w:rsidP="00D73554">
            <w:pPr>
              <w:rPr>
                <w:rFonts w:cs="Arial"/>
                <w:color w:val="000000"/>
                <w:szCs w:val="18"/>
                <w:lang w:eastAsia="es-AR"/>
              </w:rPr>
            </w:pPr>
            <w:r w:rsidRPr="003D2947">
              <w:rPr>
                <w:rFonts w:cs="Arial"/>
                <w:i/>
                <w:iCs/>
                <w:color w:val="000000"/>
                <w:szCs w:val="18"/>
                <w:lang w:eastAsia="es-AR"/>
              </w:rPr>
              <w:t xml:space="preserve">When: </w:t>
            </w:r>
            <w:r>
              <w:rPr>
                <w:rFonts w:cs="Arial"/>
                <w:i/>
                <w:iCs/>
                <w:color w:val="000000"/>
                <w:szCs w:val="18"/>
                <w:lang w:eastAsia="es-AR"/>
              </w:rPr>
              <w:t>31 December 2024</w:t>
            </w:r>
          </w:p>
        </w:tc>
        <w:tc>
          <w:tcPr>
            <w:tcW w:w="3118" w:type="dxa"/>
          </w:tcPr>
          <w:p w14:paraId="4B6A5944" w14:textId="026E3EC6" w:rsidR="00D73554" w:rsidRDefault="00D73554" w:rsidP="00D73554">
            <w:pPr>
              <w:rPr>
                <w:color w:val="000000"/>
                <w:lang w:eastAsia="es-AR"/>
              </w:rPr>
            </w:pPr>
            <w:r w:rsidRPr="009A1F71">
              <w:lastRenderedPageBreak/>
              <w:t xml:space="preserve">While a permanent lead has not yet been onboarded; DBSA has put in place interim oversight arrangements to maintain progress. </w:t>
            </w:r>
          </w:p>
        </w:tc>
        <w:tc>
          <w:tcPr>
            <w:tcW w:w="2884" w:type="dxa"/>
          </w:tcPr>
          <w:p w14:paraId="49EF6B7E" w14:textId="14BA670D" w:rsidR="00D73554" w:rsidRDefault="00D73554" w:rsidP="00D73554">
            <w:pPr>
              <w:rPr>
                <w:color w:val="000000"/>
                <w:lang w:eastAsia="es-AR"/>
              </w:rPr>
            </w:pPr>
            <w:r w:rsidRPr="009A1F71">
              <w:t>DBSA will continue with interim oversight arrangements while assessing budget availability for the appointment of a permanent Component 4 Lead.</w:t>
            </w:r>
          </w:p>
        </w:tc>
        <w:tc>
          <w:tcPr>
            <w:tcW w:w="1731" w:type="dxa"/>
          </w:tcPr>
          <w:p w14:paraId="00FBA495" w14:textId="4E101924" w:rsidR="00D73554" w:rsidRDefault="00D73554" w:rsidP="00D73554">
            <w:pPr>
              <w:rPr>
                <w:color w:val="000000"/>
                <w:lang w:eastAsia="es-AR"/>
              </w:rPr>
            </w:pPr>
            <w:r w:rsidRPr="009A1F71">
              <w:t xml:space="preserve">Ongoing </w:t>
            </w:r>
          </w:p>
        </w:tc>
        <w:tc>
          <w:tcPr>
            <w:tcW w:w="1481" w:type="dxa"/>
          </w:tcPr>
          <w:p w14:paraId="50E59982" w14:textId="519DCE28" w:rsidR="00D73554" w:rsidRPr="00F100C5" w:rsidRDefault="00D73554" w:rsidP="00D73554">
            <w:pPr>
              <w:rPr>
                <w:color w:val="000000"/>
                <w:lang w:eastAsia="es-AR"/>
              </w:rPr>
            </w:pPr>
            <w:r w:rsidRPr="009A1F71">
              <w:t>DBSA</w:t>
            </w:r>
          </w:p>
        </w:tc>
      </w:tr>
      <w:tr w:rsidR="00CA5AD6" w:rsidRPr="00FF3221" w14:paraId="26FA7739" w14:textId="77777777" w:rsidTr="00CD1172">
        <w:trPr>
          <w:trHeight w:val="300"/>
        </w:trPr>
        <w:tc>
          <w:tcPr>
            <w:tcW w:w="2547" w:type="dxa"/>
            <w:vMerge w:val="restart"/>
            <w:noWrap/>
          </w:tcPr>
          <w:p w14:paraId="4427CC28" w14:textId="6F1034E3" w:rsidR="00CA5AD6" w:rsidRDefault="00CA5AD6" w:rsidP="00CA5AD6">
            <w:pPr>
              <w:rPr>
                <w:rFonts w:cs="Arial"/>
                <w:szCs w:val="18"/>
                <w:lang w:eastAsia="es-AR"/>
              </w:rPr>
            </w:pPr>
            <w:r w:rsidRPr="00306B06">
              <w:rPr>
                <w:rFonts w:cs="Arial"/>
                <w:szCs w:val="18"/>
                <w:lang w:eastAsia="es-AR"/>
              </w:rPr>
              <w:t xml:space="preserve">Cross cutting: the recommendations to improve project delivery and impact suggested during the Mid-Term Evaluation may not be fully implemented by the project team </w:t>
            </w:r>
          </w:p>
        </w:tc>
        <w:tc>
          <w:tcPr>
            <w:tcW w:w="2835" w:type="dxa"/>
            <w:noWrap/>
          </w:tcPr>
          <w:p w14:paraId="7C414283" w14:textId="77777777" w:rsidR="00CA5AD6" w:rsidRPr="00FB03A8" w:rsidRDefault="00CA5AD6" w:rsidP="00CA5AD6">
            <w:pPr>
              <w:rPr>
                <w:b/>
                <w:bCs/>
                <w:color w:val="000000"/>
                <w:lang w:eastAsia="es-AR"/>
              </w:rPr>
            </w:pPr>
            <w:r>
              <w:rPr>
                <w:b/>
                <w:bCs/>
                <w:color w:val="000000"/>
                <w:lang w:eastAsia="es-AR"/>
              </w:rPr>
              <w:t>DBSA</w:t>
            </w:r>
            <w:r w:rsidRPr="00FB03A8">
              <w:rPr>
                <w:b/>
                <w:bCs/>
                <w:color w:val="000000"/>
                <w:lang w:eastAsia="es-AR"/>
              </w:rPr>
              <w:t xml:space="preserve"> Action</w:t>
            </w:r>
            <w:r>
              <w:rPr>
                <w:b/>
                <w:bCs/>
                <w:color w:val="000000"/>
                <w:lang w:eastAsia="es-AR"/>
              </w:rPr>
              <w:t xml:space="preserve"> 4</w:t>
            </w:r>
            <w:r w:rsidRPr="00FB03A8">
              <w:rPr>
                <w:b/>
                <w:bCs/>
                <w:color w:val="000000"/>
                <w:lang w:eastAsia="es-AR"/>
              </w:rPr>
              <w:t xml:space="preserve"> [2024]</w:t>
            </w:r>
          </w:p>
          <w:p w14:paraId="42B1E92E" w14:textId="77777777" w:rsidR="00CA5AD6" w:rsidRDefault="00CA5AD6" w:rsidP="00CA5AD6">
            <w:pPr>
              <w:rPr>
                <w:color w:val="000000"/>
                <w:lang w:eastAsia="es-AR"/>
              </w:rPr>
            </w:pPr>
            <w:r>
              <w:rPr>
                <w:color w:val="000000"/>
                <w:lang w:eastAsia="es-AR"/>
              </w:rPr>
              <w:t xml:space="preserve">The status of implementation of MTE recommendations will be discussed between COJ, DBSA and UNEP during the next quarterly check in meeting in September 2024. </w:t>
            </w:r>
          </w:p>
          <w:p w14:paraId="7B2DD069" w14:textId="77777777" w:rsidR="00CA5AD6" w:rsidRDefault="00CA5AD6" w:rsidP="00CA5AD6">
            <w:pPr>
              <w:rPr>
                <w:rFonts w:cs="Arial"/>
                <w:i/>
                <w:iCs/>
                <w:color w:val="000000"/>
                <w:szCs w:val="18"/>
                <w:lang w:eastAsia="es-AR"/>
              </w:rPr>
            </w:pPr>
            <w:r w:rsidRPr="003D2947">
              <w:rPr>
                <w:rFonts w:cs="Arial"/>
                <w:i/>
                <w:iCs/>
                <w:color w:val="000000"/>
                <w:szCs w:val="18"/>
                <w:lang w:eastAsia="es-AR"/>
              </w:rPr>
              <w:t xml:space="preserve">When: </w:t>
            </w:r>
            <w:r>
              <w:rPr>
                <w:rFonts w:cs="Arial"/>
                <w:i/>
                <w:iCs/>
                <w:color w:val="000000"/>
                <w:szCs w:val="18"/>
                <w:lang w:eastAsia="es-AR"/>
              </w:rPr>
              <w:t>30 September 2024</w:t>
            </w:r>
          </w:p>
          <w:p w14:paraId="45D00694" w14:textId="781EF0AF" w:rsidR="00CD1172" w:rsidRDefault="00CD1172" w:rsidP="00CA5AD6">
            <w:pPr>
              <w:rPr>
                <w:rFonts w:cs="Arial"/>
                <w:color w:val="000000"/>
                <w:szCs w:val="18"/>
                <w:lang w:eastAsia="es-AR"/>
              </w:rPr>
            </w:pPr>
          </w:p>
        </w:tc>
        <w:tc>
          <w:tcPr>
            <w:tcW w:w="3118" w:type="dxa"/>
          </w:tcPr>
          <w:p w14:paraId="589932C2" w14:textId="110BD963" w:rsidR="00CA5AD6" w:rsidRDefault="00CA5AD6" w:rsidP="00CA5AD6">
            <w:pPr>
              <w:rPr>
                <w:rFonts w:cs="Arial"/>
                <w:color w:val="000000"/>
                <w:szCs w:val="18"/>
                <w:lang w:eastAsia="es-AR"/>
              </w:rPr>
            </w:pPr>
            <w:r>
              <w:rPr>
                <w:rFonts w:cs="Arial"/>
                <w:color w:val="000000"/>
                <w:szCs w:val="18"/>
                <w:lang w:eastAsia="es-AR"/>
              </w:rPr>
              <w:t xml:space="preserve"> </w:t>
            </w:r>
            <w:r w:rsidR="00D73554" w:rsidRPr="00D73554">
              <w:rPr>
                <w:rFonts w:cs="Arial"/>
                <w:color w:val="000000"/>
                <w:szCs w:val="18"/>
                <w:lang w:eastAsia="es-AR"/>
              </w:rPr>
              <w:t>The status of implementation of the MTE recommendations was reviewed jointly by CoJ, DBSA, and UNEP during the quarterly check-in meeting.</w:t>
            </w:r>
          </w:p>
        </w:tc>
        <w:tc>
          <w:tcPr>
            <w:tcW w:w="2884" w:type="dxa"/>
          </w:tcPr>
          <w:p w14:paraId="083D11E6" w14:textId="3F0CC311" w:rsidR="00CA5AD6" w:rsidRDefault="00D73554" w:rsidP="00CA5AD6">
            <w:pPr>
              <w:rPr>
                <w:color w:val="000000"/>
                <w:lang w:eastAsia="es-AR"/>
              </w:rPr>
            </w:pPr>
            <w:r w:rsidRPr="00D73554">
              <w:rPr>
                <w:color w:val="000000"/>
                <w:lang w:eastAsia="es-AR"/>
              </w:rPr>
              <w:t>N/A</w:t>
            </w:r>
          </w:p>
        </w:tc>
        <w:tc>
          <w:tcPr>
            <w:tcW w:w="1731" w:type="dxa"/>
          </w:tcPr>
          <w:p w14:paraId="29E45ABB" w14:textId="40093ACC" w:rsidR="00CA5AD6" w:rsidRDefault="00D73554" w:rsidP="00CA5AD6">
            <w:pPr>
              <w:rPr>
                <w:color w:val="000000"/>
                <w:lang w:eastAsia="es-AR"/>
              </w:rPr>
            </w:pPr>
            <w:r w:rsidRPr="00D73554">
              <w:rPr>
                <w:color w:val="000000"/>
                <w:lang w:eastAsia="es-AR"/>
              </w:rPr>
              <w:t>N/A</w:t>
            </w:r>
          </w:p>
        </w:tc>
        <w:tc>
          <w:tcPr>
            <w:tcW w:w="1481" w:type="dxa"/>
          </w:tcPr>
          <w:p w14:paraId="387977EC" w14:textId="0EA92FD6" w:rsidR="00CA5AD6" w:rsidRDefault="00D73554" w:rsidP="00CA5AD6">
            <w:pPr>
              <w:rPr>
                <w:color w:val="000000"/>
                <w:lang w:eastAsia="es-AR"/>
              </w:rPr>
            </w:pPr>
            <w:r w:rsidRPr="00D73554">
              <w:rPr>
                <w:color w:val="000000"/>
                <w:lang w:eastAsia="es-AR"/>
              </w:rPr>
              <w:t>N/A</w:t>
            </w:r>
          </w:p>
        </w:tc>
      </w:tr>
      <w:tr w:rsidR="00CA5AD6" w:rsidRPr="00FF3221" w14:paraId="06F0B6B0" w14:textId="77777777" w:rsidTr="00CD1172">
        <w:trPr>
          <w:trHeight w:val="300"/>
        </w:trPr>
        <w:tc>
          <w:tcPr>
            <w:tcW w:w="2547" w:type="dxa"/>
            <w:vMerge/>
            <w:noWrap/>
          </w:tcPr>
          <w:p w14:paraId="4B3888E9" w14:textId="77777777" w:rsidR="00CA5AD6" w:rsidRPr="00306B06" w:rsidRDefault="00CA5AD6" w:rsidP="00CA5AD6">
            <w:pPr>
              <w:rPr>
                <w:rFonts w:cs="Arial"/>
                <w:szCs w:val="18"/>
                <w:lang w:eastAsia="es-AR"/>
              </w:rPr>
            </w:pPr>
          </w:p>
        </w:tc>
        <w:tc>
          <w:tcPr>
            <w:tcW w:w="2835" w:type="dxa"/>
            <w:noWrap/>
          </w:tcPr>
          <w:p w14:paraId="4741BF52" w14:textId="77777777" w:rsidR="00CA5AD6" w:rsidRPr="00FB03A8" w:rsidRDefault="00CA5AD6" w:rsidP="00CA5AD6">
            <w:pPr>
              <w:rPr>
                <w:b/>
                <w:bCs/>
                <w:color w:val="000000"/>
                <w:lang w:eastAsia="es-AR"/>
              </w:rPr>
            </w:pPr>
            <w:r>
              <w:rPr>
                <w:b/>
                <w:bCs/>
                <w:color w:val="000000"/>
                <w:lang w:eastAsia="es-AR"/>
              </w:rPr>
              <w:t>DBSA</w:t>
            </w:r>
            <w:r w:rsidRPr="00FB03A8">
              <w:rPr>
                <w:b/>
                <w:bCs/>
                <w:color w:val="000000"/>
                <w:lang w:eastAsia="es-AR"/>
              </w:rPr>
              <w:t xml:space="preserve"> Action</w:t>
            </w:r>
            <w:r>
              <w:rPr>
                <w:b/>
                <w:bCs/>
                <w:color w:val="000000"/>
                <w:lang w:eastAsia="es-AR"/>
              </w:rPr>
              <w:t xml:space="preserve"> 4</w:t>
            </w:r>
            <w:r w:rsidRPr="00FB03A8">
              <w:rPr>
                <w:b/>
                <w:bCs/>
                <w:color w:val="000000"/>
                <w:lang w:eastAsia="es-AR"/>
              </w:rPr>
              <w:t xml:space="preserve"> [2024]</w:t>
            </w:r>
            <w:r>
              <w:rPr>
                <w:b/>
                <w:bCs/>
                <w:color w:val="000000"/>
                <w:lang w:eastAsia="es-AR"/>
              </w:rPr>
              <w:t>:</w:t>
            </w:r>
          </w:p>
          <w:p w14:paraId="00F09957" w14:textId="77777777" w:rsidR="00CA5AD6" w:rsidRDefault="00CA5AD6" w:rsidP="00CA5AD6">
            <w:pPr>
              <w:rPr>
                <w:color w:val="000000"/>
                <w:lang w:eastAsia="es-AR"/>
              </w:rPr>
            </w:pPr>
            <w:r>
              <w:rPr>
                <w:color w:val="000000"/>
                <w:lang w:eastAsia="es-AR"/>
              </w:rPr>
              <w:t xml:space="preserve">The COJ PM will follow up with component leads on the implementation of MTE recommendations and update DBSA and UNEP on a quarterly basis, until project completion. </w:t>
            </w:r>
          </w:p>
          <w:p w14:paraId="08E80510" w14:textId="77777777" w:rsidR="00CA5AD6" w:rsidRDefault="00CA5AD6" w:rsidP="00CA5AD6">
            <w:pPr>
              <w:rPr>
                <w:i/>
                <w:iCs/>
                <w:color w:val="000000"/>
                <w:lang w:eastAsia="es-AR"/>
              </w:rPr>
            </w:pPr>
            <w:r w:rsidRPr="003D2947">
              <w:rPr>
                <w:rFonts w:cs="Arial"/>
                <w:i/>
                <w:iCs/>
                <w:color w:val="000000"/>
                <w:szCs w:val="18"/>
                <w:lang w:eastAsia="es-AR"/>
              </w:rPr>
              <w:t>When:</w:t>
            </w:r>
            <w:r>
              <w:rPr>
                <w:color w:val="000000"/>
                <w:lang w:eastAsia="es-AR"/>
              </w:rPr>
              <w:t xml:space="preserve"> </w:t>
            </w:r>
            <w:r w:rsidRPr="00060CDD">
              <w:rPr>
                <w:i/>
                <w:iCs/>
                <w:color w:val="000000"/>
                <w:lang w:eastAsia="es-AR"/>
              </w:rPr>
              <w:t>Quarterly, until project completion</w:t>
            </w:r>
          </w:p>
          <w:p w14:paraId="52E93181" w14:textId="345A4170" w:rsidR="00CD1172" w:rsidRDefault="00CD1172" w:rsidP="00CA5AD6">
            <w:pPr>
              <w:rPr>
                <w:rFonts w:cs="Arial"/>
                <w:color w:val="000000"/>
                <w:szCs w:val="18"/>
                <w:lang w:eastAsia="es-AR"/>
              </w:rPr>
            </w:pPr>
          </w:p>
        </w:tc>
        <w:tc>
          <w:tcPr>
            <w:tcW w:w="3118" w:type="dxa"/>
          </w:tcPr>
          <w:p w14:paraId="571CFA0E" w14:textId="14EDD13A" w:rsidR="00CA5AD6" w:rsidRDefault="00CA5AD6" w:rsidP="00CA5AD6">
            <w:pPr>
              <w:rPr>
                <w:rFonts w:cs="Arial"/>
                <w:color w:val="000000"/>
                <w:szCs w:val="18"/>
                <w:lang w:eastAsia="es-AR"/>
              </w:rPr>
            </w:pPr>
            <w:r>
              <w:rPr>
                <w:rFonts w:cs="Arial"/>
                <w:color w:val="000000"/>
                <w:szCs w:val="18"/>
                <w:lang w:eastAsia="es-AR"/>
              </w:rPr>
              <w:t xml:space="preserve"> </w:t>
            </w:r>
            <w:r w:rsidR="00D73554" w:rsidRPr="00D73554">
              <w:rPr>
                <w:rFonts w:cs="Arial"/>
                <w:color w:val="000000"/>
                <w:szCs w:val="18"/>
                <w:lang w:eastAsia="es-AR"/>
              </w:rPr>
              <w:t>This remains an ongoing process, with quarterly follow-ups continuing to ensure implementation of the MTE recommendations. The emphasis has become increasingly important in 2025 as the project prepares for the Terminal Evaluation, where progress on these actions will be a key focus</w:t>
            </w:r>
          </w:p>
        </w:tc>
        <w:tc>
          <w:tcPr>
            <w:tcW w:w="2884" w:type="dxa"/>
          </w:tcPr>
          <w:p w14:paraId="0DB1BCE9" w14:textId="5D71E523" w:rsidR="00CA5AD6" w:rsidRPr="00BF7FEB" w:rsidRDefault="00D73554" w:rsidP="00CA5AD6">
            <w:pPr>
              <w:rPr>
                <w:color w:val="000000"/>
                <w:lang w:eastAsia="es-AR"/>
              </w:rPr>
            </w:pPr>
            <w:r w:rsidRPr="00D73554">
              <w:rPr>
                <w:color w:val="000000"/>
                <w:lang w:eastAsia="es-AR"/>
              </w:rPr>
              <w:t>Quarterly follow-ups will remain ongoing, with added emphasis on preparing for the Terminal Evaluation. Additional measures include consolidating evidence of progress, addressing any gaps ahead of the TE, and ensuring alignment with CoJ and UNEP</w:t>
            </w:r>
          </w:p>
        </w:tc>
        <w:tc>
          <w:tcPr>
            <w:tcW w:w="1731" w:type="dxa"/>
          </w:tcPr>
          <w:p w14:paraId="76A8F79B" w14:textId="05D37728" w:rsidR="00CA5AD6" w:rsidRDefault="00D73554" w:rsidP="00CA5AD6">
            <w:pPr>
              <w:rPr>
                <w:color w:val="000000"/>
                <w:lang w:eastAsia="es-AR"/>
              </w:rPr>
            </w:pPr>
            <w:r w:rsidRPr="00D73554">
              <w:rPr>
                <w:color w:val="000000"/>
                <w:lang w:eastAsia="es-AR"/>
              </w:rPr>
              <w:t>On-going</w:t>
            </w:r>
            <w:r w:rsidR="006D5F4F">
              <w:rPr>
                <w:color w:val="000000"/>
                <w:lang w:eastAsia="es-AR"/>
              </w:rPr>
              <w:t xml:space="preserve"> (quarterly basis until Project completion)</w:t>
            </w:r>
          </w:p>
        </w:tc>
        <w:tc>
          <w:tcPr>
            <w:tcW w:w="1481" w:type="dxa"/>
          </w:tcPr>
          <w:p w14:paraId="4B2FE1A8" w14:textId="235D3340" w:rsidR="00CA5AD6" w:rsidRDefault="00D73554" w:rsidP="00CA5AD6">
            <w:pPr>
              <w:rPr>
                <w:color w:val="000000"/>
                <w:lang w:eastAsia="es-AR"/>
              </w:rPr>
            </w:pPr>
            <w:r>
              <w:rPr>
                <w:color w:val="000000"/>
                <w:lang w:eastAsia="es-AR"/>
              </w:rPr>
              <w:t>DBSA</w:t>
            </w:r>
          </w:p>
        </w:tc>
      </w:tr>
      <w:tr w:rsidR="00CA5AD6" w:rsidRPr="00FF3221" w14:paraId="0B80A55F" w14:textId="77777777" w:rsidTr="00CD1172">
        <w:trPr>
          <w:trHeight w:val="300"/>
        </w:trPr>
        <w:tc>
          <w:tcPr>
            <w:tcW w:w="2547" w:type="dxa"/>
            <w:noWrap/>
          </w:tcPr>
          <w:p w14:paraId="503CBB08" w14:textId="414E18ED" w:rsidR="00CA5AD6" w:rsidRDefault="00CA5AD6" w:rsidP="00CA5AD6">
            <w:pPr>
              <w:rPr>
                <w:rFonts w:cs="Arial"/>
                <w:szCs w:val="18"/>
                <w:lang w:eastAsia="es-AR"/>
              </w:rPr>
            </w:pPr>
            <w:r>
              <w:rPr>
                <w:lang w:eastAsia="es-AR"/>
              </w:rPr>
              <w:t>Financial: risk of COJ underspending GEF funding available for UNEP-led components.</w:t>
            </w:r>
          </w:p>
        </w:tc>
        <w:tc>
          <w:tcPr>
            <w:tcW w:w="2835" w:type="dxa"/>
            <w:noWrap/>
          </w:tcPr>
          <w:p w14:paraId="2BB324D1" w14:textId="77777777" w:rsidR="00CA5AD6" w:rsidRPr="00FB03A8" w:rsidRDefault="00CA5AD6" w:rsidP="00CA5AD6">
            <w:pPr>
              <w:rPr>
                <w:b/>
                <w:bCs/>
                <w:color w:val="000000"/>
                <w:lang w:eastAsia="es-AR"/>
              </w:rPr>
            </w:pPr>
            <w:r w:rsidRPr="00FB03A8">
              <w:rPr>
                <w:b/>
                <w:bCs/>
                <w:color w:val="000000"/>
                <w:lang w:eastAsia="es-AR"/>
              </w:rPr>
              <w:t xml:space="preserve">UNEP Action </w:t>
            </w:r>
            <w:r>
              <w:rPr>
                <w:b/>
                <w:bCs/>
                <w:color w:val="000000"/>
                <w:lang w:eastAsia="es-AR"/>
              </w:rPr>
              <w:t>5</w:t>
            </w:r>
            <w:r w:rsidRPr="00FB03A8">
              <w:rPr>
                <w:b/>
                <w:bCs/>
                <w:color w:val="000000"/>
                <w:lang w:eastAsia="es-AR"/>
              </w:rPr>
              <w:t xml:space="preserve"> [2024]</w:t>
            </w:r>
          </w:p>
          <w:p w14:paraId="16ED6E2A" w14:textId="77777777" w:rsidR="00CA5AD6" w:rsidRDefault="00CA5AD6" w:rsidP="00CA5AD6">
            <w:pPr>
              <w:rPr>
                <w:color w:val="000000"/>
                <w:lang w:eastAsia="es-AR"/>
              </w:rPr>
            </w:pPr>
            <w:r>
              <w:rPr>
                <w:color w:val="000000"/>
                <w:lang w:eastAsia="es-AR"/>
              </w:rPr>
              <w:t>COJ shall identify potential supplementary activities that could be entertained under components 1, 2, 3 or 5 before 30 September 2025 with unspent budget – not entailing lengthy procurement process. A proposal of supplementary activities should be presented to UNEP by end of November 2024.</w:t>
            </w:r>
          </w:p>
          <w:p w14:paraId="2369B3AC" w14:textId="77777777" w:rsidR="00CA5AD6" w:rsidRDefault="00CA5AD6" w:rsidP="00CA5AD6">
            <w:pPr>
              <w:rPr>
                <w:color w:val="000000"/>
                <w:lang w:eastAsia="es-AR"/>
              </w:rPr>
            </w:pPr>
          </w:p>
          <w:p w14:paraId="44E00B55" w14:textId="6FA605EC" w:rsidR="00CA5AD6" w:rsidRDefault="00CA5AD6" w:rsidP="00CA5AD6">
            <w:pPr>
              <w:rPr>
                <w:rFonts w:cs="Arial"/>
                <w:color w:val="000000"/>
                <w:szCs w:val="18"/>
                <w:lang w:eastAsia="es-AR"/>
              </w:rPr>
            </w:pPr>
            <w:r w:rsidRPr="003D2947">
              <w:rPr>
                <w:rFonts w:cs="Arial"/>
                <w:i/>
                <w:iCs/>
                <w:color w:val="000000"/>
                <w:szCs w:val="18"/>
                <w:lang w:eastAsia="es-AR"/>
              </w:rPr>
              <w:t xml:space="preserve">When: </w:t>
            </w:r>
            <w:r>
              <w:rPr>
                <w:rFonts w:cs="Arial"/>
                <w:i/>
                <w:iCs/>
                <w:color w:val="000000"/>
                <w:szCs w:val="18"/>
                <w:lang w:eastAsia="es-AR"/>
              </w:rPr>
              <w:t>30 November 2024</w:t>
            </w:r>
          </w:p>
        </w:tc>
        <w:tc>
          <w:tcPr>
            <w:tcW w:w="3118" w:type="dxa"/>
          </w:tcPr>
          <w:p w14:paraId="540F5184" w14:textId="745496B7" w:rsidR="00CA5AD6" w:rsidRDefault="006F2724" w:rsidP="00CA5AD6">
            <w:pPr>
              <w:rPr>
                <w:rFonts w:cs="Arial"/>
                <w:color w:val="000000"/>
                <w:szCs w:val="18"/>
                <w:lang w:eastAsia="es-AR"/>
              </w:rPr>
            </w:pPr>
            <w:r>
              <w:rPr>
                <w:rFonts w:cs="Arial"/>
                <w:color w:val="000000"/>
                <w:szCs w:val="18"/>
                <w:lang w:eastAsia="es-AR"/>
              </w:rPr>
              <w:t xml:space="preserve">Action cleared. </w:t>
            </w:r>
            <w:r w:rsidR="00CA5AD6" w:rsidRPr="003A434A">
              <w:rPr>
                <w:rFonts w:cs="Arial"/>
                <w:color w:val="000000"/>
                <w:szCs w:val="18"/>
                <w:lang w:eastAsia="es-AR"/>
              </w:rPr>
              <w:t xml:space="preserve">A financial assessment has been done for Components 1-3 and 5. This has revealed that there will be a shortfall for Component 3 for the infrastructure due to the time it has taken at procurement stage. All surplus funding will be directed to Component </w:t>
            </w:r>
            <w:r w:rsidR="00CA5AD6">
              <w:rPr>
                <w:rFonts w:cs="Arial"/>
                <w:color w:val="000000"/>
                <w:szCs w:val="18"/>
                <w:lang w:eastAsia="es-AR"/>
              </w:rPr>
              <w:t xml:space="preserve">2 and </w:t>
            </w:r>
            <w:r w:rsidR="00CA5AD6" w:rsidRPr="003A434A">
              <w:rPr>
                <w:rFonts w:cs="Arial"/>
                <w:color w:val="000000"/>
                <w:szCs w:val="18"/>
                <w:lang w:eastAsia="es-AR"/>
              </w:rPr>
              <w:t>3.</w:t>
            </w:r>
          </w:p>
          <w:p w14:paraId="7DDA51BF" w14:textId="77777777" w:rsidR="00CA5AD6" w:rsidRDefault="00CA5AD6" w:rsidP="00CA5AD6">
            <w:pPr>
              <w:rPr>
                <w:rFonts w:cs="Arial"/>
                <w:color w:val="000000"/>
                <w:szCs w:val="18"/>
                <w:lang w:eastAsia="es-AR"/>
              </w:rPr>
            </w:pPr>
            <w:r w:rsidRPr="00F05FCF">
              <w:rPr>
                <w:rFonts w:cs="Arial"/>
                <w:color w:val="000000"/>
                <w:szCs w:val="18"/>
                <w:lang w:eastAsia="es-AR"/>
              </w:rPr>
              <w:t xml:space="preserve">UNEP shared a budget </w:t>
            </w:r>
            <w:r>
              <w:rPr>
                <w:rFonts w:cs="Arial"/>
                <w:color w:val="000000"/>
                <w:szCs w:val="18"/>
                <w:lang w:eastAsia="es-AR"/>
              </w:rPr>
              <w:t xml:space="preserve">5 </w:t>
            </w:r>
            <w:r w:rsidRPr="00F05FCF">
              <w:rPr>
                <w:rFonts w:cs="Arial"/>
                <w:color w:val="000000"/>
                <w:szCs w:val="18"/>
                <w:lang w:eastAsia="es-AR"/>
              </w:rPr>
              <w:t>revision</w:t>
            </w:r>
            <w:r>
              <w:rPr>
                <w:rFonts w:cs="Arial"/>
                <w:color w:val="000000"/>
                <w:szCs w:val="18"/>
                <w:lang w:eastAsia="es-AR"/>
              </w:rPr>
              <w:t xml:space="preserve"> </w:t>
            </w:r>
            <w:r w:rsidRPr="00F05FCF">
              <w:rPr>
                <w:rFonts w:cs="Arial"/>
                <w:color w:val="000000"/>
                <w:szCs w:val="18"/>
                <w:lang w:eastAsia="es-AR"/>
              </w:rPr>
              <w:t>template with the COJ. The COJ team prepared a draft of the budget revision to reflect the expected adjustments and shared with UNEP in quarter 2 of 2025.</w:t>
            </w:r>
          </w:p>
          <w:p w14:paraId="621F8528" w14:textId="6CB6AE3C" w:rsidR="00CA5AD6" w:rsidRDefault="00CA5AD6" w:rsidP="00CA5AD6">
            <w:pPr>
              <w:rPr>
                <w:rFonts w:cs="Arial"/>
                <w:color w:val="000000"/>
                <w:szCs w:val="18"/>
                <w:lang w:eastAsia="es-AR"/>
              </w:rPr>
            </w:pPr>
          </w:p>
        </w:tc>
        <w:tc>
          <w:tcPr>
            <w:tcW w:w="2884" w:type="dxa"/>
          </w:tcPr>
          <w:p w14:paraId="6E444218" w14:textId="6F23F1E6" w:rsidR="00CA5AD6" w:rsidRDefault="006F2724" w:rsidP="00CA5AD6">
            <w:pPr>
              <w:rPr>
                <w:color w:val="000000"/>
                <w:lang w:eastAsia="es-AR"/>
              </w:rPr>
            </w:pPr>
            <w:r>
              <w:rPr>
                <w:color w:val="000000"/>
                <w:lang w:eastAsia="es-AR"/>
              </w:rPr>
              <w:t>N/A</w:t>
            </w:r>
          </w:p>
        </w:tc>
        <w:tc>
          <w:tcPr>
            <w:tcW w:w="1731" w:type="dxa"/>
          </w:tcPr>
          <w:p w14:paraId="4BA88881" w14:textId="60F74BC2" w:rsidR="00CA5AD6" w:rsidRDefault="006F2724" w:rsidP="00CA5AD6">
            <w:pPr>
              <w:rPr>
                <w:color w:val="000000"/>
                <w:lang w:eastAsia="es-AR"/>
              </w:rPr>
            </w:pPr>
            <w:r>
              <w:rPr>
                <w:color w:val="000000"/>
                <w:lang w:eastAsia="es-AR"/>
              </w:rPr>
              <w:t>N/A</w:t>
            </w:r>
          </w:p>
        </w:tc>
        <w:tc>
          <w:tcPr>
            <w:tcW w:w="1481" w:type="dxa"/>
          </w:tcPr>
          <w:p w14:paraId="1B89AB63" w14:textId="0AA17923" w:rsidR="00CA5AD6" w:rsidRDefault="006F2724" w:rsidP="00CA5AD6">
            <w:pPr>
              <w:rPr>
                <w:color w:val="000000"/>
                <w:lang w:eastAsia="es-AR"/>
              </w:rPr>
            </w:pPr>
            <w:r>
              <w:rPr>
                <w:color w:val="000000"/>
                <w:lang w:eastAsia="es-AR"/>
              </w:rPr>
              <w:t>N/A</w:t>
            </w:r>
          </w:p>
        </w:tc>
      </w:tr>
      <w:tr w:rsidR="00CA5AD6" w:rsidRPr="00FF3221" w14:paraId="2702D3ED" w14:textId="77777777" w:rsidTr="00435A39">
        <w:trPr>
          <w:trHeight w:val="300"/>
        </w:trPr>
        <w:tc>
          <w:tcPr>
            <w:tcW w:w="14596" w:type="dxa"/>
            <w:gridSpan w:val="6"/>
            <w:noWrap/>
          </w:tcPr>
          <w:p w14:paraId="513CDD4E" w14:textId="4D531CEF" w:rsidR="00CA5AD6" w:rsidRDefault="00CA5AD6" w:rsidP="00CA5AD6">
            <w:pPr>
              <w:rPr>
                <w:color w:val="000000"/>
                <w:lang w:eastAsia="es-AR"/>
              </w:rPr>
            </w:pPr>
            <w:r w:rsidRPr="00512A1B">
              <w:rPr>
                <w:b/>
                <w:bCs/>
                <w:color w:val="000000"/>
                <w:lang w:eastAsia="es-AR"/>
              </w:rPr>
              <w:t>New risks identified in the 202</w:t>
            </w:r>
            <w:r>
              <w:rPr>
                <w:b/>
                <w:bCs/>
                <w:color w:val="000000"/>
                <w:lang w:eastAsia="es-AR"/>
              </w:rPr>
              <w:t>5</w:t>
            </w:r>
            <w:r w:rsidRPr="00512A1B">
              <w:rPr>
                <w:b/>
                <w:bCs/>
                <w:color w:val="000000"/>
                <w:lang w:eastAsia="es-AR"/>
              </w:rPr>
              <w:t xml:space="preserve"> PIR</w:t>
            </w:r>
          </w:p>
        </w:tc>
      </w:tr>
      <w:tr w:rsidR="00CA5AD6" w:rsidRPr="00FF3221" w14:paraId="34F50591" w14:textId="77777777" w:rsidTr="00CD1172">
        <w:trPr>
          <w:trHeight w:val="300"/>
        </w:trPr>
        <w:tc>
          <w:tcPr>
            <w:tcW w:w="2547" w:type="dxa"/>
            <w:noWrap/>
          </w:tcPr>
          <w:p w14:paraId="26732455" w14:textId="443CA62E" w:rsidR="00CA5AD6" w:rsidRDefault="00CA5AD6" w:rsidP="00CA5AD6">
            <w:pPr>
              <w:rPr>
                <w:lang w:eastAsia="es-AR"/>
              </w:rPr>
            </w:pPr>
            <w:r>
              <w:rPr>
                <w:lang w:eastAsia="es-AR"/>
              </w:rPr>
              <w:t xml:space="preserve">Cross cutting: </w:t>
            </w:r>
            <w:r w:rsidRPr="007E3B6B">
              <w:rPr>
                <w:lang w:eastAsia="es-AR"/>
              </w:rPr>
              <w:t>The City still does not have a permanent appointment in the Office of the City Manager</w:t>
            </w:r>
          </w:p>
        </w:tc>
        <w:tc>
          <w:tcPr>
            <w:tcW w:w="2835" w:type="dxa"/>
            <w:noWrap/>
          </w:tcPr>
          <w:p w14:paraId="2A4585B4" w14:textId="5A43C5DC" w:rsidR="00CA5AD6" w:rsidRPr="00CD1172" w:rsidRDefault="00CA5AD6" w:rsidP="00CA5AD6">
            <w:pPr>
              <w:rPr>
                <w:color w:val="000000"/>
                <w:lang w:eastAsia="es-AR"/>
              </w:rPr>
            </w:pPr>
            <w:r w:rsidRPr="00CD1172">
              <w:rPr>
                <w:color w:val="000000"/>
                <w:lang w:eastAsia="es-AR"/>
              </w:rPr>
              <w:t>N/A</w:t>
            </w:r>
          </w:p>
        </w:tc>
        <w:tc>
          <w:tcPr>
            <w:tcW w:w="3118" w:type="dxa"/>
          </w:tcPr>
          <w:p w14:paraId="48272667" w14:textId="57068F13" w:rsidR="00CA5AD6" w:rsidRPr="00CD1172" w:rsidRDefault="00CA5AD6" w:rsidP="00CA5AD6">
            <w:pPr>
              <w:rPr>
                <w:rFonts w:cs="Arial"/>
                <w:color w:val="000000"/>
                <w:szCs w:val="18"/>
                <w:lang w:eastAsia="es-AR"/>
              </w:rPr>
            </w:pPr>
            <w:r w:rsidRPr="00CD1172">
              <w:rPr>
                <w:rFonts w:cs="Arial"/>
                <w:color w:val="000000"/>
                <w:szCs w:val="18"/>
                <w:lang w:eastAsia="es-AR"/>
              </w:rPr>
              <w:t>N/A</w:t>
            </w:r>
          </w:p>
        </w:tc>
        <w:tc>
          <w:tcPr>
            <w:tcW w:w="2884" w:type="dxa"/>
          </w:tcPr>
          <w:p w14:paraId="2A2296D0" w14:textId="50C21518" w:rsidR="00CA5AD6" w:rsidRPr="005F473D" w:rsidRDefault="00CA5AD6" w:rsidP="00CA5AD6">
            <w:pPr>
              <w:rPr>
                <w:b/>
                <w:bCs/>
                <w:color w:val="000000"/>
                <w:lang w:eastAsia="es-AR"/>
              </w:rPr>
            </w:pPr>
            <w:r w:rsidRPr="005F473D">
              <w:rPr>
                <w:b/>
                <w:bCs/>
                <w:color w:val="000000"/>
                <w:lang w:eastAsia="es-AR"/>
              </w:rPr>
              <w:t xml:space="preserve">UNEP Action </w:t>
            </w:r>
            <w:r w:rsidR="00970968">
              <w:rPr>
                <w:b/>
                <w:bCs/>
                <w:color w:val="000000"/>
                <w:lang w:eastAsia="es-AR"/>
              </w:rPr>
              <w:t>2</w:t>
            </w:r>
            <w:r w:rsidRPr="005F473D">
              <w:rPr>
                <w:b/>
                <w:bCs/>
                <w:color w:val="000000"/>
                <w:lang w:eastAsia="es-AR"/>
              </w:rPr>
              <w:t xml:space="preserve"> [2025]</w:t>
            </w:r>
          </w:p>
          <w:p w14:paraId="20F9195B" w14:textId="0610248D" w:rsidR="00CD1172" w:rsidRDefault="00CD1172" w:rsidP="00CA5AD6">
            <w:pPr>
              <w:rPr>
                <w:color w:val="000000"/>
                <w:lang w:eastAsia="es-AR"/>
              </w:rPr>
            </w:pPr>
            <w:r>
              <w:rPr>
                <w:color w:val="000000"/>
                <w:lang w:eastAsia="es-AR"/>
              </w:rPr>
              <w:t>The COJ’s GFE project team will c</w:t>
            </w:r>
            <w:r w:rsidR="00CA5AD6" w:rsidRPr="00EA57CF">
              <w:rPr>
                <w:color w:val="000000"/>
                <w:lang w:eastAsia="es-AR"/>
              </w:rPr>
              <w:t xml:space="preserve">ontinue to engage with the Acting City Manager and senior </w:t>
            </w:r>
            <w:r w:rsidR="00CA5AD6" w:rsidRPr="00EA57CF">
              <w:rPr>
                <w:color w:val="000000"/>
                <w:lang w:eastAsia="es-AR"/>
              </w:rPr>
              <w:lastRenderedPageBreak/>
              <w:t>leadership to ensure continuity in decision-making and project oversight</w:t>
            </w:r>
            <w:r w:rsidR="00CA5AD6">
              <w:rPr>
                <w:color w:val="000000"/>
                <w:lang w:eastAsia="es-AR"/>
              </w:rPr>
              <w:t xml:space="preserve">. </w:t>
            </w:r>
            <w:r>
              <w:rPr>
                <w:color w:val="000000"/>
                <w:lang w:val="en-US" w:eastAsia="es-AR"/>
              </w:rPr>
              <w:t>The COJ GEF project team will m</w:t>
            </w:r>
            <w:r w:rsidR="00CA5AD6" w:rsidRPr="007C2264">
              <w:rPr>
                <w:color w:val="000000"/>
                <w:lang w:val="en-US" w:eastAsia="es-AR"/>
              </w:rPr>
              <w:t>aintain a clear escalation protocol to</w:t>
            </w:r>
            <w:r w:rsidR="00CA5AD6">
              <w:rPr>
                <w:color w:val="000000"/>
                <w:lang w:val="en-US" w:eastAsia="es-AR"/>
              </w:rPr>
              <w:t xml:space="preserve"> support continued efforts to resolve GEF programme related bottlenecks </w:t>
            </w:r>
            <w:r w:rsidR="00CA5AD6" w:rsidRPr="007C2264">
              <w:rPr>
                <w:color w:val="000000"/>
                <w:lang w:val="en-US" w:eastAsia="es-AR"/>
              </w:rPr>
              <w:t>without undue delays</w:t>
            </w:r>
            <w:r w:rsidR="00CA5AD6">
              <w:rPr>
                <w:color w:val="000000"/>
                <w:lang w:val="en-US" w:eastAsia="es-AR"/>
              </w:rPr>
              <w:t xml:space="preserve"> </w:t>
            </w:r>
          </w:p>
        </w:tc>
        <w:tc>
          <w:tcPr>
            <w:tcW w:w="1731" w:type="dxa"/>
          </w:tcPr>
          <w:p w14:paraId="76B24A49" w14:textId="77777777" w:rsidR="00786CF5" w:rsidRDefault="00786CF5" w:rsidP="00CA5AD6">
            <w:pPr>
              <w:rPr>
                <w:color w:val="000000"/>
                <w:lang w:eastAsia="es-AR"/>
              </w:rPr>
            </w:pPr>
          </w:p>
          <w:p w14:paraId="0F4E8D08" w14:textId="0653AE7E" w:rsidR="00CA5AD6" w:rsidRDefault="00786CF5" w:rsidP="00CA5AD6">
            <w:pPr>
              <w:rPr>
                <w:color w:val="000000"/>
                <w:lang w:eastAsia="es-AR"/>
              </w:rPr>
            </w:pPr>
            <w:r>
              <w:rPr>
                <w:color w:val="000000"/>
                <w:lang w:eastAsia="es-AR"/>
              </w:rPr>
              <w:t>On a monthly basis, t</w:t>
            </w:r>
            <w:r w:rsidR="00CA5AD6" w:rsidRPr="00FE228D">
              <w:rPr>
                <w:color w:val="000000"/>
                <w:lang w:eastAsia="es-AR"/>
              </w:rPr>
              <w:t xml:space="preserve">hrough the </w:t>
            </w:r>
            <w:r w:rsidR="00CA5AD6" w:rsidRPr="00FE228D">
              <w:rPr>
                <w:color w:val="000000"/>
                <w:lang w:eastAsia="es-AR"/>
              </w:rPr>
              <w:lastRenderedPageBreak/>
              <w:t xml:space="preserve">remaining </w:t>
            </w:r>
            <w:r>
              <w:rPr>
                <w:color w:val="000000"/>
                <w:lang w:eastAsia="es-AR"/>
              </w:rPr>
              <w:t>duration of the project</w:t>
            </w:r>
          </w:p>
        </w:tc>
        <w:tc>
          <w:tcPr>
            <w:tcW w:w="1481" w:type="dxa"/>
          </w:tcPr>
          <w:p w14:paraId="217B8462" w14:textId="77777777" w:rsidR="00786CF5" w:rsidRDefault="00786CF5" w:rsidP="00CA5AD6">
            <w:pPr>
              <w:rPr>
                <w:color w:val="000000"/>
                <w:lang w:eastAsia="es-AR"/>
              </w:rPr>
            </w:pPr>
          </w:p>
          <w:p w14:paraId="53851EA2" w14:textId="5369EB7A" w:rsidR="00CA5AD6" w:rsidRDefault="00CA5AD6" w:rsidP="00CA5AD6">
            <w:pPr>
              <w:rPr>
                <w:color w:val="000000"/>
                <w:lang w:eastAsia="es-AR"/>
              </w:rPr>
            </w:pPr>
            <w:r w:rsidRPr="00500FC1">
              <w:rPr>
                <w:color w:val="000000"/>
                <w:lang w:eastAsia="es-AR"/>
              </w:rPr>
              <w:t>Programme Manager/CoJ</w:t>
            </w:r>
          </w:p>
        </w:tc>
      </w:tr>
      <w:tr w:rsidR="00CA5AD6" w:rsidRPr="00FF3221" w14:paraId="302B68AD" w14:textId="77777777" w:rsidTr="00CD1172">
        <w:trPr>
          <w:trHeight w:val="300"/>
        </w:trPr>
        <w:tc>
          <w:tcPr>
            <w:tcW w:w="2547" w:type="dxa"/>
            <w:noWrap/>
          </w:tcPr>
          <w:p w14:paraId="1AAF3715" w14:textId="28189415" w:rsidR="00CA5AD6" w:rsidRDefault="00CA5AD6" w:rsidP="00CA5AD6">
            <w:pPr>
              <w:rPr>
                <w:lang w:eastAsia="es-AR"/>
              </w:rPr>
            </w:pPr>
            <w:r w:rsidRPr="00F45469">
              <w:rPr>
                <w:lang w:eastAsia="es-AR"/>
              </w:rPr>
              <w:t>JDA is slow in processing invoices for completed work</w:t>
            </w:r>
            <w:r w:rsidR="00F41FCD">
              <w:rPr>
                <w:lang w:eastAsia="es-AR"/>
              </w:rPr>
              <w:t>, which impacts the rate of expenditures reported by CoJ to UNEP</w:t>
            </w:r>
          </w:p>
        </w:tc>
        <w:tc>
          <w:tcPr>
            <w:tcW w:w="2835" w:type="dxa"/>
            <w:noWrap/>
          </w:tcPr>
          <w:p w14:paraId="4EE0DAC6" w14:textId="0779B137" w:rsidR="00CA5AD6" w:rsidRPr="007C6D0E" w:rsidRDefault="00CA5AD6" w:rsidP="00CA5AD6">
            <w:pPr>
              <w:rPr>
                <w:color w:val="000000"/>
                <w:lang w:eastAsia="es-AR"/>
              </w:rPr>
            </w:pPr>
            <w:r w:rsidRPr="007C6D0E">
              <w:rPr>
                <w:color w:val="000000"/>
                <w:lang w:eastAsia="es-AR"/>
              </w:rPr>
              <w:t>N/A</w:t>
            </w:r>
          </w:p>
        </w:tc>
        <w:tc>
          <w:tcPr>
            <w:tcW w:w="3118" w:type="dxa"/>
          </w:tcPr>
          <w:p w14:paraId="2335B5F9" w14:textId="796706D1" w:rsidR="00CA5AD6" w:rsidRPr="006F2724" w:rsidRDefault="00CA5AD6" w:rsidP="00CA5AD6">
            <w:pPr>
              <w:rPr>
                <w:rFonts w:cs="Arial"/>
                <w:color w:val="000000"/>
                <w:szCs w:val="18"/>
                <w:lang w:eastAsia="es-AR"/>
              </w:rPr>
            </w:pPr>
            <w:r w:rsidRPr="007C6D0E">
              <w:rPr>
                <w:rFonts w:cs="Arial"/>
                <w:color w:val="000000"/>
                <w:szCs w:val="18"/>
                <w:lang w:eastAsia="es-AR"/>
              </w:rPr>
              <w:t>N/A</w:t>
            </w:r>
          </w:p>
        </w:tc>
        <w:tc>
          <w:tcPr>
            <w:tcW w:w="2884" w:type="dxa"/>
          </w:tcPr>
          <w:p w14:paraId="1BD3A174" w14:textId="518B9B11" w:rsidR="00CA5AD6" w:rsidRDefault="00CA5AD6" w:rsidP="00CA5AD6">
            <w:pPr>
              <w:rPr>
                <w:b/>
                <w:bCs/>
                <w:color w:val="000000"/>
                <w:lang w:eastAsia="es-AR"/>
              </w:rPr>
            </w:pPr>
            <w:r w:rsidRPr="00207C47">
              <w:rPr>
                <w:b/>
                <w:bCs/>
                <w:color w:val="000000"/>
                <w:lang w:eastAsia="es-AR"/>
              </w:rPr>
              <w:t xml:space="preserve">UNEP Action </w:t>
            </w:r>
            <w:r w:rsidR="004A6BAE">
              <w:rPr>
                <w:b/>
                <w:bCs/>
                <w:color w:val="000000"/>
                <w:lang w:eastAsia="es-AR"/>
              </w:rPr>
              <w:t>3</w:t>
            </w:r>
            <w:r w:rsidRPr="00207C47">
              <w:rPr>
                <w:b/>
                <w:bCs/>
                <w:color w:val="000000"/>
                <w:lang w:eastAsia="es-AR"/>
              </w:rPr>
              <w:t xml:space="preserve"> [2025]</w:t>
            </w:r>
          </w:p>
          <w:p w14:paraId="5E92D557" w14:textId="1226F615" w:rsidR="00CD1172" w:rsidRPr="0023018D" w:rsidRDefault="00F41FCD" w:rsidP="00CA5AD6">
            <w:pPr>
              <w:rPr>
                <w:color w:val="000000"/>
                <w:lang w:eastAsia="es-AR"/>
              </w:rPr>
            </w:pPr>
            <w:r>
              <w:rPr>
                <w:color w:val="000000"/>
                <w:lang w:eastAsia="es-AR"/>
              </w:rPr>
              <w:t>The CoJ</w:t>
            </w:r>
            <w:r w:rsidR="00D21D73">
              <w:rPr>
                <w:color w:val="000000"/>
                <w:lang w:eastAsia="es-AR"/>
              </w:rPr>
              <w:t xml:space="preserve"> Programme Manager </w:t>
            </w:r>
            <w:r>
              <w:rPr>
                <w:color w:val="000000"/>
                <w:lang w:eastAsia="es-AR"/>
              </w:rPr>
              <w:t xml:space="preserve">will </w:t>
            </w:r>
            <w:r w:rsidR="00CA5AD6">
              <w:rPr>
                <w:color w:val="000000"/>
                <w:lang w:eastAsia="es-AR"/>
              </w:rPr>
              <w:t>attend the established JDA-DP Programme implementation committee</w:t>
            </w:r>
            <w:r w:rsidR="00D21D73">
              <w:rPr>
                <w:color w:val="000000"/>
                <w:lang w:eastAsia="es-AR"/>
              </w:rPr>
              <w:t xml:space="preserve"> on a monthly basis</w:t>
            </w:r>
            <w:r w:rsidR="00CA5AD6">
              <w:rPr>
                <w:color w:val="000000"/>
                <w:lang w:eastAsia="es-AR"/>
              </w:rPr>
              <w:t xml:space="preserve"> to ensure progress is tracked and feedback on milestones are provided in a regular basis</w:t>
            </w:r>
            <w:r w:rsidR="00360BB6">
              <w:rPr>
                <w:color w:val="000000"/>
                <w:lang w:eastAsia="es-AR"/>
              </w:rPr>
              <w:t xml:space="preserve">, for timely issuance of invoices related to the GEF project. </w:t>
            </w:r>
          </w:p>
        </w:tc>
        <w:tc>
          <w:tcPr>
            <w:tcW w:w="1731" w:type="dxa"/>
          </w:tcPr>
          <w:p w14:paraId="1CA4BA85" w14:textId="77777777" w:rsidR="00D21D73" w:rsidRDefault="00D21D73" w:rsidP="00CA5AD6">
            <w:pPr>
              <w:rPr>
                <w:color w:val="000000"/>
                <w:lang w:eastAsia="es-AR"/>
              </w:rPr>
            </w:pPr>
          </w:p>
          <w:p w14:paraId="420F5A2D" w14:textId="216AAC00" w:rsidR="00CA5AD6" w:rsidRDefault="00CA5AD6" w:rsidP="00CA5AD6">
            <w:pPr>
              <w:rPr>
                <w:color w:val="000000"/>
                <w:lang w:eastAsia="es-AR"/>
              </w:rPr>
            </w:pPr>
            <w:r>
              <w:rPr>
                <w:color w:val="000000"/>
                <w:lang w:eastAsia="es-AR"/>
              </w:rPr>
              <w:t>Monthly</w:t>
            </w:r>
            <w:r w:rsidR="00D21D73">
              <w:rPr>
                <w:color w:val="000000"/>
                <w:lang w:eastAsia="es-AR"/>
              </w:rPr>
              <w:t>,</w:t>
            </w:r>
            <w:r>
              <w:rPr>
                <w:color w:val="000000"/>
                <w:lang w:eastAsia="es-AR"/>
              </w:rPr>
              <w:t xml:space="preserve"> from July 2025 </w:t>
            </w:r>
          </w:p>
        </w:tc>
        <w:tc>
          <w:tcPr>
            <w:tcW w:w="1481" w:type="dxa"/>
          </w:tcPr>
          <w:p w14:paraId="11345EC1" w14:textId="77777777" w:rsidR="00D21D73" w:rsidRDefault="00D21D73" w:rsidP="00CA5AD6">
            <w:pPr>
              <w:rPr>
                <w:color w:val="000000"/>
                <w:lang w:eastAsia="es-AR"/>
              </w:rPr>
            </w:pPr>
          </w:p>
          <w:p w14:paraId="62033594" w14:textId="2D402767" w:rsidR="00CA5AD6" w:rsidRDefault="00CA5AD6" w:rsidP="00CA5AD6">
            <w:pPr>
              <w:rPr>
                <w:color w:val="000000"/>
                <w:lang w:eastAsia="es-AR"/>
              </w:rPr>
            </w:pPr>
            <w:r w:rsidRPr="00500FC1">
              <w:rPr>
                <w:color w:val="000000"/>
                <w:lang w:eastAsia="es-AR"/>
              </w:rPr>
              <w:t>Programme Manager/CoJ</w:t>
            </w:r>
          </w:p>
        </w:tc>
      </w:tr>
      <w:tr w:rsidR="00CA5AD6" w:rsidRPr="00FF3221" w14:paraId="5D9631D3" w14:textId="77777777" w:rsidTr="00EE33A7">
        <w:trPr>
          <w:trHeight w:val="1945"/>
        </w:trPr>
        <w:tc>
          <w:tcPr>
            <w:tcW w:w="2547" w:type="dxa"/>
            <w:noWrap/>
          </w:tcPr>
          <w:p w14:paraId="479A1249" w14:textId="18D21716" w:rsidR="00CA5AD6" w:rsidRDefault="00CB5AFA" w:rsidP="00CA5AD6">
            <w:pPr>
              <w:rPr>
                <w:lang w:eastAsia="es-AR"/>
              </w:rPr>
            </w:pPr>
            <w:r w:rsidRPr="00CB5AFA">
              <w:t xml:space="preserve">The delayed countersignature by </w:t>
            </w:r>
            <w:r>
              <w:t xml:space="preserve">the </w:t>
            </w:r>
            <w:r w:rsidRPr="00CB5AFA">
              <w:t xml:space="preserve">COJ of PCA amendment 3 </w:t>
            </w:r>
            <w:r>
              <w:t>(</w:t>
            </w:r>
            <w:r w:rsidRPr="00CB5AFA">
              <w:t>between UNEP and COJ</w:t>
            </w:r>
            <w:r>
              <w:t>)</w:t>
            </w:r>
            <w:r w:rsidRPr="00CB5AFA">
              <w:t xml:space="preserve"> could have a detrimental impact on project implementation</w:t>
            </w:r>
          </w:p>
        </w:tc>
        <w:tc>
          <w:tcPr>
            <w:tcW w:w="2835" w:type="dxa"/>
            <w:noWrap/>
          </w:tcPr>
          <w:p w14:paraId="7CBC473E" w14:textId="76B7D9B6" w:rsidR="00CA5AD6" w:rsidRPr="007C6D0E" w:rsidRDefault="00CA5AD6" w:rsidP="00CA5AD6">
            <w:pPr>
              <w:rPr>
                <w:color w:val="000000"/>
                <w:lang w:eastAsia="es-AR"/>
              </w:rPr>
            </w:pPr>
            <w:r w:rsidRPr="007C6D0E">
              <w:rPr>
                <w:color w:val="000000"/>
                <w:lang w:eastAsia="es-AR"/>
              </w:rPr>
              <w:t>N/A</w:t>
            </w:r>
          </w:p>
        </w:tc>
        <w:tc>
          <w:tcPr>
            <w:tcW w:w="3118" w:type="dxa"/>
          </w:tcPr>
          <w:p w14:paraId="5E0615B9" w14:textId="007D7FC2" w:rsidR="00CA5AD6" w:rsidRPr="006F2724" w:rsidRDefault="00CA5AD6" w:rsidP="00CA5AD6">
            <w:pPr>
              <w:rPr>
                <w:rFonts w:cs="Arial"/>
                <w:color w:val="000000"/>
                <w:szCs w:val="18"/>
                <w:lang w:eastAsia="es-AR"/>
              </w:rPr>
            </w:pPr>
            <w:r w:rsidRPr="007C6D0E">
              <w:rPr>
                <w:rFonts w:cs="Arial"/>
                <w:color w:val="000000"/>
                <w:szCs w:val="18"/>
                <w:lang w:eastAsia="es-AR"/>
              </w:rPr>
              <w:t>N/A</w:t>
            </w:r>
          </w:p>
        </w:tc>
        <w:tc>
          <w:tcPr>
            <w:tcW w:w="2884" w:type="dxa"/>
          </w:tcPr>
          <w:p w14:paraId="050663C4" w14:textId="0B4170F1" w:rsidR="00CA5AD6" w:rsidRDefault="00CA5AD6" w:rsidP="00CA5AD6">
            <w:pPr>
              <w:rPr>
                <w:b/>
                <w:bCs/>
                <w:color w:val="000000"/>
                <w:lang w:eastAsia="es-AR"/>
              </w:rPr>
            </w:pPr>
            <w:r w:rsidRPr="00207C47">
              <w:rPr>
                <w:b/>
                <w:bCs/>
                <w:color w:val="000000"/>
                <w:lang w:eastAsia="es-AR"/>
              </w:rPr>
              <w:t xml:space="preserve">UNEP Action </w:t>
            </w:r>
            <w:r w:rsidR="004A6BAE">
              <w:rPr>
                <w:b/>
                <w:bCs/>
                <w:color w:val="000000"/>
                <w:lang w:eastAsia="es-AR"/>
              </w:rPr>
              <w:t>4</w:t>
            </w:r>
            <w:r w:rsidRPr="00207C47">
              <w:rPr>
                <w:b/>
                <w:bCs/>
                <w:color w:val="000000"/>
                <w:lang w:eastAsia="es-AR"/>
              </w:rPr>
              <w:t xml:space="preserve"> [2025]</w:t>
            </w:r>
          </w:p>
          <w:p w14:paraId="2A7C5252" w14:textId="014EF21B" w:rsidR="000B110C" w:rsidRDefault="00CB5AFA" w:rsidP="004D70A3">
            <w:pPr>
              <w:rPr>
                <w:color w:val="000000"/>
                <w:lang w:eastAsia="es-AR"/>
              </w:rPr>
            </w:pPr>
            <w:r>
              <w:rPr>
                <w:color w:val="000000"/>
                <w:lang w:eastAsia="es-AR"/>
              </w:rPr>
              <w:t xml:space="preserve">The COJ </w:t>
            </w:r>
            <w:r w:rsidR="004D70A3">
              <w:rPr>
                <w:color w:val="000000"/>
                <w:lang w:eastAsia="es-AR"/>
              </w:rPr>
              <w:t xml:space="preserve">GEF project team </w:t>
            </w:r>
            <w:r>
              <w:rPr>
                <w:color w:val="000000"/>
                <w:lang w:eastAsia="es-AR"/>
              </w:rPr>
              <w:t xml:space="preserve">will </w:t>
            </w:r>
            <w:r w:rsidR="00600D0E">
              <w:rPr>
                <w:color w:val="000000"/>
                <w:lang w:eastAsia="es-AR"/>
              </w:rPr>
              <w:t xml:space="preserve">continue </w:t>
            </w:r>
            <w:r w:rsidR="00CA5AD6" w:rsidRPr="00941389">
              <w:rPr>
                <w:color w:val="000000"/>
                <w:lang w:eastAsia="es-AR"/>
              </w:rPr>
              <w:t>engag</w:t>
            </w:r>
            <w:r w:rsidR="00600D0E">
              <w:rPr>
                <w:color w:val="000000"/>
                <w:lang w:eastAsia="es-AR"/>
              </w:rPr>
              <w:t>ing</w:t>
            </w:r>
            <w:r w:rsidR="00CA5AD6" w:rsidRPr="00941389">
              <w:rPr>
                <w:color w:val="000000"/>
                <w:lang w:eastAsia="es-AR"/>
              </w:rPr>
              <w:t xml:space="preserve"> with the Acting City Manager</w:t>
            </w:r>
            <w:r w:rsidR="00600D0E">
              <w:rPr>
                <w:color w:val="000000"/>
                <w:lang w:eastAsia="es-AR"/>
              </w:rPr>
              <w:t xml:space="preserve"> on a weekly basis</w:t>
            </w:r>
            <w:r w:rsidR="00CA5AD6" w:rsidRPr="00941389">
              <w:rPr>
                <w:color w:val="000000"/>
                <w:lang w:eastAsia="es-AR"/>
              </w:rPr>
              <w:t xml:space="preserve"> to </w:t>
            </w:r>
            <w:r w:rsidR="004D70A3">
              <w:rPr>
                <w:color w:val="000000"/>
                <w:lang w:eastAsia="es-AR"/>
              </w:rPr>
              <w:t xml:space="preserve">resolve this matter. </w:t>
            </w:r>
            <w:r w:rsidR="00600D0E">
              <w:rPr>
                <w:color w:val="000000"/>
                <w:lang w:eastAsia="es-AR"/>
              </w:rPr>
              <w:t xml:space="preserve">A virtual meeting shall be organized between the COJ (GEF project team, City Manager team, legal group) and UNEP </w:t>
            </w:r>
            <w:r w:rsidR="00AD3AF1">
              <w:rPr>
                <w:color w:val="000000"/>
                <w:lang w:eastAsia="es-AR"/>
              </w:rPr>
              <w:t xml:space="preserve">to </w:t>
            </w:r>
            <w:r w:rsidR="000B110C">
              <w:rPr>
                <w:color w:val="000000"/>
                <w:lang w:eastAsia="es-AR"/>
              </w:rPr>
              <w:t xml:space="preserve">discuss and resolve the matter. </w:t>
            </w:r>
          </w:p>
        </w:tc>
        <w:tc>
          <w:tcPr>
            <w:tcW w:w="1731" w:type="dxa"/>
          </w:tcPr>
          <w:p w14:paraId="188453F0" w14:textId="77777777" w:rsidR="000B110C" w:rsidRDefault="000B110C" w:rsidP="00CA5AD6">
            <w:pPr>
              <w:rPr>
                <w:color w:val="000000"/>
                <w:lang w:eastAsia="es-AR"/>
              </w:rPr>
            </w:pPr>
          </w:p>
          <w:p w14:paraId="7E6ECDC8" w14:textId="1708A082" w:rsidR="00CA5AD6" w:rsidRDefault="00AD3AF1" w:rsidP="00CA5AD6">
            <w:pPr>
              <w:rPr>
                <w:color w:val="000000"/>
                <w:lang w:eastAsia="es-AR"/>
              </w:rPr>
            </w:pPr>
            <w:r>
              <w:rPr>
                <w:color w:val="000000"/>
                <w:lang w:eastAsia="es-AR"/>
              </w:rPr>
              <w:t xml:space="preserve">By </w:t>
            </w:r>
            <w:r w:rsidR="00E87ABC">
              <w:rPr>
                <w:color w:val="000000"/>
                <w:lang w:eastAsia="es-AR"/>
              </w:rPr>
              <w:t>5 September</w:t>
            </w:r>
            <w:r>
              <w:rPr>
                <w:color w:val="000000"/>
                <w:lang w:eastAsia="es-AR"/>
              </w:rPr>
              <w:t xml:space="preserve"> 2025, latest.</w:t>
            </w:r>
          </w:p>
        </w:tc>
        <w:tc>
          <w:tcPr>
            <w:tcW w:w="1481" w:type="dxa"/>
          </w:tcPr>
          <w:p w14:paraId="145B195B" w14:textId="77777777" w:rsidR="000B110C" w:rsidRDefault="000B110C" w:rsidP="00CA5AD6">
            <w:pPr>
              <w:rPr>
                <w:color w:val="000000"/>
                <w:lang w:eastAsia="es-AR"/>
              </w:rPr>
            </w:pPr>
          </w:p>
          <w:p w14:paraId="3A72F2FD" w14:textId="143019D1" w:rsidR="00AD3AF1" w:rsidRDefault="00CA5AD6" w:rsidP="00CA5AD6">
            <w:pPr>
              <w:rPr>
                <w:color w:val="000000"/>
                <w:lang w:eastAsia="es-AR"/>
              </w:rPr>
            </w:pPr>
            <w:r w:rsidRPr="00941389">
              <w:rPr>
                <w:color w:val="000000"/>
                <w:lang w:eastAsia="es-AR"/>
              </w:rPr>
              <w:t>Programme Manager/CoJ</w:t>
            </w:r>
          </w:p>
          <w:p w14:paraId="7BD9621F" w14:textId="3E721A97" w:rsidR="00CA5AD6" w:rsidRDefault="00AD3AF1" w:rsidP="00CA5AD6">
            <w:pPr>
              <w:rPr>
                <w:color w:val="000000"/>
                <w:lang w:eastAsia="es-AR"/>
              </w:rPr>
            </w:pPr>
            <w:r>
              <w:rPr>
                <w:color w:val="000000"/>
                <w:lang w:eastAsia="es-AR"/>
              </w:rPr>
              <w:t>UNEP</w:t>
            </w:r>
          </w:p>
        </w:tc>
      </w:tr>
      <w:tr w:rsidR="00CA5AD6" w:rsidRPr="00FF3221" w14:paraId="1D15F416" w14:textId="77777777" w:rsidTr="00CD1172">
        <w:trPr>
          <w:trHeight w:val="300"/>
        </w:trPr>
        <w:tc>
          <w:tcPr>
            <w:tcW w:w="2547" w:type="dxa"/>
            <w:noWrap/>
          </w:tcPr>
          <w:p w14:paraId="4D48EB51" w14:textId="4E34EA9E" w:rsidR="00CA5AD6" w:rsidRDefault="00933D0B" w:rsidP="00CA5AD6">
            <w:pPr>
              <w:rPr>
                <w:lang w:eastAsia="es-AR"/>
              </w:rPr>
            </w:pPr>
            <w:r w:rsidRPr="00717B7E">
              <w:rPr>
                <w:lang w:eastAsia="es-AR"/>
              </w:rPr>
              <w:t xml:space="preserve">The City of Johannesburg’s supply chain processes may result in delays to the completion of project </w:t>
            </w:r>
            <w:r>
              <w:rPr>
                <w:lang w:eastAsia="es-AR"/>
              </w:rPr>
              <w:t>activities</w:t>
            </w:r>
            <w:r w:rsidRPr="00717B7E">
              <w:rPr>
                <w:lang w:eastAsia="es-AR"/>
              </w:rPr>
              <w:t xml:space="preserve"> related to the certification and food mapping tenders</w:t>
            </w:r>
            <w:r>
              <w:rPr>
                <w:lang w:eastAsia="es-AR"/>
              </w:rPr>
              <w:t xml:space="preserve"> under project component 3</w:t>
            </w:r>
            <w:r w:rsidRPr="00717B7E">
              <w:rPr>
                <w:lang w:eastAsia="es-AR"/>
              </w:rPr>
              <w:t>.</w:t>
            </w:r>
          </w:p>
        </w:tc>
        <w:tc>
          <w:tcPr>
            <w:tcW w:w="2835" w:type="dxa"/>
            <w:noWrap/>
          </w:tcPr>
          <w:p w14:paraId="01786410" w14:textId="062802E6" w:rsidR="00CA5AD6" w:rsidRPr="007C6D0E" w:rsidRDefault="00CA5AD6" w:rsidP="00CA5AD6">
            <w:pPr>
              <w:rPr>
                <w:color w:val="000000"/>
                <w:lang w:eastAsia="es-AR"/>
              </w:rPr>
            </w:pPr>
            <w:r w:rsidRPr="007C6D0E">
              <w:rPr>
                <w:color w:val="000000"/>
                <w:lang w:eastAsia="es-AR"/>
              </w:rPr>
              <w:t>N/A</w:t>
            </w:r>
          </w:p>
        </w:tc>
        <w:tc>
          <w:tcPr>
            <w:tcW w:w="3118" w:type="dxa"/>
          </w:tcPr>
          <w:p w14:paraId="02A360EE" w14:textId="699AE474" w:rsidR="00CA5AD6" w:rsidRPr="006F2724" w:rsidRDefault="00CA5AD6" w:rsidP="00CA5AD6">
            <w:pPr>
              <w:rPr>
                <w:rFonts w:cs="Arial"/>
                <w:color w:val="000000"/>
                <w:szCs w:val="18"/>
                <w:lang w:eastAsia="es-AR"/>
              </w:rPr>
            </w:pPr>
            <w:r w:rsidRPr="007C6D0E">
              <w:rPr>
                <w:rFonts w:cs="Arial"/>
                <w:color w:val="000000"/>
                <w:szCs w:val="18"/>
                <w:lang w:eastAsia="es-AR"/>
              </w:rPr>
              <w:t>N/A</w:t>
            </w:r>
          </w:p>
        </w:tc>
        <w:tc>
          <w:tcPr>
            <w:tcW w:w="2884" w:type="dxa"/>
          </w:tcPr>
          <w:p w14:paraId="13D422B3" w14:textId="2463BB4D" w:rsidR="00CA5AD6" w:rsidRPr="006C4809" w:rsidRDefault="00CA5AD6" w:rsidP="00CA5AD6">
            <w:pPr>
              <w:rPr>
                <w:b/>
                <w:bCs/>
                <w:color w:val="000000"/>
                <w:lang w:eastAsia="es-AR"/>
              </w:rPr>
            </w:pPr>
            <w:r w:rsidRPr="006C4809">
              <w:rPr>
                <w:b/>
                <w:bCs/>
                <w:color w:val="000000"/>
                <w:lang w:eastAsia="es-AR"/>
              </w:rPr>
              <w:t xml:space="preserve">UNEP Action </w:t>
            </w:r>
            <w:r w:rsidR="00E87ABC">
              <w:rPr>
                <w:b/>
                <w:bCs/>
                <w:color w:val="000000"/>
                <w:lang w:eastAsia="es-AR"/>
              </w:rPr>
              <w:t>5</w:t>
            </w:r>
            <w:r w:rsidRPr="006C4809">
              <w:rPr>
                <w:b/>
                <w:bCs/>
                <w:color w:val="000000"/>
                <w:lang w:eastAsia="es-AR"/>
              </w:rPr>
              <w:t xml:space="preserve"> [2025]</w:t>
            </w:r>
          </w:p>
          <w:p w14:paraId="50CA36E5" w14:textId="50C703F8" w:rsidR="00CA5AD6" w:rsidRDefault="00CA5AD6" w:rsidP="00CA5AD6">
            <w:pPr>
              <w:rPr>
                <w:color w:val="000000"/>
                <w:lang w:eastAsia="es-AR"/>
              </w:rPr>
            </w:pPr>
            <w:r>
              <w:rPr>
                <w:color w:val="000000"/>
                <w:lang w:eastAsia="es-AR"/>
              </w:rPr>
              <w:t xml:space="preserve">Bid Specification and Bid Evaluation Members have been identified. The Bid Spec Committee to consider approved </w:t>
            </w:r>
            <w:proofErr w:type="spellStart"/>
            <w:r>
              <w:rPr>
                <w:color w:val="000000"/>
                <w:lang w:eastAsia="es-AR"/>
              </w:rPr>
              <w:t>ToRs</w:t>
            </w:r>
            <w:proofErr w:type="spellEnd"/>
            <w:r>
              <w:rPr>
                <w:color w:val="000000"/>
                <w:lang w:eastAsia="es-AR"/>
              </w:rPr>
              <w:t xml:space="preserve"> </w:t>
            </w:r>
            <w:r w:rsidR="00F30348">
              <w:rPr>
                <w:color w:val="000000"/>
                <w:lang w:eastAsia="es-AR"/>
              </w:rPr>
              <w:t>by the end of August 2025.Appointment of service providers is anticipated to be completed by 30 November 2025</w:t>
            </w:r>
            <w:r w:rsidR="0024519F">
              <w:rPr>
                <w:color w:val="000000"/>
                <w:lang w:eastAsia="es-AR"/>
              </w:rPr>
              <w:t>.</w:t>
            </w:r>
            <w:r>
              <w:rPr>
                <w:color w:val="000000"/>
                <w:lang w:eastAsia="es-AR"/>
              </w:rPr>
              <w:t xml:space="preserve"> </w:t>
            </w:r>
          </w:p>
        </w:tc>
        <w:tc>
          <w:tcPr>
            <w:tcW w:w="1731" w:type="dxa"/>
          </w:tcPr>
          <w:p w14:paraId="33CBA014" w14:textId="77777777" w:rsidR="0069520A" w:rsidRPr="007C6D0E" w:rsidRDefault="0069520A" w:rsidP="00CA5AD6">
            <w:pPr>
              <w:rPr>
                <w:rFonts w:cs="Arial"/>
                <w:color w:val="000000"/>
                <w:szCs w:val="18"/>
                <w:lang w:eastAsia="es-AR"/>
              </w:rPr>
            </w:pPr>
          </w:p>
          <w:p w14:paraId="78A8C983" w14:textId="7834CABA" w:rsidR="00CA5AD6" w:rsidRPr="00856D8B" w:rsidRDefault="00CA5AD6" w:rsidP="00CA5AD6">
            <w:pPr>
              <w:rPr>
                <w:color w:val="000000"/>
                <w:lang w:eastAsia="es-AR"/>
              </w:rPr>
            </w:pPr>
            <w:r w:rsidRPr="007C6D0E">
              <w:rPr>
                <w:rFonts w:cs="Arial"/>
                <w:color w:val="000000"/>
                <w:szCs w:val="18"/>
                <w:lang w:eastAsia="es-AR"/>
              </w:rPr>
              <w:t>3</w:t>
            </w:r>
            <w:r w:rsidR="00F30348">
              <w:rPr>
                <w:rFonts w:cs="Arial"/>
                <w:color w:val="000000"/>
                <w:szCs w:val="18"/>
                <w:lang w:eastAsia="es-AR"/>
              </w:rPr>
              <w:t>0</w:t>
            </w:r>
            <w:r w:rsidRPr="007C6D0E">
              <w:rPr>
                <w:rFonts w:cs="Arial"/>
                <w:color w:val="000000"/>
                <w:szCs w:val="18"/>
                <w:lang w:eastAsia="es-AR"/>
              </w:rPr>
              <w:t xml:space="preserve"> </w:t>
            </w:r>
            <w:r w:rsidR="00F30348">
              <w:rPr>
                <w:rFonts w:cs="Arial"/>
                <w:color w:val="000000"/>
                <w:szCs w:val="18"/>
                <w:lang w:eastAsia="es-AR"/>
              </w:rPr>
              <w:t>November</w:t>
            </w:r>
            <w:r w:rsidRPr="007C6D0E">
              <w:rPr>
                <w:rFonts w:cs="Arial"/>
                <w:color w:val="000000"/>
                <w:szCs w:val="18"/>
                <w:lang w:eastAsia="es-AR"/>
              </w:rPr>
              <w:t xml:space="preserve"> 2025  </w:t>
            </w:r>
          </w:p>
        </w:tc>
        <w:tc>
          <w:tcPr>
            <w:tcW w:w="1481" w:type="dxa"/>
          </w:tcPr>
          <w:p w14:paraId="1991A16F" w14:textId="77777777" w:rsidR="0069520A" w:rsidRDefault="0069520A" w:rsidP="00CA5AD6">
            <w:pPr>
              <w:rPr>
                <w:color w:val="000000"/>
                <w:lang w:eastAsia="es-AR"/>
              </w:rPr>
            </w:pPr>
          </w:p>
          <w:p w14:paraId="7E47A1C5" w14:textId="36453F14" w:rsidR="00CA5AD6" w:rsidRDefault="00CA5AD6" w:rsidP="00CA5AD6">
            <w:pPr>
              <w:rPr>
                <w:color w:val="000000"/>
                <w:lang w:eastAsia="es-AR"/>
              </w:rPr>
            </w:pPr>
            <w:r w:rsidRPr="00941389">
              <w:rPr>
                <w:color w:val="000000"/>
                <w:lang w:eastAsia="es-AR"/>
              </w:rPr>
              <w:t>Programme Manager/CoJ</w:t>
            </w:r>
          </w:p>
        </w:tc>
      </w:tr>
    </w:tbl>
    <w:p w14:paraId="2414979C" w14:textId="77777777" w:rsidR="00DF0CF5" w:rsidRPr="00C762D4" w:rsidRDefault="00DF0CF5" w:rsidP="00DF0CF5">
      <w:pPr>
        <w:rPr>
          <w:rFonts w:asciiTheme="minorBidi" w:hAnsiTheme="minorBidi" w:cstheme="minorBidi"/>
          <w:i/>
          <w:iCs/>
          <w:color w:val="4472C4"/>
          <w:szCs w:val="18"/>
        </w:rPr>
      </w:pPr>
    </w:p>
    <w:p w14:paraId="4508F72A" w14:textId="15902E3A" w:rsidR="00DF0CF5" w:rsidRPr="00F945CB" w:rsidRDefault="00DF0CF5" w:rsidP="001B4EDA">
      <w:pPr>
        <w:pBdr>
          <w:top w:val="single" w:sz="4" w:space="1" w:color="auto"/>
          <w:left w:val="single" w:sz="4" w:space="5" w:color="auto"/>
          <w:bottom w:val="single" w:sz="4" w:space="1" w:color="auto"/>
          <w:right w:val="single" w:sz="4" w:space="0" w:color="auto"/>
        </w:pBdr>
        <w:ind w:right="-90"/>
        <w:rPr>
          <w:rFonts w:asciiTheme="minorBidi" w:hAnsiTheme="minorBidi" w:cstheme="minorBidi"/>
        </w:rPr>
      </w:pPr>
      <w:r w:rsidRPr="00C762D4">
        <w:rPr>
          <w:rFonts w:asciiTheme="minorBidi" w:hAnsiTheme="minorBidi" w:cstheme="minorBidi"/>
          <w:b/>
          <w:bCs/>
          <w:szCs w:val="18"/>
        </w:rPr>
        <w:t xml:space="preserve">High Risk (H): </w:t>
      </w:r>
      <w:r w:rsidRPr="00C762D4">
        <w:rPr>
          <w:rFonts w:asciiTheme="minorBidi" w:hAnsiTheme="minorBidi" w:cstheme="minorBidi"/>
          <w:szCs w:val="18"/>
        </w:rPr>
        <w:t xml:space="preserve">There is a probability of greater than 75% that </w:t>
      </w:r>
      <w:r w:rsidRPr="00C762D4">
        <w:rPr>
          <w:rFonts w:asciiTheme="minorBidi" w:hAnsiTheme="minorBidi" w:cstheme="minorBidi"/>
          <w:b/>
          <w:szCs w:val="18"/>
        </w:rPr>
        <w:t>assumptions</w:t>
      </w:r>
      <w:r w:rsidRPr="00C762D4">
        <w:rPr>
          <w:rFonts w:asciiTheme="minorBidi" w:hAnsiTheme="minorBidi" w:cstheme="minorBidi"/>
          <w:szCs w:val="18"/>
        </w:rPr>
        <w:t xml:space="preserve"> may fail to hold or materialize, and/or the project may face high risks. </w:t>
      </w:r>
      <w:r w:rsidRPr="00C762D4">
        <w:rPr>
          <w:rFonts w:asciiTheme="minorBidi" w:hAnsiTheme="minorBidi" w:cstheme="minorBidi"/>
          <w:szCs w:val="18"/>
        </w:rPr>
        <w:br/>
      </w:r>
      <w:r w:rsidRPr="00C762D4">
        <w:rPr>
          <w:rFonts w:asciiTheme="minorBidi" w:hAnsiTheme="minorBidi" w:cstheme="minorBidi"/>
          <w:b/>
          <w:bCs/>
          <w:szCs w:val="18"/>
        </w:rPr>
        <w:t xml:space="preserve">Significant Risk (S): </w:t>
      </w:r>
      <w:r w:rsidRPr="00C762D4">
        <w:rPr>
          <w:rFonts w:asciiTheme="minorBidi" w:hAnsiTheme="minorBidi" w:cstheme="minorBidi"/>
          <w:szCs w:val="18"/>
        </w:rPr>
        <w:t xml:space="preserve">There is a probability of between 51% and 75% that </w:t>
      </w:r>
      <w:r w:rsidRPr="00C762D4">
        <w:rPr>
          <w:rFonts w:asciiTheme="minorBidi" w:hAnsiTheme="minorBidi" w:cstheme="minorBidi"/>
          <w:b/>
          <w:szCs w:val="18"/>
        </w:rPr>
        <w:t>assumptions</w:t>
      </w:r>
      <w:r w:rsidRPr="00C762D4">
        <w:rPr>
          <w:rFonts w:asciiTheme="minorBidi" w:hAnsiTheme="minorBidi" w:cstheme="minorBidi"/>
          <w:szCs w:val="18"/>
        </w:rPr>
        <w:t xml:space="preserve"> may fail to hold and/or the project may face substantial risks. </w:t>
      </w:r>
      <w:r w:rsidRPr="00C762D4">
        <w:rPr>
          <w:rFonts w:asciiTheme="minorBidi" w:hAnsiTheme="minorBidi" w:cstheme="minorBidi"/>
          <w:szCs w:val="18"/>
        </w:rPr>
        <w:br/>
      </w:r>
      <w:r w:rsidR="00F945CB" w:rsidRPr="00C762D4">
        <w:rPr>
          <w:rFonts w:asciiTheme="minorBidi" w:hAnsiTheme="minorBidi" w:cstheme="minorBidi"/>
          <w:b/>
          <w:bCs/>
          <w:szCs w:val="18"/>
        </w:rPr>
        <w:t>Moderate</w:t>
      </w:r>
      <w:r w:rsidRPr="00C762D4">
        <w:rPr>
          <w:rFonts w:asciiTheme="minorBidi" w:hAnsiTheme="minorBidi" w:cstheme="minorBidi"/>
          <w:b/>
          <w:bCs/>
          <w:szCs w:val="18"/>
        </w:rPr>
        <w:t xml:space="preserve"> Risk (M): </w:t>
      </w:r>
      <w:r w:rsidRPr="00C762D4">
        <w:rPr>
          <w:rFonts w:asciiTheme="minorBidi" w:hAnsiTheme="minorBidi" w:cstheme="minorBidi"/>
          <w:szCs w:val="18"/>
        </w:rPr>
        <w:t xml:space="preserve">There is a probability of between 26% and 50% that </w:t>
      </w:r>
      <w:r w:rsidRPr="00C762D4">
        <w:rPr>
          <w:rFonts w:asciiTheme="minorBidi" w:hAnsiTheme="minorBidi" w:cstheme="minorBidi"/>
          <w:b/>
          <w:szCs w:val="18"/>
        </w:rPr>
        <w:t>assumptions</w:t>
      </w:r>
      <w:r w:rsidRPr="00C762D4">
        <w:rPr>
          <w:rFonts w:asciiTheme="minorBidi" w:hAnsiTheme="minorBidi" w:cstheme="minorBidi"/>
          <w:szCs w:val="18"/>
        </w:rPr>
        <w:t xml:space="preserve"> may fail to hold or materialize, and/or the project may face only modest risks. </w:t>
      </w:r>
      <w:r w:rsidRPr="00C762D4">
        <w:rPr>
          <w:rFonts w:asciiTheme="minorBidi" w:hAnsiTheme="minorBidi" w:cstheme="minorBidi"/>
          <w:szCs w:val="18"/>
        </w:rPr>
        <w:br/>
      </w:r>
      <w:r w:rsidRPr="00C762D4">
        <w:rPr>
          <w:rFonts w:asciiTheme="minorBidi" w:hAnsiTheme="minorBidi" w:cstheme="minorBidi"/>
          <w:b/>
          <w:bCs/>
          <w:szCs w:val="18"/>
        </w:rPr>
        <w:t xml:space="preserve">Low Risk (L): </w:t>
      </w:r>
      <w:r w:rsidRPr="00C762D4">
        <w:rPr>
          <w:rFonts w:asciiTheme="minorBidi" w:hAnsiTheme="minorBidi" w:cstheme="minorBidi"/>
          <w:szCs w:val="18"/>
        </w:rPr>
        <w:t xml:space="preserve">There is a probability of up to 25% that </w:t>
      </w:r>
      <w:r w:rsidRPr="00C762D4">
        <w:rPr>
          <w:rFonts w:asciiTheme="minorBidi" w:hAnsiTheme="minorBidi" w:cstheme="minorBidi"/>
          <w:b/>
          <w:szCs w:val="18"/>
        </w:rPr>
        <w:t>assumptions</w:t>
      </w:r>
      <w:r w:rsidRPr="00C762D4">
        <w:rPr>
          <w:rFonts w:asciiTheme="minorBidi" w:hAnsiTheme="minorBidi" w:cstheme="minorBidi"/>
          <w:szCs w:val="18"/>
        </w:rPr>
        <w:t xml:space="preserve"> may fail to hold or materialize, and/or the project may face only modest risks</w:t>
      </w:r>
      <w:r w:rsidRPr="00F945CB">
        <w:rPr>
          <w:rFonts w:asciiTheme="minorBidi" w:hAnsiTheme="minorBidi" w:cstheme="minorBidi"/>
        </w:rPr>
        <w:t xml:space="preserve">. </w:t>
      </w:r>
    </w:p>
    <w:p w14:paraId="44638BEC" w14:textId="77777777" w:rsidR="00AD3DF0" w:rsidRDefault="00AD3DF0">
      <w:pPr>
        <w:spacing w:after="160" w:line="259" w:lineRule="auto"/>
        <w:rPr>
          <w:rFonts w:asciiTheme="minorBidi" w:hAnsiTheme="minorBidi" w:cstheme="minorBidi"/>
          <w:b/>
          <w:sz w:val="22"/>
          <w:szCs w:val="22"/>
        </w:rPr>
      </w:pPr>
      <w:r>
        <w:rPr>
          <w:rFonts w:asciiTheme="minorBidi" w:hAnsiTheme="minorBidi" w:cstheme="minorBidi"/>
        </w:rPr>
        <w:br w:type="page"/>
      </w:r>
    </w:p>
    <w:p w14:paraId="6F671D09" w14:textId="3E0E446B" w:rsidR="00DF0CF5" w:rsidRPr="005E5EDA" w:rsidRDefault="001513ED" w:rsidP="005E5EDA">
      <w:pPr>
        <w:pStyle w:val="Heading1"/>
        <w:rPr>
          <w:rFonts w:asciiTheme="minorBidi" w:hAnsiTheme="minorBidi" w:cstheme="minorBidi"/>
        </w:rPr>
      </w:pPr>
      <w:r>
        <w:rPr>
          <w:rFonts w:asciiTheme="minorBidi" w:hAnsiTheme="minorBidi" w:cstheme="minorBidi"/>
        </w:rPr>
        <w:lastRenderedPageBreak/>
        <w:t xml:space="preserve">5. </w:t>
      </w:r>
      <w:r w:rsidR="00DF0CF5" w:rsidRPr="005E5EDA">
        <w:rPr>
          <w:rFonts w:asciiTheme="minorBidi" w:hAnsiTheme="minorBidi" w:cstheme="minorBidi"/>
        </w:rPr>
        <w:t>Project Minor Amendments</w:t>
      </w:r>
    </w:p>
    <w:p w14:paraId="474110D0" w14:textId="77777777" w:rsidR="00F945CB" w:rsidRPr="00896BAC" w:rsidRDefault="00F945CB" w:rsidP="00F945CB">
      <w:pPr>
        <w:rPr>
          <w:rFonts w:asciiTheme="minorBidi" w:hAnsiTheme="minorBidi" w:cstheme="minorBidi"/>
          <w:bCs/>
          <w:i/>
          <w:iCs/>
          <w:szCs w:val="18"/>
        </w:rPr>
      </w:pPr>
      <w:r w:rsidRPr="00896BAC">
        <w:rPr>
          <w:rFonts w:asciiTheme="minorBidi" w:hAnsiTheme="minorBidi" w:cstheme="minorBidi"/>
          <w:bCs/>
          <w:i/>
          <w:iCs/>
          <w:szCs w:val="18"/>
        </w:rPr>
        <w:t>Minor amendments are changes to the project design or implementation that do not have significant impact on the project objectives or scope, or an increase of the GEF project financing up to 5% as described in Annex 9 of the Project and Program Cycle Policy Guidelines.</w:t>
      </w:r>
    </w:p>
    <w:p w14:paraId="08D62173" w14:textId="77777777" w:rsidR="00D47B58" w:rsidRPr="00896BAC" w:rsidRDefault="00D47B58" w:rsidP="00F945CB">
      <w:pPr>
        <w:rPr>
          <w:rFonts w:asciiTheme="minorBidi" w:hAnsiTheme="minorBidi" w:cstheme="minorBidi"/>
          <w:bCs/>
          <w:i/>
          <w:iCs/>
          <w:szCs w:val="18"/>
        </w:rPr>
      </w:pPr>
    </w:p>
    <w:p w14:paraId="6B989ACA" w14:textId="6B5DCEDF" w:rsidR="00F945CB" w:rsidRPr="00896BAC" w:rsidRDefault="00F945CB" w:rsidP="00F945CB">
      <w:pPr>
        <w:rPr>
          <w:rFonts w:asciiTheme="minorBidi" w:hAnsiTheme="minorBidi" w:cstheme="minorBidi"/>
          <w:bCs/>
          <w:i/>
          <w:iCs/>
          <w:szCs w:val="18"/>
        </w:rPr>
      </w:pPr>
      <w:r w:rsidRPr="00896BAC">
        <w:rPr>
          <w:rFonts w:asciiTheme="minorBidi" w:hAnsiTheme="minorBidi" w:cstheme="minorBidi"/>
          <w:bCs/>
          <w:i/>
          <w:iCs/>
          <w:szCs w:val="18"/>
        </w:rPr>
        <w:t>Please tick each category for which a change occurred in the fiscal year of reporting and provide a description of the change that occurred in the textbox. You may attach supporting document as appropriate.</w:t>
      </w:r>
    </w:p>
    <w:p w14:paraId="59096CCE" w14:textId="77777777" w:rsidR="00F945CB" w:rsidRPr="00C762D4" w:rsidRDefault="00F945CB" w:rsidP="00DF0CF5">
      <w:pPr>
        <w:pStyle w:val="InstructionsTM"/>
        <w:rPr>
          <w:rFonts w:asciiTheme="minorBidi" w:hAnsiTheme="minorBidi" w:cstheme="minorBidi"/>
          <w:sz w:val="18"/>
          <w:szCs w:val="18"/>
        </w:rPr>
      </w:pPr>
    </w:p>
    <w:p w14:paraId="5613E818" w14:textId="77777777" w:rsidR="00DF0CF5" w:rsidRPr="001513ED" w:rsidRDefault="00DF0CF5" w:rsidP="00DF0CF5">
      <w:pPr>
        <w:rPr>
          <w:rFonts w:asciiTheme="minorBidi" w:hAnsiTheme="minorBidi" w:cstheme="minorBidi"/>
          <w:b/>
          <w:bCs/>
          <w:sz w:val="20"/>
          <w:szCs w:val="28"/>
        </w:rPr>
      </w:pPr>
      <w:r w:rsidRPr="001513ED">
        <w:rPr>
          <w:rFonts w:asciiTheme="minorBidi" w:hAnsiTheme="minorBidi" w:cstheme="minorBidi"/>
          <w:b/>
          <w:bCs/>
          <w:sz w:val="20"/>
          <w:szCs w:val="28"/>
        </w:rPr>
        <w:t>5.1 Table A: Listing of all Minor Amendment</w:t>
      </w:r>
    </w:p>
    <w:p w14:paraId="54BBCFD6" w14:textId="77777777" w:rsidR="00DF0CF5" w:rsidRPr="00F945CB" w:rsidRDefault="00DF0CF5" w:rsidP="00DF0CF5">
      <w:pPr>
        <w:rPr>
          <w:rFonts w:asciiTheme="minorBidi" w:hAnsiTheme="minorBidi" w:cstheme="minorBidi"/>
          <w:b/>
          <w:bCs/>
          <w:sz w:val="22"/>
          <w:szCs w:val="32"/>
        </w:rPr>
      </w:pPr>
    </w:p>
    <w:p w14:paraId="7E273986" w14:textId="77777777" w:rsidR="00F945CB" w:rsidRPr="00F945CB" w:rsidRDefault="00F945CB" w:rsidP="00F945CB"/>
    <w:p w14:paraId="43FA555F" w14:textId="77777777" w:rsidR="00F945CB" w:rsidRDefault="00F945CB" w:rsidP="003D2947">
      <w:pPr>
        <w:sectPr w:rsidR="00F945CB" w:rsidSect="003D2947">
          <w:headerReference w:type="default" r:id="rId17"/>
          <w:pgSz w:w="15840" w:h="12240" w:orient="landscape"/>
          <w:pgMar w:top="720" w:right="720" w:bottom="720" w:left="720" w:header="709" w:footer="709" w:gutter="0"/>
          <w:cols w:space="708"/>
          <w:docGrid w:linePitch="360"/>
        </w:sectPr>
      </w:pPr>
    </w:p>
    <w:tbl>
      <w:tblPr>
        <w:tblStyle w:val="TableGrid"/>
        <w:tblW w:w="0" w:type="auto"/>
        <w:tblInd w:w="6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
        <w:gridCol w:w="4860"/>
      </w:tblGrid>
      <w:tr w:rsidR="00F945CB" w:rsidRPr="00F945CB" w14:paraId="363CB69F"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41D6BB32" w14:textId="52B05ED4" w:rsidR="00F945CB" w:rsidRPr="00F945CB" w:rsidRDefault="003E68F1" w:rsidP="003D2947">
            <w:pPr>
              <w:rPr>
                <w:lang w:val="en-GB"/>
              </w:rPr>
            </w:pPr>
            <w:r>
              <w:rPr>
                <w:lang w:val="en-GB"/>
              </w:rPr>
              <w:t>X</w:t>
            </w:r>
          </w:p>
        </w:tc>
        <w:tc>
          <w:tcPr>
            <w:tcW w:w="4860" w:type="dxa"/>
            <w:tcBorders>
              <w:left w:val="single" w:sz="4" w:space="0" w:color="auto"/>
            </w:tcBorders>
          </w:tcPr>
          <w:p w14:paraId="65D84E32" w14:textId="77777777" w:rsidR="00F945CB" w:rsidRPr="00F945CB" w:rsidRDefault="00F945CB" w:rsidP="003D2947">
            <w:pPr>
              <w:ind w:left="70"/>
              <w:rPr>
                <w:lang w:val="en-GB"/>
              </w:rPr>
            </w:pPr>
            <w:r w:rsidRPr="00F945CB">
              <w:rPr>
                <w:lang w:val="en-GB"/>
              </w:rPr>
              <w:t>Results framework</w:t>
            </w:r>
          </w:p>
        </w:tc>
      </w:tr>
      <w:tr w:rsidR="00F945CB" w:rsidRPr="00F945CB" w14:paraId="3F6870F0" w14:textId="77777777" w:rsidTr="000E1AAB">
        <w:tc>
          <w:tcPr>
            <w:tcW w:w="337" w:type="dxa"/>
            <w:tcBorders>
              <w:top w:val="single" w:sz="4" w:space="0" w:color="auto"/>
              <w:bottom w:val="single" w:sz="4" w:space="0" w:color="auto"/>
            </w:tcBorders>
          </w:tcPr>
          <w:p w14:paraId="5236BF29" w14:textId="77777777" w:rsidR="00F945CB" w:rsidRPr="00F945CB" w:rsidRDefault="00F945CB" w:rsidP="003D2947">
            <w:pPr>
              <w:rPr>
                <w:sz w:val="8"/>
                <w:szCs w:val="8"/>
                <w:lang w:val="en-GB"/>
              </w:rPr>
            </w:pPr>
          </w:p>
        </w:tc>
        <w:tc>
          <w:tcPr>
            <w:tcW w:w="4860" w:type="dxa"/>
          </w:tcPr>
          <w:p w14:paraId="19507A17" w14:textId="77777777" w:rsidR="00F945CB" w:rsidRPr="00F945CB" w:rsidRDefault="00F945CB" w:rsidP="003D2947">
            <w:pPr>
              <w:rPr>
                <w:sz w:val="8"/>
                <w:szCs w:val="8"/>
                <w:lang w:val="en-GB"/>
              </w:rPr>
            </w:pPr>
          </w:p>
        </w:tc>
      </w:tr>
      <w:tr w:rsidR="00F945CB" w:rsidRPr="00F945CB" w14:paraId="41F8281B"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24C183F3" w14:textId="614EADD8" w:rsidR="00F945CB" w:rsidRPr="00F945CB" w:rsidRDefault="003E68F1" w:rsidP="003D2947">
            <w:pPr>
              <w:rPr>
                <w:lang w:val="en-GB"/>
              </w:rPr>
            </w:pPr>
            <w:r>
              <w:rPr>
                <w:lang w:val="en-GB"/>
              </w:rPr>
              <w:t>X</w:t>
            </w:r>
          </w:p>
        </w:tc>
        <w:tc>
          <w:tcPr>
            <w:tcW w:w="4860" w:type="dxa"/>
            <w:tcBorders>
              <w:left w:val="single" w:sz="4" w:space="0" w:color="auto"/>
            </w:tcBorders>
          </w:tcPr>
          <w:p w14:paraId="2EEFD62C" w14:textId="77777777" w:rsidR="00F945CB" w:rsidRPr="00F945CB" w:rsidRDefault="00F945CB" w:rsidP="003D2947">
            <w:pPr>
              <w:ind w:left="70"/>
              <w:rPr>
                <w:lang w:val="en-GB"/>
              </w:rPr>
            </w:pPr>
            <w:r w:rsidRPr="00F945CB">
              <w:rPr>
                <w:lang w:val="en-GB"/>
              </w:rPr>
              <w:t>Components and cost</w:t>
            </w:r>
          </w:p>
        </w:tc>
      </w:tr>
      <w:tr w:rsidR="00F945CB" w:rsidRPr="00F945CB" w14:paraId="0097BDD7" w14:textId="77777777" w:rsidTr="000E1AAB">
        <w:tc>
          <w:tcPr>
            <w:tcW w:w="337" w:type="dxa"/>
            <w:tcBorders>
              <w:top w:val="single" w:sz="4" w:space="0" w:color="auto"/>
              <w:bottom w:val="single" w:sz="4" w:space="0" w:color="auto"/>
            </w:tcBorders>
          </w:tcPr>
          <w:p w14:paraId="682770A5" w14:textId="77777777" w:rsidR="00F945CB" w:rsidRPr="00F945CB" w:rsidRDefault="00F945CB" w:rsidP="003D2947">
            <w:pPr>
              <w:rPr>
                <w:sz w:val="8"/>
                <w:szCs w:val="8"/>
                <w:lang w:val="en-GB"/>
              </w:rPr>
            </w:pPr>
          </w:p>
        </w:tc>
        <w:tc>
          <w:tcPr>
            <w:tcW w:w="4860" w:type="dxa"/>
          </w:tcPr>
          <w:p w14:paraId="4C1945CE" w14:textId="77777777" w:rsidR="00F945CB" w:rsidRPr="00F945CB" w:rsidRDefault="00F945CB" w:rsidP="003D2947">
            <w:pPr>
              <w:rPr>
                <w:sz w:val="8"/>
                <w:szCs w:val="8"/>
                <w:lang w:val="en-GB"/>
              </w:rPr>
            </w:pPr>
          </w:p>
        </w:tc>
      </w:tr>
      <w:tr w:rsidR="00F945CB" w:rsidRPr="00F945CB" w14:paraId="3B30DF68"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585A97F4" w14:textId="77777777" w:rsidR="00F945CB" w:rsidRPr="00F945CB" w:rsidRDefault="00F945CB" w:rsidP="003D2947">
            <w:pPr>
              <w:rPr>
                <w:lang w:val="en-GB"/>
              </w:rPr>
            </w:pPr>
          </w:p>
        </w:tc>
        <w:tc>
          <w:tcPr>
            <w:tcW w:w="4860" w:type="dxa"/>
            <w:tcBorders>
              <w:left w:val="single" w:sz="4" w:space="0" w:color="auto"/>
            </w:tcBorders>
          </w:tcPr>
          <w:p w14:paraId="268443FC" w14:textId="77777777" w:rsidR="00F945CB" w:rsidRPr="00F945CB" w:rsidRDefault="00F945CB" w:rsidP="003D2947">
            <w:pPr>
              <w:ind w:left="70"/>
              <w:rPr>
                <w:lang w:val="en-GB"/>
              </w:rPr>
            </w:pPr>
            <w:r w:rsidRPr="00F945CB">
              <w:rPr>
                <w:lang w:val="en-GB"/>
              </w:rPr>
              <w:t>Institutional and implementation arrangements</w:t>
            </w:r>
          </w:p>
        </w:tc>
      </w:tr>
      <w:tr w:rsidR="00F945CB" w:rsidRPr="00F945CB" w14:paraId="3330A0C3" w14:textId="77777777" w:rsidTr="000E1AAB">
        <w:tc>
          <w:tcPr>
            <w:tcW w:w="337" w:type="dxa"/>
            <w:tcBorders>
              <w:top w:val="single" w:sz="4" w:space="0" w:color="auto"/>
              <w:bottom w:val="single" w:sz="4" w:space="0" w:color="auto"/>
            </w:tcBorders>
          </w:tcPr>
          <w:p w14:paraId="5CF76FD9" w14:textId="77777777" w:rsidR="00F945CB" w:rsidRPr="00F945CB" w:rsidRDefault="00F945CB" w:rsidP="003D2947">
            <w:pPr>
              <w:rPr>
                <w:sz w:val="8"/>
                <w:szCs w:val="8"/>
                <w:lang w:val="en-GB"/>
              </w:rPr>
            </w:pPr>
          </w:p>
        </w:tc>
        <w:tc>
          <w:tcPr>
            <w:tcW w:w="4860" w:type="dxa"/>
          </w:tcPr>
          <w:p w14:paraId="1B8AB439" w14:textId="77777777" w:rsidR="00F945CB" w:rsidRPr="00F945CB" w:rsidRDefault="00F945CB" w:rsidP="003D2947">
            <w:pPr>
              <w:rPr>
                <w:sz w:val="8"/>
                <w:szCs w:val="8"/>
                <w:lang w:val="en-GB"/>
              </w:rPr>
            </w:pPr>
          </w:p>
        </w:tc>
      </w:tr>
      <w:tr w:rsidR="00F945CB" w:rsidRPr="00F945CB" w14:paraId="76E82AD0"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6B941933" w14:textId="77777777" w:rsidR="00F945CB" w:rsidRPr="00F945CB" w:rsidRDefault="00F945CB" w:rsidP="003D2947">
            <w:pPr>
              <w:rPr>
                <w:lang w:val="en-GB"/>
              </w:rPr>
            </w:pPr>
          </w:p>
        </w:tc>
        <w:tc>
          <w:tcPr>
            <w:tcW w:w="4860" w:type="dxa"/>
            <w:tcBorders>
              <w:left w:val="single" w:sz="4" w:space="0" w:color="auto"/>
            </w:tcBorders>
          </w:tcPr>
          <w:p w14:paraId="2B97BADB" w14:textId="77777777" w:rsidR="00F945CB" w:rsidRPr="00F945CB" w:rsidRDefault="00F945CB" w:rsidP="003D2947">
            <w:pPr>
              <w:ind w:left="70"/>
              <w:rPr>
                <w:lang w:val="en-GB"/>
              </w:rPr>
            </w:pPr>
            <w:r w:rsidRPr="00F945CB">
              <w:rPr>
                <w:lang w:val="en-GB"/>
              </w:rPr>
              <w:t>Financial management</w:t>
            </w:r>
          </w:p>
        </w:tc>
      </w:tr>
      <w:tr w:rsidR="00F945CB" w:rsidRPr="00F945CB" w14:paraId="49D82C0C" w14:textId="77777777" w:rsidTr="000E1AAB">
        <w:tc>
          <w:tcPr>
            <w:tcW w:w="337" w:type="dxa"/>
            <w:tcBorders>
              <w:top w:val="single" w:sz="4" w:space="0" w:color="auto"/>
              <w:bottom w:val="single" w:sz="4" w:space="0" w:color="auto"/>
            </w:tcBorders>
          </w:tcPr>
          <w:p w14:paraId="43BF63CD" w14:textId="77777777" w:rsidR="00F945CB" w:rsidRPr="00F945CB" w:rsidRDefault="00F945CB" w:rsidP="003D2947">
            <w:pPr>
              <w:rPr>
                <w:sz w:val="8"/>
                <w:szCs w:val="8"/>
                <w:lang w:val="en-GB"/>
              </w:rPr>
            </w:pPr>
          </w:p>
        </w:tc>
        <w:tc>
          <w:tcPr>
            <w:tcW w:w="4860" w:type="dxa"/>
          </w:tcPr>
          <w:p w14:paraId="20647B3A" w14:textId="77777777" w:rsidR="00F945CB" w:rsidRPr="00F945CB" w:rsidRDefault="00F945CB" w:rsidP="003D2947">
            <w:pPr>
              <w:rPr>
                <w:sz w:val="8"/>
                <w:szCs w:val="8"/>
                <w:lang w:val="en-GB"/>
              </w:rPr>
            </w:pPr>
          </w:p>
        </w:tc>
      </w:tr>
      <w:tr w:rsidR="00F945CB" w:rsidRPr="00F945CB" w14:paraId="79896FA3"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051EA93F" w14:textId="5332DCD5" w:rsidR="00F945CB" w:rsidRPr="00F945CB" w:rsidRDefault="003E68F1" w:rsidP="003D2947">
            <w:pPr>
              <w:rPr>
                <w:lang w:val="en-GB"/>
              </w:rPr>
            </w:pPr>
            <w:r>
              <w:rPr>
                <w:lang w:val="en-GB"/>
              </w:rPr>
              <w:t>X</w:t>
            </w:r>
          </w:p>
        </w:tc>
        <w:tc>
          <w:tcPr>
            <w:tcW w:w="4860" w:type="dxa"/>
            <w:tcBorders>
              <w:left w:val="single" w:sz="4" w:space="0" w:color="auto"/>
            </w:tcBorders>
          </w:tcPr>
          <w:p w14:paraId="044F840C" w14:textId="77777777" w:rsidR="00F945CB" w:rsidRPr="00F945CB" w:rsidRDefault="00F945CB" w:rsidP="003D2947">
            <w:pPr>
              <w:ind w:left="70"/>
              <w:rPr>
                <w:lang w:val="en-GB"/>
              </w:rPr>
            </w:pPr>
            <w:r w:rsidRPr="00F945CB">
              <w:rPr>
                <w:lang w:val="en-GB"/>
              </w:rPr>
              <w:t>Implementation schedule</w:t>
            </w:r>
          </w:p>
        </w:tc>
      </w:tr>
      <w:tr w:rsidR="00F945CB" w:rsidRPr="00F945CB" w14:paraId="6111E32A" w14:textId="77777777" w:rsidTr="000E1AAB">
        <w:tc>
          <w:tcPr>
            <w:tcW w:w="337" w:type="dxa"/>
            <w:tcBorders>
              <w:top w:val="single" w:sz="4" w:space="0" w:color="auto"/>
              <w:bottom w:val="single" w:sz="4" w:space="0" w:color="auto"/>
            </w:tcBorders>
          </w:tcPr>
          <w:p w14:paraId="288CB1A8" w14:textId="77777777" w:rsidR="00F945CB" w:rsidRPr="00F945CB" w:rsidRDefault="00F945CB" w:rsidP="003D2947">
            <w:pPr>
              <w:rPr>
                <w:sz w:val="8"/>
                <w:szCs w:val="8"/>
                <w:lang w:val="en-GB"/>
              </w:rPr>
            </w:pPr>
          </w:p>
        </w:tc>
        <w:tc>
          <w:tcPr>
            <w:tcW w:w="4860" w:type="dxa"/>
          </w:tcPr>
          <w:p w14:paraId="3888542C" w14:textId="77777777" w:rsidR="00F945CB" w:rsidRPr="00F945CB" w:rsidRDefault="00F945CB" w:rsidP="003D2947">
            <w:pPr>
              <w:rPr>
                <w:sz w:val="8"/>
                <w:szCs w:val="8"/>
                <w:lang w:val="en-GB"/>
              </w:rPr>
            </w:pPr>
          </w:p>
        </w:tc>
      </w:tr>
      <w:tr w:rsidR="00F945CB" w:rsidRPr="00F945CB" w14:paraId="0F42DE3C"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0644B188" w14:textId="77777777" w:rsidR="00F945CB" w:rsidRPr="00F945CB" w:rsidRDefault="00F945CB" w:rsidP="003D2947">
            <w:pPr>
              <w:rPr>
                <w:lang w:val="en-GB"/>
              </w:rPr>
            </w:pPr>
          </w:p>
        </w:tc>
        <w:tc>
          <w:tcPr>
            <w:tcW w:w="4860" w:type="dxa"/>
            <w:tcBorders>
              <w:left w:val="single" w:sz="4" w:space="0" w:color="auto"/>
            </w:tcBorders>
          </w:tcPr>
          <w:p w14:paraId="145B57C5" w14:textId="77777777" w:rsidR="00F945CB" w:rsidRPr="00F945CB" w:rsidRDefault="00F945CB" w:rsidP="003D2947">
            <w:pPr>
              <w:ind w:left="70"/>
              <w:rPr>
                <w:lang w:val="en-GB"/>
              </w:rPr>
            </w:pPr>
            <w:r w:rsidRPr="00F945CB">
              <w:rPr>
                <w:lang w:val="en-GB"/>
              </w:rPr>
              <w:t>Executing Entity</w:t>
            </w:r>
          </w:p>
        </w:tc>
      </w:tr>
      <w:tr w:rsidR="00F945CB" w:rsidRPr="00F945CB" w14:paraId="61BF9364" w14:textId="77777777" w:rsidTr="000E1AAB">
        <w:tc>
          <w:tcPr>
            <w:tcW w:w="337" w:type="dxa"/>
            <w:tcBorders>
              <w:top w:val="single" w:sz="4" w:space="0" w:color="auto"/>
              <w:bottom w:val="single" w:sz="4" w:space="0" w:color="auto"/>
            </w:tcBorders>
          </w:tcPr>
          <w:p w14:paraId="13546A15" w14:textId="77777777" w:rsidR="00F945CB" w:rsidRPr="00F945CB" w:rsidRDefault="00F945CB" w:rsidP="003D2947">
            <w:pPr>
              <w:rPr>
                <w:sz w:val="8"/>
                <w:szCs w:val="8"/>
                <w:lang w:val="en-GB"/>
              </w:rPr>
            </w:pPr>
          </w:p>
        </w:tc>
        <w:tc>
          <w:tcPr>
            <w:tcW w:w="4860" w:type="dxa"/>
          </w:tcPr>
          <w:p w14:paraId="287669A4" w14:textId="77777777" w:rsidR="00F945CB" w:rsidRPr="00F945CB" w:rsidRDefault="00F945CB" w:rsidP="003D2947">
            <w:pPr>
              <w:rPr>
                <w:sz w:val="8"/>
                <w:szCs w:val="8"/>
                <w:lang w:val="en-GB"/>
              </w:rPr>
            </w:pPr>
          </w:p>
        </w:tc>
      </w:tr>
      <w:tr w:rsidR="00F945CB" w:rsidRPr="00F945CB" w14:paraId="465FC253"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0D8642DD" w14:textId="77777777" w:rsidR="00F945CB" w:rsidRPr="00F945CB" w:rsidRDefault="00F945CB" w:rsidP="003D2947">
            <w:pPr>
              <w:rPr>
                <w:lang w:val="en-GB"/>
              </w:rPr>
            </w:pPr>
          </w:p>
        </w:tc>
        <w:tc>
          <w:tcPr>
            <w:tcW w:w="4860" w:type="dxa"/>
            <w:tcBorders>
              <w:left w:val="single" w:sz="4" w:space="0" w:color="auto"/>
            </w:tcBorders>
          </w:tcPr>
          <w:p w14:paraId="72BFE276" w14:textId="77777777" w:rsidR="00F945CB" w:rsidRPr="00F945CB" w:rsidRDefault="00F945CB" w:rsidP="003D2947">
            <w:pPr>
              <w:ind w:left="70"/>
              <w:rPr>
                <w:lang w:val="en-GB"/>
              </w:rPr>
            </w:pPr>
            <w:r w:rsidRPr="00F945CB">
              <w:rPr>
                <w:lang w:val="en-GB"/>
              </w:rPr>
              <w:t>Executing Entity Category</w:t>
            </w:r>
          </w:p>
        </w:tc>
      </w:tr>
      <w:tr w:rsidR="000E1AAB" w:rsidRPr="00F945CB" w14:paraId="4CA370B4" w14:textId="77777777" w:rsidTr="000E1AAB">
        <w:tc>
          <w:tcPr>
            <w:tcW w:w="337" w:type="dxa"/>
            <w:tcBorders>
              <w:top w:val="single" w:sz="4" w:space="0" w:color="auto"/>
              <w:bottom w:val="single" w:sz="4" w:space="0" w:color="auto"/>
            </w:tcBorders>
          </w:tcPr>
          <w:p w14:paraId="7BE762BC" w14:textId="77777777" w:rsidR="000E1AAB" w:rsidRPr="00F945CB" w:rsidRDefault="000E1AAB" w:rsidP="003D2947">
            <w:pPr>
              <w:rPr>
                <w:sz w:val="8"/>
                <w:szCs w:val="8"/>
                <w:lang w:val="en-GB"/>
              </w:rPr>
            </w:pPr>
          </w:p>
        </w:tc>
        <w:tc>
          <w:tcPr>
            <w:tcW w:w="4860" w:type="dxa"/>
          </w:tcPr>
          <w:p w14:paraId="76C3B27E" w14:textId="77777777" w:rsidR="000E1AAB" w:rsidRPr="00F945CB" w:rsidRDefault="000E1AAB" w:rsidP="003D2947">
            <w:pPr>
              <w:rPr>
                <w:sz w:val="8"/>
                <w:szCs w:val="8"/>
                <w:lang w:val="en-GB"/>
              </w:rPr>
            </w:pPr>
          </w:p>
        </w:tc>
      </w:tr>
      <w:tr w:rsidR="00F945CB" w:rsidRPr="00F945CB" w14:paraId="30010003"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286E4D63" w14:textId="77777777" w:rsidR="00F945CB" w:rsidRPr="00F945CB" w:rsidRDefault="00F945CB" w:rsidP="003D2947">
            <w:pPr>
              <w:rPr>
                <w:lang w:val="en-GB"/>
              </w:rPr>
            </w:pPr>
          </w:p>
        </w:tc>
        <w:tc>
          <w:tcPr>
            <w:tcW w:w="4860" w:type="dxa"/>
            <w:tcBorders>
              <w:left w:val="single" w:sz="4" w:space="0" w:color="auto"/>
            </w:tcBorders>
          </w:tcPr>
          <w:p w14:paraId="2A9BA476" w14:textId="77777777" w:rsidR="00F945CB" w:rsidRPr="00F945CB" w:rsidRDefault="00F945CB" w:rsidP="003D2947">
            <w:pPr>
              <w:ind w:left="70"/>
              <w:rPr>
                <w:lang w:val="en-GB"/>
              </w:rPr>
            </w:pPr>
            <w:r w:rsidRPr="00F945CB">
              <w:rPr>
                <w:lang w:val="en-GB"/>
              </w:rPr>
              <w:t>Minor project objective change</w:t>
            </w:r>
          </w:p>
        </w:tc>
      </w:tr>
      <w:tr w:rsidR="00F945CB" w:rsidRPr="00F945CB" w14:paraId="5AA33579" w14:textId="77777777" w:rsidTr="000E1AAB">
        <w:tc>
          <w:tcPr>
            <w:tcW w:w="337" w:type="dxa"/>
            <w:tcBorders>
              <w:top w:val="single" w:sz="4" w:space="0" w:color="auto"/>
              <w:bottom w:val="single" w:sz="4" w:space="0" w:color="auto"/>
            </w:tcBorders>
          </w:tcPr>
          <w:p w14:paraId="316A2EF5" w14:textId="77777777" w:rsidR="00F945CB" w:rsidRPr="00F945CB" w:rsidRDefault="00F945CB" w:rsidP="003D2947">
            <w:pPr>
              <w:rPr>
                <w:sz w:val="8"/>
                <w:szCs w:val="8"/>
                <w:lang w:val="en-GB"/>
              </w:rPr>
            </w:pPr>
          </w:p>
        </w:tc>
        <w:tc>
          <w:tcPr>
            <w:tcW w:w="4860" w:type="dxa"/>
          </w:tcPr>
          <w:p w14:paraId="51984BDD" w14:textId="77777777" w:rsidR="00F945CB" w:rsidRPr="00F945CB" w:rsidRDefault="00F945CB" w:rsidP="003D2947">
            <w:pPr>
              <w:rPr>
                <w:sz w:val="8"/>
                <w:szCs w:val="8"/>
                <w:lang w:val="en-GB"/>
              </w:rPr>
            </w:pPr>
          </w:p>
        </w:tc>
      </w:tr>
      <w:tr w:rsidR="00F945CB" w:rsidRPr="00F945CB" w14:paraId="453F6AC4"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42475B24" w14:textId="77777777" w:rsidR="00F945CB" w:rsidRPr="00F945CB" w:rsidRDefault="00F945CB" w:rsidP="003D2947">
            <w:pPr>
              <w:rPr>
                <w:lang w:val="en-GB"/>
              </w:rPr>
            </w:pPr>
          </w:p>
        </w:tc>
        <w:tc>
          <w:tcPr>
            <w:tcW w:w="4860" w:type="dxa"/>
            <w:tcBorders>
              <w:left w:val="single" w:sz="4" w:space="0" w:color="auto"/>
            </w:tcBorders>
          </w:tcPr>
          <w:p w14:paraId="46805B67" w14:textId="77777777" w:rsidR="00F945CB" w:rsidRPr="00F945CB" w:rsidRDefault="00F945CB" w:rsidP="003D2947">
            <w:pPr>
              <w:ind w:left="70"/>
              <w:rPr>
                <w:lang w:val="en-GB"/>
              </w:rPr>
            </w:pPr>
            <w:r w:rsidRPr="00F945CB">
              <w:rPr>
                <w:lang w:val="en-GB"/>
              </w:rPr>
              <w:t>Safeguards</w:t>
            </w:r>
          </w:p>
        </w:tc>
      </w:tr>
      <w:tr w:rsidR="00F945CB" w:rsidRPr="00F945CB" w14:paraId="3264E6F9" w14:textId="77777777" w:rsidTr="000E1AAB">
        <w:tc>
          <w:tcPr>
            <w:tcW w:w="337" w:type="dxa"/>
            <w:tcBorders>
              <w:top w:val="single" w:sz="4" w:space="0" w:color="auto"/>
              <w:bottom w:val="single" w:sz="4" w:space="0" w:color="auto"/>
            </w:tcBorders>
          </w:tcPr>
          <w:p w14:paraId="2CEFADB5" w14:textId="77777777" w:rsidR="00F945CB" w:rsidRPr="00F945CB" w:rsidRDefault="00F945CB" w:rsidP="003D2947">
            <w:pPr>
              <w:rPr>
                <w:sz w:val="8"/>
                <w:szCs w:val="8"/>
                <w:lang w:val="en-GB"/>
              </w:rPr>
            </w:pPr>
          </w:p>
        </w:tc>
        <w:tc>
          <w:tcPr>
            <w:tcW w:w="4860" w:type="dxa"/>
          </w:tcPr>
          <w:p w14:paraId="01E7BDB1" w14:textId="77777777" w:rsidR="00F945CB" w:rsidRPr="00F945CB" w:rsidRDefault="00F945CB" w:rsidP="003D2947">
            <w:pPr>
              <w:rPr>
                <w:sz w:val="8"/>
                <w:szCs w:val="8"/>
                <w:lang w:val="en-GB"/>
              </w:rPr>
            </w:pPr>
          </w:p>
        </w:tc>
      </w:tr>
      <w:tr w:rsidR="00F945CB" w:rsidRPr="00F945CB" w14:paraId="1D7A2524"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63FDB6B9" w14:textId="77777777" w:rsidR="00F945CB" w:rsidRPr="00F945CB" w:rsidRDefault="00F945CB" w:rsidP="003D2947">
            <w:pPr>
              <w:rPr>
                <w:lang w:val="en-GB"/>
              </w:rPr>
            </w:pPr>
          </w:p>
        </w:tc>
        <w:tc>
          <w:tcPr>
            <w:tcW w:w="4860" w:type="dxa"/>
            <w:tcBorders>
              <w:left w:val="single" w:sz="4" w:space="0" w:color="auto"/>
            </w:tcBorders>
          </w:tcPr>
          <w:p w14:paraId="1757C701" w14:textId="77777777" w:rsidR="00F945CB" w:rsidRPr="00F945CB" w:rsidRDefault="00F945CB" w:rsidP="003D2947">
            <w:pPr>
              <w:ind w:left="70"/>
              <w:rPr>
                <w:lang w:val="en-GB"/>
              </w:rPr>
            </w:pPr>
            <w:r w:rsidRPr="00F945CB">
              <w:rPr>
                <w:lang w:val="en-GB"/>
              </w:rPr>
              <w:t>Risk analysis</w:t>
            </w:r>
          </w:p>
        </w:tc>
      </w:tr>
      <w:tr w:rsidR="00F945CB" w:rsidRPr="00F945CB" w14:paraId="54BE2CAF" w14:textId="77777777" w:rsidTr="000E1AAB">
        <w:tc>
          <w:tcPr>
            <w:tcW w:w="337" w:type="dxa"/>
            <w:tcBorders>
              <w:top w:val="single" w:sz="4" w:space="0" w:color="auto"/>
              <w:bottom w:val="single" w:sz="4" w:space="0" w:color="auto"/>
            </w:tcBorders>
          </w:tcPr>
          <w:p w14:paraId="71EF9D42" w14:textId="77777777" w:rsidR="00F945CB" w:rsidRPr="00F945CB" w:rsidRDefault="00F945CB" w:rsidP="003D2947">
            <w:pPr>
              <w:rPr>
                <w:sz w:val="8"/>
                <w:szCs w:val="8"/>
                <w:lang w:val="en-GB"/>
              </w:rPr>
            </w:pPr>
          </w:p>
        </w:tc>
        <w:tc>
          <w:tcPr>
            <w:tcW w:w="4860" w:type="dxa"/>
          </w:tcPr>
          <w:p w14:paraId="1070DC40" w14:textId="77777777" w:rsidR="00F945CB" w:rsidRPr="00F945CB" w:rsidRDefault="00F945CB" w:rsidP="003D2947">
            <w:pPr>
              <w:rPr>
                <w:sz w:val="8"/>
                <w:szCs w:val="8"/>
                <w:lang w:val="en-GB"/>
              </w:rPr>
            </w:pPr>
          </w:p>
        </w:tc>
      </w:tr>
      <w:tr w:rsidR="00F945CB" w:rsidRPr="00F945CB" w14:paraId="3201A210"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1EC52093" w14:textId="77777777" w:rsidR="00F945CB" w:rsidRPr="00F945CB" w:rsidRDefault="00F945CB" w:rsidP="003D2947">
            <w:pPr>
              <w:rPr>
                <w:lang w:val="en-GB"/>
              </w:rPr>
            </w:pPr>
          </w:p>
        </w:tc>
        <w:tc>
          <w:tcPr>
            <w:tcW w:w="4860" w:type="dxa"/>
            <w:tcBorders>
              <w:left w:val="single" w:sz="4" w:space="0" w:color="auto"/>
            </w:tcBorders>
          </w:tcPr>
          <w:p w14:paraId="0B7F6991" w14:textId="77777777" w:rsidR="00F945CB" w:rsidRPr="00F945CB" w:rsidRDefault="00F945CB" w:rsidP="003D2947">
            <w:pPr>
              <w:ind w:left="70"/>
              <w:rPr>
                <w:lang w:val="en-GB"/>
              </w:rPr>
            </w:pPr>
            <w:r w:rsidRPr="00F945CB">
              <w:rPr>
                <w:lang w:val="en-GB"/>
              </w:rPr>
              <w:t>Increase of GEF project financing up to 5%</w:t>
            </w:r>
          </w:p>
        </w:tc>
      </w:tr>
      <w:tr w:rsidR="00F945CB" w:rsidRPr="00F945CB" w14:paraId="38A2EBB7" w14:textId="77777777" w:rsidTr="000E1AAB">
        <w:tc>
          <w:tcPr>
            <w:tcW w:w="337" w:type="dxa"/>
            <w:tcBorders>
              <w:top w:val="single" w:sz="4" w:space="0" w:color="auto"/>
              <w:bottom w:val="single" w:sz="4" w:space="0" w:color="auto"/>
            </w:tcBorders>
          </w:tcPr>
          <w:p w14:paraId="03B3171C" w14:textId="77777777" w:rsidR="00F945CB" w:rsidRPr="00F945CB" w:rsidRDefault="00F945CB" w:rsidP="003D2947">
            <w:pPr>
              <w:rPr>
                <w:sz w:val="8"/>
                <w:szCs w:val="8"/>
                <w:lang w:val="en-GB"/>
              </w:rPr>
            </w:pPr>
          </w:p>
        </w:tc>
        <w:tc>
          <w:tcPr>
            <w:tcW w:w="4860" w:type="dxa"/>
          </w:tcPr>
          <w:p w14:paraId="088A31BE" w14:textId="77777777" w:rsidR="00F945CB" w:rsidRPr="00F945CB" w:rsidRDefault="00F945CB" w:rsidP="003D2947">
            <w:pPr>
              <w:rPr>
                <w:sz w:val="8"/>
                <w:szCs w:val="8"/>
                <w:lang w:val="en-GB"/>
              </w:rPr>
            </w:pPr>
          </w:p>
        </w:tc>
      </w:tr>
      <w:tr w:rsidR="00F945CB" w:rsidRPr="00F945CB" w14:paraId="09EE75CB"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5D398CF7" w14:textId="77777777" w:rsidR="00F945CB" w:rsidRPr="00F945CB" w:rsidRDefault="00F945CB" w:rsidP="003D2947">
            <w:pPr>
              <w:rPr>
                <w:lang w:val="en-GB"/>
              </w:rPr>
            </w:pPr>
          </w:p>
        </w:tc>
        <w:tc>
          <w:tcPr>
            <w:tcW w:w="4860" w:type="dxa"/>
            <w:tcBorders>
              <w:left w:val="single" w:sz="4" w:space="0" w:color="auto"/>
            </w:tcBorders>
          </w:tcPr>
          <w:p w14:paraId="03E1D67F" w14:textId="77777777" w:rsidR="00F945CB" w:rsidRPr="00F945CB" w:rsidRDefault="00F945CB" w:rsidP="003D2947">
            <w:pPr>
              <w:ind w:left="70"/>
              <w:rPr>
                <w:lang w:val="en-GB"/>
              </w:rPr>
            </w:pPr>
            <w:r w:rsidRPr="00F945CB">
              <w:rPr>
                <w:lang w:val="en-GB"/>
              </w:rPr>
              <w:t>Co-financing</w:t>
            </w:r>
          </w:p>
        </w:tc>
      </w:tr>
      <w:tr w:rsidR="00F945CB" w:rsidRPr="00F945CB" w14:paraId="470B4953" w14:textId="77777777" w:rsidTr="000E1AAB">
        <w:tc>
          <w:tcPr>
            <w:tcW w:w="337" w:type="dxa"/>
            <w:tcBorders>
              <w:top w:val="single" w:sz="4" w:space="0" w:color="auto"/>
              <w:bottom w:val="single" w:sz="4" w:space="0" w:color="auto"/>
            </w:tcBorders>
          </w:tcPr>
          <w:p w14:paraId="1C29B44E" w14:textId="77777777" w:rsidR="00F945CB" w:rsidRPr="00F945CB" w:rsidRDefault="00F945CB" w:rsidP="003D2947">
            <w:pPr>
              <w:rPr>
                <w:sz w:val="8"/>
                <w:szCs w:val="8"/>
                <w:lang w:val="en-GB"/>
              </w:rPr>
            </w:pPr>
          </w:p>
        </w:tc>
        <w:tc>
          <w:tcPr>
            <w:tcW w:w="4860" w:type="dxa"/>
          </w:tcPr>
          <w:p w14:paraId="06F6D9B9" w14:textId="77777777" w:rsidR="00F945CB" w:rsidRPr="00F945CB" w:rsidRDefault="00F945CB" w:rsidP="003D2947">
            <w:pPr>
              <w:rPr>
                <w:sz w:val="8"/>
                <w:szCs w:val="8"/>
                <w:lang w:val="en-GB"/>
              </w:rPr>
            </w:pPr>
          </w:p>
        </w:tc>
      </w:tr>
      <w:tr w:rsidR="00F945CB" w:rsidRPr="00F945CB" w14:paraId="2C5B30B4"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1708DB0F" w14:textId="46E80690" w:rsidR="00F945CB" w:rsidRPr="00F945CB" w:rsidRDefault="00D07AAB" w:rsidP="003D2947">
            <w:pPr>
              <w:rPr>
                <w:lang w:val="en-GB"/>
              </w:rPr>
            </w:pPr>
            <w:r>
              <w:rPr>
                <w:lang w:val="en-GB"/>
              </w:rPr>
              <w:t>X</w:t>
            </w:r>
          </w:p>
        </w:tc>
        <w:tc>
          <w:tcPr>
            <w:tcW w:w="4860" w:type="dxa"/>
            <w:tcBorders>
              <w:left w:val="single" w:sz="4" w:space="0" w:color="auto"/>
            </w:tcBorders>
          </w:tcPr>
          <w:p w14:paraId="49C88320" w14:textId="77777777" w:rsidR="00F945CB" w:rsidRPr="00F945CB" w:rsidRDefault="00F945CB" w:rsidP="003D2947">
            <w:pPr>
              <w:ind w:left="70"/>
              <w:rPr>
                <w:lang w:val="en-GB"/>
              </w:rPr>
            </w:pPr>
            <w:r w:rsidRPr="00F945CB">
              <w:rPr>
                <w:lang w:val="en-GB"/>
              </w:rPr>
              <w:t>Location of project activity</w:t>
            </w:r>
          </w:p>
        </w:tc>
      </w:tr>
      <w:tr w:rsidR="00F945CB" w:rsidRPr="00F945CB" w14:paraId="5F7A3217" w14:textId="77777777" w:rsidTr="000E1AAB">
        <w:tc>
          <w:tcPr>
            <w:tcW w:w="337" w:type="dxa"/>
            <w:tcBorders>
              <w:top w:val="single" w:sz="4" w:space="0" w:color="auto"/>
              <w:bottom w:val="single" w:sz="4" w:space="0" w:color="auto"/>
            </w:tcBorders>
          </w:tcPr>
          <w:p w14:paraId="41682735" w14:textId="77777777" w:rsidR="00F945CB" w:rsidRPr="00F945CB" w:rsidRDefault="00F945CB" w:rsidP="003D2947">
            <w:pPr>
              <w:rPr>
                <w:sz w:val="8"/>
                <w:szCs w:val="8"/>
                <w:lang w:val="en-GB"/>
              </w:rPr>
            </w:pPr>
          </w:p>
        </w:tc>
        <w:tc>
          <w:tcPr>
            <w:tcW w:w="4860" w:type="dxa"/>
          </w:tcPr>
          <w:p w14:paraId="53B4F079" w14:textId="77777777" w:rsidR="00F945CB" w:rsidRPr="00F945CB" w:rsidRDefault="00F945CB" w:rsidP="003D2947">
            <w:pPr>
              <w:rPr>
                <w:sz w:val="8"/>
                <w:szCs w:val="8"/>
                <w:lang w:val="en-GB"/>
              </w:rPr>
            </w:pPr>
          </w:p>
        </w:tc>
      </w:tr>
      <w:tr w:rsidR="00F945CB" w:rsidRPr="00F945CB" w14:paraId="63F5C7B1" w14:textId="77777777" w:rsidTr="000E1AAB">
        <w:trPr>
          <w:trHeight w:val="288"/>
        </w:trPr>
        <w:tc>
          <w:tcPr>
            <w:tcW w:w="337" w:type="dxa"/>
            <w:tcBorders>
              <w:top w:val="single" w:sz="4" w:space="0" w:color="auto"/>
              <w:left w:val="single" w:sz="4" w:space="0" w:color="auto"/>
              <w:bottom w:val="single" w:sz="4" w:space="0" w:color="auto"/>
              <w:right w:val="single" w:sz="4" w:space="0" w:color="auto"/>
            </w:tcBorders>
          </w:tcPr>
          <w:p w14:paraId="6DE077EA" w14:textId="77777777" w:rsidR="00F945CB" w:rsidRPr="00F945CB" w:rsidRDefault="00F945CB" w:rsidP="003D2947">
            <w:pPr>
              <w:rPr>
                <w:lang w:val="en-GB"/>
              </w:rPr>
            </w:pPr>
          </w:p>
        </w:tc>
        <w:tc>
          <w:tcPr>
            <w:tcW w:w="4860" w:type="dxa"/>
            <w:tcBorders>
              <w:left w:val="single" w:sz="4" w:space="0" w:color="auto"/>
            </w:tcBorders>
          </w:tcPr>
          <w:p w14:paraId="57654ADC" w14:textId="77777777" w:rsidR="00F945CB" w:rsidRPr="00F945CB" w:rsidRDefault="00F945CB" w:rsidP="003D2947">
            <w:pPr>
              <w:ind w:left="70"/>
              <w:rPr>
                <w:lang w:val="en-GB"/>
              </w:rPr>
            </w:pPr>
            <w:r w:rsidRPr="00F945CB">
              <w:rPr>
                <w:lang w:val="en-GB"/>
              </w:rPr>
              <w:t>Other</w:t>
            </w:r>
          </w:p>
        </w:tc>
      </w:tr>
    </w:tbl>
    <w:p w14:paraId="75A9E9B6" w14:textId="77777777" w:rsidR="00F945CB" w:rsidRDefault="00F945CB" w:rsidP="00F945CB">
      <w:pPr>
        <w:rPr>
          <w:rFonts w:cs="Arial"/>
          <w:i/>
          <w:iCs/>
          <w:color w:val="4472C4"/>
          <w:sz w:val="20"/>
          <w:szCs w:val="20"/>
        </w:rPr>
        <w:sectPr w:rsidR="00F945CB" w:rsidSect="00F945CB">
          <w:type w:val="continuous"/>
          <w:pgSz w:w="15840" w:h="12240" w:orient="landscape"/>
          <w:pgMar w:top="720" w:right="720" w:bottom="720" w:left="720" w:header="709" w:footer="709" w:gutter="0"/>
          <w:cols w:num="2" w:space="708"/>
          <w:docGrid w:linePitch="360"/>
        </w:sectPr>
      </w:pPr>
    </w:p>
    <w:p w14:paraId="3A1CAEE5" w14:textId="2E7C0D58" w:rsidR="00F945CB" w:rsidRPr="00C762D4" w:rsidRDefault="00F945CB" w:rsidP="00F945CB">
      <w:pPr>
        <w:rPr>
          <w:rFonts w:cs="Arial"/>
          <w:i/>
          <w:iCs/>
          <w:color w:val="4472C4"/>
          <w:szCs w:val="18"/>
        </w:rPr>
      </w:pP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498"/>
        <w:gridCol w:w="12430"/>
      </w:tblGrid>
      <w:tr w:rsidR="00F945CB" w:rsidRPr="00C762D4" w14:paraId="69B434A1" w14:textId="77777777" w:rsidTr="00F945CB">
        <w:trPr>
          <w:trHeight w:val="1151"/>
        </w:trPr>
        <w:tc>
          <w:tcPr>
            <w:tcW w:w="1509" w:type="dxa"/>
            <w:tcBorders>
              <w:top w:val="single" w:sz="4" w:space="0" w:color="auto"/>
              <w:right w:val="single" w:sz="4" w:space="0" w:color="auto"/>
            </w:tcBorders>
          </w:tcPr>
          <w:p w14:paraId="796E6C57" w14:textId="77777777" w:rsidR="00F945CB" w:rsidRPr="00C762D4" w:rsidRDefault="00F945CB" w:rsidP="003D2947">
            <w:pPr>
              <w:rPr>
                <w:rFonts w:cs="Arial"/>
                <w:b/>
                <w:szCs w:val="18"/>
                <w:lang w:val="en-GB"/>
              </w:rPr>
            </w:pPr>
            <w:r w:rsidRPr="002608F0">
              <w:rPr>
                <w:rFonts w:cs="Arial"/>
                <w:b/>
                <w:szCs w:val="18"/>
                <w:lang w:val="en-GB"/>
              </w:rPr>
              <w:t>Minor amendments</w:t>
            </w:r>
          </w:p>
          <w:p w14:paraId="68A130D6" w14:textId="77777777" w:rsidR="00F945CB" w:rsidRPr="00C762D4" w:rsidRDefault="00F945CB" w:rsidP="003D2947">
            <w:pPr>
              <w:rPr>
                <w:rFonts w:cs="Arial"/>
                <w:color w:val="4472C4"/>
                <w:szCs w:val="18"/>
                <w:lang w:val="en-GB"/>
              </w:rPr>
            </w:pPr>
          </w:p>
          <w:p w14:paraId="0ADB707D" w14:textId="77777777" w:rsidR="00F945CB" w:rsidRPr="00C762D4" w:rsidRDefault="00F945CB" w:rsidP="003D2947">
            <w:pPr>
              <w:rPr>
                <w:rFonts w:cs="Arial"/>
                <w:color w:val="4472C4"/>
                <w:szCs w:val="18"/>
                <w:lang w:val="en-GB"/>
              </w:rPr>
            </w:pPr>
          </w:p>
          <w:p w14:paraId="1F7730B9" w14:textId="77777777" w:rsidR="00F945CB" w:rsidRPr="00C762D4" w:rsidRDefault="00F945CB" w:rsidP="003D2947">
            <w:pPr>
              <w:rPr>
                <w:rFonts w:cs="Arial"/>
                <w:color w:val="4472C4"/>
                <w:szCs w:val="18"/>
                <w:lang w:val="en-GB"/>
              </w:rPr>
            </w:pPr>
          </w:p>
        </w:tc>
        <w:tc>
          <w:tcPr>
            <w:tcW w:w="13107" w:type="dxa"/>
            <w:tcBorders>
              <w:top w:val="single" w:sz="4" w:space="0" w:color="auto"/>
              <w:left w:val="single" w:sz="4" w:space="0" w:color="auto"/>
            </w:tcBorders>
          </w:tcPr>
          <w:p w14:paraId="223313BE" w14:textId="569AD357" w:rsidR="003E68F1" w:rsidRDefault="003E68F1" w:rsidP="003E68F1">
            <w:pPr>
              <w:pStyle w:val="InstructionsPM"/>
              <w:rPr>
                <w:i w:val="0"/>
                <w:iCs w:val="0"/>
                <w:color w:val="auto"/>
                <w:sz w:val="18"/>
                <w:szCs w:val="18"/>
                <w:lang w:val="en-GB"/>
              </w:rPr>
            </w:pPr>
            <w:r w:rsidRPr="002A2641">
              <w:rPr>
                <w:i w:val="0"/>
                <w:iCs w:val="0"/>
                <w:color w:val="auto"/>
                <w:sz w:val="18"/>
                <w:szCs w:val="18"/>
                <w:u w:val="single"/>
                <w:lang w:val="en-GB"/>
              </w:rPr>
              <w:t>Results framework:</w:t>
            </w:r>
            <w:r>
              <w:rPr>
                <w:i w:val="0"/>
                <w:iCs w:val="0"/>
                <w:color w:val="auto"/>
                <w:sz w:val="18"/>
                <w:szCs w:val="18"/>
                <w:lang w:val="en-GB"/>
              </w:rPr>
              <w:t xml:space="preserve"> as part of project revision 3 (UNEP)</w:t>
            </w:r>
            <w:r w:rsidR="0007273A">
              <w:rPr>
                <w:i w:val="0"/>
                <w:iCs w:val="0"/>
                <w:color w:val="auto"/>
                <w:sz w:val="18"/>
                <w:szCs w:val="18"/>
                <w:lang w:val="en-GB"/>
              </w:rPr>
              <w:t xml:space="preserve"> that occurred in 2022</w:t>
            </w:r>
            <w:r>
              <w:rPr>
                <w:i w:val="0"/>
                <w:iCs w:val="0"/>
                <w:color w:val="auto"/>
                <w:sz w:val="18"/>
                <w:szCs w:val="18"/>
                <w:lang w:val="en-GB"/>
              </w:rPr>
              <w:t>, a minor adjustment ha</w:t>
            </w:r>
            <w:r w:rsidR="00FA3D5E">
              <w:rPr>
                <w:i w:val="0"/>
                <w:iCs w:val="0"/>
                <w:color w:val="auto"/>
                <w:sz w:val="18"/>
                <w:szCs w:val="18"/>
                <w:lang w:val="en-GB"/>
              </w:rPr>
              <w:t>d</w:t>
            </w:r>
            <w:r>
              <w:rPr>
                <w:i w:val="0"/>
                <w:iCs w:val="0"/>
                <w:color w:val="auto"/>
                <w:sz w:val="18"/>
                <w:szCs w:val="18"/>
                <w:lang w:val="en-GB"/>
              </w:rPr>
              <w:t xml:space="preserve"> been made to the outcome 1 statement. The outcome ha</w:t>
            </w:r>
            <w:r w:rsidR="0007273A">
              <w:rPr>
                <w:i w:val="0"/>
                <w:iCs w:val="0"/>
                <w:color w:val="auto"/>
                <w:sz w:val="18"/>
                <w:szCs w:val="18"/>
                <w:lang w:val="en-GB"/>
              </w:rPr>
              <w:t>d</w:t>
            </w:r>
            <w:r>
              <w:rPr>
                <w:i w:val="0"/>
                <w:iCs w:val="0"/>
                <w:color w:val="auto"/>
                <w:sz w:val="18"/>
                <w:szCs w:val="18"/>
                <w:lang w:val="en-GB"/>
              </w:rPr>
              <w:t xml:space="preserve"> been changed from “</w:t>
            </w:r>
            <w:r w:rsidRPr="00403210">
              <w:rPr>
                <w:i w:val="0"/>
                <w:iCs w:val="0"/>
                <w:color w:val="auto"/>
                <w:sz w:val="18"/>
                <w:szCs w:val="18"/>
                <w:lang w:val="en-GB"/>
              </w:rPr>
              <w:t xml:space="preserve">CoJ test eco-district prototypes to set improved environmental standards for </w:t>
            </w:r>
            <w:r w:rsidRPr="00512A1B">
              <w:rPr>
                <w:i w:val="0"/>
                <w:iCs w:val="0"/>
                <w:color w:val="auto"/>
                <w:sz w:val="18"/>
                <w:szCs w:val="18"/>
                <w:u w:val="single"/>
                <w:lang w:val="en-GB"/>
              </w:rPr>
              <w:t>TOD Corridors</w:t>
            </w:r>
            <w:r>
              <w:rPr>
                <w:i w:val="0"/>
                <w:iCs w:val="0"/>
                <w:color w:val="auto"/>
                <w:sz w:val="18"/>
                <w:szCs w:val="18"/>
                <w:lang w:val="en-GB"/>
              </w:rPr>
              <w:t>” to “</w:t>
            </w:r>
            <w:r w:rsidRPr="00512A1B">
              <w:rPr>
                <w:i w:val="0"/>
                <w:iCs w:val="0"/>
                <w:color w:val="auto"/>
                <w:sz w:val="18"/>
                <w:szCs w:val="18"/>
                <w:lang w:val="en-GB"/>
              </w:rPr>
              <w:t xml:space="preserve">CoJ test eco-district prototypes to set improved environmental standards for </w:t>
            </w:r>
            <w:r w:rsidRPr="00512A1B">
              <w:rPr>
                <w:i w:val="0"/>
                <w:iCs w:val="0"/>
                <w:color w:val="auto"/>
                <w:sz w:val="18"/>
                <w:szCs w:val="18"/>
                <w:u w:val="single"/>
                <w:lang w:val="en-GB"/>
              </w:rPr>
              <w:t>City of Johannesburg</w:t>
            </w:r>
            <w:r>
              <w:rPr>
                <w:i w:val="0"/>
                <w:iCs w:val="0"/>
                <w:color w:val="auto"/>
                <w:sz w:val="18"/>
                <w:szCs w:val="18"/>
                <w:lang w:val="en-GB"/>
              </w:rPr>
              <w:t>”.</w:t>
            </w:r>
          </w:p>
          <w:p w14:paraId="1C892BA1" w14:textId="77777777" w:rsidR="003E68F1" w:rsidRDefault="003E68F1" w:rsidP="003E68F1">
            <w:pPr>
              <w:pStyle w:val="InstructionsPM"/>
              <w:rPr>
                <w:i w:val="0"/>
                <w:iCs w:val="0"/>
                <w:color w:val="auto"/>
                <w:sz w:val="18"/>
                <w:szCs w:val="18"/>
                <w:lang w:val="en-GB"/>
              </w:rPr>
            </w:pPr>
          </w:p>
          <w:p w14:paraId="555B8BEA" w14:textId="5605A967" w:rsidR="003E68F1" w:rsidRDefault="003E68F1" w:rsidP="003E68F1">
            <w:pPr>
              <w:pStyle w:val="InstructionsPM"/>
              <w:rPr>
                <w:i w:val="0"/>
                <w:iCs w:val="0"/>
                <w:color w:val="auto"/>
                <w:sz w:val="18"/>
                <w:szCs w:val="18"/>
                <w:lang w:val="en-GB"/>
              </w:rPr>
            </w:pPr>
            <w:r w:rsidRPr="002A2641">
              <w:rPr>
                <w:i w:val="0"/>
                <w:iCs w:val="0"/>
                <w:color w:val="auto"/>
                <w:sz w:val="18"/>
                <w:szCs w:val="18"/>
                <w:u w:val="single"/>
                <w:lang w:val="en-GB"/>
              </w:rPr>
              <w:t xml:space="preserve">Components and </w:t>
            </w:r>
            <w:r>
              <w:rPr>
                <w:i w:val="0"/>
                <w:iCs w:val="0"/>
                <w:color w:val="auto"/>
                <w:sz w:val="18"/>
                <w:szCs w:val="18"/>
                <w:u w:val="single"/>
                <w:lang w:val="en-GB"/>
              </w:rPr>
              <w:t>c</w:t>
            </w:r>
            <w:r w:rsidRPr="002A2641">
              <w:rPr>
                <w:i w:val="0"/>
                <w:iCs w:val="0"/>
                <w:color w:val="auto"/>
                <w:sz w:val="18"/>
                <w:szCs w:val="18"/>
                <w:u w:val="single"/>
                <w:lang w:val="en-GB"/>
              </w:rPr>
              <w:t>ost:</w:t>
            </w:r>
            <w:r>
              <w:rPr>
                <w:i w:val="0"/>
                <w:iCs w:val="0"/>
                <w:color w:val="auto"/>
                <w:sz w:val="18"/>
                <w:szCs w:val="18"/>
                <w:lang w:val="en-GB"/>
              </w:rPr>
              <w:t xml:space="preserve"> as part of the project revision </w:t>
            </w:r>
            <w:r w:rsidR="00952EEB">
              <w:rPr>
                <w:i w:val="0"/>
                <w:iCs w:val="0"/>
                <w:color w:val="auto"/>
                <w:sz w:val="18"/>
                <w:szCs w:val="18"/>
                <w:lang w:val="en-GB"/>
              </w:rPr>
              <w:t>5</w:t>
            </w:r>
            <w:r>
              <w:rPr>
                <w:i w:val="0"/>
                <w:iCs w:val="0"/>
                <w:color w:val="auto"/>
                <w:sz w:val="18"/>
                <w:szCs w:val="18"/>
                <w:lang w:val="en-GB"/>
              </w:rPr>
              <w:t xml:space="preserve"> (UNEP), </w:t>
            </w:r>
            <w:r w:rsidR="00D05E61">
              <w:rPr>
                <w:i w:val="0"/>
                <w:iCs w:val="0"/>
                <w:color w:val="auto"/>
                <w:sz w:val="18"/>
                <w:szCs w:val="18"/>
                <w:lang w:val="en-GB"/>
              </w:rPr>
              <w:t>budgetary reallocation</w:t>
            </w:r>
            <w:r w:rsidR="00733541">
              <w:rPr>
                <w:i w:val="0"/>
                <w:iCs w:val="0"/>
                <w:color w:val="auto"/>
                <w:sz w:val="18"/>
                <w:szCs w:val="18"/>
                <w:lang w:val="en-GB"/>
              </w:rPr>
              <w:t>s</w:t>
            </w:r>
            <w:r w:rsidR="00D05E61">
              <w:rPr>
                <w:i w:val="0"/>
                <w:iCs w:val="0"/>
                <w:color w:val="auto"/>
                <w:sz w:val="18"/>
                <w:szCs w:val="18"/>
                <w:lang w:val="en-GB"/>
              </w:rPr>
              <w:t xml:space="preserve"> have been made, including shifting funds </w:t>
            </w:r>
            <w:r w:rsidR="00BE7AA2">
              <w:rPr>
                <w:i w:val="0"/>
                <w:iCs w:val="0"/>
                <w:color w:val="auto"/>
                <w:sz w:val="18"/>
                <w:szCs w:val="18"/>
                <w:lang w:val="en-GB"/>
              </w:rPr>
              <w:t xml:space="preserve">between </w:t>
            </w:r>
            <w:r w:rsidR="00D05E61">
              <w:rPr>
                <w:i w:val="0"/>
                <w:iCs w:val="0"/>
                <w:color w:val="auto"/>
                <w:sz w:val="18"/>
                <w:szCs w:val="18"/>
                <w:lang w:val="en-GB"/>
              </w:rPr>
              <w:t xml:space="preserve">components 1 and 5 </w:t>
            </w:r>
            <w:r w:rsidR="00FA3D5E">
              <w:rPr>
                <w:i w:val="0"/>
                <w:iCs w:val="0"/>
                <w:color w:val="auto"/>
                <w:sz w:val="18"/>
                <w:szCs w:val="18"/>
                <w:lang w:val="en-GB"/>
              </w:rPr>
              <w:t>to meet emerging needs.</w:t>
            </w:r>
            <w:r w:rsidR="00D05E61">
              <w:rPr>
                <w:i w:val="0"/>
                <w:iCs w:val="0"/>
                <w:color w:val="auto"/>
                <w:sz w:val="18"/>
                <w:szCs w:val="18"/>
                <w:lang w:val="en-GB"/>
              </w:rPr>
              <w:t xml:space="preserve"> </w:t>
            </w:r>
            <w:r>
              <w:rPr>
                <w:i w:val="0"/>
                <w:iCs w:val="0"/>
                <w:color w:val="auto"/>
                <w:sz w:val="18"/>
                <w:szCs w:val="18"/>
                <w:lang w:val="en-GB"/>
              </w:rPr>
              <w:t>Th</w:t>
            </w:r>
            <w:r w:rsidR="00FA3D5E">
              <w:rPr>
                <w:i w:val="0"/>
                <w:iCs w:val="0"/>
                <w:color w:val="auto"/>
                <w:sz w:val="18"/>
                <w:szCs w:val="18"/>
                <w:lang w:val="en-GB"/>
              </w:rPr>
              <w:t>e</w:t>
            </w:r>
            <w:r>
              <w:rPr>
                <w:i w:val="0"/>
                <w:iCs w:val="0"/>
                <w:color w:val="auto"/>
                <w:sz w:val="18"/>
                <w:szCs w:val="18"/>
                <w:lang w:val="en-GB"/>
              </w:rPr>
              <w:t>s</w:t>
            </w:r>
            <w:r w:rsidR="00FA3D5E">
              <w:rPr>
                <w:i w:val="0"/>
                <w:iCs w:val="0"/>
                <w:color w:val="auto"/>
                <w:sz w:val="18"/>
                <w:szCs w:val="18"/>
                <w:lang w:val="en-GB"/>
              </w:rPr>
              <w:t>e</w:t>
            </w:r>
            <w:r>
              <w:rPr>
                <w:i w:val="0"/>
                <w:iCs w:val="0"/>
                <w:color w:val="auto"/>
                <w:sz w:val="18"/>
                <w:szCs w:val="18"/>
                <w:lang w:val="en-GB"/>
              </w:rPr>
              <w:t xml:space="preserve"> change</w:t>
            </w:r>
            <w:r w:rsidR="00FA3D5E">
              <w:rPr>
                <w:i w:val="0"/>
                <w:iCs w:val="0"/>
                <w:color w:val="auto"/>
                <w:sz w:val="18"/>
                <w:szCs w:val="18"/>
                <w:lang w:val="en-GB"/>
              </w:rPr>
              <w:t>s are</w:t>
            </w:r>
            <w:r>
              <w:rPr>
                <w:i w:val="0"/>
                <w:iCs w:val="0"/>
                <w:color w:val="auto"/>
                <w:sz w:val="18"/>
                <w:szCs w:val="18"/>
                <w:lang w:val="en-GB"/>
              </w:rPr>
              <w:t xml:space="preserve"> not foreseen to affect the project’s ability to meet the expected outcome</w:t>
            </w:r>
            <w:r w:rsidR="00FA3D5E">
              <w:rPr>
                <w:i w:val="0"/>
                <w:iCs w:val="0"/>
                <w:color w:val="auto"/>
                <w:sz w:val="18"/>
                <w:szCs w:val="18"/>
                <w:lang w:val="en-GB"/>
              </w:rPr>
              <w:t xml:space="preserve">s </w:t>
            </w:r>
            <w:r>
              <w:rPr>
                <w:i w:val="0"/>
                <w:iCs w:val="0"/>
                <w:color w:val="auto"/>
                <w:sz w:val="18"/>
                <w:szCs w:val="18"/>
                <w:lang w:val="en-GB"/>
              </w:rPr>
              <w:t>1</w:t>
            </w:r>
            <w:r w:rsidR="00FA3D5E">
              <w:rPr>
                <w:i w:val="0"/>
                <w:iCs w:val="0"/>
                <w:color w:val="auto"/>
                <w:sz w:val="18"/>
                <w:szCs w:val="18"/>
                <w:lang w:val="en-GB"/>
              </w:rPr>
              <w:t xml:space="preserve"> and 5</w:t>
            </w:r>
            <w:r>
              <w:rPr>
                <w:i w:val="0"/>
                <w:iCs w:val="0"/>
                <w:color w:val="auto"/>
                <w:sz w:val="18"/>
                <w:szCs w:val="18"/>
                <w:lang w:val="en-GB"/>
              </w:rPr>
              <w:t xml:space="preserve">. </w:t>
            </w:r>
          </w:p>
          <w:p w14:paraId="09823FF8" w14:textId="4E698B99" w:rsidR="00D60B70" w:rsidRDefault="00657D33" w:rsidP="003E68F1">
            <w:pPr>
              <w:pStyle w:val="InstructionsPM"/>
              <w:rPr>
                <w:i w:val="0"/>
                <w:iCs w:val="0"/>
                <w:color w:val="auto"/>
                <w:sz w:val="18"/>
                <w:szCs w:val="18"/>
                <w:lang w:val="en-GB"/>
              </w:rPr>
            </w:pPr>
            <w:r>
              <w:rPr>
                <w:i w:val="0"/>
                <w:iCs w:val="0"/>
                <w:color w:val="auto"/>
                <w:sz w:val="18"/>
                <w:szCs w:val="18"/>
                <w:lang w:val="en-GB"/>
              </w:rPr>
              <w:t xml:space="preserve">As part of revision 4 </w:t>
            </w:r>
            <w:r w:rsidR="00BD017D">
              <w:rPr>
                <w:i w:val="0"/>
                <w:iCs w:val="0"/>
                <w:color w:val="auto"/>
                <w:sz w:val="18"/>
                <w:szCs w:val="18"/>
                <w:lang w:val="en-GB"/>
              </w:rPr>
              <w:t>-</w:t>
            </w:r>
            <w:r w:rsidR="00D60B70" w:rsidRPr="00BF18BB">
              <w:rPr>
                <w:i w:val="0"/>
                <w:iCs w:val="0"/>
                <w:color w:val="auto"/>
                <w:sz w:val="18"/>
                <w:szCs w:val="18"/>
                <w:lang w:val="en-GB"/>
              </w:rPr>
              <w:t xml:space="preserve">Component 4.3 of the project </w:t>
            </w:r>
            <w:r w:rsidR="00BD017D">
              <w:rPr>
                <w:i w:val="0"/>
                <w:iCs w:val="0"/>
                <w:color w:val="auto"/>
                <w:sz w:val="18"/>
                <w:szCs w:val="18"/>
                <w:lang w:val="en-GB"/>
              </w:rPr>
              <w:t>w</w:t>
            </w:r>
            <w:r w:rsidR="00D60B70" w:rsidRPr="00BF18BB">
              <w:rPr>
                <w:i w:val="0"/>
                <w:iCs w:val="0"/>
                <w:color w:val="auto"/>
                <w:sz w:val="18"/>
                <w:szCs w:val="18"/>
                <w:lang w:val="en-GB"/>
              </w:rPr>
              <w:t>as restructured to divide the biogas construction task into separate activities. This change allow</w:t>
            </w:r>
            <w:r w:rsidR="00BD017D">
              <w:rPr>
                <w:i w:val="0"/>
                <w:iCs w:val="0"/>
                <w:color w:val="auto"/>
                <w:sz w:val="18"/>
                <w:szCs w:val="18"/>
                <w:lang w:val="en-GB"/>
              </w:rPr>
              <w:t>ed</w:t>
            </w:r>
            <w:r w:rsidR="00D60B70" w:rsidRPr="00BF18BB">
              <w:rPr>
                <w:i w:val="0"/>
                <w:iCs w:val="0"/>
                <w:color w:val="auto"/>
                <w:sz w:val="18"/>
                <w:szCs w:val="18"/>
                <w:lang w:val="en-GB"/>
              </w:rPr>
              <w:t xml:space="preserve"> for the flexibility to implement multiple activities simultaneously and enables various qualified consultants to undertake the work, rather than having one large task that no one in the market could qualify for.</w:t>
            </w:r>
          </w:p>
          <w:p w14:paraId="34137456" w14:textId="77777777" w:rsidR="003E68F1" w:rsidRDefault="003E68F1" w:rsidP="003E68F1">
            <w:pPr>
              <w:pStyle w:val="InstructionsPM"/>
              <w:rPr>
                <w:i w:val="0"/>
                <w:iCs w:val="0"/>
                <w:color w:val="auto"/>
                <w:sz w:val="18"/>
                <w:szCs w:val="18"/>
                <w:lang w:val="en-GB"/>
              </w:rPr>
            </w:pPr>
          </w:p>
          <w:p w14:paraId="3A94DD5C" w14:textId="421D59E7" w:rsidR="00F945CB" w:rsidRDefault="003E68F1" w:rsidP="003D2947">
            <w:pPr>
              <w:pStyle w:val="InstructionsPM"/>
              <w:rPr>
                <w:i w:val="0"/>
                <w:iCs w:val="0"/>
                <w:color w:val="auto"/>
                <w:sz w:val="18"/>
                <w:szCs w:val="18"/>
                <w:lang w:val="en-GB"/>
              </w:rPr>
            </w:pPr>
            <w:r w:rsidRPr="002A2641">
              <w:rPr>
                <w:i w:val="0"/>
                <w:iCs w:val="0"/>
                <w:color w:val="auto"/>
                <w:sz w:val="18"/>
                <w:szCs w:val="18"/>
                <w:u w:val="single"/>
                <w:lang w:val="en-GB"/>
              </w:rPr>
              <w:t>Implementation schedule:</w:t>
            </w:r>
            <w:r>
              <w:rPr>
                <w:i w:val="0"/>
                <w:iCs w:val="0"/>
                <w:color w:val="auto"/>
                <w:sz w:val="18"/>
                <w:szCs w:val="18"/>
                <w:lang w:val="en-GB"/>
              </w:rPr>
              <w:t xml:space="preserve"> as part of project revision </w:t>
            </w:r>
            <w:r w:rsidR="00B65417">
              <w:rPr>
                <w:i w:val="0"/>
                <w:iCs w:val="0"/>
                <w:color w:val="auto"/>
                <w:sz w:val="18"/>
                <w:szCs w:val="18"/>
                <w:lang w:val="en-GB"/>
              </w:rPr>
              <w:t>5</w:t>
            </w:r>
            <w:r>
              <w:rPr>
                <w:i w:val="0"/>
                <w:iCs w:val="0"/>
                <w:color w:val="auto"/>
                <w:sz w:val="18"/>
                <w:szCs w:val="18"/>
                <w:lang w:val="en-GB"/>
              </w:rPr>
              <w:t xml:space="preserve"> (UNEP), the timeline of </w:t>
            </w:r>
            <w:r w:rsidR="00EB0EF5">
              <w:rPr>
                <w:i w:val="0"/>
                <w:iCs w:val="0"/>
                <w:color w:val="auto"/>
                <w:sz w:val="18"/>
                <w:szCs w:val="18"/>
                <w:lang w:val="en-GB"/>
              </w:rPr>
              <w:t xml:space="preserve">a few </w:t>
            </w:r>
            <w:r>
              <w:rPr>
                <w:i w:val="0"/>
                <w:iCs w:val="0"/>
                <w:color w:val="auto"/>
                <w:sz w:val="18"/>
                <w:szCs w:val="18"/>
                <w:lang w:val="en-GB"/>
              </w:rPr>
              <w:t>activities under components 1, 2, 3 and 5 has been revised</w:t>
            </w:r>
            <w:r w:rsidR="00EB0EF5">
              <w:rPr>
                <w:i w:val="0"/>
                <w:iCs w:val="0"/>
                <w:color w:val="auto"/>
                <w:sz w:val="18"/>
                <w:szCs w:val="18"/>
                <w:lang w:val="en-GB"/>
              </w:rPr>
              <w:t xml:space="preserve">. The </w:t>
            </w:r>
            <w:r>
              <w:rPr>
                <w:i w:val="0"/>
                <w:iCs w:val="0"/>
                <w:color w:val="auto"/>
                <w:sz w:val="18"/>
                <w:szCs w:val="18"/>
                <w:lang w:val="en-GB"/>
              </w:rPr>
              <w:t xml:space="preserve">project’s technical completion </w:t>
            </w:r>
            <w:r w:rsidR="00B65417">
              <w:rPr>
                <w:i w:val="0"/>
                <w:iCs w:val="0"/>
                <w:color w:val="auto"/>
                <w:sz w:val="18"/>
                <w:szCs w:val="18"/>
                <w:lang w:val="en-GB"/>
              </w:rPr>
              <w:t xml:space="preserve">is now </w:t>
            </w:r>
            <w:r>
              <w:rPr>
                <w:i w:val="0"/>
                <w:iCs w:val="0"/>
                <w:color w:val="auto"/>
                <w:sz w:val="18"/>
                <w:szCs w:val="18"/>
                <w:lang w:val="en-GB"/>
              </w:rPr>
              <w:t xml:space="preserve">30 </w:t>
            </w:r>
            <w:r w:rsidR="00B65417">
              <w:rPr>
                <w:i w:val="0"/>
                <w:iCs w:val="0"/>
                <w:color w:val="auto"/>
                <w:sz w:val="18"/>
                <w:szCs w:val="18"/>
                <w:lang w:val="en-GB"/>
              </w:rPr>
              <w:t>June</w:t>
            </w:r>
            <w:r>
              <w:rPr>
                <w:i w:val="0"/>
                <w:iCs w:val="0"/>
                <w:color w:val="auto"/>
                <w:sz w:val="18"/>
                <w:szCs w:val="18"/>
                <w:lang w:val="en-GB"/>
              </w:rPr>
              <w:t xml:space="preserve"> 202</w:t>
            </w:r>
            <w:r w:rsidR="00B65417">
              <w:rPr>
                <w:i w:val="0"/>
                <w:iCs w:val="0"/>
                <w:color w:val="auto"/>
                <w:sz w:val="18"/>
                <w:szCs w:val="18"/>
                <w:lang w:val="en-GB"/>
              </w:rPr>
              <w:t>6</w:t>
            </w:r>
            <w:r w:rsidR="00896BAC">
              <w:rPr>
                <w:i w:val="0"/>
                <w:iCs w:val="0"/>
                <w:color w:val="auto"/>
                <w:sz w:val="18"/>
                <w:szCs w:val="18"/>
                <w:lang w:val="en-GB"/>
              </w:rPr>
              <w:t>.</w:t>
            </w:r>
          </w:p>
          <w:p w14:paraId="4346197E" w14:textId="77777777" w:rsidR="001B0645" w:rsidRDefault="001B0645" w:rsidP="003D2947">
            <w:pPr>
              <w:pStyle w:val="InstructionsPM"/>
              <w:rPr>
                <w:i w:val="0"/>
                <w:iCs w:val="0"/>
                <w:color w:val="auto"/>
                <w:sz w:val="18"/>
                <w:szCs w:val="18"/>
                <w:lang w:val="en-GB"/>
              </w:rPr>
            </w:pPr>
          </w:p>
          <w:p w14:paraId="65C37F01" w14:textId="2AE30D6A" w:rsidR="001B0645" w:rsidRPr="001B0645" w:rsidRDefault="001B0645" w:rsidP="003D2947">
            <w:pPr>
              <w:pStyle w:val="InstructionsPM"/>
              <w:rPr>
                <w:i w:val="0"/>
                <w:iCs w:val="0"/>
                <w:color w:val="auto"/>
                <w:sz w:val="18"/>
                <w:szCs w:val="18"/>
                <w:u w:val="single"/>
                <w:lang w:val="en-GB"/>
              </w:rPr>
            </w:pPr>
            <w:r w:rsidRPr="001B0645">
              <w:rPr>
                <w:i w:val="0"/>
                <w:iCs w:val="0"/>
                <w:color w:val="auto"/>
                <w:sz w:val="18"/>
                <w:szCs w:val="18"/>
                <w:u w:val="single"/>
                <w:lang w:val="en-GB"/>
              </w:rPr>
              <w:t>Location of project activity</w:t>
            </w:r>
            <w:r w:rsidR="00E5148F">
              <w:rPr>
                <w:i w:val="0"/>
                <w:iCs w:val="0"/>
                <w:color w:val="auto"/>
                <w:sz w:val="18"/>
                <w:szCs w:val="18"/>
                <w:u w:val="single"/>
                <w:lang w:val="en-GB"/>
              </w:rPr>
              <w:t xml:space="preserve">: </w:t>
            </w:r>
            <w:r w:rsidR="003B585A">
              <w:rPr>
                <w:i w:val="0"/>
                <w:iCs w:val="0"/>
                <w:color w:val="auto"/>
                <w:sz w:val="18"/>
                <w:szCs w:val="18"/>
                <w:u w:val="single"/>
                <w:lang w:val="en-GB"/>
              </w:rPr>
              <w:t xml:space="preserve"> </w:t>
            </w:r>
            <w:r w:rsidR="003B585A">
              <w:rPr>
                <w:i w:val="0"/>
                <w:iCs w:val="0"/>
                <w:color w:val="auto"/>
                <w:sz w:val="18"/>
                <w:szCs w:val="18"/>
                <w:lang w:val="en-GB"/>
              </w:rPr>
              <w:t xml:space="preserve">Following the EISD recommendation to halt the Innes Free Park project site, the </w:t>
            </w:r>
            <w:r w:rsidR="000D2235">
              <w:rPr>
                <w:i w:val="0"/>
                <w:iCs w:val="0"/>
                <w:color w:val="auto"/>
                <w:sz w:val="18"/>
                <w:szCs w:val="18"/>
                <w:lang w:val="en-GB"/>
              </w:rPr>
              <w:t xml:space="preserve">project site will no longer be </w:t>
            </w:r>
            <w:r w:rsidR="005A14CB">
              <w:rPr>
                <w:i w:val="0"/>
                <w:iCs w:val="0"/>
                <w:color w:val="auto"/>
                <w:sz w:val="18"/>
                <w:szCs w:val="18"/>
                <w:lang w:val="en-GB"/>
              </w:rPr>
              <w:t>utilise</w:t>
            </w:r>
            <w:r w:rsidR="005A14CB">
              <w:rPr>
                <w:i w:val="0"/>
                <w:iCs w:val="0"/>
                <w:color w:val="auto"/>
                <w:sz w:val="18"/>
                <w:szCs w:val="18"/>
              </w:rPr>
              <w:t>d</w:t>
            </w:r>
            <w:r w:rsidR="000D2235">
              <w:rPr>
                <w:i w:val="0"/>
                <w:iCs w:val="0"/>
                <w:color w:val="auto"/>
                <w:sz w:val="18"/>
                <w:szCs w:val="18"/>
                <w:lang w:val="en-GB"/>
              </w:rPr>
              <w:t xml:space="preserve"> and the beneficiaries and existing </w:t>
            </w:r>
            <w:r w:rsidR="005A14CB">
              <w:rPr>
                <w:i w:val="0"/>
                <w:iCs w:val="0"/>
                <w:color w:val="auto"/>
                <w:sz w:val="18"/>
                <w:szCs w:val="18"/>
                <w:lang w:val="en-GB"/>
              </w:rPr>
              <w:t>an</w:t>
            </w:r>
            <w:r w:rsidR="005A14CB">
              <w:rPr>
                <w:i w:val="0"/>
                <w:iCs w:val="0"/>
                <w:color w:val="auto"/>
                <w:sz w:val="18"/>
                <w:szCs w:val="18"/>
              </w:rPr>
              <w:t>d</w:t>
            </w:r>
            <w:r w:rsidR="000D2235">
              <w:rPr>
                <w:i w:val="0"/>
                <w:iCs w:val="0"/>
                <w:color w:val="auto"/>
                <w:sz w:val="18"/>
                <w:szCs w:val="18"/>
                <w:lang w:val="en-GB"/>
              </w:rPr>
              <w:t xml:space="preserve"> </w:t>
            </w:r>
            <w:r w:rsidR="005A14CB">
              <w:rPr>
                <w:i w:val="0"/>
                <w:iCs w:val="0"/>
                <w:color w:val="auto"/>
                <w:sz w:val="18"/>
                <w:szCs w:val="18"/>
                <w:lang w:val="en-GB"/>
              </w:rPr>
              <w:t>planned</w:t>
            </w:r>
            <w:r w:rsidR="000D2235">
              <w:rPr>
                <w:i w:val="0"/>
                <w:iCs w:val="0"/>
                <w:color w:val="auto"/>
                <w:sz w:val="18"/>
                <w:szCs w:val="18"/>
                <w:lang w:val="en-GB"/>
              </w:rPr>
              <w:t xml:space="preserve"> </w:t>
            </w:r>
            <w:r w:rsidR="005A14CB">
              <w:rPr>
                <w:i w:val="0"/>
                <w:iCs w:val="0"/>
                <w:color w:val="auto"/>
                <w:sz w:val="18"/>
                <w:szCs w:val="18"/>
                <w:lang w:val="en-GB"/>
              </w:rPr>
              <w:t>urban farming infrastructure have been relocated to Northerns Farms.</w:t>
            </w:r>
          </w:p>
          <w:p w14:paraId="7D6A14FD" w14:textId="77777777" w:rsidR="00F945CB" w:rsidRPr="00C762D4" w:rsidRDefault="00F945CB" w:rsidP="003D2947">
            <w:pPr>
              <w:pStyle w:val="InstructionsPM"/>
              <w:rPr>
                <w:sz w:val="18"/>
                <w:szCs w:val="18"/>
                <w:lang w:val="en-GB"/>
              </w:rPr>
            </w:pPr>
          </w:p>
        </w:tc>
      </w:tr>
    </w:tbl>
    <w:p w14:paraId="3F4FF32B" w14:textId="77777777" w:rsidR="00F945CB" w:rsidRPr="00F945CB" w:rsidRDefault="00F945CB" w:rsidP="00DF0CF5">
      <w:pPr>
        <w:pStyle w:val="InstructionsTM"/>
        <w:rPr>
          <w:rFonts w:asciiTheme="minorBidi" w:hAnsiTheme="minorBidi" w:cstheme="minorBidi"/>
        </w:rPr>
      </w:pPr>
    </w:p>
    <w:p w14:paraId="567323D6" w14:textId="77777777" w:rsidR="00636DD4" w:rsidRDefault="00636DD4" w:rsidP="00DF0CF5">
      <w:pPr>
        <w:pStyle w:val="InstructionsTM"/>
        <w:rPr>
          <w:rFonts w:asciiTheme="minorBidi" w:hAnsiTheme="minorBidi" w:cstheme="minorBidi"/>
          <w:b/>
          <w:bCs w:val="0"/>
          <w:i w:val="0"/>
          <w:iCs w:val="0"/>
          <w:color w:val="auto"/>
          <w:sz w:val="22"/>
          <w:szCs w:val="24"/>
        </w:rPr>
      </w:pPr>
    </w:p>
    <w:p w14:paraId="4C404B58" w14:textId="77777777" w:rsidR="00153D40" w:rsidRDefault="00153D40">
      <w:pPr>
        <w:spacing w:after="160" w:line="259" w:lineRule="auto"/>
        <w:rPr>
          <w:rFonts w:asciiTheme="minorBidi" w:hAnsiTheme="minorBidi" w:cstheme="minorBidi"/>
          <w:b/>
          <w:sz w:val="20"/>
          <w:szCs w:val="22"/>
        </w:rPr>
      </w:pPr>
      <w:r>
        <w:rPr>
          <w:rFonts w:asciiTheme="minorBidi" w:hAnsiTheme="minorBidi" w:cstheme="minorBidi"/>
          <w:b/>
          <w:bCs/>
          <w:i/>
          <w:iCs/>
        </w:rPr>
        <w:br w:type="page"/>
      </w:r>
    </w:p>
    <w:p w14:paraId="64DB4F44" w14:textId="1041ED7B" w:rsidR="00DF0CF5" w:rsidRDefault="00DF0CF5" w:rsidP="00DF0CF5">
      <w:pPr>
        <w:pStyle w:val="InstructionsTM"/>
        <w:rPr>
          <w:rFonts w:asciiTheme="minorBidi" w:hAnsiTheme="minorBidi" w:cstheme="minorBidi"/>
          <w:b/>
          <w:bCs w:val="0"/>
          <w:i w:val="0"/>
          <w:iCs w:val="0"/>
          <w:color w:val="auto"/>
        </w:rPr>
      </w:pPr>
      <w:r w:rsidRPr="008A600B">
        <w:rPr>
          <w:rFonts w:asciiTheme="minorBidi" w:hAnsiTheme="minorBidi" w:cstheme="minorBidi"/>
          <w:b/>
          <w:bCs w:val="0"/>
          <w:i w:val="0"/>
          <w:iCs w:val="0"/>
          <w:color w:val="auto"/>
        </w:rPr>
        <w:lastRenderedPageBreak/>
        <w:t>5.2 Table B: History of project revisions and/or extensions</w:t>
      </w:r>
    </w:p>
    <w:p w14:paraId="74A8C120" w14:textId="77777777" w:rsidR="00DC08F3" w:rsidRPr="008A600B" w:rsidRDefault="00DC08F3" w:rsidP="00DF0CF5">
      <w:pPr>
        <w:pStyle w:val="InstructionsTM"/>
        <w:rPr>
          <w:rFonts w:asciiTheme="minorBidi" w:hAnsiTheme="minorBidi" w:cstheme="minorBidi"/>
          <w:b/>
          <w:bCs w:val="0"/>
          <w:i w:val="0"/>
          <w:iCs w:val="0"/>
          <w:color w:val="auto"/>
        </w:rPr>
      </w:pPr>
    </w:p>
    <w:tbl>
      <w:tblPr>
        <w:tblStyle w:val="TableGrid"/>
        <w:tblW w:w="0" w:type="auto"/>
        <w:tblLook w:val="04A0" w:firstRow="1" w:lastRow="0" w:firstColumn="1" w:lastColumn="0" w:noHBand="0" w:noVBand="1"/>
      </w:tblPr>
      <w:tblGrid>
        <w:gridCol w:w="2199"/>
        <w:gridCol w:w="1255"/>
        <w:gridCol w:w="1800"/>
        <w:gridCol w:w="1928"/>
        <w:gridCol w:w="1937"/>
        <w:gridCol w:w="4829"/>
      </w:tblGrid>
      <w:tr w:rsidR="00DF0CF5" w:rsidRPr="0059590E" w14:paraId="62633AA6" w14:textId="77777777" w:rsidTr="00354249">
        <w:tc>
          <w:tcPr>
            <w:tcW w:w="2199" w:type="dxa"/>
          </w:tcPr>
          <w:p w14:paraId="6946A63E" w14:textId="77777777" w:rsidR="00DF0CF5" w:rsidRPr="0059590E" w:rsidRDefault="00DF0CF5" w:rsidP="00F945CB">
            <w:pPr>
              <w:jc w:val="center"/>
              <w:rPr>
                <w:rFonts w:asciiTheme="minorBidi" w:hAnsiTheme="minorBidi" w:cstheme="minorBidi"/>
                <w:b/>
                <w:bCs/>
                <w:color w:val="000000"/>
                <w:szCs w:val="18"/>
                <w:lang w:val="en-GB"/>
              </w:rPr>
            </w:pPr>
            <w:r w:rsidRPr="0059590E">
              <w:rPr>
                <w:rFonts w:asciiTheme="minorBidi" w:hAnsiTheme="minorBidi" w:cstheme="minorBidi"/>
                <w:b/>
                <w:bCs/>
                <w:color w:val="000000"/>
                <w:szCs w:val="18"/>
                <w:lang w:val="en-GB"/>
              </w:rPr>
              <w:t>Version</w:t>
            </w:r>
          </w:p>
        </w:tc>
        <w:tc>
          <w:tcPr>
            <w:tcW w:w="1255" w:type="dxa"/>
          </w:tcPr>
          <w:p w14:paraId="56648877" w14:textId="77777777" w:rsidR="00DF0CF5" w:rsidRPr="0059590E" w:rsidRDefault="00DF0CF5" w:rsidP="00F945CB">
            <w:pPr>
              <w:jc w:val="center"/>
              <w:rPr>
                <w:rFonts w:asciiTheme="minorBidi" w:hAnsiTheme="minorBidi" w:cstheme="minorBidi"/>
                <w:b/>
                <w:bCs/>
                <w:szCs w:val="18"/>
                <w:lang w:val="en-GB"/>
              </w:rPr>
            </w:pPr>
            <w:r w:rsidRPr="0059590E">
              <w:rPr>
                <w:rFonts w:asciiTheme="minorBidi" w:hAnsiTheme="minorBidi" w:cstheme="minorBidi"/>
                <w:b/>
                <w:bCs/>
                <w:szCs w:val="18"/>
                <w:lang w:val="en-GB"/>
              </w:rPr>
              <w:t>Type</w:t>
            </w:r>
          </w:p>
        </w:tc>
        <w:tc>
          <w:tcPr>
            <w:tcW w:w="1800" w:type="dxa"/>
          </w:tcPr>
          <w:p w14:paraId="69D4254E" w14:textId="50CE7E62" w:rsidR="00DF0CF5" w:rsidRPr="0059590E" w:rsidRDefault="00DF0CF5" w:rsidP="00F945CB">
            <w:pPr>
              <w:jc w:val="center"/>
              <w:rPr>
                <w:rFonts w:asciiTheme="minorBidi" w:hAnsiTheme="minorBidi" w:cstheme="minorBidi"/>
                <w:b/>
                <w:bCs/>
                <w:szCs w:val="18"/>
                <w:lang w:val="en-GB"/>
              </w:rPr>
            </w:pPr>
            <w:r w:rsidRPr="0059590E">
              <w:rPr>
                <w:rFonts w:asciiTheme="minorBidi" w:hAnsiTheme="minorBidi" w:cstheme="minorBidi"/>
                <w:b/>
                <w:bCs/>
                <w:szCs w:val="18"/>
                <w:lang w:val="en-GB"/>
              </w:rPr>
              <w:t>Signed</w:t>
            </w:r>
            <w:r w:rsidR="0059590E">
              <w:rPr>
                <w:rFonts w:asciiTheme="minorBidi" w:hAnsiTheme="minorBidi" w:cstheme="minorBidi"/>
                <w:b/>
                <w:bCs/>
                <w:szCs w:val="18"/>
                <w:lang w:val="en-GB"/>
              </w:rPr>
              <w:t xml:space="preserve"> </w:t>
            </w:r>
            <w:r w:rsidRPr="0059590E">
              <w:rPr>
                <w:rFonts w:asciiTheme="minorBidi" w:hAnsiTheme="minorBidi" w:cstheme="minorBidi"/>
                <w:b/>
                <w:bCs/>
                <w:szCs w:val="18"/>
                <w:lang w:val="en-GB"/>
              </w:rPr>
              <w:t>/</w:t>
            </w:r>
            <w:r w:rsidR="0059590E">
              <w:rPr>
                <w:rFonts w:asciiTheme="minorBidi" w:hAnsiTheme="minorBidi" w:cstheme="minorBidi"/>
                <w:b/>
                <w:bCs/>
                <w:szCs w:val="18"/>
                <w:lang w:val="en-GB"/>
              </w:rPr>
              <w:t xml:space="preserve"> </w:t>
            </w:r>
            <w:r w:rsidRPr="0059590E">
              <w:rPr>
                <w:rFonts w:asciiTheme="minorBidi" w:hAnsiTheme="minorBidi" w:cstheme="minorBidi"/>
                <w:b/>
                <w:bCs/>
                <w:szCs w:val="18"/>
                <w:lang w:val="en-GB"/>
              </w:rPr>
              <w:t>Approved by UNEP</w:t>
            </w:r>
          </w:p>
        </w:tc>
        <w:tc>
          <w:tcPr>
            <w:tcW w:w="1928" w:type="dxa"/>
          </w:tcPr>
          <w:p w14:paraId="0AA806A4" w14:textId="77777777" w:rsidR="00DF0CF5" w:rsidRPr="0059590E" w:rsidRDefault="00DF0CF5" w:rsidP="00F945CB">
            <w:pPr>
              <w:jc w:val="center"/>
              <w:rPr>
                <w:rFonts w:asciiTheme="minorBidi" w:hAnsiTheme="minorBidi" w:cstheme="minorBidi"/>
                <w:b/>
                <w:bCs/>
                <w:szCs w:val="18"/>
                <w:lang w:val="en-GB"/>
              </w:rPr>
            </w:pPr>
            <w:r w:rsidRPr="0059590E">
              <w:rPr>
                <w:rFonts w:asciiTheme="minorBidi" w:hAnsiTheme="minorBidi" w:cstheme="minorBidi"/>
                <w:b/>
                <w:bCs/>
                <w:szCs w:val="18"/>
                <w:lang w:val="en-GB"/>
              </w:rPr>
              <w:t>Entry into Force (last signature Date)</w:t>
            </w:r>
          </w:p>
        </w:tc>
        <w:tc>
          <w:tcPr>
            <w:tcW w:w="1937" w:type="dxa"/>
          </w:tcPr>
          <w:p w14:paraId="6B138B3B" w14:textId="77777777" w:rsidR="00DF0CF5" w:rsidRPr="0059590E" w:rsidRDefault="00DF0CF5" w:rsidP="00F945CB">
            <w:pPr>
              <w:jc w:val="center"/>
              <w:rPr>
                <w:rFonts w:asciiTheme="minorBidi" w:hAnsiTheme="minorBidi" w:cstheme="minorBidi"/>
                <w:b/>
                <w:bCs/>
                <w:szCs w:val="18"/>
                <w:lang w:val="en-GB"/>
              </w:rPr>
            </w:pPr>
            <w:r w:rsidRPr="0059590E">
              <w:rPr>
                <w:rFonts w:asciiTheme="minorBidi" w:hAnsiTheme="minorBidi" w:cstheme="minorBidi"/>
                <w:b/>
                <w:bCs/>
                <w:szCs w:val="18"/>
                <w:lang w:val="en-GB"/>
              </w:rPr>
              <w:t>Agreement Expiry Date</w:t>
            </w:r>
          </w:p>
        </w:tc>
        <w:tc>
          <w:tcPr>
            <w:tcW w:w="4829" w:type="dxa"/>
          </w:tcPr>
          <w:p w14:paraId="67D1457A" w14:textId="77777777" w:rsidR="00DF0CF5" w:rsidRPr="0059590E" w:rsidRDefault="00DF0CF5" w:rsidP="00F945CB">
            <w:pPr>
              <w:jc w:val="center"/>
              <w:rPr>
                <w:rFonts w:asciiTheme="minorBidi" w:hAnsiTheme="minorBidi" w:cstheme="minorBidi"/>
                <w:b/>
                <w:bCs/>
                <w:color w:val="000000"/>
                <w:szCs w:val="18"/>
                <w:lang w:val="en-GB"/>
              </w:rPr>
            </w:pPr>
            <w:r w:rsidRPr="0059590E">
              <w:rPr>
                <w:rFonts w:asciiTheme="minorBidi" w:hAnsiTheme="minorBidi" w:cstheme="minorBidi"/>
                <w:b/>
                <w:bCs/>
                <w:color w:val="000000"/>
                <w:szCs w:val="18"/>
                <w:lang w:val="en-GB"/>
              </w:rPr>
              <w:t>Main changes introduced in this revision</w:t>
            </w:r>
          </w:p>
        </w:tc>
      </w:tr>
      <w:tr w:rsidR="00DF0CF5" w:rsidRPr="0059590E" w14:paraId="007C9315" w14:textId="77777777" w:rsidTr="00354249">
        <w:tc>
          <w:tcPr>
            <w:tcW w:w="2199" w:type="dxa"/>
          </w:tcPr>
          <w:p w14:paraId="13CDF0A3" w14:textId="77777777" w:rsidR="00DF0CF5" w:rsidRPr="0059590E" w:rsidRDefault="00DF0CF5" w:rsidP="003D2947">
            <w:pPr>
              <w:rPr>
                <w:rFonts w:asciiTheme="minorBidi" w:hAnsiTheme="minorBidi" w:cstheme="minorBidi"/>
                <w:szCs w:val="18"/>
                <w:lang w:val="en-GB"/>
              </w:rPr>
            </w:pPr>
            <w:r w:rsidRPr="0059590E">
              <w:rPr>
                <w:rFonts w:asciiTheme="minorBidi" w:hAnsiTheme="minorBidi" w:cstheme="minorBidi"/>
                <w:szCs w:val="18"/>
                <w:lang w:val="en-GB"/>
              </w:rPr>
              <w:t>Original legal instrument</w:t>
            </w:r>
          </w:p>
        </w:tc>
        <w:tc>
          <w:tcPr>
            <w:tcW w:w="1255" w:type="dxa"/>
          </w:tcPr>
          <w:p w14:paraId="5E955A21" w14:textId="77777777" w:rsidR="00DF0CF5" w:rsidRPr="0059590E" w:rsidRDefault="00DF0CF5" w:rsidP="003D2947">
            <w:pPr>
              <w:rPr>
                <w:rFonts w:asciiTheme="minorBidi" w:hAnsiTheme="minorBidi" w:cstheme="minorBidi"/>
                <w:szCs w:val="18"/>
                <w:lang w:val="en-GB"/>
              </w:rPr>
            </w:pPr>
          </w:p>
        </w:tc>
        <w:tc>
          <w:tcPr>
            <w:tcW w:w="1800" w:type="dxa"/>
          </w:tcPr>
          <w:p w14:paraId="22AF97AE" w14:textId="37330851" w:rsidR="00DF0CF5" w:rsidRPr="0059590E" w:rsidRDefault="00DF0CF5" w:rsidP="00725903">
            <w:pPr>
              <w:rPr>
                <w:rFonts w:asciiTheme="minorBidi" w:hAnsiTheme="minorBidi" w:cstheme="minorBidi"/>
                <w:szCs w:val="18"/>
                <w:lang w:val="en-GB"/>
              </w:rPr>
            </w:pPr>
          </w:p>
        </w:tc>
        <w:tc>
          <w:tcPr>
            <w:tcW w:w="1928" w:type="dxa"/>
          </w:tcPr>
          <w:p w14:paraId="455AB312" w14:textId="1B856ABA" w:rsidR="00DF0CF5" w:rsidRPr="0059590E" w:rsidRDefault="005174E8" w:rsidP="00DC08F3">
            <w:pPr>
              <w:jc w:val="center"/>
              <w:rPr>
                <w:rFonts w:asciiTheme="minorBidi" w:hAnsiTheme="minorBidi" w:cstheme="minorBidi"/>
                <w:szCs w:val="18"/>
                <w:lang w:val="en-GB"/>
              </w:rPr>
            </w:pPr>
            <w:r w:rsidRPr="0059590E">
              <w:rPr>
                <w:rFonts w:asciiTheme="minorBidi" w:hAnsiTheme="minorBidi" w:cstheme="minorBidi"/>
                <w:szCs w:val="18"/>
                <w:lang w:val="en-GB"/>
              </w:rPr>
              <w:t>12 March 2018</w:t>
            </w:r>
          </w:p>
        </w:tc>
        <w:tc>
          <w:tcPr>
            <w:tcW w:w="1937" w:type="dxa"/>
          </w:tcPr>
          <w:p w14:paraId="4394909B" w14:textId="70CEFFB6" w:rsidR="00DF0CF5" w:rsidRPr="0059590E" w:rsidRDefault="00FD5FF0" w:rsidP="00DC08F3">
            <w:pPr>
              <w:jc w:val="center"/>
              <w:rPr>
                <w:rFonts w:asciiTheme="minorBidi" w:hAnsiTheme="minorBidi" w:cstheme="minorBidi"/>
                <w:szCs w:val="18"/>
                <w:lang w:val="en-GB"/>
              </w:rPr>
            </w:pPr>
            <w:r w:rsidRPr="0059590E">
              <w:rPr>
                <w:rFonts w:asciiTheme="minorBidi" w:hAnsiTheme="minorBidi" w:cstheme="minorBidi"/>
                <w:szCs w:val="18"/>
                <w:lang w:val="en-GB"/>
              </w:rPr>
              <w:t>31 August 2022</w:t>
            </w:r>
          </w:p>
        </w:tc>
        <w:tc>
          <w:tcPr>
            <w:tcW w:w="4829" w:type="dxa"/>
          </w:tcPr>
          <w:p w14:paraId="357C66B2" w14:textId="4E6E1957" w:rsidR="00DF0CF5" w:rsidRPr="0059590E" w:rsidRDefault="00FD5FF0" w:rsidP="003D2947">
            <w:pPr>
              <w:rPr>
                <w:rFonts w:asciiTheme="minorBidi" w:hAnsiTheme="minorBidi" w:cstheme="minorBidi"/>
                <w:szCs w:val="18"/>
                <w:lang w:val="en-GB"/>
              </w:rPr>
            </w:pPr>
            <w:r w:rsidRPr="0059590E">
              <w:rPr>
                <w:rFonts w:asciiTheme="minorBidi" w:hAnsiTheme="minorBidi" w:cstheme="minorBidi"/>
                <w:szCs w:val="18"/>
                <w:lang w:val="en-GB"/>
              </w:rPr>
              <w:t>N/A</w:t>
            </w:r>
          </w:p>
        </w:tc>
      </w:tr>
      <w:tr w:rsidR="00DF0CF5" w:rsidRPr="0059590E" w14:paraId="23730CE8" w14:textId="77777777" w:rsidTr="00354249">
        <w:tc>
          <w:tcPr>
            <w:tcW w:w="2199" w:type="dxa"/>
          </w:tcPr>
          <w:p w14:paraId="46234CFE" w14:textId="098A378F" w:rsidR="00DF0CF5" w:rsidRPr="0059590E" w:rsidRDefault="00DF0CF5" w:rsidP="003D2947">
            <w:pPr>
              <w:rPr>
                <w:rFonts w:asciiTheme="minorBidi" w:hAnsiTheme="minorBidi" w:cstheme="minorBidi"/>
                <w:szCs w:val="18"/>
                <w:lang w:val="en-GB"/>
              </w:rPr>
            </w:pPr>
            <w:r w:rsidRPr="0059590E">
              <w:rPr>
                <w:rFonts w:asciiTheme="minorBidi" w:hAnsiTheme="minorBidi" w:cstheme="minorBidi"/>
                <w:szCs w:val="18"/>
                <w:lang w:val="en-GB"/>
              </w:rPr>
              <w:t>Amendment 1</w:t>
            </w:r>
            <w:r w:rsidR="00064465">
              <w:rPr>
                <w:rFonts w:asciiTheme="minorBidi" w:hAnsiTheme="minorBidi" w:cstheme="minorBidi"/>
                <w:szCs w:val="18"/>
                <w:lang w:val="en-GB"/>
              </w:rPr>
              <w:t xml:space="preserve"> / Extension 1</w:t>
            </w:r>
          </w:p>
        </w:tc>
        <w:tc>
          <w:tcPr>
            <w:tcW w:w="1255" w:type="dxa"/>
          </w:tcPr>
          <w:p w14:paraId="534D873D" w14:textId="03B9177B" w:rsidR="00DF0CF5" w:rsidRPr="0059590E" w:rsidRDefault="00DF0CF5" w:rsidP="003D2947">
            <w:pPr>
              <w:rPr>
                <w:rFonts w:asciiTheme="minorBidi" w:hAnsiTheme="minorBidi" w:cstheme="minorBidi"/>
                <w:szCs w:val="18"/>
                <w:lang w:val="en-GB"/>
              </w:rPr>
            </w:pPr>
            <w:r w:rsidRPr="0059590E">
              <w:rPr>
                <w:rFonts w:asciiTheme="minorBidi" w:hAnsiTheme="minorBidi" w:cstheme="minorBidi"/>
                <w:szCs w:val="18"/>
                <w:lang w:val="en-GB"/>
              </w:rPr>
              <w:t>Revision</w:t>
            </w:r>
            <w:r w:rsidR="00657000" w:rsidRPr="0059590E">
              <w:rPr>
                <w:rFonts w:asciiTheme="minorBidi" w:hAnsiTheme="minorBidi" w:cstheme="minorBidi"/>
                <w:szCs w:val="18"/>
                <w:lang w:val="en-GB"/>
              </w:rPr>
              <w:t xml:space="preserve"> 1</w:t>
            </w:r>
          </w:p>
        </w:tc>
        <w:tc>
          <w:tcPr>
            <w:tcW w:w="1800" w:type="dxa"/>
          </w:tcPr>
          <w:p w14:paraId="604A01BB" w14:textId="11D2B94A" w:rsidR="00DF0CF5" w:rsidRPr="0059590E" w:rsidRDefault="00EC3336" w:rsidP="00EC3336">
            <w:pPr>
              <w:jc w:val="center"/>
              <w:rPr>
                <w:rFonts w:asciiTheme="minorBidi" w:hAnsiTheme="minorBidi" w:cstheme="minorBidi"/>
                <w:szCs w:val="18"/>
                <w:lang w:val="en-GB"/>
              </w:rPr>
            </w:pPr>
            <w:r w:rsidRPr="0059590E">
              <w:rPr>
                <w:lang w:val="en-GB"/>
              </w:rPr>
              <w:t>18 September 2019</w:t>
            </w:r>
          </w:p>
        </w:tc>
        <w:tc>
          <w:tcPr>
            <w:tcW w:w="1928" w:type="dxa"/>
          </w:tcPr>
          <w:p w14:paraId="12314338" w14:textId="1FDC4F75" w:rsidR="00DF0CF5" w:rsidRPr="0059590E" w:rsidRDefault="00D4747F" w:rsidP="00DC08F3">
            <w:pPr>
              <w:jc w:val="center"/>
              <w:rPr>
                <w:rFonts w:asciiTheme="minorBidi" w:hAnsiTheme="minorBidi" w:cstheme="minorBidi"/>
                <w:szCs w:val="18"/>
                <w:lang w:val="en-GB"/>
              </w:rPr>
            </w:pPr>
            <w:r w:rsidRPr="0059590E">
              <w:rPr>
                <w:rFonts w:asciiTheme="minorBidi" w:hAnsiTheme="minorBidi" w:cstheme="minorBidi"/>
                <w:szCs w:val="18"/>
                <w:lang w:val="en-GB"/>
              </w:rPr>
              <w:t>17 October 2019</w:t>
            </w:r>
          </w:p>
        </w:tc>
        <w:tc>
          <w:tcPr>
            <w:tcW w:w="1937" w:type="dxa"/>
          </w:tcPr>
          <w:p w14:paraId="06EC7E7C" w14:textId="33B52D6E" w:rsidR="00DF0CF5" w:rsidRPr="0059590E" w:rsidRDefault="003E3922" w:rsidP="00DC08F3">
            <w:pPr>
              <w:jc w:val="center"/>
              <w:rPr>
                <w:rFonts w:asciiTheme="minorBidi" w:hAnsiTheme="minorBidi" w:cstheme="minorBidi"/>
                <w:szCs w:val="18"/>
                <w:lang w:val="en-GB"/>
              </w:rPr>
            </w:pPr>
            <w:r w:rsidRPr="0059590E">
              <w:rPr>
                <w:rFonts w:asciiTheme="minorBidi" w:hAnsiTheme="minorBidi" w:cstheme="minorBidi"/>
                <w:szCs w:val="18"/>
                <w:lang w:val="en-GB"/>
              </w:rPr>
              <w:t>31 October 2025</w:t>
            </w:r>
          </w:p>
        </w:tc>
        <w:tc>
          <w:tcPr>
            <w:tcW w:w="4829" w:type="dxa"/>
          </w:tcPr>
          <w:p w14:paraId="39BD04EF" w14:textId="27351EA4" w:rsidR="00DF0CF5" w:rsidRPr="0059590E" w:rsidRDefault="0026444B" w:rsidP="003D2947">
            <w:pPr>
              <w:rPr>
                <w:rFonts w:asciiTheme="minorBidi" w:hAnsiTheme="minorBidi" w:cstheme="minorBidi"/>
                <w:szCs w:val="18"/>
                <w:lang w:val="en-GB"/>
              </w:rPr>
            </w:pPr>
            <w:r w:rsidRPr="0059590E">
              <w:rPr>
                <w:lang w:val="en-GB"/>
              </w:rPr>
              <w:t>Extension of the project’s technical completion date to 30 June 2024 to factor in the CoJ’s delays in setting up the Project Management Unit and hiring the Project Manager.</w:t>
            </w:r>
          </w:p>
        </w:tc>
      </w:tr>
      <w:tr w:rsidR="00DF0CF5" w:rsidRPr="0059590E" w14:paraId="5A551093" w14:textId="77777777" w:rsidTr="00354249">
        <w:tc>
          <w:tcPr>
            <w:tcW w:w="2199" w:type="dxa"/>
          </w:tcPr>
          <w:p w14:paraId="0FC2F015" w14:textId="235D14A1" w:rsidR="00DF0CF5" w:rsidRPr="0059590E" w:rsidRDefault="0031017B" w:rsidP="003D2947">
            <w:pPr>
              <w:rPr>
                <w:rFonts w:asciiTheme="minorBidi" w:hAnsiTheme="minorBidi" w:cstheme="minorBidi"/>
                <w:szCs w:val="18"/>
                <w:lang w:val="en-GB"/>
              </w:rPr>
            </w:pPr>
            <w:r>
              <w:rPr>
                <w:rFonts w:asciiTheme="minorBidi" w:hAnsiTheme="minorBidi" w:cstheme="minorBidi"/>
                <w:szCs w:val="18"/>
                <w:lang w:val="en-GB"/>
              </w:rPr>
              <w:t>N/A</w:t>
            </w:r>
          </w:p>
        </w:tc>
        <w:tc>
          <w:tcPr>
            <w:tcW w:w="1255" w:type="dxa"/>
          </w:tcPr>
          <w:p w14:paraId="44811A43" w14:textId="324BB60C" w:rsidR="00DF0CF5" w:rsidRPr="0059590E" w:rsidRDefault="0026444B" w:rsidP="003D2947">
            <w:pPr>
              <w:rPr>
                <w:rFonts w:asciiTheme="minorBidi" w:hAnsiTheme="minorBidi" w:cstheme="minorBidi"/>
                <w:szCs w:val="18"/>
                <w:lang w:val="en-GB"/>
              </w:rPr>
            </w:pPr>
            <w:r w:rsidRPr="0059590E">
              <w:rPr>
                <w:rFonts w:asciiTheme="minorBidi" w:hAnsiTheme="minorBidi" w:cstheme="minorBidi"/>
                <w:szCs w:val="18"/>
                <w:lang w:val="en-GB"/>
              </w:rPr>
              <w:t>Revision 2</w:t>
            </w:r>
          </w:p>
        </w:tc>
        <w:tc>
          <w:tcPr>
            <w:tcW w:w="1800" w:type="dxa"/>
          </w:tcPr>
          <w:p w14:paraId="27D964DE" w14:textId="6E02D0F9" w:rsidR="00DF0CF5" w:rsidRPr="0059590E" w:rsidRDefault="006D10BF" w:rsidP="0096087A">
            <w:pPr>
              <w:jc w:val="center"/>
              <w:rPr>
                <w:rFonts w:asciiTheme="minorBidi" w:hAnsiTheme="minorBidi" w:cstheme="minorBidi"/>
                <w:szCs w:val="18"/>
                <w:lang w:val="en-GB"/>
              </w:rPr>
            </w:pPr>
            <w:r w:rsidRPr="0059590E">
              <w:rPr>
                <w:lang w:val="en-GB"/>
              </w:rPr>
              <w:t>23 April 2021</w:t>
            </w:r>
          </w:p>
        </w:tc>
        <w:tc>
          <w:tcPr>
            <w:tcW w:w="1928" w:type="dxa"/>
          </w:tcPr>
          <w:p w14:paraId="59FF5B09" w14:textId="5350009B" w:rsidR="00DF0CF5" w:rsidRPr="0059590E" w:rsidRDefault="0096087A" w:rsidP="00DC08F3">
            <w:pPr>
              <w:jc w:val="center"/>
              <w:rPr>
                <w:rFonts w:asciiTheme="minorBidi" w:hAnsiTheme="minorBidi" w:cstheme="minorBidi"/>
                <w:szCs w:val="18"/>
                <w:lang w:val="en-GB"/>
              </w:rPr>
            </w:pPr>
            <w:r w:rsidRPr="0059590E">
              <w:rPr>
                <w:rFonts w:asciiTheme="minorBidi" w:hAnsiTheme="minorBidi" w:cstheme="minorBidi"/>
                <w:szCs w:val="18"/>
                <w:lang w:val="en-GB"/>
              </w:rPr>
              <w:t>N/A</w:t>
            </w:r>
          </w:p>
        </w:tc>
        <w:tc>
          <w:tcPr>
            <w:tcW w:w="1937" w:type="dxa"/>
          </w:tcPr>
          <w:p w14:paraId="34543F90" w14:textId="6044D31E" w:rsidR="00DF0CF5" w:rsidRPr="0059590E" w:rsidRDefault="0068782A" w:rsidP="00DC08F3">
            <w:pPr>
              <w:jc w:val="center"/>
              <w:rPr>
                <w:rFonts w:asciiTheme="minorBidi" w:hAnsiTheme="minorBidi" w:cstheme="minorBidi"/>
                <w:szCs w:val="18"/>
                <w:lang w:val="en-GB"/>
              </w:rPr>
            </w:pPr>
            <w:r w:rsidRPr="0059590E">
              <w:rPr>
                <w:rFonts w:asciiTheme="minorBidi" w:hAnsiTheme="minorBidi" w:cstheme="minorBidi"/>
                <w:szCs w:val="18"/>
                <w:lang w:val="en-GB"/>
              </w:rPr>
              <w:t>31 October 2025</w:t>
            </w:r>
          </w:p>
        </w:tc>
        <w:tc>
          <w:tcPr>
            <w:tcW w:w="4829" w:type="dxa"/>
          </w:tcPr>
          <w:p w14:paraId="1F17423E" w14:textId="45F8C397" w:rsidR="00DF0CF5" w:rsidRPr="0059590E" w:rsidRDefault="0068782A" w:rsidP="003D2947">
            <w:pPr>
              <w:rPr>
                <w:rFonts w:asciiTheme="minorBidi" w:hAnsiTheme="minorBidi" w:cstheme="minorBidi"/>
                <w:szCs w:val="18"/>
                <w:lang w:val="en-GB"/>
              </w:rPr>
            </w:pPr>
            <w:r w:rsidRPr="0059590E">
              <w:rPr>
                <w:lang w:val="en-GB"/>
              </w:rPr>
              <w:t>Reorganization of the project’s budget and workplan to factor in the delays related to lengthy procurement processes and the Covid-19 related restrictions. Technical completion date remains the same as in Rev1.</w:t>
            </w:r>
          </w:p>
        </w:tc>
      </w:tr>
      <w:tr w:rsidR="0096087A" w:rsidRPr="0059590E" w14:paraId="5100FE94" w14:textId="77777777" w:rsidTr="00354249">
        <w:tc>
          <w:tcPr>
            <w:tcW w:w="2199" w:type="dxa"/>
          </w:tcPr>
          <w:p w14:paraId="0A9022E5" w14:textId="1EA2B823" w:rsidR="0096087A" w:rsidRPr="0059590E" w:rsidRDefault="00064465" w:rsidP="003D2947">
            <w:pPr>
              <w:rPr>
                <w:rFonts w:asciiTheme="minorBidi" w:hAnsiTheme="minorBidi" w:cstheme="minorBidi"/>
                <w:szCs w:val="18"/>
                <w:lang w:val="en-GB"/>
              </w:rPr>
            </w:pPr>
            <w:r>
              <w:rPr>
                <w:rFonts w:asciiTheme="minorBidi" w:hAnsiTheme="minorBidi" w:cstheme="minorBidi"/>
                <w:szCs w:val="18"/>
                <w:lang w:val="en-GB"/>
              </w:rPr>
              <w:t>Amendment</w:t>
            </w:r>
            <w:r w:rsidR="0096087A" w:rsidRPr="0059590E">
              <w:rPr>
                <w:rFonts w:asciiTheme="minorBidi" w:hAnsiTheme="minorBidi" w:cstheme="minorBidi"/>
                <w:szCs w:val="18"/>
                <w:lang w:val="en-GB"/>
              </w:rPr>
              <w:t xml:space="preserve"> 2</w:t>
            </w:r>
            <w:r w:rsidR="0031017B">
              <w:rPr>
                <w:rFonts w:asciiTheme="minorBidi" w:hAnsiTheme="minorBidi" w:cstheme="minorBidi"/>
                <w:szCs w:val="18"/>
                <w:lang w:val="en-GB"/>
              </w:rPr>
              <w:t xml:space="preserve"> / Extension 2</w:t>
            </w:r>
          </w:p>
        </w:tc>
        <w:tc>
          <w:tcPr>
            <w:tcW w:w="1255" w:type="dxa"/>
          </w:tcPr>
          <w:p w14:paraId="56976410" w14:textId="17B26B25" w:rsidR="0096087A" w:rsidRPr="0059590E" w:rsidRDefault="00EF28EC" w:rsidP="003D2947">
            <w:pPr>
              <w:rPr>
                <w:rFonts w:asciiTheme="minorBidi" w:hAnsiTheme="minorBidi" w:cstheme="minorBidi"/>
                <w:szCs w:val="18"/>
                <w:lang w:val="en-GB"/>
              </w:rPr>
            </w:pPr>
            <w:r w:rsidRPr="0059590E">
              <w:rPr>
                <w:rFonts w:asciiTheme="minorBidi" w:hAnsiTheme="minorBidi" w:cstheme="minorBidi"/>
                <w:szCs w:val="18"/>
                <w:lang w:val="en-GB"/>
              </w:rPr>
              <w:t>Revisi</w:t>
            </w:r>
            <w:r w:rsidR="0059590E" w:rsidRPr="0059590E">
              <w:rPr>
                <w:rFonts w:asciiTheme="minorBidi" w:hAnsiTheme="minorBidi" w:cstheme="minorBidi"/>
                <w:szCs w:val="18"/>
                <w:lang w:val="en-GB"/>
              </w:rPr>
              <w:t>o</w:t>
            </w:r>
            <w:r w:rsidRPr="0059590E">
              <w:rPr>
                <w:rFonts w:asciiTheme="minorBidi" w:hAnsiTheme="minorBidi" w:cstheme="minorBidi"/>
                <w:szCs w:val="18"/>
                <w:lang w:val="en-GB"/>
              </w:rPr>
              <w:t>n</w:t>
            </w:r>
            <w:r w:rsidR="0096087A" w:rsidRPr="0059590E">
              <w:rPr>
                <w:rFonts w:asciiTheme="minorBidi" w:hAnsiTheme="minorBidi" w:cstheme="minorBidi"/>
                <w:szCs w:val="18"/>
                <w:lang w:val="en-GB"/>
              </w:rPr>
              <w:t xml:space="preserve"> 3</w:t>
            </w:r>
          </w:p>
        </w:tc>
        <w:tc>
          <w:tcPr>
            <w:tcW w:w="1800" w:type="dxa"/>
          </w:tcPr>
          <w:p w14:paraId="08E68E7C" w14:textId="7EB2EAF5" w:rsidR="0096087A" w:rsidRPr="0059590E" w:rsidRDefault="007855BF" w:rsidP="0096087A">
            <w:pPr>
              <w:jc w:val="center"/>
              <w:rPr>
                <w:lang w:val="en-GB"/>
              </w:rPr>
            </w:pPr>
            <w:r w:rsidRPr="0059590E">
              <w:rPr>
                <w:lang w:val="en-GB"/>
              </w:rPr>
              <w:t>28 June 2022</w:t>
            </w:r>
          </w:p>
        </w:tc>
        <w:tc>
          <w:tcPr>
            <w:tcW w:w="1928" w:type="dxa"/>
          </w:tcPr>
          <w:p w14:paraId="0FF4E844" w14:textId="02F82CC7" w:rsidR="0096087A" w:rsidRPr="0059590E" w:rsidRDefault="007855BF" w:rsidP="00DC08F3">
            <w:pPr>
              <w:jc w:val="center"/>
              <w:rPr>
                <w:rFonts w:asciiTheme="minorBidi" w:hAnsiTheme="minorBidi" w:cstheme="minorBidi"/>
                <w:szCs w:val="18"/>
                <w:lang w:val="en-GB"/>
              </w:rPr>
            </w:pPr>
            <w:r w:rsidRPr="0059590E">
              <w:rPr>
                <w:rFonts w:asciiTheme="minorBidi" w:hAnsiTheme="minorBidi" w:cstheme="minorBidi"/>
                <w:szCs w:val="18"/>
                <w:lang w:val="en-GB"/>
              </w:rPr>
              <w:t>27 July 2022</w:t>
            </w:r>
          </w:p>
        </w:tc>
        <w:tc>
          <w:tcPr>
            <w:tcW w:w="1937" w:type="dxa"/>
          </w:tcPr>
          <w:p w14:paraId="417F3B8A" w14:textId="14D982E7" w:rsidR="0096087A" w:rsidRPr="0059590E" w:rsidRDefault="0031017B" w:rsidP="00DC08F3">
            <w:pPr>
              <w:jc w:val="center"/>
              <w:rPr>
                <w:rFonts w:asciiTheme="minorBidi" w:hAnsiTheme="minorBidi" w:cstheme="minorBidi"/>
                <w:szCs w:val="18"/>
                <w:lang w:val="en-GB"/>
              </w:rPr>
            </w:pPr>
            <w:r>
              <w:rPr>
                <w:rFonts w:asciiTheme="minorBidi" w:hAnsiTheme="minorBidi" w:cstheme="minorBidi"/>
                <w:szCs w:val="18"/>
                <w:lang w:val="en-GB"/>
              </w:rPr>
              <w:t>3</w:t>
            </w:r>
            <w:r w:rsidR="00C81584" w:rsidRPr="0059590E">
              <w:rPr>
                <w:rFonts w:asciiTheme="minorBidi" w:hAnsiTheme="minorBidi" w:cstheme="minorBidi"/>
                <w:szCs w:val="18"/>
                <w:lang w:val="en-GB"/>
              </w:rPr>
              <w:t>0 September 2026</w:t>
            </w:r>
          </w:p>
        </w:tc>
        <w:tc>
          <w:tcPr>
            <w:tcW w:w="4829" w:type="dxa"/>
          </w:tcPr>
          <w:p w14:paraId="02D06356" w14:textId="77777777" w:rsidR="00F3076D" w:rsidRPr="0059590E" w:rsidRDefault="00F3076D" w:rsidP="00F3076D">
            <w:pPr>
              <w:rPr>
                <w:lang w:val="en-GB"/>
              </w:rPr>
            </w:pPr>
            <w:r w:rsidRPr="0059590E">
              <w:rPr>
                <w:lang w:val="en-GB"/>
              </w:rPr>
              <w:t xml:space="preserve">Revision of the project’s budget and workplan to factor in the delays related to the CoJ’s lengthy procurement processes, the Covid-19 related restrictions and the greenfield social housing construction works. </w:t>
            </w:r>
          </w:p>
          <w:p w14:paraId="491BF7DF" w14:textId="28DEF0A9" w:rsidR="0096087A" w:rsidRPr="0059590E" w:rsidRDefault="00F3076D" w:rsidP="00F3076D">
            <w:pPr>
              <w:rPr>
                <w:lang w:val="en-GB"/>
              </w:rPr>
            </w:pPr>
            <w:r w:rsidRPr="0059590E">
              <w:rPr>
                <w:lang w:val="en-GB"/>
              </w:rPr>
              <w:t>New technical completion date: 30 September 202</w:t>
            </w:r>
            <w:r w:rsidR="00EE0194">
              <w:rPr>
                <w:lang w:val="en-GB"/>
              </w:rPr>
              <w:t>5</w:t>
            </w:r>
          </w:p>
        </w:tc>
      </w:tr>
      <w:tr w:rsidR="008E59B8" w:rsidRPr="0059590E" w14:paraId="548284B3" w14:textId="77777777" w:rsidTr="00354249">
        <w:trPr>
          <w:trHeight w:val="605"/>
        </w:trPr>
        <w:tc>
          <w:tcPr>
            <w:tcW w:w="2199" w:type="dxa"/>
          </w:tcPr>
          <w:p w14:paraId="6878A33C" w14:textId="609B2841" w:rsidR="008E59B8" w:rsidRDefault="007D2B80" w:rsidP="003D2947">
            <w:pPr>
              <w:rPr>
                <w:rFonts w:asciiTheme="minorBidi" w:hAnsiTheme="minorBidi" w:cstheme="minorBidi"/>
                <w:szCs w:val="18"/>
              </w:rPr>
            </w:pPr>
            <w:r>
              <w:rPr>
                <w:rFonts w:asciiTheme="minorBidi" w:hAnsiTheme="minorBidi" w:cstheme="minorBidi"/>
                <w:szCs w:val="18"/>
              </w:rPr>
              <w:t>N/A</w:t>
            </w:r>
          </w:p>
        </w:tc>
        <w:tc>
          <w:tcPr>
            <w:tcW w:w="1255" w:type="dxa"/>
          </w:tcPr>
          <w:p w14:paraId="771B1321" w14:textId="1BA90366" w:rsidR="008E59B8" w:rsidRPr="007D2B80" w:rsidRDefault="00EE0194" w:rsidP="003D2947">
            <w:pPr>
              <w:rPr>
                <w:rFonts w:asciiTheme="minorBidi" w:hAnsiTheme="minorBidi" w:cstheme="minorBidi"/>
                <w:szCs w:val="18"/>
                <w:lang w:val="en-GB"/>
              </w:rPr>
            </w:pPr>
            <w:r w:rsidRPr="007D2B80">
              <w:rPr>
                <w:rFonts w:asciiTheme="minorBidi" w:hAnsiTheme="minorBidi" w:cstheme="minorBidi"/>
                <w:szCs w:val="18"/>
                <w:lang w:val="en-GB"/>
              </w:rPr>
              <w:t>Revision 4</w:t>
            </w:r>
          </w:p>
        </w:tc>
        <w:tc>
          <w:tcPr>
            <w:tcW w:w="1800" w:type="dxa"/>
          </w:tcPr>
          <w:p w14:paraId="64B9CD20" w14:textId="263DBA55" w:rsidR="008E59B8" w:rsidRPr="0059590E" w:rsidRDefault="00AC46C1" w:rsidP="0096087A">
            <w:pPr>
              <w:jc w:val="center"/>
            </w:pPr>
            <w:r>
              <w:t xml:space="preserve">11 </w:t>
            </w:r>
            <w:proofErr w:type="spellStart"/>
            <w:r>
              <w:t>November</w:t>
            </w:r>
            <w:proofErr w:type="spellEnd"/>
            <w:r>
              <w:t xml:space="preserve"> 2023</w:t>
            </w:r>
          </w:p>
        </w:tc>
        <w:tc>
          <w:tcPr>
            <w:tcW w:w="1928" w:type="dxa"/>
          </w:tcPr>
          <w:p w14:paraId="46FF3372" w14:textId="3413A7E5" w:rsidR="008E59B8" w:rsidRPr="0059590E" w:rsidRDefault="00AC46C1" w:rsidP="00DC08F3">
            <w:pPr>
              <w:jc w:val="center"/>
              <w:rPr>
                <w:rFonts w:asciiTheme="minorBidi" w:hAnsiTheme="minorBidi" w:cstheme="minorBidi"/>
                <w:szCs w:val="18"/>
              </w:rPr>
            </w:pPr>
            <w:r>
              <w:rPr>
                <w:rFonts w:asciiTheme="minorBidi" w:hAnsiTheme="minorBidi" w:cstheme="minorBidi"/>
                <w:szCs w:val="18"/>
              </w:rPr>
              <w:t>N/A</w:t>
            </w:r>
          </w:p>
        </w:tc>
        <w:tc>
          <w:tcPr>
            <w:tcW w:w="1937" w:type="dxa"/>
          </w:tcPr>
          <w:p w14:paraId="476568B1" w14:textId="359B781A" w:rsidR="008E59B8" w:rsidRDefault="00EE0194" w:rsidP="00DC08F3">
            <w:pPr>
              <w:jc w:val="center"/>
              <w:rPr>
                <w:rFonts w:asciiTheme="minorBidi" w:hAnsiTheme="minorBidi" w:cstheme="minorBidi"/>
                <w:szCs w:val="18"/>
              </w:rPr>
            </w:pPr>
            <w:r>
              <w:rPr>
                <w:rFonts w:asciiTheme="minorBidi" w:hAnsiTheme="minorBidi" w:cstheme="minorBidi"/>
                <w:szCs w:val="18"/>
                <w:lang w:val="en-GB"/>
              </w:rPr>
              <w:t>3</w:t>
            </w:r>
            <w:r w:rsidRPr="0059590E">
              <w:rPr>
                <w:rFonts w:asciiTheme="minorBidi" w:hAnsiTheme="minorBidi" w:cstheme="minorBidi"/>
                <w:szCs w:val="18"/>
                <w:lang w:val="en-GB"/>
              </w:rPr>
              <w:t>0 September 2026</w:t>
            </w:r>
          </w:p>
        </w:tc>
        <w:tc>
          <w:tcPr>
            <w:tcW w:w="4829" w:type="dxa"/>
          </w:tcPr>
          <w:p w14:paraId="186E24B2" w14:textId="3B6423F3" w:rsidR="008E59B8" w:rsidRPr="007D2B80" w:rsidRDefault="007D2B80" w:rsidP="00F3076D">
            <w:pPr>
              <w:rPr>
                <w:lang w:val="en-GB"/>
              </w:rPr>
            </w:pPr>
            <w:r>
              <w:rPr>
                <w:lang w:val="en-GB"/>
              </w:rPr>
              <w:t>R</w:t>
            </w:r>
            <w:r w:rsidR="00EE0194" w:rsidRPr="007D2B80">
              <w:rPr>
                <w:lang w:val="en-GB"/>
              </w:rPr>
              <w:t>evision of the Project Budget and workplan to factor in delays related to the CoJ’s lengthy procurement processes. Technical completion date remains 30 September 2025.</w:t>
            </w:r>
          </w:p>
        </w:tc>
      </w:tr>
      <w:tr w:rsidR="00354249" w:rsidRPr="0059590E" w14:paraId="2B18DF87" w14:textId="77777777" w:rsidTr="00354249">
        <w:trPr>
          <w:trHeight w:val="605"/>
        </w:trPr>
        <w:tc>
          <w:tcPr>
            <w:tcW w:w="2199" w:type="dxa"/>
          </w:tcPr>
          <w:p w14:paraId="7C495F38" w14:textId="6BC6E0A6" w:rsidR="00354249" w:rsidRDefault="00354249" w:rsidP="00354249">
            <w:pPr>
              <w:rPr>
                <w:rFonts w:asciiTheme="minorBidi" w:hAnsiTheme="minorBidi" w:cstheme="minorBidi"/>
                <w:szCs w:val="18"/>
              </w:rPr>
            </w:pPr>
            <w:r w:rsidRPr="00E4682C">
              <w:rPr>
                <w:rFonts w:asciiTheme="minorBidi" w:hAnsiTheme="minorBidi" w:cstheme="minorBidi"/>
                <w:szCs w:val="18"/>
                <w:lang w:val="en-GB"/>
              </w:rPr>
              <w:t>Amendment 3/ Extension 3</w:t>
            </w:r>
          </w:p>
        </w:tc>
        <w:tc>
          <w:tcPr>
            <w:tcW w:w="1255" w:type="dxa"/>
          </w:tcPr>
          <w:p w14:paraId="25D6D5CA" w14:textId="47A52B61" w:rsidR="00354249" w:rsidRPr="007D2B80" w:rsidRDefault="00354249" w:rsidP="00354249">
            <w:pPr>
              <w:rPr>
                <w:rFonts w:asciiTheme="minorBidi" w:hAnsiTheme="minorBidi" w:cstheme="minorBidi"/>
                <w:szCs w:val="18"/>
              </w:rPr>
            </w:pPr>
            <w:r w:rsidRPr="00E4682C">
              <w:rPr>
                <w:rFonts w:asciiTheme="minorBidi" w:hAnsiTheme="minorBidi" w:cstheme="minorBidi"/>
                <w:szCs w:val="18"/>
                <w:lang w:val="en-GB"/>
              </w:rPr>
              <w:t>Revision 5</w:t>
            </w:r>
          </w:p>
        </w:tc>
        <w:tc>
          <w:tcPr>
            <w:tcW w:w="1800" w:type="dxa"/>
          </w:tcPr>
          <w:p w14:paraId="3DD47655" w14:textId="267DF172" w:rsidR="00354249" w:rsidRDefault="00354249" w:rsidP="00354249">
            <w:pPr>
              <w:jc w:val="center"/>
            </w:pPr>
            <w:r>
              <w:rPr>
                <w:lang w:val="en-GB"/>
              </w:rPr>
              <w:t>15 May 2025</w:t>
            </w:r>
          </w:p>
        </w:tc>
        <w:tc>
          <w:tcPr>
            <w:tcW w:w="1928" w:type="dxa"/>
          </w:tcPr>
          <w:p w14:paraId="1ACC6D74" w14:textId="48A467A6" w:rsidR="00354249" w:rsidRDefault="00354249" w:rsidP="00354249">
            <w:pPr>
              <w:jc w:val="center"/>
              <w:rPr>
                <w:rFonts w:asciiTheme="minorBidi" w:hAnsiTheme="minorBidi" w:cstheme="minorBidi"/>
                <w:szCs w:val="18"/>
              </w:rPr>
            </w:pPr>
            <w:r w:rsidRPr="00AA4165">
              <w:rPr>
                <w:rFonts w:asciiTheme="minorBidi" w:hAnsiTheme="minorBidi" w:cstheme="minorBidi"/>
                <w:szCs w:val="18"/>
                <w:highlight w:val="yellow"/>
                <w:lang w:val="en-GB"/>
              </w:rPr>
              <w:t>(awaiting CoJ counter-signature)</w:t>
            </w:r>
          </w:p>
        </w:tc>
        <w:tc>
          <w:tcPr>
            <w:tcW w:w="1937" w:type="dxa"/>
          </w:tcPr>
          <w:p w14:paraId="2F8FB510" w14:textId="66291ED9" w:rsidR="00354249" w:rsidRDefault="00354249" w:rsidP="00354249">
            <w:pPr>
              <w:jc w:val="center"/>
              <w:rPr>
                <w:rFonts w:asciiTheme="minorBidi" w:hAnsiTheme="minorBidi" w:cstheme="minorBidi"/>
                <w:szCs w:val="18"/>
              </w:rPr>
            </w:pPr>
            <w:r>
              <w:rPr>
                <w:rFonts w:asciiTheme="minorBidi" w:hAnsiTheme="minorBidi" w:cstheme="minorBidi"/>
                <w:szCs w:val="18"/>
                <w:lang w:val="en-GB"/>
              </w:rPr>
              <w:t>30 June 2027</w:t>
            </w:r>
          </w:p>
        </w:tc>
        <w:tc>
          <w:tcPr>
            <w:tcW w:w="4829" w:type="dxa"/>
          </w:tcPr>
          <w:p w14:paraId="529158FA" w14:textId="77777777" w:rsidR="00354249" w:rsidRDefault="00354249" w:rsidP="00354249">
            <w:pPr>
              <w:rPr>
                <w:lang w:val="en-GB"/>
              </w:rPr>
            </w:pPr>
            <w:r>
              <w:rPr>
                <w:lang w:val="en-GB"/>
              </w:rPr>
              <w:t>E</w:t>
            </w:r>
            <w:r w:rsidRPr="00AA4165">
              <w:rPr>
                <w:lang w:val="en-GB"/>
              </w:rPr>
              <w:t>xten</w:t>
            </w:r>
            <w:r>
              <w:rPr>
                <w:lang w:val="en-GB"/>
              </w:rPr>
              <w:t>sion of t</w:t>
            </w:r>
            <w:r w:rsidRPr="00AA4165">
              <w:rPr>
                <w:lang w:val="en-GB"/>
              </w:rPr>
              <w:t xml:space="preserve">he </w:t>
            </w:r>
            <w:r>
              <w:rPr>
                <w:lang w:val="en-GB"/>
              </w:rPr>
              <w:t>p</w:t>
            </w:r>
            <w:r w:rsidRPr="00AA4165">
              <w:rPr>
                <w:lang w:val="en-GB"/>
              </w:rPr>
              <w:t>roject</w:t>
            </w:r>
            <w:r>
              <w:rPr>
                <w:lang w:val="en-GB"/>
              </w:rPr>
              <w:t>’s t</w:t>
            </w:r>
            <w:r w:rsidRPr="00AA4165">
              <w:rPr>
                <w:lang w:val="en-GB"/>
              </w:rPr>
              <w:t xml:space="preserve">echnical </w:t>
            </w:r>
            <w:r>
              <w:rPr>
                <w:lang w:val="en-GB"/>
              </w:rPr>
              <w:t>c</w:t>
            </w:r>
            <w:r w:rsidRPr="00AA4165">
              <w:rPr>
                <w:lang w:val="en-GB"/>
              </w:rPr>
              <w:t>ompletion date to enable completion of all project activities.</w:t>
            </w:r>
            <w:r>
              <w:rPr>
                <w:lang w:val="en-GB"/>
              </w:rPr>
              <w:t xml:space="preserve"> This also includes a revision to </w:t>
            </w:r>
            <w:r w:rsidRPr="00AA4165">
              <w:rPr>
                <w:lang w:val="en-GB"/>
              </w:rPr>
              <w:t>the timelines of project activities and outputs in the workplan</w:t>
            </w:r>
            <w:r>
              <w:rPr>
                <w:lang w:val="en-GB"/>
              </w:rPr>
              <w:t xml:space="preserve"> to</w:t>
            </w:r>
            <w:r w:rsidRPr="00AA4165">
              <w:rPr>
                <w:lang w:val="en-GB"/>
              </w:rPr>
              <w:t xml:space="preserve"> factor in the delays in implementation of pending activities</w:t>
            </w:r>
            <w:r>
              <w:rPr>
                <w:lang w:val="en-GB"/>
              </w:rPr>
              <w:t xml:space="preserve"> and to</w:t>
            </w:r>
            <w:r w:rsidRPr="00AA4165">
              <w:rPr>
                <w:lang w:val="en-GB"/>
              </w:rPr>
              <w:t xml:space="preserve"> reflect actual expenditures as reported by</w:t>
            </w:r>
            <w:r>
              <w:rPr>
                <w:lang w:val="en-GB"/>
              </w:rPr>
              <w:t xml:space="preserve"> CoJ.</w:t>
            </w:r>
            <w:r w:rsidRPr="00AA4165">
              <w:rPr>
                <w:lang w:val="en-GB"/>
              </w:rPr>
              <w:t xml:space="preserve"> </w:t>
            </w:r>
          </w:p>
          <w:p w14:paraId="3721E9F3" w14:textId="2D0F491C" w:rsidR="00354249" w:rsidRDefault="00354249" w:rsidP="00354249">
            <w:proofErr w:type="spellStart"/>
            <w:r>
              <w:rPr>
                <w:lang w:val="en-GB"/>
              </w:rPr>
              <w:t>Ne w</w:t>
            </w:r>
            <w:proofErr w:type="spellEnd"/>
            <w:r>
              <w:rPr>
                <w:lang w:val="en-GB"/>
              </w:rPr>
              <w:t xml:space="preserve"> technical completion date: </w:t>
            </w:r>
            <w:r w:rsidRPr="00AA4165">
              <w:rPr>
                <w:lang w:val="en-GB"/>
              </w:rPr>
              <w:t>to 30 June 2026,</w:t>
            </w:r>
          </w:p>
        </w:tc>
      </w:tr>
    </w:tbl>
    <w:p w14:paraId="0C69BF42" w14:textId="77777777" w:rsidR="00DF0CF5" w:rsidRPr="00C762D4" w:rsidRDefault="00DF0CF5" w:rsidP="00DF0CF5">
      <w:pPr>
        <w:rPr>
          <w:rFonts w:asciiTheme="minorBidi" w:hAnsiTheme="minorBidi" w:cstheme="minorBidi"/>
          <w:i/>
          <w:iCs/>
          <w:color w:val="4472C4"/>
          <w:szCs w:val="18"/>
        </w:rPr>
      </w:pPr>
    </w:p>
    <w:p w14:paraId="6B69119B" w14:textId="77777777" w:rsidR="008A600B" w:rsidRDefault="008A600B">
      <w:pPr>
        <w:spacing w:after="160" w:line="259" w:lineRule="auto"/>
        <w:rPr>
          <w:rFonts w:asciiTheme="minorBidi" w:eastAsia="Calibri" w:hAnsiTheme="minorBidi" w:cstheme="minorBidi"/>
          <w:b/>
          <w:color w:val="000000"/>
          <w:sz w:val="24"/>
        </w:rPr>
      </w:pPr>
      <w:r>
        <w:rPr>
          <w:rFonts w:asciiTheme="minorBidi" w:hAnsiTheme="minorBidi" w:cstheme="minorBidi"/>
          <w:b/>
          <w:color w:val="000000"/>
          <w:sz w:val="24"/>
        </w:rPr>
        <w:br w:type="page"/>
      </w:r>
    </w:p>
    <w:p w14:paraId="0D8EB7BB" w14:textId="1F14D3C9" w:rsidR="00DF0CF5" w:rsidRPr="005E5EDA" w:rsidRDefault="008A600B" w:rsidP="005E5EDA">
      <w:pPr>
        <w:pStyle w:val="Heading1"/>
        <w:rPr>
          <w:rFonts w:asciiTheme="minorBidi" w:hAnsiTheme="minorBidi" w:cstheme="minorBidi"/>
        </w:rPr>
      </w:pPr>
      <w:r>
        <w:rPr>
          <w:rFonts w:asciiTheme="minorBidi" w:hAnsiTheme="minorBidi" w:cstheme="minorBidi"/>
        </w:rPr>
        <w:lastRenderedPageBreak/>
        <w:t xml:space="preserve">6. </w:t>
      </w:r>
      <w:r w:rsidR="00DF0CF5" w:rsidRPr="005E5EDA">
        <w:rPr>
          <w:rFonts w:asciiTheme="minorBidi" w:hAnsiTheme="minorBidi" w:cstheme="minorBidi"/>
        </w:rPr>
        <w:t>GEO Location Information</w:t>
      </w:r>
    </w:p>
    <w:p w14:paraId="372B4651" w14:textId="74087CFE" w:rsidR="00DF0CF5" w:rsidRDefault="00DF0CF5" w:rsidP="008A600B">
      <w:pPr>
        <w:pStyle w:val="NormalWeb"/>
        <w:shd w:val="clear" w:color="auto" w:fill="FCFCFC"/>
        <w:rPr>
          <w:rStyle w:val="Hyperlink"/>
          <w:rFonts w:asciiTheme="minorBidi" w:hAnsiTheme="minorBidi" w:cstheme="minorBidi"/>
          <w:color w:val="0A8BBC"/>
          <w:sz w:val="18"/>
          <w:szCs w:val="18"/>
        </w:rPr>
      </w:pPr>
      <w:r w:rsidRPr="00C762D4">
        <w:rPr>
          <w:rFonts w:asciiTheme="minorBidi" w:hAnsiTheme="minorBidi" w:cstheme="minorBidi"/>
          <w:color w:val="212529"/>
          <w:sz w:val="18"/>
          <w:szCs w:val="18"/>
        </w:rPr>
        <w:t>The Location Name, Latitude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 and Agencies are encouraged to use at least four decimal points for greater accuracy. Users may add as many locations as appropriate. Web mapping applications such as </w:t>
      </w:r>
      <w:hyperlink r:id="rId18" w:anchor="map=4/21.84/82.79" w:tgtFrame="_blank" w:history="1">
        <w:r w:rsidRPr="00C762D4">
          <w:rPr>
            <w:rStyle w:val="Hyperlink"/>
            <w:rFonts w:asciiTheme="minorBidi" w:hAnsiTheme="minorBidi" w:cstheme="minorBidi"/>
            <w:color w:val="0A8BBC"/>
            <w:sz w:val="18"/>
            <w:szCs w:val="18"/>
          </w:rPr>
          <w:t>OpenStreetMap</w:t>
        </w:r>
      </w:hyperlink>
      <w:r w:rsidRPr="00C762D4">
        <w:rPr>
          <w:rFonts w:asciiTheme="minorBidi" w:hAnsiTheme="minorBidi" w:cstheme="minorBidi"/>
          <w:color w:val="212529"/>
          <w:sz w:val="18"/>
          <w:szCs w:val="18"/>
        </w:rPr>
        <w:t> or </w:t>
      </w:r>
      <w:hyperlink r:id="rId19" w:tgtFrame="_blank" w:history="1">
        <w:r w:rsidRPr="00C762D4">
          <w:rPr>
            <w:rStyle w:val="Hyperlink"/>
            <w:rFonts w:asciiTheme="minorBidi" w:hAnsiTheme="minorBidi" w:cstheme="minorBidi"/>
            <w:color w:val="0A8BBC"/>
            <w:sz w:val="18"/>
            <w:szCs w:val="18"/>
          </w:rPr>
          <w:t>GeoNames</w:t>
        </w:r>
      </w:hyperlink>
      <w:r w:rsidRPr="00C762D4">
        <w:rPr>
          <w:rFonts w:asciiTheme="minorBidi" w:hAnsiTheme="minorBidi" w:cstheme="minorBidi"/>
          <w:color w:val="212529"/>
          <w:sz w:val="18"/>
          <w:szCs w:val="18"/>
        </w:rPr>
        <w:t> use this format. Consider using a conversion tool as needed, such as:</w:t>
      </w:r>
      <w:hyperlink r:id="rId20" w:tgtFrame="_blank" w:history="1">
        <w:r w:rsidRPr="00C762D4">
          <w:rPr>
            <w:rStyle w:val="Hyperlink"/>
            <w:rFonts w:asciiTheme="minorBidi" w:hAnsiTheme="minorBidi" w:cstheme="minorBidi"/>
            <w:color w:val="0A8BBC"/>
            <w:sz w:val="18"/>
            <w:szCs w:val="18"/>
          </w:rPr>
          <w:t> https://coordinates-converter.com</w:t>
        </w:r>
      </w:hyperlink>
      <w:r w:rsidRPr="00C762D4">
        <w:rPr>
          <w:rFonts w:asciiTheme="minorBidi" w:hAnsiTheme="minorBidi" w:cstheme="minorBidi"/>
          <w:color w:val="212529"/>
          <w:sz w:val="18"/>
          <w:szCs w:val="18"/>
        </w:rPr>
        <w:t> Please see the Geocoding User Guide by clicking </w:t>
      </w:r>
      <w:hyperlink r:id="rId21" w:history="1">
        <w:r w:rsidRPr="00C762D4">
          <w:rPr>
            <w:rStyle w:val="Hyperlink"/>
            <w:rFonts w:asciiTheme="minorBidi" w:hAnsiTheme="minorBidi" w:cstheme="minorBidi"/>
            <w:color w:val="0A8BBC"/>
            <w:sz w:val="18"/>
            <w:szCs w:val="18"/>
          </w:rPr>
          <w:t>here</w:t>
        </w:r>
      </w:hyperlink>
    </w:p>
    <w:tbl>
      <w:tblPr>
        <w:tblW w:w="5000" w:type="pct"/>
        <w:tblLook w:val="04A0" w:firstRow="1" w:lastRow="0" w:firstColumn="1" w:lastColumn="0" w:noHBand="0" w:noVBand="1"/>
      </w:tblPr>
      <w:tblGrid>
        <w:gridCol w:w="2668"/>
        <w:gridCol w:w="2079"/>
        <w:gridCol w:w="2018"/>
        <w:gridCol w:w="1545"/>
        <w:gridCol w:w="3490"/>
        <w:gridCol w:w="2148"/>
      </w:tblGrid>
      <w:tr w:rsidR="009A2053" w:rsidRPr="008A600B" w14:paraId="431BAB75"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7DB198BE" w14:textId="7777777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Location Name</w:t>
            </w:r>
            <w:r w:rsidRPr="008A600B">
              <w:rPr>
                <w:rFonts w:asciiTheme="minorBidi" w:hAnsiTheme="minorBidi" w:cstheme="minorBidi"/>
                <w:b/>
                <w:bCs/>
                <w:color w:val="262626"/>
                <w:szCs w:val="18"/>
                <w:lang w:eastAsia="en-GB"/>
              </w:rPr>
              <w:br/>
              <w:t>Required field</w:t>
            </w:r>
          </w:p>
        </w:tc>
        <w:tc>
          <w:tcPr>
            <w:tcW w:w="745" w:type="pct"/>
            <w:tcBorders>
              <w:top w:val="single" w:sz="4" w:space="0" w:color="auto"/>
              <w:left w:val="nil"/>
              <w:bottom w:val="single" w:sz="4" w:space="0" w:color="auto"/>
              <w:right w:val="single" w:sz="4" w:space="0" w:color="auto"/>
            </w:tcBorders>
            <w:shd w:val="clear" w:color="000000" w:fill="F2F2F2"/>
            <w:hideMark/>
          </w:tcPr>
          <w:p w14:paraId="213DAA1C" w14:textId="7777777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Latitude</w:t>
            </w:r>
            <w:r w:rsidRPr="008A600B">
              <w:rPr>
                <w:rFonts w:asciiTheme="minorBidi" w:hAnsiTheme="minorBidi" w:cstheme="minorBidi"/>
                <w:b/>
                <w:bCs/>
                <w:color w:val="262626"/>
                <w:szCs w:val="18"/>
                <w:lang w:eastAsia="en-GB"/>
              </w:rPr>
              <w:br/>
              <w:t>Required field</w:t>
            </w:r>
          </w:p>
        </w:tc>
        <w:tc>
          <w:tcPr>
            <w:tcW w:w="723" w:type="pct"/>
            <w:tcBorders>
              <w:top w:val="single" w:sz="4" w:space="0" w:color="auto"/>
              <w:left w:val="nil"/>
              <w:bottom w:val="single" w:sz="4" w:space="0" w:color="auto"/>
              <w:right w:val="single" w:sz="4" w:space="0" w:color="auto"/>
            </w:tcBorders>
            <w:shd w:val="clear" w:color="000000" w:fill="F2F2F2"/>
            <w:hideMark/>
          </w:tcPr>
          <w:p w14:paraId="55B3BC07" w14:textId="7777777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Longitude</w:t>
            </w:r>
            <w:r w:rsidRPr="008A600B">
              <w:rPr>
                <w:rFonts w:asciiTheme="minorBidi" w:hAnsiTheme="minorBidi" w:cstheme="minorBidi"/>
                <w:b/>
                <w:bCs/>
                <w:color w:val="262626"/>
                <w:szCs w:val="18"/>
                <w:lang w:eastAsia="en-GB"/>
              </w:rPr>
              <w:br/>
              <w:t>Required field</w:t>
            </w:r>
          </w:p>
        </w:tc>
        <w:tc>
          <w:tcPr>
            <w:tcW w:w="554" w:type="pct"/>
            <w:tcBorders>
              <w:top w:val="single" w:sz="4" w:space="0" w:color="auto"/>
              <w:left w:val="nil"/>
              <w:bottom w:val="single" w:sz="4" w:space="0" w:color="auto"/>
              <w:right w:val="single" w:sz="4" w:space="0" w:color="auto"/>
            </w:tcBorders>
            <w:shd w:val="clear" w:color="000000" w:fill="F2F2F2"/>
            <w:hideMark/>
          </w:tcPr>
          <w:p w14:paraId="6B4139CC" w14:textId="49E6D4F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Geo Name ID</w:t>
            </w:r>
            <w:r w:rsidRPr="008A600B">
              <w:rPr>
                <w:rFonts w:asciiTheme="minorBidi" w:hAnsiTheme="minorBidi" w:cstheme="minorBidi"/>
                <w:b/>
                <w:bCs/>
                <w:color w:val="262626"/>
                <w:szCs w:val="18"/>
                <w:lang w:eastAsia="en-GB"/>
              </w:rPr>
              <w:br/>
            </w:r>
          </w:p>
        </w:tc>
        <w:tc>
          <w:tcPr>
            <w:tcW w:w="1251" w:type="pct"/>
            <w:tcBorders>
              <w:top w:val="single" w:sz="4" w:space="0" w:color="auto"/>
              <w:left w:val="nil"/>
              <w:bottom w:val="single" w:sz="4" w:space="0" w:color="auto"/>
              <w:right w:val="single" w:sz="4" w:space="0" w:color="auto"/>
            </w:tcBorders>
            <w:shd w:val="clear" w:color="000000" w:fill="F2F2F2"/>
            <w:hideMark/>
          </w:tcPr>
          <w:p w14:paraId="40533E78" w14:textId="7777777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 xml:space="preserve">Location Description </w:t>
            </w:r>
            <w:r w:rsidRPr="008A600B">
              <w:rPr>
                <w:rFonts w:asciiTheme="minorBidi" w:hAnsiTheme="minorBidi" w:cstheme="minorBidi"/>
                <w:b/>
                <w:bCs/>
                <w:color w:val="262626"/>
                <w:szCs w:val="18"/>
                <w:lang w:eastAsia="en-GB"/>
              </w:rPr>
              <w:br/>
              <w:t>Optional text field</w:t>
            </w:r>
          </w:p>
        </w:tc>
        <w:tc>
          <w:tcPr>
            <w:tcW w:w="770" w:type="pct"/>
            <w:tcBorders>
              <w:top w:val="single" w:sz="4" w:space="0" w:color="auto"/>
              <w:left w:val="nil"/>
              <w:bottom w:val="single" w:sz="4" w:space="0" w:color="auto"/>
              <w:right w:val="single" w:sz="4" w:space="0" w:color="auto"/>
            </w:tcBorders>
            <w:shd w:val="clear" w:color="000000" w:fill="F2F2F2"/>
            <w:hideMark/>
          </w:tcPr>
          <w:p w14:paraId="54906912" w14:textId="77777777" w:rsidR="003E68F1" w:rsidRPr="008A600B" w:rsidRDefault="003E68F1" w:rsidP="003D2947">
            <w:pPr>
              <w:rPr>
                <w:rFonts w:asciiTheme="minorBidi" w:hAnsiTheme="minorBidi" w:cstheme="minorBidi"/>
                <w:b/>
                <w:bCs/>
                <w:color w:val="262626"/>
                <w:szCs w:val="18"/>
                <w:lang w:eastAsia="en-GB"/>
              </w:rPr>
            </w:pPr>
            <w:r w:rsidRPr="008A600B">
              <w:rPr>
                <w:rFonts w:asciiTheme="minorBidi" w:hAnsiTheme="minorBidi" w:cstheme="minorBidi"/>
                <w:b/>
                <w:bCs/>
                <w:color w:val="262626"/>
                <w:szCs w:val="18"/>
                <w:lang w:eastAsia="en-GB"/>
              </w:rPr>
              <w:t xml:space="preserve">Activity Description </w:t>
            </w:r>
            <w:r w:rsidRPr="008A600B">
              <w:rPr>
                <w:rFonts w:asciiTheme="minorBidi" w:hAnsiTheme="minorBidi" w:cstheme="minorBidi"/>
                <w:b/>
                <w:bCs/>
                <w:color w:val="262626"/>
                <w:szCs w:val="18"/>
                <w:lang w:eastAsia="en-GB"/>
              </w:rPr>
              <w:br/>
              <w:t>Optional text field</w:t>
            </w:r>
          </w:p>
        </w:tc>
      </w:tr>
      <w:tr w:rsidR="009A2053" w:rsidRPr="00A11E24" w14:paraId="7A0EC4BB"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178D9221"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1: Orange Grove</w:t>
            </w:r>
          </w:p>
        </w:tc>
        <w:tc>
          <w:tcPr>
            <w:tcW w:w="745" w:type="pct"/>
            <w:tcBorders>
              <w:top w:val="single" w:sz="4" w:space="0" w:color="auto"/>
              <w:left w:val="nil"/>
              <w:bottom w:val="single" w:sz="4" w:space="0" w:color="auto"/>
              <w:right w:val="single" w:sz="4" w:space="0" w:color="auto"/>
            </w:tcBorders>
            <w:shd w:val="clear" w:color="000000" w:fill="F2F2F2"/>
            <w:hideMark/>
          </w:tcPr>
          <w:p w14:paraId="2D2BC1AC"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-26.16184</w:t>
            </w:r>
          </w:p>
        </w:tc>
        <w:tc>
          <w:tcPr>
            <w:tcW w:w="723" w:type="pct"/>
            <w:tcBorders>
              <w:top w:val="single" w:sz="4" w:space="0" w:color="auto"/>
              <w:left w:val="nil"/>
              <w:bottom w:val="single" w:sz="4" w:space="0" w:color="auto"/>
              <w:right w:val="single" w:sz="4" w:space="0" w:color="auto"/>
            </w:tcBorders>
            <w:shd w:val="clear" w:color="000000" w:fill="F2F2F2"/>
            <w:hideMark/>
          </w:tcPr>
          <w:p w14:paraId="02B1BA7B"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28.09011</w:t>
            </w:r>
          </w:p>
        </w:tc>
        <w:tc>
          <w:tcPr>
            <w:tcW w:w="554" w:type="pct"/>
            <w:tcBorders>
              <w:top w:val="single" w:sz="4" w:space="0" w:color="auto"/>
              <w:left w:val="nil"/>
              <w:bottom w:val="single" w:sz="4" w:space="0" w:color="auto"/>
              <w:right w:val="single" w:sz="4" w:space="0" w:color="auto"/>
            </w:tcBorders>
            <w:shd w:val="clear" w:color="000000" w:fill="F2F2F2"/>
            <w:hideMark/>
          </w:tcPr>
          <w:p w14:paraId="774BAFBC"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w:t>
            </w:r>
          </w:p>
        </w:tc>
        <w:tc>
          <w:tcPr>
            <w:tcW w:w="1251" w:type="pct"/>
            <w:tcBorders>
              <w:top w:val="single" w:sz="4" w:space="0" w:color="auto"/>
              <w:left w:val="nil"/>
              <w:bottom w:val="single" w:sz="4" w:space="0" w:color="auto"/>
              <w:right w:val="single" w:sz="4" w:space="0" w:color="auto"/>
            </w:tcBorders>
            <w:shd w:val="clear" w:color="000000" w:fill="F2F2F2"/>
            <w:hideMark/>
          </w:tcPr>
          <w:p w14:paraId="2DA1C233"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Neighbourhood and Special Development Zone as identified in City Policy (Louis Botha Strategic Area Framework)</w:t>
            </w:r>
          </w:p>
        </w:tc>
        <w:tc>
          <w:tcPr>
            <w:tcW w:w="770" w:type="pct"/>
            <w:tcBorders>
              <w:top w:val="single" w:sz="4" w:space="0" w:color="auto"/>
              <w:left w:val="nil"/>
              <w:bottom w:val="single" w:sz="4" w:space="0" w:color="auto"/>
              <w:right w:val="single" w:sz="4" w:space="0" w:color="auto"/>
            </w:tcBorders>
            <w:shd w:val="clear" w:color="000000" w:fill="F2F2F2"/>
            <w:hideMark/>
          </w:tcPr>
          <w:p w14:paraId="31A3F585"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Emissions Modelling, Baseline, Pathways and interventions design at site, block, precinct and neighbourhood levels.</w:t>
            </w:r>
          </w:p>
        </w:tc>
      </w:tr>
      <w:tr w:rsidR="009A2053" w:rsidRPr="00A11E24" w14:paraId="65036E34"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239E3CD6"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2: Tshedzani 3. Olivier St, Roodepoort, Johannesburg</w:t>
            </w:r>
          </w:p>
        </w:tc>
        <w:tc>
          <w:tcPr>
            <w:tcW w:w="745" w:type="pct"/>
            <w:tcBorders>
              <w:top w:val="single" w:sz="4" w:space="0" w:color="auto"/>
              <w:left w:val="nil"/>
              <w:bottom w:val="single" w:sz="4" w:space="0" w:color="auto"/>
              <w:right w:val="single" w:sz="4" w:space="0" w:color="auto"/>
            </w:tcBorders>
            <w:shd w:val="clear" w:color="000000" w:fill="F2F2F2"/>
            <w:hideMark/>
          </w:tcPr>
          <w:p w14:paraId="08909DCF"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-26.1642017</w:t>
            </w:r>
          </w:p>
        </w:tc>
        <w:tc>
          <w:tcPr>
            <w:tcW w:w="723" w:type="pct"/>
            <w:tcBorders>
              <w:top w:val="single" w:sz="4" w:space="0" w:color="auto"/>
              <w:left w:val="nil"/>
              <w:bottom w:val="single" w:sz="4" w:space="0" w:color="auto"/>
              <w:right w:val="single" w:sz="4" w:space="0" w:color="auto"/>
            </w:tcBorders>
            <w:shd w:val="clear" w:color="000000" w:fill="F2F2F2"/>
            <w:hideMark/>
          </w:tcPr>
          <w:p w14:paraId="2F02CD4A"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27.8697771</w:t>
            </w:r>
          </w:p>
        </w:tc>
        <w:tc>
          <w:tcPr>
            <w:tcW w:w="554" w:type="pct"/>
            <w:tcBorders>
              <w:top w:val="single" w:sz="4" w:space="0" w:color="auto"/>
              <w:left w:val="nil"/>
              <w:bottom w:val="single" w:sz="4" w:space="0" w:color="auto"/>
              <w:right w:val="single" w:sz="4" w:space="0" w:color="auto"/>
            </w:tcBorders>
            <w:shd w:val="clear" w:color="000000" w:fill="F2F2F2"/>
            <w:hideMark/>
          </w:tcPr>
          <w:p w14:paraId="198A677A"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w:t>
            </w:r>
          </w:p>
        </w:tc>
        <w:tc>
          <w:tcPr>
            <w:tcW w:w="1251" w:type="pct"/>
            <w:tcBorders>
              <w:top w:val="single" w:sz="4" w:space="0" w:color="auto"/>
              <w:left w:val="nil"/>
              <w:bottom w:val="single" w:sz="4" w:space="0" w:color="auto"/>
              <w:right w:val="single" w:sz="4" w:space="0" w:color="auto"/>
            </w:tcBorders>
            <w:shd w:val="clear" w:color="000000" w:fill="F2F2F2"/>
            <w:hideMark/>
          </w:tcPr>
          <w:p w14:paraId="6DB073C2"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Existing Residential Complex corner Olivier Street and </w:t>
            </w:r>
            <w:proofErr w:type="spellStart"/>
            <w:r w:rsidRPr="003E68F1">
              <w:rPr>
                <w:rFonts w:asciiTheme="minorBidi" w:hAnsiTheme="minorBidi" w:cstheme="minorBidi"/>
                <w:color w:val="262626"/>
                <w:szCs w:val="18"/>
                <w:lang w:eastAsia="en-GB"/>
              </w:rPr>
              <w:t>Dumat</w:t>
            </w:r>
            <w:proofErr w:type="spellEnd"/>
            <w:r w:rsidRPr="003E68F1">
              <w:rPr>
                <w:rFonts w:asciiTheme="minorBidi" w:hAnsiTheme="minorBidi" w:cstheme="minorBidi"/>
                <w:color w:val="262626"/>
                <w:szCs w:val="18"/>
                <w:lang w:eastAsia="en-GB"/>
              </w:rPr>
              <w:t xml:space="preserve"> Street.</w:t>
            </w:r>
          </w:p>
        </w:tc>
        <w:tc>
          <w:tcPr>
            <w:tcW w:w="770" w:type="pct"/>
            <w:tcBorders>
              <w:top w:val="single" w:sz="4" w:space="0" w:color="auto"/>
              <w:left w:val="nil"/>
              <w:bottom w:val="single" w:sz="4" w:space="0" w:color="auto"/>
              <w:right w:val="single" w:sz="4" w:space="0" w:color="auto"/>
            </w:tcBorders>
            <w:shd w:val="clear" w:color="000000" w:fill="F2F2F2"/>
            <w:hideMark/>
          </w:tcPr>
          <w:p w14:paraId="2555BB69"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Solar photovoltaics and Solar geysers installed on Roof tops for micro energy generation stored in </w:t>
            </w:r>
            <w:proofErr w:type="gramStart"/>
            <w:r w:rsidRPr="003E68F1">
              <w:rPr>
                <w:rFonts w:asciiTheme="minorBidi" w:hAnsiTheme="minorBidi" w:cstheme="minorBidi"/>
                <w:color w:val="262626"/>
                <w:szCs w:val="18"/>
                <w:lang w:eastAsia="en-GB"/>
              </w:rPr>
              <w:t>lithium ion</w:t>
            </w:r>
            <w:proofErr w:type="gramEnd"/>
            <w:r w:rsidRPr="003E68F1">
              <w:rPr>
                <w:rFonts w:asciiTheme="minorBidi" w:hAnsiTheme="minorBidi" w:cstheme="minorBidi"/>
                <w:color w:val="262626"/>
                <w:szCs w:val="18"/>
                <w:lang w:eastAsia="en-GB"/>
              </w:rPr>
              <w:t xml:space="preserve"> batteries.</w:t>
            </w:r>
          </w:p>
        </w:tc>
      </w:tr>
      <w:tr w:rsidR="009A2053" w:rsidRPr="00A11E24" w14:paraId="70A68174"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4FA7B088"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3: Siyakhana Project</w:t>
            </w:r>
          </w:p>
        </w:tc>
        <w:tc>
          <w:tcPr>
            <w:tcW w:w="745" w:type="pct"/>
            <w:tcBorders>
              <w:top w:val="single" w:sz="4" w:space="0" w:color="auto"/>
              <w:left w:val="nil"/>
              <w:bottom w:val="single" w:sz="4" w:space="0" w:color="auto"/>
              <w:right w:val="single" w:sz="4" w:space="0" w:color="auto"/>
            </w:tcBorders>
            <w:shd w:val="clear" w:color="000000" w:fill="F2F2F2"/>
            <w:hideMark/>
          </w:tcPr>
          <w:p w14:paraId="6F2C43F8"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-26.183816</w:t>
            </w:r>
          </w:p>
        </w:tc>
        <w:tc>
          <w:tcPr>
            <w:tcW w:w="723" w:type="pct"/>
            <w:tcBorders>
              <w:top w:val="single" w:sz="4" w:space="0" w:color="auto"/>
              <w:left w:val="nil"/>
              <w:bottom w:val="single" w:sz="4" w:space="0" w:color="auto"/>
              <w:right w:val="single" w:sz="4" w:space="0" w:color="auto"/>
            </w:tcBorders>
            <w:shd w:val="clear" w:color="000000" w:fill="F2F2F2"/>
            <w:hideMark/>
          </w:tcPr>
          <w:p w14:paraId="103876E2"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28.092409</w:t>
            </w:r>
          </w:p>
        </w:tc>
        <w:tc>
          <w:tcPr>
            <w:tcW w:w="554" w:type="pct"/>
            <w:tcBorders>
              <w:top w:val="single" w:sz="4" w:space="0" w:color="auto"/>
              <w:left w:val="nil"/>
              <w:bottom w:val="single" w:sz="4" w:space="0" w:color="auto"/>
              <w:right w:val="single" w:sz="4" w:space="0" w:color="auto"/>
            </w:tcBorders>
            <w:shd w:val="clear" w:color="000000" w:fill="F2F2F2"/>
            <w:hideMark/>
          </w:tcPr>
          <w:p w14:paraId="61358441"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5D1FAEBE"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Located within Bezuidenhout park</w:t>
            </w:r>
          </w:p>
        </w:tc>
        <w:tc>
          <w:tcPr>
            <w:tcW w:w="770" w:type="pct"/>
            <w:tcBorders>
              <w:top w:val="single" w:sz="4" w:space="0" w:color="auto"/>
              <w:left w:val="nil"/>
              <w:bottom w:val="single" w:sz="4" w:space="0" w:color="auto"/>
              <w:right w:val="single" w:sz="4" w:space="0" w:color="auto"/>
            </w:tcBorders>
            <w:shd w:val="clear" w:color="000000" w:fill="F2F2F2"/>
            <w:hideMark/>
          </w:tcPr>
          <w:p w14:paraId="237F95E7"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134427F0"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53601B9C"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3: Danny Van Zyl</w:t>
            </w:r>
          </w:p>
        </w:tc>
        <w:tc>
          <w:tcPr>
            <w:tcW w:w="745" w:type="pct"/>
            <w:tcBorders>
              <w:top w:val="single" w:sz="4" w:space="0" w:color="auto"/>
              <w:left w:val="nil"/>
              <w:bottom w:val="single" w:sz="4" w:space="0" w:color="auto"/>
              <w:right w:val="single" w:sz="4" w:space="0" w:color="auto"/>
            </w:tcBorders>
            <w:shd w:val="clear" w:color="000000" w:fill="F2F2F2"/>
            <w:hideMark/>
          </w:tcPr>
          <w:p w14:paraId="29102037"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-26.176557</w:t>
            </w:r>
            <w:r w:rsidRPr="003E68F1">
              <w:rPr>
                <w:rFonts w:asciiTheme="minorBidi" w:hAnsiTheme="minorBidi" w:cstheme="minorBidi"/>
                <w:color w:val="262626"/>
                <w:szCs w:val="18"/>
                <w:lang w:eastAsia="en-GB"/>
              </w:rPr>
              <w:tab/>
            </w:r>
          </w:p>
        </w:tc>
        <w:tc>
          <w:tcPr>
            <w:tcW w:w="723" w:type="pct"/>
            <w:tcBorders>
              <w:top w:val="single" w:sz="4" w:space="0" w:color="auto"/>
              <w:left w:val="nil"/>
              <w:bottom w:val="single" w:sz="4" w:space="0" w:color="auto"/>
              <w:right w:val="single" w:sz="4" w:space="0" w:color="auto"/>
            </w:tcBorders>
            <w:shd w:val="clear" w:color="000000" w:fill="F2F2F2"/>
            <w:hideMark/>
          </w:tcPr>
          <w:p w14:paraId="6AB0B113"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27.960783</w:t>
            </w:r>
          </w:p>
        </w:tc>
        <w:tc>
          <w:tcPr>
            <w:tcW w:w="554" w:type="pct"/>
            <w:tcBorders>
              <w:top w:val="single" w:sz="4" w:space="0" w:color="auto"/>
              <w:left w:val="nil"/>
              <w:bottom w:val="single" w:sz="4" w:space="0" w:color="auto"/>
              <w:right w:val="single" w:sz="4" w:space="0" w:color="auto"/>
            </w:tcBorders>
            <w:shd w:val="clear" w:color="000000" w:fill="F2F2F2"/>
            <w:hideMark/>
          </w:tcPr>
          <w:p w14:paraId="1786109A"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0D37B09A" w14:textId="269A2D7D" w:rsidR="003E68F1" w:rsidRPr="003E68F1" w:rsidRDefault="00431E08"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Danny Van Zyl Community Hall</w:t>
            </w:r>
          </w:p>
        </w:tc>
        <w:tc>
          <w:tcPr>
            <w:tcW w:w="770" w:type="pct"/>
            <w:tcBorders>
              <w:top w:val="single" w:sz="4" w:space="0" w:color="auto"/>
              <w:left w:val="nil"/>
              <w:bottom w:val="single" w:sz="4" w:space="0" w:color="auto"/>
              <w:right w:val="single" w:sz="4" w:space="0" w:color="auto"/>
            </w:tcBorders>
            <w:shd w:val="clear" w:color="000000" w:fill="F2F2F2"/>
            <w:hideMark/>
          </w:tcPr>
          <w:p w14:paraId="2C7EB074"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534BC426"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38BCD4D7"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Component 3: </w:t>
            </w:r>
            <w:proofErr w:type="spellStart"/>
            <w:r w:rsidRPr="003E68F1">
              <w:rPr>
                <w:rFonts w:asciiTheme="minorBidi" w:hAnsiTheme="minorBidi" w:cstheme="minorBidi"/>
                <w:color w:val="262626"/>
                <w:szCs w:val="18"/>
                <w:lang w:eastAsia="en-GB"/>
              </w:rPr>
              <w:t>Braamfischer</w:t>
            </w:r>
            <w:proofErr w:type="spellEnd"/>
            <w:r w:rsidRPr="003E68F1">
              <w:rPr>
                <w:rFonts w:asciiTheme="minorBidi" w:hAnsiTheme="minorBidi" w:cstheme="minorBidi"/>
                <w:color w:val="262626"/>
                <w:szCs w:val="18"/>
                <w:lang w:eastAsia="en-GB"/>
              </w:rPr>
              <w:t xml:space="preserve"> Project</w:t>
            </w:r>
          </w:p>
        </w:tc>
        <w:tc>
          <w:tcPr>
            <w:tcW w:w="745" w:type="pct"/>
            <w:tcBorders>
              <w:top w:val="single" w:sz="4" w:space="0" w:color="auto"/>
              <w:left w:val="nil"/>
              <w:bottom w:val="single" w:sz="4" w:space="0" w:color="auto"/>
              <w:right w:val="single" w:sz="4" w:space="0" w:color="auto"/>
            </w:tcBorders>
            <w:shd w:val="clear" w:color="000000" w:fill="F2F2F2"/>
            <w:hideMark/>
          </w:tcPr>
          <w:p w14:paraId="3F3E0DDA"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-26.210822</w:t>
            </w:r>
          </w:p>
        </w:tc>
        <w:tc>
          <w:tcPr>
            <w:tcW w:w="723" w:type="pct"/>
            <w:tcBorders>
              <w:top w:val="single" w:sz="4" w:space="0" w:color="auto"/>
              <w:left w:val="nil"/>
              <w:bottom w:val="single" w:sz="4" w:space="0" w:color="auto"/>
              <w:right w:val="single" w:sz="4" w:space="0" w:color="auto"/>
            </w:tcBorders>
            <w:shd w:val="clear" w:color="000000" w:fill="F2F2F2"/>
            <w:hideMark/>
          </w:tcPr>
          <w:p w14:paraId="4AA6448E"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27.849376</w:t>
            </w:r>
          </w:p>
        </w:tc>
        <w:tc>
          <w:tcPr>
            <w:tcW w:w="554" w:type="pct"/>
            <w:tcBorders>
              <w:top w:val="single" w:sz="4" w:space="0" w:color="auto"/>
              <w:left w:val="nil"/>
              <w:bottom w:val="single" w:sz="4" w:space="0" w:color="auto"/>
              <w:right w:val="single" w:sz="4" w:space="0" w:color="auto"/>
            </w:tcBorders>
            <w:shd w:val="clear" w:color="000000" w:fill="F2F2F2"/>
            <w:hideMark/>
          </w:tcPr>
          <w:p w14:paraId="67A0C5B0"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1DCCE36E"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Braamfisherville area</w:t>
            </w:r>
          </w:p>
        </w:tc>
        <w:tc>
          <w:tcPr>
            <w:tcW w:w="770" w:type="pct"/>
            <w:tcBorders>
              <w:top w:val="single" w:sz="4" w:space="0" w:color="auto"/>
              <w:left w:val="nil"/>
              <w:bottom w:val="single" w:sz="4" w:space="0" w:color="auto"/>
              <w:right w:val="single" w:sz="4" w:space="0" w:color="auto"/>
            </w:tcBorders>
            <w:shd w:val="clear" w:color="000000" w:fill="F2F2F2"/>
            <w:hideMark/>
          </w:tcPr>
          <w:p w14:paraId="583DBB6A"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03CA4842"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1CB0BC33"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3: Gold Soil/Kopanong project</w:t>
            </w:r>
          </w:p>
        </w:tc>
        <w:tc>
          <w:tcPr>
            <w:tcW w:w="745" w:type="pct"/>
            <w:tcBorders>
              <w:top w:val="single" w:sz="4" w:space="0" w:color="auto"/>
              <w:left w:val="nil"/>
              <w:bottom w:val="single" w:sz="4" w:space="0" w:color="auto"/>
              <w:right w:val="single" w:sz="4" w:space="0" w:color="auto"/>
            </w:tcBorders>
            <w:shd w:val="clear" w:color="000000" w:fill="F2F2F2"/>
            <w:hideMark/>
          </w:tcPr>
          <w:p w14:paraId="4330B490"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-26.218342</w:t>
            </w:r>
            <w:r w:rsidRPr="003E68F1">
              <w:rPr>
                <w:rFonts w:asciiTheme="minorBidi" w:hAnsiTheme="minorBidi" w:cstheme="minorBidi"/>
                <w:color w:val="262626"/>
                <w:szCs w:val="18"/>
                <w:lang w:eastAsia="en-GB"/>
              </w:rPr>
              <w:tab/>
            </w:r>
          </w:p>
        </w:tc>
        <w:tc>
          <w:tcPr>
            <w:tcW w:w="723" w:type="pct"/>
            <w:tcBorders>
              <w:top w:val="single" w:sz="4" w:space="0" w:color="auto"/>
              <w:left w:val="nil"/>
              <w:bottom w:val="single" w:sz="4" w:space="0" w:color="auto"/>
              <w:right w:val="single" w:sz="4" w:space="0" w:color="auto"/>
            </w:tcBorders>
            <w:shd w:val="clear" w:color="000000" w:fill="F2F2F2"/>
            <w:hideMark/>
          </w:tcPr>
          <w:p w14:paraId="3E8BCF74"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27.884791</w:t>
            </w:r>
          </w:p>
        </w:tc>
        <w:tc>
          <w:tcPr>
            <w:tcW w:w="554" w:type="pct"/>
            <w:tcBorders>
              <w:top w:val="single" w:sz="4" w:space="0" w:color="auto"/>
              <w:left w:val="nil"/>
              <w:bottom w:val="single" w:sz="4" w:space="0" w:color="auto"/>
              <w:right w:val="single" w:sz="4" w:space="0" w:color="auto"/>
            </w:tcBorders>
            <w:shd w:val="clear" w:color="000000" w:fill="F2F2F2"/>
            <w:hideMark/>
          </w:tcPr>
          <w:p w14:paraId="14A27880"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37F5746F"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Meadowlands community wall property next to the meadowland clinic.</w:t>
            </w:r>
          </w:p>
        </w:tc>
        <w:tc>
          <w:tcPr>
            <w:tcW w:w="770" w:type="pct"/>
            <w:tcBorders>
              <w:top w:val="single" w:sz="4" w:space="0" w:color="auto"/>
              <w:left w:val="nil"/>
              <w:bottom w:val="single" w:sz="4" w:space="0" w:color="auto"/>
              <w:right w:val="single" w:sz="4" w:space="0" w:color="auto"/>
            </w:tcBorders>
            <w:shd w:val="clear" w:color="000000" w:fill="F2F2F2"/>
            <w:hideMark/>
          </w:tcPr>
          <w:p w14:paraId="5E808710"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3BA066D1"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0242BE7B"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3: Slovoville Project</w:t>
            </w:r>
          </w:p>
        </w:tc>
        <w:tc>
          <w:tcPr>
            <w:tcW w:w="745" w:type="pct"/>
            <w:tcBorders>
              <w:top w:val="single" w:sz="4" w:space="0" w:color="auto"/>
              <w:left w:val="nil"/>
              <w:bottom w:val="single" w:sz="4" w:space="0" w:color="auto"/>
              <w:right w:val="single" w:sz="4" w:space="0" w:color="auto"/>
            </w:tcBorders>
            <w:shd w:val="clear" w:color="000000" w:fill="F2F2F2"/>
            <w:hideMark/>
          </w:tcPr>
          <w:p w14:paraId="5592387E"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-26.213465</w:t>
            </w:r>
            <w:r w:rsidRPr="003E68F1">
              <w:rPr>
                <w:rFonts w:asciiTheme="minorBidi" w:hAnsiTheme="minorBidi" w:cstheme="minorBidi"/>
                <w:color w:val="262626"/>
                <w:szCs w:val="18"/>
                <w:lang w:eastAsia="en-GB"/>
              </w:rPr>
              <w:tab/>
            </w:r>
          </w:p>
        </w:tc>
        <w:tc>
          <w:tcPr>
            <w:tcW w:w="723" w:type="pct"/>
            <w:tcBorders>
              <w:top w:val="single" w:sz="4" w:space="0" w:color="auto"/>
              <w:left w:val="nil"/>
              <w:bottom w:val="single" w:sz="4" w:space="0" w:color="auto"/>
              <w:right w:val="single" w:sz="4" w:space="0" w:color="auto"/>
            </w:tcBorders>
            <w:shd w:val="clear" w:color="000000" w:fill="F2F2F2"/>
            <w:hideMark/>
          </w:tcPr>
          <w:p w14:paraId="658E2260"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27.776819</w:t>
            </w:r>
          </w:p>
        </w:tc>
        <w:tc>
          <w:tcPr>
            <w:tcW w:w="554" w:type="pct"/>
            <w:tcBorders>
              <w:top w:val="single" w:sz="4" w:space="0" w:color="auto"/>
              <w:left w:val="nil"/>
              <w:bottom w:val="single" w:sz="4" w:space="0" w:color="auto"/>
              <w:right w:val="single" w:sz="4" w:space="0" w:color="auto"/>
            </w:tcBorders>
            <w:shd w:val="clear" w:color="000000" w:fill="F2F2F2"/>
            <w:hideMark/>
          </w:tcPr>
          <w:p w14:paraId="18C99D3C"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09A1D0E8"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Slovoville primary school</w:t>
            </w:r>
          </w:p>
        </w:tc>
        <w:tc>
          <w:tcPr>
            <w:tcW w:w="770" w:type="pct"/>
            <w:tcBorders>
              <w:top w:val="single" w:sz="4" w:space="0" w:color="auto"/>
              <w:left w:val="nil"/>
              <w:bottom w:val="single" w:sz="4" w:space="0" w:color="auto"/>
              <w:right w:val="single" w:sz="4" w:space="0" w:color="auto"/>
            </w:tcBorders>
            <w:shd w:val="clear" w:color="000000" w:fill="F2F2F2"/>
            <w:hideMark/>
          </w:tcPr>
          <w:p w14:paraId="1FD7FA0C"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64761DCC"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13952C35" w14:textId="448912C0"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3: Eikenhof projects</w:t>
            </w:r>
            <w:r w:rsidR="0035171E">
              <w:rPr>
                <w:rFonts w:asciiTheme="minorBidi" w:hAnsiTheme="minorBidi" w:cstheme="minorBidi"/>
                <w:color w:val="262626"/>
                <w:szCs w:val="18"/>
                <w:lang w:eastAsia="en-GB"/>
              </w:rPr>
              <w:t xml:space="preserve"> (Northern Farms) </w:t>
            </w:r>
          </w:p>
          <w:p w14:paraId="5CCD9D48"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w:t>
            </w:r>
            <w:proofErr w:type="spellStart"/>
            <w:r w:rsidRPr="003E68F1">
              <w:rPr>
                <w:rFonts w:asciiTheme="minorBidi" w:hAnsiTheme="minorBidi" w:cstheme="minorBidi"/>
                <w:color w:val="262626"/>
                <w:szCs w:val="18"/>
                <w:lang w:eastAsia="en-GB"/>
              </w:rPr>
              <w:t>Molobanyane</w:t>
            </w:r>
            <w:proofErr w:type="spellEnd"/>
          </w:p>
          <w:p w14:paraId="5717BD8E"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w:t>
            </w:r>
            <w:proofErr w:type="spellStart"/>
            <w:r w:rsidRPr="003E68F1">
              <w:rPr>
                <w:rFonts w:asciiTheme="minorBidi" w:hAnsiTheme="minorBidi" w:cstheme="minorBidi"/>
                <w:color w:val="262626"/>
                <w:szCs w:val="18"/>
                <w:lang w:eastAsia="en-GB"/>
              </w:rPr>
              <w:t>Ndimo</w:t>
            </w:r>
            <w:proofErr w:type="spellEnd"/>
          </w:p>
          <w:p w14:paraId="44CFC7BA"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lastRenderedPageBreak/>
              <w:t>-NFS</w:t>
            </w:r>
          </w:p>
          <w:p w14:paraId="722E0DEC" w14:textId="74CF3081"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w:t>
            </w:r>
            <w:proofErr w:type="spellStart"/>
            <w:r w:rsidRPr="003E68F1">
              <w:rPr>
                <w:rFonts w:asciiTheme="minorBidi" w:hAnsiTheme="minorBidi" w:cstheme="minorBidi"/>
                <w:color w:val="262626"/>
                <w:szCs w:val="18"/>
                <w:lang w:eastAsia="en-GB"/>
              </w:rPr>
              <w:t>Shapathupa</w:t>
            </w:r>
            <w:proofErr w:type="spellEnd"/>
            <w:r w:rsidR="009A2053">
              <w:rPr>
                <w:rFonts w:asciiTheme="minorBidi" w:hAnsiTheme="minorBidi" w:cstheme="minorBidi"/>
                <w:color w:val="262626"/>
                <w:szCs w:val="18"/>
                <w:lang w:eastAsia="en-GB"/>
              </w:rPr>
              <w:t xml:space="preserve"> </w:t>
            </w:r>
            <w:r w:rsidRPr="003E68F1">
              <w:rPr>
                <w:rFonts w:asciiTheme="minorBidi" w:hAnsiTheme="minorBidi" w:cstheme="minorBidi"/>
                <w:color w:val="262626"/>
                <w:szCs w:val="18"/>
                <w:lang w:eastAsia="en-GB"/>
              </w:rPr>
              <w:t>/</w:t>
            </w:r>
            <w:r w:rsidR="009A2053">
              <w:rPr>
                <w:rFonts w:asciiTheme="minorBidi" w:hAnsiTheme="minorBidi" w:cstheme="minorBidi"/>
                <w:color w:val="262626"/>
                <w:szCs w:val="18"/>
                <w:lang w:eastAsia="en-GB"/>
              </w:rPr>
              <w:t xml:space="preserve"> </w:t>
            </w:r>
            <w:proofErr w:type="spellStart"/>
            <w:r w:rsidRPr="003E68F1">
              <w:rPr>
                <w:rFonts w:asciiTheme="minorBidi" w:hAnsiTheme="minorBidi" w:cstheme="minorBidi"/>
                <w:color w:val="262626"/>
                <w:szCs w:val="18"/>
                <w:lang w:eastAsia="en-GB"/>
              </w:rPr>
              <w:t>Modiyanyebo</w:t>
            </w:r>
            <w:proofErr w:type="spellEnd"/>
          </w:p>
        </w:tc>
        <w:tc>
          <w:tcPr>
            <w:tcW w:w="745" w:type="pct"/>
            <w:tcBorders>
              <w:top w:val="single" w:sz="4" w:space="0" w:color="auto"/>
              <w:left w:val="nil"/>
              <w:bottom w:val="single" w:sz="4" w:space="0" w:color="auto"/>
              <w:right w:val="single" w:sz="4" w:space="0" w:color="auto"/>
            </w:tcBorders>
            <w:shd w:val="clear" w:color="000000" w:fill="F2F2F2"/>
            <w:hideMark/>
          </w:tcPr>
          <w:p w14:paraId="6BD91164"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lastRenderedPageBreak/>
              <w:t>-26.338826</w:t>
            </w:r>
            <w:r w:rsidRPr="003E68F1">
              <w:rPr>
                <w:rFonts w:asciiTheme="minorBidi" w:hAnsiTheme="minorBidi" w:cstheme="minorBidi"/>
                <w:color w:val="262626"/>
                <w:szCs w:val="18"/>
                <w:lang w:eastAsia="en-GB"/>
              </w:rPr>
              <w:tab/>
            </w:r>
          </w:p>
        </w:tc>
        <w:tc>
          <w:tcPr>
            <w:tcW w:w="723" w:type="pct"/>
            <w:tcBorders>
              <w:top w:val="single" w:sz="4" w:space="0" w:color="auto"/>
              <w:left w:val="nil"/>
              <w:bottom w:val="single" w:sz="4" w:space="0" w:color="auto"/>
              <w:right w:val="single" w:sz="4" w:space="0" w:color="auto"/>
            </w:tcBorders>
            <w:shd w:val="clear" w:color="000000" w:fill="F2F2F2"/>
            <w:hideMark/>
          </w:tcPr>
          <w:p w14:paraId="017D1082"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28.011793</w:t>
            </w:r>
          </w:p>
        </w:tc>
        <w:tc>
          <w:tcPr>
            <w:tcW w:w="554" w:type="pct"/>
            <w:tcBorders>
              <w:top w:val="single" w:sz="4" w:space="0" w:color="auto"/>
              <w:left w:val="nil"/>
              <w:bottom w:val="single" w:sz="4" w:space="0" w:color="auto"/>
              <w:right w:val="single" w:sz="4" w:space="0" w:color="auto"/>
            </w:tcBorders>
            <w:shd w:val="clear" w:color="000000" w:fill="F2F2F2"/>
            <w:hideMark/>
          </w:tcPr>
          <w:p w14:paraId="35EF0359"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2D60490C" w14:textId="77777777" w:rsidR="003E68F1" w:rsidRPr="003E68F1" w:rsidRDefault="003E68F1" w:rsidP="003D2947">
            <w:pPr>
              <w:rPr>
                <w:rFonts w:asciiTheme="minorBidi" w:hAnsiTheme="minorBidi" w:cstheme="minorBidi"/>
                <w:color w:val="262626"/>
                <w:szCs w:val="18"/>
                <w:lang w:eastAsia="en-GB"/>
              </w:rPr>
            </w:pPr>
          </w:p>
          <w:p w14:paraId="61DF1CE3"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Eikenhof farm opposite red farmers property</w:t>
            </w:r>
          </w:p>
        </w:tc>
        <w:tc>
          <w:tcPr>
            <w:tcW w:w="770" w:type="pct"/>
            <w:tcBorders>
              <w:top w:val="single" w:sz="4" w:space="0" w:color="auto"/>
              <w:left w:val="nil"/>
              <w:bottom w:val="single" w:sz="4" w:space="0" w:color="auto"/>
              <w:right w:val="single" w:sz="4" w:space="0" w:color="auto"/>
            </w:tcBorders>
            <w:shd w:val="clear" w:color="000000" w:fill="F2F2F2"/>
            <w:hideMark/>
          </w:tcPr>
          <w:p w14:paraId="47640DE6"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Organic farming practice</w:t>
            </w:r>
          </w:p>
        </w:tc>
      </w:tr>
      <w:tr w:rsidR="009A2053" w:rsidRPr="00A11E24" w14:paraId="553025C6"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226214DF"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:4 Robinson Deep Landfill site</w:t>
            </w:r>
          </w:p>
        </w:tc>
        <w:tc>
          <w:tcPr>
            <w:tcW w:w="745" w:type="pct"/>
            <w:tcBorders>
              <w:top w:val="single" w:sz="4" w:space="0" w:color="auto"/>
              <w:left w:val="nil"/>
              <w:bottom w:val="single" w:sz="4" w:space="0" w:color="auto"/>
              <w:right w:val="single" w:sz="4" w:space="0" w:color="auto"/>
            </w:tcBorders>
            <w:shd w:val="clear" w:color="000000" w:fill="F2F2F2"/>
            <w:hideMark/>
          </w:tcPr>
          <w:p w14:paraId="27C768DC"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- 26.231353020087067 </w:t>
            </w:r>
          </w:p>
        </w:tc>
        <w:tc>
          <w:tcPr>
            <w:tcW w:w="723" w:type="pct"/>
            <w:tcBorders>
              <w:top w:val="single" w:sz="4" w:space="0" w:color="auto"/>
              <w:left w:val="nil"/>
              <w:bottom w:val="single" w:sz="4" w:space="0" w:color="auto"/>
              <w:right w:val="single" w:sz="4" w:space="0" w:color="auto"/>
            </w:tcBorders>
            <w:shd w:val="clear" w:color="000000" w:fill="F2F2F2"/>
            <w:hideMark/>
          </w:tcPr>
          <w:p w14:paraId="280E7C17"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28.042627862561705</w:t>
            </w:r>
          </w:p>
        </w:tc>
        <w:tc>
          <w:tcPr>
            <w:tcW w:w="554" w:type="pct"/>
            <w:tcBorders>
              <w:top w:val="single" w:sz="4" w:space="0" w:color="auto"/>
              <w:left w:val="nil"/>
              <w:bottom w:val="single" w:sz="4" w:space="0" w:color="auto"/>
              <w:right w:val="single" w:sz="4" w:space="0" w:color="auto"/>
            </w:tcBorders>
            <w:shd w:val="clear" w:color="000000" w:fill="F2F2F2"/>
            <w:hideMark/>
          </w:tcPr>
          <w:p w14:paraId="4EBB52B9" w14:textId="77777777" w:rsidR="003E68F1" w:rsidRPr="003E68F1" w:rsidRDefault="003E68F1" w:rsidP="003D2947">
            <w:pPr>
              <w:rPr>
                <w:rFonts w:asciiTheme="minorBidi" w:hAnsiTheme="minorBidi" w:cstheme="minorBidi"/>
                <w:color w:val="262626"/>
                <w:szCs w:val="18"/>
                <w:lang w:eastAsia="en-GB"/>
              </w:rPr>
            </w:pPr>
          </w:p>
        </w:tc>
        <w:tc>
          <w:tcPr>
            <w:tcW w:w="1251" w:type="pct"/>
            <w:tcBorders>
              <w:top w:val="single" w:sz="4" w:space="0" w:color="auto"/>
              <w:left w:val="nil"/>
              <w:bottom w:val="single" w:sz="4" w:space="0" w:color="auto"/>
              <w:right w:val="single" w:sz="4" w:space="0" w:color="auto"/>
            </w:tcBorders>
            <w:shd w:val="clear" w:color="000000" w:fill="F2F2F2"/>
            <w:hideMark/>
          </w:tcPr>
          <w:p w14:paraId="03617148" w14:textId="77777777" w:rsidR="003E68F1" w:rsidRPr="003E68F1" w:rsidRDefault="003E68F1" w:rsidP="003D2947">
            <w:pPr>
              <w:rPr>
                <w:rFonts w:asciiTheme="minorBidi" w:hAnsiTheme="minorBidi" w:cstheme="minorBidi"/>
                <w:color w:val="262626"/>
                <w:szCs w:val="18"/>
                <w:lang w:eastAsia="en-GB"/>
              </w:rPr>
            </w:pPr>
          </w:p>
        </w:tc>
        <w:tc>
          <w:tcPr>
            <w:tcW w:w="770" w:type="pct"/>
            <w:tcBorders>
              <w:top w:val="single" w:sz="4" w:space="0" w:color="auto"/>
              <w:left w:val="nil"/>
              <w:bottom w:val="single" w:sz="4" w:space="0" w:color="auto"/>
              <w:right w:val="single" w:sz="4" w:space="0" w:color="auto"/>
            </w:tcBorders>
            <w:shd w:val="clear" w:color="000000" w:fill="F2F2F2"/>
            <w:hideMark/>
          </w:tcPr>
          <w:p w14:paraId="4C43841D"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Biodigester Site; Landfill Gas</w:t>
            </w:r>
          </w:p>
        </w:tc>
      </w:tr>
      <w:tr w:rsidR="009A2053" w:rsidRPr="00A11E24" w14:paraId="6A3D8BE5" w14:textId="77777777" w:rsidTr="00BF7476">
        <w:trPr>
          <w:trHeight w:val="570"/>
        </w:trPr>
        <w:tc>
          <w:tcPr>
            <w:tcW w:w="956" w:type="pct"/>
            <w:tcBorders>
              <w:top w:val="single" w:sz="4" w:space="0" w:color="auto"/>
              <w:left w:val="single" w:sz="4" w:space="0" w:color="auto"/>
              <w:bottom w:val="single" w:sz="4" w:space="0" w:color="auto"/>
              <w:right w:val="single" w:sz="4" w:space="0" w:color="auto"/>
            </w:tcBorders>
            <w:shd w:val="clear" w:color="000000" w:fill="F2F2F2"/>
            <w:hideMark/>
          </w:tcPr>
          <w:p w14:paraId="33260395"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Component 5: City of Johannesburg Metropolitan Municipality</w:t>
            </w:r>
          </w:p>
        </w:tc>
        <w:tc>
          <w:tcPr>
            <w:tcW w:w="745" w:type="pct"/>
            <w:tcBorders>
              <w:top w:val="single" w:sz="4" w:space="0" w:color="auto"/>
              <w:left w:val="nil"/>
              <w:bottom w:val="single" w:sz="4" w:space="0" w:color="auto"/>
              <w:right w:val="single" w:sz="4" w:space="0" w:color="auto"/>
            </w:tcBorders>
            <w:shd w:val="clear" w:color="000000" w:fill="F2F2F2"/>
            <w:hideMark/>
          </w:tcPr>
          <w:p w14:paraId="54643F1F"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-26.191163 </w:t>
            </w:r>
          </w:p>
        </w:tc>
        <w:tc>
          <w:tcPr>
            <w:tcW w:w="723" w:type="pct"/>
            <w:tcBorders>
              <w:top w:val="single" w:sz="4" w:space="0" w:color="auto"/>
              <w:left w:val="nil"/>
              <w:bottom w:val="single" w:sz="4" w:space="0" w:color="auto"/>
              <w:right w:val="single" w:sz="4" w:space="0" w:color="auto"/>
            </w:tcBorders>
            <w:shd w:val="clear" w:color="000000" w:fill="F2F2F2"/>
            <w:hideMark/>
          </w:tcPr>
          <w:p w14:paraId="24D679DB"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28.039907</w:t>
            </w:r>
          </w:p>
        </w:tc>
        <w:tc>
          <w:tcPr>
            <w:tcW w:w="554" w:type="pct"/>
            <w:tcBorders>
              <w:top w:val="single" w:sz="4" w:space="0" w:color="auto"/>
              <w:left w:val="nil"/>
              <w:bottom w:val="single" w:sz="4" w:space="0" w:color="auto"/>
              <w:right w:val="single" w:sz="4" w:space="0" w:color="auto"/>
            </w:tcBorders>
            <w:shd w:val="clear" w:color="000000" w:fill="F2F2F2"/>
            <w:hideMark/>
          </w:tcPr>
          <w:p w14:paraId="530D881F"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w:t>
            </w:r>
          </w:p>
        </w:tc>
        <w:tc>
          <w:tcPr>
            <w:tcW w:w="1251" w:type="pct"/>
            <w:tcBorders>
              <w:top w:val="single" w:sz="4" w:space="0" w:color="auto"/>
              <w:left w:val="nil"/>
              <w:bottom w:val="single" w:sz="4" w:space="0" w:color="auto"/>
              <w:right w:val="single" w:sz="4" w:space="0" w:color="auto"/>
            </w:tcBorders>
            <w:shd w:val="clear" w:color="000000" w:fill="F2F2F2"/>
            <w:hideMark/>
          </w:tcPr>
          <w:p w14:paraId="492BE4A1" w14:textId="565F13B0"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 xml:space="preserve">Head Office of the City of </w:t>
            </w:r>
            <w:r w:rsidR="00431E08" w:rsidRPr="003E68F1">
              <w:rPr>
                <w:rFonts w:asciiTheme="minorBidi" w:hAnsiTheme="minorBidi" w:cstheme="minorBidi"/>
                <w:color w:val="262626"/>
                <w:szCs w:val="18"/>
                <w:lang w:eastAsia="en-GB"/>
              </w:rPr>
              <w:t>Johannesburg Metropolitan</w:t>
            </w:r>
            <w:r w:rsidRPr="003E68F1">
              <w:rPr>
                <w:rFonts w:asciiTheme="minorBidi" w:hAnsiTheme="minorBidi" w:cstheme="minorBidi"/>
                <w:color w:val="262626"/>
                <w:szCs w:val="18"/>
                <w:lang w:eastAsia="en-GB"/>
              </w:rPr>
              <w:t xml:space="preserve"> Municipality</w:t>
            </w:r>
          </w:p>
        </w:tc>
        <w:tc>
          <w:tcPr>
            <w:tcW w:w="770" w:type="pct"/>
            <w:tcBorders>
              <w:top w:val="single" w:sz="4" w:space="0" w:color="auto"/>
              <w:left w:val="nil"/>
              <w:bottom w:val="single" w:sz="4" w:space="0" w:color="auto"/>
              <w:right w:val="single" w:sz="4" w:space="0" w:color="auto"/>
            </w:tcBorders>
            <w:shd w:val="clear" w:color="000000" w:fill="F2F2F2"/>
            <w:hideMark/>
          </w:tcPr>
          <w:p w14:paraId="33EEC663" w14:textId="77777777" w:rsidR="003E68F1" w:rsidRPr="003E68F1" w:rsidRDefault="003E68F1" w:rsidP="003D2947">
            <w:pPr>
              <w:rPr>
                <w:rFonts w:asciiTheme="minorBidi" w:hAnsiTheme="minorBidi" w:cstheme="minorBidi"/>
                <w:color w:val="262626"/>
                <w:szCs w:val="18"/>
                <w:lang w:eastAsia="en-GB"/>
              </w:rPr>
            </w:pPr>
            <w:r w:rsidRPr="003E68F1">
              <w:rPr>
                <w:rFonts w:asciiTheme="minorBidi" w:hAnsiTheme="minorBidi" w:cstheme="minorBidi"/>
                <w:color w:val="262626"/>
                <w:szCs w:val="18"/>
                <w:lang w:eastAsia="en-GB"/>
              </w:rPr>
              <w:t>Evidence based planning, including developing a spatial data portal and spatial plan management system for the City of Johannesburg</w:t>
            </w:r>
          </w:p>
        </w:tc>
      </w:tr>
    </w:tbl>
    <w:p w14:paraId="2A6A35B3" w14:textId="77777777" w:rsidR="003E68F1" w:rsidRDefault="003E68F1"/>
    <w:p w14:paraId="1FA89FFF" w14:textId="77777777" w:rsidR="00DF0CF5" w:rsidRPr="00C762D4" w:rsidRDefault="00DF0CF5" w:rsidP="00DF0CF5">
      <w:pPr>
        <w:rPr>
          <w:rFonts w:asciiTheme="minorBidi" w:hAnsiTheme="minorBidi" w:cstheme="minorBidi"/>
          <w:i/>
          <w:iCs/>
          <w:color w:val="4472C4"/>
          <w:szCs w:val="18"/>
        </w:rPr>
      </w:pPr>
    </w:p>
    <w:p w14:paraId="230EC1CB" w14:textId="3D9A5266" w:rsidR="00DF0CF5" w:rsidRPr="00C762D4" w:rsidRDefault="00DF0CF5" w:rsidP="00DF0CF5">
      <w:pPr>
        <w:rPr>
          <w:rStyle w:val="asterickicons"/>
          <w:rFonts w:asciiTheme="minorBidi" w:hAnsiTheme="minorBidi" w:cstheme="minorBidi"/>
          <w:b/>
          <w:bCs/>
          <w:color w:val="FF0000"/>
          <w:szCs w:val="18"/>
          <w:shd w:val="clear" w:color="auto" w:fill="FFFFFF"/>
        </w:rPr>
      </w:pPr>
      <w:r w:rsidRPr="00C762D4">
        <w:rPr>
          <w:rFonts w:asciiTheme="minorBidi" w:hAnsiTheme="minorBidi" w:cstheme="minorBidi"/>
          <w:b/>
          <w:bCs/>
          <w:color w:val="212529"/>
          <w:szCs w:val="18"/>
          <w:shd w:val="clear" w:color="auto" w:fill="FFFFFF"/>
        </w:rPr>
        <w:t xml:space="preserve">Please provide any further geo-referenced information and map where the project interventions </w:t>
      </w:r>
      <w:r w:rsidR="00431E08" w:rsidRPr="00C762D4">
        <w:rPr>
          <w:rFonts w:asciiTheme="minorBidi" w:hAnsiTheme="minorBidi" w:cstheme="minorBidi"/>
          <w:b/>
          <w:bCs/>
          <w:color w:val="212529"/>
          <w:szCs w:val="18"/>
          <w:shd w:val="clear" w:color="auto" w:fill="FFFFFF"/>
        </w:rPr>
        <w:t>are</w:t>
      </w:r>
      <w:r w:rsidRPr="00C762D4">
        <w:rPr>
          <w:rFonts w:asciiTheme="minorBidi" w:hAnsiTheme="minorBidi" w:cstheme="minorBidi"/>
          <w:b/>
          <w:bCs/>
          <w:color w:val="212529"/>
          <w:szCs w:val="18"/>
          <w:shd w:val="clear" w:color="auto" w:fill="FFFFFF"/>
        </w:rPr>
        <w:t xml:space="preserve"> taking place as appropriate.</w:t>
      </w:r>
      <w:r w:rsidRPr="00C762D4">
        <w:rPr>
          <w:rStyle w:val="asterickicons"/>
          <w:rFonts w:asciiTheme="minorBidi" w:hAnsiTheme="minorBidi" w:cstheme="minorBidi"/>
          <w:b/>
          <w:bCs/>
          <w:color w:val="FF0000"/>
          <w:szCs w:val="18"/>
          <w:shd w:val="clear" w:color="auto" w:fill="FFFFFF"/>
        </w:rPr>
        <w:t xml:space="preserve"> *</w:t>
      </w:r>
    </w:p>
    <w:p w14:paraId="082D5F84" w14:textId="5D1FB12A" w:rsidR="00DF0CF5" w:rsidRPr="00C762D4" w:rsidRDefault="008A600B" w:rsidP="00DF0CF5">
      <w:pPr>
        <w:rPr>
          <w:rFonts w:asciiTheme="minorBidi" w:hAnsiTheme="minorBidi" w:cstheme="minorBidi"/>
          <w:i/>
          <w:iCs/>
          <w:color w:val="4472C4"/>
          <w:szCs w:val="18"/>
        </w:rPr>
      </w:pPr>
      <w:r>
        <w:rPr>
          <w:rFonts w:asciiTheme="minorBidi" w:hAnsiTheme="minorBidi" w:cstheme="minorBidi"/>
          <w:i/>
          <w:iCs/>
          <w:color w:val="4472C4"/>
          <w:szCs w:val="18"/>
        </w:rPr>
        <w:t xml:space="preserve"> </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13928"/>
      </w:tblGrid>
      <w:tr w:rsidR="009A2053" w:rsidRPr="009A2053" w14:paraId="61F6C28F" w14:textId="77777777" w:rsidTr="008A600B">
        <w:trPr>
          <w:trHeight w:val="1025"/>
        </w:trPr>
        <w:tc>
          <w:tcPr>
            <w:tcW w:w="14616" w:type="dxa"/>
            <w:tcBorders>
              <w:top w:val="single" w:sz="4" w:space="0" w:color="auto"/>
            </w:tcBorders>
          </w:tcPr>
          <w:p w14:paraId="4359AAB5" w14:textId="269D9357" w:rsidR="00DF0CF5" w:rsidRPr="009A2053" w:rsidRDefault="009A2053" w:rsidP="003D2947">
            <w:pPr>
              <w:pStyle w:val="InstructionsPM"/>
              <w:rPr>
                <w:rFonts w:asciiTheme="minorBidi" w:hAnsiTheme="minorBidi" w:cstheme="minorBidi"/>
                <w:i w:val="0"/>
                <w:iCs w:val="0"/>
                <w:color w:val="auto"/>
                <w:sz w:val="18"/>
                <w:szCs w:val="18"/>
                <w:lang w:val="en-GB"/>
              </w:rPr>
            </w:pPr>
            <w:r w:rsidRPr="009A2053">
              <w:rPr>
                <w:rFonts w:asciiTheme="minorBidi" w:hAnsiTheme="minorBidi" w:cstheme="minorBidi"/>
                <w:i w:val="0"/>
                <w:iCs w:val="0"/>
                <w:color w:val="auto"/>
                <w:sz w:val="18"/>
                <w:szCs w:val="18"/>
                <w:lang w:val="en-GB"/>
              </w:rPr>
              <w:t>N</w:t>
            </w:r>
            <w:r w:rsidRPr="009A2053">
              <w:rPr>
                <w:rFonts w:asciiTheme="minorBidi" w:hAnsiTheme="minorBidi" w:cstheme="minorBidi"/>
                <w:i w:val="0"/>
                <w:iCs w:val="0"/>
                <w:color w:val="auto"/>
              </w:rPr>
              <w:t>/A</w:t>
            </w:r>
          </w:p>
        </w:tc>
      </w:tr>
    </w:tbl>
    <w:p w14:paraId="5292DBDD" w14:textId="77777777" w:rsidR="00DF0CF5" w:rsidRPr="00C762D4" w:rsidRDefault="00DF0CF5" w:rsidP="00DF0CF5">
      <w:pPr>
        <w:rPr>
          <w:rFonts w:asciiTheme="minorBidi" w:hAnsiTheme="minorBidi" w:cstheme="minorBidi"/>
          <w:i/>
          <w:iCs/>
          <w:color w:val="4472C4"/>
          <w:szCs w:val="18"/>
        </w:rPr>
      </w:pPr>
    </w:p>
    <w:p w14:paraId="3E5C8087" w14:textId="77777777" w:rsidR="00DF0CF5" w:rsidRPr="00C762D4" w:rsidRDefault="00DF0CF5" w:rsidP="009A2053">
      <w:pPr>
        <w:jc w:val="center"/>
        <w:rPr>
          <w:rFonts w:asciiTheme="minorBidi" w:hAnsiTheme="minorBidi" w:cstheme="minorBidi"/>
          <w:b/>
          <w:bCs/>
          <w:color w:val="FF0000"/>
          <w:szCs w:val="18"/>
        </w:rPr>
      </w:pPr>
    </w:p>
    <w:sectPr w:rsidR="00DF0CF5" w:rsidRPr="00C762D4" w:rsidSect="009A2053">
      <w:headerReference w:type="default" r:id="rId2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197E3" w14:textId="77777777" w:rsidR="00111CE3" w:rsidRDefault="00111CE3" w:rsidP="00DF0CF5">
      <w:r>
        <w:separator/>
      </w:r>
    </w:p>
  </w:endnote>
  <w:endnote w:type="continuationSeparator" w:id="0">
    <w:p w14:paraId="48C36632" w14:textId="77777777" w:rsidR="00111CE3" w:rsidRDefault="00111CE3" w:rsidP="00DF0CF5">
      <w:r>
        <w:continuationSeparator/>
      </w:r>
    </w:p>
  </w:endnote>
  <w:endnote w:type="continuationNotice" w:id="1">
    <w:p w14:paraId="745C847B" w14:textId="77777777" w:rsidR="00111CE3" w:rsidRDefault="00111C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Roboto">
    <w:charset w:val="00"/>
    <w:family w:val="auto"/>
    <w:pitch w:val="variable"/>
    <w:sig w:usb0="E0000AFF" w:usb1="5000217F" w:usb2="00000021"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343C4" w14:textId="77777777" w:rsidR="00DF0CF5" w:rsidRDefault="00DF0C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3B8C12" w14:textId="77777777" w:rsidR="00DF0CF5" w:rsidRDefault="00DF0CF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1D84E" w14:textId="77777777" w:rsidR="00DF0CF5" w:rsidRDefault="00DF0CF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33240912" w14:textId="77777777" w:rsidR="00DF0CF5" w:rsidRDefault="00DF0CF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5AA4A" w14:textId="77777777" w:rsidR="00111CE3" w:rsidRDefault="00111CE3" w:rsidP="00DF0CF5">
      <w:r>
        <w:separator/>
      </w:r>
    </w:p>
  </w:footnote>
  <w:footnote w:type="continuationSeparator" w:id="0">
    <w:p w14:paraId="4682BCA3" w14:textId="77777777" w:rsidR="00111CE3" w:rsidRDefault="00111CE3" w:rsidP="00DF0CF5">
      <w:r>
        <w:continuationSeparator/>
      </w:r>
    </w:p>
  </w:footnote>
  <w:footnote w:type="continuationNotice" w:id="1">
    <w:p w14:paraId="2813750D" w14:textId="77777777" w:rsidR="00111CE3" w:rsidRDefault="00111CE3"/>
  </w:footnote>
  <w:footnote w:id="2">
    <w:p w14:paraId="1CFE59CC" w14:textId="77777777" w:rsidR="00DF0CF5" w:rsidRPr="00E33E27" w:rsidRDefault="00DF0CF5" w:rsidP="00DF0CF5">
      <w:pPr>
        <w:pStyle w:val="FootnoteText"/>
        <w:rPr>
          <w:sz w:val="18"/>
          <w:szCs w:val="18"/>
        </w:rPr>
      </w:pPr>
      <w:r w:rsidRPr="00E33E27">
        <w:rPr>
          <w:rStyle w:val="FootnoteReference"/>
          <w:szCs w:val="18"/>
        </w:rPr>
        <w:footnoteRef/>
      </w:r>
      <w:r w:rsidRPr="00E33E27">
        <w:rPr>
          <w:sz w:val="18"/>
          <w:szCs w:val="18"/>
        </w:rPr>
        <w:t xml:space="preserve"> For joint projects and where applicable ratings should also be discussed with the Task Manager of co-implementing agency.</w:t>
      </w:r>
    </w:p>
  </w:footnote>
  <w:footnote w:id="3">
    <w:p w14:paraId="11E098D8" w14:textId="4F38F1BA" w:rsidR="009D3AD8" w:rsidRPr="009D3AD8" w:rsidRDefault="009D3AD8">
      <w:pPr>
        <w:pStyle w:val="FootnoteText"/>
        <w:rPr>
          <w:sz w:val="18"/>
          <w:szCs w:val="18"/>
        </w:rPr>
      </w:pPr>
      <w:r w:rsidRPr="009D3AD8">
        <w:rPr>
          <w:rStyle w:val="FootnoteReference"/>
          <w:sz w:val="18"/>
          <w:szCs w:val="18"/>
        </w:rPr>
        <w:footnoteRef/>
      </w:r>
      <w:r w:rsidRPr="009D3AD8">
        <w:rPr>
          <w:sz w:val="18"/>
          <w:szCs w:val="18"/>
        </w:rPr>
        <w:t xml:space="preserve"> </w:t>
      </w:r>
      <w:r>
        <w:rPr>
          <w:sz w:val="18"/>
          <w:szCs w:val="18"/>
        </w:rPr>
        <w:t>N</w:t>
      </w:r>
      <w:r w:rsidRPr="009D3AD8">
        <w:rPr>
          <w:sz w:val="18"/>
          <w:szCs w:val="18"/>
        </w:rPr>
        <w:t>umeric, percentage, or binary entry only</w:t>
      </w:r>
    </w:p>
  </w:footnote>
  <w:footnote w:id="4">
    <w:p w14:paraId="3453D389" w14:textId="77777777" w:rsidR="007737FD" w:rsidRPr="00F21B94" w:rsidRDefault="007737FD" w:rsidP="007737FD">
      <w:pPr>
        <w:pStyle w:val="FootnoteText"/>
        <w:rPr>
          <w:sz w:val="18"/>
          <w:szCs w:val="18"/>
        </w:rPr>
      </w:pPr>
      <w:r w:rsidRPr="00F21B94">
        <w:rPr>
          <w:rStyle w:val="FootnoteReference"/>
          <w:szCs w:val="18"/>
        </w:rPr>
        <w:footnoteRef/>
      </w:r>
      <w:r w:rsidRPr="00F21B94">
        <w:rPr>
          <w:sz w:val="18"/>
          <w:szCs w:val="18"/>
        </w:rPr>
        <w:t xml:space="preserve"> Use GEF Secretariat required six-point scale system: Highly Satisfactory (HS), Satisfactory (S), Marginally Satisfactory (MS), Marginally Unsatisfactory (MU), Unsatisfactory (U), and Highly Unsatisfactory (HU).</w:t>
      </w:r>
    </w:p>
  </w:footnote>
  <w:footnote w:id="5">
    <w:p w14:paraId="14302D0D" w14:textId="77777777" w:rsidR="007737FD" w:rsidRPr="00080930" w:rsidRDefault="007737FD" w:rsidP="007737FD">
      <w:pPr>
        <w:pStyle w:val="FootnoteText"/>
        <w:rPr>
          <w:sz w:val="18"/>
          <w:szCs w:val="18"/>
        </w:rPr>
      </w:pPr>
      <w:r w:rsidRPr="00080930">
        <w:rPr>
          <w:rStyle w:val="FootnoteReference"/>
          <w:szCs w:val="18"/>
        </w:rPr>
        <w:footnoteRef/>
      </w:r>
      <w:r w:rsidRPr="00080930">
        <w:rPr>
          <w:sz w:val="18"/>
          <w:szCs w:val="18"/>
        </w:rPr>
        <w:t xml:space="preserve"> </w:t>
      </w:r>
      <w:r w:rsidRPr="00D77EC3">
        <w:rPr>
          <w:sz w:val="18"/>
          <w:szCs w:val="18"/>
        </w:rPr>
        <w:t>This outcome statement has been updated in line with the Results Framework revision No. 2</w:t>
      </w:r>
    </w:p>
  </w:footnote>
  <w:footnote w:id="6">
    <w:p w14:paraId="795CF10F" w14:textId="757C0717" w:rsidR="00D14C76" w:rsidRPr="00E8213E" w:rsidRDefault="00D14C76" w:rsidP="00D14C76">
      <w:pPr>
        <w:pStyle w:val="FootnoteText"/>
        <w:rPr>
          <w:sz w:val="18"/>
          <w:szCs w:val="18"/>
        </w:rPr>
      </w:pPr>
      <w:r w:rsidRPr="00E8213E">
        <w:rPr>
          <w:rStyle w:val="FootnoteReference"/>
          <w:szCs w:val="18"/>
        </w:rPr>
        <w:footnoteRef/>
      </w:r>
      <w:r w:rsidRPr="00E8213E">
        <w:rPr>
          <w:sz w:val="18"/>
          <w:szCs w:val="18"/>
        </w:rPr>
        <w:t xml:space="preserve"> Outputs and activities</w:t>
      </w:r>
      <w:r>
        <w:rPr>
          <w:sz w:val="18"/>
          <w:szCs w:val="18"/>
        </w:rPr>
        <w:t xml:space="preserve"> (or deliverables)</w:t>
      </w:r>
      <w:r w:rsidRPr="00E8213E">
        <w:rPr>
          <w:sz w:val="18"/>
          <w:szCs w:val="18"/>
        </w:rPr>
        <w:t xml:space="preserve"> as described in the project logframe </w:t>
      </w:r>
      <w:r>
        <w:rPr>
          <w:sz w:val="18"/>
          <w:szCs w:val="18"/>
        </w:rPr>
        <w:t xml:space="preserve">and as per UNEP workplan revision </w:t>
      </w:r>
      <w:r w:rsidR="002569E1">
        <w:rPr>
          <w:sz w:val="18"/>
          <w:szCs w:val="18"/>
        </w:rPr>
        <w:t>5</w:t>
      </w:r>
      <w:r w:rsidRPr="00E8213E">
        <w:rPr>
          <w:sz w:val="18"/>
          <w:szCs w:val="18"/>
        </w:rPr>
        <w:t>.</w:t>
      </w:r>
    </w:p>
  </w:footnote>
  <w:footnote w:id="7">
    <w:p w14:paraId="7D98C41B" w14:textId="406489E4" w:rsidR="00D14C76" w:rsidRPr="00E8213E" w:rsidRDefault="00D14C76" w:rsidP="00D14C76">
      <w:pPr>
        <w:pStyle w:val="FootnoteText"/>
        <w:rPr>
          <w:sz w:val="18"/>
          <w:szCs w:val="18"/>
        </w:rPr>
      </w:pPr>
      <w:r w:rsidRPr="00E8213E">
        <w:rPr>
          <w:rStyle w:val="FootnoteReference"/>
          <w:szCs w:val="18"/>
        </w:rPr>
        <w:footnoteRef/>
      </w:r>
      <w:r w:rsidRPr="00E8213E">
        <w:rPr>
          <w:sz w:val="18"/>
          <w:szCs w:val="18"/>
        </w:rPr>
        <w:t xml:space="preserve"> The completion date</w:t>
      </w:r>
      <w:r>
        <w:rPr>
          <w:sz w:val="18"/>
          <w:szCs w:val="18"/>
        </w:rPr>
        <w:t>s</w:t>
      </w:r>
      <w:r w:rsidRPr="00E8213E">
        <w:rPr>
          <w:sz w:val="18"/>
          <w:szCs w:val="18"/>
        </w:rPr>
        <w:t xml:space="preserve"> should be as per latest </w:t>
      </w:r>
      <w:r>
        <w:rPr>
          <w:sz w:val="18"/>
          <w:szCs w:val="18"/>
        </w:rPr>
        <w:t xml:space="preserve">UNEP workplan revision </w:t>
      </w:r>
      <w:r w:rsidR="00981A65">
        <w:rPr>
          <w:sz w:val="18"/>
          <w:szCs w:val="18"/>
        </w:rPr>
        <w:t>5</w:t>
      </w:r>
      <w:r>
        <w:rPr>
          <w:sz w:val="18"/>
          <w:szCs w:val="18"/>
        </w:rPr>
        <w:t>.</w:t>
      </w:r>
    </w:p>
  </w:footnote>
  <w:footnote w:id="8">
    <w:p w14:paraId="68A84328" w14:textId="77777777" w:rsidR="00D14C76" w:rsidRPr="00E8213E" w:rsidRDefault="00D14C76" w:rsidP="00D14C76">
      <w:pPr>
        <w:pStyle w:val="FootnoteText"/>
        <w:rPr>
          <w:sz w:val="18"/>
          <w:szCs w:val="18"/>
        </w:rPr>
      </w:pPr>
      <w:r w:rsidRPr="00E8213E">
        <w:rPr>
          <w:rStyle w:val="FootnoteReference"/>
          <w:szCs w:val="18"/>
        </w:rPr>
        <w:footnoteRef/>
      </w:r>
      <w:r w:rsidRPr="00E8213E">
        <w:rPr>
          <w:sz w:val="18"/>
          <w:szCs w:val="18"/>
        </w:rPr>
        <w:t xml:space="preserve"> To be provided by the</w:t>
      </w:r>
      <w:r>
        <w:rPr>
          <w:sz w:val="18"/>
          <w:szCs w:val="18"/>
        </w:rPr>
        <w:t xml:space="preserve"> DBSA /</w:t>
      </w:r>
      <w:r w:rsidRPr="00E8213E">
        <w:rPr>
          <w:sz w:val="18"/>
          <w:szCs w:val="18"/>
        </w:rPr>
        <w:t xml:space="preserve"> </w:t>
      </w:r>
      <w:r>
        <w:rPr>
          <w:sz w:val="18"/>
          <w:szCs w:val="18"/>
        </w:rPr>
        <w:t>UNEP</w:t>
      </w:r>
      <w:r w:rsidRPr="00E8213E">
        <w:rPr>
          <w:sz w:val="18"/>
          <w:szCs w:val="18"/>
        </w:rPr>
        <w:t xml:space="preserve"> Task Manager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26A09" w14:textId="7FFBD897" w:rsidR="00031D85" w:rsidRDefault="00031D85" w:rsidP="006443AB">
    <w:pPr>
      <w:pStyle w:val="Header"/>
      <w:jc w:val="center"/>
      <w:rPr>
        <w:rFonts w:cs="Arial"/>
        <w:b/>
        <w:bCs/>
        <w:sz w:val="22"/>
      </w:rPr>
    </w:pPr>
    <w:r>
      <w:rPr>
        <w:noProof/>
      </w:rPr>
      <w:drawing>
        <wp:anchor distT="0" distB="0" distL="114300" distR="114300" simplePos="0" relativeHeight="251658240" behindDoc="0" locked="0" layoutInCell="1" allowOverlap="1" wp14:anchorId="786E1B42" wp14:editId="12D8606D">
          <wp:simplePos x="0" y="0"/>
          <wp:positionH relativeFrom="leftMargin">
            <wp:posOffset>764721</wp:posOffset>
          </wp:positionH>
          <wp:positionV relativeFrom="paragraph">
            <wp:posOffset>-78105</wp:posOffset>
          </wp:positionV>
          <wp:extent cx="577892" cy="417444"/>
          <wp:effectExtent l="0" t="0" r="0" b="1905"/>
          <wp:wrapNone/>
          <wp:docPr id="7" name="Picture 7" descr="A picture containing black, darkness&#10;&#10;Description automatically generated">
            <a:extLst xmlns:a="http://schemas.openxmlformats.org/drawingml/2006/main">
              <a:ext uri="{FF2B5EF4-FFF2-40B4-BE49-F238E27FC236}">
                <a16:creationId xmlns:a16="http://schemas.microsoft.com/office/drawing/2014/main" id="{85E293B6-841C-4F0A-BABF-0F6C0AF2D7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black, darkness&#10;&#10;Description automatically generated">
                    <a:extLst>
                      <a:ext uri="{FF2B5EF4-FFF2-40B4-BE49-F238E27FC236}">
                        <a16:creationId xmlns:a16="http://schemas.microsoft.com/office/drawing/2014/main" id="{85E293B6-841C-4F0A-BABF-0F6C0AF2D718}"/>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577892" cy="417444"/>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1" behindDoc="0" locked="0" layoutInCell="1" allowOverlap="1" wp14:anchorId="49747F21" wp14:editId="20051F1A">
          <wp:simplePos x="0" y="0"/>
          <wp:positionH relativeFrom="column">
            <wp:posOffset>-707390</wp:posOffset>
          </wp:positionH>
          <wp:positionV relativeFrom="paragraph">
            <wp:posOffset>-85513</wp:posOffset>
          </wp:positionV>
          <wp:extent cx="311150" cy="414867"/>
          <wp:effectExtent l="0" t="0" r="0" b="4445"/>
          <wp:wrapNone/>
          <wp:docPr id="3" name="Picture 3" descr="A picture containing graphics, logo, font,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s, logo, font, symbol&#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311150" cy="414867"/>
                  </a:xfrm>
                  <a:prstGeom prst="rect">
                    <a:avLst/>
                  </a:prstGeom>
                </pic:spPr>
              </pic:pic>
            </a:graphicData>
          </a:graphic>
          <wp14:sizeRelH relativeFrom="margin">
            <wp14:pctWidth>0</wp14:pctWidth>
          </wp14:sizeRelH>
          <wp14:sizeRelV relativeFrom="margin">
            <wp14:pctHeight>0</wp14:pctHeight>
          </wp14:sizeRelV>
        </wp:anchor>
      </w:drawing>
    </w:r>
    <w:r w:rsidR="00DF0CF5">
      <w:rPr>
        <w:rFonts w:cs="Arial"/>
        <w:b/>
        <w:bCs/>
        <w:sz w:val="22"/>
      </w:rPr>
      <w:t>PIR FY 202</w:t>
    </w:r>
    <w:r w:rsidR="00723C76">
      <w:rPr>
        <w:rFonts w:cs="Arial"/>
        <w:b/>
        <w:bCs/>
        <w:sz w:val="22"/>
      </w:rPr>
      <w:t>5</w:t>
    </w:r>
  </w:p>
  <w:p w14:paraId="6C870DF0" w14:textId="1310E52D" w:rsidR="00DF0CF5" w:rsidRDefault="00C144CC" w:rsidP="006443AB">
    <w:pPr>
      <w:pStyle w:val="Header"/>
      <w:jc w:val="center"/>
      <w:rPr>
        <w:rFonts w:cs="Arial"/>
        <w:b/>
        <w:bCs/>
        <w:sz w:val="22"/>
      </w:rPr>
    </w:pPr>
    <w:r>
      <w:rPr>
        <w:rFonts w:cs="Arial"/>
        <w:b/>
        <w:bCs/>
        <w:sz w:val="22"/>
      </w:rPr>
      <w:t xml:space="preserve">SC South Africa </w:t>
    </w:r>
  </w:p>
  <w:p w14:paraId="283C4FE9" w14:textId="2CD278C3" w:rsidR="00031D85" w:rsidRDefault="00031D85" w:rsidP="006443AB">
    <w:pPr>
      <w:pStyle w:val="Header"/>
      <w:jc w:val="center"/>
      <w:rPr>
        <w:rFonts w:cs="Arial"/>
        <w:b/>
        <w:bCs/>
        <w:sz w:val="22"/>
      </w:rPr>
    </w:pPr>
  </w:p>
  <w:p w14:paraId="216F9686" w14:textId="50EE69AC" w:rsidR="00031D85" w:rsidRDefault="00031D85" w:rsidP="006443AB">
    <w:pPr>
      <w:pStyle w:val="Header"/>
      <w:jc w:val="center"/>
      <w:rPr>
        <w:rFonts w:cs="Arial"/>
        <w:b/>
        <w:bCs/>
        <w:sz w:val="22"/>
      </w:rPr>
    </w:pPr>
  </w:p>
  <w:p w14:paraId="6558C0E7" w14:textId="77777777" w:rsidR="00031D85" w:rsidRDefault="00031D85" w:rsidP="006443AB">
    <w:pPr>
      <w:pStyle w:val="Header"/>
      <w:jc w:val="center"/>
      <w:rPr>
        <w:rFonts w:cs="Arial"/>
        <w:b/>
        <w:bCs/>
        <w:sz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548CB" w14:textId="200D6930" w:rsidR="002A14CD" w:rsidRDefault="002A14CD" w:rsidP="006443AB">
    <w:pPr>
      <w:pStyle w:val="Header"/>
      <w:jc w:val="center"/>
      <w:rPr>
        <w:rFonts w:cs="Arial"/>
        <w:b/>
        <w:bCs/>
        <w:sz w:val="22"/>
      </w:rPr>
    </w:pPr>
    <w:r>
      <w:rPr>
        <w:noProof/>
      </w:rPr>
      <w:drawing>
        <wp:anchor distT="0" distB="0" distL="114300" distR="114300" simplePos="0" relativeHeight="251658243" behindDoc="0" locked="0" layoutInCell="1" allowOverlap="1" wp14:anchorId="7BEFA60E" wp14:editId="4771CE9B">
          <wp:simplePos x="0" y="0"/>
          <wp:positionH relativeFrom="column">
            <wp:posOffset>-78740</wp:posOffset>
          </wp:positionH>
          <wp:positionV relativeFrom="paragraph">
            <wp:posOffset>-119380</wp:posOffset>
          </wp:positionV>
          <wp:extent cx="311150" cy="414867"/>
          <wp:effectExtent l="0" t="0" r="0" b="4445"/>
          <wp:wrapNone/>
          <wp:docPr id="5" name="Picture 5" descr="A picture containing graphics, logo, font,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s, logo, font,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1150" cy="414867"/>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2" behindDoc="0" locked="0" layoutInCell="1" allowOverlap="1" wp14:anchorId="6E137DE1" wp14:editId="7AC1BECC">
          <wp:simplePos x="0" y="0"/>
          <wp:positionH relativeFrom="leftMargin">
            <wp:posOffset>764721</wp:posOffset>
          </wp:positionH>
          <wp:positionV relativeFrom="paragraph">
            <wp:posOffset>-78105</wp:posOffset>
          </wp:positionV>
          <wp:extent cx="577892" cy="417444"/>
          <wp:effectExtent l="0" t="0" r="0" b="1905"/>
          <wp:wrapNone/>
          <wp:docPr id="4" name="Picture 4" descr="A picture containing black, darkness&#10;&#10;Description automatically generated">
            <a:extLst xmlns:a="http://schemas.openxmlformats.org/drawingml/2006/main">
              <a:ext uri="{FF2B5EF4-FFF2-40B4-BE49-F238E27FC236}">
                <a16:creationId xmlns:a16="http://schemas.microsoft.com/office/drawing/2014/main" id="{85E293B6-841C-4F0A-BABF-0F6C0AF2D7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black, darkness&#10;&#10;Description automatically generated">
                    <a:extLst>
                      <a:ext uri="{FF2B5EF4-FFF2-40B4-BE49-F238E27FC236}">
                        <a16:creationId xmlns:a16="http://schemas.microsoft.com/office/drawing/2014/main" id="{85E293B6-841C-4F0A-BABF-0F6C0AF2D718}"/>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577892" cy="417444"/>
                  </a:xfrm>
                  <a:prstGeom prst="rect">
                    <a:avLst/>
                  </a:prstGeom>
                </pic:spPr>
              </pic:pic>
            </a:graphicData>
          </a:graphic>
          <wp14:sizeRelH relativeFrom="margin">
            <wp14:pctWidth>0</wp14:pctWidth>
          </wp14:sizeRelH>
          <wp14:sizeRelV relativeFrom="margin">
            <wp14:pctHeight>0</wp14:pctHeight>
          </wp14:sizeRelV>
        </wp:anchor>
      </w:drawing>
    </w:r>
    <w:r>
      <w:rPr>
        <w:rFonts w:cs="Arial"/>
        <w:b/>
        <w:bCs/>
        <w:sz w:val="22"/>
      </w:rPr>
      <w:t>PIR FY 202</w:t>
    </w:r>
    <w:r w:rsidR="00AA5CE0">
      <w:rPr>
        <w:rFonts w:cs="Arial"/>
        <w:b/>
        <w:bCs/>
        <w:sz w:val="22"/>
      </w:rPr>
      <w:t>5</w:t>
    </w:r>
  </w:p>
  <w:p w14:paraId="1396729C" w14:textId="6840C5EE" w:rsidR="002A14CD" w:rsidRDefault="002A14CD" w:rsidP="006443AB">
    <w:pPr>
      <w:pStyle w:val="Header"/>
      <w:jc w:val="center"/>
      <w:rPr>
        <w:rFonts w:cs="Arial"/>
        <w:b/>
        <w:bCs/>
        <w:sz w:val="22"/>
      </w:rPr>
    </w:pPr>
    <w:r>
      <w:rPr>
        <w:rFonts w:cs="Arial"/>
        <w:b/>
        <w:bCs/>
        <w:sz w:val="22"/>
      </w:rPr>
      <w:t xml:space="preserve"> </w:t>
    </w:r>
    <w:r w:rsidR="008E7CD0">
      <w:rPr>
        <w:rFonts w:cs="Arial"/>
        <w:b/>
        <w:bCs/>
        <w:sz w:val="22"/>
      </w:rPr>
      <w:t>SC South Africa</w:t>
    </w:r>
  </w:p>
  <w:p w14:paraId="0DB77C81" w14:textId="77777777" w:rsidR="002A14CD" w:rsidRDefault="002A14CD" w:rsidP="006443AB">
    <w:pPr>
      <w:pStyle w:val="Header"/>
      <w:jc w:val="center"/>
      <w:rPr>
        <w:rFonts w:cs="Arial"/>
        <w:b/>
        <w:bCs/>
        <w:sz w:val="22"/>
      </w:rPr>
    </w:pPr>
  </w:p>
  <w:p w14:paraId="53300C52" w14:textId="77777777" w:rsidR="002A14CD" w:rsidRDefault="002A14CD" w:rsidP="006443AB">
    <w:pPr>
      <w:pStyle w:val="Header"/>
      <w:jc w:val="center"/>
      <w:rPr>
        <w:rFonts w:cs="Arial"/>
        <w:b/>
        <w:bCs/>
        <w:sz w:val="22"/>
      </w:rPr>
    </w:pPr>
  </w:p>
  <w:p w14:paraId="75558D1D" w14:textId="77777777" w:rsidR="002A14CD" w:rsidRDefault="002A14CD" w:rsidP="006443AB">
    <w:pPr>
      <w:pStyle w:val="Header"/>
      <w:jc w:val="center"/>
      <w:rPr>
        <w:rFonts w:cs="Arial"/>
        <w:b/>
        <w:bCs/>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AEBC7" w14:textId="4D2A44B0" w:rsidR="002A14CD" w:rsidRDefault="002A14CD" w:rsidP="006443AB">
    <w:pPr>
      <w:pStyle w:val="Header"/>
      <w:jc w:val="center"/>
      <w:rPr>
        <w:rFonts w:cs="Arial"/>
        <w:b/>
        <w:bCs/>
        <w:sz w:val="22"/>
      </w:rPr>
    </w:pPr>
    <w:r>
      <w:rPr>
        <w:noProof/>
      </w:rPr>
      <w:drawing>
        <wp:anchor distT="0" distB="0" distL="114300" distR="114300" simplePos="0" relativeHeight="251658245" behindDoc="0" locked="0" layoutInCell="1" allowOverlap="1" wp14:anchorId="029D7677" wp14:editId="133D9DD4">
          <wp:simplePos x="0" y="0"/>
          <wp:positionH relativeFrom="column">
            <wp:posOffset>-516890</wp:posOffset>
          </wp:positionH>
          <wp:positionV relativeFrom="paragraph">
            <wp:posOffset>-100330</wp:posOffset>
          </wp:positionV>
          <wp:extent cx="311150" cy="414867"/>
          <wp:effectExtent l="0" t="0" r="0" b="4445"/>
          <wp:wrapNone/>
          <wp:docPr id="6" name="Picture 6" descr="A picture containing graphics, logo, font,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s, logo, font,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1150" cy="414867"/>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4" behindDoc="0" locked="0" layoutInCell="1" allowOverlap="1" wp14:anchorId="55853B8C" wp14:editId="734A51C8">
          <wp:simplePos x="0" y="0"/>
          <wp:positionH relativeFrom="leftMargin">
            <wp:posOffset>764721</wp:posOffset>
          </wp:positionH>
          <wp:positionV relativeFrom="paragraph">
            <wp:posOffset>-78105</wp:posOffset>
          </wp:positionV>
          <wp:extent cx="577892" cy="417444"/>
          <wp:effectExtent l="0" t="0" r="0" b="1905"/>
          <wp:wrapNone/>
          <wp:docPr id="8" name="Picture 8" descr="A picture containing black, darkness&#10;&#10;Description automatically generated">
            <a:extLst xmlns:a="http://schemas.openxmlformats.org/drawingml/2006/main">
              <a:ext uri="{FF2B5EF4-FFF2-40B4-BE49-F238E27FC236}">
                <a16:creationId xmlns:a16="http://schemas.microsoft.com/office/drawing/2014/main" id="{85E293B6-841C-4F0A-BABF-0F6C0AF2D7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picture containing black, darkness&#10;&#10;Description automatically generated">
                    <a:extLst>
                      <a:ext uri="{FF2B5EF4-FFF2-40B4-BE49-F238E27FC236}">
                        <a16:creationId xmlns:a16="http://schemas.microsoft.com/office/drawing/2014/main" id="{85E293B6-841C-4F0A-BABF-0F6C0AF2D718}"/>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577892" cy="417444"/>
                  </a:xfrm>
                  <a:prstGeom prst="rect">
                    <a:avLst/>
                  </a:prstGeom>
                </pic:spPr>
              </pic:pic>
            </a:graphicData>
          </a:graphic>
          <wp14:sizeRelH relativeFrom="margin">
            <wp14:pctWidth>0</wp14:pctWidth>
          </wp14:sizeRelH>
          <wp14:sizeRelV relativeFrom="margin">
            <wp14:pctHeight>0</wp14:pctHeight>
          </wp14:sizeRelV>
        </wp:anchor>
      </w:drawing>
    </w:r>
    <w:r>
      <w:rPr>
        <w:rFonts w:cs="Arial"/>
        <w:b/>
        <w:bCs/>
        <w:sz w:val="22"/>
      </w:rPr>
      <w:t>PIR FY 202</w:t>
    </w:r>
    <w:r w:rsidR="00EC3ADA">
      <w:rPr>
        <w:rFonts w:cs="Arial"/>
        <w:b/>
        <w:bCs/>
        <w:sz w:val="22"/>
      </w:rPr>
      <w:t>5</w:t>
    </w:r>
  </w:p>
  <w:p w14:paraId="1F0418FF" w14:textId="5C6A0F0A" w:rsidR="002A14CD" w:rsidRDefault="0031619B" w:rsidP="006443AB">
    <w:pPr>
      <w:pStyle w:val="Header"/>
      <w:jc w:val="center"/>
      <w:rPr>
        <w:rFonts w:cs="Arial"/>
        <w:b/>
        <w:bCs/>
        <w:sz w:val="22"/>
      </w:rPr>
    </w:pPr>
    <w:r>
      <w:rPr>
        <w:rFonts w:cs="Arial"/>
        <w:b/>
        <w:bCs/>
        <w:sz w:val="22"/>
      </w:rPr>
      <w:t>SC South Africa</w:t>
    </w:r>
  </w:p>
  <w:p w14:paraId="7B3FB118" w14:textId="77777777" w:rsidR="002A14CD" w:rsidRDefault="002A14CD" w:rsidP="006443AB">
    <w:pPr>
      <w:pStyle w:val="Header"/>
      <w:jc w:val="center"/>
      <w:rPr>
        <w:rFonts w:cs="Arial"/>
        <w:b/>
        <w:bCs/>
        <w:sz w:val="22"/>
      </w:rPr>
    </w:pPr>
  </w:p>
  <w:p w14:paraId="5579EA57" w14:textId="77777777" w:rsidR="002A14CD" w:rsidRDefault="002A14CD" w:rsidP="006443AB">
    <w:pPr>
      <w:pStyle w:val="Header"/>
      <w:jc w:val="center"/>
      <w:rPr>
        <w:rFonts w:cs="Arial"/>
        <w:b/>
        <w:bCs/>
        <w:sz w:val="22"/>
      </w:rPr>
    </w:pPr>
  </w:p>
  <w:p w14:paraId="411FF8ED" w14:textId="77777777" w:rsidR="002A14CD" w:rsidRDefault="002A14CD" w:rsidP="006443AB">
    <w:pPr>
      <w:pStyle w:val="Header"/>
      <w:jc w:val="center"/>
      <w:rPr>
        <w:rFonts w:cs="Arial"/>
        <w:b/>
        <w:bCs/>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D0BC3"/>
    <w:multiLevelType w:val="hybridMultilevel"/>
    <w:tmpl w:val="F54601B6"/>
    <w:lvl w:ilvl="0" w:tplc="758AB0C8">
      <w:start w:val="8"/>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F4823"/>
    <w:multiLevelType w:val="hybridMultilevel"/>
    <w:tmpl w:val="E4866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CC4CCC"/>
    <w:multiLevelType w:val="hybridMultilevel"/>
    <w:tmpl w:val="AFE2D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67BB9"/>
    <w:multiLevelType w:val="hybridMultilevel"/>
    <w:tmpl w:val="52C6D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821E92"/>
    <w:multiLevelType w:val="hybridMultilevel"/>
    <w:tmpl w:val="E4FE7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12E554E"/>
    <w:multiLevelType w:val="hybridMultilevel"/>
    <w:tmpl w:val="D7FA1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E70350"/>
    <w:multiLevelType w:val="hybridMultilevel"/>
    <w:tmpl w:val="BC467270"/>
    <w:lvl w:ilvl="0" w:tplc="758AB0C8">
      <w:start w:val="8"/>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E871CF0"/>
    <w:multiLevelType w:val="hybridMultilevel"/>
    <w:tmpl w:val="97983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2F2583"/>
    <w:multiLevelType w:val="hybridMultilevel"/>
    <w:tmpl w:val="A6741966"/>
    <w:lvl w:ilvl="0" w:tplc="758AB0C8">
      <w:start w:val="8"/>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A17435"/>
    <w:multiLevelType w:val="hybridMultilevel"/>
    <w:tmpl w:val="CB88964A"/>
    <w:lvl w:ilvl="0" w:tplc="0E9E2E4C">
      <w:start w:val="3"/>
      <w:numFmt w:val="decimal"/>
      <w:lvlText w:val="%1."/>
      <w:lvlJc w:val="left"/>
      <w:pPr>
        <w:tabs>
          <w:tab w:val="num" w:pos="720"/>
        </w:tabs>
        <w:ind w:left="720" w:hanging="360"/>
      </w:pPr>
      <w:rPr>
        <w:rFonts w:hint="default"/>
      </w:rPr>
    </w:lvl>
    <w:lvl w:ilvl="1" w:tplc="2B9422A4">
      <w:numFmt w:val="none"/>
      <w:pStyle w:val="Tit2"/>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11" w15:restartNumberingAfterBreak="0">
    <w:nsid w:val="6C6C4863"/>
    <w:multiLevelType w:val="hybridMultilevel"/>
    <w:tmpl w:val="5F7ED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D334FB"/>
    <w:multiLevelType w:val="hybridMultilevel"/>
    <w:tmpl w:val="35B2346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116215418">
    <w:abstractNumId w:val="10"/>
  </w:num>
  <w:num w:numId="2" w16cid:durableId="1130975853">
    <w:abstractNumId w:val="7"/>
  </w:num>
  <w:num w:numId="3" w16cid:durableId="166020849">
    <w:abstractNumId w:val="9"/>
  </w:num>
  <w:num w:numId="4" w16cid:durableId="784419873">
    <w:abstractNumId w:val="0"/>
  </w:num>
  <w:num w:numId="5" w16cid:durableId="1249878">
    <w:abstractNumId w:val="6"/>
  </w:num>
  <w:num w:numId="6" w16cid:durableId="1160192695">
    <w:abstractNumId w:val="5"/>
  </w:num>
  <w:num w:numId="7" w16cid:durableId="46613067">
    <w:abstractNumId w:val="4"/>
  </w:num>
  <w:num w:numId="8" w16cid:durableId="839537650">
    <w:abstractNumId w:val="12"/>
  </w:num>
  <w:num w:numId="9" w16cid:durableId="1578051265">
    <w:abstractNumId w:val="2"/>
  </w:num>
  <w:num w:numId="10" w16cid:durableId="1954171811">
    <w:abstractNumId w:val="8"/>
  </w:num>
  <w:num w:numId="11" w16cid:durableId="95297071">
    <w:abstractNumId w:val="1"/>
  </w:num>
  <w:num w:numId="12" w16cid:durableId="147594051">
    <w:abstractNumId w:val="11"/>
  </w:num>
  <w:num w:numId="13" w16cid:durableId="1422146760">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CF5"/>
    <w:rsid w:val="0000025F"/>
    <w:rsid w:val="00000364"/>
    <w:rsid w:val="0000129A"/>
    <w:rsid w:val="00002221"/>
    <w:rsid w:val="00003141"/>
    <w:rsid w:val="000038DF"/>
    <w:rsid w:val="00003A82"/>
    <w:rsid w:val="00005D94"/>
    <w:rsid w:val="000061C2"/>
    <w:rsid w:val="0000720A"/>
    <w:rsid w:val="00007A92"/>
    <w:rsid w:val="0001043A"/>
    <w:rsid w:val="00010B3F"/>
    <w:rsid w:val="000111A8"/>
    <w:rsid w:val="0001140A"/>
    <w:rsid w:val="00013E9F"/>
    <w:rsid w:val="00014289"/>
    <w:rsid w:val="000143C8"/>
    <w:rsid w:val="00014F29"/>
    <w:rsid w:val="000152B7"/>
    <w:rsid w:val="000153C3"/>
    <w:rsid w:val="0001553C"/>
    <w:rsid w:val="00017A15"/>
    <w:rsid w:val="00020A73"/>
    <w:rsid w:val="00021CF9"/>
    <w:rsid w:val="00023125"/>
    <w:rsid w:val="00023870"/>
    <w:rsid w:val="00023E7D"/>
    <w:rsid w:val="00024318"/>
    <w:rsid w:val="00024886"/>
    <w:rsid w:val="000249E8"/>
    <w:rsid w:val="000254AB"/>
    <w:rsid w:val="000256F8"/>
    <w:rsid w:val="0002611D"/>
    <w:rsid w:val="00026448"/>
    <w:rsid w:val="00027D9A"/>
    <w:rsid w:val="00030CF9"/>
    <w:rsid w:val="00031449"/>
    <w:rsid w:val="00031D85"/>
    <w:rsid w:val="00032449"/>
    <w:rsid w:val="00032591"/>
    <w:rsid w:val="00034051"/>
    <w:rsid w:val="000351B9"/>
    <w:rsid w:val="0003581E"/>
    <w:rsid w:val="000363FC"/>
    <w:rsid w:val="00037DF9"/>
    <w:rsid w:val="00043361"/>
    <w:rsid w:val="000434AC"/>
    <w:rsid w:val="0004526A"/>
    <w:rsid w:val="00046221"/>
    <w:rsid w:val="00046B2D"/>
    <w:rsid w:val="00046E4C"/>
    <w:rsid w:val="0004704E"/>
    <w:rsid w:val="000470A0"/>
    <w:rsid w:val="00047BEA"/>
    <w:rsid w:val="00050D33"/>
    <w:rsid w:val="00050F99"/>
    <w:rsid w:val="00051BC1"/>
    <w:rsid w:val="00052021"/>
    <w:rsid w:val="00052EDC"/>
    <w:rsid w:val="00052F09"/>
    <w:rsid w:val="00053BF9"/>
    <w:rsid w:val="00056829"/>
    <w:rsid w:val="00057C3D"/>
    <w:rsid w:val="0006016B"/>
    <w:rsid w:val="00060AE5"/>
    <w:rsid w:val="00060CDD"/>
    <w:rsid w:val="00063DF0"/>
    <w:rsid w:val="00063FD2"/>
    <w:rsid w:val="00064465"/>
    <w:rsid w:val="0006488A"/>
    <w:rsid w:val="00064A47"/>
    <w:rsid w:val="000655C3"/>
    <w:rsid w:val="00065E4D"/>
    <w:rsid w:val="00066548"/>
    <w:rsid w:val="000668E1"/>
    <w:rsid w:val="000668E2"/>
    <w:rsid w:val="00066ED7"/>
    <w:rsid w:val="00067CAE"/>
    <w:rsid w:val="00067F59"/>
    <w:rsid w:val="0007052C"/>
    <w:rsid w:val="00070F6F"/>
    <w:rsid w:val="000723F2"/>
    <w:rsid w:val="0007245D"/>
    <w:rsid w:val="0007273A"/>
    <w:rsid w:val="00073362"/>
    <w:rsid w:val="000747D5"/>
    <w:rsid w:val="00075B6E"/>
    <w:rsid w:val="000766CD"/>
    <w:rsid w:val="000769DD"/>
    <w:rsid w:val="00077182"/>
    <w:rsid w:val="00077926"/>
    <w:rsid w:val="00080A72"/>
    <w:rsid w:val="0008164C"/>
    <w:rsid w:val="00081D6C"/>
    <w:rsid w:val="00082029"/>
    <w:rsid w:val="00082BA3"/>
    <w:rsid w:val="000838FD"/>
    <w:rsid w:val="0008409C"/>
    <w:rsid w:val="000868C7"/>
    <w:rsid w:val="00086D54"/>
    <w:rsid w:val="00086FC4"/>
    <w:rsid w:val="00091A75"/>
    <w:rsid w:val="00091C31"/>
    <w:rsid w:val="00091F20"/>
    <w:rsid w:val="00092525"/>
    <w:rsid w:val="000932B1"/>
    <w:rsid w:val="00094032"/>
    <w:rsid w:val="0009525E"/>
    <w:rsid w:val="000958DC"/>
    <w:rsid w:val="000973D1"/>
    <w:rsid w:val="000A20AD"/>
    <w:rsid w:val="000A366B"/>
    <w:rsid w:val="000A44DB"/>
    <w:rsid w:val="000A4AE7"/>
    <w:rsid w:val="000A5730"/>
    <w:rsid w:val="000A6180"/>
    <w:rsid w:val="000A66C8"/>
    <w:rsid w:val="000A7269"/>
    <w:rsid w:val="000A76D4"/>
    <w:rsid w:val="000B023B"/>
    <w:rsid w:val="000B0460"/>
    <w:rsid w:val="000B0A36"/>
    <w:rsid w:val="000B0E3F"/>
    <w:rsid w:val="000B0FD5"/>
    <w:rsid w:val="000B110C"/>
    <w:rsid w:val="000B1313"/>
    <w:rsid w:val="000B19B6"/>
    <w:rsid w:val="000B19C9"/>
    <w:rsid w:val="000B1FF8"/>
    <w:rsid w:val="000B39AF"/>
    <w:rsid w:val="000B5557"/>
    <w:rsid w:val="000B7601"/>
    <w:rsid w:val="000C0A21"/>
    <w:rsid w:val="000C418C"/>
    <w:rsid w:val="000C49DF"/>
    <w:rsid w:val="000C7A62"/>
    <w:rsid w:val="000C7DB2"/>
    <w:rsid w:val="000D09E1"/>
    <w:rsid w:val="000D1648"/>
    <w:rsid w:val="000D2235"/>
    <w:rsid w:val="000D2492"/>
    <w:rsid w:val="000D256B"/>
    <w:rsid w:val="000D4434"/>
    <w:rsid w:val="000D52FF"/>
    <w:rsid w:val="000D5709"/>
    <w:rsid w:val="000E1AAB"/>
    <w:rsid w:val="000E1F52"/>
    <w:rsid w:val="000E1FA4"/>
    <w:rsid w:val="000E21C0"/>
    <w:rsid w:val="000E23AE"/>
    <w:rsid w:val="000E2E0C"/>
    <w:rsid w:val="000E3272"/>
    <w:rsid w:val="000E3435"/>
    <w:rsid w:val="000E3FEA"/>
    <w:rsid w:val="000E427F"/>
    <w:rsid w:val="000E4C73"/>
    <w:rsid w:val="000E76C3"/>
    <w:rsid w:val="000F03DF"/>
    <w:rsid w:val="000F181C"/>
    <w:rsid w:val="000F19BD"/>
    <w:rsid w:val="000F2259"/>
    <w:rsid w:val="000F3FCA"/>
    <w:rsid w:val="000F5127"/>
    <w:rsid w:val="000F5F57"/>
    <w:rsid w:val="000F6123"/>
    <w:rsid w:val="000F6584"/>
    <w:rsid w:val="000F65D1"/>
    <w:rsid w:val="000F6B30"/>
    <w:rsid w:val="000F7142"/>
    <w:rsid w:val="0010094B"/>
    <w:rsid w:val="00100A0B"/>
    <w:rsid w:val="00100F18"/>
    <w:rsid w:val="001029F6"/>
    <w:rsid w:val="001035B4"/>
    <w:rsid w:val="00103F40"/>
    <w:rsid w:val="00104C61"/>
    <w:rsid w:val="00105DAE"/>
    <w:rsid w:val="001100D0"/>
    <w:rsid w:val="001102AD"/>
    <w:rsid w:val="0011035B"/>
    <w:rsid w:val="00110667"/>
    <w:rsid w:val="00110835"/>
    <w:rsid w:val="00110C4F"/>
    <w:rsid w:val="00110C7F"/>
    <w:rsid w:val="00110EC8"/>
    <w:rsid w:val="00111CE3"/>
    <w:rsid w:val="00111F41"/>
    <w:rsid w:val="001127C4"/>
    <w:rsid w:val="00112CE5"/>
    <w:rsid w:val="00113260"/>
    <w:rsid w:val="00113E5E"/>
    <w:rsid w:val="001142DA"/>
    <w:rsid w:val="001150A2"/>
    <w:rsid w:val="00115D83"/>
    <w:rsid w:val="00116BF9"/>
    <w:rsid w:val="0011783C"/>
    <w:rsid w:val="00120086"/>
    <w:rsid w:val="001207AF"/>
    <w:rsid w:val="00120BC8"/>
    <w:rsid w:val="001212F7"/>
    <w:rsid w:val="00121A2F"/>
    <w:rsid w:val="00122537"/>
    <w:rsid w:val="001226DF"/>
    <w:rsid w:val="00124D4E"/>
    <w:rsid w:val="001253AC"/>
    <w:rsid w:val="001258BC"/>
    <w:rsid w:val="00125A60"/>
    <w:rsid w:val="00127B4C"/>
    <w:rsid w:val="0013013D"/>
    <w:rsid w:val="001313DC"/>
    <w:rsid w:val="00131427"/>
    <w:rsid w:val="001329AE"/>
    <w:rsid w:val="0013313D"/>
    <w:rsid w:val="00133C0C"/>
    <w:rsid w:val="001340FB"/>
    <w:rsid w:val="00134303"/>
    <w:rsid w:val="00134659"/>
    <w:rsid w:val="0013534E"/>
    <w:rsid w:val="00136F80"/>
    <w:rsid w:val="001373EF"/>
    <w:rsid w:val="00137B56"/>
    <w:rsid w:val="00140B89"/>
    <w:rsid w:val="00142054"/>
    <w:rsid w:val="00142CEC"/>
    <w:rsid w:val="00143162"/>
    <w:rsid w:val="001437F2"/>
    <w:rsid w:val="00143B41"/>
    <w:rsid w:val="001452F3"/>
    <w:rsid w:val="00146662"/>
    <w:rsid w:val="001466E6"/>
    <w:rsid w:val="00146A06"/>
    <w:rsid w:val="00147BDE"/>
    <w:rsid w:val="00150194"/>
    <w:rsid w:val="001513ED"/>
    <w:rsid w:val="0015165F"/>
    <w:rsid w:val="00151EFF"/>
    <w:rsid w:val="00152E09"/>
    <w:rsid w:val="0015390D"/>
    <w:rsid w:val="00153D40"/>
    <w:rsid w:val="00154164"/>
    <w:rsid w:val="00154AFB"/>
    <w:rsid w:val="00154B2D"/>
    <w:rsid w:val="00154DAD"/>
    <w:rsid w:val="001563AC"/>
    <w:rsid w:val="00156B47"/>
    <w:rsid w:val="00156CFD"/>
    <w:rsid w:val="001571E5"/>
    <w:rsid w:val="00157588"/>
    <w:rsid w:val="00162C8B"/>
    <w:rsid w:val="00163FEB"/>
    <w:rsid w:val="00164310"/>
    <w:rsid w:val="00164A33"/>
    <w:rsid w:val="0016546B"/>
    <w:rsid w:val="00165E14"/>
    <w:rsid w:val="00165F1F"/>
    <w:rsid w:val="00165F7B"/>
    <w:rsid w:val="00166A6F"/>
    <w:rsid w:val="00166E18"/>
    <w:rsid w:val="00166FA0"/>
    <w:rsid w:val="0016752C"/>
    <w:rsid w:val="00170250"/>
    <w:rsid w:val="00170794"/>
    <w:rsid w:val="001709A6"/>
    <w:rsid w:val="00171393"/>
    <w:rsid w:val="00171665"/>
    <w:rsid w:val="0017187D"/>
    <w:rsid w:val="00173040"/>
    <w:rsid w:val="00173C44"/>
    <w:rsid w:val="001763C2"/>
    <w:rsid w:val="001777EC"/>
    <w:rsid w:val="00180EF8"/>
    <w:rsid w:val="00181370"/>
    <w:rsid w:val="0018219F"/>
    <w:rsid w:val="001829F7"/>
    <w:rsid w:val="00183E60"/>
    <w:rsid w:val="00184CFE"/>
    <w:rsid w:val="00185FA7"/>
    <w:rsid w:val="0018734F"/>
    <w:rsid w:val="001874CA"/>
    <w:rsid w:val="0019184B"/>
    <w:rsid w:val="001920FC"/>
    <w:rsid w:val="001921A8"/>
    <w:rsid w:val="0019222B"/>
    <w:rsid w:val="00193549"/>
    <w:rsid w:val="0019586F"/>
    <w:rsid w:val="00197EBA"/>
    <w:rsid w:val="001A0197"/>
    <w:rsid w:val="001A07A0"/>
    <w:rsid w:val="001A0FDF"/>
    <w:rsid w:val="001A13F8"/>
    <w:rsid w:val="001A1D87"/>
    <w:rsid w:val="001A20D2"/>
    <w:rsid w:val="001A4200"/>
    <w:rsid w:val="001A4F6B"/>
    <w:rsid w:val="001A574C"/>
    <w:rsid w:val="001A5EB1"/>
    <w:rsid w:val="001A73EF"/>
    <w:rsid w:val="001B021E"/>
    <w:rsid w:val="001B0645"/>
    <w:rsid w:val="001B1EBA"/>
    <w:rsid w:val="001B3671"/>
    <w:rsid w:val="001B4103"/>
    <w:rsid w:val="001B45E8"/>
    <w:rsid w:val="001B4C2B"/>
    <w:rsid w:val="001B4EDA"/>
    <w:rsid w:val="001B53EB"/>
    <w:rsid w:val="001B5B0D"/>
    <w:rsid w:val="001B66B8"/>
    <w:rsid w:val="001B6796"/>
    <w:rsid w:val="001B6F4C"/>
    <w:rsid w:val="001B79ED"/>
    <w:rsid w:val="001C2A8E"/>
    <w:rsid w:val="001C2A9D"/>
    <w:rsid w:val="001C2ECA"/>
    <w:rsid w:val="001C59F8"/>
    <w:rsid w:val="001C5A05"/>
    <w:rsid w:val="001C5E29"/>
    <w:rsid w:val="001C6AAA"/>
    <w:rsid w:val="001C78A9"/>
    <w:rsid w:val="001D0211"/>
    <w:rsid w:val="001D0505"/>
    <w:rsid w:val="001D0963"/>
    <w:rsid w:val="001D1031"/>
    <w:rsid w:val="001D2008"/>
    <w:rsid w:val="001D27AD"/>
    <w:rsid w:val="001D2AA7"/>
    <w:rsid w:val="001D3F96"/>
    <w:rsid w:val="001D6119"/>
    <w:rsid w:val="001D634C"/>
    <w:rsid w:val="001D72E0"/>
    <w:rsid w:val="001D7470"/>
    <w:rsid w:val="001D7BF6"/>
    <w:rsid w:val="001D7F76"/>
    <w:rsid w:val="001E126E"/>
    <w:rsid w:val="001E1A3A"/>
    <w:rsid w:val="001E33C8"/>
    <w:rsid w:val="001E34E4"/>
    <w:rsid w:val="001E3FCD"/>
    <w:rsid w:val="001E4523"/>
    <w:rsid w:val="001E45F0"/>
    <w:rsid w:val="001E47A5"/>
    <w:rsid w:val="001E52BB"/>
    <w:rsid w:val="001E5B54"/>
    <w:rsid w:val="001F00DF"/>
    <w:rsid w:val="001F0DAF"/>
    <w:rsid w:val="001F1DEB"/>
    <w:rsid w:val="001F3139"/>
    <w:rsid w:val="001F35A0"/>
    <w:rsid w:val="001F4110"/>
    <w:rsid w:val="001F5986"/>
    <w:rsid w:val="001F6939"/>
    <w:rsid w:val="001F69E1"/>
    <w:rsid w:val="001F6D45"/>
    <w:rsid w:val="001F7391"/>
    <w:rsid w:val="001F7B2F"/>
    <w:rsid w:val="001F7B36"/>
    <w:rsid w:val="00200245"/>
    <w:rsid w:val="00200AA1"/>
    <w:rsid w:val="00200B10"/>
    <w:rsid w:val="00200E55"/>
    <w:rsid w:val="00201DF1"/>
    <w:rsid w:val="00202475"/>
    <w:rsid w:val="00202899"/>
    <w:rsid w:val="00203D95"/>
    <w:rsid w:val="00203E2A"/>
    <w:rsid w:val="0020525C"/>
    <w:rsid w:val="002058FA"/>
    <w:rsid w:val="00206042"/>
    <w:rsid w:val="0020657D"/>
    <w:rsid w:val="002067C9"/>
    <w:rsid w:val="00206A43"/>
    <w:rsid w:val="00206AFB"/>
    <w:rsid w:val="00206F6B"/>
    <w:rsid w:val="00206F9B"/>
    <w:rsid w:val="00207C47"/>
    <w:rsid w:val="002102D3"/>
    <w:rsid w:val="00210699"/>
    <w:rsid w:val="00210786"/>
    <w:rsid w:val="00210812"/>
    <w:rsid w:val="00210C1B"/>
    <w:rsid w:val="00211A45"/>
    <w:rsid w:val="0021217C"/>
    <w:rsid w:val="002137FA"/>
    <w:rsid w:val="00214AE2"/>
    <w:rsid w:val="00214B60"/>
    <w:rsid w:val="0022037D"/>
    <w:rsid w:val="00222FE1"/>
    <w:rsid w:val="002237F5"/>
    <w:rsid w:val="002238DE"/>
    <w:rsid w:val="002245A1"/>
    <w:rsid w:val="002254F0"/>
    <w:rsid w:val="00226530"/>
    <w:rsid w:val="00226839"/>
    <w:rsid w:val="00227C1E"/>
    <w:rsid w:val="0023018D"/>
    <w:rsid w:val="00230E6F"/>
    <w:rsid w:val="00230F04"/>
    <w:rsid w:val="00232881"/>
    <w:rsid w:val="00232A85"/>
    <w:rsid w:val="00232E3B"/>
    <w:rsid w:val="0023369C"/>
    <w:rsid w:val="00235599"/>
    <w:rsid w:val="00235B43"/>
    <w:rsid w:val="002361CF"/>
    <w:rsid w:val="002364AA"/>
    <w:rsid w:val="0023682F"/>
    <w:rsid w:val="0023744B"/>
    <w:rsid w:val="0024018D"/>
    <w:rsid w:val="00240635"/>
    <w:rsid w:val="00240ADC"/>
    <w:rsid w:val="002414A6"/>
    <w:rsid w:val="00241AD2"/>
    <w:rsid w:val="00241C42"/>
    <w:rsid w:val="00242117"/>
    <w:rsid w:val="002441C2"/>
    <w:rsid w:val="0024459D"/>
    <w:rsid w:val="002449E3"/>
    <w:rsid w:val="0024519F"/>
    <w:rsid w:val="00245584"/>
    <w:rsid w:val="00245B42"/>
    <w:rsid w:val="00246585"/>
    <w:rsid w:val="002467B7"/>
    <w:rsid w:val="00246C82"/>
    <w:rsid w:val="00246DF3"/>
    <w:rsid w:val="002473D3"/>
    <w:rsid w:val="00247F50"/>
    <w:rsid w:val="00250630"/>
    <w:rsid w:val="00250FA0"/>
    <w:rsid w:val="002511C9"/>
    <w:rsid w:val="002514EA"/>
    <w:rsid w:val="00251722"/>
    <w:rsid w:val="00253411"/>
    <w:rsid w:val="002537FC"/>
    <w:rsid w:val="002539CA"/>
    <w:rsid w:val="00255644"/>
    <w:rsid w:val="00255878"/>
    <w:rsid w:val="0025667D"/>
    <w:rsid w:val="002569E1"/>
    <w:rsid w:val="00256F9B"/>
    <w:rsid w:val="00257E41"/>
    <w:rsid w:val="002608F0"/>
    <w:rsid w:val="00261305"/>
    <w:rsid w:val="0026214E"/>
    <w:rsid w:val="0026444B"/>
    <w:rsid w:val="00264CAF"/>
    <w:rsid w:val="00265F7C"/>
    <w:rsid w:val="0026718E"/>
    <w:rsid w:val="00271892"/>
    <w:rsid w:val="00272529"/>
    <w:rsid w:val="00273181"/>
    <w:rsid w:val="002735A8"/>
    <w:rsid w:val="0027384C"/>
    <w:rsid w:val="002739B1"/>
    <w:rsid w:val="00274577"/>
    <w:rsid w:val="002774D7"/>
    <w:rsid w:val="00280A91"/>
    <w:rsid w:val="00280F58"/>
    <w:rsid w:val="00281BEC"/>
    <w:rsid w:val="00281CD2"/>
    <w:rsid w:val="00282C2F"/>
    <w:rsid w:val="00284AAC"/>
    <w:rsid w:val="0028546C"/>
    <w:rsid w:val="002857F9"/>
    <w:rsid w:val="00285867"/>
    <w:rsid w:val="00287D0B"/>
    <w:rsid w:val="002907CA"/>
    <w:rsid w:val="00290F13"/>
    <w:rsid w:val="00291036"/>
    <w:rsid w:val="002910D0"/>
    <w:rsid w:val="00292F8F"/>
    <w:rsid w:val="00293BA7"/>
    <w:rsid w:val="00293DDC"/>
    <w:rsid w:val="002953E6"/>
    <w:rsid w:val="00296D1F"/>
    <w:rsid w:val="002A002C"/>
    <w:rsid w:val="002A10B9"/>
    <w:rsid w:val="002A1103"/>
    <w:rsid w:val="002A14CD"/>
    <w:rsid w:val="002A37DD"/>
    <w:rsid w:val="002A3D35"/>
    <w:rsid w:val="002A44AA"/>
    <w:rsid w:val="002A6BA5"/>
    <w:rsid w:val="002A728B"/>
    <w:rsid w:val="002B03AF"/>
    <w:rsid w:val="002B059D"/>
    <w:rsid w:val="002B0770"/>
    <w:rsid w:val="002B11E8"/>
    <w:rsid w:val="002B136C"/>
    <w:rsid w:val="002B1A6D"/>
    <w:rsid w:val="002B1C82"/>
    <w:rsid w:val="002B23AD"/>
    <w:rsid w:val="002B24E5"/>
    <w:rsid w:val="002B64BA"/>
    <w:rsid w:val="002B696A"/>
    <w:rsid w:val="002B738A"/>
    <w:rsid w:val="002B7A2D"/>
    <w:rsid w:val="002C05DC"/>
    <w:rsid w:val="002C06C8"/>
    <w:rsid w:val="002C0A1E"/>
    <w:rsid w:val="002C1449"/>
    <w:rsid w:val="002C1B2E"/>
    <w:rsid w:val="002C1C07"/>
    <w:rsid w:val="002C224F"/>
    <w:rsid w:val="002C2C4C"/>
    <w:rsid w:val="002C3294"/>
    <w:rsid w:val="002D013D"/>
    <w:rsid w:val="002D0AF9"/>
    <w:rsid w:val="002D100D"/>
    <w:rsid w:val="002D1496"/>
    <w:rsid w:val="002D25F3"/>
    <w:rsid w:val="002D31E8"/>
    <w:rsid w:val="002D531B"/>
    <w:rsid w:val="002D53B4"/>
    <w:rsid w:val="002D60C4"/>
    <w:rsid w:val="002D72F2"/>
    <w:rsid w:val="002D731C"/>
    <w:rsid w:val="002E194F"/>
    <w:rsid w:val="002E202B"/>
    <w:rsid w:val="002E2312"/>
    <w:rsid w:val="002E2718"/>
    <w:rsid w:val="002E2F50"/>
    <w:rsid w:val="002E3026"/>
    <w:rsid w:val="002E34E3"/>
    <w:rsid w:val="002E4C06"/>
    <w:rsid w:val="002E58B3"/>
    <w:rsid w:val="002E5F16"/>
    <w:rsid w:val="002E6CE2"/>
    <w:rsid w:val="002E6E92"/>
    <w:rsid w:val="002E7111"/>
    <w:rsid w:val="002E79E1"/>
    <w:rsid w:val="002F24A5"/>
    <w:rsid w:val="002F275D"/>
    <w:rsid w:val="002F2FF9"/>
    <w:rsid w:val="002F5136"/>
    <w:rsid w:val="002F7FAB"/>
    <w:rsid w:val="003004F4"/>
    <w:rsid w:val="003011E8"/>
    <w:rsid w:val="003019FD"/>
    <w:rsid w:val="00302682"/>
    <w:rsid w:val="00303150"/>
    <w:rsid w:val="00304B4D"/>
    <w:rsid w:val="00305F0A"/>
    <w:rsid w:val="003068FB"/>
    <w:rsid w:val="00306B06"/>
    <w:rsid w:val="0031017B"/>
    <w:rsid w:val="00310725"/>
    <w:rsid w:val="0031187E"/>
    <w:rsid w:val="003126CA"/>
    <w:rsid w:val="00314E9E"/>
    <w:rsid w:val="0031619B"/>
    <w:rsid w:val="00316970"/>
    <w:rsid w:val="003178C9"/>
    <w:rsid w:val="00320827"/>
    <w:rsid w:val="0032086B"/>
    <w:rsid w:val="00320F3B"/>
    <w:rsid w:val="003213EE"/>
    <w:rsid w:val="003215AD"/>
    <w:rsid w:val="00321E85"/>
    <w:rsid w:val="00321F6B"/>
    <w:rsid w:val="00323780"/>
    <w:rsid w:val="00323C3E"/>
    <w:rsid w:val="00324283"/>
    <w:rsid w:val="003245E0"/>
    <w:rsid w:val="00324B51"/>
    <w:rsid w:val="00324D25"/>
    <w:rsid w:val="00324D56"/>
    <w:rsid w:val="0032588F"/>
    <w:rsid w:val="00326527"/>
    <w:rsid w:val="00326A38"/>
    <w:rsid w:val="0032756B"/>
    <w:rsid w:val="00327642"/>
    <w:rsid w:val="00330050"/>
    <w:rsid w:val="003305AA"/>
    <w:rsid w:val="0033075E"/>
    <w:rsid w:val="00330AE6"/>
    <w:rsid w:val="00331CF2"/>
    <w:rsid w:val="00335326"/>
    <w:rsid w:val="003357AE"/>
    <w:rsid w:val="00335A6F"/>
    <w:rsid w:val="003364B1"/>
    <w:rsid w:val="0034072D"/>
    <w:rsid w:val="00340D6E"/>
    <w:rsid w:val="0034151D"/>
    <w:rsid w:val="00341539"/>
    <w:rsid w:val="00341E9D"/>
    <w:rsid w:val="0034211E"/>
    <w:rsid w:val="003423B4"/>
    <w:rsid w:val="00342422"/>
    <w:rsid w:val="003426E0"/>
    <w:rsid w:val="00342C7B"/>
    <w:rsid w:val="00342F76"/>
    <w:rsid w:val="00342F7C"/>
    <w:rsid w:val="003431A0"/>
    <w:rsid w:val="00343C7E"/>
    <w:rsid w:val="003453E2"/>
    <w:rsid w:val="00345DB1"/>
    <w:rsid w:val="00347269"/>
    <w:rsid w:val="00347FC3"/>
    <w:rsid w:val="003505DD"/>
    <w:rsid w:val="0035171E"/>
    <w:rsid w:val="00353BC3"/>
    <w:rsid w:val="00353FA8"/>
    <w:rsid w:val="00354249"/>
    <w:rsid w:val="003563A7"/>
    <w:rsid w:val="00356B37"/>
    <w:rsid w:val="00356E52"/>
    <w:rsid w:val="00357706"/>
    <w:rsid w:val="00360321"/>
    <w:rsid w:val="003605FF"/>
    <w:rsid w:val="0036094E"/>
    <w:rsid w:val="00360BB6"/>
    <w:rsid w:val="0036180A"/>
    <w:rsid w:val="00361F4F"/>
    <w:rsid w:val="00363E35"/>
    <w:rsid w:val="0036523A"/>
    <w:rsid w:val="003652E6"/>
    <w:rsid w:val="00365FC7"/>
    <w:rsid w:val="00366D6B"/>
    <w:rsid w:val="00366F10"/>
    <w:rsid w:val="00367C2D"/>
    <w:rsid w:val="00367D50"/>
    <w:rsid w:val="003706F8"/>
    <w:rsid w:val="00371304"/>
    <w:rsid w:val="00371C76"/>
    <w:rsid w:val="0037211E"/>
    <w:rsid w:val="00372555"/>
    <w:rsid w:val="0037258E"/>
    <w:rsid w:val="00373E3D"/>
    <w:rsid w:val="00374088"/>
    <w:rsid w:val="00374584"/>
    <w:rsid w:val="003752B3"/>
    <w:rsid w:val="003757B7"/>
    <w:rsid w:val="00376225"/>
    <w:rsid w:val="0037769D"/>
    <w:rsid w:val="003802AC"/>
    <w:rsid w:val="0038046D"/>
    <w:rsid w:val="00380583"/>
    <w:rsid w:val="003817FB"/>
    <w:rsid w:val="00381F95"/>
    <w:rsid w:val="0038269F"/>
    <w:rsid w:val="00382B41"/>
    <w:rsid w:val="00382FBD"/>
    <w:rsid w:val="003830B1"/>
    <w:rsid w:val="003831B1"/>
    <w:rsid w:val="00383601"/>
    <w:rsid w:val="00383ABD"/>
    <w:rsid w:val="00383E43"/>
    <w:rsid w:val="00383ECE"/>
    <w:rsid w:val="00385110"/>
    <w:rsid w:val="00385F69"/>
    <w:rsid w:val="003863D0"/>
    <w:rsid w:val="00386859"/>
    <w:rsid w:val="00386CCE"/>
    <w:rsid w:val="0038725D"/>
    <w:rsid w:val="00387494"/>
    <w:rsid w:val="0038792A"/>
    <w:rsid w:val="00390E23"/>
    <w:rsid w:val="00391097"/>
    <w:rsid w:val="003919D8"/>
    <w:rsid w:val="00391A07"/>
    <w:rsid w:val="00392732"/>
    <w:rsid w:val="0039315B"/>
    <w:rsid w:val="0039463C"/>
    <w:rsid w:val="003955DE"/>
    <w:rsid w:val="00397510"/>
    <w:rsid w:val="00397899"/>
    <w:rsid w:val="00397CFE"/>
    <w:rsid w:val="003A084F"/>
    <w:rsid w:val="003A2671"/>
    <w:rsid w:val="003A2B28"/>
    <w:rsid w:val="003A3570"/>
    <w:rsid w:val="003A3FF2"/>
    <w:rsid w:val="003A434A"/>
    <w:rsid w:val="003A46A1"/>
    <w:rsid w:val="003A54B7"/>
    <w:rsid w:val="003A5CA5"/>
    <w:rsid w:val="003A6C99"/>
    <w:rsid w:val="003A7D09"/>
    <w:rsid w:val="003B0435"/>
    <w:rsid w:val="003B160F"/>
    <w:rsid w:val="003B1B8D"/>
    <w:rsid w:val="003B1F8D"/>
    <w:rsid w:val="003B2C85"/>
    <w:rsid w:val="003B421E"/>
    <w:rsid w:val="003B585A"/>
    <w:rsid w:val="003B5E75"/>
    <w:rsid w:val="003B684E"/>
    <w:rsid w:val="003B76C2"/>
    <w:rsid w:val="003B7FB1"/>
    <w:rsid w:val="003C1F12"/>
    <w:rsid w:val="003C268E"/>
    <w:rsid w:val="003C71A5"/>
    <w:rsid w:val="003D02CE"/>
    <w:rsid w:val="003D0A91"/>
    <w:rsid w:val="003D1407"/>
    <w:rsid w:val="003D2173"/>
    <w:rsid w:val="003D2947"/>
    <w:rsid w:val="003D4618"/>
    <w:rsid w:val="003D5208"/>
    <w:rsid w:val="003E0179"/>
    <w:rsid w:val="003E3702"/>
    <w:rsid w:val="003E37FC"/>
    <w:rsid w:val="003E3922"/>
    <w:rsid w:val="003E3A5C"/>
    <w:rsid w:val="003E3C49"/>
    <w:rsid w:val="003E3EF4"/>
    <w:rsid w:val="003E5035"/>
    <w:rsid w:val="003E5759"/>
    <w:rsid w:val="003E6015"/>
    <w:rsid w:val="003E6081"/>
    <w:rsid w:val="003E60B5"/>
    <w:rsid w:val="003E65A5"/>
    <w:rsid w:val="003E68F1"/>
    <w:rsid w:val="003F0754"/>
    <w:rsid w:val="003F0BDB"/>
    <w:rsid w:val="003F0CA2"/>
    <w:rsid w:val="003F161F"/>
    <w:rsid w:val="003F238B"/>
    <w:rsid w:val="003F2AA4"/>
    <w:rsid w:val="003F3A99"/>
    <w:rsid w:val="003F3F61"/>
    <w:rsid w:val="003F4145"/>
    <w:rsid w:val="003F44DB"/>
    <w:rsid w:val="003F4B02"/>
    <w:rsid w:val="003F4C4B"/>
    <w:rsid w:val="003F51BC"/>
    <w:rsid w:val="003F5E4C"/>
    <w:rsid w:val="003F6EA6"/>
    <w:rsid w:val="003F6FA7"/>
    <w:rsid w:val="003F7968"/>
    <w:rsid w:val="003F7CD4"/>
    <w:rsid w:val="00400BD0"/>
    <w:rsid w:val="00400D15"/>
    <w:rsid w:val="00401815"/>
    <w:rsid w:val="00401A55"/>
    <w:rsid w:val="00403676"/>
    <w:rsid w:val="004038DB"/>
    <w:rsid w:val="004049B1"/>
    <w:rsid w:val="00405837"/>
    <w:rsid w:val="00407D6F"/>
    <w:rsid w:val="004126FF"/>
    <w:rsid w:val="00413DCF"/>
    <w:rsid w:val="004140AC"/>
    <w:rsid w:val="004140C5"/>
    <w:rsid w:val="00414683"/>
    <w:rsid w:val="00414832"/>
    <w:rsid w:val="004160C9"/>
    <w:rsid w:val="004163A0"/>
    <w:rsid w:val="004166C5"/>
    <w:rsid w:val="0042028D"/>
    <w:rsid w:val="0042292E"/>
    <w:rsid w:val="004231B1"/>
    <w:rsid w:val="0042344E"/>
    <w:rsid w:val="004244D7"/>
    <w:rsid w:val="00424D41"/>
    <w:rsid w:val="0042702D"/>
    <w:rsid w:val="004272E6"/>
    <w:rsid w:val="00430376"/>
    <w:rsid w:val="00430CA8"/>
    <w:rsid w:val="00431A4F"/>
    <w:rsid w:val="00431E08"/>
    <w:rsid w:val="00432843"/>
    <w:rsid w:val="00432CB5"/>
    <w:rsid w:val="00432EFE"/>
    <w:rsid w:val="00434216"/>
    <w:rsid w:val="0043523F"/>
    <w:rsid w:val="00435A39"/>
    <w:rsid w:val="00436FBD"/>
    <w:rsid w:val="004379A4"/>
    <w:rsid w:val="004400C8"/>
    <w:rsid w:val="00441AAE"/>
    <w:rsid w:val="00444BFB"/>
    <w:rsid w:val="00446333"/>
    <w:rsid w:val="00446F29"/>
    <w:rsid w:val="00450669"/>
    <w:rsid w:val="00450C88"/>
    <w:rsid w:val="00452C3F"/>
    <w:rsid w:val="00452CDB"/>
    <w:rsid w:val="00452D67"/>
    <w:rsid w:val="00453025"/>
    <w:rsid w:val="00453612"/>
    <w:rsid w:val="00454416"/>
    <w:rsid w:val="00454EC8"/>
    <w:rsid w:val="0045588A"/>
    <w:rsid w:val="00455D62"/>
    <w:rsid w:val="00456452"/>
    <w:rsid w:val="00456D89"/>
    <w:rsid w:val="00456EB3"/>
    <w:rsid w:val="00457895"/>
    <w:rsid w:val="00460B4F"/>
    <w:rsid w:val="00465220"/>
    <w:rsid w:val="004663E9"/>
    <w:rsid w:val="00466B74"/>
    <w:rsid w:val="00466DA6"/>
    <w:rsid w:val="00467A37"/>
    <w:rsid w:val="00471C20"/>
    <w:rsid w:val="00472563"/>
    <w:rsid w:val="004734B2"/>
    <w:rsid w:val="00473A48"/>
    <w:rsid w:val="0047449F"/>
    <w:rsid w:val="0047468A"/>
    <w:rsid w:val="004749E5"/>
    <w:rsid w:val="00474A9C"/>
    <w:rsid w:val="004759F4"/>
    <w:rsid w:val="00476357"/>
    <w:rsid w:val="00476A2C"/>
    <w:rsid w:val="00477030"/>
    <w:rsid w:val="00477C0D"/>
    <w:rsid w:val="0048076F"/>
    <w:rsid w:val="004808C8"/>
    <w:rsid w:val="00481478"/>
    <w:rsid w:val="0048195F"/>
    <w:rsid w:val="00483FEB"/>
    <w:rsid w:val="00484244"/>
    <w:rsid w:val="004846D3"/>
    <w:rsid w:val="0048566C"/>
    <w:rsid w:val="004862EC"/>
    <w:rsid w:val="0048683B"/>
    <w:rsid w:val="00487089"/>
    <w:rsid w:val="00487884"/>
    <w:rsid w:val="00490409"/>
    <w:rsid w:val="00490B9D"/>
    <w:rsid w:val="00491548"/>
    <w:rsid w:val="00491697"/>
    <w:rsid w:val="00492164"/>
    <w:rsid w:val="00493630"/>
    <w:rsid w:val="00495E5E"/>
    <w:rsid w:val="00496450"/>
    <w:rsid w:val="004A072D"/>
    <w:rsid w:val="004A0EFD"/>
    <w:rsid w:val="004A1594"/>
    <w:rsid w:val="004A194F"/>
    <w:rsid w:val="004A21F1"/>
    <w:rsid w:val="004A220D"/>
    <w:rsid w:val="004A2CF5"/>
    <w:rsid w:val="004A3741"/>
    <w:rsid w:val="004A3901"/>
    <w:rsid w:val="004A4728"/>
    <w:rsid w:val="004A4DA5"/>
    <w:rsid w:val="004A51AA"/>
    <w:rsid w:val="004A65E2"/>
    <w:rsid w:val="004A6BAE"/>
    <w:rsid w:val="004A70F1"/>
    <w:rsid w:val="004B1FAF"/>
    <w:rsid w:val="004B44E0"/>
    <w:rsid w:val="004B5386"/>
    <w:rsid w:val="004B5766"/>
    <w:rsid w:val="004C030A"/>
    <w:rsid w:val="004C11C7"/>
    <w:rsid w:val="004C2229"/>
    <w:rsid w:val="004C3525"/>
    <w:rsid w:val="004C3C7E"/>
    <w:rsid w:val="004C57EE"/>
    <w:rsid w:val="004C647A"/>
    <w:rsid w:val="004C697C"/>
    <w:rsid w:val="004C6FD7"/>
    <w:rsid w:val="004C7E0E"/>
    <w:rsid w:val="004D0033"/>
    <w:rsid w:val="004D1DA2"/>
    <w:rsid w:val="004D38DC"/>
    <w:rsid w:val="004D4188"/>
    <w:rsid w:val="004D46D0"/>
    <w:rsid w:val="004D70A3"/>
    <w:rsid w:val="004D7A10"/>
    <w:rsid w:val="004D7AE4"/>
    <w:rsid w:val="004D7FC3"/>
    <w:rsid w:val="004E2A48"/>
    <w:rsid w:val="004E455D"/>
    <w:rsid w:val="004E53D9"/>
    <w:rsid w:val="004E68E7"/>
    <w:rsid w:val="004E68F4"/>
    <w:rsid w:val="004E7D7F"/>
    <w:rsid w:val="004F02B9"/>
    <w:rsid w:val="004F14FE"/>
    <w:rsid w:val="004F19B0"/>
    <w:rsid w:val="004F1F2C"/>
    <w:rsid w:val="004F233F"/>
    <w:rsid w:val="004F2BDB"/>
    <w:rsid w:val="004F2F30"/>
    <w:rsid w:val="004F3A13"/>
    <w:rsid w:val="004F42A3"/>
    <w:rsid w:val="004F446F"/>
    <w:rsid w:val="004F4F76"/>
    <w:rsid w:val="004F5113"/>
    <w:rsid w:val="004F67F2"/>
    <w:rsid w:val="004F72F0"/>
    <w:rsid w:val="004F735B"/>
    <w:rsid w:val="004F75DF"/>
    <w:rsid w:val="0050051F"/>
    <w:rsid w:val="00500FC1"/>
    <w:rsid w:val="00501481"/>
    <w:rsid w:val="00501C87"/>
    <w:rsid w:val="0050281B"/>
    <w:rsid w:val="005029E5"/>
    <w:rsid w:val="00503216"/>
    <w:rsid w:val="00504404"/>
    <w:rsid w:val="00505AF2"/>
    <w:rsid w:val="0051064A"/>
    <w:rsid w:val="005111B0"/>
    <w:rsid w:val="00511604"/>
    <w:rsid w:val="00511BE3"/>
    <w:rsid w:val="00511E36"/>
    <w:rsid w:val="005127AA"/>
    <w:rsid w:val="005137B0"/>
    <w:rsid w:val="005148D9"/>
    <w:rsid w:val="00514E20"/>
    <w:rsid w:val="00514E57"/>
    <w:rsid w:val="00515432"/>
    <w:rsid w:val="005161D1"/>
    <w:rsid w:val="005174E8"/>
    <w:rsid w:val="00517960"/>
    <w:rsid w:val="005202B9"/>
    <w:rsid w:val="005215E5"/>
    <w:rsid w:val="00521E0B"/>
    <w:rsid w:val="00522072"/>
    <w:rsid w:val="00522275"/>
    <w:rsid w:val="005231AE"/>
    <w:rsid w:val="00525B95"/>
    <w:rsid w:val="00525F0C"/>
    <w:rsid w:val="00527FDF"/>
    <w:rsid w:val="0053051A"/>
    <w:rsid w:val="00530840"/>
    <w:rsid w:val="00530A69"/>
    <w:rsid w:val="005313BC"/>
    <w:rsid w:val="00531534"/>
    <w:rsid w:val="00531BB7"/>
    <w:rsid w:val="00532304"/>
    <w:rsid w:val="00532569"/>
    <w:rsid w:val="00532DB1"/>
    <w:rsid w:val="005340A8"/>
    <w:rsid w:val="005347D1"/>
    <w:rsid w:val="00534872"/>
    <w:rsid w:val="005351C0"/>
    <w:rsid w:val="0053560C"/>
    <w:rsid w:val="0053563C"/>
    <w:rsid w:val="005375BD"/>
    <w:rsid w:val="00541171"/>
    <w:rsid w:val="00543285"/>
    <w:rsid w:val="005452B4"/>
    <w:rsid w:val="005454EC"/>
    <w:rsid w:val="00545F67"/>
    <w:rsid w:val="0054618C"/>
    <w:rsid w:val="0054660E"/>
    <w:rsid w:val="00546C26"/>
    <w:rsid w:val="00547273"/>
    <w:rsid w:val="005473E7"/>
    <w:rsid w:val="00547A00"/>
    <w:rsid w:val="00550093"/>
    <w:rsid w:val="00552093"/>
    <w:rsid w:val="0055233B"/>
    <w:rsid w:val="005544F0"/>
    <w:rsid w:val="005546CF"/>
    <w:rsid w:val="00554ABF"/>
    <w:rsid w:val="00556200"/>
    <w:rsid w:val="00557005"/>
    <w:rsid w:val="005573A5"/>
    <w:rsid w:val="00557BF1"/>
    <w:rsid w:val="00560597"/>
    <w:rsid w:val="00561966"/>
    <w:rsid w:val="00562F0D"/>
    <w:rsid w:val="0056426D"/>
    <w:rsid w:val="005645DE"/>
    <w:rsid w:val="00565530"/>
    <w:rsid w:val="00565543"/>
    <w:rsid w:val="0056593C"/>
    <w:rsid w:val="0056625C"/>
    <w:rsid w:val="0056653F"/>
    <w:rsid w:val="00567FCD"/>
    <w:rsid w:val="00570E73"/>
    <w:rsid w:val="00571173"/>
    <w:rsid w:val="005719E7"/>
    <w:rsid w:val="00571CBF"/>
    <w:rsid w:val="005720B2"/>
    <w:rsid w:val="0057310C"/>
    <w:rsid w:val="00573BC8"/>
    <w:rsid w:val="0057556D"/>
    <w:rsid w:val="00575828"/>
    <w:rsid w:val="005770D1"/>
    <w:rsid w:val="00577D72"/>
    <w:rsid w:val="00581F88"/>
    <w:rsid w:val="00582D9B"/>
    <w:rsid w:val="0058353C"/>
    <w:rsid w:val="005870DE"/>
    <w:rsid w:val="0058714F"/>
    <w:rsid w:val="005877A3"/>
    <w:rsid w:val="005900A3"/>
    <w:rsid w:val="0059028D"/>
    <w:rsid w:val="005906CD"/>
    <w:rsid w:val="0059082B"/>
    <w:rsid w:val="00591ECD"/>
    <w:rsid w:val="005921F6"/>
    <w:rsid w:val="00592235"/>
    <w:rsid w:val="0059259F"/>
    <w:rsid w:val="0059296F"/>
    <w:rsid w:val="00593344"/>
    <w:rsid w:val="005936B5"/>
    <w:rsid w:val="00593B0F"/>
    <w:rsid w:val="00593D58"/>
    <w:rsid w:val="00593E42"/>
    <w:rsid w:val="0059590E"/>
    <w:rsid w:val="00595E67"/>
    <w:rsid w:val="005A0046"/>
    <w:rsid w:val="005A14CB"/>
    <w:rsid w:val="005A2C0D"/>
    <w:rsid w:val="005A375A"/>
    <w:rsid w:val="005A3864"/>
    <w:rsid w:val="005A3885"/>
    <w:rsid w:val="005A498D"/>
    <w:rsid w:val="005A513E"/>
    <w:rsid w:val="005A569B"/>
    <w:rsid w:val="005A5C3A"/>
    <w:rsid w:val="005A6075"/>
    <w:rsid w:val="005A6CE4"/>
    <w:rsid w:val="005A7D23"/>
    <w:rsid w:val="005B074E"/>
    <w:rsid w:val="005B173A"/>
    <w:rsid w:val="005B3348"/>
    <w:rsid w:val="005B4BC0"/>
    <w:rsid w:val="005B4C27"/>
    <w:rsid w:val="005B54C9"/>
    <w:rsid w:val="005B60F7"/>
    <w:rsid w:val="005B639A"/>
    <w:rsid w:val="005B73AF"/>
    <w:rsid w:val="005B7B12"/>
    <w:rsid w:val="005C050F"/>
    <w:rsid w:val="005C179D"/>
    <w:rsid w:val="005C1F1C"/>
    <w:rsid w:val="005C1F70"/>
    <w:rsid w:val="005C3E76"/>
    <w:rsid w:val="005C41E4"/>
    <w:rsid w:val="005C521A"/>
    <w:rsid w:val="005C559D"/>
    <w:rsid w:val="005C5E56"/>
    <w:rsid w:val="005C7905"/>
    <w:rsid w:val="005D0062"/>
    <w:rsid w:val="005D015C"/>
    <w:rsid w:val="005D0C3E"/>
    <w:rsid w:val="005D0FFA"/>
    <w:rsid w:val="005D1AD4"/>
    <w:rsid w:val="005D23EC"/>
    <w:rsid w:val="005D331E"/>
    <w:rsid w:val="005D33EC"/>
    <w:rsid w:val="005D48BF"/>
    <w:rsid w:val="005D4936"/>
    <w:rsid w:val="005D4CE5"/>
    <w:rsid w:val="005D4D5D"/>
    <w:rsid w:val="005D58F1"/>
    <w:rsid w:val="005D6020"/>
    <w:rsid w:val="005D6119"/>
    <w:rsid w:val="005D6580"/>
    <w:rsid w:val="005D65CB"/>
    <w:rsid w:val="005D709D"/>
    <w:rsid w:val="005D777E"/>
    <w:rsid w:val="005E12B6"/>
    <w:rsid w:val="005E188F"/>
    <w:rsid w:val="005E1B40"/>
    <w:rsid w:val="005E2C5E"/>
    <w:rsid w:val="005E3256"/>
    <w:rsid w:val="005E40DF"/>
    <w:rsid w:val="005E415F"/>
    <w:rsid w:val="005E417A"/>
    <w:rsid w:val="005E47AA"/>
    <w:rsid w:val="005E4B4F"/>
    <w:rsid w:val="005E529F"/>
    <w:rsid w:val="005E5AD7"/>
    <w:rsid w:val="005E5EB9"/>
    <w:rsid w:val="005E5EDA"/>
    <w:rsid w:val="005E6220"/>
    <w:rsid w:val="005E7821"/>
    <w:rsid w:val="005F04DE"/>
    <w:rsid w:val="005F2196"/>
    <w:rsid w:val="005F24BB"/>
    <w:rsid w:val="005F2E63"/>
    <w:rsid w:val="005F3484"/>
    <w:rsid w:val="005F3E7A"/>
    <w:rsid w:val="005F411F"/>
    <w:rsid w:val="005F4126"/>
    <w:rsid w:val="005F473D"/>
    <w:rsid w:val="005F5BB4"/>
    <w:rsid w:val="005F5E06"/>
    <w:rsid w:val="005F60E2"/>
    <w:rsid w:val="005F6518"/>
    <w:rsid w:val="005F68C2"/>
    <w:rsid w:val="005F6E49"/>
    <w:rsid w:val="005F72DC"/>
    <w:rsid w:val="005F7AEB"/>
    <w:rsid w:val="00600D0E"/>
    <w:rsid w:val="006040E7"/>
    <w:rsid w:val="006045DE"/>
    <w:rsid w:val="00604636"/>
    <w:rsid w:val="006046F8"/>
    <w:rsid w:val="0060470E"/>
    <w:rsid w:val="00604D1C"/>
    <w:rsid w:val="00605B79"/>
    <w:rsid w:val="00605D58"/>
    <w:rsid w:val="0060784C"/>
    <w:rsid w:val="00607C03"/>
    <w:rsid w:val="0061178E"/>
    <w:rsid w:val="006121A0"/>
    <w:rsid w:val="00612F09"/>
    <w:rsid w:val="00613A6F"/>
    <w:rsid w:val="00613B01"/>
    <w:rsid w:val="0061559E"/>
    <w:rsid w:val="006156AA"/>
    <w:rsid w:val="00615D8F"/>
    <w:rsid w:val="00615F04"/>
    <w:rsid w:val="00617444"/>
    <w:rsid w:val="0061756C"/>
    <w:rsid w:val="0062087A"/>
    <w:rsid w:val="00620A77"/>
    <w:rsid w:val="00621009"/>
    <w:rsid w:val="006217EC"/>
    <w:rsid w:val="0062341E"/>
    <w:rsid w:val="006248B1"/>
    <w:rsid w:val="006259BC"/>
    <w:rsid w:val="00626A76"/>
    <w:rsid w:val="00626B57"/>
    <w:rsid w:val="006270FF"/>
    <w:rsid w:val="00627F0C"/>
    <w:rsid w:val="006301A3"/>
    <w:rsid w:val="00630DF8"/>
    <w:rsid w:val="00631065"/>
    <w:rsid w:val="00631776"/>
    <w:rsid w:val="006334A8"/>
    <w:rsid w:val="006339BD"/>
    <w:rsid w:val="00633AD5"/>
    <w:rsid w:val="00634B94"/>
    <w:rsid w:val="00635AD8"/>
    <w:rsid w:val="00636DD4"/>
    <w:rsid w:val="00637604"/>
    <w:rsid w:val="00641B43"/>
    <w:rsid w:val="00642FC8"/>
    <w:rsid w:val="0064338C"/>
    <w:rsid w:val="00643821"/>
    <w:rsid w:val="00644325"/>
    <w:rsid w:val="006443AB"/>
    <w:rsid w:val="006456EC"/>
    <w:rsid w:val="00645A50"/>
    <w:rsid w:val="00645D84"/>
    <w:rsid w:val="00645FBC"/>
    <w:rsid w:val="00646FC3"/>
    <w:rsid w:val="00647A70"/>
    <w:rsid w:val="00650059"/>
    <w:rsid w:val="006513A7"/>
    <w:rsid w:val="006516E5"/>
    <w:rsid w:val="00651BCF"/>
    <w:rsid w:val="0065492E"/>
    <w:rsid w:val="00654CD0"/>
    <w:rsid w:val="00656E2D"/>
    <w:rsid w:val="00657000"/>
    <w:rsid w:val="0065705F"/>
    <w:rsid w:val="00657D33"/>
    <w:rsid w:val="00657EA3"/>
    <w:rsid w:val="006611CE"/>
    <w:rsid w:val="0066127B"/>
    <w:rsid w:val="00661923"/>
    <w:rsid w:val="0066196F"/>
    <w:rsid w:val="00661EEF"/>
    <w:rsid w:val="00662AB3"/>
    <w:rsid w:val="0066330D"/>
    <w:rsid w:val="00663DFA"/>
    <w:rsid w:val="00664360"/>
    <w:rsid w:val="0066462A"/>
    <w:rsid w:val="00664B3D"/>
    <w:rsid w:val="006651C0"/>
    <w:rsid w:val="00665CFF"/>
    <w:rsid w:val="006669EA"/>
    <w:rsid w:val="006670A7"/>
    <w:rsid w:val="006671CD"/>
    <w:rsid w:val="0067055A"/>
    <w:rsid w:val="00670E4D"/>
    <w:rsid w:val="006710B8"/>
    <w:rsid w:val="00672567"/>
    <w:rsid w:val="00673387"/>
    <w:rsid w:val="006745B9"/>
    <w:rsid w:val="0067477C"/>
    <w:rsid w:val="00675378"/>
    <w:rsid w:val="006805FF"/>
    <w:rsid w:val="00680D17"/>
    <w:rsid w:val="006810B8"/>
    <w:rsid w:val="006814E9"/>
    <w:rsid w:val="00681E20"/>
    <w:rsid w:val="00682A83"/>
    <w:rsid w:val="00682B9C"/>
    <w:rsid w:val="00682B9F"/>
    <w:rsid w:val="00683D2F"/>
    <w:rsid w:val="00685382"/>
    <w:rsid w:val="00685FAE"/>
    <w:rsid w:val="006867BD"/>
    <w:rsid w:val="00687006"/>
    <w:rsid w:val="006875A6"/>
    <w:rsid w:val="0068782A"/>
    <w:rsid w:val="00687A0B"/>
    <w:rsid w:val="00687B09"/>
    <w:rsid w:val="006902FC"/>
    <w:rsid w:val="00690F90"/>
    <w:rsid w:val="006921B8"/>
    <w:rsid w:val="00692A31"/>
    <w:rsid w:val="00693F86"/>
    <w:rsid w:val="00694816"/>
    <w:rsid w:val="00694955"/>
    <w:rsid w:val="0069520A"/>
    <w:rsid w:val="00695407"/>
    <w:rsid w:val="00695DDA"/>
    <w:rsid w:val="00696002"/>
    <w:rsid w:val="006960FC"/>
    <w:rsid w:val="006973F6"/>
    <w:rsid w:val="0069766A"/>
    <w:rsid w:val="006977CA"/>
    <w:rsid w:val="00697C91"/>
    <w:rsid w:val="006A0ED6"/>
    <w:rsid w:val="006A1016"/>
    <w:rsid w:val="006A102F"/>
    <w:rsid w:val="006A10F2"/>
    <w:rsid w:val="006A1D8B"/>
    <w:rsid w:val="006A3C89"/>
    <w:rsid w:val="006A4D66"/>
    <w:rsid w:val="006A5667"/>
    <w:rsid w:val="006A5917"/>
    <w:rsid w:val="006A5919"/>
    <w:rsid w:val="006A645A"/>
    <w:rsid w:val="006A6C4E"/>
    <w:rsid w:val="006B01AF"/>
    <w:rsid w:val="006B083D"/>
    <w:rsid w:val="006B19CF"/>
    <w:rsid w:val="006B1F0D"/>
    <w:rsid w:val="006B217E"/>
    <w:rsid w:val="006B2DCB"/>
    <w:rsid w:val="006B302A"/>
    <w:rsid w:val="006B34B0"/>
    <w:rsid w:val="006B4092"/>
    <w:rsid w:val="006B4098"/>
    <w:rsid w:val="006B42BF"/>
    <w:rsid w:val="006B5506"/>
    <w:rsid w:val="006B554F"/>
    <w:rsid w:val="006C037B"/>
    <w:rsid w:val="006C1109"/>
    <w:rsid w:val="006C22B9"/>
    <w:rsid w:val="006C2626"/>
    <w:rsid w:val="006C29E8"/>
    <w:rsid w:val="006C2CCB"/>
    <w:rsid w:val="006C4809"/>
    <w:rsid w:val="006C577F"/>
    <w:rsid w:val="006C6B37"/>
    <w:rsid w:val="006C7C62"/>
    <w:rsid w:val="006D0A34"/>
    <w:rsid w:val="006D0B00"/>
    <w:rsid w:val="006D10BF"/>
    <w:rsid w:val="006D3FD9"/>
    <w:rsid w:val="006D47CF"/>
    <w:rsid w:val="006D500D"/>
    <w:rsid w:val="006D555B"/>
    <w:rsid w:val="006D5F4F"/>
    <w:rsid w:val="006D64EB"/>
    <w:rsid w:val="006D709C"/>
    <w:rsid w:val="006E079C"/>
    <w:rsid w:val="006E0F29"/>
    <w:rsid w:val="006E10B2"/>
    <w:rsid w:val="006E17F4"/>
    <w:rsid w:val="006E2DA8"/>
    <w:rsid w:val="006E4A8D"/>
    <w:rsid w:val="006E4B48"/>
    <w:rsid w:val="006E51EB"/>
    <w:rsid w:val="006E7B3D"/>
    <w:rsid w:val="006E7B46"/>
    <w:rsid w:val="006F0A6B"/>
    <w:rsid w:val="006F242A"/>
    <w:rsid w:val="006F2724"/>
    <w:rsid w:val="006F328E"/>
    <w:rsid w:val="006F3A69"/>
    <w:rsid w:val="006F4B6B"/>
    <w:rsid w:val="006F5450"/>
    <w:rsid w:val="006F6DFF"/>
    <w:rsid w:val="006F6E30"/>
    <w:rsid w:val="006F6EA7"/>
    <w:rsid w:val="00702119"/>
    <w:rsid w:val="00703229"/>
    <w:rsid w:val="00703B27"/>
    <w:rsid w:val="00703FDF"/>
    <w:rsid w:val="00707CF8"/>
    <w:rsid w:val="0071007A"/>
    <w:rsid w:val="007100C2"/>
    <w:rsid w:val="007111AA"/>
    <w:rsid w:val="007126E2"/>
    <w:rsid w:val="007140AD"/>
    <w:rsid w:val="007143C3"/>
    <w:rsid w:val="007157DF"/>
    <w:rsid w:val="00715F5F"/>
    <w:rsid w:val="00717299"/>
    <w:rsid w:val="007172E8"/>
    <w:rsid w:val="00717B0F"/>
    <w:rsid w:val="00717B32"/>
    <w:rsid w:val="00717B7E"/>
    <w:rsid w:val="00720485"/>
    <w:rsid w:val="00720A69"/>
    <w:rsid w:val="00720CD8"/>
    <w:rsid w:val="007219F4"/>
    <w:rsid w:val="00723C76"/>
    <w:rsid w:val="00724ABB"/>
    <w:rsid w:val="00725903"/>
    <w:rsid w:val="0072650E"/>
    <w:rsid w:val="007310D3"/>
    <w:rsid w:val="00732186"/>
    <w:rsid w:val="007332CA"/>
    <w:rsid w:val="00733333"/>
    <w:rsid w:val="0073342E"/>
    <w:rsid w:val="00733502"/>
    <w:rsid w:val="00733541"/>
    <w:rsid w:val="007335A9"/>
    <w:rsid w:val="007346AD"/>
    <w:rsid w:val="00735204"/>
    <w:rsid w:val="00735604"/>
    <w:rsid w:val="007356B3"/>
    <w:rsid w:val="007364CA"/>
    <w:rsid w:val="00736563"/>
    <w:rsid w:val="00740854"/>
    <w:rsid w:val="00740C74"/>
    <w:rsid w:val="00742A16"/>
    <w:rsid w:val="007436EA"/>
    <w:rsid w:val="007447D6"/>
    <w:rsid w:val="00745F67"/>
    <w:rsid w:val="00747E94"/>
    <w:rsid w:val="00747ECF"/>
    <w:rsid w:val="00747EF2"/>
    <w:rsid w:val="00750779"/>
    <w:rsid w:val="007519CF"/>
    <w:rsid w:val="0075314B"/>
    <w:rsid w:val="007535EC"/>
    <w:rsid w:val="007542C1"/>
    <w:rsid w:val="00754355"/>
    <w:rsid w:val="00755A23"/>
    <w:rsid w:val="00756912"/>
    <w:rsid w:val="0075779A"/>
    <w:rsid w:val="00761108"/>
    <w:rsid w:val="007611C6"/>
    <w:rsid w:val="007623F7"/>
    <w:rsid w:val="0076294A"/>
    <w:rsid w:val="00762CFD"/>
    <w:rsid w:val="00763060"/>
    <w:rsid w:val="007653EC"/>
    <w:rsid w:val="007661BC"/>
    <w:rsid w:val="0076681B"/>
    <w:rsid w:val="00766BF6"/>
    <w:rsid w:val="00772B83"/>
    <w:rsid w:val="007737FD"/>
    <w:rsid w:val="0077393F"/>
    <w:rsid w:val="00773F6C"/>
    <w:rsid w:val="00774713"/>
    <w:rsid w:val="007748C1"/>
    <w:rsid w:val="00774BA7"/>
    <w:rsid w:val="0077512A"/>
    <w:rsid w:val="00775E30"/>
    <w:rsid w:val="00776B5F"/>
    <w:rsid w:val="00777123"/>
    <w:rsid w:val="00777914"/>
    <w:rsid w:val="00780403"/>
    <w:rsid w:val="00780540"/>
    <w:rsid w:val="0078147C"/>
    <w:rsid w:val="00782033"/>
    <w:rsid w:val="0078299B"/>
    <w:rsid w:val="007836C9"/>
    <w:rsid w:val="00784701"/>
    <w:rsid w:val="0078490D"/>
    <w:rsid w:val="00784B6D"/>
    <w:rsid w:val="00784F0D"/>
    <w:rsid w:val="007855BF"/>
    <w:rsid w:val="00786CF5"/>
    <w:rsid w:val="00787C71"/>
    <w:rsid w:val="0079079E"/>
    <w:rsid w:val="00790EF0"/>
    <w:rsid w:val="00791A16"/>
    <w:rsid w:val="0079224F"/>
    <w:rsid w:val="00792503"/>
    <w:rsid w:val="00792988"/>
    <w:rsid w:val="0079372B"/>
    <w:rsid w:val="00794E58"/>
    <w:rsid w:val="0079524B"/>
    <w:rsid w:val="00795333"/>
    <w:rsid w:val="00795533"/>
    <w:rsid w:val="0079585F"/>
    <w:rsid w:val="00797CBE"/>
    <w:rsid w:val="007A08FA"/>
    <w:rsid w:val="007A0958"/>
    <w:rsid w:val="007A0DD1"/>
    <w:rsid w:val="007A113F"/>
    <w:rsid w:val="007A3C9B"/>
    <w:rsid w:val="007A5D96"/>
    <w:rsid w:val="007A617F"/>
    <w:rsid w:val="007A6349"/>
    <w:rsid w:val="007A6506"/>
    <w:rsid w:val="007A6834"/>
    <w:rsid w:val="007A775F"/>
    <w:rsid w:val="007A7A8C"/>
    <w:rsid w:val="007A7CA4"/>
    <w:rsid w:val="007B1E99"/>
    <w:rsid w:val="007B3388"/>
    <w:rsid w:val="007B358D"/>
    <w:rsid w:val="007B38FB"/>
    <w:rsid w:val="007B3A83"/>
    <w:rsid w:val="007B3BD4"/>
    <w:rsid w:val="007B619B"/>
    <w:rsid w:val="007B63B3"/>
    <w:rsid w:val="007B68BA"/>
    <w:rsid w:val="007B6F95"/>
    <w:rsid w:val="007B77FB"/>
    <w:rsid w:val="007C04F4"/>
    <w:rsid w:val="007C0BA1"/>
    <w:rsid w:val="007C12D9"/>
    <w:rsid w:val="007C20DA"/>
    <w:rsid w:val="007C2153"/>
    <w:rsid w:val="007C2264"/>
    <w:rsid w:val="007C2682"/>
    <w:rsid w:val="007C31DB"/>
    <w:rsid w:val="007C3664"/>
    <w:rsid w:val="007C3DD4"/>
    <w:rsid w:val="007C4635"/>
    <w:rsid w:val="007C64A4"/>
    <w:rsid w:val="007C6D0E"/>
    <w:rsid w:val="007C717A"/>
    <w:rsid w:val="007D001D"/>
    <w:rsid w:val="007D0312"/>
    <w:rsid w:val="007D0316"/>
    <w:rsid w:val="007D0491"/>
    <w:rsid w:val="007D1325"/>
    <w:rsid w:val="007D2966"/>
    <w:rsid w:val="007D2B80"/>
    <w:rsid w:val="007D3168"/>
    <w:rsid w:val="007D377B"/>
    <w:rsid w:val="007D3E37"/>
    <w:rsid w:val="007D622F"/>
    <w:rsid w:val="007D6789"/>
    <w:rsid w:val="007E06BD"/>
    <w:rsid w:val="007E14DE"/>
    <w:rsid w:val="007E1EF7"/>
    <w:rsid w:val="007E3082"/>
    <w:rsid w:val="007E34A6"/>
    <w:rsid w:val="007E3B6B"/>
    <w:rsid w:val="007E3CE6"/>
    <w:rsid w:val="007E3E4B"/>
    <w:rsid w:val="007E3F67"/>
    <w:rsid w:val="007E6228"/>
    <w:rsid w:val="007E6359"/>
    <w:rsid w:val="007E65A3"/>
    <w:rsid w:val="007F0646"/>
    <w:rsid w:val="007F095E"/>
    <w:rsid w:val="007F0D25"/>
    <w:rsid w:val="007F12D4"/>
    <w:rsid w:val="007F136F"/>
    <w:rsid w:val="007F1815"/>
    <w:rsid w:val="007F1895"/>
    <w:rsid w:val="007F221D"/>
    <w:rsid w:val="007F2A51"/>
    <w:rsid w:val="007F44F4"/>
    <w:rsid w:val="007F5DCD"/>
    <w:rsid w:val="007F686B"/>
    <w:rsid w:val="007F7C60"/>
    <w:rsid w:val="0080040B"/>
    <w:rsid w:val="00800DE6"/>
    <w:rsid w:val="008036D6"/>
    <w:rsid w:val="008039DA"/>
    <w:rsid w:val="00803FB5"/>
    <w:rsid w:val="00805791"/>
    <w:rsid w:val="008064AE"/>
    <w:rsid w:val="0080762F"/>
    <w:rsid w:val="0080766E"/>
    <w:rsid w:val="008077F6"/>
    <w:rsid w:val="008113AD"/>
    <w:rsid w:val="00811D89"/>
    <w:rsid w:val="00811F09"/>
    <w:rsid w:val="0081302C"/>
    <w:rsid w:val="008131FE"/>
    <w:rsid w:val="008146AD"/>
    <w:rsid w:val="00814912"/>
    <w:rsid w:val="00815CBC"/>
    <w:rsid w:val="00815D81"/>
    <w:rsid w:val="00816FB1"/>
    <w:rsid w:val="008173E9"/>
    <w:rsid w:val="00817E6F"/>
    <w:rsid w:val="00820533"/>
    <w:rsid w:val="008218A9"/>
    <w:rsid w:val="00821F30"/>
    <w:rsid w:val="00822993"/>
    <w:rsid w:val="00823B07"/>
    <w:rsid w:val="0082554F"/>
    <w:rsid w:val="00826444"/>
    <w:rsid w:val="00827484"/>
    <w:rsid w:val="008277B5"/>
    <w:rsid w:val="00827C3F"/>
    <w:rsid w:val="0083065D"/>
    <w:rsid w:val="0083140C"/>
    <w:rsid w:val="00831A74"/>
    <w:rsid w:val="00832364"/>
    <w:rsid w:val="00832A0C"/>
    <w:rsid w:val="00835CA0"/>
    <w:rsid w:val="00835E1D"/>
    <w:rsid w:val="00836185"/>
    <w:rsid w:val="00837027"/>
    <w:rsid w:val="008375DA"/>
    <w:rsid w:val="008379BF"/>
    <w:rsid w:val="00840509"/>
    <w:rsid w:val="00841391"/>
    <w:rsid w:val="008415AA"/>
    <w:rsid w:val="008418FD"/>
    <w:rsid w:val="00843466"/>
    <w:rsid w:val="00844620"/>
    <w:rsid w:val="0084493F"/>
    <w:rsid w:val="00844BF2"/>
    <w:rsid w:val="00845749"/>
    <w:rsid w:val="00845EBE"/>
    <w:rsid w:val="00846312"/>
    <w:rsid w:val="00846954"/>
    <w:rsid w:val="00846C78"/>
    <w:rsid w:val="00847B6B"/>
    <w:rsid w:val="008501A8"/>
    <w:rsid w:val="0085116E"/>
    <w:rsid w:val="008513F0"/>
    <w:rsid w:val="00851CE8"/>
    <w:rsid w:val="008523C1"/>
    <w:rsid w:val="00853932"/>
    <w:rsid w:val="008539F8"/>
    <w:rsid w:val="00853A41"/>
    <w:rsid w:val="0085422C"/>
    <w:rsid w:val="008543E4"/>
    <w:rsid w:val="0085446D"/>
    <w:rsid w:val="00855A01"/>
    <w:rsid w:val="00856101"/>
    <w:rsid w:val="00856D8B"/>
    <w:rsid w:val="008570F0"/>
    <w:rsid w:val="00857356"/>
    <w:rsid w:val="008575EA"/>
    <w:rsid w:val="00857646"/>
    <w:rsid w:val="008607E2"/>
    <w:rsid w:val="00860A82"/>
    <w:rsid w:val="00862449"/>
    <w:rsid w:val="00864FDF"/>
    <w:rsid w:val="008653C2"/>
    <w:rsid w:val="00865D21"/>
    <w:rsid w:val="00865E1C"/>
    <w:rsid w:val="00865FFA"/>
    <w:rsid w:val="00866CD2"/>
    <w:rsid w:val="00872021"/>
    <w:rsid w:val="00872653"/>
    <w:rsid w:val="008738BE"/>
    <w:rsid w:val="008739DC"/>
    <w:rsid w:val="00874993"/>
    <w:rsid w:val="00874AA7"/>
    <w:rsid w:val="00875078"/>
    <w:rsid w:val="00880475"/>
    <w:rsid w:val="00880613"/>
    <w:rsid w:val="00880B37"/>
    <w:rsid w:val="00880DFF"/>
    <w:rsid w:val="00883832"/>
    <w:rsid w:val="00883F5E"/>
    <w:rsid w:val="008845F9"/>
    <w:rsid w:val="008852E4"/>
    <w:rsid w:val="00885573"/>
    <w:rsid w:val="008858EF"/>
    <w:rsid w:val="00885C27"/>
    <w:rsid w:val="008866D6"/>
    <w:rsid w:val="00887C90"/>
    <w:rsid w:val="008908FC"/>
    <w:rsid w:val="008910F4"/>
    <w:rsid w:val="00891D88"/>
    <w:rsid w:val="00891FDD"/>
    <w:rsid w:val="0089287F"/>
    <w:rsid w:val="00892918"/>
    <w:rsid w:val="0089340E"/>
    <w:rsid w:val="00894A73"/>
    <w:rsid w:val="00894E07"/>
    <w:rsid w:val="0089595F"/>
    <w:rsid w:val="0089622A"/>
    <w:rsid w:val="00896BAC"/>
    <w:rsid w:val="008972D3"/>
    <w:rsid w:val="008A10D2"/>
    <w:rsid w:val="008A14FD"/>
    <w:rsid w:val="008A163C"/>
    <w:rsid w:val="008A1C88"/>
    <w:rsid w:val="008A1D39"/>
    <w:rsid w:val="008A20B6"/>
    <w:rsid w:val="008A2E99"/>
    <w:rsid w:val="008A33E9"/>
    <w:rsid w:val="008A3469"/>
    <w:rsid w:val="008A34DE"/>
    <w:rsid w:val="008A3F67"/>
    <w:rsid w:val="008A55B4"/>
    <w:rsid w:val="008A600B"/>
    <w:rsid w:val="008A6D5D"/>
    <w:rsid w:val="008B0527"/>
    <w:rsid w:val="008B08BC"/>
    <w:rsid w:val="008B0FD0"/>
    <w:rsid w:val="008B11E6"/>
    <w:rsid w:val="008B144F"/>
    <w:rsid w:val="008B19DA"/>
    <w:rsid w:val="008B2471"/>
    <w:rsid w:val="008B5C0D"/>
    <w:rsid w:val="008C09AA"/>
    <w:rsid w:val="008C2139"/>
    <w:rsid w:val="008C29E8"/>
    <w:rsid w:val="008C2BB8"/>
    <w:rsid w:val="008C2E90"/>
    <w:rsid w:val="008C3E13"/>
    <w:rsid w:val="008C5935"/>
    <w:rsid w:val="008C5D56"/>
    <w:rsid w:val="008C5D70"/>
    <w:rsid w:val="008C751C"/>
    <w:rsid w:val="008C75D7"/>
    <w:rsid w:val="008D16D0"/>
    <w:rsid w:val="008D16F6"/>
    <w:rsid w:val="008D2675"/>
    <w:rsid w:val="008D4152"/>
    <w:rsid w:val="008D7113"/>
    <w:rsid w:val="008D72C6"/>
    <w:rsid w:val="008D7348"/>
    <w:rsid w:val="008E2917"/>
    <w:rsid w:val="008E2FCB"/>
    <w:rsid w:val="008E4950"/>
    <w:rsid w:val="008E49A8"/>
    <w:rsid w:val="008E5446"/>
    <w:rsid w:val="008E59B8"/>
    <w:rsid w:val="008E72B3"/>
    <w:rsid w:val="008E77A5"/>
    <w:rsid w:val="008E7C35"/>
    <w:rsid w:val="008E7CD0"/>
    <w:rsid w:val="008F0381"/>
    <w:rsid w:val="008F0807"/>
    <w:rsid w:val="008F093B"/>
    <w:rsid w:val="008F0D5A"/>
    <w:rsid w:val="008F141B"/>
    <w:rsid w:val="008F2432"/>
    <w:rsid w:val="008F3C74"/>
    <w:rsid w:val="008F4638"/>
    <w:rsid w:val="008F49A6"/>
    <w:rsid w:val="008F515C"/>
    <w:rsid w:val="008F52D6"/>
    <w:rsid w:val="008F574E"/>
    <w:rsid w:val="008F5F55"/>
    <w:rsid w:val="008F6BFE"/>
    <w:rsid w:val="008F7997"/>
    <w:rsid w:val="008F79C2"/>
    <w:rsid w:val="00901CE3"/>
    <w:rsid w:val="009030F4"/>
    <w:rsid w:val="00903DEC"/>
    <w:rsid w:val="00903E3A"/>
    <w:rsid w:val="0090420B"/>
    <w:rsid w:val="00904794"/>
    <w:rsid w:val="00905231"/>
    <w:rsid w:val="00905A13"/>
    <w:rsid w:val="00905DCD"/>
    <w:rsid w:val="00906AEC"/>
    <w:rsid w:val="009108DA"/>
    <w:rsid w:val="00910AFA"/>
    <w:rsid w:val="00911883"/>
    <w:rsid w:val="00911C9B"/>
    <w:rsid w:val="00911F29"/>
    <w:rsid w:val="00912AD0"/>
    <w:rsid w:val="00915035"/>
    <w:rsid w:val="00915611"/>
    <w:rsid w:val="00915BB3"/>
    <w:rsid w:val="00917ED7"/>
    <w:rsid w:val="00920DAC"/>
    <w:rsid w:val="00922E83"/>
    <w:rsid w:val="00923338"/>
    <w:rsid w:val="00923D24"/>
    <w:rsid w:val="0092496B"/>
    <w:rsid w:val="00926BAF"/>
    <w:rsid w:val="009275BC"/>
    <w:rsid w:val="0092762F"/>
    <w:rsid w:val="00927C05"/>
    <w:rsid w:val="00927CA3"/>
    <w:rsid w:val="00930289"/>
    <w:rsid w:val="0093069A"/>
    <w:rsid w:val="00930E23"/>
    <w:rsid w:val="00931579"/>
    <w:rsid w:val="00932388"/>
    <w:rsid w:val="0093245D"/>
    <w:rsid w:val="00932A50"/>
    <w:rsid w:val="00932F7E"/>
    <w:rsid w:val="00933D0B"/>
    <w:rsid w:val="009352D7"/>
    <w:rsid w:val="0093666A"/>
    <w:rsid w:val="00937486"/>
    <w:rsid w:val="00940AA4"/>
    <w:rsid w:val="00940D58"/>
    <w:rsid w:val="00941206"/>
    <w:rsid w:val="00941389"/>
    <w:rsid w:val="009414D2"/>
    <w:rsid w:val="009420A0"/>
    <w:rsid w:val="009420E0"/>
    <w:rsid w:val="00943C74"/>
    <w:rsid w:val="00944B30"/>
    <w:rsid w:val="00944DD0"/>
    <w:rsid w:val="00945F40"/>
    <w:rsid w:val="00946424"/>
    <w:rsid w:val="00946493"/>
    <w:rsid w:val="009505FB"/>
    <w:rsid w:val="00951D1A"/>
    <w:rsid w:val="009523E8"/>
    <w:rsid w:val="00952866"/>
    <w:rsid w:val="00952EEB"/>
    <w:rsid w:val="00952F8F"/>
    <w:rsid w:val="0095321D"/>
    <w:rsid w:val="00953832"/>
    <w:rsid w:val="0095385B"/>
    <w:rsid w:val="00953EF9"/>
    <w:rsid w:val="00954779"/>
    <w:rsid w:val="00955A3D"/>
    <w:rsid w:val="009568AB"/>
    <w:rsid w:val="009572BC"/>
    <w:rsid w:val="00957391"/>
    <w:rsid w:val="00957968"/>
    <w:rsid w:val="00957E9E"/>
    <w:rsid w:val="0096087A"/>
    <w:rsid w:val="009608D5"/>
    <w:rsid w:val="009611D7"/>
    <w:rsid w:val="00962A50"/>
    <w:rsid w:val="00962EA2"/>
    <w:rsid w:val="00963D46"/>
    <w:rsid w:val="00964324"/>
    <w:rsid w:val="00966E17"/>
    <w:rsid w:val="0096752D"/>
    <w:rsid w:val="00970915"/>
    <w:rsid w:val="00970968"/>
    <w:rsid w:val="00970D41"/>
    <w:rsid w:val="00971888"/>
    <w:rsid w:val="00971ED9"/>
    <w:rsid w:val="0097277F"/>
    <w:rsid w:val="00972ABB"/>
    <w:rsid w:val="00972C7D"/>
    <w:rsid w:val="00972DAD"/>
    <w:rsid w:val="00973842"/>
    <w:rsid w:val="00973F66"/>
    <w:rsid w:val="009750D5"/>
    <w:rsid w:val="009763D2"/>
    <w:rsid w:val="00981149"/>
    <w:rsid w:val="0098157A"/>
    <w:rsid w:val="00981A65"/>
    <w:rsid w:val="009820E6"/>
    <w:rsid w:val="009824AC"/>
    <w:rsid w:val="009827A7"/>
    <w:rsid w:val="00982B31"/>
    <w:rsid w:val="00982E75"/>
    <w:rsid w:val="0098376E"/>
    <w:rsid w:val="009837BD"/>
    <w:rsid w:val="00983B56"/>
    <w:rsid w:val="00985A1B"/>
    <w:rsid w:val="009865AC"/>
    <w:rsid w:val="00987358"/>
    <w:rsid w:val="00990C1F"/>
    <w:rsid w:val="00990CB1"/>
    <w:rsid w:val="00992C12"/>
    <w:rsid w:val="009939A1"/>
    <w:rsid w:val="009960E9"/>
    <w:rsid w:val="0099649C"/>
    <w:rsid w:val="009968A2"/>
    <w:rsid w:val="009A0B95"/>
    <w:rsid w:val="009A0E14"/>
    <w:rsid w:val="009A18FD"/>
    <w:rsid w:val="009A1B29"/>
    <w:rsid w:val="009A1E43"/>
    <w:rsid w:val="009A2053"/>
    <w:rsid w:val="009A2ADB"/>
    <w:rsid w:val="009A336B"/>
    <w:rsid w:val="009A37C0"/>
    <w:rsid w:val="009A5642"/>
    <w:rsid w:val="009A5CB6"/>
    <w:rsid w:val="009A7CA8"/>
    <w:rsid w:val="009A7DC4"/>
    <w:rsid w:val="009B11FD"/>
    <w:rsid w:val="009B2329"/>
    <w:rsid w:val="009B27D0"/>
    <w:rsid w:val="009B2A59"/>
    <w:rsid w:val="009B2ADA"/>
    <w:rsid w:val="009B3B2C"/>
    <w:rsid w:val="009B3DF3"/>
    <w:rsid w:val="009B4094"/>
    <w:rsid w:val="009B5377"/>
    <w:rsid w:val="009B61FE"/>
    <w:rsid w:val="009B710A"/>
    <w:rsid w:val="009B7DE0"/>
    <w:rsid w:val="009C1171"/>
    <w:rsid w:val="009C1602"/>
    <w:rsid w:val="009C1EDC"/>
    <w:rsid w:val="009C2316"/>
    <w:rsid w:val="009C27EC"/>
    <w:rsid w:val="009C2C50"/>
    <w:rsid w:val="009C2CA1"/>
    <w:rsid w:val="009C3C99"/>
    <w:rsid w:val="009C471C"/>
    <w:rsid w:val="009C4C20"/>
    <w:rsid w:val="009C5C8F"/>
    <w:rsid w:val="009C61F9"/>
    <w:rsid w:val="009C7DB6"/>
    <w:rsid w:val="009D0FC6"/>
    <w:rsid w:val="009D18C6"/>
    <w:rsid w:val="009D1B9D"/>
    <w:rsid w:val="009D1E89"/>
    <w:rsid w:val="009D2716"/>
    <w:rsid w:val="009D3AD8"/>
    <w:rsid w:val="009D456A"/>
    <w:rsid w:val="009D4FD9"/>
    <w:rsid w:val="009D59BE"/>
    <w:rsid w:val="009D5B19"/>
    <w:rsid w:val="009D67F6"/>
    <w:rsid w:val="009D6964"/>
    <w:rsid w:val="009E13BF"/>
    <w:rsid w:val="009E1788"/>
    <w:rsid w:val="009E2BA1"/>
    <w:rsid w:val="009E2D95"/>
    <w:rsid w:val="009E3CF6"/>
    <w:rsid w:val="009E43B9"/>
    <w:rsid w:val="009E50AC"/>
    <w:rsid w:val="009E591D"/>
    <w:rsid w:val="009E5F26"/>
    <w:rsid w:val="009E6A25"/>
    <w:rsid w:val="009E6BE5"/>
    <w:rsid w:val="009E78F8"/>
    <w:rsid w:val="009E7CB5"/>
    <w:rsid w:val="009F1DFF"/>
    <w:rsid w:val="009F2127"/>
    <w:rsid w:val="009F2BFC"/>
    <w:rsid w:val="009F4C87"/>
    <w:rsid w:val="009F4D3F"/>
    <w:rsid w:val="009F50E4"/>
    <w:rsid w:val="009F6436"/>
    <w:rsid w:val="009F670D"/>
    <w:rsid w:val="00A00D7E"/>
    <w:rsid w:val="00A0229A"/>
    <w:rsid w:val="00A02EA9"/>
    <w:rsid w:val="00A032CB"/>
    <w:rsid w:val="00A03AC8"/>
    <w:rsid w:val="00A03F22"/>
    <w:rsid w:val="00A04191"/>
    <w:rsid w:val="00A041EE"/>
    <w:rsid w:val="00A04B52"/>
    <w:rsid w:val="00A04C6E"/>
    <w:rsid w:val="00A05BAA"/>
    <w:rsid w:val="00A05F95"/>
    <w:rsid w:val="00A06729"/>
    <w:rsid w:val="00A100A3"/>
    <w:rsid w:val="00A10A6B"/>
    <w:rsid w:val="00A11C1A"/>
    <w:rsid w:val="00A1367D"/>
    <w:rsid w:val="00A13BCA"/>
    <w:rsid w:val="00A141E3"/>
    <w:rsid w:val="00A15004"/>
    <w:rsid w:val="00A1500B"/>
    <w:rsid w:val="00A157BA"/>
    <w:rsid w:val="00A1603C"/>
    <w:rsid w:val="00A170E4"/>
    <w:rsid w:val="00A20D78"/>
    <w:rsid w:val="00A218B2"/>
    <w:rsid w:val="00A22C7D"/>
    <w:rsid w:val="00A24089"/>
    <w:rsid w:val="00A25411"/>
    <w:rsid w:val="00A25AE5"/>
    <w:rsid w:val="00A269FE"/>
    <w:rsid w:val="00A26A3B"/>
    <w:rsid w:val="00A31F82"/>
    <w:rsid w:val="00A3200B"/>
    <w:rsid w:val="00A32365"/>
    <w:rsid w:val="00A32717"/>
    <w:rsid w:val="00A33AE0"/>
    <w:rsid w:val="00A33BEE"/>
    <w:rsid w:val="00A33D02"/>
    <w:rsid w:val="00A34200"/>
    <w:rsid w:val="00A348C6"/>
    <w:rsid w:val="00A3541E"/>
    <w:rsid w:val="00A354B5"/>
    <w:rsid w:val="00A35706"/>
    <w:rsid w:val="00A3679D"/>
    <w:rsid w:val="00A40356"/>
    <w:rsid w:val="00A41563"/>
    <w:rsid w:val="00A422EF"/>
    <w:rsid w:val="00A42852"/>
    <w:rsid w:val="00A430A9"/>
    <w:rsid w:val="00A44920"/>
    <w:rsid w:val="00A44BA1"/>
    <w:rsid w:val="00A44DFB"/>
    <w:rsid w:val="00A4681A"/>
    <w:rsid w:val="00A46D40"/>
    <w:rsid w:val="00A47336"/>
    <w:rsid w:val="00A473C8"/>
    <w:rsid w:val="00A500BD"/>
    <w:rsid w:val="00A50A65"/>
    <w:rsid w:val="00A5194A"/>
    <w:rsid w:val="00A52AB2"/>
    <w:rsid w:val="00A52DC0"/>
    <w:rsid w:val="00A52E78"/>
    <w:rsid w:val="00A530B9"/>
    <w:rsid w:val="00A53AC7"/>
    <w:rsid w:val="00A548E0"/>
    <w:rsid w:val="00A55FEE"/>
    <w:rsid w:val="00A578A1"/>
    <w:rsid w:val="00A5798D"/>
    <w:rsid w:val="00A57A80"/>
    <w:rsid w:val="00A57EFF"/>
    <w:rsid w:val="00A60A58"/>
    <w:rsid w:val="00A611E8"/>
    <w:rsid w:val="00A61463"/>
    <w:rsid w:val="00A63117"/>
    <w:rsid w:val="00A63B47"/>
    <w:rsid w:val="00A6524E"/>
    <w:rsid w:val="00A652DD"/>
    <w:rsid w:val="00A65457"/>
    <w:rsid w:val="00A65FEE"/>
    <w:rsid w:val="00A67C49"/>
    <w:rsid w:val="00A701E2"/>
    <w:rsid w:val="00A7082F"/>
    <w:rsid w:val="00A70CD7"/>
    <w:rsid w:val="00A70F00"/>
    <w:rsid w:val="00A71081"/>
    <w:rsid w:val="00A71429"/>
    <w:rsid w:val="00A714E6"/>
    <w:rsid w:val="00A7199C"/>
    <w:rsid w:val="00A724F0"/>
    <w:rsid w:val="00A733D5"/>
    <w:rsid w:val="00A747D4"/>
    <w:rsid w:val="00A75245"/>
    <w:rsid w:val="00A76111"/>
    <w:rsid w:val="00A773D0"/>
    <w:rsid w:val="00A80208"/>
    <w:rsid w:val="00A80766"/>
    <w:rsid w:val="00A80DFC"/>
    <w:rsid w:val="00A82ACB"/>
    <w:rsid w:val="00A85712"/>
    <w:rsid w:val="00A870A4"/>
    <w:rsid w:val="00A87AC8"/>
    <w:rsid w:val="00A87F54"/>
    <w:rsid w:val="00A92A8C"/>
    <w:rsid w:val="00A92E3F"/>
    <w:rsid w:val="00A93349"/>
    <w:rsid w:val="00A936BF"/>
    <w:rsid w:val="00A93D95"/>
    <w:rsid w:val="00A941A1"/>
    <w:rsid w:val="00A945FF"/>
    <w:rsid w:val="00A954EC"/>
    <w:rsid w:val="00A97895"/>
    <w:rsid w:val="00AA14F0"/>
    <w:rsid w:val="00AA1680"/>
    <w:rsid w:val="00AA18E9"/>
    <w:rsid w:val="00AA2B80"/>
    <w:rsid w:val="00AA3337"/>
    <w:rsid w:val="00AA337F"/>
    <w:rsid w:val="00AA3ED8"/>
    <w:rsid w:val="00AA4A9F"/>
    <w:rsid w:val="00AA5CE0"/>
    <w:rsid w:val="00AA5F87"/>
    <w:rsid w:val="00AA60A4"/>
    <w:rsid w:val="00AA718D"/>
    <w:rsid w:val="00AA7D45"/>
    <w:rsid w:val="00AB0564"/>
    <w:rsid w:val="00AB174B"/>
    <w:rsid w:val="00AB24D5"/>
    <w:rsid w:val="00AB341F"/>
    <w:rsid w:val="00AB3481"/>
    <w:rsid w:val="00AB4157"/>
    <w:rsid w:val="00AB4482"/>
    <w:rsid w:val="00AB4579"/>
    <w:rsid w:val="00AB478F"/>
    <w:rsid w:val="00AB50F9"/>
    <w:rsid w:val="00AB51E1"/>
    <w:rsid w:val="00AB53F7"/>
    <w:rsid w:val="00AB692A"/>
    <w:rsid w:val="00AC01B1"/>
    <w:rsid w:val="00AC166F"/>
    <w:rsid w:val="00AC2D32"/>
    <w:rsid w:val="00AC3A78"/>
    <w:rsid w:val="00AC46C1"/>
    <w:rsid w:val="00AC4A7E"/>
    <w:rsid w:val="00AC58D5"/>
    <w:rsid w:val="00AC5BDE"/>
    <w:rsid w:val="00AC658E"/>
    <w:rsid w:val="00AD344F"/>
    <w:rsid w:val="00AD3AF1"/>
    <w:rsid w:val="00AD3DF0"/>
    <w:rsid w:val="00AD43F3"/>
    <w:rsid w:val="00AD4F04"/>
    <w:rsid w:val="00AD6DB5"/>
    <w:rsid w:val="00AD704D"/>
    <w:rsid w:val="00AD770D"/>
    <w:rsid w:val="00AE04DB"/>
    <w:rsid w:val="00AE0B9A"/>
    <w:rsid w:val="00AE2E52"/>
    <w:rsid w:val="00AE38B1"/>
    <w:rsid w:val="00AE457E"/>
    <w:rsid w:val="00AE5158"/>
    <w:rsid w:val="00AE5E5A"/>
    <w:rsid w:val="00AE6045"/>
    <w:rsid w:val="00AE6A8F"/>
    <w:rsid w:val="00AE6E81"/>
    <w:rsid w:val="00AE7DB8"/>
    <w:rsid w:val="00AF24E0"/>
    <w:rsid w:val="00AF3489"/>
    <w:rsid w:val="00AF3C0A"/>
    <w:rsid w:val="00AF3F34"/>
    <w:rsid w:val="00AF4295"/>
    <w:rsid w:val="00AF42FD"/>
    <w:rsid w:val="00AF6095"/>
    <w:rsid w:val="00AF62F3"/>
    <w:rsid w:val="00AF71DE"/>
    <w:rsid w:val="00AF7E87"/>
    <w:rsid w:val="00AF7F19"/>
    <w:rsid w:val="00B00399"/>
    <w:rsid w:val="00B004EF"/>
    <w:rsid w:val="00B01910"/>
    <w:rsid w:val="00B0273E"/>
    <w:rsid w:val="00B04729"/>
    <w:rsid w:val="00B069FF"/>
    <w:rsid w:val="00B07FE7"/>
    <w:rsid w:val="00B10408"/>
    <w:rsid w:val="00B11201"/>
    <w:rsid w:val="00B117F7"/>
    <w:rsid w:val="00B11BD2"/>
    <w:rsid w:val="00B11ED5"/>
    <w:rsid w:val="00B12638"/>
    <w:rsid w:val="00B13141"/>
    <w:rsid w:val="00B1346C"/>
    <w:rsid w:val="00B1377D"/>
    <w:rsid w:val="00B13803"/>
    <w:rsid w:val="00B13A52"/>
    <w:rsid w:val="00B13AB4"/>
    <w:rsid w:val="00B14E90"/>
    <w:rsid w:val="00B15037"/>
    <w:rsid w:val="00B151DE"/>
    <w:rsid w:val="00B159F4"/>
    <w:rsid w:val="00B15CE7"/>
    <w:rsid w:val="00B160F1"/>
    <w:rsid w:val="00B1613B"/>
    <w:rsid w:val="00B16D35"/>
    <w:rsid w:val="00B16F0B"/>
    <w:rsid w:val="00B17370"/>
    <w:rsid w:val="00B173A0"/>
    <w:rsid w:val="00B1749C"/>
    <w:rsid w:val="00B1756D"/>
    <w:rsid w:val="00B20B46"/>
    <w:rsid w:val="00B210DF"/>
    <w:rsid w:val="00B2157B"/>
    <w:rsid w:val="00B2288F"/>
    <w:rsid w:val="00B228C3"/>
    <w:rsid w:val="00B23740"/>
    <w:rsid w:val="00B24BF1"/>
    <w:rsid w:val="00B24DE2"/>
    <w:rsid w:val="00B26D84"/>
    <w:rsid w:val="00B27EF7"/>
    <w:rsid w:val="00B30006"/>
    <w:rsid w:val="00B3020F"/>
    <w:rsid w:val="00B33FD9"/>
    <w:rsid w:val="00B3447E"/>
    <w:rsid w:val="00B346F5"/>
    <w:rsid w:val="00B34ACD"/>
    <w:rsid w:val="00B37C9B"/>
    <w:rsid w:val="00B404AC"/>
    <w:rsid w:val="00B436EB"/>
    <w:rsid w:val="00B44164"/>
    <w:rsid w:val="00B4508C"/>
    <w:rsid w:val="00B45AA8"/>
    <w:rsid w:val="00B50418"/>
    <w:rsid w:val="00B5178F"/>
    <w:rsid w:val="00B51AE9"/>
    <w:rsid w:val="00B51C67"/>
    <w:rsid w:val="00B520AA"/>
    <w:rsid w:val="00B53B59"/>
    <w:rsid w:val="00B54209"/>
    <w:rsid w:val="00B54E58"/>
    <w:rsid w:val="00B60D67"/>
    <w:rsid w:val="00B60FBF"/>
    <w:rsid w:val="00B6222C"/>
    <w:rsid w:val="00B63747"/>
    <w:rsid w:val="00B63F4D"/>
    <w:rsid w:val="00B64218"/>
    <w:rsid w:val="00B65417"/>
    <w:rsid w:val="00B654A7"/>
    <w:rsid w:val="00B65A37"/>
    <w:rsid w:val="00B65B48"/>
    <w:rsid w:val="00B65E55"/>
    <w:rsid w:val="00B66237"/>
    <w:rsid w:val="00B665AB"/>
    <w:rsid w:val="00B66CA2"/>
    <w:rsid w:val="00B700D2"/>
    <w:rsid w:val="00B70B86"/>
    <w:rsid w:val="00B70FA7"/>
    <w:rsid w:val="00B71EC6"/>
    <w:rsid w:val="00B72CF5"/>
    <w:rsid w:val="00B73034"/>
    <w:rsid w:val="00B73169"/>
    <w:rsid w:val="00B74475"/>
    <w:rsid w:val="00B747CF"/>
    <w:rsid w:val="00B75241"/>
    <w:rsid w:val="00B75AC8"/>
    <w:rsid w:val="00B7623A"/>
    <w:rsid w:val="00B76E76"/>
    <w:rsid w:val="00B77DB4"/>
    <w:rsid w:val="00B80263"/>
    <w:rsid w:val="00B8260E"/>
    <w:rsid w:val="00B83D2E"/>
    <w:rsid w:val="00B8405C"/>
    <w:rsid w:val="00B85228"/>
    <w:rsid w:val="00B85387"/>
    <w:rsid w:val="00B85C78"/>
    <w:rsid w:val="00B867ED"/>
    <w:rsid w:val="00B87095"/>
    <w:rsid w:val="00B87285"/>
    <w:rsid w:val="00B87AA4"/>
    <w:rsid w:val="00B90879"/>
    <w:rsid w:val="00B91564"/>
    <w:rsid w:val="00B919E5"/>
    <w:rsid w:val="00B91F36"/>
    <w:rsid w:val="00B92D86"/>
    <w:rsid w:val="00B94702"/>
    <w:rsid w:val="00B9552C"/>
    <w:rsid w:val="00BA1FBA"/>
    <w:rsid w:val="00BA3813"/>
    <w:rsid w:val="00BA39ED"/>
    <w:rsid w:val="00BA4421"/>
    <w:rsid w:val="00BA4790"/>
    <w:rsid w:val="00BA4802"/>
    <w:rsid w:val="00BA63CA"/>
    <w:rsid w:val="00BA781D"/>
    <w:rsid w:val="00BB12F2"/>
    <w:rsid w:val="00BB1CB1"/>
    <w:rsid w:val="00BB24D1"/>
    <w:rsid w:val="00BB25B0"/>
    <w:rsid w:val="00BB29B0"/>
    <w:rsid w:val="00BB2F68"/>
    <w:rsid w:val="00BB354D"/>
    <w:rsid w:val="00BB3D63"/>
    <w:rsid w:val="00BB46A9"/>
    <w:rsid w:val="00BB47D9"/>
    <w:rsid w:val="00BB4BB0"/>
    <w:rsid w:val="00BB4DE1"/>
    <w:rsid w:val="00BB6E83"/>
    <w:rsid w:val="00BB7C16"/>
    <w:rsid w:val="00BB7E8C"/>
    <w:rsid w:val="00BC027E"/>
    <w:rsid w:val="00BC0EF2"/>
    <w:rsid w:val="00BC0F36"/>
    <w:rsid w:val="00BC15A8"/>
    <w:rsid w:val="00BC290F"/>
    <w:rsid w:val="00BC3258"/>
    <w:rsid w:val="00BC3414"/>
    <w:rsid w:val="00BC4AEE"/>
    <w:rsid w:val="00BC6EBD"/>
    <w:rsid w:val="00BC7ACF"/>
    <w:rsid w:val="00BD017D"/>
    <w:rsid w:val="00BD0400"/>
    <w:rsid w:val="00BD0454"/>
    <w:rsid w:val="00BD0484"/>
    <w:rsid w:val="00BD054E"/>
    <w:rsid w:val="00BD0D10"/>
    <w:rsid w:val="00BD11C2"/>
    <w:rsid w:val="00BD1DAA"/>
    <w:rsid w:val="00BD1FA8"/>
    <w:rsid w:val="00BD2236"/>
    <w:rsid w:val="00BD24FD"/>
    <w:rsid w:val="00BD27FB"/>
    <w:rsid w:val="00BD28F5"/>
    <w:rsid w:val="00BD2A4F"/>
    <w:rsid w:val="00BD2AFE"/>
    <w:rsid w:val="00BD2CCD"/>
    <w:rsid w:val="00BD365E"/>
    <w:rsid w:val="00BD3DAC"/>
    <w:rsid w:val="00BD4080"/>
    <w:rsid w:val="00BD49A2"/>
    <w:rsid w:val="00BD5087"/>
    <w:rsid w:val="00BD50FE"/>
    <w:rsid w:val="00BD5362"/>
    <w:rsid w:val="00BD5E4F"/>
    <w:rsid w:val="00BD63B5"/>
    <w:rsid w:val="00BD7365"/>
    <w:rsid w:val="00BE0B7A"/>
    <w:rsid w:val="00BE138C"/>
    <w:rsid w:val="00BE2428"/>
    <w:rsid w:val="00BE319E"/>
    <w:rsid w:val="00BE3CD4"/>
    <w:rsid w:val="00BE47DA"/>
    <w:rsid w:val="00BE6073"/>
    <w:rsid w:val="00BE65D3"/>
    <w:rsid w:val="00BE6711"/>
    <w:rsid w:val="00BE6947"/>
    <w:rsid w:val="00BE72CE"/>
    <w:rsid w:val="00BE76AE"/>
    <w:rsid w:val="00BE7AA2"/>
    <w:rsid w:val="00BF0004"/>
    <w:rsid w:val="00BF2D8C"/>
    <w:rsid w:val="00BF2D9E"/>
    <w:rsid w:val="00BF33AA"/>
    <w:rsid w:val="00BF3645"/>
    <w:rsid w:val="00BF471D"/>
    <w:rsid w:val="00BF6FC7"/>
    <w:rsid w:val="00BF7476"/>
    <w:rsid w:val="00BF778F"/>
    <w:rsid w:val="00BF7FEB"/>
    <w:rsid w:val="00C006DE"/>
    <w:rsid w:val="00C007D0"/>
    <w:rsid w:val="00C00E89"/>
    <w:rsid w:val="00C015A4"/>
    <w:rsid w:val="00C016D9"/>
    <w:rsid w:val="00C0176B"/>
    <w:rsid w:val="00C0191E"/>
    <w:rsid w:val="00C0264B"/>
    <w:rsid w:val="00C027D2"/>
    <w:rsid w:val="00C02BC9"/>
    <w:rsid w:val="00C03EF3"/>
    <w:rsid w:val="00C04251"/>
    <w:rsid w:val="00C04AFE"/>
    <w:rsid w:val="00C04CC2"/>
    <w:rsid w:val="00C07405"/>
    <w:rsid w:val="00C1096B"/>
    <w:rsid w:val="00C11624"/>
    <w:rsid w:val="00C11A94"/>
    <w:rsid w:val="00C120A2"/>
    <w:rsid w:val="00C1248F"/>
    <w:rsid w:val="00C13A70"/>
    <w:rsid w:val="00C13F3C"/>
    <w:rsid w:val="00C13FD8"/>
    <w:rsid w:val="00C144CC"/>
    <w:rsid w:val="00C14CE9"/>
    <w:rsid w:val="00C14E6C"/>
    <w:rsid w:val="00C1618A"/>
    <w:rsid w:val="00C1651D"/>
    <w:rsid w:val="00C16522"/>
    <w:rsid w:val="00C16D6E"/>
    <w:rsid w:val="00C214C1"/>
    <w:rsid w:val="00C214E3"/>
    <w:rsid w:val="00C23211"/>
    <w:rsid w:val="00C23AEC"/>
    <w:rsid w:val="00C25ADB"/>
    <w:rsid w:val="00C25C39"/>
    <w:rsid w:val="00C25DCC"/>
    <w:rsid w:val="00C260F5"/>
    <w:rsid w:val="00C27728"/>
    <w:rsid w:val="00C31B32"/>
    <w:rsid w:val="00C31E9C"/>
    <w:rsid w:val="00C327E6"/>
    <w:rsid w:val="00C337BA"/>
    <w:rsid w:val="00C33A80"/>
    <w:rsid w:val="00C344BE"/>
    <w:rsid w:val="00C346D3"/>
    <w:rsid w:val="00C376FE"/>
    <w:rsid w:val="00C41350"/>
    <w:rsid w:val="00C41F8B"/>
    <w:rsid w:val="00C43104"/>
    <w:rsid w:val="00C44C3B"/>
    <w:rsid w:val="00C44D4A"/>
    <w:rsid w:val="00C4578F"/>
    <w:rsid w:val="00C47144"/>
    <w:rsid w:val="00C50A17"/>
    <w:rsid w:val="00C50D21"/>
    <w:rsid w:val="00C514BA"/>
    <w:rsid w:val="00C5271B"/>
    <w:rsid w:val="00C53287"/>
    <w:rsid w:val="00C533F4"/>
    <w:rsid w:val="00C544F2"/>
    <w:rsid w:val="00C5485B"/>
    <w:rsid w:val="00C553E0"/>
    <w:rsid w:val="00C55C0D"/>
    <w:rsid w:val="00C562B1"/>
    <w:rsid w:val="00C60155"/>
    <w:rsid w:val="00C605CC"/>
    <w:rsid w:val="00C60B81"/>
    <w:rsid w:val="00C612F5"/>
    <w:rsid w:val="00C61A35"/>
    <w:rsid w:val="00C61DB2"/>
    <w:rsid w:val="00C62057"/>
    <w:rsid w:val="00C62465"/>
    <w:rsid w:val="00C63CB3"/>
    <w:rsid w:val="00C64A07"/>
    <w:rsid w:val="00C65025"/>
    <w:rsid w:val="00C66320"/>
    <w:rsid w:val="00C71432"/>
    <w:rsid w:val="00C71D52"/>
    <w:rsid w:val="00C724A6"/>
    <w:rsid w:val="00C72A2C"/>
    <w:rsid w:val="00C72AA1"/>
    <w:rsid w:val="00C72DB6"/>
    <w:rsid w:val="00C73258"/>
    <w:rsid w:val="00C73A54"/>
    <w:rsid w:val="00C7414B"/>
    <w:rsid w:val="00C74B50"/>
    <w:rsid w:val="00C74BE6"/>
    <w:rsid w:val="00C74D18"/>
    <w:rsid w:val="00C7563C"/>
    <w:rsid w:val="00C759D9"/>
    <w:rsid w:val="00C75A19"/>
    <w:rsid w:val="00C762D4"/>
    <w:rsid w:val="00C76317"/>
    <w:rsid w:val="00C7696F"/>
    <w:rsid w:val="00C77C9E"/>
    <w:rsid w:val="00C81263"/>
    <w:rsid w:val="00C81380"/>
    <w:rsid w:val="00C8156E"/>
    <w:rsid w:val="00C81584"/>
    <w:rsid w:val="00C824DE"/>
    <w:rsid w:val="00C836DE"/>
    <w:rsid w:val="00C8709D"/>
    <w:rsid w:val="00C87BFA"/>
    <w:rsid w:val="00C90074"/>
    <w:rsid w:val="00C912DC"/>
    <w:rsid w:val="00C92529"/>
    <w:rsid w:val="00C93B24"/>
    <w:rsid w:val="00C94FD7"/>
    <w:rsid w:val="00C95228"/>
    <w:rsid w:val="00C95347"/>
    <w:rsid w:val="00C96815"/>
    <w:rsid w:val="00C97D9B"/>
    <w:rsid w:val="00C97FA8"/>
    <w:rsid w:val="00CA13AD"/>
    <w:rsid w:val="00CA177A"/>
    <w:rsid w:val="00CA22E0"/>
    <w:rsid w:val="00CA298F"/>
    <w:rsid w:val="00CA2BBC"/>
    <w:rsid w:val="00CA2D8C"/>
    <w:rsid w:val="00CA384A"/>
    <w:rsid w:val="00CA45FD"/>
    <w:rsid w:val="00CA4918"/>
    <w:rsid w:val="00CA4D2E"/>
    <w:rsid w:val="00CA5AD6"/>
    <w:rsid w:val="00CA7002"/>
    <w:rsid w:val="00CB0F08"/>
    <w:rsid w:val="00CB119E"/>
    <w:rsid w:val="00CB1D66"/>
    <w:rsid w:val="00CB2F85"/>
    <w:rsid w:val="00CB380C"/>
    <w:rsid w:val="00CB4DC4"/>
    <w:rsid w:val="00CB4F06"/>
    <w:rsid w:val="00CB5AFA"/>
    <w:rsid w:val="00CB76E3"/>
    <w:rsid w:val="00CB7AB6"/>
    <w:rsid w:val="00CC07BD"/>
    <w:rsid w:val="00CC094F"/>
    <w:rsid w:val="00CC0DF1"/>
    <w:rsid w:val="00CC12E4"/>
    <w:rsid w:val="00CC1F84"/>
    <w:rsid w:val="00CC2A32"/>
    <w:rsid w:val="00CC2E72"/>
    <w:rsid w:val="00CC3E4C"/>
    <w:rsid w:val="00CC3F40"/>
    <w:rsid w:val="00CC40CA"/>
    <w:rsid w:val="00CC49E6"/>
    <w:rsid w:val="00CC5E29"/>
    <w:rsid w:val="00CC5FC0"/>
    <w:rsid w:val="00CC66E5"/>
    <w:rsid w:val="00CC6B46"/>
    <w:rsid w:val="00CD1172"/>
    <w:rsid w:val="00CD204E"/>
    <w:rsid w:val="00CD2B27"/>
    <w:rsid w:val="00CD3CD4"/>
    <w:rsid w:val="00CD3DC5"/>
    <w:rsid w:val="00CD4A6D"/>
    <w:rsid w:val="00CD5B16"/>
    <w:rsid w:val="00CD5E21"/>
    <w:rsid w:val="00CD5FF4"/>
    <w:rsid w:val="00CD665A"/>
    <w:rsid w:val="00CE0658"/>
    <w:rsid w:val="00CE08DE"/>
    <w:rsid w:val="00CE0A4D"/>
    <w:rsid w:val="00CE1FA7"/>
    <w:rsid w:val="00CE3033"/>
    <w:rsid w:val="00CE3835"/>
    <w:rsid w:val="00CE40B4"/>
    <w:rsid w:val="00CE42AC"/>
    <w:rsid w:val="00CE4811"/>
    <w:rsid w:val="00CE4BC8"/>
    <w:rsid w:val="00CE4EFC"/>
    <w:rsid w:val="00CE50E9"/>
    <w:rsid w:val="00CE5F74"/>
    <w:rsid w:val="00CE6CB8"/>
    <w:rsid w:val="00CF1E17"/>
    <w:rsid w:val="00CF4228"/>
    <w:rsid w:val="00CF50CD"/>
    <w:rsid w:val="00CF5560"/>
    <w:rsid w:val="00CF5DE0"/>
    <w:rsid w:val="00CF60D8"/>
    <w:rsid w:val="00CF676D"/>
    <w:rsid w:val="00CF7023"/>
    <w:rsid w:val="00CF79C9"/>
    <w:rsid w:val="00D01560"/>
    <w:rsid w:val="00D028C1"/>
    <w:rsid w:val="00D04382"/>
    <w:rsid w:val="00D05E61"/>
    <w:rsid w:val="00D06E7A"/>
    <w:rsid w:val="00D07AAB"/>
    <w:rsid w:val="00D113E1"/>
    <w:rsid w:val="00D119D7"/>
    <w:rsid w:val="00D12137"/>
    <w:rsid w:val="00D12BCF"/>
    <w:rsid w:val="00D1350B"/>
    <w:rsid w:val="00D13B1F"/>
    <w:rsid w:val="00D149BE"/>
    <w:rsid w:val="00D14C76"/>
    <w:rsid w:val="00D1532D"/>
    <w:rsid w:val="00D15679"/>
    <w:rsid w:val="00D15E90"/>
    <w:rsid w:val="00D160EF"/>
    <w:rsid w:val="00D16DDD"/>
    <w:rsid w:val="00D20A4E"/>
    <w:rsid w:val="00D2137C"/>
    <w:rsid w:val="00D21D73"/>
    <w:rsid w:val="00D22D49"/>
    <w:rsid w:val="00D2502A"/>
    <w:rsid w:val="00D2543B"/>
    <w:rsid w:val="00D254E2"/>
    <w:rsid w:val="00D30C3C"/>
    <w:rsid w:val="00D3211F"/>
    <w:rsid w:val="00D322AC"/>
    <w:rsid w:val="00D32F33"/>
    <w:rsid w:val="00D33DDD"/>
    <w:rsid w:val="00D33FE4"/>
    <w:rsid w:val="00D348A2"/>
    <w:rsid w:val="00D34E06"/>
    <w:rsid w:val="00D34F5E"/>
    <w:rsid w:val="00D34FF1"/>
    <w:rsid w:val="00D35DAD"/>
    <w:rsid w:val="00D36A19"/>
    <w:rsid w:val="00D36BFB"/>
    <w:rsid w:val="00D401DA"/>
    <w:rsid w:val="00D4349F"/>
    <w:rsid w:val="00D43D2D"/>
    <w:rsid w:val="00D45271"/>
    <w:rsid w:val="00D45951"/>
    <w:rsid w:val="00D46EA7"/>
    <w:rsid w:val="00D4747F"/>
    <w:rsid w:val="00D47899"/>
    <w:rsid w:val="00D47B58"/>
    <w:rsid w:val="00D47F77"/>
    <w:rsid w:val="00D5038E"/>
    <w:rsid w:val="00D5115D"/>
    <w:rsid w:val="00D52C63"/>
    <w:rsid w:val="00D546F0"/>
    <w:rsid w:val="00D54F1C"/>
    <w:rsid w:val="00D56231"/>
    <w:rsid w:val="00D56F4A"/>
    <w:rsid w:val="00D571E3"/>
    <w:rsid w:val="00D573B8"/>
    <w:rsid w:val="00D60B70"/>
    <w:rsid w:val="00D61876"/>
    <w:rsid w:val="00D6203B"/>
    <w:rsid w:val="00D623E6"/>
    <w:rsid w:val="00D6335C"/>
    <w:rsid w:val="00D634FF"/>
    <w:rsid w:val="00D64257"/>
    <w:rsid w:val="00D64B35"/>
    <w:rsid w:val="00D64BBF"/>
    <w:rsid w:val="00D654EC"/>
    <w:rsid w:val="00D65BA8"/>
    <w:rsid w:val="00D66E59"/>
    <w:rsid w:val="00D67234"/>
    <w:rsid w:val="00D67F41"/>
    <w:rsid w:val="00D701DF"/>
    <w:rsid w:val="00D734A8"/>
    <w:rsid w:val="00D73554"/>
    <w:rsid w:val="00D7421C"/>
    <w:rsid w:val="00D750D7"/>
    <w:rsid w:val="00D75879"/>
    <w:rsid w:val="00D763FD"/>
    <w:rsid w:val="00D76581"/>
    <w:rsid w:val="00D7745E"/>
    <w:rsid w:val="00D80018"/>
    <w:rsid w:val="00D80853"/>
    <w:rsid w:val="00D80AA1"/>
    <w:rsid w:val="00D82209"/>
    <w:rsid w:val="00D8496B"/>
    <w:rsid w:val="00D856F6"/>
    <w:rsid w:val="00D85AA8"/>
    <w:rsid w:val="00D85B15"/>
    <w:rsid w:val="00D86BAA"/>
    <w:rsid w:val="00D87173"/>
    <w:rsid w:val="00D87FCC"/>
    <w:rsid w:val="00D91AAD"/>
    <w:rsid w:val="00D9233D"/>
    <w:rsid w:val="00D92A6E"/>
    <w:rsid w:val="00D92EC5"/>
    <w:rsid w:val="00D93D5E"/>
    <w:rsid w:val="00D93D8A"/>
    <w:rsid w:val="00D96000"/>
    <w:rsid w:val="00D96E08"/>
    <w:rsid w:val="00D972A3"/>
    <w:rsid w:val="00D978F7"/>
    <w:rsid w:val="00DA1B1F"/>
    <w:rsid w:val="00DA2EBE"/>
    <w:rsid w:val="00DA3304"/>
    <w:rsid w:val="00DA5A84"/>
    <w:rsid w:val="00DA5D68"/>
    <w:rsid w:val="00DB03AC"/>
    <w:rsid w:val="00DB062C"/>
    <w:rsid w:val="00DB09F3"/>
    <w:rsid w:val="00DB18C2"/>
    <w:rsid w:val="00DB1DA5"/>
    <w:rsid w:val="00DB1EB5"/>
    <w:rsid w:val="00DB28D2"/>
    <w:rsid w:val="00DB42B8"/>
    <w:rsid w:val="00DB50D9"/>
    <w:rsid w:val="00DB593B"/>
    <w:rsid w:val="00DB7D6D"/>
    <w:rsid w:val="00DC074F"/>
    <w:rsid w:val="00DC08F3"/>
    <w:rsid w:val="00DC0FBA"/>
    <w:rsid w:val="00DC29F3"/>
    <w:rsid w:val="00DC47AC"/>
    <w:rsid w:val="00DC55F5"/>
    <w:rsid w:val="00DC6342"/>
    <w:rsid w:val="00DC66A1"/>
    <w:rsid w:val="00DC6A9E"/>
    <w:rsid w:val="00DC7581"/>
    <w:rsid w:val="00DC79C1"/>
    <w:rsid w:val="00DD15C3"/>
    <w:rsid w:val="00DD162E"/>
    <w:rsid w:val="00DD1F64"/>
    <w:rsid w:val="00DD24F3"/>
    <w:rsid w:val="00DD337C"/>
    <w:rsid w:val="00DD3BD9"/>
    <w:rsid w:val="00DD48D7"/>
    <w:rsid w:val="00DD5299"/>
    <w:rsid w:val="00DD5D13"/>
    <w:rsid w:val="00DD6833"/>
    <w:rsid w:val="00DD78C1"/>
    <w:rsid w:val="00DD7A87"/>
    <w:rsid w:val="00DD7FF7"/>
    <w:rsid w:val="00DE256A"/>
    <w:rsid w:val="00DE3A17"/>
    <w:rsid w:val="00DE3D81"/>
    <w:rsid w:val="00DE4975"/>
    <w:rsid w:val="00DE575A"/>
    <w:rsid w:val="00DE5DB6"/>
    <w:rsid w:val="00DE6063"/>
    <w:rsid w:val="00DE6905"/>
    <w:rsid w:val="00DE7B8A"/>
    <w:rsid w:val="00DE7DDB"/>
    <w:rsid w:val="00DF0BBF"/>
    <w:rsid w:val="00DF0CF5"/>
    <w:rsid w:val="00DF15C0"/>
    <w:rsid w:val="00DF18A7"/>
    <w:rsid w:val="00DF25F4"/>
    <w:rsid w:val="00DF38B3"/>
    <w:rsid w:val="00DF4F98"/>
    <w:rsid w:val="00DF584D"/>
    <w:rsid w:val="00DF70A2"/>
    <w:rsid w:val="00DF7402"/>
    <w:rsid w:val="00E00236"/>
    <w:rsid w:val="00E00309"/>
    <w:rsid w:val="00E00528"/>
    <w:rsid w:val="00E01DBE"/>
    <w:rsid w:val="00E02CA2"/>
    <w:rsid w:val="00E034F3"/>
    <w:rsid w:val="00E039F2"/>
    <w:rsid w:val="00E03B89"/>
    <w:rsid w:val="00E040F9"/>
    <w:rsid w:val="00E0410A"/>
    <w:rsid w:val="00E0410E"/>
    <w:rsid w:val="00E05058"/>
    <w:rsid w:val="00E0539C"/>
    <w:rsid w:val="00E05A48"/>
    <w:rsid w:val="00E05C22"/>
    <w:rsid w:val="00E10CC3"/>
    <w:rsid w:val="00E1267D"/>
    <w:rsid w:val="00E13AF1"/>
    <w:rsid w:val="00E14B67"/>
    <w:rsid w:val="00E1698D"/>
    <w:rsid w:val="00E169A9"/>
    <w:rsid w:val="00E178B6"/>
    <w:rsid w:val="00E17CFB"/>
    <w:rsid w:val="00E200AC"/>
    <w:rsid w:val="00E20BEB"/>
    <w:rsid w:val="00E21672"/>
    <w:rsid w:val="00E225EE"/>
    <w:rsid w:val="00E22EB0"/>
    <w:rsid w:val="00E24341"/>
    <w:rsid w:val="00E24385"/>
    <w:rsid w:val="00E254E5"/>
    <w:rsid w:val="00E256DB"/>
    <w:rsid w:val="00E25869"/>
    <w:rsid w:val="00E258AD"/>
    <w:rsid w:val="00E25BB5"/>
    <w:rsid w:val="00E26048"/>
    <w:rsid w:val="00E263DF"/>
    <w:rsid w:val="00E26561"/>
    <w:rsid w:val="00E27DDA"/>
    <w:rsid w:val="00E30096"/>
    <w:rsid w:val="00E30538"/>
    <w:rsid w:val="00E30D74"/>
    <w:rsid w:val="00E31CB2"/>
    <w:rsid w:val="00E31DCD"/>
    <w:rsid w:val="00E321FC"/>
    <w:rsid w:val="00E32AC1"/>
    <w:rsid w:val="00E3439E"/>
    <w:rsid w:val="00E35D67"/>
    <w:rsid w:val="00E364F9"/>
    <w:rsid w:val="00E36B36"/>
    <w:rsid w:val="00E40BEB"/>
    <w:rsid w:val="00E41B41"/>
    <w:rsid w:val="00E426D8"/>
    <w:rsid w:val="00E430D1"/>
    <w:rsid w:val="00E431A2"/>
    <w:rsid w:val="00E45BB5"/>
    <w:rsid w:val="00E45DDE"/>
    <w:rsid w:val="00E46149"/>
    <w:rsid w:val="00E4799C"/>
    <w:rsid w:val="00E50AD5"/>
    <w:rsid w:val="00E50DF9"/>
    <w:rsid w:val="00E5148F"/>
    <w:rsid w:val="00E51788"/>
    <w:rsid w:val="00E5192F"/>
    <w:rsid w:val="00E51F48"/>
    <w:rsid w:val="00E5221A"/>
    <w:rsid w:val="00E5261F"/>
    <w:rsid w:val="00E52E16"/>
    <w:rsid w:val="00E5368C"/>
    <w:rsid w:val="00E54166"/>
    <w:rsid w:val="00E5515A"/>
    <w:rsid w:val="00E55401"/>
    <w:rsid w:val="00E55757"/>
    <w:rsid w:val="00E56F07"/>
    <w:rsid w:val="00E56F91"/>
    <w:rsid w:val="00E57E10"/>
    <w:rsid w:val="00E62621"/>
    <w:rsid w:val="00E639FE"/>
    <w:rsid w:val="00E65A84"/>
    <w:rsid w:val="00E67352"/>
    <w:rsid w:val="00E673DC"/>
    <w:rsid w:val="00E674ED"/>
    <w:rsid w:val="00E71372"/>
    <w:rsid w:val="00E72763"/>
    <w:rsid w:val="00E7347E"/>
    <w:rsid w:val="00E73932"/>
    <w:rsid w:val="00E73E2D"/>
    <w:rsid w:val="00E74DE4"/>
    <w:rsid w:val="00E75CD4"/>
    <w:rsid w:val="00E766CE"/>
    <w:rsid w:val="00E768DB"/>
    <w:rsid w:val="00E77881"/>
    <w:rsid w:val="00E77CD3"/>
    <w:rsid w:val="00E77D9D"/>
    <w:rsid w:val="00E80128"/>
    <w:rsid w:val="00E80ACB"/>
    <w:rsid w:val="00E824DD"/>
    <w:rsid w:val="00E82AC8"/>
    <w:rsid w:val="00E83571"/>
    <w:rsid w:val="00E84B81"/>
    <w:rsid w:val="00E8610C"/>
    <w:rsid w:val="00E87ABC"/>
    <w:rsid w:val="00E90101"/>
    <w:rsid w:val="00E90781"/>
    <w:rsid w:val="00E90BD2"/>
    <w:rsid w:val="00E90E1F"/>
    <w:rsid w:val="00E914D8"/>
    <w:rsid w:val="00E917E5"/>
    <w:rsid w:val="00E93012"/>
    <w:rsid w:val="00E93407"/>
    <w:rsid w:val="00E93B83"/>
    <w:rsid w:val="00E95C15"/>
    <w:rsid w:val="00E960E2"/>
    <w:rsid w:val="00E96110"/>
    <w:rsid w:val="00E96BC3"/>
    <w:rsid w:val="00E9727B"/>
    <w:rsid w:val="00E977F3"/>
    <w:rsid w:val="00E97C68"/>
    <w:rsid w:val="00EA0919"/>
    <w:rsid w:val="00EA0A08"/>
    <w:rsid w:val="00EA1D7C"/>
    <w:rsid w:val="00EA23C8"/>
    <w:rsid w:val="00EA3697"/>
    <w:rsid w:val="00EA37EE"/>
    <w:rsid w:val="00EA3913"/>
    <w:rsid w:val="00EA467A"/>
    <w:rsid w:val="00EA4833"/>
    <w:rsid w:val="00EA578B"/>
    <w:rsid w:val="00EA57CF"/>
    <w:rsid w:val="00EA606C"/>
    <w:rsid w:val="00EA7657"/>
    <w:rsid w:val="00EA7B87"/>
    <w:rsid w:val="00EB09B9"/>
    <w:rsid w:val="00EB0EF5"/>
    <w:rsid w:val="00EB103F"/>
    <w:rsid w:val="00EB1109"/>
    <w:rsid w:val="00EB22C5"/>
    <w:rsid w:val="00EB2355"/>
    <w:rsid w:val="00EB25C9"/>
    <w:rsid w:val="00EB2D03"/>
    <w:rsid w:val="00EB3878"/>
    <w:rsid w:val="00EB3E76"/>
    <w:rsid w:val="00EB42A0"/>
    <w:rsid w:val="00EB51D2"/>
    <w:rsid w:val="00EB530F"/>
    <w:rsid w:val="00EB564C"/>
    <w:rsid w:val="00EB5BFF"/>
    <w:rsid w:val="00EB6668"/>
    <w:rsid w:val="00EB6C96"/>
    <w:rsid w:val="00EC18DD"/>
    <w:rsid w:val="00EC22EC"/>
    <w:rsid w:val="00EC3336"/>
    <w:rsid w:val="00EC36AE"/>
    <w:rsid w:val="00EC39BE"/>
    <w:rsid w:val="00EC3ADA"/>
    <w:rsid w:val="00EC3D63"/>
    <w:rsid w:val="00EC43D0"/>
    <w:rsid w:val="00EC443B"/>
    <w:rsid w:val="00EC46A7"/>
    <w:rsid w:val="00EC5549"/>
    <w:rsid w:val="00EC5B36"/>
    <w:rsid w:val="00EC61CF"/>
    <w:rsid w:val="00EC686A"/>
    <w:rsid w:val="00ED0DA5"/>
    <w:rsid w:val="00ED1097"/>
    <w:rsid w:val="00ED1549"/>
    <w:rsid w:val="00ED1A66"/>
    <w:rsid w:val="00ED1A7D"/>
    <w:rsid w:val="00ED1D0F"/>
    <w:rsid w:val="00ED2DB8"/>
    <w:rsid w:val="00ED41FD"/>
    <w:rsid w:val="00ED4CA6"/>
    <w:rsid w:val="00ED503C"/>
    <w:rsid w:val="00ED6CC5"/>
    <w:rsid w:val="00ED70BB"/>
    <w:rsid w:val="00ED738F"/>
    <w:rsid w:val="00ED7CF4"/>
    <w:rsid w:val="00EE0194"/>
    <w:rsid w:val="00EE0456"/>
    <w:rsid w:val="00EE07EE"/>
    <w:rsid w:val="00EE1201"/>
    <w:rsid w:val="00EE3168"/>
    <w:rsid w:val="00EE33A7"/>
    <w:rsid w:val="00EE3F97"/>
    <w:rsid w:val="00EE4802"/>
    <w:rsid w:val="00EE6355"/>
    <w:rsid w:val="00EE6A99"/>
    <w:rsid w:val="00EE6B46"/>
    <w:rsid w:val="00EE7196"/>
    <w:rsid w:val="00EE78C1"/>
    <w:rsid w:val="00EF10D5"/>
    <w:rsid w:val="00EF1132"/>
    <w:rsid w:val="00EF19AD"/>
    <w:rsid w:val="00EF1C84"/>
    <w:rsid w:val="00EF1D6E"/>
    <w:rsid w:val="00EF28EC"/>
    <w:rsid w:val="00EF29D1"/>
    <w:rsid w:val="00EF43C1"/>
    <w:rsid w:val="00EF53A8"/>
    <w:rsid w:val="00EF5867"/>
    <w:rsid w:val="00EF5B82"/>
    <w:rsid w:val="00EF67CA"/>
    <w:rsid w:val="00F00F0A"/>
    <w:rsid w:val="00F0247F"/>
    <w:rsid w:val="00F026F2"/>
    <w:rsid w:val="00F02724"/>
    <w:rsid w:val="00F03CB7"/>
    <w:rsid w:val="00F04425"/>
    <w:rsid w:val="00F04528"/>
    <w:rsid w:val="00F05FCF"/>
    <w:rsid w:val="00F06D1C"/>
    <w:rsid w:val="00F06FED"/>
    <w:rsid w:val="00F07713"/>
    <w:rsid w:val="00F07BB1"/>
    <w:rsid w:val="00F12F98"/>
    <w:rsid w:val="00F1338F"/>
    <w:rsid w:val="00F13AB0"/>
    <w:rsid w:val="00F13B22"/>
    <w:rsid w:val="00F14244"/>
    <w:rsid w:val="00F158E9"/>
    <w:rsid w:val="00F161C2"/>
    <w:rsid w:val="00F16697"/>
    <w:rsid w:val="00F1699A"/>
    <w:rsid w:val="00F20B25"/>
    <w:rsid w:val="00F20F9A"/>
    <w:rsid w:val="00F210D5"/>
    <w:rsid w:val="00F229B0"/>
    <w:rsid w:val="00F23D90"/>
    <w:rsid w:val="00F26895"/>
    <w:rsid w:val="00F27026"/>
    <w:rsid w:val="00F30348"/>
    <w:rsid w:val="00F3044B"/>
    <w:rsid w:val="00F3076D"/>
    <w:rsid w:val="00F33301"/>
    <w:rsid w:val="00F343D2"/>
    <w:rsid w:val="00F3593A"/>
    <w:rsid w:val="00F4058F"/>
    <w:rsid w:val="00F4073A"/>
    <w:rsid w:val="00F40CB2"/>
    <w:rsid w:val="00F40FC6"/>
    <w:rsid w:val="00F413AA"/>
    <w:rsid w:val="00F414DB"/>
    <w:rsid w:val="00F4196F"/>
    <w:rsid w:val="00F41C96"/>
    <w:rsid w:val="00F41FCD"/>
    <w:rsid w:val="00F422A0"/>
    <w:rsid w:val="00F428DC"/>
    <w:rsid w:val="00F43C19"/>
    <w:rsid w:val="00F45469"/>
    <w:rsid w:val="00F46B34"/>
    <w:rsid w:val="00F46E31"/>
    <w:rsid w:val="00F47746"/>
    <w:rsid w:val="00F47A65"/>
    <w:rsid w:val="00F50F2C"/>
    <w:rsid w:val="00F5134B"/>
    <w:rsid w:val="00F51B80"/>
    <w:rsid w:val="00F523DD"/>
    <w:rsid w:val="00F52732"/>
    <w:rsid w:val="00F53B80"/>
    <w:rsid w:val="00F53BC5"/>
    <w:rsid w:val="00F5424B"/>
    <w:rsid w:val="00F54AA3"/>
    <w:rsid w:val="00F565A4"/>
    <w:rsid w:val="00F575A1"/>
    <w:rsid w:val="00F5798A"/>
    <w:rsid w:val="00F57F33"/>
    <w:rsid w:val="00F6034F"/>
    <w:rsid w:val="00F612F3"/>
    <w:rsid w:val="00F61905"/>
    <w:rsid w:val="00F62660"/>
    <w:rsid w:val="00F63B54"/>
    <w:rsid w:val="00F64349"/>
    <w:rsid w:val="00F645B1"/>
    <w:rsid w:val="00F64E50"/>
    <w:rsid w:val="00F65406"/>
    <w:rsid w:val="00F66679"/>
    <w:rsid w:val="00F674BB"/>
    <w:rsid w:val="00F67EDD"/>
    <w:rsid w:val="00F70CC2"/>
    <w:rsid w:val="00F7122B"/>
    <w:rsid w:val="00F73827"/>
    <w:rsid w:val="00F73AE4"/>
    <w:rsid w:val="00F74886"/>
    <w:rsid w:val="00F74BA2"/>
    <w:rsid w:val="00F755F7"/>
    <w:rsid w:val="00F75E81"/>
    <w:rsid w:val="00F7690B"/>
    <w:rsid w:val="00F76947"/>
    <w:rsid w:val="00F76B01"/>
    <w:rsid w:val="00F76D07"/>
    <w:rsid w:val="00F80C68"/>
    <w:rsid w:val="00F80F2A"/>
    <w:rsid w:val="00F82097"/>
    <w:rsid w:val="00F82888"/>
    <w:rsid w:val="00F8353E"/>
    <w:rsid w:val="00F83950"/>
    <w:rsid w:val="00F84FEF"/>
    <w:rsid w:val="00F856B5"/>
    <w:rsid w:val="00F860B5"/>
    <w:rsid w:val="00F860F1"/>
    <w:rsid w:val="00F861E9"/>
    <w:rsid w:val="00F8694E"/>
    <w:rsid w:val="00F8757E"/>
    <w:rsid w:val="00F87BF2"/>
    <w:rsid w:val="00F90315"/>
    <w:rsid w:val="00F908D2"/>
    <w:rsid w:val="00F91476"/>
    <w:rsid w:val="00F92261"/>
    <w:rsid w:val="00F92FBC"/>
    <w:rsid w:val="00F92FCC"/>
    <w:rsid w:val="00F93524"/>
    <w:rsid w:val="00F93F63"/>
    <w:rsid w:val="00F9406D"/>
    <w:rsid w:val="00F941EB"/>
    <w:rsid w:val="00F945CB"/>
    <w:rsid w:val="00F94F84"/>
    <w:rsid w:val="00F95709"/>
    <w:rsid w:val="00F95D98"/>
    <w:rsid w:val="00F968FB"/>
    <w:rsid w:val="00F970D3"/>
    <w:rsid w:val="00FA0659"/>
    <w:rsid w:val="00FA0FC2"/>
    <w:rsid w:val="00FA13B2"/>
    <w:rsid w:val="00FA2CD8"/>
    <w:rsid w:val="00FA36E5"/>
    <w:rsid w:val="00FA3D5E"/>
    <w:rsid w:val="00FA4319"/>
    <w:rsid w:val="00FA4D77"/>
    <w:rsid w:val="00FA55DC"/>
    <w:rsid w:val="00FA5D1D"/>
    <w:rsid w:val="00FA62D2"/>
    <w:rsid w:val="00FA6B83"/>
    <w:rsid w:val="00FA7F8E"/>
    <w:rsid w:val="00FB07B9"/>
    <w:rsid w:val="00FB0A77"/>
    <w:rsid w:val="00FB0BEE"/>
    <w:rsid w:val="00FB128C"/>
    <w:rsid w:val="00FB144D"/>
    <w:rsid w:val="00FB15D1"/>
    <w:rsid w:val="00FB2770"/>
    <w:rsid w:val="00FB2C8C"/>
    <w:rsid w:val="00FB317B"/>
    <w:rsid w:val="00FB3CE6"/>
    <w:rsid w:val="00FB4006"/>
    <w:rsid w:val="00FB4295"/>
    <w:rsid w:val="00FB54E0"/>
    <w:rsid w:val="00FB55FC"/>
    <w:rsid w:val="00FB599C"/>
    <w:rsid w:val="00FB7412"/>
    <w:rsid w:val="00FB7528"/>
    <w:rsid w:val="00FB75A3"/>
    <w:rsid w:val="00FB78F6"/>
    <w:rsid w:val="00FB7ED2"/>
    <w:rsid w:val="00FC07AB"/>
    <w:rsid w:val="00FC0935"/>
    <w:rsid w:val="00FC1A6F"/>
    <w:rsid w:val="00FC23D8"/>
    <w:rsid w:val="00FC23F4"/>
    <w:rsid w:val="00FC2CFF"/>
    <w:rsid w:val="00FC3745"/>
    <w:rsid w:val="00FC4AD7"/>
    <w:rsid w:val="00FC5145"/>
    <w:rsid w:val="00FC591D"/>
    <w:rsid w:val="00FC63A4"/>
    <w:rsid w:val="00FC6580"/>
    <w:rsid w:val="00FC6F1A"/>
    <w:rsid w:val="00FC75D1"/>
    <w:rsid w:val="00FC7696"/>
    <w:rsid w:val="00FD002F"/>
    <w:rsid w:val="00FD15C7"/>
    <w:rsid w:val="00FD2924"/>
    <w:rsid w:val="00FD2A0D"/>
    <w:rsid w:val="00FD35A3"/>
    <w:rsid w:val="00FD380E"/>
    <w:rsid w:val="00FD3B15"/>
    <w:rsid w:val="00FD450D"/>
    <w:rsid w:val="00FD511B"/>
    <w:rsid w:val="00FD524D"/>
    <w:rsid w:val="00FD544A"/>
    <w:rsid w:val="00FD56DB"/>
    <w:rsid w:val="00FD5FF0"/>
    <w:rsid w:val="00FD6775"/>
    <w:rsid w:val="00FE0F0F"/>
    <w:rsid w:val="00FE1898"/>
    <w:rsid w:val="00FE228D"/>
    <w:rsid w:val="00FE26F0"/>
    <w:rsid w:val="00FE2786"/>
    <w:rsid w:val="00FE333F"/>
    <w:rsid w:val="00FE3C32"/>
    <w:rsid w:val="00FE4004"/>
    <w:rsid w:val="00FE4E4F"/>
    <w:rsid w:val="00FE7C4F"/>
    <w:rsid w:val="00FE7FE5"/>
    <w:rsid w:val="00FF0767"/>
    <w:rsid w:val="00FF0E37"/>
    <w:rsid w:val="00FF16CB"/>
    <w:rsid w:val="00FF21D8"/>
    <w:rsid w:val="00FF2E7B"/>
    <w:rsid w:val="00FF35EB"/>
    <w:rsid w:val="00FF3656"/>
    <w:rsid w:val="00FF366B"/>
    <w:rsid w:val="00FF38B4"/>
    <w:rsid w:val="00FF399E"/>
    <w:rsid w:val="00FF4AF1"/>
    <w:rsid w:val="00FF609F"/>
    <w:rsid w:val="00FF6533"/>
    <w:rsid w:val="00FF6895"/>
    <w:rsid w:val="00FF6B56"/>
    <w:rsid w:val="015C6F6F"/>
    <w:rsid w:val="016D35B9"/>
    <w:rsid w:val="01847B18"/>
    <w:rsid w:val="02CAD9DD"/>
    <w:rsid w:val="02E98F03"/>
    <w:rsid w:val="030014C0"/>
    <w:rsid w:val="0307791F"/>
    <w:rsid w:val="0357C5D8"/>
    <w:rsid w:val="03D315F4"/>
    <w:rsid w:val="04208A93"/>
    <w:rsid w:val="043A3986"/>
    <w:rsid w:val="043A439F"/>
    <w:rsid w:val="04EB3B66"/>
    <w:rsid w:val="05CDFB83"/>
    <w:rsid w:val="05E6E258"/>
    <w:rsid w:val="06897B2F"/>
    <w:rsid w:val="06F9AFD8"/>
    <w:rsid w:val="077C183F"/>
    <w:rsid w:val="07E37EE3"/>
    <w:rsid w:val="080CAC51"/>
    <w:rsid w:val="080FD9E6"/>
    <w:rsid w:val="083B6FCF"/>
    <w:rsid w:val="084496A9"/>
    <w:rsid w:val="08613DB8"/>
    <w:rsid w:val="08AAD307"/>
    <w:rsid w:val="08FAB37E"/>
    <w:rsid w:val="0909FC83"/>
    <w:rsid w:val="09575ADE"/>
    <w:rsid w:val="0971897C"/>
    <w:rsid w:val="099C7D0D"/>
    <w:rsid w:val="0A443380"/>
    <w:rsid w:val="0A93C3EB"/>
    <w:rsid w:val="0A9A8934"/>
    <w:rsid w:val="0A9C05B6"/>
    <w:rsid w:val="0AB5F1EF"/>
    <w:rsid w:val="0AEAD7AE"/>
    <w:rsid w:val="0B4FB2B4"/>
    <w:rsid w:val="0B8DE2FE"/>
    <w:rsid w:val="0BE025C3"/>
    <w:rsid w:val="0BF46F30"/>
    <w:rsid w:val="0C3A2EBB"/>
    <w:rsid w:val="0C7FE57D"/>
    <w:rsid w:val="0C879482"/>
    <w:rsid w:val="0C93C846"/>
    <w:rsid w:val="0CCBD77E"/>
    <w:rsid w:val="0CE156BC"/>
    <w:rsid w:val="0D08E8FD"/>
    <w:rsid w:val="0D139C60"/>
    <w:rsid w:val="0D4122B3"/>
    <w:rsid w:val="0D8C4A80"/>
    <w:rsid w:val="0DC41E4C"/>
    <w:rsid w:val="0E33FF2A"/>
    <w:rsid w:val="0E5BB897"/>
    <w:rsid w:val="0E6D23C9"/>
    <w:rsid w:val="0EBF1BA3"/>
    <w:rsid w:val="0ECF680A"/>
    <w:rsid w:val="0EFFB15B"/>
    <w:rsid w:val="0F786644"/>
    <w:rsid w:val="10911C69"/>
    <w:rsid w:val="114947B4"/>
    <w:rsid w:val="115A7311"/>
    <w:rsid w:val="1163ADBB"/>
    <w:rsid w:val="117DC348"/>
    <w:rsid w:val="11BE594C"/>
    <w:rsid w:val="11D705AE"/>
    <w:rsid w:val="11F0F497"/>
    <w:rsid w:val="1245613A"/>
    <w:rsid w:val="12CF57E3"/>
    <w:rsid w:val="12F6746A"/>
    <w:rsid w:val="135D7A6C"/>
    <w:rsid w:val="13E8681C"/>
    <w:rsid w:val="1472AB3C"/>
    <w:rsid w:val="14D089AA"/>
    <w:rsid w:val="14ED4781"/>
    <w:rsid w:val="150079AE"/>
    <w:rsid w:val="1504D4C3"/>
    <w:rsid w:val="1519A2EA"/>
    <w:rsid w:val="156633E6"/>
    <w:rsid w:val="162A7BE4"/>
    <w:rsid w:val="16904576"/>
    <w:rsid w:val="173059CE"/>
    <w:rsid w:val="176954AF"/>
    <w:rsid w:val="17770B2A"/>
    <w:rsid w:val="1832EDEE"/>
    <w:rsid w:val="18408E2C"/>
    <w:rsid w:val="186699E2"/>
    <w:rsid w:val="18AA3008"/>
    <w:rsid w:val="18DDAD17"/>
    <w:rsid w:val="1948CED6"/>
    <w:rsid w:val="1956F48B"/>
    <w:rsid w:val="19E3CA8D"/>
    <w:rsid w:val="19EB4A19"/>
    <w:rsid w:val="1ACA1E5B"/>
    <w:rsid w:val="1B2656B7"/>
    <w:rsid w:val="1B5FAF30"/>
    <w:rsid w:val="1B62AE60"/>
    <w:rsid w:val="1B88D366"/>
    <w:rsid w:val="1B8BFE78"/>
    <w:rsid w:val="1C3BC5CA"/>
    <w:rsid w:val="1C63FCC4"/>
    <w:rsid w:val="1CD7F237"/>
    <w:rsid w:val="1D89C238"/>
    <w:rsid w:val="1D8DF9C4"/>
    <w:rsid w:val="1E15BBEC"/>
    <w:rsid w:val="1E33C3F9"/>
    <w:rsid w:val="1E5FCD1E"/>
    <w:rsid w:val="1E6B4159"/>
    <w:rsid w:val="1E781EF6"/>
    <w:rsid w:val="1ED04473"/>
    <w:rsid w:val="1F502AA6"/>
    <w:rsid w:val="1F69A2C0"/>
    <w:rsid w:val="1F84DBA8"/>
    <w:rsid w:val="1FA24A4B"/>
    <w:rsid w:val="2058FEF4"/>
    <w:rsid w:val="207E7DB5"/>
    <w:rsid w:val="20C37C83"/>
    <w:rsid w:val="2102B513"/>
    <w:rsid w:val="210CD0D5"/>
    <w:rsid w:val="21994FDA"/>
    <w:rsid w:val="21EA19C4"/>
    <w:rsid w:val="21EC49F0"/>
    <w:rsid w:val="2219511B"/>
    <w:rsid w:val="227F9AD2"/>
    <w:rsid w:val="22CE5144"/>
    <w:rsid w:val="231997DA"/>
    <w:rsid w:val="234BE4D8"/>
    <w:rsid w:val="238F7F94"/>
    <w:rsid w:val="23A42E64"/>
    <w:rsid w:val="244DB398"/>
    <w:rsid w:val="2485E5B6"/>
    <w:rsid w:val="24D342FC"/>
    <w:rsid w:val="24D74294"/>
    <w:rsid w:val="250AFA45"/>
    <w:rsid w:val="2594EBEF"/>
    <w:rsid w:val="25C213E5"/>
    <w:rsid w:val="25CC3DFF"/>
    <w:rsid w:val="2664E5E6"/>
    <w:rsid w:val="269E3FB2"/>
    <w:rsid w:val="27E39B89"/>
    <w:rsid w:val="2813D202"/>
    <w:rsid w:val="28160E6C"/>
    <w:rsid w:val="28178A7C"/>
    <w:rsid w:val="296BC572"/>
    <w:rsid w:val="2A18A360"/>
    <w:rsid w:val="2A353906"/>
    <w:rsid w:val="2A53729E"/>
    <w:rsid w:val="2B498073"/>
    <w:rsid w:val="2B583FFB"/>
    <w:rsid w:val="2BC9C45C"/>
    <w:rsid w:val="2BEA9A36"/>
    <w:rsid w:val="2C22586B"/>
    <w:rsid w:val="2C8ED912"/>
    <w:rsid w:val="2D0FCD6B"/>
    <w:rsid w:val="2D61859A"/>
    <w:rsid w:val="2DB2FF2E"/>
    <w:rsid w:val="2DEA8D33"/>
    <w:rsid w:val="2E053AA6"/>
    <w:rsid w:val="2E36A0CF"/>
    <w:rsid w:val="2E3F5C74"/>
    <w:rsid w:val="2E4D24D2"/>
    <w:rsid w:val="2E5E691B"/>
    <w:rsid w:val="2E74DF64"/>
    <w:rsid w:val="2EA03E09"/>
    <w:rsid w:val="2EA24B19"/>
    <w:rsid w:val="2EB7C69A"/>
    <w:rsid w:val="2ED5988D"/>
    <w:rsid w:val="2EDB6EAD"/>
    <w:rsid w:val="2EFA785E"/>
    <w:rsid w:val="2F292A8F"/>
    <w:rsid w:val="2F9EED30"/>
    <w:rsid w:val="302CFB5B"/>
    <w:rsid w:val="30FBA2B8"/>
    <w:rsid w:val="3141FB8A"/>
    <w:rsid w:val="315BDEE2"/>
    <w:rsid w:val="32A287AF"/>
    <w:rsid w:val="32DA3897"/>
    <w:rsid w:val="32E25CE2"/>
    <w:rsid w:val="32EB0956"/>
    <w:rsid w:val="33C3EA2F"/>
    <w:rsid w:val="3445A040"/>
    <w:rsid w:val="3449316E"/>
    <w:rsid w:val="3466A494"/>
    <w:rsid w:val="346730A7"/>
    <w:rsid w:val="347DCD7B"/>
    <w:rsid w:val="34DE34C6"/>
    <w:rsid w:val="34FF19A3"/>
    <w:rsid w:val="3595153D"/>
    <w:rsid w:val="36A4F539"/>
    <w:rsid w:val="36BD8C55"/>
    <w:rsid w:val="37398DA5"/>
    <w:rsid w:val="3795A544"/>
    <w:rsid w:val="37B0A68F"/>
    <w:rsid w:val="387D56C7"/>
    <w:rsid w:val="38C4A3E6"/>
    <w:rsid w:val="38FD5D98"/>
    <w:rsid w:val="3912AE74"/>
    <w:rsid w:val="39502E0D"/>
    <w:rsid w:val="39CC4193"/>
    <w:rsid w:val="3A086C01"/>
    <w:rsid w:val="3A1C6626"/>
    <w:rsid w:val="3A996D47"/>
    <w:rsid w:val="3AFE0760"/>
    <w:rsid w:val="3B2BEB1E"/>
    <w:rsid w:val="3B49643C"/>
    <w:rsid w:val="3B5852B9"/>
    <w:rsid w:val="3BC6B882"/>
    <w:rsid w:val="3BCC419E"/>
    <w:rsid w:val="3C97F781"/>
    <w:rsid w:val="3CCD61DA"/>
    <w:rsid w:val="3CE1F23A"/>
    <w:rsid w:val="3DDCEB07"/>
    <w:rsid w:val="3E2E247F"/>
    <w:rsid w:val="3E57164B"/>
    <w:rsid w:val="3E915F87"/>
    <w:rsid w:val="3ECDF9B6"/>
    <w:rsid w:val="3F3DFC2A"/>
    <w:rsid w:val="3F950952"/>
    <w:rsid w:val="40B48EF7"/>
    <w:rsid w:val="40E094D5"/>
    <w:rsid w:val="4112FEBF"/>
    <w:rsid w:val="4170D446"/>
    <w:rsid w:val="419C11D9"/>
    <w:rsid w:val="41B8E146"/>
    <w:rsid w:val="41D94CE1"/>
    <w:rsid w:val="423520B4"/>
    <w:rsid w:val="42CAF590"/>
    <w:rsid w:val="42E3A5D3"/>
    <w:rsid w:val="43A232B3"/>
    <w:rsid w:val="43DDA07E"/>
    <w:rsid w:val="440B412F"/>
    <w:rsid w:val="442E4BC1"/>
    <w:rsid w:val="444A8F4B"/>
    <w:rsid w:val="44C4725C"/>
    <w:rsid w:val="44CA6DE9"/>
    <w:rsid w:val="4515DDCF"/>
    <w:rsid w:val="45287023"/>
    <w:rsid w:val="45338EE6"/>
    <w:rsid w:val="4560D856"/>
    <w:rsid w:val="458C25A0"/>
    <w:rsid w:val="45AF41D4"/>
    <w:rsid w:val="45ECE042"/>
    <w:rsid w:val="45EDAC39"/>
    <w:rsid w:val="4603E7AC"/>
    <w:rsid w:val="4619ACB4"/>
    <w:rsid w:val="466BD65B"/>
    <w:rsid w:val="46AE7739"/>
    <w:rsid w:val="46C2F352"/>
    <w:rsid w:val="46E9F714"/>
    <w:rsid w:val="4741116A"/>
    <w:rsid w:val="47AF6F01"/>
    <w:rsid w:val="47D8E61B"/>
    <w:rsid w:val="483C1F64"/>
    <w:rsid w:val="48A456A5"/>
    <w:rsid w:val="48EC9F61"/>
    <w:rsid w:val="49C69CC8"/>
    <w:rsid w:val="49DF0476"/>
    <w:rsid w:val="49ED32D4"/>
    <w:rsid w:val="4AD26DB1"/>
    <w:rsid w:val="4B1690F1"/>
    <w:rsid w:val="4B244982"/>
    <w:rsid w:val="4B8C9BAB"/>
    <w:rsid w:val="4BCB11D9"/>
    <w:rsid w:val="4BCBCBCB"/>
    <w:rsid w:val="4BE49EB7"/>
    <w:rsid w:val="4C4D19DC"/>
    <w:rsid w:val="4C62A233"/>
    <w:rsid w:val="4CA366D3"/>
    <w:rsid w:val="4CBC722E"/>
    <w:rsid w:val="4CEFCA9C"/>
    <w:rsid w:val="4E025066"/>
    <w:rsid w:val="4E8D4075"/>
    <w:rsid w:val="4F485445"/>
    <w:rsid w:val="4F6CDF61"/>
    <w:rsid w:val="4F75D321"/>
    <w:rsid w:val="4FFC1047"/>
    <w:rsid w:val="5000AF37"/>
    <w:rsid w:val="5018E39A"/>
    <w:rsid w:val="50E9AF00"/>
    <w:rsid w:val="51784FD7"/>
    <w:rsid w:val="5190366D"/>
    <w:rsid w:val="51C2ED1E"/>
    <w:rsid w:val="52320321"/>
    <w:rsid w:val="52E2D45F"/>
    <w:rsid w:val="532D08F1"/>
    <w:rsid w:val="53989FC2"/>
    <w:rsid w:val="53ACCF4B"/>
    <w:rsid w:val="53C8A8A6"/>
    <w:rsid w:val="53E03B84"/>
    <w:rsid w:val="53E7E03E"/>
    <w:rsid w:val="540E6F4D"/>
    <w:rsid w:val="5439AF01"/>
    <w:rsid w:val="545E20A0"/>
    <w:rsid w:val="547A3BB8"/>
    <w:rsid w:val="54A3E59B"/>
    <w:rsid w:val="551C4BDB"/>
    <w:rsid w:val="553528BC"/>
    <w:rsid w:val="558F88E9"/>
    <w:rsid w:val="55974B06"/>
    <w:rsid w:val="55C280F7"/>
    <w:rsid w:val="55D17293"/>
    <w:rsid w:val="55D9C830"/>
    <w:rsid w:val="55E1F3E2"/>
    <w:rsid w:val="55FF8CB7"/>
    <w:rsid w:val="57A52D88"/>
    <w:rsid w:val="57D9C55D"/>
    <w:rsid w:val="57EBB931"/>
    <w:rsid w:val="58A94CEF"/>
    <w:rsid w:val="5A40176E"/>
    <w:rsid w:val="5AD7CA55"/>
    <w:rsid w:val="5ADE5F89"/>
    <w:rsid w:val="5B0BD8CB"/>
    <w:rsid w:val="5B96A98F"/>
    <w:rsid w:val="5BC63459"/>
    <w:rsid w:val="5BE95EB8"/>
    <w:rsid w:val="5BEE483B"/>
    <w:rsid w:val="5C0C9D2C"/>
    <w:rsid w:val="5C3191BA"/>
    <w:rsid w:val="5C610A3E"/>
    <w:rsid w:val="5C8B21BB"/>
    <w:rsid w:val="5D6EF1E0"/>
    <w:rsid w:val="5D77069F"/>
    <w:rsid w:val="5DC37BE2"/>
    <w:rsid w:val="5DCE6693"/>
    <w:rsid w:val="5E1E6047"/>
    <w:rsid w:val="5F22E3CA"/>
    <w:rsid w:val="5F322F78"/>
    <w:rsid w:val="5F7BF642"/>
    <w:rsid w:val="5FE59992"/>
    <w:rsid w:val="609847FF"/>
    <w:rsid w:val="60C0624A"/>
    <w:rsid w:val="61423572"/>
    <w:rsid w:val="61B80E63"/>
    <w:rsid w:val="61FCD83C"/>
    <w:rsid w:val="62121DF3"/>
    <w:rsid w:val="6266B9D9"/>
    <w:rsid w:val="62DA3381"/>
    <w:rsid w:val="6328AAB9"/>
    <w:rsid w:val="6338682D"/>
    <w:rsid w:val="6386083D"/>
    <w:rsid w:val="639CE345"/>
    <w:rsid w:val="63D46D67"/>
    <w:rsid w:val="63DCF533"/>
    <w:rsid w:val="63F27653"/>
    <w:rsid w:val="640BB257"/>
    <w:rsid w:val="646FCD24"/>
    <w:rsid w:val="6493942B"/>
    <w:rsid w:val="64BC4EAF"/>
    <w:rsid w:val="64E0E6BD"/>
    <w:rsid w:val="6501357A"/>
    <w:rsid w:val="651BBCDB"/>
    <w:rsid w:val="652BF87B"/>
    <w:rsid w:val="65A89D86"/>
    <w:rsid w:val="65CD8C4F"/>
    <w:rsid w:val="65F0247C"/>
    <w:rsid w:val="667AD2ED"/>
    <w:rsid w:val="66853FA2"/>
    <w:rsid w:val="6695399D"/>
    <w:rsid w:val="669EFEE0"/>
    <w:rsid w:val="67D96DF9"/>
    <w:rsid w:val="68693A71"/>
    <w:rsid w:val="68F1C360"/>
    <w:rsid w:val="695ECFCB"/>
    <w:rsid w:val="699B3800"/>
    <w:rsid w:val="69F7CE7A"/>
    <w:rsid w:val="69F80A59"/>
    <w:rsid w:val="6AA4FCD2"/>
    <w:rsid w:val="6AF5C972"/>
    <w:rsid w:val="6B14CACB"/>
    <w:rsid w:val="6B1B017A"/>
    <w:rsid w:val="6BC3393D"/>
    <w:rsid w:val="6C15FF69"/>
    <w:rsid w:val="6C231F9B"/>
    <w:rsid w:val="6C6405AB"/>
    <w:rsid w:val="6C8ECD9F"/>
    <w:rsid w:val="6CA08EE0"/>
    <w:rsid w:val="6CBAA72F"/>
    <w:rsid w:val="6CED8D2E"/>
    <w:rsid w:val="6D07B2DF"/>
    <w:rsid w:val="6D4818DC"/>
    <w:rsid w:val="6D9A6E9B"/>
    <w:rsid w:val="6DCA5088"/>
    <w:rsid w:val="6E5A05D9"/>
    <w:rsid w:val="6E618511"/>
    <w:rsid w:val="6EC1785C"/>
    <w:rsid w:val="700A46F4"/>
    <w:rsid w:val="7030D5D2"/>
    <w:rsid w:val="709AD3DC"/>
    <w:rsid w:val="70A1C495"/>
    <w:rsid w:val="717E2008"/>
    <w:rsid w:val="71CA598E"/>
    <w:rsid w:val="721DC305"/>
    <w:rsid w:val="7241869D"/>
    <w:rsid w:val="724DBCC7"/>
    <w:rsid w:val="7270EAAA"/>
    <w:rsid w:val="72AFAD4B"/>
    <w:rsid w:val="72CA9D10"/>
    <w:rsid w:val="72EF09D7"/>
    <w:rsid w:val="732D51D9"/>
    <w:rsid w:val="737FFA04"/>
    <w:rsid w:val="7449D866"/>
    <w:rsid w:val="74AF61AD"/>
    <w:rsid w:val="74BB0F64"/>
    <w:rsid w:val="757A737C"/>
    <w:rsid w:val="75F4F0AB"/>
    <w:rsid w:val="7687629D"/>
    <w:rsid w:val="76A0386A"/>
    <w:rsid w:val="76F8C438"/>
    <w:rsid w:val="76FDB739"/>
    <w:rsid w:val="7725054B"/>
    <w:rsid w:val="77A1D7DE"/>
    <w:rsid w:val="77B2713D"/>
    <w:rsid w:val="77B41CEA"/>
    <w:rsid w:val="78126B5E"/>
    <w:rsid w:val="786C99DD"/>
    <w:rsid w:val="786F7DDC"/>
    <w:rsid w:val="7943D1B4"/>
    <w:rsid w:val="79DCB2AB"/>
    <w:rsid w:val="79F831CF"/>
    <w:rsid w:val="7A20487E"/>
    <w:rsid w:val="7A43E2AA"/>
    <w:rsid w:val="7A742865"/>
    <w:rsid w:val="7A8D0444"/>
    <w:rsid w:val="7AA1F481"/>
    <w:rsid w:val="7AECA1DF"/>
    <w:rsid w:val="7B013C2C"/>
    <w:rsid w:val="7B1646CF"/>
    <w:rsid w:val="7BD4388E"/>
    <w:rsid w:val="7C532912"/>
    <w:rsid w:val="7C554C2E"/>
    <w:rsid w:val="7C763D95"/>
    <w:rsid w:val="7D4EDED5"/>
    <w:rsid w:val="7D5C9044"/>
    <w:rsid w:val="7D87A64B"/>
    <w:rsid w:val="7DA7F225"/>
    <w:rsid w:val="7DAD218D"/>
    <w:rsid w:val="7E2E2CDD"/>
    <w:rsid w:val="7E7C1B7B"/>
    <w:rsid w:val="7E8FC9FA"/>
    <w:rsid w:val="7EF38E3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8F399"/>
  <w15:chartTrackingRefBased/>
  <w15:docId w15:val="{79D60778-2367-4427-A122-7642A31A2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CF5"/>
    <w:pPr>
      <w:spacing w:after="0" w:line="240" w:lineRule="auto"/>
    </w:pPr>
    <w:rPr>
      <w:rFonts w:ascii="Arial" w:eastAsia="Times New Roman" w:hAnsi="Arial" w:cs="Times New Roman"/>
      <w:sz w:val="18"/>
      <w:szCs w:val="24"/>
    </w:rPr>
  </w:style>
  <w:style w:type="paragraph" w:styleId="Heading1">
    <w:name w:val="heading 1"/>
    <w:basedOn w:val="Normal"/>
    <w:next w:val="Normal"/>
    <w:link w:val="Heading1Char"/>
    <w:qFormat/>
    <w:rsid w:val="00DF0CF5"/>
    <w:pPr>
      <w:outlineLvl w:val="0"/>
    </w:pPr>
    <w:rPr>
      <w:rFonts w:cs="Arial"/>
      <w:b/>
      <w:sz w:val="22"/>
      <w:szCs w:val="22"/>
    </w:rPr>
  </w:style>
  <w:style w:type="paragraph" w:styleId="Heading3">
    <w:name w:val="heading 3"/>
    <w:basedOn w:val="Normal"/>
    <w:next w:val="Normal"/>
    <w:link w:val="Heading3Char"/>
    <w:qFormat/>
    <w:rsid w:val="00DF0CF5"/>
    <w:pPr>
      <w:keepNext/>
      <w:outlineLvl w:val="2"/>
    </w:pPr>
    <w:rPr>
      <w:b/>
      <w:bCs/>
      <w:lang w:val="x-none" w:eastAsia="x-none"/>
    </w:rPr>
  </w:style>
  <w:style w:type="paragraph" w:styleId="Heading7">
    <w:name w:val="heading 7"/>
    <w:basedOn w:val="Normal"/>
    <w:next w:val="Normal"/>
    <w:link w:val="Heading7Char"/>
    <w:semiHidden/>
    <w:unhideWhenUsed/>
    <w:qFormat/>
    <w:rsid w:val="00DF0CF5"/>
    <w:pPr>
      <w:keepNext/>
      <w:keepLines/>
      <w:spacing w:before="40"/>
      <w:outlineLvl w:val="6"/>
    </w:pPr>
    <w:rPr>
      <w:rFonts w:ascii="Calibri Light" w:hAnsi="Calibri Light"/>
      <w:i/>
      <w:iCs/>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F0CF5"/>
    <w:rPr>
      <w:rFonts w:ascii="Arial" w:eastAsia="Times New Roman" w:hAnsi="Arial" w:cs="Arial"/>
      <w:b/>
    </w:rPr>
  </w:style>
  <w:style w:type="character" w:customStyle="1" w:styleId="Heading3Char">
    <w:name w:val="Heading 3 Char"/>
    <w:basedOn w:val="DefaultParagraphFont"/>
    <w:link w:val="Heading3"/>
    <w:rsid w:val="00DF0CF5"/>
    <w:rPr>
      <w:rFonts w:ascii="Arial" w:eastAsia="Times New Roman" w:hAnsi="Arial" w:cs="Times New Roman"/>
      <w:b/>
      <w:bCs/>
      <w:sz w:val="18"/>
      <w:szCs w:val="24"/>
      <w:lang w:val="x-none" w:eastAsia="x-none"/>
    </w:rPr>
  </w:style>
  <w:style w:type="character" w:customStyle="1" w:styleId="Heading7Char">
    <w:name w:val="Heading 7 Char"/>
    <w:basedOn w:val="DefaultParagraphFont"/>
    <w:link w:val="Heading7"/>
    <w:semiHidden/>
    <w:rsid w:val="00DF0CF5"/>
    <w:rPr>
      <w:rFonts w:ascii="Calibri Light" w:eastAsia="Times New Roman" w:hAnsi="Calibri Light" w:cs="Times New Roman"/>
      <w:i/>
      <w:iCs/>
      <w:color w:val="1F4D78"/>
      <w:sz w:val="18"/>
      <w:szCs w:val="24"/>
    </w:rPr>
  </w:style>
  <w:style w:type="paragraph" w:styleId="BodyTextIndent">
    <w:name w:val="Body Text Indent"/>
    <w:basedOn w:val="Normal"/>
    <w:link w:val="BodyTextIndentChar"/>
    <w:rsid w:val="00DF0CF5"/>
    <w:pPr>
      <w:spacing w:after="240"/>
      <w:ind w:left="3870" w:hanging="3150"/>
    </w:pPr>
    <w:rPr>
      <w:szCs w:val="20"/>
    </w:rPr>
  </w:style>
  <w:style w:type="character" w:customStyle="1" w:styleId="BodyTextIndentChar">
    <w:name w:val="Body Text Indent Char"/>
    <w:basedOn w:val="DefaultParagraphFont"/>
    <w:link w:val="BodyTextIndent"/>
    <w:rsid w:val="00DF0CF5"/>
    <w:rPr>
      <w:rFonts w:ascii="Arial" w:eastAsia="Times New Roman" w:hAnsi="Arial" w:cs="Times New Roman"/>
      <w:sz w:val="18"/>
      <w:szCs w:val="20"/>
    </w:rPr>
  </w:style>
  <w:style w:type="paragraph" w:styleId="FootnoteText">
    <w:name w:val="footnote text"/>
    <w:aliases w:val="Geneva 9,Font: Geneva 9,Boston 10,f"/>
    <w:basedOn w:val="Normal"/>
    <w:link w:val="FootnoteTextChar"/>
    <w:rsid w:val="00DF0CF5"/>
    <w:rPr>
      <w:sz w:val="20"/>
      <w:szCs w:val="20"/>
    </w:rPr>
  </w:style>
  <w:style w:type="character" w:customStyle="1" w:styleId="FootnoteTextChar">
    <w:name w:val="Footnote Text Char"/>
    <w:aliases w:val="Geneva 9 Char,Font: Geneva 9 Char,Boston 10 Char,f Char"/>
    <w:basedOn w:val="DefaultParagraphFont"/>
    <w:link w:val="FootnoteText"/>
    <w:rsid w:val="00DF0CF5"/>
    <w:rPr>
      <w:rFonts w:ascii="Arial" w:eastAsia="Times New Roman" w:hAnsi="Arial" w:cs="Times New Roman"/>
      <w:sz w:val="20"/>
      <w:szCs w:val="20"/>
    </w:rPr>
  </w:style>
  <w:style w:type="character" w:styleId="FootnoteReference">
    <w:name w:val="footnote reference"/>
    <w:aliases w:val="ftref,16 Point,Superscript 6 Point,BVI fnr"/>
    <w:uiPriority w:val="99"/>
    <w:rsid w:val="00DF0CF5"/>
    <w:rPr>
      <w:vertAlign w:val="superscript"/>
    </w:rPr>
  </w:style>
  <w:style w:type="paragraph" w:styleId="Footer">
    <w:name w:val="footer"/>
    <w:basedOn w:val="Normal"/>
    <w:link w:val="FooterChar"/>
    <w:uiPriority w:val="99"/>
    <w:rsid w:val="00DF0CF5"/>
    <w:pPr>
      <w:tabs>
        <w:tab w:val="center" w:pos="4320"/>
        <w:tab w:val="right" w:pos="8640"/>
      </w:tabs>
    </w:pPr>
  </w:style>
  <w:style w:type="character" w:customStyle="1" w:styleId="FooterChar">
    <w:name w:val="Footer Char"/>
    <w:basedOn w:val="DefaultParagraphFont"/>
    <w:link w:val="Footer"/>
    <w:uiPriority w:val="99"/>
    <w:rsid w:val="00DF0CF5"/>
    <w:rPr>
      <w:rFonts w:ascii="Arial" w:eastAsia="Times New Roman" w:hAnsi="Arial" w:cs="Times New Roman"/>
      <w:sz w:val="18"/>
      <w:szCs w:val="24"/>
    </w:rPr>
  </w:style>
  <w:style w:type="character" w:styleId="PageNumber">
    <w:name w:val="page number"/>
    <w:basedOn w:val="DefaultParagraphFont"/>
    <w:rsid w:val="00DF0CF5"/>
  </w:style>
  <w:style w:type="character" w:styleId="CommentReference">
    <w:name w:val="annotation reference"/>
    <w:semiHidden/>
    <w:rsid w:val="00DF0CF5"/>
    <w:rPr>
      <w:sz w:val="16"/>
      <w:szCs w:val="16"/>
    </w:rPr>
  </w:style>
  <w:style w:type="paragraph" w:styleId="CommentText">
    <w:name w:val="annotation text"/>
    <w:basedOn w:val="Normal"/>
    <w:link w:val="CommentTextChar"/>
    <w:semiHidden/>
    <w:rsid w:val="00DF0CF5"/>
    <w:rPr>
      <w:sz w:val="20"/>
      <w:szCs w:val="20"/>
    </w:rPr>
  </w:style>
  <w:style w:type="character" w:customStyle="1" w:styleId="CommentTextChar">
    <w:name w:val="Comment Text Char"/>
    <w:basedOn w:val="DefaultParagraphFont"/>
    <w:link w:val="CommentText"/>
    <w:semiHidden/>
    <w:rsid w:val="00DF0CF5"/>
    <w:rPr>
      <w:rFonts w:ascii="Arial" w:eastAsia="Times New Roman" w:hAnsi="Arial" w:cs="Times New Roman"/>
      <w:sz w:val="20"/>
      <w:szCs w:val="20"/>
    </w:rPr>
  </w:style>
  <w:style w:type="paragraph" w:styleId="CommentSubject">
    <w:name w:val="annotation subject"/>
    <w:basedOn w:val="CommentText"/>
    <w:next w:val="CommentText"/>
    <w:link w:val="CommentSubjectChar"/>
    <w:semiHidden/>
    <w:rsid w:val="00DF0CF5"/>
    <w:rPr>
      <w:b/>
      <w:bCs/>
    </w:rPr>
  </w:style>
  <w:style w:type="character" w:customStyle="1" w:styleId="CommentSubjectChar">
    <w:name w:val="Comment Subject Char"/>
    <w:basedOn w:val="CommentTextChar"/>
    <w:link w:val="CommentSubject"/>
    <w:semiHidden/>
    <w:rsid w:val="00DF0CF5"/>
    <w:rPr>
      <w:rFonts w:ascii="Arial" w:eastAsia="Times New Roman" w:hAnsi="Arial" w:cs="Times New Roman"/>
      <w:b/>
      <w:bCs/>
      <w:sz w:val="20"/>
      <w:szCs w:val="20"/>
    </w:rPr>
  </w:style>
  <w:style w:type="paragraph" w:styleId="BalloonText">
    <w:name w:val="Balloon Text"/>
    <w:basedOn w:val="Normal"/>
    <w:link w:val="BalloonTextChar"/>
    <w:semiHidden/>
    <w:rsid w:val="00DF0CF5"/>
    <w:rPr>
      <w:rFonts w:ascii="Tahoma" w:hAnsi="Tahoma"/>
      <w:sz w:val="16"/>
      <w:szCs w:val="16"/>
    </w:rPr>
  </w:style>
  <w:style w:type="character" w:customStyle="1" w:styleId="BalloonTextChar">
    <w:name w:val="Balloon Text Char"/>
    <w:basedOn w:val="DefaultParagraphFont"/>
    <w:link w:val="BalloonText"/>
    <w:semiHidden/>
    <w:rsid w:val="00DF0CF5"/>
    <w:rPr>
      <w:rFonts w:ascii="Tahoma" w:eastAsia="Times New Roman" w:hAnsi="Tahoma" w:cs="Times New Roman"/>
      <w:sz w:val="16"/>
      <w:szCs w:val="16"/>
    </w:rPr>
  </w:style>
  <w:style w:type="paragraph" w:styleId="Header">
    <w:name w:val="header"/>
    <w:basedOn w:val="Normal"/>
    <w:link w:val="HeaderChar"/>
    <w:rsid w:val="00DF0CF5"/>
    <w:pPr>
      <w:tabs>
        <w:tab w:val="center" w:pos="4320"/>
        <w:tab w:val="right" w:pos="8640"/>
      </w:tabs>
    </w:pPr>
  </w:style>
  <w:style w:type="character" w:customStyle="1" w:styleId="HeaderChar">
    <w:name w:val="Header Char"/>
    <w:basedOn w:val="DefaultParagraphFont"/>
    <w:link w:val="Header"/>
    <w:rsid w:val="00DF0CF5"/>
    <w:rPr>
      <w:rFonts w:ascii="Arial" w:eastAsia="Times New Roman" w:hAnsi="Arial" w:cs="Times New Roman"/>
      <w:sz w:val="18"/>
      <w:szCs w:val="24"/>
    </w:rPr>
  </w:style>
  <w:style w:type="paragraph" w:styleId="Caption">
    <w:name w:val="caption"/>
    <w:basedOn w:val="Normal"/>
    <w:next w:val="Normal"/>
    <w:qFormat/>
    <w:rsid w:val="00DF0CF5"/>
    <w:rPr>
      <w:b/>
      <w:bCs/>
      <w:sz w:val="28"/>
    </w:rPr>
  </w:style>
  <w:style w:type="paragraph" w:styleId="NormalWeb">
    <w:name w:val="Normal (Web)"/>
    <w:basedOn w:val="Normal"/>
    <w:uiPriority w:val="99"/>
    <w:unhideWhenUsed/>
    <w:rsid w:val="00DF0CF5"/>
    <w:pPr>
      <w:spacing w:before="100" w:beforeAutospacing="1" w:after="100" w:afterAutospacing="1"/>
    </w:pPr>
    <w:rPr>
      <w:sz w:val="20"/>
      <w:szCs w:val="20"/>
    </w:rPr>
  </w:style>
  <w:style w:type="table" w:styleId="TableGrid">
    <w:name w:val="Table Grid"/>
    <w:basedOn w:val="TableNormal"/>
    <w:rsid w:val="00DF0CF5"/>
    <w:pPr>
      <w:spacing w:after="0" w:line="240" w:lineRule="auto"/>
    </w:pPr>
    <w:rPr>
      <w:rFonts w:ascii="Times New Roman" w:eastAsia="Times New Roman" w:hAnsi="Times New Roman" w:cs="Times New Roman"/>
      <w:sz w:val="20"/>
      <w:szCs w:val="20"/>
      <w:lang w:val="es-AR" w:eastAsia="es-A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rsid w:val="00DF0CF5"/>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DF0CF5"/>
    <w:pPr>
      <w:ind w:left="720"/>
      <w:contextualSpacing/>
    </w:pPr>
  </w:style>
  <w:style w:type="paragraph" w:customStyle="1" w:styleId="GEFQuestion">
    <w:name w:val="GEF Question"/>
    <w:basedOn w:val="Normal"/>
    <w:next w:val="Normal"/>
    <w:qFormat/>
    <w:rsid w:val="00DF0CF5"/>
    <w:pPr>
      <w:ind w:left="-720"/>
    </w:pPr>
    <w:rPr>
      <w:sz w:val="22"/>
    </w:rPr>
  </w:style>
  <w:style w:type="paragraph" w:customStyle="1" w:styleId="GEFFieldtoFillout">
    <w:name w:val="GEF Field to Fill out"/>
    <w:basedOn w:val="Normal"/>
    <w:link w:val="GEFFieldtoFilloutChar"/>
    <w:qFormat/>
    <w:rsid w:val="00DF0CF5"/>
    <w:pPr>
      <w:ind w:left="-720"/>
    </w:pPr>
    <w:rPr>
      <w:color w:val="000000"/>
      <w:sz w:val="22"/>
      <w:szCs w:val="22"/>
    </w:rPr>
  </w:style>
  <w:style w:type="character" w:customStyle="1" w:styleId="GEFFieldtoFilloutChar">
    <w:name w:val="GEF Field to Fill out Char"/>
    <w:link w:val="GEFFieldtoFillout"/>
    <w:rsid w:val="00DF0CF5"/>
    <w:rPr>
      <w:rFonts w:ascii="Arial" w:eastAsia="Times New Roman" w:hAnsi="Arial" w:cs="Times New Roman"/>
      <w:color w:val="000000"/>
    </w:rPr>
  </w:style>
  <w:style w:type="paragraph" w:customStyle="1" w:styleId="Tit2">
    <w:name w:val="Tit2"/>
    <w:basedOn w:val="Normal"/>
    <w:next w:val="Normal"/>
    <w:qFormat/>
    <w:rsid w:val="00DF0CF5"/>
    <w:pPr>
      <w:keepNext/>
      <w:keepLines/>
      <w:numPr>
        <w:ilvl w:val="1"/>
        <w:numId w:val="1"/>
      </w:numPr>
      <w:outlineLvl w:val="1"/>
    </w:pPr>
    <w:rPr>
      <w:rFonts w:cs="Arial"/>
      <w:b/>
      <w:sz w:val="20"/>
      <w:szCs w:val="20"/>
    </w:rPr>
  </w:style>
  <w:style w:type="paragraph" w:customStyle="1" w:styleId="InstructionsTM">
    <w:name w:val="InstructionsTM"/>
    <w:basedOn w:val="Normal"/>
    <w:link w:val="InstructionsTMCar"/>
    <w:qFormat/>
    <w:rsid w:val="00DF0CF5"/>
    <w:rPr>
      <w:rFonts w:cs="Arial"/>
      <w:bCs/>
      <w:i/>
      <w:iCs/>
      <w:color w:val="0432FF"/>
      <w:sz w:val="20"/>
      <w:szCs w:val="22"/>
    </w:rPr>
  </w:style>
  <w:style w:type="paragraph" w:customStyle="1" w:styleId="InstructionsPM">
    <w:name w:val="InstructionsPM"/>
    <w:basedOn w:val="InstructionsTM"/>
    <w:link w:val="InstructionsPMCar"/>
    <w:qFormat/>
    <w:rsid w:val="00DF0CF5"/>
    <w:rPr>
      <w:color w:val="C00000"/>
    </w:rPr>
  </w:style>
  <w:style w:type="character" w:customStyle="1" w:styleId="InstructionsTMCar">
    <w:name w:val="InstructionsTM Car"/>
    <w:basedOn w:val="DefaultParagraphFont"/>
    <w:link w:val="InstructionsTM"/>
    <w:rsid w:val="00DF0CF5"/>
    <w:rPr>
      <w:rFonts w:ascii="Arial" w:eastAsia="Times New Roman" w:hAnsi="Arial" w:cs="Arial"/>
      <w:bCs/>
      <w:i/>
      <w:iCs/>
      <w:color w:val="0432FF"/>
      <w:sz w:val="20"/>
    </w:rPr>
  </w:style>
  <w:style w:type="character" w:customStyle="1" w:styleId="InstructionsPMCar">
    <w:name w:val="InstructionsPM Car"/>
    <w:basedOn w:val="InstructionsTMCar"/>
    <w:link w:val="InstructionsPM"/>
    <w:rsid w:val="00DF0CF5"/>
    <w:rPr>
      <w:rFonts w:ascii="Arial" w:eastAsia="Times New Roman" w:hAnsi="Arial" w:cs="Arial"/>
      <w:bCs/>
      <w:i/>
      <w:iCs/>
      <w:color w:val="C00000"/>
      <w:sz w:val="20"/>
    </w:rPr>
  </w:style>
  <w:style w:type="character" w:styleId="Hyperlink">
    <w:name w:val="Hyperlink"/>
    <w:basedOn w:val="DefaultParagraphFont"/>
    <w:rsid w:val="00DF0CF5"/>
    <w:rPr>
      <w:color w:val="0563C1" w:themeColor="hyperlink"/>
      <w:u w:val="single"/>
    </w:rPr>
  </w:style>
  <w:style w:type="paragraph" w:styleId="NoSpacing">
    <w:name w:val="No Spacing"/>
    <w:uiPriority w:val="1"/>
    <w:qFormat/>
    <w:rsid w:val="00DF0CF5"/>
    <w:pPr>
      <w:spacing w:after="0" w:line="240" w:lineRule="auto"/>
    </w:pPr>
    <w:rPr>
      <w:rFonts w:ascii="Calibri" w:eastAsia="Calibri" w:hAnsi="Calibri" w:cs="Times New Roman"/>
    </w:rPr>
  </w:style>
  <w:style w:type="character" w:customStyle="1" w:styleId="asterickicons">
    <w:name w:val="asterickicons"/>
    <w:basedOn w:val="DefaultParagraphFont"/>
    <w:rsid w:val="00DF0CF5"/>
  </w:style>
  <w:style w:type="character" w:styleId="FollowedHyperlink">
    <w:name w:val="FollowedHyperlink"/>
    <w:basedOn w:val="DefaultParagraphFont"/>
    <w:uiPriority w:val="99"/>
    <w:semiHidden/>
    <w:unhideWhenUsed/>
    <w:rsid w:val="00DF0CF5"/>
    <w:rPr>
      <w:color w:val="954F72" w:themeColor="followedHyperlink"/>
      <w:u w:val="single"/>
    </w:rPr>
  </w:style>
  <w:style w:type="paragraph" w:customStyle="1" w:styleId="pf0">
    <w:name w:val="pf0"/>
    <w:basedOn w:val="Normal"/>
    <w:rsid w:val="00397899"/>
    <w:pPr>
      <w:spacing w:before="100" w:beforeAutospacing="1" w:after="100" w:afterAutospacing="1"/>
    </w:pPr>
    <w:rPr>
      <w:rFonts w:ascii="Times New Roman" w:hAnsi="Times New Roman"/>
      <w:sz w:val="24"/>
      <w:lang w:eastAsia="en-GB"/>
    </w:rPr>
  </w:style>
  <w:style w:type="character" w:customStyle="1" w:styleId="cf01">
    <w:name w:val="cf01"/>
    <w:basedOn w:val="DefaultParagraphFont"/>
    <w:rsid w:val="00397899"/>
    <w:rPr>
      <w:rFonts w:ascii="Segoe UI" w:hAnsi="Segoe UI" w:cs="Segoe UI" w:hint="default"/>
      <w:sz w:val="18"/>
      <w:szCs w:val="18"/>
    </w:rPr>
  </w:style>
  <w:style w:type="paragraph" w:customStyle="1" w:styleId="Default">
    <w:name w:val="Default"/>
    <w:rsid w:val="00FA7F8E"/>
    <w:pPr>
      <w:autoSpaceDE w:val="0"/>
      <w:autoSpaceDN w:val="0"/>
      <w:adjustRightInd w:val="0"/>
      <w:spacing w:after="0" w:line="240" w:lineRule="auto"/>
    </w:pPr>
    <w:rPr>
      <w:rFonts w:ascii="Arial" w:hAnsi="Arial" w:cs="Arial"/>
      <w:color w:val="000000"/>
      <w:sz w:val="24"/>
      <w:szCs w:val="24"/>
      <w:lang w:val="en-ZA"/>
    </w:rPr>
  </w:style>
  <w:style w:type="character" w:customStyle="1" w:styleId="normaltextrun">
    <w:name w:val="normaltextrun"/>
    <w:basedOn w:val="DefaultParagraphFont"/>
    <w:rsid w:val="00B85387"/>
  </w:style>
  <w:style w:type="character" w:customStyle="1" w:styleId="eop">
    <w:name w:val="eop"/>
    <w:basedOn w:val="DefaultParagraphFont"/>
    <w:rsid w:val="00B85387"/>
  </w:style>
  <w:style w:type="character" w:styleId="UnresolvedMention">
    <w:name w:val="Unresolved Mention"/>
    <w:basedOn w:val="DefaultParagraphFont"/>
    <w:uiPriority w:val="99"/>
    <w:semiHidden/>
    <w:unhideWhenUsed/>
    <w:rsid w:val="009750D5"/>
    <w:rPr>
      <w:color w:val="605E5C"/>
      <w:shd w:val="clear" w:color="auto" w:fill="E1DFDD"/>
    </w:rPr>
  </w:style>
  <w:style w:type="character" w:styleId="Mention">
    <w:name w:val="Mention"/>
    <w:basedOn w:val="DefaultParagraphFont"/>
    <w:uiPriority w:val="99"/>
    <w:unhideWhenUsed/>
    <w:rsid w:val="0048683B"/>
    <w:rPr>
      <w:color w:val="2B579A"/>
      <w:shd w:val="clear" w:color="auto" w:fill="E1DFDD"/>
    </w:rPr>
  </w:style>
  <w:style w:type="character" w:styleId="Strong">
    <w:name w:val="Strong"/>
    <w:basedOn w:val="DefaultParagraphFont"/>
    <w:uiPriority w:val="22"/>
    <w:qFormat/>
    <w:rsid w:val="00D735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526547">
      <w:bodyDiv w:val="1"/>
      <w:marLeft w:val="0"/>
      <w:marRight w:val="0"/>
      <w:marTop w:val="0"/>
      <w:marBottom w:val="0"/>
      <w:divBdr>
        <w:top w:val="none" w:sz="0" w:space="0" w:color="auto"/>
        <w:left w:val="none" w:sz="0" w:space="0" w:color="auto"/>
        <w:bottom w:val="none" w:sz="0" w:space="0" w:color="auto"/>
        <w:right w:val="none" w:sz="0" w:space="0" w:color="auto"/>
      </w:divBdr>
    </w:div>
    <w:div w:id="405347001">
      <w:bodyDiv w:val="1"/>
      <w:marLeft w:val="0"/>
      <w:marRight w:val="0"/>
      <w:marTop w:val="0"/>
      <w:marBottom w:val="0"/>
      <w:divBdr>
        <w:top w:val="none" w:sz="0" w:space="0" w:color="auto"/>
        <w:left w:val="none" w:sz="0" w:space="0" w:color="auto"/>
        <w:bottom w:val="none" w:sz="0" w:space="0" w:color="auto"/>
        <w:right w:val="none" w:sz="0" w:space="0" w:color="auto"/>
      </w:divBdr>
    </w:div>
    <w:div w:id="562302103">
      <w:bodyDiv w:val="1"/>
      <w:marLeft w:val="0"/>
      <w:marRight w:val="0"/>
      <w:marTop w:val="0"/>
      <w:marBottom w:val="0"/>
      <w:divBdr>
        <w:top w:val="none" w:sz="0" w:space="0" w:color="auto"/>
        <w:left w:val="none" w:sz="0" w:space="0" w:color="auto"/>
        <w:bottom w:val="none" w:sz="0" w:space="0" w:color="auto"/>
        <w:right w:val="none" w:sz="0" w:space="0" w:color="auto"/>
      </w:divBdr>
    </w:div>
    <w:div w:id="631861782">
      <w:bodyDiv w:val="1"/>
      <w:marLeft w:val="0"/>
      <w:marRight w:val="0"/>
      <w:marTop w:val="0"/>
      <w:marBottom w:val="0"/>
      <w:divBdr>
        <w:top w:val="none" w:sz="0" w:space="0" w:color="auto"/>
        <w:left w:val="none" w:sz="0" w:space="0" w:color="auto"/>
        <w:bottom w:val="none" w:sz="0" w:space="0" w:color="auto"/>
        <w:right w:val="none" w:sz="0" w:space="0" w:color="auto"/>
      </w:divBdr>
    </w:div>
    <w:div w:id="836657301">
      <w:bodyDiv w:val="1"/>
      <w:marLeft w:val="0"/>
      <w:marRight w:val="0"/>
      <w:marTop w:val="0"/>
      <w:marBottom w:val="0"/>
      <w:divBdr>
        <w:top w:val="none" w:sz="0" w:space="0" w:color="auto"/>
        <w:left w:val="none" w:sz="0" w:space="0" w:color="auto"/>
        <w:bottom w:val="none" w:sz="0" w:space="0" w:color="auto"/>
        <w:right w:val="none" w:sz="0" w:space="0" w:color="auto"/>
      </w:divBdr>
    </w:div>
    <w:div w:id="857086954">
      <w:bodyDiv w:val="1"/>
      <w:marLeft w:val="0"/>
      <w:marRight w:val="0"/>
      <w:marTop w:val="0"/>
      <w:marBottom w:val="0"/>
      <w:divBdr>
        <w:top w:val="none" w:sz="0" w:space="0" w:color="auto"/>
        <w:left w:val="none" w:sz="0" w:space="0" w:color="auto"/>
        <w:bottom w:val="none" w:sz="0" w:space="0" w:color="auto"/>
        <w:right w:val="none" w:sz="0" w:space="0" w:color="auto"/>
      </w:divBdr>
    </w:div>
    <w:div w:id="1166701963">
      <w:bodyDiv w:val="1"/>
      <w:marLeft w:val="0"/>
      <w:marRight w:val="0"/>
      <w:marTop w:val="0"/>
      <w:marBottom w:val="0"/>
      <w:divBdr>
        <w:top w:val="none" w:sz="0" w:space="0" w:color="auto"/>
        <w:left w:val="none" w:sz="0" w:space="0" w:color="auto"/>
        <w:bottom w:val="none" w:sz="0" w:space="0" w:color="auto"/>
        <w:right w:val="none" w:sz="0" w:space="0" w:color="auto"/>
      </w:divBdr>
    </w:div>
    <w:div w:id="1177966089">
      <w:bodyDiv w:val="1"/>
      <w:marLeft w:val="0"/>
      <w:marRight w:val="0"/>
      <w:marTop w:val="0"/>
      <w:marBottom w:val="0"/>
      <w:divBdr>
        <w:top w:val="none" w:sz="0" w:space="0" w:color="auto"/>
        <w:left w:val="none" w:sz="0" w:space="0" w:color="auto"/>
        <w:bottom w:val="none" w:sz="0" w:space="0" w:color="auto"/>
        <w:right w:val="none" w:sz="0" w:space="0" w:color="auto"/>
      </w:divBdr>
    </w:div>
    <w:div w:id="1210344171">
      <w:bodyDiv w:val="1"/>
      <w:marLeft w:val="0"/>
      <w:marRight w:val="0"/>
      <w:marTop w:val="0"/>
      <w:marBottom w:val="0"/>
      <w:divBdr>
        <w:top w:val="none" w:sz="0" w:space="0" w:color="auto"/>
        <w:left w:val="none" w:sz="0" w:space="0" w:color="auto"/>
        <w:bottom w:val="none" w:sz="0" w:space="0" w:color="auto"/>
        <w:right w:val="none" w:sz="0" w:space="0" w:color="auto"/>
      </w:divBdr>
    </w:div>
    <w:div w:id="1395855017">
      <w:bodyDiv w:val="1"/>
      <w:marLeft w:val="0"/>
      <w:marRight w:val="0"/>
      <w:marTop w:val="0"/>
      <w:marBottom w:val="0"/>
      <w:divBdr>
        <w:top w:val="none" w:sz="0" w:space="0" w:color="auto"/>
        <w:left w:val="none" w:sz="0" w:space="0" w:color="auto"/>
        <w:bottom w:val="none" w:sz="0" w:space="0" w:color="auto"/>
        <w:right w:val="none" w:sz="0" w:space="0" w:color="auto"/>
      </w:divBdr>
    </w:div>
    <w:div w:id="1555310422">
      <w:bodyDiv w:val="1"/>
      <w:marLeft w:val="0"/>
      <w:marRight w:val="0"/>
      <w:marTop w:val="0"/>
      <w:marBottom w:val="0"/>
      <w:divBdr>
        <w:top w:val="none" w:sz="0" w:space="0" w:color="auto"/>
        <w:left w:val="none" w:sz="0" w:space="0" w:color="auto"/>
        <w:bottom w:val="none" w:sz="0" w:space="0" w:color="auto"/>
        <w:right w:val="none" w:sz="0" w:space="0" w:color="auto"/>
      </w:divBdr>
      <w:divsChild>
        <w:div w:id="103118017">
          <w:marLeft w:val="0"/>
          <w:marRight w:val="0"/>
          <w:marTop w:val="0"/>
          <w:marBottom w:val="0"/>
          <w:divBdr>
            <w:top w:val="none" w:sz="0" w:space="0" w:color="auto"/>
            <w:left w:val="none" w:sz="0" w:space="0" w:color="auto"/>
            <w:bottom w:val="none" w:sz="0" w:space="0" w:color="auto"/>
            <w:right w:val="none" w:sz="0" w:space="0" w:color="auto"/>
          </w:divBdr>
        </w:div>
        <w:div w:id="231281294">
          <w:marLeft w:val="0"/>
          <w:marRight w:val="0"/>
          <w:marTop w:val="0"/>
          <w:marBottom w:val="0"/>
          <w:divBdr>
            <w:top w:val="none" w:sz="0" w:space="0" w:color="auto"/>
            <w:left w:val="none" w:sz="0" w:space="0" w:color="auto"/>
            <w:bottom w:val="none" w:sz="0" w:space="0" w:color="auto"/>
            <w:right w:val="none" w:sz="0" w:space="0" w:color="auto"/>
          </w:divBdr>
        </w:div>
        <w:div w:id="782501344">
          <w:marLeft w:val="0"/>
          <w:marRight w:val="0"/>
          <w:marTop w:val="0"/>
          <w:marBottom w:val="0"/>
          <w:divBdr>
            <w:top w:val="none" w:sz="0" w:space="0" w:color="auto"/>
            <w:left w:val="none" w:sz="0" w:space="0" w:color="auto"/>
            <w:bottom w:val="none" w:sz="0" w:space="0" w:color="auto"/>
            <w:right w:val="none" w:sz="0" w:space="0" w:color="auto"/>
          </w:divBdr>
        </w:div>
        <w:div w:id="902839792">
          <w:marLeft w:val="0"/>
          <w:marRight w:val="0"/>
          <w:marTop w:val="0"/>
          <w:marBottom w:val="0"/>
          <w:divBdr>
            <w:top w:val="none" w:sz="0" w:space="0" w:color="auto"/>
            <w:left w:val="none" w:sz="0" w:space="0" w:color="auto"/>
            <w:bottom w:val="none" w:sz="0" w:space="0" w:color="auto"/>
            <w:right w:val="none" w:sz="0" w:space="0" w:color="auto"/>
          </w:divBdr>
        </w:div>
        <w:div w:id="916355691">
          <w:marLeft w:val="0"/>
          <w:marRight w:val="0"/>
          <w:marTop w:val="0"/>
          <w:marBottom w:val="0"/>
          <w:divBdr>
            <w:top w:val="none" w:sz="0" w:space="0" w:color="auto"/>
            <w:left w:val="none" w:sz="0" w:space="0" w:color="auto"/>
            <w:bottom w:val="none" w:sz="0" w:space="0" w:color="auto"/>
            <w:right w:val="none" w:sz="0" w:space="0" w:color="auto"/>
          </w:divBdr>
        </w:div>
        <w:div w:id="1190678351">
          <w:marLeft w:val="0"/>
          <w:marRight w:val="0"/>
          <w:marTop w:val="0"/>
          <w:marBottom w:val="0"/>
          <w:divBdr>
            <w:top w:val="none" w:sz="0" w:space="0" w:color="auto"/>
            <w:left w:val="none" w:sz="0" w:space="0" w:color="auto"/>
            <w:bottom w:val="none" w:sz="0" w:space="0" w:color="auto"/>
            <w:right w:val="none" w:sz="0" w:space="0" w:color="auto"/>
          </w:divBdr>
        </w:div>
        <w:div w:id="1206064067">
          <w:marLeft w:val="0"/>
          <w:marRight w:val="0"/>
          <w:marTop w:val="0"/>
          <w:marBottom w:val="0"/>
          <w:divBdr>
            <w:top w:val="none" w:sz="0" w:space="0" w:color="auto"/>
            <w:left w:val="none" w:sz="0" w:space="0" w:color="auto"/>
            <w:bottom w:val="none" w:sz="0" w:space="0" w:color="auto"/>
            <w:right w:val="none" w:sz="0" w:space="0" w:color="auto"/>
          </w:divBdr>
        </w:div>
        <w:div w:id="1228296762">
          <w:marLeft w:val="0"/>
          <w:marRight w:val="0"/>
          <w:marTop w:val="0"/>
          <w:marBottom w:val="0"/>
          <w:divBdr>
            <w:top w:val="none" w:sz="0" w:space="0" w:color="auto"/>
            <w:left w:val="none" w:sz="0" w:space="0" w:color="auto"/>
            <w:bottom w:val="none" w:sz="0" w:space="0" w:color="auto"/>
            <w:right w:val="none" w:sz="0" w:space="0" w:color="auto"/>
          </w:divBdr>
        </w:div>
        <w:div w:id="1342857621">
          <w:marLeft w:val="0"/>
          <w:marRight w:val="0"/>
          <w:marTop w:val="0"/>
          <w:marBottom w:val="0"/>
          <w:divBdr>
            <w:top w:val="none" w:sz="0" w:space="0" w:color="auto"/>
            <w:left w:val="none" w:sz="0" w:space="0" w:color="auto"/>
            <w:bottom w:val="none" w:sz="0" w:space="0" w:color="auto"/>
            <w:right w:val="none" w:sz="0" w:space="0" w:color="auto"/>
          </w:divBdr>
        </w:div>
        <w:div w:id="1427313444">
          <w:marLeft w:val="0"/>
          <w:marRight w:val="0"/>
          <w:marTop w:val="0"/>
          <w:marBottom w:val="0"/>
          <w:divBdr>
            <w:top w:val="none" w:sz="0" w:space="0" w:color="auto"/>
            <w:left w:val="none" w:sz="0" w:space="0" w:color="auto"/>
            <w:bottom w:val="none" w:sz="0" w:space="0" w:color="auto"/>
            <w:right w:val="none" w:sz="0" w:space="0" w:color="auto"/>
          </w:divBdr>
        </w:div>
        <w:div w:id="1445266733">
          <w:marLeft w:val="0"/>
          <w:marRight w:val="0"/>
          <w:marTop w:val="0"/>
          <w:marBottom w:val="0"/>
          <w:divBdr>
            <w:top w:val="none" w:sz="0" w:space="0" w:color="auto"/>
            <w:left w:val="none" w:sz="0" w:space="0" w:color="auto"/>
            <w:bottom w:val="none" w:sz="0" w:space="0" w:color="auto"/>
            <w:right w:val="none" w:sz="0" w:space="0" w:color="auto"/>
          </w:divBdr>
        </w:div>
        <w:div w:id="1481733374">
          <w:marLeft w:val="0"/>
          <w:marRight w:val="0"/>
          <w:marTop w:val="0"/>
          <w:marBottom w:val="0"/>
          <w:divBdr>
            <w:top w:val="none" w:sz="0" w:space="0" w:color="auto"/>
            <w:left w:val="none" w:sz="0" w:space="0" w:color="auto"/>
            <w:bottom w:val="none" w:sz="0" w:space="0" w:color="auto"/>
            <w:right w:val="none" w:sz="0" w:space="0" w:color="auto"/>
          </w:divBdr>
        </w:div>
        <w:div w:id="1813013707">
          <w:marLeft w:val="0"/>
          <w:marRight w:val="0"/>
          <w:marTop w:val="0"/>
          <w:marBottom w:val="0"/>
          <w:divBdr>
            <w:top w:val="none" w:sz="0" w:space="0" w:color="auto"/>
            <w:left w:val="none" w:sz="0" w:space="0" w:color="auto"/>
            <w:bottom w:val="none" w:sz="0" w:space="0" w:color="auto"/>
            <w:right w:val="none" w:sz="0" w:space="0" w:color="auto"/>
          </w:divBdr>
        </w:div>
        <w:div w:id="1998336720">
          <w:marLeft w:val="0"/>
          <w:marRight w:val="0"/>
          <w:marTop w:val="0"/>
          <w:marBottom w:val="0"/>
          <w:divBdr>
            <w:top w:val="none" w:sz="0" w:space="0" w:color="auto"/>
            <w:left w:val="none" w:sz="0" w:space="0" w:color="auto"/>
            <w:bottom w:val="none" w:sz="0" w:space="0" w:color="auto"/>
            <w:right w:val="none" w:sz="0" w:space="0" w:color="auto"/>
          </w:divBdr>
        </w:div>
        <w:div w:id="2028750851">
          <w:marLeft w:val="0"/>
          <w:marRight w:val="0"/>
          <w:marTop w:val="0"/>
          <w:marBottom w:val="0"/>
          <w:divBdr>
            <w:top w:val="none" w:sz="0" w:space="0" w:color="auto"/>
            <w:left w:val="none" w:sz="0" w:space="0" w:color="auto"/>
            <w:bottom w:val="none" w:sz="0" w:space="0" w:color="auto"/>
            <w:right w:val="none" w:sz="0" w:space="0" w:color="auto"/>
          </w:divBdr>
        </w:div>
      </w:divsChild>
    </w:div>
    <w:div w:id="1841003192">
      <w:bodyDiv w:val="1"/>
      <w:marLeft w:val="0"/>
      <w:marRight w:val="0"/>
      <w:marTop w:val="0"/>
      <w:marBottom w:val="0"/>
      <w:divBdr>
        <w:top w:val="none" w:sz="0" w:space="0" w:color="auto"/>
        <w:left w:val="none" w:sz="0" w:space="0" w:color="auto"/>
        <w:bottom w:val="none" w:sz="0" w:space="0" w:color="auto"/>
        <w:right w:val="none" w:sz="0" w:space="0" w:color="auto"/>
      </w:divBdr>
      <w:divsChild>
        <w:div w:id="60371040">
          <w:marLeft w:val="0"/>
          <w:marRight w:val="0"/>
          <w:marTop w:val="0"/>
          <w:marBottom w:val="0"/>
          <w:divBdr>
            <w:top w:val="none" w:sz="0" w:space="0" w:color="auto"/>
            <w:left w:val="none" w:sz="0" w:space="0" w:color="auto"/>
            <w:bottom w:val="none" w:sz="0" w:space="0" w:color="auto"/>
            <w:right w:val="none" w:sz="0" w:space="0" w:color="auto"/>
          </w:divBdr>
        </w:div>
        <w:div w:id="227806353">
          <w:marLeft w:val="0"/>
          <w:marRight w:val="0"/>
          <w:marTop w:val="0"/>
          <w:marBottom w:val="0"/>
          <w:divBdr>
            <w:top w:val="none" w:sz="0" w:space="0" w:color="auto"/>
            <w:left w:val="none" w:sz="0" w:space="0" w:color="auto"/>
            <w:bottom w:val="none" w:sz="0" w:space="0" w:color="auto"/>
            <w:right w:val="none" w:sz="0" w:space="0" w:color="auto"/>
          </w:divBdr>
        </w:div>
        <w:div w:id="488862376">
          <w:marLeft w:val="0"/>
          <w:marRight w:val="0"/>
          <w:marTop w:val="0"/>
          <w:marBottom w:val="0"/>
          <w:divBdr>
            <w:top w:val="none" w:sz="0" w:space="0" w:color="auto"/>
            <w:left w:val="none" w:sz="0" w:space="0" w:color="auto"/>
            <w:bottom w:val="none" w:sz="0" w:space="0" w:color="auto"/>
            <w:right w:val="none" w:sz="0" w:space="0" w:color="auto"/>
          </w:divBdr>
        </w:div>
        <w:div w:id="668944572">
          <w:marLeft w:val="0"/>
          <w:marRight w:val="0"/>
          <w:marTop w:val="0"/>
          <w:marBottom w:val="0"/>
          <w:divBdr>
            <w:top w:val="none" w:sz="0" w:space="0" w:color="auto"/>
            <w:left w:val="none" w:sz="0" w:space="0" w:color="auto"/>
            <w:bottom w:val="none" w:sz="0" w:space="0" w:color="auto"/>
            <w:right w:val="none" w:sz="0" w:space="0" w:color="auto"/>
          </w:divBdr>
        </w:div>
        <w:div w:id="670838316">
          <w:marLeft w:val="0"/>
          <w:marRight w:val="0"/>
          <w:marTop w:val="0"/>
          <w:marBottom w:val="0"/>
          <w:divBdr>
            <w:top w:val="none" w:sz="0" w:space="0" w:color="auto"/>
            <w:left w:val="none" w:sz="0" w:space="0" w:color="auto"/>
            <w:bottom w:val="none" w:sz="0" w:space="0" w:color="auto"/>
            <w:right w:val="none" w:sz="0" w:space="0" w:color="auto"/>
          </w:divBdr>
        </w:div>
        <w:div w:id="688409718">
          <w:marLeft w:val="0"/>
          <w:marRight w:val="0"/>
          <w:marTop w:val="0"/>
          <w:marBottom w:val="0"/>
          <w:divBdr>
            <w:top w:val="none" w:sz="0" w:space="0" w:color="auto"/>
            <w:left w:val="none" w:sz="0" w:space="0" w:color="auto"/>
            <w:bottom w:val="none" w:sz="0" w:space="0" w:color="auto"/>
            <w:right w:val="none" w:sz="0" w:space="0" w:color="auto"/>
          </w:divBdr>
        </w:div>
        <w:div w:id="897782761">
          <w:marLeft w:val="0"/>
          <w:marRight w:val="0"/>
          <w:marTop w:val="0"/>
          <w:marBottom w:val="0"/>
          <w:divBdr>
            <w:top w:val="none" w:sz="0" w:space="0" w:color="auto"/>
            <w:left w:val="none" w:sz="0" w:space="0" w:color="auto"/>
            <w:bottom w:val="none" w:sz="0" w:space="0" w:color="auto"/>
            <w:right w:val="none" w:sz="0" w:space="0" w:color="auto"/>
          </w:divBdr>
        </w:div>
        <w:div w:id="1236434840">
          <w:marLeft w:val="0"/>
          <w:marRight w:val="0"/>
          <w:marTop w:val="0"/>
          <w:marBottom w:val="0"/>
          <w:divBdr>
            <w:top w:val="none" w:sz="0" w:space="0" w:color="auto"/>
            <w:left w:val="none" w:sz="0" w:space="0" w:color="auto"/>
            <w:bottom w:val="none" w:sz="0" w:space="0" w:color="auto"/>
            <w:right w:val="none" w:sz="0" w:space="0" w:color="auto"/>
          </w:divBdr>
        </w:div>
        <w:div w:id="1476725692">
          <w:marLeft w:val="0"/>
          <w:marRight w:val="0"/>
          <w:marTop w:val="0"/>
          <w:marBottom w:val="0"/>
          <w:divBdr>
            <w:top w:val="none" w:sz="0" w:space="0" w:color="auto"/>
            <w:left w:val="none" w:sz="0" w:space="0" w:color="auto"/>
            <w:bottom w:val="none" w:sz="0" w:space="0" w:color="auto"/>
            <w:right w:val="none" w:sz="0" w:space="0" w:color="auto"/>
          </w:divBdr>
        </w:div>
        <w:div w:id="1518351954">
          <w:marLeft w:val="0"/>
          <w:marRight w:val="0"/>
          <w:marTop w:val="0"/>
          <w:marBottom w:val="0"/>
          <w:divBdr>
            <w:top w:val="none" w:sz="0" w:space="0" w:color="auto"/>
            <w:left w:val="none" w:sz="0" w:space="0" w:color="auto"/>
            <w:bottom w:val="none" w:sz="0" w:space="0" w:color="auto"/>
            <w:right w:val="none" w:sz="0" w:space="0" w:color="auto"/>
          </w:divBdr>
        </w:div>
        <w:div w:id="1912959097">
          <w:marLeft w:val="0"/>
          <w:marRight w:val="0"/>
          <w:marTop w:val="0"/>
          <w:marBottom w:val="0"/>
          <w:divBdr>
            <w:top w:val="none" w:sz="0" w:space="0" w:color="auto"/>
            <w:left w:val="none" w:sz="0" w:space="0" w:color="auto"/>
            <w:bottom w:val="none" w:sz="0" w:space="0" w:color="auto"/>
            <w:right w:val="none" w:sz="0" w:space="0" w:color="auto"/>
          </w:divBdr>
        </w:div>
        <w:div w:id="1937207308">
          <w:marLeft w:val="0"/>
          <w:marRight w:val="0"/>
          <w:marTop w:val="0"/>
          <w:marBottom w:val="0"/>
          <w:divBdr>
            <w:top w:val="none" w:sz="0" w:space="0" w:color="auto"/>
            <w:left w:val="none" w:sz="0" w:space="0" w:color="auto"/>
            <w:bottom w:val="none" w:sz="0" w:space="0" w:color="auto"/>
            <w:right w:val="none" w:sz="0" w:space="0" w:color="auto"/>
          </w:divBdr>
        </w:div>
        <w:div w:id="1947425681">
          <w:marLeft w:val="0"/>
          <w:marRight w:val="0"/>
          <w:marTop w:val="0"/>
          <w:marBottom w:val="0"/>
          <w:divBdr>
            <w:top w:val="none" w:sz="0" w:space="0" w:color="auto"/>
            <w:left w:val="none" w:sz="0" w:space="0" w:color="auto"/>
            <w:bottom w:val="none" w:sz="0" w:space="0" w:color="auto"/>
            <w:right w:val="none" w:sz="0" w:space="0" w:color="auto"/>
          </w:divBdr>
        </w:div>
        <w:div w:id="1967739465">
          <w:marLeft w:val="0"/>
          <w:marRight w:val="0"/>
          <w:marTop w:val="0"/>
          <w:marBottom w:val="0"/>
          <w:divBdr>
            <w:top w:val="none" w:sz="0" w:space="0" w:color="auto"/>
            <w:left w:val="none" w:sz="0" w:space="0" w:color="auto"/>
            <w:bottom w:val="none" w:sz="0" w:space="0" w:color="auto"/>
            <w:right w:val="none" w:sz="0" w:space="0" w:color="auto"/>
          </w:divBdr>
        </w:div>
        <w:div w:id="2099060288">
          <w:marLeft w:val="0"/>
          <w:marRight w:val="0"/>
          <w:marTop w:val="0"/>
          <w:marBottom w:val="0"/>
          <w:divBdr>
            <w:top w:val="none" w:sz="0" w:space="0" w:color="auto"/>
            <w:left w:val="none" w:sz="0" w:space="0" w:color="auto"/>
            <w:bottom w:val="none" w:sz="0" w:space="0" w:color="auto"/>
            <w:right w:val="none" w:sz="0" w:space="0" w:color="auto"/>
          </w:divBdr>
        </w:div>
      </w:divsChild>
    </w:div>
    <w:div w:id="1898473513">
      <w:bodyDiv w:val="1"/>
      <w:marLeft w:val="0"/>
      <w:marRight w:val="0"/>
      <w:marTop w:val="0"/>
      <w:marBottom w:val="0"/>
      <w:divBdr>
        <w:top w:val="none" w:sz="0" w:space="0" w:color="auto"/>
        <w:left w:val="none" w:sz="0" w:space="0" w:color="auto"/>
        <w:bottom w:val="none" w:sz="0" w:space="0" w:color="auto"/>
        <w:right w:val="none" w:sz="0" w:space="0" w:color="auto"/>
      </w:divBdr>
    </w:div>
    <w:div w:id="1912613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fricaiacom.sharepoint.com/:v:/s/AIAProjects/EaAOKpf46oZAiRswy-NqzqQB74tHS5F8d5Psr3VDxfAvLQ?e=6GW3eG&amp;nav=eyJyZWZlcnJhbEluZm8iOnsicmVmZXJyYWxBcHAiOiJTdHJlYW1XZWJBcHAiLCJyZWZlcnJhbFZpZXciOiJTaGFyZURpYWxvZy1MaW5rIiwicmVmZXJyYWxBcHBQbGF0Zm9ybSI6IldlYiIsInJlZmVycmFsTW9kZSI6InZpZXcifX0%3D" TargetMode="External"/><Relationship Id="rId18" Type="http://schemas.openxmlformats.org/officeDocument/2006/relationships/hyperlink" Target="https://www.openstreetmap.org/" TargetMode="External"/><Relationship Id="rId3" Type="http://schemas.openxmlformats.org/officeDocument/2006/relationships/customXml" Target="../customXml/item3.xml"/><Relationship Id="rId21" Type="http://schemas.openxmlformats.org/officeDocument/2006/relationships/hyperlink" Target="https://gefportal.worldbank.org/App/assets/general/Geocoding%20User%20Guide.docx" TargetMode="External"/><Relationship Id="rId7" Type="http://schemas.openxmlformats.org/officeDocument/2006/relationships/settings" Target="settings.xml"/><Relationship Id="rId12" Type="http://schemas.openxmlformats.org/officeDocument/2006/relationships/hyperlink" Target="https://africaiacom.sharepoint.com/:v:/s/AIAProjects/EeEs_v0Y7KdBt2RYA7kTrJgBixIQMNpNQaMEfHAVX5eboA?e=0sGXEy&amp;nav=eyJyZWZlcnJhbEluZm8iOnsicmVmZXJyYWxBcHAiOiJTdHJlYW1XZWJBcHAiLCJyZWZlcnJhbFZpZXciOiJTaGFyZURpYWxvZy1MaW5rIiwicmVmZXJyYWxBcHBQbGF0Zm9ybSI6IldlYiIsInJlZmVycmFsTW9kZSI6InZpZXcifX0%3D"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geonames.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fricaiacom.sharepoint.com/:v:/s/AIAProjects/EYyFihbvCiNOlV32OqXGky4BlXj5FZXswFQFQNNZjfZ6AQ?e=Zt2Zih&amp;nav=eyJyZWZlcnJhbEluZm8iOnsicmVmZXJyYWxBcHAiOiJTdHJlYW1XZWJBcHAiLCJyZWZlcnJhbFZpZXciOiJTaGFyZURpYWxvZy1MaW5rIiwicmVmZXJyYWxBcHBQbGF0Zm9ybSI6IldlYiIsInJlZmVycmFsTW9kZSI6InZpZXcifX0%3D"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geonames.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ff57b53f-0493-42a0-86f6-b9b1333ab06d">
      <Terms xmlns="http://schemas.microsoft.com/office/infopath/2007/PartnerControls"/>
    </lcf76f155ced4ddcb4097134ff3c332f>
    <ProjectTypeSubType2 xmlns="b8caa731-411c-4ce8-a2a6-5b517e250d33" xsi:nil="true"/>
    <Phase xmlns="b8caa731-411c-4ce8-a2a6-5b517e250d33">GEF - 6</Phase>
    <ProjectTitle xmlns="b8caa731-411c-4ce8-a2a6-5b517e250d33" xsi:nil="true"/>
    <ProjectTypeSubType1 xmlns="b8caa731-411c-4ce8-a2a6-5b517e250d33">FSP Child PPG</ProjectTypeSubType1>
    <DocClassification xmlns="b8caa731-411c-4ce8-a2a6-5b517e250d33">Public</DocClassification>
    <ProjectType xmlns="b8caa731-411c-4ce8-a2a6-5b517e250d33" xsi:nil="true"/>
    <GEFCountry xmlns="ceb00776-aa5c-4fc8-b6fe-5f035152e4b6">South Africa</GEFCountry>
    <Classification xmlns="ceb00776-aa5c-4fc8-b6fe-5f035152e4b6">Public</Classification>
    <Country1 xmlns="ceb00776-aa5c-4fc8-b6fe-5f035152e4b6" xsi:nil="true"/>
    <DocPrefix xmlns="ceb00776-aa5c-4fc8-b6fe-5f035152e4b6">Project Implementation Report (PIR)</DocPrefix>
    <GEFID xmlns="ceb00776-aa5c-4fc8-b6fe-5f035152e4b6">9145</GEFID>
    <ProjectType xmlns="ceb00776-aa5c-4fc8-b6fe-5f035152e4b6">FSP</ProjectType>
    <DocCategory xmlns="b8caa731-411c-4ce8-a2a6-5b517e250d33" xsi:nil="true"/>
    <GEFProjectID xmlns="ceb00776-aa5c-4fc8-b6fe-5f035152e4b6">86b7f34b-df7c-e811-8124-3863bb2e1360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PIR 7</DocType>
    <ProjectTitle xmlns="ceb00776-aa5c-4fc8-b6fe-5f035152e4b6">Cities-IAP: Building a Resilient and Resource-efficient Johannesburg: Increased Access to Urban Services and Improved Quality of Life</ProjectTitle>
    <RecordStatus xmlns="b8caa731-411c-4ce8-a2a6-5b517e250d33">Active</RecordStatus>
    <TrustFundType xmlns="ceb00776-aa5c-4fc8-b6fe-5f035152e4b6">GET</TrustFundType>
    <DocumentTitle xmlns="ceb00776-aa5c-4fc8-b6fe-5f035152e4b6">7th PIR_9145</DocumentTitle>
    <GEFID xmlns="b8caa731-411c-4ce8-a2a6-5b517e250d33" xsi:nil="true"/>
    <TrustFund xmlns="b8caa731-411c-4ce8-a2a6-5b517e250d33">GET</TrustFund>
  </documentManagement>
</p:properti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B14567-2A66-4BEB-AF89-5522D1125925}">
  <ds:schemaRefs>
    <ds:schemaRef ds:uri="http://schemas.openxmlformats.org/officeDocument/2006/bibliography"/>
  </ds:schemaRefs>
</ds:datastoreItem>
</file>

<file path=customXml/itemProps2.xml><?xml version="1.0" encoding="utf-8"?>
<ds:datastoreItem xmlns:ds="http://schemas.openxmlformats.org/officeDocument/2006/customXml" ds:itemID="{7E9372EB-9F0B-41B5-9DE4-5AE3A87E4DF4}">
  <ds:schemaRefs>
    <ds:schemaRef ds:uri="http://schemas.microsoft.com/sharepoint/v3/contenttype/forms"/>
  </ds:schemaRefs>
</ds:datastoreItem>
</file>

<file path=customXml/itemProps3.xml><?xml version="1.0" encoding="utf-8"?>
<ds:datastoreItem xmlns:ds="http://schemas.openxmlformats.org/officeDocument/2006/customXml" ds:itemID="{FDF95B0B-BFB0-4273-83AC-8E196B0338E3}">
  <ds:schemaRefs>
    <ds:schemaRef ds:uri="http://www.w3.org/XML/1998/namespace"/>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8ca24b4b-d621-483c-aadd-0f49e51f3793"/>
    <ds:schemaRef ds:uri="29c6f0b7-0086-4199-bea2-f5a4cbdd7d76"/>
    <ds:schemaRef ds:uri="http://purl.org/dc/dcmitype/"/>
    <ds:schemaRef ds:uri="http://purl.org/dc/elements/1.1/"/>
  </ds:schemaRefs>
</ds:datastoreItem>
</file>

<file path=customXml/itemProps4.xml><?xml version="1.0" encoding="utf-8"?>
<ds:datastoreItem xmlns:ds="http://schemas.openxmlformats.org/officeDocument/2006/customXml" ds:itemID="{8A790A3D-0B72-4E57-9267-024BC516EC1E}"/>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Template>
  <TotalTime>15</TotalTime>
  <Pages>40</Pages>
  <Words>14612</Words>
  <Characters>83295</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97712</CharactersWithSpaces>
  <SharedDoc>false</SharedDoc>
  <HLinks>
    <vt:vector size="42" baseType="variant">
      <vt:variant>
        <vt:i4>1638402</vt:i4>
      </vt:variant>
      <vt:variant>
        <vt:i4>18</vt:i4>
      </vt:variant>
      <vt:variant>
        <vt:i4>0</vt:i4>
      </vt:variant>
      <vt:variant>
        <vt:i4>5</vt:i4>
      </vt:variant>
      <vt:variant>
        <vt:lpwstr>https://gefportal.worldbank.org/App/assets/general/Geocoding User Guide.docx</vt:lpwstr>
      </vt:variant>
      <vt:variant>
        <vt:lpwstr/>
      </vt:variant>
      <vt:variant>
        <vt:i4>5505101</vt:i4>
      </vt:variant>
      <vt:variant>
        <vt:i4>15</vt:i4>
      </vt:variant>
      <vt:variant>
        <vt:i4>0</vt:i4>
      </vt:variant>
      <vt:variant>
        <vt:i4>5</vt:i4>
      </vt:variant>
      <vt:variant>
        <vt:lpwstr>http://www.geonames.org/</vt:lpwstr>
      </vt:variant>
      <vt:variant>
        <vt:lpwstr/>
      </vt:variant>
      <vt:variant>
        <vt:i4>5505101</vt:i4>
      </vt:variant>
      <vt:variant>
        <vt:i4>12</vt:i4>
      </vt:variant>
      <vt:variant>
        <vt:i4>0</vt:i4>
      </vt:variant>
      <vt:variant>
        <vt:i4>5</vt:i4>
      </vt:variant>
      <vt:variant>
        <vt:lpwstr>http://www.geonames.org/</vt:lpwstr>
      </vt:variant>
      <vt:variant>
        <vt:lpwstr/>
      </vt:variant>
      <vt:variant>
        <vt:i4>7405612</vt:i4>
      </vt:variant>
      <vt:variant>
        <vt:i4>9</vt:i4>
      </vt:variant>
      <vt:variant>
        <vt:i4>0</vt:i4>
      </vt:variant>
      <vt:variant>
        <vt:i4>5</vt:i4>
      </vt:variant>
      <vt:variant>
        <vt:lpwstr>https://www.openstreetmap.org/</vt:lpwstr>
      </vt:variant>
      <vt:variant>
        <vt:lpwstr>map=4/21.84/82.79</vt:lpwstr>
      </vt:variant>
      <vt:variant>
        <vt:i4>3932257</vt:i4>
      </vt:variant>
      <vt:variant>
        <vt:i4>6</vt:i4>
      </vt:variant>
      <vt:variant>
        <vt:i4>0</vt:i4>
      </vt:variant>
      <vt:variant>
        <vt:i4>5</vt:i4>
      </vt:variant>
      <vt:variant>
        <vt:lpwstr>https://africaiacom.sharepoint.com/:v:/s/AIAProjects/EaAOKpf46oZAiRswy-NqzqQB74tHS5F8d5Psr3VDxfAvLQ?e=6GW3eG&amp;nav=eyJyZWZlcnJhbEluZm8iOnsicmVmZXJyYWxBcHAiOiJTdHJlYW1XZWJBcHAiLCJyZWZlcnJhbFZpZXciOiJTaGFyZURpYWxvZy1MaW5rIiwicmVmZXJyYWxBcHBQbGF0Zm9ybSI6IldlYiIsInJlZmVycmFsTW9kZSI6InZpZXcifX0%3D</vt:lpwstr>
      </vt:variant>
      <vt:variant>
        <vt:lpwstr/>
      </vt:variant>
      <vt:variant>
        <vt:i4>6029421</vt:i4>
      </vt:variant>
      <vt:variant>
        <vt:i4>3</vt:i4>
      </vt:variant>
      <vt:variant>
        <vt:i4>0</vt:i4>
      </vt:variant>
      <vt:variant>
        <vt:i4>5</vt:i4>
      </vt:variant>
      <vt:variant>
        <vt:lpwstr>https://africaiacom.sharepoint.com/:v:/s/AIAProjects/EeEs_v0Y7KdBt2RYA7kTrJgBixIQMNpNQaMEfHAVX5eboA?e=0sGXEy&amp;nav=eyJyZWZlcnJhbEluZm8iOnsicmVmZXJyYWxBcHAiOiJTdHJlYW1XZWJBcHAiLCJyZWZlcnJhbFZpZXciOiJTaGFyZURpYWxvZy1MaW5rIiwicmVmZXJyYWxBcHBQbGF0Zm9ybSI6IldlYiIsInJlZmVycmFsTW9kZSI6InZpZXcifX0%3D</vt:lpwstr>
      </vt:variant>
      <vt:variant>
        <vt:lpwstr/>
      </vt:variant>
      <vt:variant>
        <vt:i4>6553716</vt:i4>
      </vt:variant>
      <vt:variant>
        <vt:i4>0</vt:i4>
      </vt:variant>
      <vt:variant>
        <vt:i4>0</vt:i4>
      </vt:variant>
      <vt:variant>
        <vt:i4>5</vt:i4>
      </vt:variant>
      <vt:variant>
        <vt:lpwstr>https://africaiacom.sharepoint.com/:v:/s/AIAProjects/EYyFihbvCiNOlV32OqXGky4BlXj5FZXswFQFQNNZjfZ6AQ?e=Zt2Zih&amp;nav=eyJyZWZlcnJhbEluZm8iOnsicmVmZXJyYWxBcHAiOiJTdHJlYW1XZWJBcHAiLCJyZWZlcnJhbFZpZXciOiJTaGFyZURpYWxvZy1MaW5rIiwicmVmZXJyYWxBcHBQbGF0Zm9ybSI6IldlYiIsInJlZmVycmFsTW9kZSI6InZpZXcifX0%3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Selma Hedges</dc:creator>
  <cp:keywords/>
  <dc:description/>
  <cp:lastModifiedBy>Kerubo Moseti</cp:lastModifiedBy>
  <cp:revision>10</cp:revision>
  <dcterms:created xsi:type="dcterms:W3CDTF">2025-09-03T12:55:00Z</dcterms:created>
  <dcterms:modified xsi:type="dcterms:W3CDTF">2025-09-04T06:06:00Z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
  </property>
</Properties>
</file>