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860D" w14:textId="77777777" w:rsidR="00560C2B" w:rsidRPr="004A6701" w:rsidRDefault="0090789F">
      <w:pPr>
        <w:spacing w:after="0"/>
        <w:ind w:left="832" w:right="348"/>
        <w:jc w:val="right"/>
        <w:rPr>
          <w:rFonts w:ascii="Times New Roman" w:hAnsi="Times New Roman" w:cs="Times New Roman"/>
        </w:rPr>
      </w:pPr>
      <w:bookmarkStart w:id="0" w:name="_GoBack"/>
      <w:bookmarkEnd w:id="0"/>
      <w:r w:rsidRPr="004A6701">
        <w:rPr>
          <w:rFonts w:ascii="Times New Roman" w:hAnsi="Times New Roman" w:cs="Times New Roman"/>
          <w:noProof/>
        </w:rPr>
        <w:drawing>
          <wp:anchor distT="0" distB="0" distL="114300" distR="114300" simplePos="0" relativeHeight="251658240" behindDoc="0" locked="0" layoutInCell="1" allowOverlap="0" wp14:anchorId="3C61FA9C" wp14:editId="15D805EC">
            <wp:simplePos x="0" y="0"/>
            <wp:positionH relativeFrom="column">
              <wp:posOffset>528320</wp:posOffset>
            </wp:positionH>
            <wp:positionV relativeFrom="paragraph">
              <wp:posOffset>-91306</wp:posOffset>
            </wp:positionV>
            <wp:extent cx="574675" cy="588645"/>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7"/>
                    <a:stretch>
                      <a:fillRect/>
                    </a:stretch>
                  </pic:blipFill>
                  <pic:spPr>
                    <a:xfrm>
                      <a:off x="0" y="0"/>
                      <a:ext cx="574675" cy="588645"/>
                    </a:xfrm>
                    <a:prstGeom prst="rect">
                      <a:avLst/>
                    </a:prstGeom>
                  </pic:spPr>
                </pic:pic>
              </a:graphicData>
            </a:graphic>
          </wp:anchor>
        </w:drawing>
      </w:r>
      <w:r w:rsidRPr="004A6701">
        <w:rPr>
          <w:rFonts w:ascii="Times New Roman" w:eastAsia="Times New Roman" w:hAnsi="Times New Roman" w:cs="Times New Roman"/>
          <w:b/>
          <w:sz w:val="28"/>
        </w:rPr>
        <w:t>GEF-6 GEF SECRETARIAT REVIEW FOR FULL-SIZED/MEDIUM-SIZED PROJECTS</w:t>
      </w:r>
    </w:p>
    <w:p w14:paraId="5C26788A" w14:textId="77777777" w:rsidR="00560C2B" w:rsidRPr="004A6701" w:rsidRDefault="0090789F">
      <w:pPr>
        <w:spacing w:after="0"/>
        <w:ind w:left="326" w:right="12157"/>
        <w:rPr>
          <w:rFonts w:ascii="Times New Roman" w:hAnsi="Times New Roman" w:cs="Times New Roman"/>
        </w:rPr>
      </w:pPr>
      <w:r w:rsidRPr="004A6701">
        <w:rPr>
          <w:rFonts w:ascii="Times New Roman" w:eastAsia="Times New Roman" w:hAnsi="Times New Roman" w:cs="Times New Roman"/>
          <w:b/>
        </w:rPr>
        <w:t xml:space="preserve">  </w:t>
      </w:r>
    </w:p>
    <w:p w14:paraId="4AEB1B7A" w14:textId="77777777" w:rsidR="00560C2B" w:rsidRPr="004A6701" w:rsidRDefault="0090789F">
      <w:pPr>
        <w:spacing w:after="240"/>
        <w:ind w:left="832"/>
        <w:jc w:val="center"/>
        <w:rPr>
          <w:rFonts w:ascii="Times New Roman" w:hAnsi="Times New Roman" w:cs="Times New Roman"/>
        </w:rPr>
      </w:pPr>
      <w:r w:rsidRPr="004A6701">
        <w:rPr>
          <w:rFonts w:ascii="Times New Roman" w:eastAsia="Times New Roman" w:hAnsi="Times New Roman" w:cs="Times New Roman"/>
          <w:b/>
          <w:sz w:val="28"/>
        </w:rPr>
        <w:t>THE GEF/LDCF/SCCF TRUST FUND</w:t>
      </w:r>
    </w:p>
    <w:p w14:paraId="3889ECE4" w14:textId="3A88F92E" w:rsidR="00560C2B" w:rsidRPr="004A6701" w:rsidRDefault="00465E03">
      <w:pPr>
        <w:spacing w:after="0"/>
        <w:rPr>
          <w:rFonts w:ascii="Times New Roman" w:hAnsi="Times New Roman" w:cs="Times New Roman"/>
        </w:rPr>
      </w:pPr>
      <w:r w:rsidRPr="004A6701">
        <w:rPr>
          <w:rFonts w:ascii="Times New Roman" w:eastAsia="Times New Roman" w:hAnsi="Times New Roman" w:cs="Times New Roman"/>
          <w:b/>
        </w:rPr>
        <w:t xml:space="preserve">             </w:t>
      </w:r>
      <w:r w:rsidR="0090789F" w:rsidRPr="004A6701">
        <w:rPr>
          <w:rFonts w:ascii="Times New Roman" w:eastAsia="Times New Roman" w:hAnsi="Times New Roman" w:cs="Times New Roman"/>
          <w:b/>
        </w:rPr>
        <w:t>_____________________________________________________________________________________________________________________</w:t>
      </w:r>
    </w:p>
    <w:tbl>
      <w:tblPr>
        <w:tblStyle w:val="TableGrid"/>
        <w:tblW w:w="12981" w:type="dxa"/>
        <w:tblInd w:w="700" w:type="dxa"/>
        <w:tblCellMar>
          <w:top w:w="48" w:type="dxa"/>
          <w:left w:w="108" w:type="dxa"/>
          <w:right w:w="68" w:type="dxa"/>
        </w:tblCellMar>
        <w:tblLook w:val="04A0" w:firstRow="1" w:lastRow="0" w:firstColumn="1" w:lastColumn="0" w:noHBand="0" w:noVBand="1"/>
      </w:tblPr>
      <w:tblGrid>
        <w:gridCol w:w="3216"/>
        <w:gridCol w:w="3494"/>
        <w:gridCol w:w="2932"/>
        <w:gridCol w:w="3339"/>
      </w:tblGrid>
      <w:tr w:rsidR="00560C2B" w:rsidRPr="004A6701" w14:paraId="2A141DD8" w14:textId="77777777" w:rsidTr="00465E03">
        <w:trPr>
          <w:trHeight w:val="263"/>
        </w:trPr>
        <w:tc>
          <w:tcPr>
            <w:tcW w:w="3216" w:type="dxa"/>
            <w:tcBorders>
              <w:top w:val="single" w:sz="4" w:space="0" w:color="000000"/>
              <w:left w:val="single" w:sz="4" w:space="0" w:color="000000"/>
              <w:bottom w:val="single" w:sz="4" w:space="0" w:color="000000"/>
              <w:right w:val="single" w:sz="4" w:space="0" w:color="000000"/>
            </w:tcBorders>
          </w:tcPr>
          <w:p w14:paraId="1E51AAF1"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GEF ID:</w:t>
            </w:r>
          </w:p>
        </w:tc>
        <w:tc>
          <w:tcPr>
            <w:tcW w:w="9765" w:type="dxa"/>
            <w:gridSpan w:val="3"/>
            <w:tcBorders>
              <w:top w:val="single" w:sz="4" w:space="0" w:color="000000"/>
              <w:left w:val="single" w:sz="4" w:space="0" w:color="000000"/>
              <w:bottom w:val="single" w:sz="4" w:space="0" w:color="000000"/>
              <w:right w:val="single" w:sz="4" w:space="0" w:color="000000"/>
            </w:tcBorders>
          </w:tcPr>
          <w:p w14:paraId="3E17974C" w14:textId="4023D0B8" w:rsidR="00560C2B" w:rsidRPr="004A6701" w:rsidRDefault="003D242E" w:rsidP="003D242E">
            <w:pPr>
              <w:shd w:val="clear" w:color="auto" w:fill="FCFCFC"/>
              <w:rPr>
                <w:rFonts w:ascii="Times New Roman" w:eastAsia="Times New Roman" w:hAnsi="Times New Roman" w:cs="Times New Roman"/>
              </w:rPr>
            </w:pPr>
            <w:r w:rsidRPr="004A6701">
              <w:rPr>
                <w:rFonts w:ascii="Times New Roman" w:eastAsia="Times New Roman" w:hAnsi="Times New Roman" w:cs="Times New Roman"/>
                <w:b/>
                <w:bCs/>
              </w:rPr>
              <w:t>991</w:t>
            </w:r>
            <w:r w:rsidR="00D62FF0" w:rsidRPr="004A6701">
              <w:rPr>
                <w:rFonts w:ascii="Times New Roman" w:eastAsia="Times New Roman" w:hAnsi="Times New Roman" w:cs="Times New Roman"/>
                <w:b/>
                <w:bCs/>
              </w:rPr>
              <w:t>9</w:t>
            </w:r>
          </w:p>
        </w:tc>
      </w:tr>
      <w:tr w:rsidR="00560C2B" w:rsidRPr="004A6701" w14:paraId="53EB1C72" w14:textId="77777777" w:rsidTr="00465E03">
        <w:trPr>
          <w:trHeight w:val="263"/>
        </w:trPr>
        <w:tc>
          <w:tcPr>
            <w:tcW w:w="3216" w:type="dxa"/>
            <w:tcBorders>
              <w:top w:val="single" w:sz="4" w:space="0" w:color="000000"/>
              <w:left w:val="single" w:sz="4" w:space="0" w:color="000000"/>
              <w:bottom w:val="single" w:sz="4" w:space="0" w:color="000000"/>
              <w:right w:val="single" w:sz="4" w:space="0" w:color="000000"/>
            </w:tcBorders>
          </w:tcPr>
          <w:p w14:paraId="60C9BC23"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Country/Region:</w:t>
            </w:r>
          </w:p>
        </w:tc>
        <w:tc>
          <w:tcPr>
            <w:tcW w:w="9765" w:type="dxa"/>
            <w:gridSpan w:val="3"/>
            <w:tcBorders>
              <w:top w:val="single" w:sz="4" w:space="0" w:color="000000"/>
              <w:left w:val="single" w:sz="4" w:space="0" w:color="000000"/>
              <w:bottom w:val="single" w:sz="4" w:space="0" w:color="000000"/>
              <w:right w:val="single" w:sz="4" w:space="0" w:color="000000"/>
            </w:tcBorders>
          </w:tcPr>
          <w:p w14:paraId="36436E4C" w14:textId="0F2D7629" w:rsidR="00560C2B" w:rsidRPr="004A6701" w:rsidRDefault="0090789F">
            <w:pPr>
              <w:rPr>
                <w:rFonts w:ascii="Times New Roman" w:hAnsi="Times New Roman" w:cs="Times New Roman"/>
              </w:rPr>
            </w:pPr>
            <w:r w:rsidRPr="004A6701">
              <w:rPr>
                <w:rFonts w:ascii="Times New Roman" w:eastAsia="Times New Roman" w:hAnsi="Times New Roman" w:cs="Times New Roman"/>
                <w:b/>
              </w:rPr>
              <w:t>Regional</w:t>
            </w:r>
          </w:p>
        </w:tc>
      </w:tr>
      <w:tr w:rsidR="00560C2B" w:rsidRPr="004A6701" w14:paraId="42100E0B" w14:textId="77777777" w:rsidTr="00465E03">
        <w:trPr>
          <w:trHeight w:val="516"/>
        </w:trPr>
        <w:tc>
          <w:tcPr>
            <w:tcW w:w="3216" w:type="dxa"/>
            <w:tcBorders>
              <w:top w:val="single" w:sz="4" w:space="0" w:color="000000"/>
              <w:left w:val="single" w:sz="4" w:space="0" w:color="000000"/>
              <w:bottom w:val="single" w:sz="4" w:space="0" w:color="000000"/>
              <w:right w:val="single" w:sz="4" w:space="0" w:color="000000"/>
            </w:tcBorders>
          </w:tcPr>
          <w:p w14:paraId="7DAF1C26"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Project Title:</w:t>
            </w:r>
          </w:p>
        </w:tc>
        <w:tc>
          <w:tcPr>
            <w:tcW w:w="9765" w:type="dxa"/>
            <w:gridSpan w:val="3"/>
            <w:tcBorders>
              <w:top w:val="single" w:sz="4" w:space="0" w:color="000000"/>
              <w:left w:val="single" w:sz="4" w:space="0" w:color="000000"/>
              <w:bottom w:val="single" w:sz="4" w:space="0" w:color="000000"/>
              <w:right w:val="single" w:sz="4" w:space="0" w:color="000000"/>
            </w:tcBorders>
          </w:tcPr>
          <w:p w14:paraId="113BE6C0" w14:textId="7B495092" w:rsidR="00560C2B" w:rsidRPr="004A6701" w:rsidRDefault="00D62FF0">
            <w:pPr>
              <w:rPr>
                <w:rFonts w:ascii="Times New Roman" w:hAnsi="Times New Roman" w:cs="Times New Roman"/>
              </w:rPr>
            </w:pPr>
            <w:r w:rsidRPr="004A6701">
              <w:rPr>
                <w:rFonts w:ascii="Times New Roman" w:eastAsia="Times New Roman" w:hAnsi="Times New Roman" w:cs="Times New Roman"/>
                <w:b/>
              </w:rPr>
              <w:t>Implementation of the SAP of the Dinaric Karst Aquifer System: Improving Groundwater Governance and Sustainability of Related Ecosystems</w:t>
            </w:r>
          </w:p>
        </w:tc>
      </w:tr>
      <w:tr w:rsidR="00560C2B" w:rsidRPr="004A6701" w14:paraId="2B470656" w14:textId="77777777" w:rsidTr="00465E03">
        <w:trPr>
          <w:trHeight w:val="263"/>
        </w:trPr>
        <w:tc>
          <w:tcPr>
            <w:tcW w:w="3216" w:type="dxa"/>
            <w:tcBorders>
              <w:top w:val="single" w:sz="4" w:space="0" w:color="000000"/>
              <w:left w:val="single" w:sz="4" w:space="0" w:color="000000"/>
              <w:bottom w:val="single" w:sz="4" w:space="0" w:color="000000"/>
              <w:right w:val="single" w:sz="4" w:space="0" w:color="000000"/>
            </w:tcBorders>
          </w:tcPr>
          <w:p w14:paraId="7CF7A1F8"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GEF Agency:</w:t>
            </w:r>
          </w:p>
        </w:tc>
        <w:tc>
          <w:tcPr>
            <w:tcW w:w="3494" w:type="dxa"/>
            <w:tcBorders>
              <w:top w:val="single" w:sz="4" w:space="0" w:color="000000"/>
              <w:left w:val="single" w:sz="4" w:space="0" w:color="000000"/>
              <w:bottom w:val="single" w:sz="4" w:space="0" w:color="000000"/>
              <w:right w:val="single" w:sz="4" w:space="0" w:color="000000"/>
            </w:tcBorders>
          </w:tcPr>
          <w:p w14:paraId="430DAF77" w14:textId="77777777" w:rsidR="00560C2B" w:rsidRPr="004A6701" w:rsidRDefault="0090789F">
            <w:pPr>
              <w:rPr>
                <w:rFonts w:ascii="Times New Roman" w:hAnsi="Times New Roman" w:cs="Times New Roman"/>
              </w:rPr>
            </w:pPr>
            <w:r w:rsidRPr="004A6701">
              <w:rPr>
                <w:rFonts w:ascii="Times New Roman" w:eastAsia="Times New Roman" w:hAnsi="Times New Roman" w:cs="Times New Roman"/>
                <w:b/>
              </w:rPr>
              <w:t>UNDP</w:t>
            </w:r>
          </w:p>
        </w:tc>
        <w:tc>
          <w:tcPr>
            <w:tcW w:w="2932" w:type="dxa"/>
            <w:tcBorders>
              <w:top w:val="single" w:sz="4" w:space="0" w:color="000000"/>
              <w:left w:val="single" w:sz="4" w:space="0" w:color="000000"/>
              <w:bottom w:val="single" w:sz="4" w:space="0" w:color="000000"/>
              <w:right w:val="single" w:sz="4" w:space="0" w:color="000000"/>
            </w:tcBorders>
          </w:tcPr>
          <w:p w14:paraId="7F11322E"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GEF Agency Project ID:</w:t>
            </w:r>
          </w:p>
        </w:tc>
        <w:tc>
          <w:tcPr>
            <w:tcW w:w="3339" w:type="dxa"/>
            <w:tcBorders>
              <w:top w:val="single" w:sz="4" w:space="0" w:color="000000"/>
              <w:left w:val="single" w:sz="4" w:space="0" w:color="000000"/>
              <w:bottom w:val="single" w:sz="4" w:space="0" w:color="000000"/>
              <w:right w:val="single" w:sz="4" w:space="0" w:color="000000"/>
            </w:tcBorders>
          </w:tcPr>
          <w:p w14:paraId="51BF19A1" w14:textId="7C54B44E" w:rsidR="00560C2B" w:rsidRPr="004A6701" w:rsidRDefault="0090789F">
            <w:pPr>
              <w:rPr>
                <w:rFonts w:ascii="Times New Roman" w:hAnsi="Times New Roman" w:cs="Times New Roman"/>
              </w:rPr>
            </w:pPr>
            <w:r w:rsidRPr="004A6701">
              <w:rPr>
                <w:rFonts w:ascii="Times New Roman" w:eastAsia="Times New Roman" w:hAnsi="Times New Roman" w:cs="Times New Roman"/>
                <w:b/>
              </w:rPr>
              <w:t>5</w:t>
            </w:r>
            <w:r w:rsidR="003D242E" w:rsidRPr="004A6701">
              <w:rPr>
                <w:rFonts w:ascii="Times New Roman" w:eastAsia="Times New Roman" w:hAnsi="Times New Roman" w:cs="Times New Roman"/>
                <w:b/>
              </w:rPr>
              <w:t>7</w:t>
            </w:r>
            <w:r w:rsidR="00D62FF0" w:rsidRPr="004A6701">
              <w:rPr>
                <w:rFonts w:ascii="Times New Roman" w:eastAsia="Times New Roman" w:hAnsi="Times New Roman" w:cs="Times New Roman"/>
                <w:b/>
              </w:rPr>
              <w:t>76</w:t>
            </w:r>
            <w:r w:rsidRPr="004A6701">
              <w:rPr>
                <w:rFonts w:ascii="Times New Roman" w:eastAsia="Times New Roman" w:hAnsi="Times New Roman" w:cs="Times New Roman"/>
                <w:b/>
              </w:rPr>
              <w:t xml:space="preserve"> (UNDP)</w:t>
            </w:r>
          </w:p>
        </w:tc>
      </w:tr>
      <w:tr w:rsidR="00560C2B" w:rsidRPr="004A6701" w14:paraId="6C8F78FF" w14:textId="77777777" w:rsidTr="00465E03">
        <w:trPr>
          <w:trHeight w:val="263"/>
        </w:trPr>
        <w:tc>
          <w:tcPr>
            <w:tcW w:w="3216" w:type="dxa"/>
            <w:tcBorders>
              <w:top w:val="single" w:sz="4" w:space="0" w:color="000000"/>
              <w:left w:val="single" w:sz="4" w:space="0" w:color="000000"/>
              <w:bottom w:val="single" w:sz="4" w:space="0" w:color="000000"/>
              <w:right w:val="single" w:sz="4" w:space="0" w:color="000000"/>
            </w:tcBorders>
          </w:tcPr>
          <w:p w14:paraId="5ECAEAB4"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Type of Trust Fund:</w:t>
            </w:r>
          </w:p>
        </w:tc>
        <w:tc>
          <w:tcPr>
            <w:tcW w:w="3494" w:type="dxa"/>
            <w:tcBorders>
              <w:top w:val="single" w:sz="4" w:space="0" w:color="000000"/>
              <w:left w:val="single" w:sz="4" w:space="0" w:color="000000"/>
              <w:bottom w:val="single" w:sz="4" w:space="0" w:color="000000"/>
              <w:right w:val="single" w:sz="4" w:space="0" w:color="000000"/>
            </w:tcBorders>
          </w:tcPr>
          <w:p w14:paraId="299AF6F3" w14:textId="77777777" w:rsidR="00560C2B" w:rsidRPr="004A6701" w:rsidRDefault="0090789F">
            <w:pPr>
              <w:rPr>
                <w:rFonts w:ascii="Times New Roman" w:hAnsi="Times New Roman" w:cs="Times New Roman"/>
              </w:rPr>
            </w:pPr>
            <w:r w:rsidRPr="004A6701">
              <w:rPr>
                <w:rFonts w:ascii="Times New Roman" w:eastAsia="Times New Roman" w:hAnsi="Times New Roman" w:cs="Times New Roman"/>
                <w:b/>
              </w:rPr>
              <w:t>GEF Trust Fund</w:t>
            </w:r>
          </w:p>
        </w:tc>
        <w:tc>
          <w:tcPr>
            <w:tcW w:w="2932" w:type="dxa"/>
            <w:tcBorders>
              <w:top w:val="single" w:sz="4" w:space="0" w:color="000000"/>
              <w:left w:val="single" w:sz="4" w:space="0" w:color="000000"/>
              <w:bottom w:val="single" w:sz="4" w:space="0" w:color="000000"/>
              <w:right w:val="single" w:sz="4" w:space="0" w:color="000000"/>
            </w:tcBorders>
          </w:tcPr>
          <w:p w14:paraId="39008FE9"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GEF Focal Area (s):</w:t>
            </w:r>
          </w:p>
        </w:tc>
        <w:tc>
          <w:tcPr>
            <w:tcW w:w="3339" w:type="dxa"/>
            <w:tcBorders>
              <w:top w:val="single" w:sz="4" w:space="0" w:color="000000"/>
              <w:left w:val="single" w:sz="4" w:space="0" w:color="000000"/>
              <w:bottom w:val="single" w:sz="4" w:space="0" w:color="000000"/>
              <w:right w:val="single" w:sz="4" w:space="0" w:color="000000"/>
            </w:tcBorders>
          </w:tcPr>
          <w:p w14:paraId="659DA9FF" w14:textId="77777777" w:rsidR="00560C2B" w:rsidRPr="004A6701" w:rsidRDefault="0090789F">
            <w:pPr>
              <w:rPr>
                <w:rFonts w:ascii="Times New Roman" w:hAnsi="Times New Roman" w:cs="Times New Roman"/>
              </w:rPr>
            </w:pPr>
            <w:r w:rsidRPr="004A6701">
              <w:rPr>
                <w:rFonts w:ascii="Times New Roman" w:eastAsia="Times New Roman" w:hAnsi="Times New Roman" w:cs="Times New Roman"/>
                <w:b/>
              </w:rPr>
              <w:t>International Waters</w:t>
            </w:r>
          </w:p>
        </w:tc>
      </w:tr>
      <w:tr w:rsidR="00560C2B" w:rsidRPr="004A6701" w14:paraId="3DB58923" w14:textId="77777777" w:rsidTr="00465E03">
        <w:trPr>
          <w:trHeight w:val="263"/>
        </w:trPr>
        <w:tc>
          <w:tcPr>
            <w:tcW w:w="3216" w:type="dxa"/>
            <w:tcBorders>
              <w:top w:val="single" w:sz="4" w:space="0" w:color="000000"/>
              <w:left w:val="single" w:sz="4" w:space="0" w:color="000000"/>
              <w:bottom w:val="single" w:sz="4" w:space="0" w:color="000000"/>
              <w:right w:val="single" w:sz="4" w:space="0" w:color="000000"/>
            </w:tcBorders>
          </w:tcPr>
          <w:p w14:paraId="14CCE485"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Program Manager:</w:t>
            </w:r>
          </w:p>
        </w:tc>
        <w:tc>
          <w:tcPr>
            <w:tcW w:w="3494" w:type="dxa"/>
            <w:tcBorders>
              <w:top w:val="single" w:sz="4" w:space="0" w:color="000000"/>
              <w:left w:val="single" w:sz="4" w:space="0" w:color="000000"/>
              <w:bottom w:val="single" w:sz="4" w:space="0" w:color="000000"/>
              <w:right w:val="single" w:sz="4" w:space="0" w:color="000000"/>
            </w:tcBorders>
          </w:tcPr>
          <w:p w14:paraId="13678AB3" w14:textId="252D30FC" w:rsidR="00560C2B" w:rsidRPr="004A6701" w:rsidRDefault="00560C2B">
            <w:pPr>
              <w:rPr>
                <w:rFonts w:ascii="Times New Roman" w:hAnsi="Times New Roman" w:cs="Times New Roman"/>
              </w:rPr>
            </w:pPr>
          </w:p>
        </w:tc>
        <w:tc>
          <w:tcPr>
            <w:tcW w:w="2932" w:type="dxa"/>
            <w:tcBorders>
              <w:top w:val="single" w:sz="4" w:space="0" w:color="000000"/>
              <w:left w:val="single" w:sz="4" w:space="0" w:color="000000"/>
              <w:bottom w:val="single" w:sz="4" w:space="0" w:color="000000"/>
              <w:right w:val="single" w:sz="4" w:space="0" w:color="000000"/>
            </w:tcBorders>
          </w:tcPr>
          <w:p w14:paraId="0640BA57"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Agency Contact Person:</w:t>
            </w:r>
          </w:p>
        </w:tc>
        <w:tc>
          <w:tcPr>
            <w:tcW w:w="3339" w:type="dxa"/>
            <w:tcBorders>
              <w:top w:val="single" w:sz="4" w:space="0" w:color="000000"/>
              <w:left w:val="single" w:sz="4" w:space="0" w:color="000000"/>
              <w:bottom w:val="single" w:sz="4" w:space="0" w:color="000000"/>
              <w:right w:val="single" w:sz="4" w:space="0" w:color="000000"/>
            </w:tcBorders>
          </w:tcPr>
          <w:p w14:paraId="7C394FC1" w14:textId="77777777" w:rsidR="00560C2B" w:rsidRPr="004A6701" w:rsidRDefault="0090789F">
            <w:pPr>
              <w:rPr>
                <w:rFonts w:ascii="Times New Roman" w:hAnsi="Times New Roman" w:cs="Times New Roman"/>
              </w:rPr>
            </w:pPr>
            <w:r w:rsidRPr="004A6701">
              <w:rPr>
                <w:rFonts w:ascii="Times New Roman" w:eastAsia="Times New Roman" w:hAnsi="Times New Roman" w:cs="Times New Roman"/>
                <w:b/>
              </w:rPr>
              <w:t>Vladimir Mamaev</w:t>
            </w:r>
          </w:p>
        </w:tc>
      </w:tr>
    </w:tbl>
    <w:p w14:paraId="785ADE73" w14:textId="77777777" w:rsidR="00E47E96" w:rsidRPr="004A6701" w:rsidRDefault="00E47E96">
      <w:pPr>
        <w:rPr>
          <w:rFonts w:ascii="Times New Roman" w:hAnsi="Times New Roman" w:cs="Times New Roman"/>
        </w:rPr>
      </w:pPr>
    </w:p>
    <w:tbl>
      <w:tblPr>
        <w:tblStyle w:val="TableGrid"/>
        <w:tblW w:w="13892" w:type="dxa"/>
        <w:tblInd w:w="253" w:type="dxa"/>
        <w:tblCellMar>
          <w:top w:w="58" w:type="dxa"/>
          <w:left w:w="59" w:type="dxa"/>
          <w:right w:w="82" w:type="dxa"/>
        </w:tblCellMar>
        <w:tblLook w:val="04A0" w:firstRow="1" w:lastRow="0" w:firstColumn="1" w:lastColumn="0" w:noHBand="0" w:noVBand="1"/>
      </w:tblPr>
      <w:tblGrid>
        <w:gridCol w:w="2605"/>
        <w:gridCol w:w="6873"/>
        <w:gridCol w:w="4414"/>
      </w:tblGrid>
      <w:tr w:rsidR="00560C2B" w:rsidRPr="004A6701" w14:paraId="14171CC0" w14:textId="77777777" w:rsidTr="00E47E96">
        <w:trPr>
          <w:trHeight w:val="768"/>
        </w:trPr>
        <w:tc>
          <w:tcPr>
            <w:tcW w:w="2605" w:type="dxa"/>
            <w:tcBorders>
              <w:top w:val="double" w:sz="4" w:space="0" w:color="000000"/>
              <w:left w:val="single" w:sz="4" w:space="0" w:color="000000"/>
              <w:bottom w:val="double" w:sz="4" w:space="0" w:color="000000"/>
              <w:right w:val="nil"/>
            </w:tcBorders>
            <w:shd w:val="clear" w:color="auto" w:fill="92D050"/>
          </w:tcPr>
          <w:p w14:paraId="28FD4E35" w14:textId="77777777" w:rsidR="00560C2B" w:rsidRPr="004A6701" w:rsidRDefault="00560C2B">
            <w:pPr>
              <w:rPr>
                <w:rFonts w:ascii="Times New Roman" w:hAnsi="Times New Roman" w:cs="Times New Roman"/>
              </w:rPr>
            </w:pPr>
          </w:p>
        </w:tc>
        <w:tc>
          <w:tcPr>
            <w:tcW w:w="6873" w:type="dxa"/>
            <w:tcBorders>
              <w:top w:val="double" w:sz="4" w:space="0" w:color="000000"/>
              <w:left w:val="nil"/>
              <w:bottom w:val="double" w:sz="4" w:space="0" w:color="000000"/>
              <w:right w:val="nil"/>
            </w:tcBorders>
            <w:shd w:val="clear" w:color="auto" w:fill="92D050"/>
            <w:vAlign w:val="center"/>
          </w:tcPr>
          <w:p w14:paraId="18AE018D" w14:textId="77777777" w:rsidR="00560C2B" w:rsidRPr="004A6701" w:rsidRDefault="0090789F">
            <w:pPr>
              <w:ind w:left="2478"/>
              <w:rPr>
                <w:rFonts w:ascii="Times New Roman" w:hAnsi="Times New Roman" w:cs="Times New Roman"/>
              </w:rPr>
            </w:pPr>
            <w:r w:rsidRPr="004A6701">
              <w:rPr>
                <w:rFonts w:ascii="Times New Roman" w:eastAsia="Times New Roman" w:hAnsi="Times New Roman" w:cs="Times New Roman"/>
                <w:b/>
                <w:sz w:val="32"/>
              </w:rPr>
              <w:t>CEO endorsement Review</w:t>
            </w:r>
          </w:p>
        </w:tc>
        <w:tc>
          <w:tcPr>
            <w:tcW w:w="4414" w:type="dxa"/>
            <w:tcBorders>
              <w:top w:val="double" w:sz="4" w:space="0" w:color="000000"/>
              <w:left w:val="nil"/>
              <w:bottom w:val="double" w:sz="4" w:space="0" w:color="000000"/>
              <w:right w:val="single" w:sz="4" w:space="0" w:color="000000"/>
            </w:tcBorders>
            <w:shd w:val="clear" w:color="auto" w:fill="92D050"/>
          </w:tcPr>
          <w:p w14:paraId="667E3DD6" w14:textId="77777777" w:rsidR="00560C2B" w:rsidRPr="004A6701" w:rsidRDefault="00560C2B">
            <w:pPr>
              <w:rPr>
                <w:rFonts w:ascii="Times New Roman" w:hAnsi="Times New Roman" w:cs="Times New Roman"/>
              </w:rPr>
            </w:pPr>
          </w:p>
        </w:tc>
      </w:tr>
    </w:tbl>
    <w:p w14:paraId="55B6BBB4" w14:textId="77777777" w:rsidR="00E47E96" w:rsidRPr="004A6701" w:rsidRDefault="00E47E96">
      <w:pPr>
        <w:rPr>
          <w:rFonts w:ascii="Times New Roman" w:hAnsi="Times New Roman" w:cs="Times New Roman"/>
        </w:rPr>
      </w:pPr>
    </w:p>
    <w:tbl>
      <w:tblPr>
        <w:tblStyle w:val="TableGrid"/>
        <w:tblW w:w="13892" w:type="dxa"/>
        <w:tblInd w:w="253" w:type="dxa"/>
        <w:tblCellMar>
          <w:top w:w="58" w:type="dxa"/>
          <w:left w:w="59" w:type="dxa"/>
          <w:right w:w="82" w:type="dxa"/>
        </w:tblCellMar>
        <w:tblLook w:val="04A0" w:firstRow="1" w:lastRow="0" w:firstColumn="1" w:lastColumn="0" w:noHBand="0" w:noVBand="1"/>
      </w:tblPr>
      <w:tblGrid>
        <w:gridCol w:w="2605"/>
        <w:gridCol w:w="3296"/>
        <w:gridCol w:w="3577"/>
        <w:gridCol w:w="4414"/>
      </w:tblGrid>
      <w:tr w:rsidR="00560C2B" w:rsidRPr="004A6701" w14:paraId="380BEBB5" w14:textId="77777777" w:rsidTr="00E47E96">
        <w:trPr>
          <w:trHeight w:val="759"/>
          <w:tblHeader/>
        </w:trPr>
        <w:tc>
          <w:tcPr>
            <w:tcW w:w="2605" w:type="dxa"/>
            <w:tcBorders>
              <w:top w:val="double" w:sz="4" w:space="0" w:color="000000"/>
              <w:left w:val="single" w:sz="4" w:space="0" w:color="000000"/>
              <w:bottom w:val="single" w:sz="4" w:space="0" w:color="000000"/>
              <w:right w:val="single" w:sz="4" w:space="0" w:color="000000"/>
            </w:tcBorders>
            <w:shd w:val="clear" w:color="auto" w:fill="92D050"/>
            <w:vAlign w:val="center"/>
          </w:tcPr>
          <w:p w14:paraId="5E4BCCF1" w14:textId="77777777" w:rsidR="00560C2B" w:rsidRPr="004A6701" w:rsidRDefault="0090789F">
            <w:pPr>
              <w:ind w:left="48"/>
              <w:rPr>
                <w:rFonts w:ascii="Times New Roman" w:hAnsi="Times New Roman" w:cs="Times New Roman"/>
              </w:rPr>
            </w:pPr>
            <w:r w:rsidRPr="004A6701">
              <w:rPr>
                <w:rFonts w:ascii="Times New Roman" w:eastAsia="Times New Roman" w:hAnsi="Times New Roman" w:cs="Times New Roman"/>
              </w:rPr>
              <w:t xml:space="preserve">Review Criteria </w:t>
            </w:r>
          </w:p>
        </w:tc>
        <w:tc>
          <w:tcPr>
            <w:tcW w:w="3296" w:type="dxa"/>
            <w:tcBorders>
              <w:top w:val="double" w:sz="4" w:space="0" w:color="000000"/>
              <w:left w:val="single" w:sz="4" w:space="0" w:color="000000"/>
              <w:bottom w:val="single" w:sz="4" w:space="0" w:color="000000"/>
              <w:right w:val="single" w:sz="4" w:space="0" w:color="000000"/>
            </w:tcBorders>
            <w:shd w:val="clear" w:color="auto" w:fill="92D050"/>
            <w:vAlign w:val="center"/>
          </w:tcPr>
          <w:p w14:paraId="1D02309D" w14:textId="77777777" w:rsidR="00560C2B" w:rsidRPr="004A6701" w:rsidRDefault="0090789F">
            <w:pPr>
              <w:ind w:left="382"/>
              <w:jc w:val="center"/>
              <w:rPr>
                <w:rFonts w:ascii="Times New Roman" w:hAnsi="Times New Roman" w:cs="Times New Roman"/>
              </w:rPr>
            </w:pPr>
            <w:r w:rsidRPr="004A6701">
              <w:rPr>
                <w:rFonts w:ascii="Times New Roman" w:eastAsia="Times New Roman" w:hAnsi="Times New Roman" w:cs="Times New Roman"/>
              </w:rPr>
              <w:t>Questions</w:t>
            </w:r>
          </w:p>
        </w:tc>
        <w:tc>
          <w:tcPr>
            <w:tcW w:w="3577" w:type="dxa"/>
            <w:tcBorders>
              <w:top w:val="double" w:sz="4" w:space="0" w:color="000000"/>
              <w:left w:val="single" w:sz="4" w:space="0" w:color="000000"/>
              <w:bottom w:val="single" w:sz="4" w:space="0" w:color="000000"/>
              <w:right w:val="single" w:sz="4" w:space="0" w:color="000000"/>
            </w:tcBorders>
            <w:shd w:val="clear" w:color="auto" w:fill="92D050"/>
            <w:vAlign w:val="center"/>
          </w:tcPr>
          <w:p w14:paraId="780FC28F" w14:textId="77777777" w:rsidR="00560C2B" w:rsidRPr="004A6701" w:rsidRDefault="0090789F">
            <w:pPr>
              <w:jc w:val="center"/>
              <w:rPr>
                <w:rFonts w:ascii="Times New Roman" w:hAnsi="Times New Roman" w:cs="Times New Roman"/>
              </w:rPr>
            </w:pPr>
            <w:r w:rsidRPr="004A6701">
              <w:rPr>
                <w:rFonts w:ascii="Times New Roman" w:eastAsia="Times New Roman" w:hAnsi="Times New Roman" w:cs="Times New Roman"/>
              </w:rPr>
              <w:t>Secretariat Comment at CEO Endorsement</w:t>
            </w:r>
          </w:p>
        </w:tc>
        <w:tc>
          <w:tcPr>
            <w:tcW w:w="4414" w:type="dxa"/>
            <w:tcBorders>
              <w:top w:val="double" w:sz="4" w:space="0" w:color="000000"/>
              <w:left w:val="single" w:sz="4" w:space="0" w:color="000000"/>
              <w:bottom w:val="single" w:sz="4" w:space="0" w:color="000000"/>
              <w:right w:val="single" w:sz="4" w:space="0" w:color="000000"/>
            </w:tcBorders>
            <w:shd w:val="clear" w:color="auto" w:fill="92D050"/>
            <w:vAlign w:val="center"/>
          </w:tcPr>
          <w:p w14:paraId="0FA7EBC0" w14:textId="77777777" w:rsidR="00560C2B" w:rsidRPr="004A6701" w:rsidRDefault="0090789F">
            <w:pPr>
              <w:ind w:left="21"/>
              <w:jc w:val="center"/>
              <w:rPr>
                <w:rFonts w:ascii="Times New Roman" w:hAnsi="Times New Roman" w:cs="Times New Roman"/>
              </w:rPr>
            </w:pPr>
            <w:r w:rsidRPr="004A6701">
              <w:rPr>
                <w:rFonts w:ascii="Times New Roman" w:eastAsia="Times New Roman" w:hAnsi="Times New Roman" w:cs="Times New Roman"/>
              </w:rPr>
              <w:t xml:space="preserve">Response to Secretariat comments  </w:t>
            </w:r>
          </w:p>
        </w:tc>
      </w:tr>
      <w:tr w:rsidR="00560C2B" w:rsidRPr="004A6701" w14:paraId="53E24E03" w14:textId="77777777" w:rsidTr="00E47E96">
        <w:trPr>
          <w:trHeight w:val="792"/>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14:paraId="3C5E591E" w14:textId="77777777" w:rsidR="00560C2B" w:rsidRPr="004A6701" w:rsidRDefault="0090789F">
            <w:pPr>
              <w:ind w:left="48"/>
              <w:rPr>
                <w:rFonts w:ascii="Times New Roman" w:hAnsi="Times New Roman" w:cs="Times New Roman"/>
              </w:rPr>
            </w:pPr>
            <w:r w:rsidRPr="004A6701">
              <w:rPr>
                <w:rFonts w:ascii="Times New Roman" w:eastAsia="Times New Roman" w:hAnsi="Times New Roman" w:cs="Times New Roman"/>
                <w:b/>
              </w:rPr>
              <w:t xml:space="preserve">Project Design and </w:t>
            </w:r>
          </w:p>
          <w:p w14:paraId="0A8DAFFD" w14:textId="77777777" w:rsidR="00560C2B" w:rsidRPr="004A6701" w:rsidRDefault="0090789F">
            <w:pPr>
              <w:ind w:left="48"/>
              <w:rPr>
                <w:rFonts w:ascii="Times New Roman" w:hAnsi="Times New Roman" w:cs="Times New Roman"/>
              </w:rPr>
            </w:pPr>
            <w:r w:rsidRPr="004A6701">
              <w:rPr>
                <w:rFonts w:ascii="Times New Roman" w:eastAsia="Times New Roman" w:hAnsi="Times New Roman" w:cs="Times New Roman"/>
                <w:b/>
              </w:rPr>
              <w:t>Financing</w:t>
            </w:r>
          </w:p>
        </w:tc>
        <w:tc>
          <w:tcPr>
            <w:tcW w:w="3296" w:type="dxa"/>
            <w:tcBorders>
              <w:top w:val="single" w:sz="4" w:space="0" w:color="000000"/>
              <w:left w:val="single" w:sz="4" w:space="0" w:color="000000"/>
              <w:bottom w:val="single" w:sz="4" w:space="0" w:color="000000"/>
              <w:right w:val="single" w:sz="4" w:space="0" w:color="000000"/>
            </w:tcBorders>
          </w:tcPr>
          <w:p w14:paraId="78A53973" w14:textId="77777777" w:rsidR="00560C2B" w:rsidRPr="004A6701" w:rsidRDefault="0090789F">
            <w:pPr>
              <w:ind w:left="270" w:hanging="270"/>
              <w:rPr>
                <w:rFonts w:ascii="Times New Roman" w:hAnsi="Times New Roman" w:cs="Times New Roman"/>
              </w:rPr>
            </w:pPr>
            <w:r w:rsidRPr="004A6701">
              <w:rPr>
                <w:rFonts w:ascii="Times New Roman" w:eastAsia="Times New Roman" w:hAnsi="Times New Roman" w:cs="Times New Roman"/>
              </w:rPr>
              <w:t>1. If there are any changes from that presented in the PIF, have justifications been provided?</w:t>
            </w:r>
          </w:p>
        </w:tc>
        <w:tc>
          <w:tcPr>
            <w:tcW w:w="3577" w:type="dxa"/>
            <w:tcBorders>
              <w:top w:val="single" w:sz="4" w:space="0" w:color="000000"/>
              <w:left w:val="single" w:sz="4" w:space="0" w:color="000000"/>
              <w:bottom w:val="single" w:sz="4" w:space="0" w:color="000000"/>
              <w:right w:val="single" w:sz="4" w:space="0" w:color="000000"/>
            </w:tcBorders>
          </w:tcPr>
          <w:p w14:paraId="7599E7FC" w14:textId="6E26D713" w:rsidR="00560C2B" w:rsidRPr="004A6701" w:rsidRDefault="00D62FF0">
            <w:pPr>
              <w:ind w:left="49" w:right="3"/>
              <w:rPr>
                <w:rFonts w:ascii="Times New Roman" w:hAnsi="Times New Roman" w:cs="Times New Roman"/>
              </w:rPr>
            </w:pPr>
            <w:r w:rsidRPr="004A6701">
              <w:rPr>
                <w:rFonts w:ascii="Times New Roman" w:eastAsia="Times New Roman" w:hAnsi="Times New Roman" w:cs="Times New Roman"/>
              </w:rPr>
              <w:t>(</w:t>
            </w:r>
            <w:proofErr w:type="spellStart"/>
            <w:r w:rsidRPr="004A6701">
              <w:rPr>
                <w:rFonts w:ascii="Times New Roman" w:eastAsia="Times New Roman" w:hAnsi="Times New Roman" w:cs="Times New Roman"/>
              </w:rPr>
              <w:t>SHansen</w:t>
            </w:r>
            <w:proofErr w:type="spellEnd"/>
            <w:r w:rsidRPr="004A6701">
              <w:rPr>
                <w:rFonts w:ascii="Times New Roman" w:eastAsia="Times New Roman" w:hAnsi="Times New Roman" w:cs="Times New Roman"/>
              </w:rPr>
              <w:t xml:space="preserve"> 6.26.19): No significant changes.</w:t>
            </w:r>
          </w:p>
        </w:tc>
        <w:tc>
          <w:tcPr>
            <w:tcW w:w="4414" w:type="dxa"/>
            <w:tcBorders>
              <w:top w:val="single" w:sz="4" w:space="0" w:color="000000"/>
              <w:left w:val="single" w:sz="4" w:space="0" w:color="000000"/>
              <w:bottom w:val="single" w:sz="4" w:space="0" w:color="000000"/>
              <w:right w:val="single" w:sz="4" w:space="0" w:color="000000"/>
            </w:tcBorders>
          </w:tcPr>
          <w:p w14:paraId="2C65AE73" w14:textId="77777777" w:rsidR="00560C2B" w:rsidRPr="004A6701" w:rsidRDefault="00560C2B">
            <w:pPr>
              <w:rPr>
                <w:rFonts w:ascii="Times New Roman" w:hAnsi="Times New Roman" w:cs="Times New Roman"/>
              </w:rPr>
            </w:pPr>
          </w:p>
        </w:tc>
      </w:tr>
      <w:tr w:rsidR="00560C2B" w:rsidRPr="004A6701" w14:paraId="5CCF40CB" w14:textId="77777777" w:rsidTr="00EA0395">
        <w:trPr>
          <w:trHeight w:val="1636"/>
        </w:trPr>
        <w:tc>
          <w:tcPr>
            <w:tcW w:w="0" w:type="auto"/>
            <w:vMerge/>
            <w:tcBorders>
              <w:top w:val="nil"/>
              <w:left w:val="single" w:sz="4" w:space="0" w:color="000000"/>
              <w:bottom w:val="single" w:sz="4" w:space="0" w:color="000000"/>
              <w:right w:val="single" w:sz="4" w:space="0" w:color="000000"/>
            </w:tcBorders>
          </w:tcPr>
          <w:p w14:paraId="2BD7B9EF"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0E04CE6F" w14:textId="77777777" w:rsidR="00560C2B" w:rsidRPr="004A6701" w:rsidRDefault="0090789F">
            <w:pPr>
              <w:ind w:left="270" w:hanging="270"/>
              <w:rPr>
                <w:rFonts w:ascii="Times New Roman" w:hAnsi="Times New Roman" w:cs="Times New Roman"/>
              </w:rPr>
            </w:pPr>
            <w:r w:rsidRPr="004A6701">
              <w:rPr>
                <w:rFonts w:ascii="Times New Roman" w:eastAsia="Times New Roman" w:hAnsi="Times New Roman" w:cs="Times New Roman"/>
              </w:rPr>
              <w:t>2. Is the project structure/ design appropriate to achieve the expected outcomes and outputs?</w:t>
            </w:r>
          </w:p>
        </w:tc>
        <w:tc>
          <w:tcPr>
            <w:tcW w:w="3577" w:type="dxa"/>
            <w:tcBorders>
              <w:top w:val="single" w:sz="4" w:space="0" w:color="000000"/>
              <w:left w:val="single" w:sz="4" w:space="0" w:color="000000"/>
              <w:bottom w:val="single" w:sz="4" w:space="0" w:color="000000"/>
              <w:right w:val="single" w:sz="4" w:space="0" w:color="000000"/>
            </w:tcBorders>
          </w:tcPr>
          <w:p w14:paraId="7E9E8840" w14:textId="77777777" w:rsidR="00D62FF0" w:rsidRPr="001A6578" w:rsidRDefault="00D62FF0" w:rsidP="00D62FF0">
            <w:pPr>
              <w:ind w:left="49"/>
              <w:rPr>
                <w:rFonts w:ascii="Times New Roman" w:hAnsi="Times New Roman" w:cs="Times New Roman"/>
              </w:rPr>
            </w:pPr>
            <w:r w:rsidRPr="001A6578">
              <w:rPr>
                <w:rFonts w:ascii="Times New Roman" w:hAnsi="Times New Roman" w:cs="Times New Roman"/>
              </w:rPr>
              <w:t>(</w:t>
            </w:r>
            <w:proofErr w:type="spellStart"/>
            <w:r w:rsidRPr="001A6578">
              <w:rPr>
                <w:rFonts w:ascii="Times New Roman" w:hAnsi="Times New Roman" w:cs="Times New Roman"/>
              </w:rPr>
              <w:t>SHansen</w:t>
            </w:r>
            <w:proofErr w:type="spellEnd"/>
            <w:r w:rsidRPr="001A6578">
              <w:rPr>
                <w:rFonts w:ascii="Times New Roman" w:hAnsi="Times New Roman" w:cs="Times New Roman"/>
              </w:rPr>
              <w:t xml:space="preserve"> 6.26.19): </w:t>
            </w:r>
          </w:p>
          <w:p w14:paraId="22DE0DD7" w14:textId="77777777" w:rsidR="00D62FF0" w:rsidRPr="001A6578" w:rsidRDefault="00D62FF0" w:rsidP="00D62FF0">
            <w:pPr>
              <w:ind w:left="49"/>
              <w:rPr>
                <w:rFonts w:ascii="Times New Roman" w:hAnsi="Times New Roman" w:cs="Times New Roman"/>
              </w:rPr>
            </w:pPr>
            <w:r w:rsidRPr="001A6578">
              <w:rPr>
                <w:rFonts w:ascii="Times New Roman" w:hAnsi="Times New Roman" w:cs="Times New Roman"/>
              </w:rPr>
              <w:t>1. As a general comment. Please look at the portal submission and:</w:t>
            </w:r>
          </w:p>
          <w:p w14:paraId="0D0B9271" w14:textId="77777777" w:rsidR="00D62FF0" w:rsidRPr="001A6578" w:rsidRDefault="00D62FF0" w:rsidP="00D62FF0">
            <w:pPr>
              <w:ind w:left="49"/>
              <w:rPr>
                <w:rFonts w:ascii="Times New Roman" w:hAnsi="Times New Roman" w:cs="Times New Roman"/>
              </w:rPr>
            </w:pPr>
          </w:p>
          <w:p w14:paraId="1EA9D21F" w14:textId="245DFF2A" w:rsidR="00EA0395" w:rsidRPr="001A6578" w:rsidRDefault="00D62FF0" w:rsidP="00D62FF0">
            <w:pPr>
              <w:ind w:left="49"/>
              <w:rPr>
                <w:rFonts w:ascii="Times New Roman" w:hAnsi="Times New Roman" w:cs="Times New Roman"/>
              </w:rPr>
            </w:pPr>
            <w:r w:rsidRPr="001A6578">
              <w:rPr>
                <w:rFonts w:ascii="Times New Roman" w:hAnsi="Times New Roman" w:cs="Times New Roman"/>
              </w:rPr>
              <w:t xml:space="preserve"> A) make sure that text has been provided for all the portal headings - e.g. text is missing for the headings </w:t>
            </w:r>
            <w:r w:rsidR="00EA0395" w:rsidRPr="001A6578">
              <w:rPr>
                <w:rFonts w:ascii="Times New Roman" w:hAnsi="Times New Roman" w:cs="Times New Roman"/>
              </w:rPr>
              <w:t xml:space="preserve">- </w:t>
            </w:r>
          </w:p>
          <w:p w14:paraId="3BC5BE0F" w14:textId="4512BA03" w:rsidR="00D62FF0" w:rsidRPr="001A6578" w:rsidRDefault="00D62FF0" w:rsidP="00D62FF0">
            <w:pPr>
              <w:ind w:left="49"/>
              <w:rPr>
                <w:rFonts w:ascii="Times New Roman" w:hAnsi="Times New Roman" w:cs="Times New Roman"/>
              </w:rPr>
            </w:pPr>
            <w:r w:rsidRPr="001A6578">
              <w:rPr>
                <w:rFonts w:ascii="Times New Roman" w:hAnsi="Times New Roman" w:cs="Times New Roman"/>
              </w:rPr>
              <w:t>“2) The baseline scenario or any associated baseline projects”; “5) Global environmental benefits” and “6) innovativeness, sustainability and potential for scaling up”);</w:t>
            </w:r>
          </w:p>
          <w:p w14:paraId="6ECB8B66" w14:textId="1542F9DE" w:rsidR="003B58DC" w:rsidRPr="001A6578" w:rsidRDefault="00EA0395" w:rsidP="003B58DC">
            <w:pPr>
              <w:ind w:left="49"/>
              <w:rPr>
                <w:rFonts w:ascii="Times New Roman" w:hAnsi="Times New Roman" w:cs="Times New Roman"/>
              </w:rPr>
            </w:pPr>
            <w:r w:rsidRPr="001A6578">
              <w:rPr>
                <w:rFonts w:ascii="Times New Roman" w:hAnsi="Times New Roman" w:cs="Times New Roman"/>
              </w:rPr>
              <w:lastRenderedPageBreak/>
              <w:t>SH (7.16.19): Not addressed.</w:t>
            </w:r>
            <w:r w:rsidR="003B58DC" w:rsidRPr="001A6578">
              <w:rPr>
                <w:rFonts w:ascii="Times New Roman" w:hAnsi="Times New Roman" w:cs="Times New Roman"/>
              </w:rPr>
              <w:t xml:space="preserve"> </w:t>
            </w:r>
          </w:p>
          <w:p w14:paraId="794D5DC2" w14:textId="77777777" w:rsidR="003B58DC" w:rsidRPr="001A6578" w:rsidRDefault="003B58DC" w:rsidP="003B58DC">
            <w:pPr>
              <w:ind w:left="49"/>
              <w:rPr>
                <w:rFonts w:ascii="Times New Roman" w:hAnsi="Times New Roman" w:cs="Times New Roman"/>
              </w:rPr>
            </w:pPr>
          </w:p>
          <w:p w14:paraId="04E57317" w14:textId="77777777" w:rsidR="00EA0395" w:rsidRPr="001A6578" w:rsidRDefault="00EA0395" w:rsidP="00EA0395">
            <w:pPr>
              <w:ind w:left="49"/>
              <w:rPr>
                <w:rFonts w:ascii="Times New Roman" w:hAnsi="Times New Roman" w:cs="Times New Roman"/>
                <w:bCs/>
              </w:rPr>
            </w:pPr>
            <w:r w:rsidRPr="001A6578">
              <w:rPr>
                <w:rFonts w:ascii="Times New Roman" w:hAnsi="Times New Roman" w:cs="Times New Roman"/>
                <w:bCs/>
              </w:rPr>
              <w:t xml:space="preserve">- The submission lacks a clear description of information pertaining to innovativeness, sustainability and potential for scaling up. Please address. </w:t>
            </w:r>
          </w:p>
          <w:p w14:paraId="717CEF4D" w14:textId="77777777" w:rsidR="00EA0395" w:rsidRPr="001A6578" w:rsidRDefault="00EA0395" w:rsidP="00EA0395">
            <w:pPr>
              <w:ind w:left="49"/>
              <w:rPr>
                <w:rFonts w:ascii="Times New Roman" w:hAnsi="Times New Roman" w:cs="Times New Roman"/>
                <w:bCs/>
              </w:rPr>
            </w:pPr>
            <w:r w:rsidRPr="001A6578">
              <w:rPr>
                <w:rFonts w:ascii="Times New Roman" w:hAnsi="Times New Roman" w:cs="Times New Roman"/>
                <w:bCs/>
              </w:rPr>
              <w:t xml:space="preserve">- The submission lacks a structured section pertaining to expected contributions from other baseline projects, including information on how ongoing or planned projects (funded by e.g. IFIs or bilateral donors) directly/indirectly supports the objective of the project. In addition, please make sure that the list of baseline projects is reflected in the targeted stakeholders’ involvement plan presented at inception. </w:t>
            </w:r>
          </w:p>
          <w:p w14:paraId="60F554C8" w14:textId="5786A25E" w:rsidR="00EA0395" w:rsidRPr="001A6578" w:rsidRDefault="00EA0395" w:rsidP="00EA0395">
            <w:pPr>
              <w:ind w:left="49"/>
              <w:rPr>
                <w:rFonts w:ascii="Times New Roman" w:hAnsi="Times New Roman" w:cs="Times New Roman"/>
              </w:rPr>
            </w:pPr>
            <w:r w:rsidRPr="001A6578">
              <w:rPr>
                <w:rFonts w:ascii="Times New Roman" w:hAnsi="Times New Roman" w:cs="Times New Roman"/>
              </w:rPr>
              <w:t>- In relevant sections, please use the term Global</w:t>
            </w:r>
            <w:r w:rsidR="008843B4" w:rsidRPr="001A6578">
              <w:rPr>
                <w:rFonts w:ascii="Times New Roman" w:hAnsi="Times New Roman" w:cs="Times New Roman"/>
              </w:rPr>
              <w:t xml:space="preserve"> Environmental Benefits (GEBs).</w:t>
            </w:r>
          </w:p>
          <w:p w14:paraId="719677A8" w14:textId="3EC26794" w:rsidR="00EA0395" w:rsidRPr="001A6578" w:rsidRDefault="00EA0395" w:rsidP="00EA0395">
            <w:pPr>
              <w:ind w:left="49"/>
              <w:rPr>
                <w:rFonts w:ascii="Times New Roman" w:hAnsi="Times New Roman" w:cs="Times New Roman"/>
              </w:rPr>
            </w:pPr>
            <w:r w:rsidRPr="001A6578">
              <w:rPr>
                <w:rFonts w:ascii="Times New Roman" w:hAnsi="Times New Roman" w:cs="Times New Roman"/>
              </w:rPr>
              <w:t>- Please delete headings from the portal submission which do not contribute to the flow of the text.  Note that there should not be headings in the portal submission which only contain the text "NA".</w:t>
            </w:r>
          </w:p>
          <w:p w14:paraId="2C190DD5" w14:textId="77777777" w:rsidR="00D62FF0" w:rsidRPr="001A6578" w:rsidRDefault="00D62FF0" w:rsidP="00D62FF0">
            <w:pPr>
              <w:ind w:left="49"/>
              <w:rPr>
                <w:rFonts w:ascii="Times New Roman" w:hAnsi="Times New Roman" w:cs="Times New Roman"/>
              </w:rPr>
            </w:pPr>
            <w:r w:rsidRPr="001A6578">
              <w:rPr>
                <w:rFonts w:ascii="Times New Roman" w:hAnsi="Times New Roman" w:cs="Times New Roman"/>
              </w:rPr>
              <w:t xml:space="preserve">B) eliminate duplicate headings which have been copy pasted from the agency project doc’s and into the portal submission.    </w:t>
            </w:r>
          </w:p>
          <w:p w14:paraId="12309251" w14:textId="77777777" w:rsidR="00EA0395" w:rsidRPr="001A6578" w:rsidRDefault="00D62FF0" w:rsidP="00D62FF0">
            <w:pPr>
              <w:ind w:left="49"/>
              <w:rPr>
                <w:rFonts w:ascii="Times New Roman" w:hAnsi="Times New Roman" w:cs="Times New Roman"/>
              </w:rPr>
            </w:pPr>
            <w:r w:rsidRPr="001A6578">
              <w:rPr>
                <w:rFonts w:ascii="Times New Roman" w:hAnsi="Times New Roman" w:cs="Times New Roman"/>
              </w:rPr>
              <w:t>C) Insert a new version of figure 2. Currently the figure is not showing in the portal submission.</w:t>
            </w:r>
          </w:p>
          <w:p w14:paraId="583469B0" w14:textId="270A038C" w:rsidR="00D62FF0" w:rsidRPr="001A6578" w:rsidRDefault="00EA0395" w:rsidP="00D62FF0">
            <w:pPr>
              <w:ind w:left="49"/>
              <w:rPr>
                <w:rFonts w:ascii="Times New Roman" w:hAnsi="Times New Roman" w:cs="Times New Roman"/>
              </w:rPr>
            </w:pPr>
            <w:r w:rsidRPr="001A6578">
              <w:rPr>
                <w:rFonts w:ascii="Times New Roman" w:hAnsi="Times New Roman" w:cs="Times New Roman"/>
              </w:rPr>
              <w:t xml:space="preserve">SH (7.16.19): Not addressed. Figure 2 appears as an empty box. Note that it might be necessary to talk to GEF IT support to fix this technical glitch.   </w:t>
            </w:r>
            <w:r w:rsidR="00D62FF0" w:rsidRPr="001A6578">
              <w:rPr>
                <w:rFonts w:ascii="Times New Roman" w:hAnsi="Times New Roman" w:cs="Times New Roman"/>
              </w:rPr>
              <w:t xml:space="preserve"> </w:t>
            </w:r>
          </w:p>
          <w:p w14:paraId="12ED1BEA" w14:textId="77777777" w:rsidR="00D62FF0" w:rsidRPr="001A6578" w:rsidRDefault="00D62FF0" w:rsidP="00D62FF0">
            <w:pPr>
              <w:ind w:left="49"/>
              <w:rPr>
                <w:rFonts w:ascii="Times New Roman" w:hAnsi="Times New Roman" w:cs="Times New Roman"/>
              </w:rPr>
            </w:pPr>
          </w:p>
          <w:p w14:paraId="6DC75F73" w14:textId="0FFDB3F3" w:rsidR="00D62FF0" w:rsidRPr="001A6578" w:rsidRDefault="00D62FF0" w:rsidP="00D62FF0">
            <w:pPr>
              <w:ind w:left="49"/>
              <w:rPr>
                <w:rFonts w:ascii="Times New Roman" w:hAnsi="Times New Roman" w:cs="Times New Roman"/>
              </w:rPr>
            </w:pPr>
            <w:r w:rsidRPr="001A6578">
              <w:rPr>
                <w:rFonts w:ascii="Times New Roman" w:hAnsi="Times New Roman" w:cs="Times New Roman"/>
              </w:rPr>
              <w:t>Additional comments:</w:t>
            </w:r>
          </w:p>
          <w:p w14:paraId="14A5A8CE" w14:textId="41A43EBA" w:rsidR="00D62FF0" w:rsidRPr="001A6578" w:rsidRDefault="00D62FF0" w:rsidP="00D62FF0">
            <w:pPr>
              <w:ind w:left="49"/>
              <w:rPr>
                <w:rFonts w:ascii="Times New Roman" w:hAnsi="Times New Roman" w:cs="Times New Roman"/>
              </w:rPr>
            </w:pPr>
            <w:r w:rsidRPr="001A6578">
              <w:rPr>
                <w:rFonts w:ascii="Times New Roman" w:hAnsi="Times New Roman" w:cs="Times New Roman"/>
              </w:rPr>
              <w:t>2. Regarding output 3.1 and 3.2: Please explain how the project is securing the long-term sustainability of the groundwater multi-purpose monitoring network? Long term sustainability is expected to be closely linked to costs and resource mobilization with links to both national budget codes and bilateral support.</w:t>
            </w:r>
          </w:p>
          <w:p w14:paraId="55075044" w14:textId="47A0B87B" w:rsidR="00EA0395" w:rsidRPr="001A6578" w:rsidRDefault="00EA0395" w:rsidP="00D62FF0">
            <w:pPr>
              <w:ind w:left="49"/>
              <w:rPr>
                <w:rFonts w:ascii="Times New Roman" w:hAnsi="Times New Roman" w:cs="Times New Roman"/>
              </w:rPr>
            </w:pPr>
            <w:r w:rsidRPr="001A6578">
              <w:rPr>
                <w:rFonts w:ascii="Times New Roman" w:hAnsi="Times New Roman" w:cs="Times New Roman"/>
              </w:rPr>
              <w:t xml:space="preserve">SH (7.16.19): Addressed. It is understood that the monitoring network is a commitment of the countries as indicated in the Strategic Action Program. Realizing that public and donor funds are often scarce, the project from its inception phase and onward should actively evaluate what actions can be undertaken to secure the long-term financial sustainability of the envisioned multi-purpose monitoring network.    </w:t>
            </w:r>
          </w:p>
          <w:p w14:paraId="32499B36" w14:textId="77777777" w:rsidR="00D62FF0" w:rsidRPr="001A6578" w:rsidRDefault="00D62FF0" w:rsidP="00D62FF0">
            <w:pPr>
              <w:ind w:left="49"/>
              <w:rPr>
                <w:rFonts w:ascii="Times New Roman" w:hAnsi="Times New Roman" w:cs="Times New Roman"/>
              </w:rPr>
            </w:pPr>
            <w:r w:rsidRPr="001A6578">
              <w:rPr>
                <w:rFonts w:ascii="Times New Roman" w:hAnsi="Times New Roman" w:cs="Times New Roman"/>
              </w:rPr>
              <w:t xml:space="preserve">3. Regarding project outcome 2 and source protection zones: Rightly so the project prioritizes the establishment and enforcement of source protection zones around springs and wells utilized for public water supply etc. Within this context, please explain:  </w:t>
            </w:r>
          </w:p>
          <w:p w14:paraId="0BC50F7B" w14:textId="77777777" w:rsidR="00EA0395" w:rsidRPr="001A6578" w:rsidRDefault="00D62FF0" w:rsidP="00D62FF0">
            <w:pPr>
              <w:ind w:left="49"/>
              <w:rPr>
                <w:rFonts w:ascii="Times New Roman" w:hAnsi="Times New Roman" w:cs="Times New Roman"/>
              </w:rPr>
            </w:pPr>
            <w:r w:rsidRPr="001A6578">
              <w:rPr>
                <w:rFonts w:ascii="Times New Roman" w:hAnsi="Times New Roman" w:cs="Times New Roman"/>
              </w:rPr>
              <w:t xml:space="preserve">A.    A) How the project will secure the constructive involvement of agriculture and animal husbandry sectors? Such stakeholders are critical when developing and implementing policy/legal frameworks that feature both elements of “polluter pays” and “cost recovery” principles along with potential government sponsored incentive schemes. In general, it is concerning that the tourist, agriculture and animal husbandry have been under-represented and consequently not identified in the stakeholder analysis. Appropriate mitigation actions should be put in place during project implementation.   </w:t>
            </w:r>
          </w:p>
          <w:p w14:paraId="4CD43F2F" w14:textId="3B3956EB" w:rsidR="00D62FF0" w:rsidRPr="001A6578" w:rsidRDefault="00EA0395" w:rsidP="00D62FF0">
            <w:pPr>
              <w:ind w:left="49"/>
              <w:rPr>
                <w:rFonts w:ascii="Times New Roman" w:hAnsi="Times New Roman" w:cs="Times New Roman"/>
              </w:rPr>
            </w:pPr>
            <w:r w:rsidRPr="001A6578">
              <w:rPr>
                <w:rFonts w:ascii="Times New Roman" w:eastAsia="Times New Roman" w:hAnsi="Times New Roman" w:cs="Times New Roman"/>
                <w:color w:val="212529"/>
                <w:sz w:val="24"/>
                <w:szCs w:val="24"/>
              </w:rPr>
              <w:t>SH (7.16.19): Addressed. </w:t>
            </w:r>
            <w:r w:rsidR="00D62FF0" w:rsidRPr="001A6578">
              <w:rPr>
                <w:rFonts w:ascii="Times New Roman" w:hAnsi="Times New Roman" w:cs="Times New Roman"/>
              </w:rPr>
              <w:t xml:space="preserve"> </w:t>
            </w:r>
          </w:p>
          <w:p w14:paraId="16B45C53" w14:textId="2AE5D223" w:rsidR="00560C2B" w:rsidRPr="001A6578" w:rsidRDefault="00D62FF0" w:rsidP="00D62FF0">
            <w:pPr>
              <w:ind w:left="49"/>
              <w:rPr>
                <w:rFonts w:ascii="Times New Roman" w:hAnsi="Times New Roman" w:cs="Times New Roman"/>
              </w:rPr>
            </w:pPr>
            <w:r w:rsidRPr="001A6578">
              <w:rPr>
                <w:rFonts w:ascii="Times New Roman" w:hAnsi="Times New Roman" w:cs="Times New Roman"/>
              </w:rPr>
              <w:t>B.     B) It remains to be seen to what extent overlap between new protection zones and e.g. wastewater discharge sites/historical pollution hot-spots/ uncontrolled landfills etc. will occur. Has the project considered to what extent it can help facilitate resource mobilization activities (e.g. via the NICs) targeted the clean-up of heavy pollution such as PCBs, heavy metals, chlorine, lead etc.</w:t>
            </w:r>
            <w:r w:rsidR="00EA0395" w:rsidRPr="001A6578">
              <w:rPr>
                <w:rFonts w:ascii="Times New Roman" w:hAnsi="Times New Roman" w:cs="Times New Roman"/>
              </w:rPr>
              <w:t xml:space="preserve">SH (7.16.19): </w:t>
            </w:r>
            <w:proofErr w:type="gramStart"/>
            <w:r w:rsidR="00EA0395" w:rsidRPr="001A6578">
              <w:rPr>
                <w:rFonts w:ascii="Times New Roman" w:hAnsi="Times New Roman" w:cs="Times New Roman"/>
              </w:rPr>
              <w:t>addressed.</w:t>
            </w:r>
            <w:proofErr w:type="gramEnd"/>
          </w:p>
        </w:tc>
        <w:tc>
          <w:tcPr>
            <w:tcW w:w="4414" w:type="dxa"/>
            <w:tcBorders>
              <w:top w:val="single" w:sz="4" w:space="0" w:color="000000"/>
              <w:left w:val="single" w:sz="4" w:space="0" w:color="000000"/>
              <w:bottom w:val="single" w:sz="4" w:space="0" w:color="000000"/>
              <w:right w:val="single" w:sz="4" w:space="0" w:color="000000"/>
            </w:tcBorders>
          </w:tcPr>
          <w:p w14:paraId="2046A00A" w14:textId="77777777" w:rsidR="00560C2B" w:rsidRPr="001A6578" w:rsidRDefault="00560C2B">
            <w:pPr>
              <w:rPr>
                <w:rFonts w:ascii="Times New Roman" w:hAnsi="Times New Roman" w:cs="Times New Roman"/>
                <w:color w:val="auto"/>
              </w:rPr>
            </w:pPr>
          </w:p>
          <w:p w14:paraId="6884D1D8" w14:textId="77777777" w:rsidR="007C164D" w:rsidRPr="001A6578" w:rsidRDefault="007C164D" w:rsidP="007C164D">
            <w:pPr>
              <w:rPr>
                <w:rFonts w:ascii="Times New Roman" w:hAnsi="Times New Roman" w:cs="Times New Roman"/>
                <w:color w:val="auto"/>
              </w:rPr>
            </w:pPr>
          </w:p>
          <w:p w14:paraId="4BC789C4" w14:textId="2E2A53B2" w:rsidR="007C164D" w:rsidRPr="001A6578" w:rsidRDefault="007C164D" w:rsidP="007C164D">
            <w:pPr>
              <w:rPr>
                <w:rFonts w:ascii="Times New Roman" w:hAnsi="Times New Roman" w:cs="Times New Roman"/>
                <w:color w:val="auto"/>
              </w:rPr>
            </w:pPr>
          </w:p>
          <w:p w14:paraId="28D9B034" w14:textId="6CEED3E6" w:rsidR="003B58DC" w:rsidRPr="001A6578" w:rsidRDefault="003B58DC" w:rsidP="000B1338">
            <w:pPr>
              <w:pStyle w:val="ListParagraph"/>
              <w:rPr>
                <w:rFonts w:ascii="Times New Roman" w:hAnsi="Times New Roman" w:cs="Times New Roman"/>
                <w:color w:val="auto"/>
              </w:rPr>
            </w:pPr>
          </w:p>
          <w:p w14:paraId="06E0138F" w14:textId="5B05ECE4" w:rsidR="001A6578" w:rsidRDefault="001A6578" w:rsidP="001A6578">
            <w:pPr>
              <w:pStyle w:val="ListParagraph"/>
              <w:rPr>
                <w:rFonts w:ascii="Times New Roman" w:hAnsi="Times New Roman"/>
                <w:bCs/>
              </w:rPr>
            </w:pPr>
          </w:p>
          <w:p w14:paraId="0D5DC577" w14:textId="77777777" w:rsidR="000B1338" w:rsidRPr="001A6578" w:rsidRDefault="000B1338" w:rsidP="001A6578">
            <w:pPr>
              <w:pStyle w:val="ListParagraph"/>
              <w:rPr>
                <w:rFonts w:ascii="Times New Roman" w:hAnsi="Times New Roman"/>
                <w:bCs/>
              </w:rPr>
            </w:pPr>
          </w:p>
          <w:p w14:paraId="5D1B58EB" w14:textId="779645F0" w:rsidR="00235B75" w:rsidRPr="001A6578" w:rsidRDefault="003B58DC" w:rsidP="002762DA">
            <w:pPr>
              <w:pStyle w:val="ListParagraph"/>
              <w:numPr>
                <w:ilvl w:val="0"/>
                <w:numId w:val="8"/>
              </w:numPr>
              <w:rPr>
                <w:rFonts w:ascii="Times New Roman" w:hAnsi="Times New Roman"/>
                <w:bCs/>
              </w:rPr>
            </w:pPr>
            <w:r w:rsidRPr="001A6578">
              <w:rPr>
                <w:rFonts w:ascii="Times New Roman" w:hAnsi="Times New Roman" w:cs="Times New Roman"/>
                <w:b/>
              </w:rPr>
              <w:t xml:space="preserve">2) </w:t>
            </w:r>
            <w:r w:rsidR="00A1196B" w:rsidRPr="001A6578">
              <w:rPr>
                <w:rFonts w:ascii="Times New Roman" w:hAnsi="Times New Roman" w:cs="Times New Roman"/>
              </w:rPr>
              <w:t xml:space="preserve">text </w:t>
            </w:r>
            <w:r w:rsidR="00235B75" w:rsidRPr="001A6578">
              <w:rPr>
                <w:rFonts w:ascii="Times New Roman" w:hAnsi="Times New Roman" w:cs="Times New Roman"/>
              </w:rPr>
              <w:t>has been added at page 1</w:t>
            </w:r>
            <w:r w:rsidR="000B1338">
              <w:rPr>
                <w:rFonts w:ascii="Times New Roman" w:hAnsi="Times New Roman" w:cs="Times New Roman"/>
              </w:rPr>
              <w:t>8</w:t>
            </w:r>
            <w:r w:rsidR="00235B75" w:rsidRPr="001A6578">
              <w:rPr>
                <w:rFonts w:ascii="Times New Roman" w:hAnsi="Times New Roman" w:cs="Times New Roman"/>
              </w:rPr>
              <w:t xml:space="preserve"> of the Request for Endorsement (similar text is present at page 68 of the PD)</w:t>
            </w:r>
          </w:p>
          <w:p w14:paraId="77E7F237" w14:textId="75BEFEE4" w:rsidR="002762DA" w:rsidRPr="001A6578" w:rsidRDefault="003B58DC" w:rsidP="002762DA">
            <w:pPr>
              <w:pStyle w:val="ListParagraph"/>
              <w:numPr>
                <w:ilvl w:val="0"/>
                <w:numId w:val="8"/>
              </w:numPr>
              <w:rPr>
                <w:rFonts w:ascii="Times New Roman" w:hAnsi="Times New Roman"/>
                <w:bCs/>
              </w:rPr>
            </w:pPr>
            <w:r w:rsidRPr="001A6578">
              <w:rPr>
                <w:rFonts w:ascii="Times New Roman" w:hAnsi="Times New Roman"/>
                <w:b/>
                <w:bCs/>
              </w:rPr>
              <w:t>5)</w:t>
            </w:r>
            <w:r w:rsidRPr="001A6578">
              <w:rPr>
                <w:rFonts w:ascii="Times New Roman" w:hAnsi="Times New Roman"/>
                <w:bCs/>
              </w:rPr>
              <w:t xml:space="preserve"> </w:t>
            </w:r>
            <w:r w:rsidR="00F77699" w:rsidRPr="001A6578">
              <w:rPr>
                <w:rFonts w:ascii="Times New Roman" w:hAnsi="Times New Roman"/>
                <w:bCs/>
              </w:rPr>
              <w:t xml:space="preserve">and </w:t>
            </w:r>
            <w:r w:rsidR="00F77699" w:rsidRPr="001A6578">
              <w:rPr>
                <w:rFonts w:ascii="Times New Roman" w:hAnsi="Times New Roman"/>
                <w:b/>
                <w:bCs/>
              </w:rPr>
              <w:t xml:space="preserve">6): </w:t>
            </w:r>
            <w:r w:rsidR="00A1196B" w:rsidRPr="001A6578">
              <w:rPr>
                <w:rFonts w:ascii="Times New Roman" w:hAnsi="Times New Roman"/>
                <w:bCs/>
              </w:rPr>
              <w:t>text</w:t>
            </w:r>
            <w:r w:rsidR="00A1196B" w:rsidRPr="001A6578">
              <w:rPr>
                <w:rFonts w:ascii="Times New Roman" w:hAnsi="Times New Roman"/>
                <w:b/>
                <w:bCs/>
              </w:rPr>
              <w:t xml:space="preserve"> </w:t>
            </w:r>
            <w:r w:rsidRPr="001A6578">
              <w:rPr>
                <w:rFonts w:ascii="Times New Roman" w:hAnsi="Times New Roman"/>
                <w:bCs/>
              </w:rPr>
              <w:t>can be</w:t>
            </w:r>
            <w:r w:rsidRPr="001A6578">
              <w:rPr>
                <w:rFonts w:ascii="Times New Roman" w:hAnsi="Times New Roman"/>
                <w:b/>
                <w:bCs/>
              </w:rPr>
              <w:t xml:space="preserve"> </w:t>
            </w:r>
            <w:r w:rsidR="009A7215" w:rsidRPr="001A6578">
              <w:rPr>
                <w:rFonts w:ascii="Times New Roman" w:hAnsi="Times New Roman"/>
                <w:bCs/>
              </w:rPr>
              <w:t>found on page</w:t>
            </w:r>
            <w:r w:rsidR="000E0F1C" w:rsidRPr="001A6578">
              <w:rPr>
                <w:rFonts w:ascii="Times New Roman" w:hAnsi="Times New Roman"/>
                <w:bCs/>
              </w:rPr>
              <w:t xml:space="preserve"> 48,</w:t>
            </w:r>
            <w:r w:rsidR="009A7215" w:rsidRPr="001A6578">
              <w:rPr>
                <w:rFonts w:ascii="Times New Roman" w:hAnsi="Times New Roman"/>
                <w:bCs/>
              </w:rPr>
              <w:t xml:space="preserve"> 49</w:t>
            </w:r>
          </w:p>
          <w:p w14:paraId="3EF81669" w14:textId="3D11D39D" w:rsidR="00A1196B" w:rsidRPr="001A6578" w:rsidRDefault="00A1196B" w:rsidP="002762DA">
            <w:pPr>
              <w:pStyle w:val="ListParagraph"/>
              <w:rPr>
                <w:rFonts w:ascii="Times New Roman" w:hAnsi="Times New Roman" w:cs="Times New Roman"/>
                <w:color w:val="auto"/>
              </w:rPr>
            </w:pPr>
          </w:p>
          <w:p w14:paraId="4449724D" w14:textId="2E167679" w:rsidR="002762DA" w:rsidRPr="001A6578" w:rsidRDefault="002762DA" w:rsidP="007C164D">
            <w:pPr>
              <w:rPr>
                <w:rFonts w:ascii="Times New Roman" w:hAnsi="Times New Roman"/>
                <w:b/>
                <w:bCs/>
              </w:rPr>
            </w:pPr>
          </w:p>
          <w:p w14:paraId="6B115154" w14:textId="1269EC6B" w:rsidR="00FD16D2" w:rsidRDefault="00FD16D2" w:rsidP="005C0772">
            <w:pPr>
              <w:pStyle w:val="ListParagraph"/>
              <w:rPr>
                <w:rFonts w:ascii="Times New Roman" w:hAnsi="Times New Roman"/>
                <w:bCs/>
                <w:color w:val="auto"/>
              </w:rPr>
            </w:pPr>
          </w:p>
          <w:p w14:paraId="76980762" w14:textId="7355FB8D" w:rsidR="00FD16D2" w:rsidRDefault="00FD16D2" w:rsidP="00FD16D2">
            <w:pPr>
              <w:rPr>
                <w:rFonts w:ascii="Times New Roman" w:hAnsi="Times New Roman" w:cs="Times New Roman"/>
              </w:rPr>
            </w:pPr>
            <w:r w:rsidRPr="00FD16D2">
              <w:rPr>
                <w:rFonts w:ascii="Times New Roman" w:hAnsi="Times New Roman" w:cs="Times New Roman"/>
              </w:rPr>
              <w:t>Some of these comments were addressed in the previous resubmission and some we understand that they were not taken into consideration as they had not appeared correctly in the portal submission.</w:t>
            </w:r>
          </w:p>
          <w:p w14:paraId="44A05465" w14:textId="55D2906A" w:rsidR="003E4367" w:rsidRDefault="003E4367" w:rsidP="00FD16D2">
            <w:pPr>
              <w:rPr>
                <w:rFonts w:ascii="Times New Roman" w:hAnsi="Times New Roman" w:cs="Times New Roman"/>
              </w:rPr>
            </w:pPr>
          </w:p>
          <w:p w14:paraId="09FB17AA" w14:textId="648BA7CA" w:rsidR="003E4367" w:rsidRPr="00FD16D2" w:rsidRDefault="003E4367" w:rsidP="00FD16D2">
            <w:pPr>
              <w:rPr>
                <w:rFonts w:ascii="Times New Roman" w:eastAsiaTheme="minorHAnsi" w:hAnsi="Times New Roman" w:cs="Times New Roman"/>
                <w:color w:val="auto"/>
              </w:rPr>
            </w:pPr>
            <w:r w:rsidRPr="003E4367">
              <w:rPr>
                <w:rFonts w:ascii="Times New Roman" w:eastAsiaTheme="minorHAnsi" w:hAnsi="Times New Roman" w:cs="Times New Roman"/>
                <w:color w:val="auto"/>
              </w:rPr>
              <w:t>All portal headings are now displayed / completed correctly in portal</w:t>
            </w:r>
          </w:p>
          <w:p w14:paraId="41604093" w14:textId="77777777" w:rsidR="00FD16D2" w:rsidRPr="00FD16D2" w:rsidRDefault="00FD16D2" w:rsidP="00FD16D2">
            <w:pPr>
              <w:rPr>
                <w:rFonts w:ascii="Times New Roman" w:hAnsi="Times New Roman" w:cs="Times New Roman"/>
              </w:rPr>
            </w:pPr>
          </w:p>
          <w:p w14:paraId="049F83BD" w14:textId="77777777" w:rsidR="00FD16D2" w:rsidRPr="001A6578" w:rsidRDefault="00FD16D2" w:rsidP="005C0772">
            <w:pPr>
              <w:pStyle w:val="ListParagraph"/>
              <w:rPr>
                <w:rFonts w:ascii="Times New Roman" w:hAnsi="Times New Roman"/>
                <w:bCs/>
                <w:color w:val="auto"/>
              </w:rPr>
            </w:pPr>
          </w:p>
          <w:p w14:paraId="392F4EE0" w14:textId="77777777" w:rsidR="007C164D" w:rsidRPr="001A6578" w:rsidRDefault="007C164D" w:rsidP="007C164D">
            <w:pPr>
              <w:rPr>
                <w:rFonts w:ascii="Times New Roman" w:hAnsi="Times New Roman" w:cs="Times New Roman"/>
                <w:color w:val="auto"/>
              </w:rPr>
            </w:pPr>
          </w:p>
          <w:p w14:paraId="25F88390" w14:textId="77777777" w:rsidR="007C164D" w:rsidRPr="001A6578" w:rsidRDefault="007C164D" w:rsidP="007C164D">
            <w:pPr>
              <w:rPr>
                <w:rFonts w:ascii="Times New Roman" w:hAnsi="Times New Roman" w:cs="Times New Roman"/>
                <w:color w:val="auto"/>
              </w:rPr>
            </w:pPr>
          </w:p>
          <w:p w14:paraId="3FE13FBB" w14:textId="77777777" w:rsidR="007C164D" w:rsidRPr="001A6578" w:rsidRDefault="007C164D" w:rsidP="007C164D">
            <w:pPr>
              <w:rPr>
                <w:rFonts w:ascii="Times New Roman" w:hAnsi="Times New Roman" w:cs="Times New Roman"/>
                <w:color w:val="auto"/>
              </w:rPr>
            </w:pPr>
          </w:p>
          <w:p w14:paraId="41B8D311" w14:textId="77777777" w:rsidR="007C164D" w:rsidRPr="001A6578" w:rsidRDefault="007C164D" w:rsidP="007C164D">
            <w:pPr>
              <w:rPr>
                <w:rFonts w:ascii="Times New Roman" w:hAnsi="Times New Roman" w:cs="Times New Roman"/>
                <w:color w:val="auto"/>
              </w:rPr>
            </w:pPr>
          </w:p>
          <w:p w14:paraId="3FCDD81F" w14:textId="77777777" w:rsidR="007C164D" w:rsidRPr="001A6578" w:rsidRDefault="007C164D" w:rsidP="007C164D">
            <w:pPr>
              <w:rPr>
                <w:rFonts w:ascii="Times New Roman" w:hAnsi="Times New Roman" w:cs="Times New Roman"/>
                <w:color w:val="auto"/>
              </w:rPr>
            </w:pPr>
          </w:p>
          <w:p w14:paraId="6A8ECC65" w14:textId="77777777" w:rsidR="007C164D" w:rsidRPr="001A6578" w:rsidRDefault="007C164D" w:rsidP="007C164D">
            <w:pPr>
              <w:rPr>
                <w:rFonts w:ascii="Times New Roman" w:hAnsi="Times New Roman" w:cs="Times New Roman"/>
                <w:color w:val="auto"/>
              </w:rPr>
            </w:pPr>
          </w:p>
          <w:p w14:paraId="00126592" w14:textId="7CF443C6" w:rsidR="003B4BBB" w:rsidRPr="001A6578" w:rsidRDefault="000A396C" w:rsidP="00FD2ACA">
            <w:pPr>
              <w:jc w:val="both"/>
              <w:rPr>
                <w:rFonts w:ascii="Times New Roman" w:hAnsi="Times New Roman" w:cs="Times New Roman"/>
                <w:color w:val="auto"/>
              </w:rPr>
            </w:pPr>
            <w:r w:rsidRPr="001A6578">
              <w:rPr>
                <w:rFonts w:ascii="Times New Roman" w:hAnsi="Times New Roman" w:cs="Times New Roman"/>
                <w:color w:val="auto"/>
              </w:rPr>
              <w:t xml:space="preserve"> </w:t>
            </w:r>
          </w:p>
        </w:tc>
      </w:tr>
      <w:tr w:rsidR="00560C2B" w:rsidRPr="004A6701" w14:paraId="7B6B91CB" w14:textId="77777777" w:rsidTr="00E47E96">
        <w:tblPrEx>
          <w:tblCellMar>
            <w:left w:w="1" w:type="dxa"/>
            <w:right w:w="72" w:type="dxa"/>
          </w:tblCellMar>
        </w:tblPrEx>
        <w:trPr>
          <w:trHeight w:val="1022"/>
        </w:trPr>
        <w:tc>
          <w:tcPr>
            <w:tcW w:w="0" w:type="auto"/>
            <w:vMerge/>
            <w:tcBorders>
              <w:top w:val="nil"/>
              <w:left w:val="single" w:sz="4" w:space="0" w:color="000000"/>
              <w:bottom w:val="nil"/>
              <w:right w:val="single" w:sz="4" w:space="0" w:color="000000"/>
            </w:tcBorders>
          </w:tcPr>
          <w:p w14:paraId="5E5DE590"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533CA00D" w14:textId="77777777" w:rsidR="00560C2B" w:rsidRPr="004A6701" w:rsidRDefault="0090789F">
            <w:pPr>
              <w:ind w:left="338" w:hanging="274"/>
              <w:rPr>
                <w:rFonts w:ascii="Times New Roman" w:hAnsi="Times New Roman" w:cs="Times New Roman"/>
              </w:rPr>
            </w:pPr>
            <w:r w:rsidRPr="004A6701">
              <w:rPr>
                <w:rFonts w:ascii="Times New Roman" w:eastAsia="Times New Roman" w:hAnsi="Times New Roman" w:cs="Times New Roman"/>
              </w:rPr>
              <w:t xml:space="preserve">3. Is the financing adequate and does the project demonstrate a cost-effective approach to meet the project objective? </w:t>
            </w:r>
          </w:p>
        </w:tc>
        <w:tc>
          <w:tcPr>
            <w:tcW w:w="3577" w:type="dxa"/>
            <w:tcBorders>
              <w:top w:val="single" w:sz="4" w:space="0" w:color="000000"/>
              <w:left w:val="single" w:sz="4" w:space="0" w:color="000000"/>
              <w:bottom w:val="single" w:sz="4" w:space="0" w:color="000000"/>
              <w:right w:val="single" w:sz="4" w:space="0" w:color="000000"/>
            </w:tcBorders>
          </w:tcPr>
          <w:p w14:paraId="57D4EB49" w14:textId="3648E46A" w:rsidR="00560C2B" w:rsidRPr="004A6701" w:rsidRDefault="00D62FF0" w:rsidP="003D242E">
            <w:pPr>
              <w:ind w:left="107"/>
              <w:rPr>
                <w:rFonts w:ascii="Times New Roman" w:hAnsi="Times New Roman" w:cs="Times New Roman"/>
              </w:rPr>
            </w:pPr>
            <w:r w:rsidRPr="004A6701">
              <w:rPr>
                <w:rFonts w:ascii="Times New Roman" w:eastAsia="Times New Roman" w:hAnsi="Times New Roman" w:cs="Times New Roman"/>
              </w:rPr>
              <w:t>(</w:t>
            </w:r>
            <w:proofErr w:type="spellStart"/>
            <w:r w:rsidRPr="004A6701">
              <w:rPr>
                <w:rFonts w:ascii="Times New Roman" w:eastAsia="Times New Roman" w:hAnsi="Times New Roman" w:cs="Times New Roman"/>
              </w:rPr>
              <w:t>SHansen</w:t>
            </w:r>
            <w:proofErr w:type="spellEnd"/>
            <w:r w:rsidRPr="004A6701">
              <w:rPr>
                <w:rFonts w:ascii="Times New Roman" w:eastAsia="Times New Roman" w:hAnsi="Times New Roman" w:cs="Times New Roman"/>
              </w:rPr>
              <w:t xml:space="preserve"> 6.26.19): Yes</w:t>
            </w:r>
          </w:p>
        </w:tc>
        <w:tc>
          <w:tcPr>
            <w:tcW w:w="4414" w:type="dxa"/>
            <w:tcBorders>
              <w:top w:val="single" w:sz="4" w:space="0" w:color="000000"/>
              <w:left w:val="single" w:sz="4" w:space="0" w:color="000000"/>
              <w:bottom w:val="single" w:sz="4" w:space="0" w:color="000000"/>
              <w:right w:val="single" w:sz="4" w:space="0" w:color="000000"/>
            </w:tcBorders>
          </w:tcPr>
          <w:p w14:paraId="1E53442F" w14:textId="787CA6F1" w:rsidR="00560C2B" w:rsidRPr="004A6701" w:rsidRDefault="003B4BBB">
            <w:pPr>
              <w:rPr>
                <w:rFonts w:ascii="Times New Roman" w:hAnsi="Times New Roman" w:cs="Times New Roman"/>
              </w:rPr>
            </w:pPr>
            <w:r w:rsidRPr="004A6701">
              <w:rPr>
                <w:rFonts w:ascii="Times New Roman" w:hAnsi="Times New Roman" w:cs="Times New Roman"/>
              </w:rPr>
              <w:t xml:space="preserve"> </w:t>
            </w:r>
          </w:p>
        </w:tc>
      </w:tr>
      <w:tr w:rsidR="00560C2B" w:rsidRPr="004A6701" w14:paraId="22A9D9BB" w14:textId="77777777" w:rsidTr="00E47E96">
        <w:tblPrEx>
          <w:tblCellMar>
            <w:left w:w="1" w:type="dxa"/>
            <w:right w:w="72" w:type="dxa"/>
          </w:tblCellMar>
        </w:tblPrEx>
        <w:trPr>
          <w:trHeight w:val="1781"/>
        </w:trPr>
        <w:tc>
          <w:tcPr>
            <w:tcW w:w="0" w:type="auto"/>
            <w:vMerge/>
            <w:tcBorders>
              <w:top w:val="nil"/>
              <w:left w:val="single" w:sz="4" w:space="0" w:color="000000"/>
              <w:bottom w:val="nil"/>
              <w:right w:val="single" w:sz="4" w:space="0" w:color="000000"/>
            </w:tcBorders>
          </w:tcPr>
          <w:p w14:paraId="68C506F7"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69A9130F" w14:textId="77777777" w:rsidR="00560C2B" w:rsidRPr="004A6701" w:rsidRDefault="0090789F">
            <w:pPr>
              <w:ind w:left="328" w:hanging="270"/>
              <w:rPr>
                <w:rFonts w:ascii="Times New Roman" w:hAnsi="Times New Roman" w:cs="Times New Roman"/>
              </w:rPr>
            </w:pPr>
            <w:r w:rsidRPr="004A6701">
              <w:rPr>
                <w:rFonts w:ascii="Times New Roman" w:eastAsia="Times New Roman" w:hAnsi="Times New Roman" w:cs="Times New Roman"/>
              </w:rPr>
              <w:t xml:space="preserve">4. Does the project </w:t>
            </w:r>
            <w:proofErr w:type="gramStart"/>
            <w:r w:rsidRPr="004A6701">
              <w:rPr>
                <w:rFonts w:ascii="Times New Roman" w:eastAsia="Times New Roman" w:hAnsi="Times New Roman" w:cs="Times New Roman"/>
              </w:rPr>
              <w:t>take into account</w:t>
            </w:r>
            <w:proofErr w:type="gramEnd"/>
            <w:r w:rsidRPr="004A6701">
              <w:rPr>
                <w:rFonts w:ascii="Times New Roman" w:eastAsia="Times New Roman" w:hAnsi="Times New Roman" w:cs="Times New Roman"/>
              </w:rPr>
              <w:t xml:space="preserve"> potential major risks, including the consequences of climate change, and describes sufficient risk response measures? (e.g., measures to enhance climate resilience)</w:t>
            </w:r>
          </w:p>
        </w:tc>
        <w:tc>
          <w:tcPr>
            <w:tcW w:w="3577" w:type="dxa"/>
            <w:tcBorders>
              <w:top w:val="single" w:sz="4" w:space="0" w:color="000000"/>
              <w:left w:val="single" w:sz="4" w:space="0" w:color="000000"/>
              <w:bottom w:val="single" w:sz="4" w:space="0" w:color="000000"/>
              <w:right w:val="single" w:sz="4" w:space="0" w:color="000000"/>
            </w:tcBorders>
          </w:tcPr>
          <w:p w14:paraId="4B6E24FF" w14:textId="77777777" w:rsidR="00D62FF0" w:rsidRPr="004A6701" w:rsidRDefault="00D62FF0" w:rsidP="00D62FF0">
            <w:pPr>
              <w:rPr>
                <w:rFonts w:ascii="Times New Roman" w:eastAsia="Times New Roman" w:hAnsi="Times New Roman" w:cs="Times New Roman"/>
              </w:rPr>
            </w:pPr>
            <w:proofErr w:type="spellStart"/>
            <w:r w:rsidRPr="004A6701">
              <w:rPr>
                <w:rFonts w:ascii="Times New Roman" w:eastAsia="Times New Roman" w:hAnsi="Times New Roman" w:cs="Times New Roman"/>
              </w:rPr>
              <w:t>SHansen</w:t>
            </w:r>
            <w:proofErr w:type="spellEnd"/>
            <w:r w:rsidRPr="004A6701">
              <w:rPr>
                <w:rFonts w:ascii="Times New Roman" w:eastAsia="Times New Roman" w:hAnsi="Times New Roman" w:cs="Times New Roman"/>
              </w:rPr>
              <w:t xml:space="preserve"> 6.26.19):</w:t>
            </w:r>
          </w:p>
          <w:p w14:paraId="25CF55DE" w14:textId="77777777" w:rsidR="00560C2B" w:rsidRDefault="00D62FF0" w:rsidP="00D62FF0">
            <w:pPr>
              <w:rPr>
                <w:rFonts w:ascii="Times New Roman" w:eastAsia="Times New Roman" w:hAnsi="Times New Roman" w:cs="Times New Roman"/>
              </w:rPr>
            </w:pPr>
            <w:r w:rsidRPr="004A6701">
              <w:rPr>
                <w:rFonts w:ascii="Times New Roman" w:eastAsia="Times New Roman" w:hAnsi="Times New Roman" w:cs="Times New Roman"/>
              </w:rPr>
              <w:t xml:space="preserve">1. Please </w:t>
            </w:r>
            <w:proofErr w:type="spellStart"/>
            <w:r w:rsidRPr="004A6701">
              <w:rPr>
                <w:rFonts w:ascii="Times New Roman" w:eastAsia="Times New Roman" w:hAnsi="Times New Roman" w:cs="Times New Roman"/>
              </w:rPr>
              <w:t>please</w:t>
            </w:r>
            <w:proofErr w:type="spellEnd"/>
            <w:r w:rsidRPr="004A6701">
              <w:rPr>
                <w:rFonts w:ascii="Times New Roman" w:eastAsia="Times New Roman" w:hAnsi="Times New Roman" w:cs="Times New Roman"/>
              </w:rPr>
              <w:t xml:space="preserve"> consider expanding the risk response matrix. As an example, to what extent is </w:t>
            </w:r>
            <w:proofErr w:type="spellStart"/>
            <w:r w:rsidRPr="004A6701">
              <w:rPr>
                <w:rFonts w:ascii="Times New Roman" w:eastAsia="Times New Roman" w:hAnsi="Times New Roman" w:cs="Times New Roman"/>
              </w:rPr>
              <w:t>is</w:t>
            </w:r>
            <w:proofErr w:type="spellEnd"/>
            <w:r w:rsidRPr="004A6701">
              <w:rPr>
                <w:rFonts w:ascii="Times New Roman" w:eastAsia="Times New Roman" w:hAnsi="Times New Roman" w:cs="Times New Roman"/>
              </w:rPr>
              <w:t xml:space="preserve"> it a risk that during PPG the agriculture and animal husbandry sectors where not extensively consulted? Are there risks associated with the varying level of capacity across the participating countries?    </w:t>
            </w:r>
          </w:p>
          <w:p w14:paraId="4AA9974A" w14:textId="2D312359" w:rsidR="003B7124" w:rsidRDefault="003B7124" w:rsidP="00D62FF0">
            <w:pPr>
              <w:rPr>
                <w:rFonts w:ascii="Times New Roman" w:hAnsi="Times New Roman" w:cs="Times New Roman"/>
              </w:rPr>
            </w:pPr>
            <w:r w:rsidRPr="001A6578">
              <w:rPr>
                <w:rFonts w:ascii="Times New Roman" w:hAnsi="Times New Roman" w:cs="Times New Roman"/>
              </w:rPr>
              <w:t>SH (7.16.19): Addressed</w:t>
            </w:r>
          </w:p>
          <w:p w14:paraId="164D24C8" w14:textId="27498615" w:rsidR="003B7124" w:rsidRPr="004A6701" w:rsidRDefault="003B7124" w:rsidP="00D62FF0">
            <w:pPr>
              <w:rPr>
                <w:rFonts w:ascii="Times New Roman" w:hAnsi="Times New Roman" w:cs="Times New Roman"/>
              </w:rPr>
            </w:pPr>
          </w:p>
        </w:tc>
        <w:tc>
          <w:tcPr>
            <w:tcW w:w="4414" w:type="dxa"/>
            <w:tcBorders>
              <w:top w:val="single" w:sz="4" w:space="0" w:color="000000"/>
              <w:left w:val="single" w:sz="4" w:space="0" w:color="000000"/>
              <w:bottom w:val="single" w:sz="4" w:space="0" w:color="000000"/>
              <w:right w:val="single" w:sz="4" w:space="0" w:color="000000"/>
            </w:tcBorders>
          </w:tcPr>
          <w:p w14:paraId="2B86F2DA" w14:textId="27FB0759" w:rsidR="00BD1907" w:rsidRPr="004A6701" w:rsidRDefault="00BD1907" w:rsidP="00BD1907">
            <w:pPr>
              <w:ind w:right="379"/>
              <w:jc w:val="both"/>
              <w:rPr>
                <w:rFonts w:ascii="Times New Roman" w:eastAsia="Times New Roman" w:hAnsi="Times New Roman" w:cs="Times New Roman"/>
                <w:szCs w:val="20"/>
                <w:highlight w:val="yellow"/>
              </w:rPr>
            </w:pPr>
          </w:p>
          <w:p w14:paraId="2888C993" w14:textId="41D8F62B" w:rsidR="000A396C" w:rsidRPr="004A6701" w:rsidRDefault="00B25927" w:rsidP="00B25927">
            <w:pPr>
              <w:ind w:right="379"/>
              <w:jc w:val="both"/>
              <w:rPr>
                <w:rFonts w:ascii="Times New Roman" w:eastAsia="Times New Roman" w:hAnsi="Times New Roman" w:cs="Times New Roman"/>
                <w:szCs w:val="20"/>
              </w:rPr>
            </w:pPr>
            <w:r w:rsidRPr="004A6701">
              <w:rPr>
                <w:rFonts w:ascii="Times New Roman" w:eastAsia="Times New Roman" w:hAnsi="Times New Roman" w:cs="Times New Roman"/>
                <w:szCs w:val="20"/>
              </w:rPr>
              <w:t xml:space="preserve"> </w:t>
            </w:r>
          </w:p>
        </w:tc>
      </w:tr>
      <w:tr w:rsidR="00560C2B" w:rsidRPr="004A6701" w14:paraId="3B29FF07" w14:textId="77777777" w:rsidTr="00E47E96">
        <w:tblPrEx>
          <w:tblCellMar>
            <w:left w:w="1" w:type="dxa"/>
            <w:right w:w="72" w:type="dxa"/>
          </w:tblCellMar>
        </w:tblPrEx>
        <w:trPr>
          <w:trHeight w:val="1022"/>
        </w:trPr>
        <w:tc>
          <w:tcPr>
            <w:tcW w:w="0" w:type="auto"/>
            <w:vMerge/>
            <w:tcBorders>
              <w:top w:val="nil"/>
              <w:left w:val="single" w:sz="4" w:space="0" w:color="000000"/>
              <w:bottom w:val="nil"/>
              <w:right w:val="single" w:sz="4" w:space="0" w:color="000000"/>
            </w:tcBorders>
          </w:tcPr>
          <w:p w14:paraId="69129FCA"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0A8905D1" w14:textId="77777777" w:rsidR="00560C2B" w:rsidRPr="004A6701" w:rsidRDefault="0090789F">
            <w:pPr>
              <w:ind w:left="328" w:hanging="270"/>
              <w:rPr>
                <w:rFonts w:ascii="Times New Roman" w:hAnsi="Times New Roman" w:cs="Times New Roman"/>
              </w:rPr>
            </w:pPr>
            <w:r w:rsidRPr="004A6701">
              <w:rPr>
                <w:rFonts w:ascii="Times New Roman" w:eastAsia="Times New Roman" w:hAnsi="Times New Roman" w:cs="Times New Roman"/>
              </w:rPr>
              <w:t>5. Is co-financing confirmed and evidence provided?</w:t>
            </w:r>
          </w:p>
        </w:tc>
        <w:tc>
          <w:tcPr>
            <w:tcW w:w="3577" w:type="dxa"/>
            <w:tcBorders>
              <w:top w:val="single" w:sz="4" w:space="0" w:color="000000"/>
              <w:left w:val="single" w:sz="4" w:space="0" w:color="000000"/>
              <w:bottom w:val="single" w:sz="4" w:space="0" w:color="000000"/>
              <w:right w:val="single" w:sz="4" w:space="0" w:color="000000"/>
            </w:tcBorders>
          </w:tcPr>
          <w:p w14:paraId="45B0D8F3" w14:textId="5AF2F72B" w:rsidR="00560C2B" w:rsidRPr="004A6701" w:rsidRDefault="00D62FF0" w:rsidP="00431AC1">
            <w:pPr>
              <w:rPr>
                <w:rFonts w:ascii="Times New Roman" w:hAnsi="Times New Roman" w:cs="Times New Roman"/>
              </w:rPr>
            </w:pPr>
            <w:r w:rsidRPr="004A6701">
              <w:rPr>
                <w:rFonts w:ascii="Times New Roman" w:eastAsia="Times New Roman" w:hAnsi="Times New Roman" w:cs="Times New Roman"/>
              </w:rPr>
              <w:t>(</w:t>
            </w:r>
            <w:proofErr w:type="spellStart"/>
            <w:r w:rsidRPr="004A6701">
              <w:rPr>
                <w:rFonts w:ascii="Times New Roman" w:eastAsia="Times New Roman" w:hAnsi="Times New Roman" w:cs="Times New Roman"/>
              </w:rPr>
              <w:t>SHansen</w:t>
            </w:r>
            <w:proofErr w:type="spellEnd"/>
            <w:r w:rsidRPr="004A6701">
              <w:rPr>
                <w:rFonts w:ascii="Times New Roman" w:eastAsia="Times New Roman" w:hAnsi="Times New Roman" w:cs="Times New Roman"/>
              </w:rPr>
              <w:t xml:space="preserve"> 6.26.19): Yes</w:t>
            </w:r>
          </w:p>
        </w:tc>
        <w:tc>
          <w:tcPr>
            <w:tcW w:w="4414" w:type="dxa"/>
            <w:tcBorders>
              <w:top w:val="single" w:sz="4" w:space="0" w:color="000000"/>
              <w:left w:val="single" w:sz="4" w:space="0" w:color="000000"/>
              <w:bottom w:val="single" w:sz="4" w:space="0" w:color="000000"/>
              <w:right w:val="single" w:sz="4" w:space="0" w:color="000000"/>
            </w:tcBorders>
          </w:tcPr>
          <w:p w14:paraId="2C7FBAB2" w14:textId="77777777" w:rsidR="00560C2B" w:rsidRPr="004A6701" w:rsidRDefault="00560C2B">
            <w:pPr>
              <w:rPr>
                <w:rFonts w:ascii="Times New Roman" w:hAnsi="Times New Roman" w:cs="Times New Roman"/>
              </w:rPr>
            </w:pPr>
          </w:p>
        </w:tc>
      </w:tr>
      <w:tr w:rsidR="00560C2B" w:rsidRPr="004A6701" w14:paraId="4E30843D" w14:textId="77777777" w:rsidTr="00E47E96">
        <w:tblPrEx>
          <w:tblCellMar>
            <w:left w:w="1" w:type="dxa"/>
            <w:right w:w="72" w:type="dxa"/>
          </w:tblCellMar>
        </w:tblPrEx>
        <w:trPr>
          <w:trHeight w:val="693"/>
        </w:trPr>
        <w:tc>
          <w:tcPr>
            <w:tcW w:w="0" w:type="auto"/>
            <w:vMerge/>
            <w:tcBorders>
              <w:top w:val="nil"/>
              <w:left w:val="single" w:sz="4" w:space="0" w:color="000000"/>
              <w:bottom w:val="nil"/>
              <w:right w:val="single" w:sz="4" w:space="0" w:color="000000"/>
            </w:tcBorders>
          </w:tcPr>
          <w:p w14:paraId="55298A81"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35B36456" w14:textId="77777777" w:rsidR="00560C2B" w:rsidRPr="004A6701" w:rsidRDefault="0090789F">
            <w:pPr>
              <w:ind w:left="328" w:hanging="270"/>
              <w:rPr>
                <w:rFonts w:ascii="Times New Roman" w:hAnsi="Times New Roman" w:cs="Times New Roman"/>
              </w:rPr>
            </w:pPr>
            <w:r w:rsidRPr="004A6701">
              <w:rPr>
                <w:rFonts w:ascii="Times New Roman" w:eastAsia="Times New Roman" w:hAnsi="Times New Roman" w:cs="Times New Roman"/>
              </w:rPr>
              <w:t>6. Are relevant tracking tools completed?</w:t>
            </w:r>
          </w:p>
        </w:tc>
        <w:tc>
          <w:tcPr>
            <w:tcW w:w="3577" w:type="dxa"/>
            <w:tcBorders>
              <w:top w:val="single" w:sz="4" w:space="0" w:color="000000"/>
              <w:left w:val="single" w:sz="4" w:space="0" w:color="000000"/>
              <w:bottom w:val="single" w:sz="4" w:space="0" w:color="000000"/>
              <w:right w:val="single" w:sz="4" w:space="0" w:color="000000"/>
            </w:tcBorders>
          </w:tcPr>
          <w:p w14:paraId="61DED03B" w14:textId="77777777" w:rsidR="00D62FF0" w:rsidRPr="001A6578" w:rsidRDefault="00D62FF0" w:rsidP="00D62FF0">
            <w:pPr>
              <w:rPr>
                <w:rFonts w:ascii="Times New Roman" w:eastAsia="Times New Roman" w:hAnsi="Times New Roman" w:cs="Times New Roman"/>
              </w:rPr>
            </w:pPr>
            <w:r w:rsidRPr="001A6578">
              <w:rPr>
                <w:rFonts w:ascii="Times New Roman" w:eastAsia="Times New Roman" w:hAnsi="Times New Roman" w:cs="Times New Roman"/>
              </w:rPr>
              <w:t>(</w:t>
            </w:r>
            <w:proofErr w:type="spellStart"/>
            <w:r w:rsidRPr="001A6578">
              <w:rPr>
                <w:rFonts w:ascii="Times New Roman" w:eastAsia="Times New Roman" w:hAnsi="Times New Roman" w:cs="Times New Roman"/>
              </w:rPr>
              <w:t>SHansen</w:t>
            </w:r>
            <w:proofErr w:type="spellEnd"/>
            <w:r w:rsidRPr="001A6578">
              <w:rPr>
                <w:rFonts w:ascii="Times New Roman" w:eastAsia="Times New Roman" w:hAnsi="Times New Roman" w:cs="Times New Roman"/>
              </w:rPr>
              <w:t xml:space="preserve"> 6.26.19): </w:t>
            </w:r>
          </w:p>
          <w:p w14:paraId="3BE745C5" w14:textId="77777777" w:rsidR="00D62FF0" w:rsidRPr="001A6578" w:rsidRDefault="00D62FF0" w:rsidP="00D62FF0">
            <w:pPr>
              <w:rPr>
                <w:rFonts w:ascii="Times New Roman" w:eastAsia="Times New Roman" w:hAnsi="Times New Roman" w:cs="Times New Roman"/>
              </w:rPr>
            </w:pPr>
          </w:p>
          <w:p w14:paraId="1917160D" w14:textId="77777777" w:rsidR="00560C2B" w:rsidRPr="001A6578" w:rsidRDefault="00D62FF0" w:rsidP="00D62FF0">
            <w:pPr>
              <w:rPr>
                <w:rFonts w:ascii="Times New Roman" w:eastAsia="Times New Roman" w:hAnsi="Times New Roman" w:cs="Times New Roman"/>
              </w:rPr>
            </w:pPr>
            <w:r w:rsidRPr="001A6578">
              <w:rPr>
                <w:rFonts w:ascii="Times New Roman" w:eastAsia="Times New Roman" w:hAnsi="Times New Roman" w:cs="Times New Roman"/>
              </w:rPr>
              <w:t xml:space="preserve">1.  Please populate indicator 7.2 and 7.3. Please also consider if the project contributes towards other indicators such as indicator 4 and 11?  </w:t>
            </w:r>
          </w:p>
          <w:p w14:paraId="3E1CF92E" w14:textId="6A6F58D5" w:rsidR="003B7124" w:rsidRPr="001A6578" w:rsidRDefault="003B7124" w:rsidP="00D62FF0">
            <w:pPr>
              <w:rPr>
                <w:rFonts w:ascii="Times New Roman" w:hAnsi="Times New Roman" w:cs="Times New Roman"/>
              </w:rPr>
            </w:pPr>
            <w:r w:rsidRPr="001A6578">
              <w:rPr>
                <w:rFonts w:ascii="Times New Roman" w:hAnsi="Times New Roman" w:cs="Times New Roman"/>
              </w:rPr>
              <w:t>SH (7.16.19): indicator 7.4 is set at 4. Please readjust to 1.</w:t>
            </w:r>
          </w:p>
        </w:tc>
        <w:tc>
          <w:tcPr>
            <w:tcW w:w="4414" w:type="dxa"/>
            <w:tcBorders>
              <w:top w:val="single" w:sz="4" w:space="0" w:color="000000"/>
              <w:left w:val="single" w:sz="4" w:space="0" w:color="000000"/>
              <w:bottom w:val="single" w:sz="4" w:space="0" w:color="000000"/>
              <w:right w:val="single" w:sz="4" w:space="0" w:color="000000"/>
            </w:tcBorders>
          </w:tcPr>
          <w:p w14:paraId="44098AA6" w14:textId="77777777" w:rsidR="001A6578" w:rsidRPr="001A6578" w:rsidRDefault="001A6578" w:rsidP="001A6578">
            <w:pPr>
              <w:rPr>
                <w:rFonts w:ascii="Times New Roman" w:hAnsi="Times New Roman" w:cs="Times New Roman"/>
              </w:rPr>
            </w:pPr>
          </w:p>
          <w:p w14:paraId="7C7D77B9" w14:textId="77777777" w:rsidR="001A6578" w:rsidRPr="001A6578" w:rsidRDefault="001A6578" w:rsidP="001A6578">
            <w:pPr>
              <w:rPr>
                <w:rFonts w:ascii="Times New Roman" w:hAnsi="Times New Roman" w:cs="Times New Roman"/>
              </w:rPr>
            </w:pPr>
          </w:p>
          <w:p w14:paraId="2A145E07" w14:textId="3D18D3AD" w:rsidR="00B23BC5" w:rsidRPr="001A6578" w:rsidRDefault="001A6578" w:rsidP="001A6578">
            <w:pPr>
              <w:rPr>
                <w:rFonts w:ascii="Times New Roman" w:hAnsi="Times New Roman" w:cs="Times New Roman"/>
              </w:rPr>
            </w:pPr>
            <w:r w:rsidRPr="001A6578">
              <w:rPr>
                <w:rFonts w:ascii="Times New Roman" w:hAnsi="Times New Roman" w:cs="Times New Roman"/>
              </w:rPr>
              <w:t xml:space="preserve">Indicators </w:t>
            </w:r>
            <w:r w:rsidR="0005238F" w:rsidRPr="001A6578">
              <w:rPr>
                <w:rFonts w:ascii="Times New Roman" w:hAnsi="Times New Roman" w:cs="Times New Roman"/>
              </w:rPr>
              <w:t>7.2, 7.3</w:t>
            </w:r>
            <w:r w:rsidRPr="001A6578">
              <w:rPr>
                <w:rFonts w:ascii="Times New Roman" w:hAnsi="Times New Roman" w:cs="Times New Roman"/>
              </w:rPr>
              <w:t xml:space="preserve"> have been populated as requested</w:t>
            </w:r>
          </w:p>
          <w:p w14:paraId="79373D1E" w14:textId="77777777" w:rsidR="0005238F" w:rsidRPr="001A6578" w:rsidRDefault="0005238F" w:rsidP="007B22AB">
            <w:pPr>
              <w:jc w:val="both"/>
              <w:rPr>
                <w:rFonts w:ascii="Times New Roman" w:hAnsi="Times New Roman" w:cs="Times New Roman"/>
              </w:rPr>
            </w:pPr>
          </w:p>
          <w:p w14:paraId="7E57DA17" w14:textId="7E45BF0C" w:rsidR="0005238F" w:rsidRPr="001A6578" w:rsidRDefault="001A6578" w:rsidP="007B22AB">
            <w:pPr>
              <w:jc w:val="both"/>
              <w:rPr>
                <w:rFonts w:ascii="Times New Roman" w:hAnsi="Times New Roman" w:cs="Times New Roman"/>
              </w:rPr>
            </w:pPr>
            <w:r w:rsidRPr="001A6578">
              <w:rPr>
                <w:rFonts w:ascii="Times New Roman" w:hAnsi="Times New Roman" w:cs="Times New Roman"/>
              </w:rPr>
              <w:t xml:space="preserve">Indicator </w:t>
            </w:r>
            <w:r w:rsidR="0005238F" w:rsidRPr="001A6578">
              <w:rPr>
                <w:rFonts w:ascii="Times New Roman" w:hAnsi="Times New Roman" w:cs="Times New Roman"/>
              </w:rPr>
              <w:t>7.4</w:t>
            </w:r>
            <w:r w:rsidRPr="001A6578">
              <w:rPr>
                <w:rFonts w:ascii="Times New Roman" w:hAnsi="Times New Roman" w:cs="Times New Roman"/>
              </w:rPr>
              <w:t xml:space="preserve"> revised as requested</w:t>
            </w:r>
          </w:p>
          <w:p w14:paraId="132813FA" w14:textId="77777777" w:rsidR="0005238F" w:rsidRPr="001A6578" w:rsidRDefault="0005238F" w:rsidP="007B22AB">
            <w:pPr>
              <w:jc w:val="both"/>
              <w:rPr>
                <w:rFonts w:ascii="Times New Roman" w:hAnsi="Times New Roman" w:cs="Times New Roman"/>
              </w:rPr>
            </w:pPr>
          </w:p>
          <w:p w14:paraId="764A724A" w14:textId="77777777" w:rsidR="0005238F" w:rsidRPr="001A6578" w:rsidRDefault="00441096" w:rsidP="007B22AB">
            <w:pPr>
              <w:jc w:val="both"/>
              <w:rPr>
                <w:rFonts w:ascii="Times New Roman" w:hAnsi="Times New Roman" w:cs="Times New Roman"/>
              </w:rPr>
            </w:pPr>
            <w:r w:rsidRPr="001A6578">
              <w:rPr>
                <w:rFonts w:ascii="Times New Roman" w:hAnsi="Times New Roman" w:cs="Times New Roman"/>
              </w:rPr>
              <w:t xml:space="preserve">Indicator 4: the project will promote new aquifer protection policies </w:t>
            </w:r>
            <w:r w:rsidR="00452556" w:rsidRPr="001A6578">
              <w:rPr>
                <w:rFonts w:ascii="Times New Roman" w:hAnsi="Times New Roman" w:cs="Times New Roman"/>
              </w:rPr>
              <w:t xml:space="preserve">and tools </w:t>
            </w:r>
            <w:r w:rsidRPr="001A6578">
              <w:rPr>
                <w:rFonts w:ascii="Times New Roman" w:hAnsi="Times New Roman" w:cs="Times New Roman"/>
              </w:rPr>
              <w:t>throughout the Dinaric Karst System which in</w:t>
            </w:r>
            <w:r w:rsidR="00452556" w:rsidRPr="001A6578">
              <w:rPr>
                <w:rFonts w:ascii="Times New Roman" w:hAnsi="Times New Roman" w:cs="Times New Roman"/>
              </w:rPr>
              <w:t>cludes very large sections of the territory of the project countries</w:t>
            </w:r>
            <w:r w:rsidR="00CF0CC1" w:rsidRPr="001A6578">
              <w:rPr>
                <w:rFonts w:ascii="Times New Roman" w:hAnsi="Times New Roman" w:cs="Times New Roman"/>
              </w:rPr>
              <w:t xml:space="preserve"> (&gt;</w:t>
            </w:r>
            <w:r w:rsidR="005A01A5" w:rsidRPr="001A6578">
              <w:rPr>
                <w:rFonts w:ascii="Times New Roman" w:hAnsi="Times New Roman" w:cs="Times New Roman"/>
              </w:rPr>
              <w:t>8m ha)</w:t>
            </w:r>
            <w:r w:rsidR="00FC7327" w:rsidRPr="001A6578">
              <w:rPr>
                <w:rFonts w:ascii="Times New Roman" w:hAnsi="Times New Roman" w:cs="Times New Roman"/>
              </w:rPr>
              <w:t xml:space="preserve">. This will indirectly have favourable impacts on karst biodiversity and </w:t>
            </w:r>
            <w:r w:rsidR="00CF0CC1" w:rsidRPr="001A6578">
              <w:rPr>
                <w:rFonts w:ascii="Times New Roman" w:hAnsi="Times New Roman" w:cs="Times New Roman"/>
              </w:rPr>
              <w:t xml:space="preserve">land management. </w:t>
            </w:r>
            <w:r w:rsidR="00FC7327" w:rsidRPr="001A6578">
              <w:rPr>
                <w:rFonts w:ascii="Times New Roman" w:hAnsi="Times New Roman" w:cs="Times New Roman"/>
              </w:rPr>
              <w:t xml:space="preserve"> However, none of the sub-indicators </w:t>
            </w:r>
            <w:r w:rsidR="005A01A5" w:rsidRPr="001A6578">
              <w:rPr>
                <w:rFonts w:ascii="Times New Roman" w:hAnsi="Times New Roman" w:cs="Times New Roman"/>
              </w:rPr>
              <w:t xml:space="preserve">seems to </w:t>
            </w:r>
            <w:r w:rsidR="00FC7327" w:rsidRPr="001A6578">
              <w:rPr>
                <w:rFonts w:ascii="Times New Roman" w:hAnsi="Times New Roman" w:cs="Times New Roman"/>
              </w:rPr>
              <w:t>apply to this case</w:t>
            </w:r>
            <w:r w:rsidR="005A01A5" w:rsidRPr="001A6578">
              <w:rPr>
                <w:rFonts w:ascii="Times New Roman" w:hAnsi="Times New Roman" w:cs="Times New Roman"/>
              </w:rPr>
              <w:t>.</w:t>
            </w:r>
          </w:p>
          <w:p w14:paraId="600BE590" w14:textId="77777777" w:rsidR="001A6578" w:rsidRPr="001A6578" w:rsidRDefault="001A6578" w:rsidP="007B22AB">
            <w:pPr>
              <w:jc w:val="both"/>
              <w:rPr>
                <w:rFonts w:ascii="Times New Roman" w:hAnsi="Times New Roman" w:cs="Times New Roman"/>
              </w:rPr>
            </w:pPr>
          </w:p>
          <w:p w14:paraId="78902D8D" w14:textId="1F6E2847" w:rsidR="005A01A5" w:rsidRPr="001A6578" w:rsidRDefault="005A01A5" w:rsidP="007B22AB">
            <w:pPr>
              <w:jc w:val="both"/>
              <w:rPr>
                <w:rFonts w:ascii="Times New Roman" w:hAnsi="Times New Roman" w:cs="Times New Roman"/>
              </w:rPr>
            </w:pPr>
            <w:r w:rsidRPr="001A6578">
              <w:rPr>
                <w:rFonts w:ascii="Times New Roman" w:hAnsi="Times New Roman" w:cs="Times New Roman"/>
              </w:rPr>
              <w:t>Indicator 11: See above. The numbers would equal the total number of the project countries population, which seems excessive.</w:t>
            </w:r>
          </w:p>
        </w:tc>
      </w:tr>
      <w:tr w:rsidR="00560C2B" w:rsidRPr="004A6701" w14:paraId="56D14365" w14:textId="77777777" w:rsidTr="00E47E96">
        <w:tblPrEx>
          <w:tblCellMar>
            <w:left w:w="1" w:type="dxa"/>
            <w:right w:w="72" w:type="dxa"/>
          </w:tblCellMar>
        </w:tblPrEx>
        <w:trPr>
          <w:trHeight w:val="769"/>
        </w:trPr>
        <w:tc>
          <w:tcPr>
            <w:tcW w:w="0" w:type="auto"/>
            <w:vMerge/>
            <w:tcBorders>
              <w:top w:val="nil"/>
              <w:left w:val="single" w:sz="4" w:space="0" w:color="000000"/>
              <w:bottom w:val="nil"/>
              <w:right w:val="single" w:sz="4" w:space="0" w:color="000000"/>
            </w:tcBorders>
          </w:tcPr>
          <w:p w14:paraId="364E087B"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6AA814DF" w14:textId="77777777" w:rsidR="00560C2B" w:rsidRPr="004A6701" w:rsidRDefault="0090789F">
            <w:pPr>
              <w:ind w:left="328" w:hanging="270"/>
              <w:rPr>
                <w:rFonts w:ascii="Times New Roman" w:hAnsi="Times New Roman" w:cs="Times New Roman"/>
              </w:rPr>
            </w:pPr>
            <w:r w:rsidRPr="004A6701">
              <w:rPr>
                <w:rFonts w:ascii="Times New Roman" w:eastAsia="Times New Roman" w:hAnsi="Times New Roman" w:cs="Times New Roman"/>
              </w:rPr>
              <w:t xml:space="preserve">7. </w:t>
            </w:r>
            <w:r w:rsidRPr="004A6701">
              <w:rPr>
                <w:rFonts w:ascii="Times New Roman" w:eastAsia="Times New Roman" w:hAnsi="Times New Roman" w:cs="Times New Roman"/>
                <w:i/>
              </w:rPr>
              <w:t>Only for Non-Grant Instrument:</w:t>
            </w:r>
            <w:r w:rsidRPr="004A6701">
              <w:rPr>
                <w:rFonts w:ascii="Times New Roman" w:eastAsia="Times New Roman" w:hAnsi="Times New Roman" w:cs="Times New Roman"/>
              </w:rPr>
              <w:t xml:space="preserve"> Has a reflow calendar been presented?</w:t>
            </w:r>
          </w:p>
        </w:tc>
        <w:tc>
          <w:tcPr>
            <w:tcW w:w="3577" w:type="dxa"/>
            <w:tcBorders>
              <w:top w:val="single" w:sz="4" w:space="0" w:color="000000"/>
              <w:left w:val="single" w:sz="4" w:space="0" w:color="000000"/>
              <w:bottom w:val="single" w:sz="4" w:space="0" w:color="000000"/>
              <w:right w:val="single" w:sz="4" w:space="0" w:color="000000"/>
            </w:tcBorders>
          </w:tcPr>
          <w:p w14:paraId="4D35A613" w14:textId="7B36DB0F" w:rsidR="00560C2B" w:rsidRPr="004A6701" w:rsidRDefault="00D62FF0">
            <w:pPr>
              <w:rPr>
                <w:rFonts w:ascii="Times New Roman" w:hAnsi="Times New Roman" w:cs="Times New Roman"/>
              </w:rPr>
            </w:pPr>
            <w:r w:rsidRPr="004A6701">
              <w:rPr>
                <w:rFonts w:ascii="Times New Roman" w:hAnsi="Times New Roman" w:cs="Times New Roman"/>
              </w:rPr>
              <w:t>(</w:t>
            </w:r>
            <w:proofErr w:type="spellStart"/>
            <w:r w:rsidRPr="004A6701">
              <w:rPr>
                <w:rFonts w:ascii="Times New Roman" w:hAnsi="Times New Roman" w:cs="Times New Roman"/>
              </w:rPr>
              <w:t>SHansen</w:t>
            </w:r>
            <w:proofErr w:type="spellEnd"/>
            <w:r w:rsidRPr="004A6701">
              <w:rPr>
                <w:rFonts w:ascii="Times New Roman" w:hAnsi="Times New Roman" w:cs="Times New Roman"/>
              </w:rPr>
              <w:t xml:space="preserve"> 6.26.19): NA</w:t>
            </w:r>
          </w:p>
        </w:tc>
        <w:tc>
          <w:tcPr>
            <w:tcW w:w="4414" w:type="dxa"/>
            <w:tcBorders>
              <w:top w:val="single" w:sz="4" w:space="0" w:color="000000"/>
              <w:left w:val="single" w:sz="4" w:space="0" w:color="000000"/>
              <w:bottom w:val="single" w:sz="4" w:space="0" w:color="000000"/>
              <w:right w:val="single" w:sz="4" w:space="0" w:color="000000"/>
            </w:tcBorders>
          </w:tcPr>
          <w:p w14:paraId="1E30F26F" w14:textId="77777777" w:rsidR="00560C2B" w:rsidRPr="004A6701" w:rsidRDefault="00560C2B">
            <w:pPr>
              <w:rPr>
                <w:rFonts w:ascii="Times New Roman" w:hAnsi="Times New Roman" w:cs="Times New Roman"/>
              </w:rPr>
            </w:pPr>
          </w:p>
        </w:tc>
      </w:tr>
      <w:tr w:rsidR="00560C2B" w:rsidRPr="004A6701" w14:paraId="65711D4C" w14:textId="77777777" w:rsidTr="00E47E96">
        <w:tblPrEx>
          <w:tblCellMar>
            <w:left w:w="1" w:type="dxa"/>
            <w:right w:w="72" w:type="dxa"/>
          </w:tblCellMar>
        </w:tblPrEx>
        <w:trPr>
          <w:trHeight w:val="1021"/>
        </w:trPr>
        <w:tc>
          <w:tcPr>
            <w:tcW w:w="0" w:type="auto"/>
            <w:vMerge/>
            <w:tcBorders>
              <w:top w:val="nil"/>
              <w:left w:val="single" w:sz="4" w:space="0" w:color="000000"/>
              <w:bottom w:val="single" w:sz="4" w:space="0" w:color="000000"/>
              <w:right w:val="single" w:sz="4" w:space="0" w:color="000000"/>
            </w:tcBorders>
          </w:tcPr>
          <w:p w14:paraId="351366F0"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4460D895" w14:textId="77777777" w:rsidR="00560C2B" w:rsidRPr="004A6701" w:rsidRDefault="0090789F">
            <w:pPr>
              <w:ind w:left="359" w:hanging="270"/>
              <w:rPr>
                <w:rFonts w:ascii="Times New Roman" w:hAnsi="Times New Roman" w:cs="Times New Roman"/>
              </w:rPr>
            </w:pPr>
            <w:r w:rsidRPr="004A6701">
              <w:rPr>
                <w:rFonts w:ascii="Times New Roman" w:eastAsia="Times New Roman" w:hAnsi="Times New Roman" w:cs="Times New Roman"/>
              </w:rPr>
              <w:t>8. Is the project coordinated with other related initiatives and national/regional plans in the country or in the region?</w:t>
            </w:r>
          </w:p>
        </w:tc>
        <w:tc>
          <w:tcPr>
            <w:tcW w:w="3577" w:type="dxa"/>
            <w:tcBorders>
              <w:top w:val="single" w:sz="4" w:space="0" w:color="000000"/>
              <w:left w:val="single" w:sz="4" w:space="0" w:color="000000"/>
              <w:bottom w:val="single" w:sz="4" w:space="0" w:color="000000"/>
              <w:right w:val="single" w:sz="4" w:space="0" w:color="000000"/>
            </w:tcBorders>
          </w:tcPr>
          <w:p w14:paraId="09D67700" w14:textId="77777777" w:rsidR="00D62FF0" w:rsidRPr="001A6578" w:rsidRDefault="00D62FF0" w:rsidP="00D62FF0">
            <w:pPr>
              <w:ind w:left="107"/>
              <w:rPr>
                <w:rFonts w:ascii="Times New Roman" w:eastAsia="Times New Roman" w:hAnsi="Times New Roman" w:cs="Times New Roman"/>
              </w:rPr>
            </w:pPr>
            <w:r w:rsidRPr="001A6578">
              <w:rPr>
                <w:rFonts w:ascii="Times New Roman" w:eastAsia="Times New Roman" w:hAnsi="Times New Roman" w:cs="Times New Roman"/>
              </w:rPr>
              <w:t>(</w:t>
            </w:r>
            <w:proofErr w:type="spellStart"/>
            <w:r w:rsidRPr="001A6578">
              <w:rPr>
                <w:rFonts w:ascii="Times New Roman" w:eastAsia="Times New Roman" w:hAnsi="Times New Roman" w:cs="Times New Roman"/>
              </w:rPr>
              <w:t>SHansen</w:t>
            </w:r>
            <w:proofErr w:type="spellEnd"/>
            <w:r w:rsidRPr="001A6578">
              <w:rPr>
                <w:rFonts w:ascii="Times New Roman" w:eastAsia="Times New Roman" w:hAnsi="Times New Roman" w:cs="Times New Roman"/>
              </w:rPr>
              <w:t xml:space="preserve"> 6.26.19): </w:t>
            </w:r>
          </w:p>
          <w:p w14:paraId="1273711B" w14:textId="77777777" w:rsidR="00560C2B" w:rsidRPr="001A6578" w:rsidRDefault="00D62FF0" w:rsidP="00D62FF0">
            <w:pPr>
              <w:ind w:left="107"/>
              <w:rPr>
                <w:rFonts w:ascii="Times New Roman" w:eastAsia="Times New Roman" w:hAnsi="Times New Roman" w:cs="Times New Roman"/>
              </w:rPr>
            </w:pPr>
            <w:r w:rsidRPr="001A6578">
              <w:rPr>
                <w:rFonts w:ascii="Times New Roman" w:eastAsia="Times New Roman" w:hAnsi="Times New Roman" w:cs="Times New Roman"/>
              </w:rPr>
              <w:t>1. See previous comments. Also, the Knowledge Management section should contain a short description of how baseline initiatives will be incorporated into the overall project KM approach</w:t>
            </w:r>
          </w:p>
          <w:p w14:paraId="5261AC56" w14:textId="17498027" w:rsidR="003B7124" w:rsidRPr="004A6701" w:rsidRDefault="003B7124" w:rsidP="00D62FF0">
            <w:pPr>
              <w:ind w:left="107"/>
              <w:rPr>
                <w:rFonts w:ascii="Times New Roman" w:hAnsi="Times New Roman" w:cs="Times New Roman"/>
              </w:rPr>
            </w:pPr>
            <w:r w:rsidRPr="001A6578">
              <w:rPr>
                <w:rFonts w:ascii="Times New Roman" w:hAnsi="Times New Roman" w:cs="Times New Roman"/>
              </w:rPr>
              <w:t>SH (7.16.19): Addressed.</w:t>
            </w:r>
          </w:p>
        </w:tc>
        <w:tc>
          <w:tcPr>
            <w:tcW w:w="4414" w:type="dxa"/>
            <w:tcBorders>
              <w:top w:val="single" w:sz="4" w:space="0" w:color="000000"/>
              <w:left w:val="single" w:sz="4" w:space="0" w:color="000000"/>
              <w:bottom w:val="single" w:sz="4" w:space="0" w:color="000000"/>
              <w:right w:val="single" w:sz="4" w:space="0" w:color="000000"/>
            </w:tcBorders>
          </w:tcPr>
          <w:p w14:paraId="081D41C7" w14:textId="64183B40" w:rsidR="0074480A" w:rsidRPr="004A6701" w:rsidRDefault="0074480A">
            <w:pPr>
              <w:rPr>
                <w:rFonts w:ascii="Times New Roman" w:hAnsi="Times New Roman" w:cs="Times New Roman"/>
                <w:b/>
              </w:rPr>
            </w:pPr>
          </w:p>
        </w:tc>
      </w:tr>
      <w:tr w:rsidR="00560C2B" w:rsidRPr="004A6701" w14:paraId="5E5EBD36" w14:textId="77777777" w:rsidTr="00E47E96">
        <w:tblPrEx>
          <w:tblCellMar>
            <w:bottom w:w="5" w:type="dxa"/>
            <w:right w:w="115" w:type="dxa"/>
          </w:tblCellMar>
        </w:tblPrEx>
        <w:trPr>
          <w:trHeight w:val="769"/>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92D050"/>
          </w:tcPr>
          <w:p w14:paraId="3F7DDAAE"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5A3B1888" w14:textId="77777777" w:rsidR="00560C2B" w:rsidRPr="004A6701" w:rsidRDefault="00560C2B">
            <w:pPr>
              <w:rPr>
                <w:rFonts w:ascii="Times New Roman" w:hAnsi="Times New Roman" w:cs="Times New Roman"/>
              </w:rPr>
            </w:pPr>
          </w:p>
        </w:tc>
        <w:tc>
          <w:tcPr>
            <w:tcW w:w="3577" w:type="dxa"/>
            <w:tcBorders>
              <w:top w:val="single" w:sz="4" w:space="0" w:color="000000"/>
              <w:left w:val="single" w:sz="4" w:space="0" w:color="000000"/>
              <w:bottom w:val="single" w:sz="4" w:space="0" w:color="000000"/>
              <w:right w:val="single" w:sz="4" w:space="0" w:color="000000"/>
            </w:tcBorders>
          </w:tcPr>
          <w:p w14:paraId="2828F2A6" w14:textId="3DC911D7" w:rsidR="00560C2B" w:rsidRPr="004A6701" w:rsidRDefault="00560C2B">
            <w:pPr>
              <w:ind w:left="49"/>
              <w:rPr>
                <w:rFonts w:ascii="Times New Roman" w:hAnsi="Times New Roman" w:cs="Times New Roman"/>
              </w:rPr>
            </w:pPr>
          </w:p>
        </w:tc>
        <w:tc>
          <w:tcPr>
            <w:tcW w:w="4414" w:type="dxa"/>
            <w:tcBorders>
              <w:top w:val="single" w:sz="4" w:space="0" w:color="000000"/>
              <w:left w:val="single" w:sz="4" w:space="0" w:color="000000"/>
              <w:bottom w:val="single" w:sz="4" w:space="0" w:color="000000"/>
              <w:right w:val="single" w:sz="4" w:space="0" w:color="000000"/>
            </w:tcBorders>
          </w:tcPr>
          <w:p w14:paraId="45F18A98" w14:textId="77777777" w:rsidR="00560C2B" w:rsidRPr="004A6701" w:rsidRDefault="00560C2B">
            <w:pPr>
              <w:rPr>
                <w:rFonts w:ascii="Times New Roman" w:hAnsi="Times New Roman" w:cs="Times New Roman"/>
              </w:rPr>
            </w:pPr>
          </w:p>
        </w:tc>
      </w:tr>
      <w:tr w:rsidR="00560C2B" w:rsidRPr="004A6701" w14:paraId="14A59515" w14:textId="77777777" w:rsidTr="00E47E96">
        <w:tblPrEx>
          <w:tblCellMar>
            <w:bottom w:w="5" w:type="dxa"/>
            <w:right w:w="115" w:type="dxa"/>
          </w:tblCellMar>
        </w:tblPrEx>
        <w:trPr>
          <w:trHeight w:val="1022"/>
        </w:trPr>
        <w:tc>
          <w:tcPr>
            <w:tcW w:w="0" w:type="auto"/>
            <w:vMerge/>
            <w:tcBorders>
              <w:top w:val="nil"/>
              <w:left w:val="single" w:sz="4" w:space="0" w:color="000000"/>
              <w:bottom w:val="single" w:sz="4" w:space="0" w:color="000000"/>
              <w:right w:val="single" w:sz="4" w:space="0" w:color="000000"/>
            </w:tcBorders>
          </w:tcPr>
          <w:p w14:paraId="738DB235"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1DFA832F" w14:textId="77777777" w:rsidR="00560C2B" w:rsidRPr="004A6701" w:rsidRDefault="0090789F">
            <w:pPr>
              <w:ind w:left="301" w:hanging="270"/>
              <w:rPr>
                <w:rFonts w:ascii="Times New Roman" w:hAnsi="Times New Roman" w:cs="Times New Roman"/>
              </w:rPr>
            </w:pPr>
            <w:r w:rsidRPr="004A6701">
              <w:rPr>
                <w:rFonts w:ascii="Times New Roman" w:eastAsia="Times New Roman" w:hAnsi="Times New Roman" w:cs="Times New Roman"/>
              </w:rPr>
              <w:t xml:space="preserve">9. Does the project include a budgeted M&amp;E Plan that </w:t>
            </w:r>
            <w:proofErr w:type="gramStart"/>
            <w:r w:rsidRPr="004A6701">
              <w:rPr>
                <w:rFonts w:ascii="Times New Roman" w:eastAsia="Times New Roman" w:hAnsi="Times New Roman" w:cs="Times New Roman"/>
              </w:rPr>
              <w:t>monitors</w:t>
            </w:r>
            <w:proofErr w:type="gramEnd"/>
            <w:r w:rsidRPr="004A6701">
              <w:rPr>
                <w:rFonts w:ascii="Times New Roman" w:eastAsia="Times New Roman" w:hAnsi="Times New Roman" w:cs="Times New Roman"/>
              </w:rPr>
              <w:t xml:space="preserve"> and measures results with indicators and targets?</w:t>
            </w:r>
          </w:p>
        </w:tc>
        <w:tc>
          <w:tcPr>
            <w:tcW w:w="3577" w:type="dxa"/>
            <w:tcBorders>
              <w:top w:val="single" w:sz="4" w:space="0" w:color="000000"/>
              <w:left w:val="single" w:sz="4" w:space="0" w:color="000000"/>
              <w:bottom w:val="single" w:sz="4" w:space="0" w:color="000000"/>
              <w:right w:val="single" w:sz="4" w:space="0" w:color="000000"/>
            </w:tcBorders>
          </w:tcPr>
          <w:p w14:paraId="2E875327" w14:textId="7175EF2C" w:rsidR="00560C2B" w:rsidRPr="004A6701" w:rsidRDefault="00D62FF0" w:rsidP="00BC4E40">
            <w:pPr>
              <w:ind w:left="49"/>
              <w:rPr>
                <w:rFonts w:ascii="Times New Roman" w:hAnsi="Times New Roman" w:cs="Times New Roman"/>
              </w:rPr>
            </w:pPr>
            <w:r w:rsidRPr="004A6701">
              <w:rPr>
                <w:rFonts w:ascii="Times New Roman" w:eastAsia="Times New Roman" w:hAnsi="Times New Roman" w:cs="Times New Roman"/>
              </w:rPr>
              <w:t>(</w:t>
            </w:r>
            <w:proofErr w:type="spellStart"/>
            <w:r w:rsidRPr="004A6701">
              <w:rPr>
                <w:rFonts w:ascii="Times New Roman" w:eastAsia="Times New Roman" w:hAnsi="Times New Roman" w:cs="Times New Roman"/>
              </w:rPr>
              <w:t>SHansen</w:t>
            </w:r>
            <w:proofErr w:type="spellEnd"/>
            <w:r w:rsidRPr="004A6701">
              <w:rPr>
                <w:rFonts w:ascii="Times New Roman" w:eastAsia="Times New Roman" w:hAnsi="Times New Roman" w:cs="Times New Roman"/>
              </w:rPr>
              <w:t xml:space="preserve"> 6.26.19): Yes</w:t>
            </w:r>
          </w:p>
        </w:tc>
        <w:tc>
          <w:tcPr>
            <w:tcW w:w="4414" w:type="dxa"/>
            <w:tcBorders>
              <w:top w:val="single" w:sz="4" w:space="0" w:color="000000"/>
              <w:left w:val="single" w:sz="4" w:space="0" w:color="000000"/>
              <w:bottom w:val="single" w:sz="4" w:space="0" w:color="000000"/>
              <w:right w:val="single" w:sz="4" w:space="0" w:color="000000"/>
            </w:tcBorders>
          </w:tcPr>
          <w:p w14:paraId="188DD809" w14:textId="77777777" w:rsidR="00560C2B" w:rsidRPr="004A6701" w:rsidRDefault="00560C2B">
            <w:pPr>
              <w:rPr>
                <w:rFonts w:ascii="Times New Roman" w:hAnsi="Times New Roman" w:cs="Times New Roman"/>
              </w:rPr>
            </w:pPr>
          </w:p>
        </w:tc>
      </w:tr>
      <w:tr w:rsidR="00560C2B" w:rsidRPr="004A6701" w14:paraId="6800D72C" w14:textId="77777777" w:rsidTr="00E47E96">
        <w:tblPrEx>
          <w:tblCellMar>
            <w:bottom w:w="5" w:type="dxa"/>
            <w:right w:w="115" w:type="dxa"/>
          </w:tblCellMar>
        </w:tblPrEx>
        <w:trPr>
          <w:trHeight w:val="1538"/>
        </w:trPr>
        <w:tc>
          <w:tcPr>
            <w:tcW w:w="2605" w:type="dxa"/>
            <w:tcBorders>
              <w:top w:val="single" w:sz="4" w:space="0" w:color="000000"/>
              <w:left w:val="single" w:sz="4" w:space="0" w:color="000000"/>
              <w:bottom w:val="double" w:sz="4" w:space="0" w:color="000000"/>
              <w:right w:val="single" w:sz="4" w:space="0" w:color="000000"/>
            </w:tcBorders>
            <w:shd w:val="clear" w:color="auto" w:fill="92D050"/>
          </w:tcPr>
          <w:p w14:paraId="2F5508DE"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6C41F600" w14:textId="77777777" w:rsidR="00560C2B" w:rsidRPr="004A6701" w:rsidRDefault="0090789F">
            <w:pPr>
              <w:ind w:left="391" w:hanging="360"/>
              <w:rPr>
                <w:rFonts w:ascii="Times New Roman" w:hAnsi="Times New Roman" w:cs="Times New Roman"/>
              </w:rPr>
            </w:pPr>
            <w:r w:rsidRPr="004A6701">
              <w:rPr>
                <w:rFonts w:ascii="Times New Roman" w:eastAsia="Times New Roman" w:hAnsi="Times New Roman" w:cs="Times New Roman"/>
              </w:rPr>
              <w:t>10. Does the project have descriptions of a knowledge management plan?</w:t>
            </w:r>
          </w:p>
        </w:tc>
        <w:tc>
          <w:tcPr>
            <w:tcW w:w="3577" w:type="dxa"/>
            <w:tcBorders>
              <w:top w:val="single" w:sz="4" w:space="0" w:color="000000"/>
              <w:left w:val="single" w:sz="4" w:space="0" w:color="000000"/>
              <w:bottom w:val="single" w:sz="4" w:space="0" w:color="000000"/>
              <w:right w:val="single" w:sz="4" w:space="0" w:color="000000"/>
            </w:tcBorders>
          </w:tcPr>
          <w:p w14:paraId="39875789" w14:textId="53F7A14F" w:rsidR="00560C2B" w:rsidRPr="004A6701" w:rsidRDefault="00D62FF0" w:rsidP="00BC4E40">
            <w:pPr>
              <w:ind w:left="49"/>
              <w:rPr>
                <w:rFonts w:ascii="Times New Roman" w:hAnsi="Times New Roman" w:cs="Times New Roman"/>
              </w:rPr>
            </w:pPr>
            <w:r w:rsidRPr="004A6701">
              <w:rPr>
                <w:rFonts w:ascii="Times New Roman" w:eastAsia="Times New Roman" w:hAnsi="Times New Roman" w:cs="Times New Roman"/>
              </w:rPr>
              <w:t>(</w:t>
            </w:r>
            <w:proofErr w:type="spellStart"/>
            <w:r w:rsidRPr="004A6701">
              <w:rPr>
                <w:rFonts w:ascii="Times New Roman" w:eastAsia="Times New Roman" w:hAnsi="Times New Roman" w:cs="Times New Roman"/>
              </w:rPr>
              <w:t>SHansen</w:t>
            </w:r>
            <w:proofErr w:type="spellEnd"/>
            <w:r w:rsidRPr="004A6701">
              <w:rPr>
                <w:rFonts w:ascii="Times New Roman" w:eastAsia="Times New Roman" w:hAnsi="Times New Roman" w:cs="Times New Roman"/>
              </w:rPr>
              <w:t xml:space="preserve"> 6.26.19): Yes</w:t>
            </w:r>
          </w:p>
        </w:tc>
        <w:tc>
          <w:tcPr>
            <w:tcW w:w="4414" w:type="dxa"/>
            <w:tcBorders>
              <w:top w:val="single" w:sz="4" w:space="0" w:color="000000"/>
              <w:left w:val="single" w:sz="4" w:space="0" w:color="000000"/>
              <w:bottom w:val="single" w:sz="4" w:space="0" w:color="000000"/>
              <w:right w:val="single" w:sz="4" w:space="0" w:color="000000"/>
            </w:tcBorders>
          </w:tcPr>
          <w:p w14:paraId="1835EE3A" w14:textId="77777777" w:rsidR="00560C2B" w:rsidRPr="004A6701" w:rsidRDefault="00560C2B">
            <w:pPr>
              <w:rPr>
                <w:rFonts w:ascii="Times New Roman" w:hAnsi="Times New Roman" w:cs="Times New Roman"/>
              </w:rPr>
            </w:pPr>
          </w:p>
        </w:tc>
      </w:tr>
      <w:tr w:rsidR="00560C2B" w:rsidRPr="004A6701" w14:paraId="27457226" w14:textId="77777777" w:rsidTr="00E47E96">
        <w:tblPrEx>
          <w:tblCellMar>
            <w:bottom w:w="5" w:type="dxa"/>
            <w:right w:w="115" w:type="dxa"/>
          </w:tblCellMar>
        </w:tblPrEx>
        <w:trPr>
          <w:trHeight w:val="779"/>
        </w:trPr>
        <w:tc>
          <w:tcPr>
            <w:tcW w:w="2605" w:type="dxa"/>
            <w:vMerge w:val="restart"/>
            <w:tcBorders>
              <w:top w:val="double" w:sz="4" w:space="0" w:color="000000"/>
              <w:left w:val="single" w:sz="4" w:space="0" w:color="000000"/>
              <w:bottom w:val="double" w:sz="4" w:space="0" w:color="000000"/>
              <w:right w:val="single" w:sz="4" w:space="0" w:color="000000"/>
            </w:tcBorders>
            <w:shd w:val="clear" w:color="auto" w:fill="92D050"/>
          </w:tcPr>
          <w:p w14:paraId="034BA45B" w14:textId="77777777" w:rsidR="00560C2B" w:rsidRPr="004A6701" w:rsidRDefault="00560C2B">
            <w:pPr>
              <w:ind w:left="48"/>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07ECE3B8" w14:textId="77777777" w:rsidR="00560C2B" w:rsidRPr="004A6701" w:rsidRDefault="0090789F">
            <w:pPr>
              <w:ind w:left="391" w:hanging="360"/>
              <w:rPr>
                <w:rFonts w:ascii="Times New Roman" w:hAnsi="Times New Roman" w:cs="Times New Roman"/>
              </w:rPr>
            </w:pPr>
            <w:r w:rsidRPr="004A6701">
              <w:rPr>
                <w:rFonts w:ascii="Times New Roman" w:eastAsia="Times New Roman" w:hAnsi="Times New Roman" w:cs="Times New Roman"/>
              </w:rPr>
              <w:t>11. Has the Agency adequately responded to comments at the PIF</w:t>
            </w:r>
            <w:r w:rsidRPr="004A6701">
              <w:rPr>
                <w:rFonts w:ascii="Times New Roman" w:eastAsia="Times New Roman" w:hAnsi="Times New Roman" w:cs="Times New Roman"/>
                <w:vertAlign w:val="superscript"/>
              </w:rPr>
              <w:footnoteReference w:id="1"/>
            </w:r>
            <w:r w:rsidRPr="004A6701">
              <w:rPr>
                <w:rFonts w:ascii="Times New Roman" w:eastAsia="Times New Roman" w:hAnsi="Times New Roman" w:cs="Times New Roman"/>
              </w:rPr>
              <w:t xml:space="preserve"> stage from:</w:t>
            </w:r>
          </w:p>
        </w:tc>
        <w:tc>
          <w:tcPr>
            <w:tcW w:w="3577" w:type="dxa"/>
            <w:tcBorders>
              <w:top w:val="single" w:sz="4" w:space="0" w:color="000000"/>
              <w:left w:val="single" w:sz="4" w:space="0" w:color="000000"/>
              <w:bottom w:val="single" w:sz="4" w:space="0" w:color="000000"/>
              <w:right w:val="single" w:sz="4" w:space="0" w:color="000000"/>
            </w:tcBorders>
          </w:tcPr>
          <w:p w14:paraId="25E8C737" w14:textId="5FCCDCD6" w:rsidR="00560C2B" w:rsidRPr="004A6701" w:rsidRDefault="00560C2B" w:rsidP="00BC4E40">
            <w:pPr>
              <w:rPr>
                <w:rFonts w:ascii="Times New Roman" w:hAnsi="Times New Roman" w:cs="Times New Roman"/>
              </w:rPr>
            </w:pPr>
          </w:p>
        </w:tc>
        <w:tc>
          <w:tcPr>
            <w:tcW w:w="4414" w:type="dxa"/>
            <w:tcBorders>
              <w:top w:val="single" w:sz="4" w:space="0" w:color="000000"/>
              <w:left w:val="single" w:sz="4" w:space="0" w:color="000000"/>
              <w:bottom w:val="single" w:sz="4" w:space="0" w:color="000000"/>
              <w:right w:val="single" w:sz="4" w:space="0" w:color="000000"/>
            </w:tcBorders>
          </w:tcPr>
          <w:p w14:paraId="6E2F4A62" w14:textId="77777777" w:rsidR="00560C2B" w:rsidRPr="004A6701" w:rsidRDefault="00560C2B">
            <w:pPr>
              <w:rPr>
                <w:rFonts w:ascii="Times New Roman" w:hAnsi="Times New Roman" w:cs="Times New Roman"/>
              </w:rPr>
            </w:pPr>
          </w:p>
        </w:tc>
      </w:tr>
      <w:tr w:rsidR="00560C2B" w:rsidRPr="004A6701" w14:paraId="45070FCC" w14:textId="77777777" w:rsidTr="00E47E96">
        <w:tblPrEx>
          <w:tblCellMar>
            <w:bottom w:w="5" w:type="dxa"/>
            <w:right w:w="115" w:type="dxa"/>
          </w:tblCellMar>
        </w:tblPrEx>
        <w:trPr>
          <w:trHeight w:val="288"/>
        </w:trPr>
        <w:tc>
          <w:tcPr>
            <w:tcW w:w="0" w:type="auto"/>
            <w:vMerge/>
            <w:tcBorders>
              <w:top w:val="nil"/>
              <w:left w:val="single" w:sz="4" w:space="0" w:color="000000"/>
              <w:bottom w:val="nil"/>
              <w:right w:val="single" w:sz="4" w:space="0" w:color="000000"/>
            </w:tcBorders>
          </w:tcPr>
          <w:p w14:paraId="2E38E443"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5799AA9E" w14:textId="77777777" w:rsidR="00560C2B" w:rsidRPr="004A6701" w:rsidRDefault="0090789F">
            <w:pPr>
              <w:ind w:left="409"/>
              <w:rPr>
                <w:rFonts w:ascii="Times New Roman" w:hAnsi="Times New Roman" w:cs="Times New Roman"/>
              </w:rPr>
            </w:pPr>
            <w:r w:rsidRPr="004A6701">
              <w:rPr>
                <w:rFonts w:ascii="Times New Roman" w:eastAsia="Segoe UI Symbol" w:hAnsi="Times New Roman" w:cs="Times New Roman"/>
              </w:rPr>
              <w:t xml:space="preserve"> </w:t>
            </w:r>
            <w:r w:rsidRPr="004A6701">
              <w:rPr>
                <w:rFonts w:ascii="Times New Roman" w:eastAsia="Times New Roman" w:hAnsi="Times New Roman" w:cs="Times New Roman"/>
              </w:rPr>
              <w:t xml:space="preserve">GEFSEC </w:t>
            </w:r>
          </w:p>
        </w:tc>
        <w:tc>
          <w:tcPr>
            <w:tcW w:w="3577" w:type="dxa"/>
            <w:tcBorders>
              <w:top w:val="single" w:sz="4" w:space="0" w:color="000000"/>
              <w:left w:val="single" w:sz="4" w:space="0" w:color="000000"/>
              <w:bottom w:val="single" w:sz="4" w:space="0" w:color="000000"/>
              <w:right w:val="single" w:sz="4" w:space="0" w:color="000000"/>
            </w:tcBorders>
          </w:tcPr>
          <w:p w14:paraId="01729593" w14:textId="77777777" w:rsidR="00D62FF0" w:rsidRPr="004A6701" w:rsidRDefault="00D62FF0" w:rsidP="00D62FF0">
            <w:pPr>
              <w:rPr>
                <w:rFonts w:ascii="Times New Roman" w:hAnsi="Times New Roman" w:cs="Times New Roman"/>
              </w:rPr>
            </w:pPr>
            <w:r w:rsidRPr="004A6701">
              <w:rPr>
                <w:rFonts w:ascii="Times New Roman" w:hAnsi="Times New Roman" w:cs="Times New Roman"/>
              </w:rPr>
              <w:t>(</w:t>
            </w:r>
            <w:proofErr w:type="spellStart"/>
            <w:r w:rsidRPr="004A6701">
              <w:rPr>
                <w:rFonts w:ascii="Times New Roman" w:hAnsi="Times New Roman" w:cs="Times New Roman"/>
              </w:rPr>
              <w:t>SHansen</w:t>
            </w:r>
            <w:proofErr w:type="spellEnd"/>
            <w:r w:rsidRPr="004A6701">
              <w:rPr>
                <w:rFonts w:ascii="Times New Roman" w:hAnsi="Times New Roman" w:cs="Times New Roman"/>
              </w:rPr>
              <w:t xml:space="preserve"> 6.26.19): </w:t>
            </w:r>
          </w:p>
          <w:p w14:paraId="7A369705" w14:textId="77777777" w:rsidR="003B7124" w:rsidRPr="001A6578" w:rsidRDefault="00D62FF0" w:rsidP="00D62FF0">
            <w:pPr>
              <w:ind w:left="49"/>
              <w:rPr>
                <w:rFonts w:ascii="Times New Roman" w:hAnsi="Times New Roman" w:cs="Times New Roman"/>
              </w:rPr>
            </w:pPr>
            <w:r w:rsidRPr="004A6701">
              <w:rPr>
                <w:rFonts w:ascii="Times New Roman" w:hAnsi="Times New Roman" w:cs="Times New Roman"/>
              </w:rPr>
              <w:t xml:space="preserve">1. Please </w:t>
            </w:r>
            <w:r w:rsidRPr="001A6578">
              <w:rPr>
                <w:rFonts w:ascii="Times New Roman" w:hAnsi="Times New Roman" w:cs="Times New Roman"/>
              </w:rPr>
              <w:t xml:space="preserve">include in the re-submission a LOE from Montenegro signed by the current GEF OFP. </w:t>
            </w:r>
          </w:p>
          <w:p w14:paraId="3D3345CB" w14:textId="13D5DD85" w:rsidR="00560C2B" w:rsidRPr="004A6701" w:rsidRDefault="003B7124" w:rsidP="00D62FF0">
            <w:pPr>
              <w:ind w:left="49"/>
              <w:rPr>
                <w:rFonts w:ascii="Times New Roman" w:hAnsi="Times New Roman" w:cs="Times New Roman"/>
              </w:rPr>
            </w:pPr>
            <w:r w:rsidRPr="001A6578">
              <w:rPr>
                <w:rFonts w:ascii="Times New Roman" w:hAnsi="Times New Roman" w:cs="Times New Roman"/>
              </w:rPr>
              <w:t>SH (7.16.19): Addressed.</w:t>
            </w:r>
            <w:r w:rsidRPr="003B7124">
              <w:rPr>
                <w:rFonts w:ascii="Times New Roman" w:hAnsi="Times New Roman" w:cs="Times New Roman"/>
              </w:rPr>
              <w:t xml:space="preserve"> </w:t>
            </w:r>
            <w:r w:rsidR="00D62FF0" w:rsidRPr="004A6701">
              <w:rPr>
                <w:rFonts w:ascii="Times New Roman" w:hAnsi="Times New Roman" w:cs="Times New Roman"/>
              </w:rPr>
              <w:t xml:space="preserve"> </w:t>
            </w:r>
          </w:p>
        </w:tc>
        <w:tc>
          <w:tcPr>
            <w:tcW w:w="4414" w:type="dxa"/>
            <w:tcBorders>
              <w:top w:val="single" w:sz="4" w:space="0" w:color="000000"/>
              <w:left w:val="single" w:sz="4" w:space="0" w:color="000000"/>
              <w:bottom w:val="single" w:sz="4" w:space="0" w:color="000000"/>
              <w:right w:val="single" w:sz="4" w:space="0" w:color="000000"/>
            </w:tcBorders>
          </w:tcPr>
          <w:p w14:paraId="730940C7" w14:textId="3B564D3A" w:rsidR="00560C2B" w:rsidRPr="004A6701" w:rsidRDefault="00560C2B">
            <w:pPr>
              <w:rPr>
                <w:rFonts w:ascii="Times New Roman" w:hAnsi="Times New Roman" w:cs="Times New Roman"/>
                <w:b/>
              </w:rPr>
            </w:pPr>
          </w:p>
        </w:tc>
      </w:tr>
      <w:tr w:rsidR="00560C2B" w:rsidRPr="004A6701" w14:paraId="200EC751" w14:textId="77777777" w:rsidTr="00E47E96">
        <w:tblPrEx>
          <w:tblCellMar>
            <w:bottom w:w="5" w:type="dxa"/>
            <w:right w:w="115" w:type="dxa"/>
          </w:tblCellMar>
        </w:tblPrEx>
        <w:trPr>
          <w:trHeight w:val="279"/>
        </w:trPr>
        <w:tc>
          <w:tcPr>
            <w:tcW w:w="0" w:type="auto"/>
            <w:vMerge/>
            <w:tcBorders>
              <w:top w:val="nil"/>
              <w:left w:val="single" w:sz="4" w:space="0" w:color="000000"/>
              <w:bottom w:val="nil"/>
              <w:right w:val="single" w:sz="4" w:space="0" w:color="000000"/>
            </w:tcBorders>
          </w:tcPr>
          <w:p w14:paraId="3AF5E88A"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06E6D166" w14:textId="77777777" w:rsidR="00560C2B" w:rsidRPr="004A6701" w:rsidRDefault="0090789F">
            <w:pPr>
              <w:ind w:left="409"/>
              <w:rPr>
                <w:rFonts w:ascii="Times New Roman" w:hAnsi="Times New Roman" w:cs="Times New Roman"/>
              </w:rPr>
            </w:pPr>
            <w:r w:rsidRPr="004A6701">
              <w:rPr>
                <w:rFonts w:ascii="Times New Roman" w:eastAsia="Segoe UI Symbol" w:hAnsi="Times New Roman" w:cs="Times New Roman"/>
              </w:rPr>
              <w:t xml:space="preserve"> </w:t>
            </w:r>
            <w:r w:rsidRPr="004A6701">
              <w:rPr>
                <w:rFonts w:ascii="Times New Roman" w:eastAsia="Times New Roman" w:hAnsi="Times New Roman" w:cs="Times New Roman"/>
              </w:rPr>
              <w:t>STAP</w:t>
            </w:r>
          </w:p>
        </w:tc>
        <w:tc>
          <w:tcPr>
            <w:tcW w:w="3577" w:type="dxa"/>
            <w:tcBorders>
              <w:top w:val="single" w:sz="4" w:space="0" w:color="000000"/>
              <w:left w:val="single" w:sz="4" w:space="0" w:color="000000"/>
              <w:bottom w:val="single" w:sz="4" w:space="0" w:color="000000"/>
              <w:right w:val="single" w:sz="4" w:space="0" w:color="000000"/>
            </w:tcBorders>
          </w:tcPr>
          <w:p w14:paraId="0EFC4AA9" w14:textId="77777777" w:rsidR="00D62FF0" w:rsidRPr="004A6701" w:rsidRDefault="00D62FF0" w:rsidP="00D62FF0">
            <w:pPr>
              <w:rPr>
                <w:rFonts w:ascii="Times New Roman" w:hAnsi="Times New Roman" w:cs="Times New Roman"/>
              </w:rPr>
            </w:pPr>
            <w:r w:rsidRPr="004A6701">
              <w:rPr>
                <w:rFonts w:ascii="Times New Roman" w:hAnsi="Times New Roman" w:cs="Times New Roman"/>
              </w:rPr>
              <w:t>(</w:t>
            </w:r>
            <w:proofErr w:type="spellStart"/>
            <w:r w:rsidRPr="004A6701">
              <w:rPr>
                <w:rFonts w:ascii="Times New Roman" w:hAnsi="Times New Roman" w:cs="Times New Roman"/>
              </w:rPr>
              <w:t>SHansen</w:t>
            </w:r>
            <w:proofErr w:type="spellEnd"/>
            <w:r w:rsidRPr="004A6701">
              <w:rPr>
                <w:rFonts w:ascii="Times New Roman" w:hAnsi="Times New Roman" w:cs="Times New Roman"/>
              </w:rPr>
              <w:t xml:space="preserve"> 6.26.19): </w:t>
            </w:r>
          </w:p>
          <w:p w14:paraId="7FC8FFD5" w14:textId="77777777" w:rsidR="00D62FF0" w:rsidRPr="004A6701" w:rsidRDefault="00D62FF0" w:rsidP="00D62FF0">
            <w:pPr>
              <w:rPr>
                <w:rFonts w:ascii="Times New Roman" w:hAnsi="Times New Roman" w:cs="Times New Roman"/>
              </w:rPr>
            </w:pPr>
            <w:r w:rsidRPr="004A6701">
              <w:rPr>
                <w:rFonts w:ascii="Times New Roman" w:hAnsi="Times New Roman" w:cs="Times New Roman"/>
              </w:rPr>
              <w:t>1. Overall yes. However, the project portal submission contains the following text: “The CIE shall be open to other Dinaric countries including but not limited to Serbia, Republic of North Macedonia, Italy and Slovenia, sharing the Karst aquifer system, upon their request and approval from the CIE Secretariat.”.</w:t>
            </w:r>
          </w:p>
          <w:p w14:paraId="72712DFA" w14:textId="77777777" w:rsidR="00560C2B" w:rsidRPr="001A6578" w:rsidRDefault="00D62FF0" w:rsidP="00D62FF0">
            <w:pPr>
              <w:rPr>
                <w:rFonts w:ascii="Times New Roman" w:hAnsi="Times New Roman" w:cs="Times New Roman"/>
              </w:rPr>
            </w:pPr>
            <w:r w:rsidRPr="004A6701">
              <w:rPr>
                <w:rFonts w:ascii="Times New Roman" w:hAnsi="Times New Roman" w:cs="Times New Roman"/>
              </w:rPr>
              <w:t xml:space="preserve">Within this context please specify if the PPG phase was used to establish a dialogue with the above-mentioned countries as to facilitate a formal request to the CIE Secretariat? If this is not the case, then please consider </w:t>
            </w:r>
            <w:r w:rsidRPr="001A6578">
              <w:rPr>
                <w:rFonts w:ascii="Times New Roman" w:hAnsi="Times New Roman" w:cs="Times New Roman"/>
              </w:rPr>
              <w:t xml:space="preserve">adding text in the project document which specifies the intention of the project to establishing such a dialogue during the project inception phase.   </w:t>
            </w:r>
            <w:r w:rsidR="003B7124" w:rsidRPr="001A6578">
              <w:rPr>
                <w:rFonts w:ascii="Times New Roman" w:hAnsi="Times New Roman" w:cs="Times New Roman"/>
              </w:rPr>
              <w:t>`</w:t>
            </w:r>
          </w:p>
          <w:p w14:paraId="5FFBF2AC" w14:textId="4A2BC982" w:rsidR="003B7124" w:rsidRPr="004A6701" w:rsidRDefault="003B7124" w:rsidP="00D62FF0">
            <w:pPr>
              <w:rPr>
                <w:rFonts w:ascii="Times New Roman" w:hAnsi="Times New Roman" w:cs="Times New Roman"/>
              </w:rPr>
            </w:pPr>
            <w:r w:rsidRPr="001A6578">
              <w:rPr>
                <w:rFonts w:ascii="Times New Roman" w:hAnsi="Times New Roman" w:cs="Times New Roman"/>
              </w:rPr>
              <w:t>SH (7.16.19): Addressed.</w:t>
            </w:r>
          </w:p>
        </w:tc>
        <w:tc>
          <w:tcPr>
            <w:tcW w:w="4414" w:type="dxa"/>
            <w:tcBorders>
              <w:top w:val="single" w:sz="4" w:space="0" w:color="000000"/>
              <w:left w:val="single" w:sz="4" w:space="0" w:color="000000"/>
              <w:bottom w:val="single" w:sz="4" w:space="0" w:color="000000"/>
              <w:right w:val="single" w:sz="4" w:space="0" w:color="000000"/>
            </w:tcBorders>
          </w:tcPr>
          <w:p w14:paraId="5F99884C" w14:textId="612EDF81" w:rsidR="00947013" w:rsidRPr="004A6701" w:rsidRDefault="00947013" w:rsidP="00D17436">
            <w:pPr>
              <w:rPr>
                <w:rFonts w:ascii="Times New Roman" w:hAnsi="Times New Roman" w:cs="Times New Roman"/>
              </w:rPr>
            </w:pPr>
          </w:p>
        </w:tc>
      </w:tr>
      <w:tr w:rsidR="00560C2B" w:rsidRPr="004A6701" w14:paraId="366A2012" w14:textId="77777777" w:rsidTr="00E47E96">
        <w:tblPrEx>
          <w:tblCellMar>
            <w:bottom w:w="5" w:type="dxa"/>
            <w:right w:w="115" w:type="dxa"/>
          </w:tblCellMar>
        </w:tblPrEx>
        <w:trPr>
          <w:trHeight w:val="279"/>
        </w:trPr>
        <w:tc>
          <w:tcPr>
            <w:tcW w:w="0" w:type="auto"/>
            <w:vMerge/>
            <w:tcBorders>
              <w:top w:val="nil"/>
              <w:left w:val="single" w:sz="4" w:space="0" w:color="000000"/>
              <w:bottom w:val="nil"/>
              <w:right w:val="single" w:sz="4" w:space="0" w:color="000000"/>
            </w:tcBorders>
          </w:tcPr>
          <w:p w14:paraId="720143FE"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359A51BF" w14:textId="77777777" w:rsidR="00560C2B" w:rsidRPr="004A6701" w:rsidRDefault="0090789F">
            <w:pPr>
              <w:ind w:left="409"/>
              <w:rPr>
                <w:rFonts w:ascii="Times New Roman" w:hAnsi="Times New Roman" w:cs="Times New Roman"/>
              </w:rPr>
            </w:pPr>
            <w:r w:rsidRPr="004A6701">
              <w:rPr>
                <w:rFonts w:ascii="Times New Roman" w:eastAsia="Segoe UI Symbol" w:hAnsi="Times New Roman" w:cs="Times New Roman"/>
              </w:rPr>
              <w:t xml:space="preserve"> </w:t>
            </w:r>
            <w:r w:rsidRPr="004A6701">
              <w:rPr>
                <w:rFonts w:ascii="Times New Roman" w:eastAsia="Times New Roman" w:hAnsi="Times New Roman" w:cs="Times New Roman"/>
              </w:rPr>
              <w:t>GEF Council</w:t>
            </w:r>
          </w:p>
        </w:tc>
        <w:tc>
          <w:tcPr>
            <w:tcW w:w="3577" w:type="dxa"/>
            <w:tcBorders>
              <w:top w:val="single" w:sz="4" w:space="0" w:color="000000"/>
              <w:left w:val="single" w:sz="4" w:space="0" w:color="000000"/>
              <w:bottom w:val="single" w:sz="4" w:space="0" w:color="000000"/>
              <w:right w:val="single" w:sz="4" w:space="0" w:color="000000"/>
            </w:tcBorders>
          </w:tcPr>
          <w:p w14:paraId="4915D2D2" w14:textId="77777777" w:rsidR="00D62FF0" w:rsidRPr="001A6578" w:rsidRDefault="00D62FF0" w:rsidP="00D62FF0">
            <w:pPr>
              <w:rPr>
                <w:rFonts w:ascii="Times New Roman" w:hAnsi="Times New Roman" w:cs="Times New Roman"/>
              </w:rPr>
            </w:pPr>
            <w:r w:rsidRPr="001A6578">
              <w:rPr>
                <w:rFonts w:ascii="Times New Roman" w:hAnsi="Times New Roman" w:cs="Times New Roman"/>
              </w:rPr>
              <w:t>1. Overall yes. However, the project portal submission contains the following text: “The CIE shall be open to other Dinaric countries including but not limited to Serbia, Republic of North Macedonia, Italy and Slovenia, sharing the Karst aquifer system, upon their request and approval from the CIE Secretariat.”.</w:t>
            </w:r>
          </w:p>
          <w:p w14:paraId="2937EC88" w14:textId="77777777" w:rsidR="00560C2B" w:rsidRPr="001A6578" w:rsidRDefault="00D62FF0" w:rsidP="00D62FF0">
            <w:pPr>
              <w:rPr>
                <w:rFonts w:ascii="Times New Roman" w:hAnsi="Times New Roman" w:cs="Times New Roman"/>
              </w:rPr>
            </w:pPr>
            <w:r w:rsidRPr="001A6578">
              <w:rPr>
                <w:rFonts w:ascii="Times New Roman" w:hAnsi="Times New Roman" w:cs="Times New Roman"/>
              </w:rPr>
              <w:t>Within his context please specify if the PPG phase was used to establish a dialogue with the above-mentioned countries as to facilitate a formal request to the future CIE Secretariat? If this is not the case, then please consider adding text in the project document which specifies the intention of the project to establishing such a dialogue during</w:t>
            </w:r>
            <w:r w:rsidR="00D77678" w:rsidRPr="001A6578">
              <w:rPr>
                <w:rFonts w:ascii="Times New Roman" w:hAnsi="Times New Roman" w:cs="Times New Roman"/>
              </w:rPr>
              <w:t xml:space="preserve"> the project inception phase.</w:t>
            </w:r>
          </w:p>
          <w:p w14:paraId="7C3EEA91" w14:textId="6179E8EF" w:rsidR="00FC29A9" w:rsidRPr="001A6578" w:rsidRDefault="00FC29A9" w:rsidP="00D62FF0">
            <w:pPr>
              <w:rPr>
                <w:rFonts w:ascii="Times New Roman" w:hAnsi="Times New Roman" w:cs="Times New Roman"/>
              </w:rPr>
            </w:pPr>
            <w:r w:rsidRPr="001A6578">
              <w:rPr>
                <w:rFonts w:ascii="Times New Roman" w:hAnsi="Times New Roman" w:cs="Times New Roman"/>
              </w:rPr>
              <w:t>SH (7.16.19): Addressed.</w:t>
            </w:r>
          </w:p>
        </w:tc>
        <w:tc>
          <w:tcPr>
            <w:tcW w:w="4414" w:type="dxa"/>
            <w:tcBorders>
              <w:top w:val="single" w:sz="4" w:space="0" w:color="000000"/>
              <w:left w:val="single" w:sz="4" w:space="0" w:color="000000"/>
              <w:bottom w:val="single" w:sz="4" w:space="0" w:color="000000"/>
              <w:right w:val="single" w:sz="4" w:space="0" w:color="000000"/>
            </w:tcBorders>
          </w:tcPr>
          <w:p w14:paraId="14B9C93F" w14:textId="78DD7BF7" w:rsidR="00560C2B" w:rsidRPr="004A6701" w:rsidRDefault="00560C2B">
            <w:pPr>
              <w:rPr>
                <w:rFonts w:ascii="Times New Roman" w:hAnsi="Times New Roman" w:cs="Times New Roman"/>
              </w:rPr>
            </w:pPr>
          </w:p>
        </w:tc>
      </w:tr>
      <w:tr w:rsidR="00560C2B" w:rsidRPr="004A6701" w14:paraId="5CB223B4" w14:textId="77777777" w:rsidTr="00E47E96">
        <w:tblPrEx>
          <w:tblCellMar>
            <w:bottom w:w="5" w:type="dxa"/>
            <w:right w:w="115" w:type="dxa"/>
          </w:tblCellMar>
        </w:tblPrEx>
        <w:trPr>
          <w:trHeight w:val="352"/>
        </w:trPr>
        <w:tc>
          <w:tcPr>
            <w:tcW w:w="0" w:type="auto"/>
            <w:vMerge/>
            <w:tcBorders>
              <w:top w:val="nil"/>
              <w:left w:val="single" w:sz="4" w:space="0" w:color="000000"/>
              <w:bottom w:val="double" w:sz="4" w:space="0" w:color="000000"/>
              <w:right w:val="single" w:sz="4" w:space="0" w:color="000000"/>
            </w:tcBorders>
          </w:tcPr>
          <w:p w14:paraId="205D367F"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33006574" w14:textId="77777777" w:rsidR="00560C2B" w:rsidRPr="004A6701" w:rsidRDefault="0090789F">
            <w:pPr>
              <w:ind w:left="76"/>
              <w:jc w:val="center"/>
              <w:rPr>
                <w:rFonts w:ascii="Times New Roman" w:hAnsi="Times New Roman" w:cs="Times New Roman"/>
              </w:rPr>
            </w:pPr>
            <w:r w:rsidRPr="004A6701">
              <w:rPr>
                <w:rFonts w:ascii="Times New Roman" w:eastAsia="Segoe UI Symbol" w:hAnsi="Times New Roman" w:cs="Times New Roman"/>
              </w:rPr>
              <w:t xml:space="preserve"> </w:t>
            </w:r>
            <w:r w:rsidRPr="004A6701">
              <w:rPr>
                <w:rFonts w:ascii="Times New Roman" w:eastAsia="Times New Roman" w:hAnsi="Times New Roman" w:cs="Times New Roman"/>
              </w:rPr>
              <w:t>Convention Secretariat</w:t>
            </w:r>
          </w:p>
        </w:tc>
        <w:tc>
          <w:tcPr>
            <w:tcW w:w="3577" w:type="dxa"/>
            <w:tcBorders>
              <w:top w:val="single" w:sz="4" w:space="0" w:color="000000"/>
              <w:left w:val="single" w:sz="4" w:space="0" w:color="000000"/>
              <w:bottom w:val="single" w:sz="4" w:space="0" w:color="000000"/>
              <w:right w:val="single" w:sz="4" w:space="0" w:color="000000"/>
            </w:tcBorders>
          </w:tcPr>
          <w:p w14:paraId="3140D946" w14:textId="61EC91A3" w:rsidR="00560C2B" w:rsidRPr="001A6578" w:rsidRDefault="00D62FF0">
            <w:pPr>
              <w:rPr>
                <w:rFonts w:ascii="Times New Roman" w:hAnsi="Times New Roman" w:cs="Times New Roman"/>
              </w:rPr>
            </w:pPr>
            <w:r w:rsidRPr="001A6578">
              <w:rPr>
                <w:rFonts w:ascii="Times New Roman" w:hAnsi="Times New Roman" w:cs="Times New Roman"/>
              </w:rPr>
              <w:t>(</w:t>
            </w:r>
            <w:proofErr w:type="spellStart"/>
            <w:r w:rsidRPr="001A6578">
              <w:rPr>
                <w:rFonts w:ascii="Times New Roman" w:hAnsi="Times New Roman" w:cs="Times New Roman"/>
              </w:rPr>
              <w:t>SHansen</w:t>
            </w:r>
            <w:proofErr w:type="spellEnd"/>
            <w:r w:rsidRPr="001A6578">
              <w:rPr>
                <w:rFonts w:ascii="Times New Roman" w:hAnsi="Times New Roman" w:cs="Times New Roman"/>
              </w:rPr>
              <w:t xml:space="preserve"> 6.26.19):  NA</w:t>
            </w:r>
          </w:p>
        </w:tc>
        <w:tc>
          <w:tcPr>
            <w:tcW w:w="4414" w:type="dxa"/>
            <w:tcBorders>
              <w:top w:val="single" w:sz="4" w:space="0" w:color="000000"/>
              <w:left w:val="single" w:sz="4" w:space="0" w:color="000000"/>
              <w:bottom w:val="single" w:sz="4" w:space="0" w:color="000000"/>
              <w:right w:val="single" w:sz="4" w:space="0" w:color="000000"/>
            </w:tcBorders>
          </w:tcPr>
          <w:p w14:paraId="1FDC2CDF" w14:textId="77777777" w:rsidR="00560C2B" w:rsidRPr="004A6701" w:rsidRDefault="00560C2B">
            <w:pPr>
              <w:rPr>
                <w:rFonts w:ascii="Times New Roman" w:hAnsi="Times New Roman" w:cs="Times New Roman"/>
              </w:rPr>
            </w:pPr>
          </w:p>
        </w:tc>
      </w:tr>
      <w:tr w:rsidR="00560C2B" w:rsidRPr="004A6701" w14:paraId="00CA6C39" w14:textId="77777777" w:rsidTr="00E47E96">
        <w:tblPrEx>
          <w:tblCellMar>
            <w:bottom w:w="5" w:type="dxa"/>
            <w:right w:w="115" w:type="dxa"/>
          </w:tblCellMar>
        </w:tblPrEx>
        <w:trPr>
          <w:trHeight w:val="582"/>
        </w:trPr>
        <w:tc>
          <w:tcPr>
            <w:tcW w:w="2605" w:type="dxa"/>
            <w:tcBorders>
              <w:top w:val="double" w:sz="4" w:space="0" w:color="000000"/>
              <w:left w:val="single" w:sz="4" w:space="0" w:color="000000"/>
              <w:bottom w:val="double" w:sz="4" w:space="0" w:color="000000"/>
              <w:right w:val="single" w:sz="4" w:space="0" w:color="000000"/>
            </w:tcBorders>
            <w:shd w:val="clear" w:color="auto" w:fill="92D050"/>
            <w:vAlign w:val="bottom"/>
          </w:tcPr>
          <w:p w14:paraId="39108F2D" w14:textId="77777777" w:rsidR="00560C2B" w:rsidRPr="004A6701" w:rsidRDefault="0090789F">
            <w:pPr>
              <w:ind w:left="48"/>
              <w:rPr>
                <w:rFonts w:ascii="Times New Roman" w:hAnsi="Times New Roman" w:cs="Times New Roman"/>
              </w:rPr>
            </w:pPr>
            <w:r w:rsidRPr="004A6701">
              <w:rPr>
                <w:rFonts w:ascii="Times New Roman" w:eastAsia="Times New Roman" w:hAnsi="Times New Roman" w:cs="Times New Roman"/>
                <w:b/>
              </w:rPr>
              <w:t xml:space="preserve">Recommendation </w:t>
            </w:r>
          </w:p>
        </w:tc>
        <w:tc>
          <w:tcPr>
            <w:tcW w:w="3296" w:type="dxa"/>
            <w:tcBorders>
              <w:top w:val="single" w:sz="4" w:space="0" w:color="000000"/>
              <w:left w:val="single" w:sz="4" w:space="0" w:color="000000"/>
              <w:bottom w:val="single" w:sz="4" w:space="0" w:color="000000"/>
              <w:right w:val="single" w:sz="4" w:space="0" w:color="000000"/>
            </w:tcBorders>
          </w:tcPr>
          <w:p w14:paraId="4B518292" w14:textId="77777777" w:rsidR="00560C2B" w:rsidRPr="004A6701" w:rsidRDefault="0090789F">
            <w:pPr>
              <w:ind w:left="391" w:hanging="342"/>
              <w:rPr>
                <w:rFonts w:ascii="Times New Roman" w:hAnsi="Times New Roman" w:cs="Times New Roman"/>
              </w:rPr>
            </w:pPr>
            <w:r w:rsidRPr="004A6701">
              <w:rPr>
                <w:rFonts w:ascii="Times New Roman" w:eastAsia="Times New Roman" w:hAnsi="Times New Roman" w:cs="Times New Roman"/>
              </w:rPr>
              <w:t>12. Is CEO endorsement recommended?</w:t>
            </w:r>
          </w:p>
        </w:tc>
        <w:tc>
          <w:tcPr>
            <w:tcW w:w="3577" w:type="dxa"/>
            <w:tcBorders>
              <w:top w:val="single" w:sz="4" w:space="0" w:color="000000"/>
              <w:left w:val="single" w:sz="4" w:space="0" w:color="000000"/>
              <w:bottom w:val="single" w:sz="4" w:space="0" w:color="000000"/>
              <w:right w:val="single" w:sz="4" w:space="0" w:color="000000"/>
            </w:tcBorders>
          </w:tcPr>
          <w:p w14:paraId="02F76E4E" w14:textId="77777777" w:rsidR="00560C2B" w:rsidRPr="001A6578" w:rsidRDefault="00D62FF0" w:rsidP="00BC4E40">
            <w:pPr>
              <w:ind w:left="49"/>
              <w:rPr>
                <w:rFonts w:ascii="Times New Roman" w:eastAsia="Times New Roman" w:hAnsi="Times New Roman" w:cs="Times New Roman"/>
              </w:rPr>
            </w:pPr>
            <w:r w:rsidRPr="001A6578">
              <w:rPr>
                <w:rFonts w:ascii="Times New Roman" w:eastAsia="Times New Roman" w:hAnsi="Times New Roman" w:cs="Times New Roman"/>
              </w:rPr>
              <w:t>(</w:t>
            </w:r>
            <w:proofErr w:type="spellStart"/>
            <w:r w:rsidRPr="001A6578">
              <w:rPr>
                <w:rFonts w:ascii="Times New Roman" w:eastAsia="Times New Roman" w:hAnsi="Times New Roman" w:cs="Times New Roman"/>
              </w:rPr>
              <w:t>SHansen</w:t>
            </w:r>
            <w:proofErr w:type="spellEnd"/>
            <w:r w:rsidRPr="001A6578">
              <w:rPr>
                <w:rFonts w:ascii="Times New Roman" w:eastAsia="Times New Roman" w:hAnsi="Times New Roman" w:cs="Times New Roman"/>
              </w:rPr>
              <w:t xml:space="preserve"> 6.26.19): Please address comments and resubmit.</w:t>
            </w:r>
          </w:p>
          <w:p w14:paraId="110AF0FC" w14:textId="56807087" w:rsidR="003B7124" w:rsidRPr="001A6578" w:rsidRDefault="003B7124" w:rsidP="00BC4E40">
            <w:pPr>
              <w:ind w:left="49"/>
              <w:rPr>
                <w:rFonts w:ascii="Times New Roman" w:hAnsi="Times New Roman" w:cs="Times New Roman"/>
              </w:rPr>
            </w:pPr>
            <w:r w:rsidRPr="001A6578">
              <w:rPr>
                <w:rFonts w:ascii="Times New Roman" w:hAnsi="Times New Roman" w:cs="Times New Roman"/>
              </w:rPr>
              <w:t xml:space="preserve">SH (7.16.19):  Please address comments and resubmit.  </w:t>
            </w:r>
          </w:p>
        </w:tc>
        <w:tc>
          <w:tcPr>
            <w:tcW w:w="4414" w:type="dxa"/>
            <w:tcBorders>
              <w:top w:val="single" w:sz="4" w:space="0" w:color="000000"/>
              <w:left w:val="single" w:sz="4" w:space="0" w:color="000000"/>
              <w:bottom w:val="single" w:sz="4" w:space="0" w:color="000000"/>
              <w:right w:val="single" w:sz="4" w:space="0" w:color="000000"/>
            </w:tcBorders>
          </w:tcPr>
          <w:p w14:paraId="6BCBB422" w14:textId="77777777" w:rsidR="00560C2B" w:rsidRPr="004A6701" w:rsidRDefault="00560C2B">
            <w:pPr>
              <w:rPr>
                <w:rFonts w:ascii="Times New Roman" w:hAnsi="Times New Roman" w:cs="Times New Roman"/>
              </w:rPr>
            </w:pPr>
          </w:p>
        </w:tc>
      </w:tr>
      <w:tr w:rsidR="00560C2B" w:rsidRPr="004A6701" w14:paraId="38B51D65" w14:textId="77777777" w:rsidTr="00E47E96">
        <w:tblPrEx>
          <w:tblCellMar>
            <w:bottom w:w="5" w:type="dxa"/>
            <w:right w:w="115" w:type="dxa"/>
          </w:tblCellMar>
        </w:tblPrEx>
        <w:trPr>
          <w:trHeight w:val="306"/>
        </w:trPr>
        <w:tc>
          <w:tcPr>
            <w:tcW w:w="2605" w:type="dxa"/>
            <w:tcBorders>
              <w:top w:val="double" w:sz="4" w:space="0" w:color="000000"/>
              <w:left w:val="single" w:sz="4" w:space="0" w:color="000000"/>
              <w:bottom w:val="double" w:sz="4" w:space="0" w:color="000000"/>
              <w:right w:val="single" w:sz="4" w:space="0" w:color="000000"/>
            </w:tcBorders>
            <w:shd w:val="clear" w:color="auto" w:fill="92D050"/>
          </w:tcPr>
          <w:p w14:paraId="70A68186" w14:textId="77777777" w:rsidR="00560C2B" w:rsidRPr="004A6701" w:rsidRDefault="0090789F">
            <w:pPr>
              <w:ind w:left="48"/>
              <w:rPr>
                <w:rFonts w:ascii="Times New Roman" w:hAnsi="Times New Roman" w:cs="Times New Roman"/>
              </w:rPr>
            </w:pPr>
            <w:r w:rsidRPr="004A6701">
              <w:rPr>
                <w:rFonts w:ascii="Times New Roman" w:eastAsia="Times New Roman" w:hAnsi="Times New Roman" w:cs="Times New Roman"/>
                <w:b/>
              </w:rPr>
              <w:t>Review Date</w:t>
            </w:r>
          </w:p>
        </w:tc>
        <w:tc>
          <w:tcPr>
            <w:tcW w:w="3296" w:type="dxa"/>
            <w:tcBorders>
              <w:top w:val="single" w:sz="4" w:space="0" w:color="000000"/>
              <w:left w:val="single" w:sz="4" w:space="0" w:color="000000"/>
              <w:bottom w:val="single" w:sz="4" w:space="0" w:color="000000"/>
              <w:right w:val="single" w:sz="4" w:space="0" w:color="000000"/>
            </w:tcBorders>
          </w:tcPr>
          <w:p w14:paraId="3EC3E213" w14:textId="77777777" w:rsidR="00560C2B" w:rsidRPr="004A6701" w:rsidRDefault="0090789F">
            <w:pPr>
              <w:rPr>
                <w:rFonts w:ascii="Times New Roman" w:hAnsi="Times New Roman" w:cs="Times New Roman"/>
              </w:rPr>
            </w:pPr>
            <w:r w:rsidRPr="004A6701">
              <w:rPr>
                <w:rFonts w:ascii="Times New Roman" w:eastAsia="Times New Roman" w:hAnsi="Times New Roman" w:cs="Times New Roman"/>
              </w:rPr>
              <w:t>Review</w:t>
            </w:r>
          </w:p>
        </w:tc>
        <w:tc>
          <w:tcPr>
            <w:tcW w:w="3577" w:type="dxa"/>
            <w:tcBorders>
              <w:top w:val="single" w:sz="4" w:space="0" w:color="000000"/>
              <w:left w:val="single" w:sz="4" w:space="0" w:color="000000"/>
              <w:bottom w:val="single" w:sz="4" w:space="0" w:color="000000"/>
              <w:right w:val="single" w:sz="4" w:space="0" w:color="000000"/>
            </w:tcBorders>
          </w:tcPr>
          <w:p w14:paraId="7BC4C399" w14:textId="2F5B792E" w:rsidR="00560C2B" w:rsidRPr="004A6701" w:rsidRDefault="00BC4E40" w:rsidP="00BC4E40">
            <w:pPr>
              <w:ind w:left="49"/>
              <w:rPr>
                <w:rFonts w:ascii="Times New Roman" w:eastAsia="Times New Roman" w:hAnsi="Times New Roman" w:cs="Times New Roman"/>
              </w:rPr>
            </w:pPr>
            <w:r w:rsidRPr="004A6701">
              <w:rPr>
                <w:rFonts w:ascii="Times New Roman" w:eastAsia="Times New Roman" w:hAnsi="Times New Roman" w:cs="Times New Roman"/>
              </w:rPr>
              <w:t>6/</w:t>
            </w:r>
            <w:r w:rsidR="00D62FF0" w:rsidRPr="004A6701">
              <w:rPr>
                <w:rFonts w:ascii="Times New Roman" w:eastAsia="Times New Roman" w:hAnsi="Times New Roman" w:cs="Times New Roman"/>
              </w:rPr>
              <w:t>26</w:t>
            </w:r>
            <w:r w:rsidRPr="004A6701">
              <w:rPr>
                <w:rFonts w:ascii="Times New Roman" w:eastAsia="Times New Roman" w:hAnsi="Times New Roman" w:cs="Times New Roman"/>
              </w:rPr>
              <w:t>/2019</w:t>
            </w:r>
          </w:p>
        </w:tc>
        <w:tc>
          <w:tcPr>
            <w:tcW w:w="4414" w:type="dxa"/>
            <w:tcBorders>
              <w:top w:val="single" w:sz="4" w:space="0" w:color="000000"/>
              <w:left w:val="single" w:sz="4" w:space="0" w:color="000000"/>
              <w:bottom w:val="single" w:sz="4" w:space="0" w:color="000000"/>
              <w:right w:val="single" w:sz="4" w:space="0" w:color="000000"/>
            </w:tcBorders>
          </w:tcPr>
          <w:p w14:paraId="4690B679" w14:textId="77777777" w:rsidR="00560C2B" w:rsidRPr="004A6701" w:rsidRDefault="00560C2B">
            <w:pPr>
              <w:rPr>
                <w:rFonts w:ascii="Times New Roman" w:hAnsi="Times New Roman" w:cs="Times New Roman"/>
              </w:rPr>
            </w:pPr>
          </w:p>
        </w:tc>
      </w:tr>
      <w:tr w:rsidR="00560C2B" w:rsidRPr="004A6701" w14:paraId="43CB3260" w14:textId="77777777" w:rsidTr="00E47E96">
        <w:tblPrEx>
          <w:tblCellMar>
            <w:bottom w:w="5" w:type="dxa"/>
            <w:right w:w="115" w:type="dxa"/>
          </w:tblCellMar>
        </w:tblPrEx>
        <w:trPr>
          <w:trHeight w:val="306"/>
        </w:trPr>
        <w:tc>
          <w:tcPr>
            <w:tcW w:w="2605" w:type="dxa"/>
            <w:tcBorders>
              <w:top w:val="double" w:sz="4" w:space="0" w:color="000000"/>
              <w:left w:val="single" w:sz="4" w:space="0" w:color="000000"/>
              <w:bottom w:val="double" w:sz="4" w:space="0" w:color="000000"/>
              <w:right w:val="single" w:sz="4" w:space="0" w:color="000000"/>
            </w:tcBorders>
            <w:shd w:val="clear" w:color="auto" w:fill="92D050"/>
          </w:tcPr>
          <w:p w14:paraId="17357294"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787944CB" w14:textId="77777777" w:rsidR="00560C2B" w:rsidRPr="004A6701" w:rsidRDefault="0090789F">
            <w:pPr>
              <w:rPr>
                <w:rFonts w:ascii="Times New Roman" w:hAnsi="Times New Roman" w:cs="Times New Roman"/>
              </w:rPr>
            </w:pPr>
            <w:r w:rsidRPr="004A6701">
              <w:rPr>
                <w:rFonts w:ascii="Times New Roman" w:eastAsia="Times New Roman" w:hAnsi="Times New Roman" w:cs="Times New Roman"/>
              </w:rPr>
              <w:t>Additional Review (as necessary)</w:t>
            </w:r>
          </w:p>
        </w:tc>
        <w:tc>
          <w:tcPr>
            <w:tcW w:w="3577" w:type="dxa"/>
            <w:tcBorders>
              <w:top w:val="single" w:sz="4" w:space="0" w:color="000000"/>
              <w:left w:val="single" w:sz="4" w:space="0" w:color="000000"/>
              <w:bottom w:val="single" w:sz="4" w:space="0" w:color="000000"/>
              <w:right w:val="single" w:sz="4" w:space="0" w:color="000000"/>
            </w:tcBorders>
          </w:tcPr>
          <w:p w14:paraId="5F512651" w14:textId="144F99E1" w:rsidR="00560C2B" w:rsidRPr="004A6701" w:rsidRDefault="003B7124">
            <w:pPr>
              <w:rPr>
                <w:rFonts w:ascii="Times New Roman" w:hAnsi="Times New Roman" w:cs="Times New Roman"/>
              </w:rPr>
            </w:pPr>
            <w:r>
              <w:rPr>
                <w:rFonts w:ascii="Times New Roman" w:hAnsi="Times New Roman" w:cs="Times New Roman"/>
              </w:rPr>
              <w:t>7/16/2019</w:t>
            </w:r>
          </w:p>
        </w:tc>
        <w:tc>
          <w:tcPr>
            <w:tcW w:w="4414" w:type="dxa"/>
            <w:tcBorders>
              <w:top w:val="single" w:sz="4" w:space="0" w:color="000000"/>
              <w:left w:val="single" w:sz="4" w:space="0" w:color="000000"/>
              <w:bottom w:val="single" w:sz="4" w:space="0" w:color="000000"/>
              <w:right w:val="single" w:sz="4" w:space="0" w:color="000000"/>
            </w:tcBorders>
          </w:tcPr>
          <w:p w14:paraId="4737D3F5" w14:textId="77777777" w:rsidR="00560C2B" w:rsidRPr="004A6701" w:rsidRDefault="00560C2B">
            <w:pPr>
              <w:rPr>
                <w:rFonts w:ascii="Times New Roman" w:hAnsi="Times New Roman" w:cs="Times New Roman"/>
              </w:rPr>
            </w:pPr>
          </w:p>
        </w:tc>
      </w:tr>
      <w:tr w:rsidR="00560C2B" w:rsidRPr="004A6701" w14:paraId="052833CF" w14:textId="77777777" w:rsidTr="00E47E96">
        <w:tblPrEx>
          <w:tblCellMar>
            <w:bottom w:w="5" w:type="dxa"/>
            <w:right w:w="115" w:type="dxa"/>
          </w:tblCellMar>
        </w:tblPrEx>
        <w:trPr>
          <w:trHeight w:val="295"/>
        </w:trPr>
        <w:tc>
          <w:tcPr>
            <w:tcW w:w="2605" w:type="dxa"/>
            <w:tcBorders>
              <w:top w:val="double" w:sz="4" w:space="0" w:color="000000"/>
              <w:left w:val="single" w:sz="4" w:space="0" w:color="000000"/>
              <w:bottom w:val="single" w:sz="4" w:space="0" w:color="000000"/>
              <w:right w:val="single" w:sz="4" w:space="0" w:color="000000"/>
            </w:tcBorders>
            <w:shd w:val="clear" w:color="auto" w:fill="92D050"/>
          </w:tcPr>
          <w:p w14:paraId="65585494" w14:textId="77777777" w:rsidR="00560C2B" w:rsidRPr="004A6701" w:rsidRDefault="00560C2B">
            <w:pPr>
              <w:rPr>
                <w:rFonts w:ascii="Times New Roman" w:hAnsi="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Pr>
          <w:p w14:paraId="08B1AB74" w14:textId="77777777" w:rsidR="00560C2B" w:rsidRPr="004A6701" w:rsidRDefault="0090789F">
            <w:pPr>
              <w:rPr>
                <w:rFonts w:ascii="Times New Roman" w:hAnsi="Times New Roman" w:cs="Times New Roman"/>
              </w:rPr>
            </w:pPr>
            <w:r w:rsidRPr="004A6701">
              <w:rPr>
                <w:rFonts w:ascii="Times New Roman" w:eastAsia="Times New Roman" w:hAnsi="Times New Roman" w:cs="Times New Roman"/>
              </w:rPr>
              <w:t>Additional Review (as necessary)</w:t>
            </w:r>
          </w:p>
        </w:tc>
        <w:tc>
          <w:tcPr>
            <w:tcW w:w="3577" w:type="dxa"/>
            <w:tcBorders>
              <w:top w:val="single" w:sz="4" w:space="0" w:color="000000"/>
              <w:left w:val="single" w:sz="4" w:space="0" w:color="000000"/>
              <w:bottom w:val="single" w:sz="4" w:space="0" w:color="000000"/>
              <w:right w:val="single" w:sz="4" w:space="0" w:color="000000"/>
            </w:tcBorders>
          </w:tcPr>
          <w:p w14:paraId="230B3405" w14:textId="77777777" w:rsidR="00560C2B" w:rsidRPr="004A6701" w:rsidRDefault="00560C2B">
            <w:pPr>
              <w:rPr>
                <w:rFonts w:ascii="Times New Roman" w:hAnsi="Times New Roman" w:cs="Times New Roman"/>
              </w:rPr>
            </w:pPr>
          </w:p>
        </w:tc>
        <w:tc>
          <w:tcPr>
            <w:tcW w:w="4414" w:type="dxa"/>
            <w:tcBorders>
              <w:top w:val="single" w:sz="4" w:space="0" w:color="000000"/>
              <w:left w:val="single" w:sz="4" w:space="0" w:color="000000"/>
              <w:bottom w:val="single" w:sz="4" w:space="0" w:color="000000"/>
              <w:right w:val="single" w:sz="4" w:space="0" w:color="000000"/>
            </w:tcBorders>
          </w:tcPr>
          <w:p w14:paraId="7FD7641A" w14:textId="77777777" w:rsidR="00560C2B" w:rsidRPr="004A6701" w:rsidRDefault="00560C2B">
            <w:pPr>
              <w:rPr>
                <w:rFonts w:ascii="Times New Roman" w:hAnsi="Times New Roman" w:cs="Times New Roman"/>
              </w:rPr>
            </w:pPr>
          </w:p>
        </w:tc>
      </w:tr>
    </w:tbl>
    <w:p w14:paraId="72583123" w14:textId="77777777" w:rsidR="00560C2B" w:rsidRPr="004A6701" w:rsidRDefault="0090789F">
      <w:pPr>
        <w:spacing w:after="0"/>
        <w:rPr>
          <w:rFonts w:ascii="Times New Roman" w:hAnsi="Times New Roman" w:cs="Times New Roman"/>
        </w:rPr>
      </w:pPr>
      <w:r w:rsidRPr="004A6701">
        <w:rPr>
          <w:rFonts w:ascii="Times New Roman" w:hAnsi="Times New Roman" w:cs="Times New Roman"/>
          <w:noProof/>
        </w:rPr>
        <mc:AlternateContent>
          <mc:Choice Requires="wpg">
            <w:drawing>
              <wp:inline distT="0" distB="0" distL="0" distR="0" wp14:anchorId="1B67DAA5" wp14:editId="7A3BB059">
                <wp:extent cx="1822450" cy="12700"/>
                <wp:effectExtent l="0" t="0" r="0" b="0"/>
                <wp:docPr id="10187" name="Group 10187"/>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738" name="Shape 738"/>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87" style="width:143.5pt;height:1pt;mso-position-horizontal-relative:char;mso-position-vertical-relative:line" coordsize="18224,127">
                <v:shape id="Shape 738" style="position:absolute;width:18224;height:0;left:0;top:0;" coordsize="1822450,0" path="m0,0l1822450,0">
                  <v:stroke weight="1pt" endcap="flat" joinstyle="miter" miterlimit="10" on="true" color="#000000"/>
                  <v:fill on="false" color="#000000" opacity="0"/>
                </v:shape>
              </v:group>
            </w:pict>
          </mc:Fallback>
        </mc:AlternateContent>
      </w:r>
    </w:p>
    <w:sectPr w:rsidR="00560C2B" w:rsidRPr="004A6701" w:rsidSect="006D5D1F">
      <w:footerReference w:type="even" r:id="rId8"/>
      <w:footerReference w:type="default" r:id="rId9"/>
      <w:footerReference w:type="first" r:id="rId10"/>
      <w:pgSz w:w="15840" w:h="12240" w:orient="landscape"/>
      <w:pgMar w:top="736" w:right="1226" w:bottom="1152" w:left="720" w:header="720" w:footer="6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91F55" w14:textId="77777777" w:rsidR="005C52BD" w:rsidRDefault="005C52BD">
      <w:pPr>
        <w:spacing w:after="0" w:line="240" w:lineRule="auto"/>
      </w:pPr>
      <w:r>
        <w:separator/>
      </w:r>
    </w:p>
  </w:endnote>
  <w:endnote w:type="continuationSeparator" w:id="0">
    <w:p w14:paraId="5D0BF713" w14:textId="77777777" w:rsidR="005C52BD" w:rsidRDefault="005C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375E" w14:textId="12BDB9E6" w:rsidR="00560C2B" w:rsidRDefault="0090789F">
    <w:pPr>
      <w:tabs>
        <w:tab w:val="right" w:pos="14400"/>
      </w:tabs>
      <w:spacing w:after="0"/>
      <w:ind w:right="-506"/>
    </w:pPr>
    <w:r>
      <w:rPr>
        <w:rFonts w:ascii="Times New Roman" w:eastAsia="Times New Roman" w:hAnsi="Times New Roman" w:cs="Times New Roman"/>
        <w:color w:val="7F7F7F"/>
        <w:sz w:val="16"/>
      </w:rPr>
      <w:t>GEF-</w:t>
    </w:r>
    <w:fldSimple w:instr=" NUMPAGES   \* MERGEFORMAT ">
      <w:r w:rsidR="006D5D1F" w:rsidRPr="006D5D1F">
        <w:rPr>
          <w:rFonts w:ascii="Times New Roman" w:eastAsia="Times New Roman" w:hAnsi="Times New Roman" w:cs="Times New Roman"/>
          <w:noProof/>
          <w:color w:val="7F7F7F"/>
          <w:sz w:val="16"/>
        </w:rPr>
        <w:t>7</w:t>
      </w:r>
    </w:fldSimple>
    <w:r>
      <w:rPr>
        <w:rFonts w:ascii="Times New Roman" w:eastAsia="Times New Roman" w:hAnsi="Times New Roman" w:cs="Times New Roman"/>
        <w:color w:val="7F7F7F"/>
        <w:sz w:val="16"/>
      </w:rPr>
      <w:t xml:space="preserve"> FSP/MSP  Review Template January2015</w:t>
    </w:r>
    <w:r>
      <w:rPr>
        <w:rFonts w:ascii="Times New Roman" w:eastAsia="Times New Roman" w:hAnsi="Times New Roman" w:cs="Times New Roman"/>
        <w:color w:val="7F7F7F"/>
        <w:sz w:val="16"/>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6884" w14:textId="3F39CBBD" w:rsidR="00560C2B" w:rsidRDefault="0090789F">
    <w:pPr>
      <w:tabs>
        <w:tab w:val="right" w:pos="14400"/>
      </w:tabs>
      <w:spacing w:after="0"/>
      <w:ind w:right="-506"/>
    </w:pPr>
    <w:r>
      <w:rPr>
        <w:rFonts w:ascii="Times New Roman" w:eastAsia="Times New Roman" w:hAnsi="Times New Roman" w:cs="Times New Roman"/>
        <w:color w:val="7F7F7F"/>
        <w:sz w:val="16"/>
      </w:rPr>
      <w:t>GEF-</w:t>
    </w:r>
    <w:fldSimple w:instr=" NUMPAGES   \* MERGEFORMAT ">
      <w:r w:rsidR="000E0F1C" w:rsidRPr="000E0F1C">
        <w:rPr>
          <w:rFonts w:ascii="Times New Roman" w:eastAsia="Times New Roman" w:hAnsi="Times New Roman" w:cs="Times New Roman"/>
          <w:noProof/>
          <w:color w:val="7F7F7F"/>
          <w:sz w:val="16"/>
        </w:rPr>
        <w:t>8</w:t>
      </w:r>
    </w:fldSimple>
    <w:r>
      <w:rPr>
        <w:rFonts w:ascii="Times New Roman" w:eastAsia="Times New Roman" w:hAnsi="Times New Roman" w:cs="Times New Roman"/>
        <w:color w:val="7F7F7F"/>
        <w:sz w:val="16"/>
      </w:rPr>
      <w:t xml:space="preserve"> FSP/MSP  Review Template January2015</w:t>
    </w:r>
    <w:r>
      <w:rPr>
        <w:rFonts w:ascii="Times New Roman" w:eastAsia="Times New Roman" w:hAnsi="Times New Roman" w:cs="Times New Roman"/>
        <w:color w:val="7F7F7F"/>
        <w:sz w:val="16"/>
      </w:rPr>
      <w:tab/>
    </w:r>
    <w:r>
      <w:fldChar w:fldCharType="begin"/>
    </w:r>
    <w:r>
      <w:instrText xml:space="preserve"> PAGE   \* MERGEFORMAT </w:instrText>
    </w:r>
    <w:r>
      <w:fldChar w:fldCharType="separate"/>
    </w:r>
    <w:r w:rsidR="000E0F1C" w:rsidRPr="000E0F1C">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7739" w14:textId="3714A179" w:rsidR="00560C2B" w:rsidRDefault="0090789F">
    <w:pPr>
      <w:tabs>
        <w:tab w:val="right" w:pos="14400"/>
      </w:tabs>
      <w:spacing w:after="0"/>
      <w:ind w:right="-506"/>
    </w:pPr>
    <w:r>
      <w:rPr>
        <w:rFonts w:ascii="Times New Roman" w:eastAsia="Times New Roman" w:hAnsi="Times New Roman" w:cs="Times New Roman"/>
        <w:color w:val="7F7F7F"/>
        <w:sz w:val="16"/>
      </w:rPr>
      <w:t>GEF-</w:t>
    </w:r>
    <w:fldSimple w:instr=" NUMPAGES   \* MERGEFORMAT ">
      <w:r w:rsidR="006D5D1F" w:rsidRPr="006D5D1F">
        <w:rPr>
          <w:rFonts w:ascii="Times New Roman" w:eastAsia="Times New Roman" w:hAnsi="Times New Roman" w:cs="Times New Roman"/>
          <w:noProof/>
          <w:color w:val="7F7F7F"/>
          <w:sz w:val="16"/>
        </w:rPr>
        <w:t>7</w:t>
      </w:r>
    </w:fldSimple>
    <w:r>
      <w:rPr>
        <w:rFonts w:ascii="Times New Roman" w:eastAsia="Times New Roman" w:hAnsi="Times New Roman" w:cs="Times New Roman"/>
        <w:color w:val="7F7F7F"/>
        <w:sz w:val="16"/>
      </w:rPr>
      <w:t xml:space="preserve"> FSP/MSP  Review Template January2015</w:t>
    </w:r>
    <w:r>
      <w:rPr>
        <w:rFonts w:ascii="Times New Roman" w:eastAsia="Times New Roman" w:hAnsi="Times New Roman" w:cs="Times New Roman"/>
        <w:color w:val="7F7F7F"/>
        <w:sz w:val="16"/>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14CB3" w14:textId="77777777" w:rsidR="005C52BD" w:rsidRDefault="005C52BD">
      <w:pPr>
        <w:spacing w:after="0" w:line="270" w:lineRule="auto"/>
      </w:pPr>
      <w:r>
        <w:separator/>
      </w:r>
    </w:p>
  </w:footnote>
  <w:footnote w:type="continuationSeparator" w:id="0">
    <w:p w14:paraId="2C272695" w14:textId="77777777" w:rsidR="005C52BD" w:rsidRDefault="005C52BD">
      <w:pPr>
        <w:spacing w:after="0" w:line="270" w:lineRule="auto"/>
      </w:pPr>
      <w:r>
        <w:continuationSeparator/>
      </w:r>
    </w:p>
  </w:footnote>
  <w:footnote w:id="1">
    <w:p w14:paraId="633557AC" w14:textId="77777777" w:rsidR="00560C2B" w:rsidRDefault="0090789F">
      <w:pPr>
        <w:pStyle w:val="footnotedescription"/>
        <w:jc w:val="both"/>
      </w:pPr>
      <w:r>
        <w:rPr>
          <w:rStyle w:val="footnotemark"/>
        </w:rPr>
        <w:footnoteRef/>
      </w:r>
      <w:r>
        <w:t xml:space="preserve">   If it is a child project under a program, assess if the components of the child project align with the program criteria set for selection of child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463"/>
    <w:multiLevelType w:val="hybridMultilevel"/>
    <w:tmpl w:val="837EFD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45AF"/>
    <w:multiLevelType w:val="hybridMultilevel"/>
    <w:tmpl w:val="38D6E7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4688E"/>
    <w:multiLevelType w:val="hybridMultilevel"/>
    <w:tmpl w:val="27FA0A82"/>
    <w:lvl w:ilvl="0" w:tplc="582C0806">
      <w:start w:val="6"/>
      <w:numFmt w:val="bullet"/>
      <w:lvlText w:val="-"/>
      <w:lvlJc w:val="left"/>
      <w:pPr>
        <w:ind w:left="720" w:hanging="360"/>
      </w:pPr>
      <w:rPr>
        <w:rFonts w:ascii="Times New Roman" w:eastAsia="Calibri" w:hAnsi="Times New Roman"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541B9"/>
    <w:multiLevelType w:val="hybridMultilevel"/>
    <w:tmpl w:val="33F47378"/>
    <w:lvl w:ilvl="0" w:tplc="4E3CC97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F34B26"/>
    <w:multiLevelType w:val="hybridMultilevel"/>
    <w:tmpl w:val="8208F87A"/>
    <w:lvl w:ilvl="0" w:tplc="25DE2EA8">
      <w:start w:val="1"/>
      <w:numFmt w:val="bullet"/>
      <w:lvlText w:val="-"/>
      <w:lvlJc w:val="left"/>
      <w:pPr>
        <w:ind w:left="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22800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0C846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3C7D2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34990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A6B73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944C8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0620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84A62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434B73"/>
    <w:multiLevelType w:val="hybridMultilevel"/>
    <w:tmpl w:val="C7BE5F60"/>
    <w:lvl w:ilvl="0" w:tplc="6E1C99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7087F"/>
    <w:multiLevelType w:val="hybridMultilevel"/>
    <w:tmpl w:val="F2183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937BF"/>
    <w:multiLevelType w:val="hybridMultilevel"/>
    <w:tmpl w:val="DB9692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16F46"/>
    <w:multiLevelType w:val="hybridMultilevel"/>
    <w:tmpl w:val="107CDC96"/>
    <w:lvl w:ilvl="0" w:tplc="95F2E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BA29D9"/>
    <w:multiLevelType w:val="hybridMultilevel"/>
    <w:tmpl w:val="901E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B43F3"/>
    <w:multiLevelType w:val="hybridMultilevel"/>
    <w:tmpl w:val="2D461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D66E7"/>
    <w:multiLevelType w:val="hybridMultilevel"/>
    <w:tmpl w:val="EB500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9614EE3"/>
    <w:multiLevelType w:val="hybridMultilevel"/>
    <w:tmpl w:val="21A407A2"/>
    <w:lvl w:ilvl="0" w:tplc="D382B0B8">
      <w:start w:val="2"/>
      <w:numFmt w:val="decimal"/>
      <w:lvlText w:val="%1."/>
      <w:lvlJc w:val="left"/>
      <w:pPr>
        <w:ind w:left="720" w:hanging="360"/>
      </w:pPr>
      <w:rPr>
        <w:rFonts w:ascii="Times New Roman" w:eastAsia="Calibri"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046FE"/>
    <w:multiLevelType w:val="hybridMultilevel"/>
    <w:tmpl w:val="B4523DF4"/>
    <w:lvl w:ilvl="0" w:tplc="7BA02400">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A4C50"/>
    <w:multiLevelType w:val="hybridMultilevel"/>
    <w:tmpl w:val="901E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2"/>
  </w:num>
  <w:num w:numId="5">
    <w:abstractNumId w:val="8"/>
  </w:num>
  <w:num w:numId="6">
    <w:abstractNumId w:val="14"/>
  </w:num>
  <w:num w:numId="7">
    <w:abstractNumId w:val="6"/>
  </w:num>
  <w:num w:numId="8">
    <w:abstractNumId w:val="13"/>
  </w:num>
  <w:num w:numId="9">
    <w:abstractNumId w:val="2"/>
  </w:num>
  <w:num w:numId="10">
    <w:abstractNumId w:val="10"/>
  </w:num>
  <w:num w:numId="11">
    <w:abstractNumId w:val="1"/>
  </w:num>
  <w:num w:numId="12">
    <w:abstractNumId w:val="7"/>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2B"/>
    <w:rsid w:val="000006FC"/>
    <w:rsid w:val="0000280C"/>
    <w:rsid w:val="000222ED"/>
    <w:rsid w:val="00025336"/>
    <w:rsid w:val="000402CB"/>
    <w:rsid w:val="0005238F"/>
    <w:rsid w:val="00064B2B"/>
    <w:rsid w:val="000A396C"/>
    <w:rsid w:val="000B1338"/>
    <w:rsid w:val="000D74CA"/>
    <w:rsid w:val="000E0F1C"/>
    <w:rsid w:val="00101A60"/>
    <w:rsid w:val="001037EF"/>
    <w:rsid w:val="0012209C"/>
    <w:rsid w:val="00166025"/>
    <w:rsid w:val="001923AA"/>
    <w:rsid w:val="001A6578"/>
    <w:rsid w:val="001D5CE9"/>
    <w:rsid w:val="001E2D84"/>
    <w:rsid w:val="00235B75"/>
    <w:rsid w:val="00272A30"/>
    <w:rsid w:val="002762DA"/>
    <w:rsid w:val="002B2FFF"/>
    <w:rsid w:val="00357B0B"/>
    <w:rsid w:val="003B4BBB"/>
    <w:rsid w:val="003B58DC"/>
    <w:rsid w:val="003B7124"/>
    <w:rsid w:val="003D242E"/>
    <w:rsid w:val="003E4367"/>
    <w:rsid w:val="004010BF"/>
    <w:rsid w:val="00407671"/>
    <w:rsid w:val="00431AC1"/>
    <w:rsid w:val="00441096"/>
    <w:rsid w:val="00452556"/>
    <w:rsid w:val="00465E03"/>
    <w:rsid w:val="004A6701"/>
    <w:rsid w:val="004F5833"/>
    <w:rsid w:val="00514ED5"/>
    <w:rsid w:val="00560C2B"/>
    <w:rsid w:val="005649CC"/>
    <w:rsid w:val="005730E4"/>
    <w:rsid w:val="005A01A5"/>
    <w:rsid w:val="005A2992"/>
    <w:rsid w:val="005C0772"/>
    <w:rsid w:val="005C52BD"/>
    <w:rsid w:val="006203D7"/>
    <w:rsid w:val="0065462D"/>
    <w:rsid w:val="00667A26"/>
    <w:rsid w:val="006D2151"/>
    <w:rsid w:val="006D5D1F"/>
    <w:rsid w:val="006D7008"/>
    <w:rsid w:val="006F488F"/>
    <w:rsid w:val="006F7DA3"/>
    <w:rsid w:val="007232A4"/>
    <w:rsid w:val="00733551"/>
    <w:rsid w:val="00743826"/>
    <w:rsid w:val="0074480A"/>
    <w:rsid w:val="00764E6F"/>
    <w:rsid w:val="0077682E"/>
    <w:rsid w:val="00797121"/>
    <w:rsid w:val="007B22AB"/>
    <w:rsid w:val="007B530D"/>
    <w:rsid w:val="007C164D"/>
    <w:rsid w:val="007E6FB5"/>
    <w:rsid w:val="00823ADE"/>
    <w:rsid w:val="008843B4"/>
    <w:rsid w:val="00887BD5"/>
    <w:rsid w:val="00894869"/>
    <w:rsid w:val="008952F1"/>
    <w:rsid w:val="008A3661"/>
    <w:rsid w:val="008A4C3C"/>
    <w:rsid w:val="008A5F22"/>
    <w:rsid w:val="00904346"/>
    <w:rsid w:val="0090789F"/>
    <w:rsid w:val="00943AF8"/>
    <w:rsid w:val="00947013"/>
    <w:rsid w:val="009A7215"/>
    <w:rsid w:val="009B284B"/>
    <w:rsid w:val="00A02766"/>
    <w:rsid w:val="00A1196B"/>
    <w:rsid w:val="00A81577"/>
    <w:rsid w:val="00AC31D4"/>
    <w:rsid w:val="00AC7CFE"/>
    <w:rsid w:val="00B1578D"/>
    <w:rsid w:val="00B23BC5"/>
    <w:rsid w:val="00B25927"/>
    <w:rsid w:val="00B477B2"/>
    <w:rsid w:val="00B706AD"/>
    <w:rsid w:val="00B76AF3"/>
    <w:rsid w:val="00BC4E40"/>
    <w:rsid w:val="00BD1907"/>
    <w:rsid w:val="00C51043"/>
    <w:rsid w:val="00C76CB9"/>
    <w:rsid w:val="00CF0CC1"/>
    <w:rsid w:val="00CF685A"/>
    <w:rsid w:val="00D17436"/>
    <w:rsid w:val="00D45809"/>
    <w:rsid w:val="00D5083F"/>
    <w:rsid w:val="00D61C13"/>
    <w:rsid w:val="00D62FF0"/>
    <w:rsid w:val="00D77678"/>
    <w:rsid w:val="00DA6462"/>
    <w:rsid w:val="00DC5F5E"/>
    <w:rsid w:val="00DD15FF"/>
    <w:rsid w:val="00E47E96"/>
    <w:rsid w:val="00EA0395"/>
    <w:rsid w:val="00EC7883"/>
    <w:rsid w:val="00F12FDF"/>
    <w:rsid w:val="00F1517D"/>
    <w:rsid w:val="00F77699"/>
    <w:rsid w:val="00FC29A9"/>
    <w:rsid w:val="00FC7327"/>
    <w:rsid w:val="00FD16D2"/>
    <w:rsid w:val="00FD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1C61"/>
  <w15:docId w15:val="{A985135A-515D-409E-9B36-E064F689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47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E9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07671"/>
    <w:rPr>
      <w:sz w:val="16"/>
      <w:szCs w:val="16"/>
    </w:rPr>
  </w:style>
  <w:style w:type="paragraph" w:styleId="CommentText">
    <w:name w:val="annotation text"/>
    <w:basedOn w:val="Normal"/>
    <w:link w:val="CommentTextChar"/>
    <w:uiPriority w:val="99"/>
    <w:semiHidden/>
    <w:unhideWhenUsed/>
    <w:rsid w:val="00407671"/>
    <w:pPr>
      <w:spacing w:line="240" w:lineRule="auto"/>
    </w:pPr>
    <w:rPr>
      <w:sz w:val="20"/>
      <w:szCs w:val="20"/>
    </w:rPr>
  </w:style>
  <w:style w:type="character" w:customStyle="1" w:styleId="CommentTextChar">
    <w:name w:val="Comment Text Char"/>
    <w:basedOn w:val="DefaultParagraphFont"/>
    <w:link w:val="CommentText"/>
    <w:uiPriority w:val="99"/>
    <w:semiHidden/>
    <w:rsid w:val="0040767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671"/>
    <w:rPr>
      <w:b/>
      <w:bCs/>
    </w:rPr>
  </w:style>
  <w:style w:type="character" w:customStyle="1" w:styleId="CommentSubjectChar">
    <w:name w:val="Comment Subject Char"/>
    <w:basedOn w:val="CommentTextChar"/>
    <w:link w:val="CommentSubject"/>
    <w:uiPriority w:val="99"/>
    <w:semiHidden/>
    <w:rsid w:val="00407671"/>
    <w:rPr>
      <w:rFonts w:ascii="Calibri" w:eastAsia="Calibri" w:hAnsi="Calibri" w:cs="Calibri"/>
      <w:b/>
      <w:bCs/>
      <w:color w:val="000000"/>
      <w:sz w:val="20"/>
      <w:szCs w:val="20"/>
    </w:rPr>
  </w:style>
  <w:style w:type="paragraph" w:styleId="ListParagraph">
    <w:name w:val="List Paragraph"/>
    <w:aliases w:val="List Paragraph1,Numbered paragraph,Project Profile name,Paragraphe de liste1,Paragraphe de liste,Medium Grid 1 - Accent 21,List Paragraph (numbered (a)),Numbered List Paragraph,References,ReferencesCxSpLast,Table/Figure Heading,En tête 1"/>
    <w:basedOn w:val="Normal"/>
    <w:link w:val="ListParagraphChar"/>
    <w:uiPriority w:val="34"/>
    <w:qFormat/>
    <w:rsid w:val="007C164D"/>
    <w:pPr>
      <w:ind w:left="720"/>
      <w:contextualSpacing/>
    </w:pPr>
  </w:style>
  <w:style w:type="character" w:customStyle="1" w:styleId="ListParagraphChar">
    <w:name w:val="List Paragraph Char"/>
    <w:aliases w:val="List Paragraph1 Char,Numbered paragraph Char,Project Profile name Char,Paragraphe de liste1 Char,Paragraphe de liste Char,Medium Grid 1 - Accent 21 Char,List Paragraph (numbered (a)) Char,Numbered List Paragraph Char,References Char"/>
    <w:link w:val="ListParagraph"/>
    <w:uiPriority w:val="34"/>
    <w:qFormat/>
    <w:rsid w:val="002762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Regional</GEFCountry>
    <Classification xmlns="ceb00776-aa5c-4fc8-b6fe-5f035152e4b6">Public</Classification>
    <Country1 xmlns="ceb00776-aa5c-4fc8-b6fe-5f035152e4b6" xsi:nil="true"/>
    <DocPrefix xmlns="ceb00776-aa5c-4fc8-b6fe-5f035152e4b6">Others</DocPrefix>
    <GEFID xmlns="ceb00776-aa5c-4fc8-b6fe-5f035152e4b6">9919</GEFID>
    <ProjectType xmlns="ceb00776-aa5c-4fc8-b6fe-5f035152e4b6">FSP</ProjectType>
    <GEFProjectID xmlns="ceb00776-aa5c-4fc8-b6fe-5f035152e4b6">70a26170-df7c-e811-8124-3863bb2e1360</GEFProjectID>
    <DocActive xmlns="ceb00776-aa5c-4fc8-b6fe-5f035152e4b6">No</DocActive>
    <DocCategory xmlns="ceb00776-aa5c-4fc8-b6fe-5f035152e4b6">Project Supporting Document</DocCategory>
    <FocalArea xmlns="ceb00776-aa5c-4fc8-b6fe-5f035152e4b6">International Waters</FocalArea>
    <DocType xmlns="ceb00776-aa5c-4fc8-b6fe-5f035152e4b6">Roadmap</DocType>
    <ProjectTitle xmlns="ceb00776-aa5c-4fc8-b6fe-5f035152e4b6">Implementation of the SAP of the Dinaric Karst Aquifer System: Improving Groundwater Governance and Sustainability of Related Ecosystems </ProjectTitle>
    <TrustFundType xmlns="ceb00776-aa5c-4fc8-b6fe-5f035152e4b6">GET</TrustFundType>
    <TaxCatchAll xmlns="3e02667f-0271-471b-bd6e-11a2e16def1d"/>
    <DocumentTitle xmlns="ceb00776-aa5c-4fc8-b6fe-5f035152e4b6">PIMS 5776 UNDP response to GEFSec Review sheet -rev UNESCO 060919 final</DocumentTitle>
  </documentManagement>
</p:properties>
</file>

<file path=customXml/itemProps1.xml><?xml version="1.0" encoding="utf-8"?>
<ds:datastoreItem xmlns:ds="http://schemas.openxmlformats.org/officeDocument/2006/customXml" ds:itemID="{E72A2EB1-A192-47B7-AB61-18A5CCD6231F}"/>
</file>

<file path=customXml/itemProps2.xml><?xml version="1.0" encoding="utf-8"?>
<ds:datastoreItem xmlns:ds="http://schemas.openxmlformats.org/officeDocument/2006/customXml" ds:itemID="{DE8439E3-D14A-4340-82E5-2EF8E8A77EB4}"/>
</file>

<file path=customXml/itemProps3.xml><?xml version="1.0" encoding="utf-8"?>
<ds:datastoreItem xmlns:ds="http://schemas.openxmlformats.org/officeDocument/2006/customXml" ds:itemID="{E36BB574-C7DE-41B5-AA43-D842B876399A}"/>
</file>

<file path=docProps/app.xml><?xml version="1.0" encoding="utf-8"?>
<Properties xmlns="http://schemas.openxmlformats.org/officeDocument/2006/extended-properties" xmlns:vt="http://schemas.openxmlformats.org/officeDocument/2006/docPropsVTypes">
  <Template>Normal.dotm</Template>
  <TotalTime>1</TotalTime>
  <Pages>8</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GEF Secretariat Review for FSPs and MSPs.April2008</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 Secretariat Review for FSPs and MSPs.April2008</dc:title>
  <dc:subject/>
  <dc:creator>wb155260</dc:creator>
  <cp:keywords/>
  <cp:lastModifiedBy>Carline Jean-Louis</cp:lastModifiedBy>
  <cp:revision>2</cp:revision>
  <cp:lastPrinted>2019-07-04T15:49:00Z</cp:lastPrinted>
  <dcterms:created xsi:type="dcterms:W3CDTF">2019-09-06T20:22:00Z</dcterms:created>
  <dcterms:modified xsi:type="dcterms:W3CDTF">2019-09-06T20:22:00Z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