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2DE7" w14:textId="4C99DE38" w:rsidR="004D6387" w:rsidRPr="004244E0" w:rsidRDefault="006F63D2">
      <w:pPr>
        <w:rPr>
          <w:b/>
        </w:rPr>
      </w:pPr>
      <w:r w:rsidRPr="004244E0">
        <w:rPr>
          <w:b/>
        </w:rPr>
        <w:t xml:space="preserve">GEF 7 </w:t>
      </w:r>
      <w:r w:rsidR="00C24104" w:rsidRPr="004244E0">
        <w:rPr>
          <w:b/>
        </w:rPr>
        <w:t>Core Indicator Worksheet</w:t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  <w:t>Annex B</w:t>
      </w:r>
    </w:p>
    <w:p w14:paraId="1BA9F33B" w14:textId="77777777" w:rsidR="002202F3" w:rsidRPr="004244E0" w:rsidRDefault="00220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935"/>
        <w:gridCol w:w="820"/>
        <w:gridCol w:w="16"/>
        <w:gridCol w:w="16"/>
        <w:gridCol w:w="842"/>
        <w:gridCol w:w="15"/>
        <w:gridCol w:w="17"/>
        <w:gridCol w:w="1293"/>
        <w:gridCol w:w="10"/>
        <w:gridCol w:w="13"/>
        <w:gridCol w:w="1449"/>
        <w:gridCol w:w="13"/>
        <w:gridCol w:w="12"/>
        <w:gridCol w:w="7"/>
        <w:gridCol w:w="1296"/>
        <w:gridCol w:w="1292"/>
      </w:tblGrid>
      <w:tr w:rsidR="00576CE6" w:rsidRPr="004244E0" w14:paraId="0031E981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667175E0" w14:textId="77777777" w:rsidR="00576CE6" w:rsidRPr="004244E0" w:rsidRDefault="00576CE6" w:rsidP="005D4367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29C3F582" w14:textId="77777777" w:rsidR="00576CE6" w:rsidRPr="004244E0" w:rsidRDefault="00576CE6" w:rsidP="005D4367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Terrestrial protected areas created or under improved management for conservation and sustainable use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5DAE3B9D" w14:textId="560D43E9" w:rsidR="00576CE6" w:rsidRPr="004244E0" w:rsidRDefault="00B43229" w:rsidP="005D4367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bookmarkStart w:id="0" w:name="F_GEB_BD_target"/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E30C2A" w:rsidRPr="004244E0" w14:paraId="7643B5F3" w14:textId="77777777" w:rsidTr="00B67B01">
        <w:tc>
          <w:tcPr>
            <w:tcW w:w="1304" w:type="dxa"/>
            <w:shd w:val="clear" w:color="auto" w:fill="auto"/>
          </w:tcPr>
          <w:p w14:paraId="4797534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1362595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10"/>
            <w:shd w:val="clear" w:color="auto" w:fill="F2F2F2" w:themeFill="background1" w:themeFillShade="F2"/>
          </w:tcPr>
          <w:p w14:paraId="3F09CE7F" w14:textId="41E4F2DA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Hectares (1.1+1.2)</w:t>
            </w:r>
          </w:p>
        </w:tc>
      </w:tr>
      <w:tr w:rsidR="00E30C2A" w:rsidRPr="004244E0" w14:paraId="7321A924" w14:textId="074A1F02" w:rsidTr="00B67B01">
        <w:tc>
          <w:tcPr>
            <w:tcW w:w="1304" w:type="dxa"/>
            <w:shd w:val="clear" w:color="auto" w:fill="auto"/>
          </w:tcPr>
          <w:p w14:paraId="01E7EDD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99BC08C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7"/>
            <w:shd w:val="clear" w:color="auto" w:fill="F2F2F2" w:themeFill="background1" w:themeFillShade="F2"/>
          </w:tcPr>
          <w:p w14:paraId="46A85F9D" w14:textId="53931953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5" w:type="dxa"/>
            <w:gridSpan w:val="3"/>
            <w:shd w:val="clear" w:color="auto" w:fill="F2F2F2" w:themeFill="background1" w:themeFillShade="F2"/>
          </w:tcPr>
          <w:p w14:paraId="41945051" w14:textId="488FA00A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E30C2A" w:rsidRPr="004244E0" w14:paraId="33739CDE" w14:textId="77777777" w:rsidTr="00B67B01">
        <w:tc>
          <w:tcPr>
            <w:tcW w:w="1304" w:type="dxa"/>
            <w:shd w:val="clear" w:color="auto" w:fill="auto"/>
          </w:tcPr>
          <w:p w14:paraId="393F962E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77127CB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5F2C0C22" w14:textId="09951ED9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56AB3ACE" w14:textId="38CD1ED5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</w:tcPr>
          <w:p w14:paraId="0792AE3C" w14:textId="3024AD78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B1082B8" w14:textId="0A1F9124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E30C2A" w:rsidRPr="004244E0" w14:paraId="4F0C7C25" w14:textId="77777777" w:rsidTr="00B67B01">
        <w:tc>
          <w:tcPr>
            <w:tcW w:w="1304" w:type="dxa"/>
            <w:shd w:val="clear" w:color="auto" w:fill="auto"/>
          </w:tcPr>
          <w:p w14:paraId="637663A5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4FD999B1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66483398" w14:textId="7D538F91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5617A573" w14:textId="09B7A5F0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</w:tcPr>
          <w:p w14:paraId="20BD9008" w14:textId="6565B031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9E9F297" w14:textId="092536FF" w:rsidR="00E30C2A" w:rsidRPr="004244E0" w:rsidRDefault="00E30C2A" w:rsidP="00E30C2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1CA90BF9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5D7A9D2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0D9A9A5C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Terrestrial protected areas newly created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F207EAF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7137DA56" w14:textId="77777777" w:rsidTr="00B67B01">
        <w:trPr>
          <w:trHeight w:val="125"/>
        </w:trPr>
        <w:tc>
          <w:tcPr>
            <w:tcW w:w="1304" w:type="dxa"/>
            <w:vMerge w:val="restart"/>
            <w:vAlign w:val="center"/>
          </w:tcPr>
          <w:p w14:paraId="1C3D1A03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6F1BB4A9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1726" w:type="dxa"/>
            <w:gridSpan w:val="6"/>
            <w:vMerge w:val="restart"/>
            <w:vAlign w:val="center"/>
          </w:tcPr>
          <w:p w14:paraId="14EEB3DA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5385" w:type="dxa"/>
            <w:gridSpan w:val="9"/>
          </w:tcPr>
          <w:p w14:paraId="247680CC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576CE6" w:rsidRPr="004244E0" w14:paraId="6DD1F60C" w14:textId="77777777" w:rsidTr="00B67B01">
        <w:trPr>
          <w:trHeight w:val="58"/>
        </w:trPr>
        <w:tc>
          <w:tcPr>
            <w:tcW w:w="1304" w:type="dxa"/>
            <w:vMerge/>
          </w:tcPr>
          <w:p w14:paraId="06C01958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2990170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12D8EF92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276B6B43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EFEBE28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576CE6" w:rsidRPr="004244E0" w14:paraId="6B83EE97" w14:textId="77777777" w:rsidTr="00B67B01">
        <w:trPr>
          <w:trHeight w:val="58"/>
        </w:trPr>
        <w:tc>
          <w:tcPr>
            <w:tcW w:w="1304" w:type="dxa"/>
            <w:vMerge/>
          </w:tcPr>
          <w:p w14:paraId="2AD90B51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393FE10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F868B46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799BFA4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5059CDCB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2038CF12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E6CB5B6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576CE6" w:rsidRPr="004244E0" w14:paraId="040255DD" w14:textId="77777777" w:rsidTr="00B67B01">
        <w:trPr>
          <w:trHeight w:val="125"/>
        </w:trPr>
        <w:tc>
          <w:tcPr>
            <w:tcW w:w="1304" w:type="dxa"/>
          </w:tcPr>
          <w:p w14:paraId="3F651124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234F5657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6"/>
          </w:tcPr>
          <w:p w14:paraId="35B00D4A" w14:textId="6AD7AE92" w:rsidR="00576CE6" w:rsidRPr="004244E0" w:rsidRDefault="002202F3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bookmarkStart w:id="1" w:name="PPG_fa_01"/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6" w:type="dxa"/>
            <w:gridSpan w:val="3"/>
          </w:tcPr>
          <w:p w14:paraId="3DFAA6E0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3E0B4CB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E84AC48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2D22C81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2202F3" w:rsidRPr="004244E0" w14:paraId="0818381B" w14:textId="77777777" w:rsidTr="00B67B01">
        <w:tc>
          <w:tcPr>
            <w:tcW w:w="1304" w:type="dxa"/>
          </w:tcPr>
          <w:p w14:paraId="68A4C2A5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13CC1919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6"/>
          </w:tcPr>
          <w:p w14:paraId="17EB8FCD" w14:textId="432D20F4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6" w:type="dxa"/>
            <w:gridSpan w:val="3"/>
          </w:tcPr>
          <w:p w14:paraId="42F87C65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1C90F20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9560FB3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5A50E08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B5800" w:rsidRPr="004244E0" w14:paraId="3DFD724C" w14:textId="77777777" w:rsidTr="00B67B01">
        <w:tc>
          <w:tcPr>
            <w:tcW w:w="1304" w:type="dxa"/>
          </w:tcPr>
          <w:p w14:paraId="242D0634" w14:textId="77777777" w:rsidR="00AB5800" w:rsidRPr="004244E0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E53BAAD" w14:textId="77777777" w:rsidR="00AB5800" w:rsidRPr="004244E0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1D2D6B1F" w14:textId="6C3E637C" w:rsidR="00AB5800" w:rsidRPr="004244E0" w:rsidRDefault="00246250" w:rsidP="00045C97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Sum</w:t>
            </w:r>
          </w:p>
        </w:tc>
        <w:tc>
          <w:tcPr>
            <w:tcW w:w="1316" w:type="dxa"/>
            <w:gridSpan w:val="3"/>
          </w:tcPr>
          <w:p w14:paraId="727349DE" w14:textId="79C03975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BE5C009" w14:textId="5E692F52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804F2CF" w14:textId="04493356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0E3CB5D" w14:textId="074315DB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4B68895A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500D41D9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27A3F1C8" w14:textId="3D4D2829" w:rsidR="00576CE6" w:rsidRPr="004244E0" w:rsidRDefault="00AB5800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Terrestrial</w:t>
            </w:r>
            <w:r w:rsidR="00576CE6" w:rsidRPr="004244E0">
              <w:rPr>
                <w:sz w:val="18"/>
                <w:szCs w:val="18"/>
              </w:rPr>
              <w:t xml:space="preserve"> protected areas under improved management </w:t>
            </w:r>
            <w:r w:rsidRPr="004244E0">
              <w:rPr>
                <w:sz w:val="18"/>
                <w:szCs w:val="18"/>
              </w:rPr>
              <w:t>effectiveness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77F583A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62FE7C68" w14:textId="77777777" w:rsidTr="00B67B01">
        <w:trPr>
          <w:trHeight w:val="125"/>
        </w:trPr>
        <w:tc>
          <w:tcPr>
            <w:tcW w:w="1304" w:type="dxa"/>
            <w:vMerge w:val="restart"/>
            <w:vAlign w:val="center"/>
          </w:tcPr>
          <w:p w14:paraId="046A2B33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7807ED69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14:paraId="632BC396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14:paraId="0BA39EAA" w14:textId="74E1C98C" w:rsidR="000631C5" w:rsidRPr="004244E0" w:rsidRDefault="00B806E9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  <w:tc>
          <w:tcPr>
            <w:tcW w:w="5385" w:type="dxa"/>
            <w:gridSpan w:val="9"/>
          </w:tcPr>
          <w:p w14:paraId="20FB47CE" w14:textId="309422F6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METT Score </w:t>
            </w:r>
          </w:p>
        </w:tc>
      </w:tr>
      <w:tr w:rsidR="000631C5" w:rsidRPr="004244E0" w14:paraId="43B464E6" w14:textId="77777777" w:rsidTr="00B67B01">
        <w:trPr>
          <w:trHeight w:val="58"/>
        </w:trPr>
        <w:tc>
          <w:tcPr>
            <w:tcW w:w="1304" w:type="dxa"/>
            <w:vMerge/>
          </w:tcPr>
          <w:p w14:paraId="57F78210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D458950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7FB1924F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vMerge/>
          </w:tcPr>
          <w:p w14:paraId="2D2D725F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5A46CF24" w14:textId="77731DC9" w:rsidR="000631C5" w:rsidRPr="004244E0" w:rsidRDefault="005252E2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Baseline</w:t>
            </w:r>
          </w:p>
        </w:tc>
        <w:tc>
          <w:tcPr>
            <w:tcW w:w="2588" w:type="dxa"/>
            <w:gridSpan w:val="2"/>
          </w:tcPr>
          <w:p w14:paraId="69858E63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0631C5" w:rsidRPr="004244E0" w14:paraId="5927D872" w14:textId="77777777" w:rsidTr="00B67B01">
        <w:trPr>
          <w:trHeight w:val="58"/>
        </w:trPr>
        <w:tc>
          <w:tcPr>
            <w:tcW w:w="1304" w:type="dxa"/>
            <w:vMerge/>
          </w:tcPr>
          <w:p w14:paraId="7A8FABD6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4C01A3D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08BB8CC6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vMerge/>
          </w:tcPr>
          <w:p w14:paraId="07C2936D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E145017" w14:textId="0BD8904A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0C5132C3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2215235B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FFA1C99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0403A7EA" w14:textId="77777777" w:rsidTr="00B67B01">
        <w:tc>
          <w:tcPr>
            <w:tcW w:w="1304" w:type="dxa"/>
          </w:tcPr>
          <w:p w14:paraId="68A776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7B78800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</w:tcPr>
          <w:p w14:paraId="58D493B6" w14:textId="4F0611FC" w:rsidR="00B806E9" w:rsidRPr="004244E0" w:rsidRDefault="00224F2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gridSpan w:val="5"/>
          </w:tcPr>
          <w:p w14:paraId="008DBEED" w14:textId="31161A9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6E33A107" w14:textId="0E2420B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4DB589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86F565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2500CB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37C1A14" w14:textId="77777777" w:rsidTr="00B67B01">
        <w:tc>
          <w:tcPr>
            <w:tcW w:w="1304" w:type="dxa"/>
          </w:tcPr>
          <w:p w14:paraId="1B4D65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03450A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</w:tcPr>
          <w:p w14:paraId="0AB1DB73" w14:textId="2960F52D" w:rsidR="00B806E9" w:rsidRPr="004244E0" w:rsidRDefault="00224F2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gridSpan w:val="5"/>
          </w:tcPr>
          <w:p w14:paraId="1CDC9843" w14:textId="3807627C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643C8EAA" w14:textId="1B08621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0239EFF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3B75D4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C81328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67B01" w:rsidRPr="004244E0" w14:paraId="38B9BC3A" w14:textId="77777777" w:rsidTr="00B67B01">
        <w:tc>
          <w:tcPr>
            <w:tcW w:w="1304" w:type="dxa"/>
          </w:tcPr>
          <w:p w14:paraId="7B01794B" w14:textId="77777777" w:rsidR="00B67B01" w:rsidRPr="004244E0" w:rsidRDefault="00B67B01" w:rsidP="000631C5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2973CCB" w14:textId="77777777" w:rsidR="00B67B01" w:rsidRPr="004244E0" w:rsidRDefault="00B67B01" w:rsidP="00063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F03E5AC" w14:textId="00618595" w:rsidR="00B67B01" w:rsidRPr="004244E0" w:rsidRDefault="00B67B01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Sum</w:t>
            </w:r>
          </w:p>
        </w:tc>
        <w:tc>
          <w:tcPr>
            <w:tcW w:w="906" w:type="dxa"/>
            <w:gridSpan w:val="5"/>
          </w:tcPr>
          <w:p w14:paraId="209FC18C" w14:textId="66B9AB94" w:rsidR="00B67B01" w:rsidRPr="004244E0" w:rsidRDefault="00B67B01" w:rsidP="00B67B01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538F04F3" w14:textId="7069A9B0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30BDCCCC" w14:textId="2D787F62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7C6684DF" w14:textId="71FDB793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04046C41" w14:textId="5EDD7C7D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</w:tr>
      <w:tr w:rsidR="000631C5" w:rsidRPr="004244E0" w14:paraId="72C5C4DB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5CE2E1DC" w14:textId="77777777" w:rsidR="000631C5" w:rsidRPr="004244E0" w:rsidRDefault="000631C5" w:rsidP="000631C5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2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06FF92F6" w14:textId="77777777" w:rsidR="000631C5" w:rsidRPr="004244E0" w:rsidRDefault="000631C5" w:rsidP="000631C5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Marine protected areas created or under improved management for conservation and sustainable use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5B59946" w14:textId="74566673" w:rsidR="000631C5" w:rsidRPr="004244E0" w:rsidRDefault="000631C5" w:rsidP="000631C5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0FA257D9" w14:textId="77777777" w:rsidTr="00B67B01">
        <w:tc>
          <w:tcPr>
            <w:tcW w:w="1304" w:type="dxa"/>
            <w:shd w:val="clear" w:color="auto" w:fill="auto"/>
          </w:tcPr>
          <w:p w14:paraId="790FED57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73112068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5417" w:type="dxa"/>
            <w:gridSpan w:val="11"/>
            <w:shd w:val="clear" w:color="auto" w:fill="F2F2F2" w:themeFill="background1" w:themeFillShade="F2"/>
          </w:tcPr>
          <w:p w14:paraId="73153515" w14:textId="6D5686FC" w:rsidR="000631C5" w:rsidRPr="004244E0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(2.1+2.2)</w:t>
            </w:r>
          </w:p>
        </w:tc>
      </w:tr>
      <w:tr w:rsidR="000631C5" w:rsidRPr="004244E0" w14:paraId="3EF95DA5" w14:textId="77777777" w:rsidTr="00B67B01">
        <w:tc>
          <w:tcPr>
            <w:tcW w:w="1304" w:type="dxa"/>
            <w:shd w:val="clear" w:color="auto" w:fill="auto"/>
          </w:tcPr>
          <w:p w14:paraId="163AFC47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6FECEB22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7"/>
            <w:shd w:val="clear" w:color="auto" w:fill="F2F2F2" w:themeFill="background1" w:themeFillShade="F2"/>
          </w:tcPr>
          <w:p w14:paraId="1677892D" w14:textId="2627EDE6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607" w:type="dxa"/>
            <w:gridSpan w:val="4"/>
            <w:shd w:val="clear" w:color="auto" w:fill="F2F2F2" w:themeFill="background1" w:themeFillShade="F2"/>
          </w:tcPr>
          <w:p w14:paraId="6F057228" w14:textId="18FF449D" w:rsidR="000631C5" w:rsidRPr="004244E0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0631C5" w:rsidRPr="004244E0" w14:paraId="443E4BC0" w14:textId="77777777" w:rsidTr="00B67B01">
        <w:tc>
          <w:tcPr>
            <w:tcW w:w="1304" w:type="dxa"/>
            <w:shd w:val="clear" w:color="auto" w:fill="auto"/>
          </w:tcPr>
          <w:p w14:paraId="359CA9F3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56309F4D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shd w:val="clear" w:color="auto" w:fill="F2F2F2" w:themeFill="background1" w:themeFillShade="F2"/>
          </w:tcPr>
          <w:p w14:paraId="3A665FEF" w14:textId="64DE5B08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5" w:type="dxa"/>
            <w:gridSpan w:val="4"/>
            <w:shd w:val="clear" w:color="auto" w:fill="F2F2F2" w:themeFill="background1" w:themeFillShade="F2"/>
          </w:tcPr>
          <w:p w14:paraId="650F4B70" w14:textId="727DDB7A" w:rsidR="000631C5" w:rsidRPr="004244E0" w:rsidRDefault="001941A6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  <w:r w:rsidR="000631C5" w:rsidRPr="004244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gridSpan w:val="3"/>
            <w:shd w:val="clear" w:color="auto" w:fill="F2F2F2" w:themeFill="background1" w:themeFillShade="F2"/>
          </w:tcPr>
          <w:p w14:paraId="2F92C5F3" w14:textId="12C9505F" w:rsidR="000631C5" w:rsidRPr="004244E0" w:rsidRDefault="001941A6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25C2684" w14:textId="56627985" w:rsidR="000631C5" w:rsidRPr="004244E0" w:rsidRDefault="001941A6" w:rsidP="000631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TE</w:t>
            </w:r>
          </w:p>
        </w:tc>
      </w:tr>
      <w:tr w:rsidR="000631C5" w:rsidRPr="004244E0" w14:paraId="73264BA8" w14:textId="77777777" w:rsidTr="00B67B01">
        <w:tc>
          <w:tcPr>
            <w:tcW w:w="1304" w:type="dxa"/>
            <w:shd w:val="clear" w:color="auto" w:fill="auto"/>
          </w:tcPr>
          <w:p w14:paraId="5652D62B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42EF1D3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shd w:val="clear" w:color="auto" w:fill="F2F2F2" w:themeFill="background1" w:themeFillShade="F2"/>
          </w:tcPr>
          <w:p w14:paraId="558BD71D" w14:textId="415730E0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gridSpan w:val="4"/>
            <w:shd w:val="clear" w:color="auto" w:fill="F2F2F2" w:themeFill="background1" w:themeFillShade="F2"/>
          </w:tcPr>
          <w:p w14:paraId="34982A66" w14:textId="1F0B5783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gridSpan w:val="3"/>
            <w:shd w:val="clear" w:color="auto" w:fill="F2F2F2" w:themeFill="background1" w:themeFillShade="F2"/>
          </w:tcPr>
          <w:p w14:paraId="7CAC7F8F" w14:textId="6ED89C71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A41A365" w14:textId="3D69E177" w:rsidR="000631C5" w:rsidRPr="004244E0" w:rsidRDefault="000631C5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7A9F71EF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281DE8C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2.1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1E776D90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Marine protected areas newly created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66B2F64A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4724884D" w14:textId="77777777" w:rsidTr="00B67B01">
        <w:trPr>
          <w:trHeight w:val="125"/>
        </w:trPr>
        <w:tc>
          <w:tcPr>
            <w:tcW w:w="1304" w:type="dxa"/>
            <w:vMerge w:val="restart"/>
            <w:vAlign w:val="center"/>
          </w:tcPr>
          <w:p w14:paraId="51E2E418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085559BE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1726" w:type="dxa"/>
            <w:gridSpan w:val="6"/>
            <w:vMerge w:val="restart"/>
            <w:vAlign w:val="center"/>
          </w:tcPr>
          <w:p w14:paraId="4D608C83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5385" w:type="dxa"/>
            <w:gridSpan w:val="9"/>
          </w:tcPr>
          <w:p w14:paraId="0BFB6A2A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0631C5" w:rsidRPr="004244E0" w14:paraId="07D82A35" w14:textId="77777777" w:rsidTr="00B67B01">
        <w:trPr>
          <w:trHeight w:val="58"/>
        </w:trPr>
        <w:tc>
          <w:tcPr>
            <w:tcW w:w="1304" w:type="dxa"/>
            <w:vMerge/>
          </w:tcPr>
          <w:p w14:paraId="5F8DD0E8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E943370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768643C0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17E20474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4D1989A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0631C5" w:rsidRPr="004244E0" w14:paraId="426C7FCC" w14:textId="77777777" w:rsidTr="00B67B01">
        <w:trPr>
          <w:trHeight w:val="71"/>
        </w:trPr>
        <w:tc>
          <w:tcPr>
            <w:tcW w:w="1304" w:type="dxa"/>
            <w:vMerge/>
          </w:tcPr>
          <w:p w14:paraId="0AD7FA11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AA1043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E2C7C7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7BB0A990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4365F791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39D75210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474083B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0631C5" w:rsidRPr="004244E0" w14:paraId="3D9F0630" w14:textId="77777777" w:rsidTr="00B67B01">
        <w:tc>
          <w:tcPr>
            <w:tcW w:w="1304" w:type="dxa"/>
          </w:tcPr>
          <w:p w14:paraId="576F9012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6DF6F002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6"/>
          </w:tcPr>
          <w:p w14:paraId="35626507" w14:textId="6E8F0F0B" w:rsidR="000631C5" w:rsidRPr="004244E0" w:rsidRDefault="000022EE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0631C5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6" w:type="dxa"/>
            <w:gridSpan w:val="3"/>
          </w:tcPr>
          <w:p w14:paraId="1ACA9164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838669E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6C5AB91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853B04A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2463B09D" w14:textId="77777777" w:rsidTr="00B67B01">
        <w:tc>
          <w:tcPr>
            <w:tcW w:w="1304" w:type="dxa"/>
          </w:tcPr>
          <w:p w14:paraId="18BD2A4B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2C0C4455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6"/>
          </w:tcPr>
          <w:p w14:paraId="6DA6367C" w14:textId="3A8B1910" w:rsidR="000631C5" w:rsidRPr="004244E0" w:rsidRDefault="000022EE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0631C5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6" w:type="dxa"/>
            <w:gridSpan w:val="3"/>
          </w:tcPr>
          <w:p w14:paraId="1C852970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B9360DD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1FF7DA73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284314B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6166BE2E" w14:textId="77777777" w:rsidTr="00B67B01">
        <w:tc>
          <w:tcPr>
            <w:tcW w:w="1304" w:type="dxa"/>
          </w:tcPr>
          <w:p w14:paraId="49AAFF51" w14:textId="0EF54405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011A390" w14:textId="099D6731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7FBC9CAE" w14:textId="22D8242A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 xml:space="preserve">Sum  </w:t>
            </w:r>
          </w:p>
        </w:tc>
        <w:tc>
          <w:tcPr>
            <w:tcW w:w="1316" w:type="dxa"/>
            <w:gridSpan w:val="3"/>
          </w:tcPr>
          <w:p w14:paraId="01D3C975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4E445ED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45B6653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17144BC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19356498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F7B2A8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2.2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531ACC4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Marine protected areas under improved management effectiveness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61B1D07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B66834" w14:textId="77777777" w:rsidTr="00B67B01">
        <w:trPr>
          <w:trHeight w:val="125"/>
        </w:trPr>
        <w:tc>
          <w:tcPr>
            <w:tcW w:w="1304" w:type="dxa"/>
            <w:vMerge w:val="restart"/>
            <w:vAlign w:val="center"/>
          </w:tcPr>
          <w:p w14:paraId="3060E6E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1086CA9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14:paraId="1E15DB5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874" w:type="dxa"/>
            <w:gridSpan w:val="3"/>
            <w:vMerge w:val="restart"/>
            <w:vAlign w:val="center"/>
          </w:tcPr>
          <w:p w14:paraId="28ACB5FE" w14:textId="2381B485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  <w:tc>
          <w:tcPr>
            <w:tcW w:w="5385" w:type="dxa"/>
            <w:gridSpan w:val="9"/>
          </w:tcPr>
          <w:p w14:paraId="478B8692" w14:textId="02C05C9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METT Score (Scale 1-3)</w:t>
            </w:r>
          </w:p>
        </w:tc>
      </w:tr>
      <w:tr w:rsidR="00B806E9" w:rsidRPr="004244E0" w14:paraId="060454D5" w14:textId="77777777" w:rsidTr="00B67B01">
        <w:trPr>
          <w:trHeight w:val="58"/>
        </w:trPr>
        <w:tc>
          <w:tcPr>
            <w:tcW w:w="1304" w:type="dxa"/>
            <w:vMerge/>
          </w:tcPr>
          <w:p w14:paraId="46C8729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2E0498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41713E2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/>
          </w:tcPr>
          <w:p w14:paraId="6E9FC7C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306AE312" w14:textId="0240D94F" w:rsidR="00B806E9" w:rsidRPr="004244E0" w:rsidRDefault="005252E2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Baseline</w:t>
            </w:r>
          </w:p>
        </w:tc>
        <w:tc>
          <w:tcPr>
            <w:tcW w:w="2588" w:type="dxa"/>
            <w:gridSpan w:val="2"/>
          </w:tcPr>
          <w:p w14:paraId="0F95EF27" w14:textId="316CA558" w:rsidR="00B806E9" w:rsidRPr="004244E0" w:rsidRDefault="001941A6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1941A6" w:rsidRPr="004244E0" w14:paraId="68DE10E6" w14:textId="77777777" w:rsidTr="00B67B01">
        <w:trPr>
          <w:trHeight w:val="188"/>
        </w:trPr>
        <w:tc>
          <w:tcPr>
            <w:tcW w:w="1304" w:type="dxa"/>
            <w:vMerge/>
          </w:tcPr>
          <w:p w14:paraId="6F37228D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1357DC0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6C25F268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/>
          </w:tcPr>
          <w:p w14:paraId="61A2A521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06D180D0" w14:textId="12D3C7BF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2E4756F3" w14:textId="7422832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01DF6247" w14:textId="23CF7A31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1C9E188" w14:textId="3E6162CA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83F6BD9" w14:textId="77777777" w:rsidTr="00B67B01">
        <w:tc>
          <w:tcPr>
            <w:tcW w:w="1304" w:type="dxa"/>
          </w:tcPr>
          <w:p w14:paraId="2A3B27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3A5767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462BC5DD" w14:textId="5FD9BAFE" w:rsidR="00B806E9" w:rsidRPr="004244E0" w:rsidRDefault="000022EE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4" w:type="dxa"/>
            <w:gridSpan w:val="3"/>
          </w:tcPr>
          <w:p w14:paraId="65530133" w14:textId="347CB040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185299FC" w14:textId="23253445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3EA2533" w14:textId="3F46E62E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8A1E866" w14:textId="65B3AA49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65D66D9" w14:textId="42B518A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8D2831C" w14:textId="77777777" w:rsidTr="00B67B01">
        <w:tc>
          <w:tcPr>
            <w:tcW w:w="1304" w:type="dxa"/>
          </w:tcPr>
          <w:p w14:paraId="7419359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06294F2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79CD48E0" w14:textId="4D37D522" w:rsidR="00B806E9" w:rsidRPr="004244E0" w:rsidRDefault="000022EE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4" w:type="dxa"/>
            <w:gridSpan w:val="3"/>
          </w:tcPr>
          <w:p w14:paraId="1E138380" w14:textId="2E8268A8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5371B9CD" w14:textId="6CA8AD76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CF1D433" w14:textId="7F879410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466837D" w14:textId="53248AD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BCF3FE2" w14:textId="1488A831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E2" w:rsidRPr="004244E0" w14:paraId="6C13D2A5" w14:textId="77777777" w:rsidTr="005252E2">
        <w:tc>
          <w:tcPr>
            <w:tcW w:w="1304" w:type="dxa"/>
          </w:tcPr>
          <w:p w14:paraId="7971D934" w14:textId="77777777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14:paraId="1FA6947B" w14:textId="77777777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14:paraId="549AFE6F" w14:textId="5EBCC7C5" w:rsidR="005252E2" w:rsidRPr="004244E0" w:rsidRDefault="005252E2" w:rsidP="005252E2">
            <w:pPr>
              <w:jc w:val="right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tcW w:w="874" w:type="dxa"/>
            <w:gridSpan w:val="3"/>
          </w:tcPr>
          <w:p w14:paraId="3D353CD3" w14:textId="1834ED3C" w:rsidR="005252E2" w:rsidRPr="004244E0" w:rsidRDefault="005252E2" w:rsidP="00B806E9">
            <w:pPr>
              <w:jc w:val="right"/>
              <w:rPr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591FDAAA" w14:textId="3E82DBC0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36148CA4" w14:textId="26A3FB3D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D644419" w14:textId="253CC024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A9548BA" w14:textId="0CDD6A1E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</w:tr>
      <w:tr w:rsidR="00B806E9" w:rsidRPr="004244E0" w14:paraId="33703D1D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3EFCCA59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3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02EB97DF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land restored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32DE9D4" w14:textId="2856260D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6B168D" w14:textId="77777777" w:rsidTr="00B67B01">
        <w:tc>
          <w:tcPr>
            <w:tcW w:w="1304" w:type="dxa"/>
            <w:shd w:val="clear" w:color="auto" w:fill="auto"/>
          </w:tcPr>
          <w:p w14:paraId="4C7B481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0890BB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10"/>
            <w:shd w:val="clear" w:color="auto" w:fill="F2F2F2" w:themeFill="background1" w:themeFillShade="F2"/>
          </w:tcPr>
          <w:p w14:paraId="1494681E" w14:textId="6FA44D92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(3.1+3.2+3.3+3.4)</w:t>
            </w:r>
          </w:p>
        </w:tc>
      </w:tr>
      <w:tr w:rsidR="00B806E9" w:rsidRPr="004244E0" w14:paraId="5D3F410D" w14:textId="77777777" w:rsidTr="00B67B01">
        <w:tc>
          <w:tcPr>
            <w:tcW w:w="1304" w:type="dxa"/>
            <w:shd w:val="clear" w:color="auto" w:fill="auto"/>
          </w:tcPr>
          <w:p w14:paraId="0076DFF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6B7BE92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5" w:type="dxa"/>
            <w:gridSpan w:val="6"/>
            <w:shd w:val="clear" w:color="auto" w:fill="F2F2F2" w:themeFill="background1" w:themeFillShade="F2"/>
          </w:tcPr>
          <w:p w14:paraId="6C1B4614" w14:textId="1A8E05A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607" w:type="dxa"/>
            <w:gridSpan w:val="4"/>
            <w:shd w:val="clear" w:color="auto" w:fill="F2F2F2" w:themeFill="background1" w:themeFillShade="F2"/>
          </w:tcPr>
          <w:p w14:paraId="0BABEA11" w14:textId="653E85FC" w:rsidR="00B806E9" w:rsidRPr="004244E0" w:rsidRDefault="003939F7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1941A6" w:rsidRPr="004244E0" w14:paraId="0BE2E44C" w14:textId="77777777" w:rsidTr="00B67B01">
        <w:tc>
          <w:tcPr>
            <w:tcW w:w="1304" w:type="dxa"/>
            <w:shd w:val="clear" w:color="auto" w:fill="auto"/>
          </w:tcPr>
          <w:p w14:paraId="657FA787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6D4ACE57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710A5E7C" w14:textId="557B9A34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49A966F1" w14:textId="447C6EB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15" w:type="dxa"/>
            <w:gridSpan w:val="3"/>
            <w:shd w:val="clear" w:color="auto" w:fill="F2F2F2" w:themeFill="background1" w:themeFillShade="F2"/>
          </w:tcPr>
          <w:p w14:paraId="0AD2DA01" w14:textId="4BDBD30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9DAD9D0" w14:textId="6AF8F829" w:rsidR="001941A6" w:rsidRPr="004244E0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CF936A6" w14:textId="77777777" w:rsidTr="00B67B01">
        <w:tc>
          <w:tcPr>
            <w:tcW w:w="1304" w:type="dxa"/>
            <w:shd w:val="clear" w:color="auto" w:fill="auto"/>
          </w:tcPr>
          <w:p w14:paraId="1BE5138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E2B59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268BCF78" w14:textId="01D7A21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29745F48" w14:textId="4295FB13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gridSpan w:val="3"/>
            <w:shd w:val="clear" w:color="auto" w:fill="F2F2F2" w:themeFill="background1" w:themeFillShade="F2"/>
          </w:tcPr>
          <w:p w14:paraId="78D4AB58" w14:textId="0DE68A5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016FD1E" w14:textId="5CD43256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B270845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73E55CD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4128C0F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degraded agricultural land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37F713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82DB038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03752F3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1A1E76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7B37A6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20F954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27FDD622" w14:textId="77777777" w:rsidTr="00B67B01">
        <w:trPr>
          <w:trHeight w:val="58"/>
        </w:trPr>
        <w:tc>
          <w:tcPr>
            <w:tcW w:w="1304" w:type="dxa"/>
            <w:vMerge/>
          </w:tcPr>
          <w:p w14:paraId="2BCE05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9BB78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4812BB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11C05CD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1BB5C97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2905E93" w14:textId="77777777" w:rsidTr="00B67B01">
        <w:trPr>
          <w:trHeight w:val="143"/>
        </w:trPr>
        <w:tc>
          <w:tcPr>
            <w:tcW w:w="1304" w:type="dxa"/>
            <w:vMerge/>
          </w:tcPr>
          <w:p w14:paraId="500CA74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07A08D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4B2D75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4BFCAC6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76FC0C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5543F48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B07BAA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082BB1F7" w14:textId="77777777" w:rsidTr="00B67B01">
        <w:tc>
          <w:tcPr>
            <w:tcW w:w="1304" w:type="dxa"/>
          </w:tcPr>
          <w:p w14:paraId="5789194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19C680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284FB23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47450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D47EA3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AF22DD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7D602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6A8F278" w14:textId="77777777" w:rsidTr="00B67B01">
        <w:tc>
          <w:tcPr>
            <w:tcW w:w="1304" w:type="dxa"/>
          </w:tcPr>
          <w:p w14:paraId="0F56F7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6692C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BDDE7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6B1066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F43925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E5220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FBD27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16A2558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6A6AA38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1811871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forest and forest land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378EE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C612DB6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60274C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5E9D799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5A4DBC1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7335A75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334C6158" w14:textId="77777777" w:rsidTr="00B67B01">
        <w:trPr>
          <w:trHeight w:val="58"/>
        </w:trPr>
        <w:tc>
          <w:tcPr>
            <w:tcW w:w="1304" w:type="dxa"/>
            <w:vMerge/>
          </w:tcPr>
          <w:p w14:paraId="6723840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88D8D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497E7D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14B1C84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035D748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97FF563" w14:textId="77777777" w:rsidTr="00B67B01">
        <w:trPr>
          <w:trHeight w:val="215"/>
        </w:trPr>
        <w:tc>
          <w:tcPr>
            <w:tcW w:w="1304" w:type="dxa"/>
            <w:vMerge/>
          </w:tcPr>
          <w:p w14:paraId="143F41F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9D16D4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525A15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64F7F87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803B7B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61AB89B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0CCF586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C7270EA" w14:textId="77777777" w:rsidTr="00B67B01">
        <w:tc>
          <w:tcPr>
            <w:tcW w:w="1304" w:type="dxa"/>
          </w:tcPr>
          <w:p w14:paraId="0CF59BC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564E4D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AAC395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4C2096A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940223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C6C7B0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8B7C0F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F9DBAAA" w14:textId="77777777" w:rsidTr="00B67B01">
        <w:tc>
          <w:tcPr>
            <w:tcW w:w="1304" w:type="dxa"/>
          </w:tcPr>
          <w:p w14:paraId="0D6288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829678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0776107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5763992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2F8204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3FBF25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38D525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7B58392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510ECF6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3.3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4038168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natural grass and shrublands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2C5575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4766146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79854A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0983835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1552969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1C69087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164D7A1C" w14:textId="77777777" w:rsidTr="00B67B01">
        <w:trPr>
          <w:trHeight w:val="58"/>
        </w:trPr>
        <w:tc>
          <w:tcPr>
            <w:tcW w:w="1304" w:type="dxa"/>
            <w:vMerge/>
          </w:tcPr>
          <w:p w14:paraId="4C7E7C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B6A768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E514D5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0011D77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478361D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1D94761F" w14:textId="77777777" w:rsidTr="00B67B01">
        <w:trPr>
          <w:trHeight w:val="107"/>
        </w:trPr>
        <w:tc>
          <w:tcPr>
            <w:tcW w:w="1304" w:type="dxa"/>
            <w:vMerge/>
          </w:tcPr>
          <w:p w14:paraId="35522EB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CD79C5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669693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99AB9B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FD36A4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6CA247D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8AA052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2427375" w14:textId="77777777" w:rsidTr="00B67B01">
        <w:tc>
          <w:tcPr>
            <w:tcW w:w="1304" w:type="dxa"/>
          </w:tcPr>
          <w:p w14:paraId="63844BA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556BE4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BCD77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4785D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8B5C1F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FDE58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0045B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AC7380A" w14:textId="77777777" w:rsidTr="00B67B01">
        <w:tc>
          <w:tcPr>
            <w:tcW w:w="1304" w:type="dxa"/>
          </w:tcPr>
          <w:p w14:paraId="0A541AE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7982D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0414EE2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200D8F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5900ED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2960DC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19C0DB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A6198FA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57BDBC8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3.4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24F7AD7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wetlands (including estuaries, mangroves)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CC771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9DB539A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2D36641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AAACC2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2567C3E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18D40BF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5301827" w14:textId="77777777" w:rsidTr="00B67B01">
        <w:trPr>
          <w:trHeight w:val="58"/>
        </w:trPr>
        <w:tc>
          <w:tcPr>
            <w:tcW w:w="1304" w:type="dxa"/>
            <w:vMerge/>
          </w:tcPr>
          <w:p w14:paraId="0E230B1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16E655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333E7C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6950415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46E89F3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7BAC6FA" w14:textId="77777777" w:rsidTr="00B67B01">
        <w:trPr>
          <w:trHeight w:val="197"/>
        </w:trPr>
        <w:tc>
          <w:tcPr>
            <w:tcW w:w="1304" w:type="dxa"/>
            <w:vMerge/>
          </w:tcPr>
          <w:p w14:paraId="011B8BF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8D4C5D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5B5A2E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437D4F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CF2FEA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5120E3A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5C9547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3F6FDDB" w14:textId="77777777" w:rsidTr="00B67B01">
        <w:tc>
          <w:tcPr>
            <w:tcW w:w="1304" w:type="dxa"/>
          </w:tcPr>
          <w:p w14:paraId="63704BF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62054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0145251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54AD40F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5A3355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142A44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4A4DE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73E77F2" w14:textId="77777777" w:rsidTr="00B67B01">
        <w:tc>
          <w:tcPr>
            <w:tcW w:w="1304" w:type="dxa"/>
          </w:tcPr>
          <w:p w14:paraId="55757B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719294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3B5148E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867BEE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F12B7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C19433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034737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CCEB95B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728C3EF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4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0958E247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landscapes under improved practices (hectares; excluding protected areas)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1ED6F2C" w14:textId="7C16916D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CE3D6E5" w14:textId="77777777" w:rsidTr="00B67B01">
        <w:tc>
          <w:tcPr>
            <w:tcW w:w="1304" w:type="dxa"/>
            <w:shd w:val="clear" w:color="auto" w:fill="auto"/>
          </w:tcPr>
          <w:p w14:paraId="5EF7119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476AF9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10"/>
            <w:shd w:val="clear" w:color="auto" w:fill="F2F2F2" w:themeFill="background1" w:themeFillShade="F2"/>
          </w:tcPr>
          <w:p w14:paraId="6DE1DCE3" w14:textId="5874DECE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(4.1+4.2+4.3+4.4)</w:t>
            </w:r>
          </w:p>
        </w:tc>
      </w:tr>
      <w:tr w:rsidR="00B806E9" w:rsidRPr="004244E0" w14:paraId="214411B7" w14:textId="77777777" w:rsidTr="00B67B01">
        <w:tc>
          <w:tcPr>
            <w:tcW w:w="1304" w:type="dxa"/>
            <w:shd w:val="clear" w:color="auto" w:fill="auto"/>
          </w:tcPr>
          <w:p w14:paraId="7BEF72B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2C10B57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5" w:type="dxa"/>
            <w:gridSpan w:val="6"/>
            <w:shd w:val="clear" w:color="auto" w:fill="F2F2F2" w:themeFill="background1" w:themeFillShade="F2"/>
          </w:tcPr>
          <w:p w14:paraId="739C30FB" w14:textId="59DB9791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607" w:type="dxa"/>
            <w:gridSpan w:val="4"/>
            <w:shd w:val="clear" w:color="auto" w:fill="F2F2F2" w:themeFill="background1" w:themeFillShade="F2"/>
          </w:tcPr>
          <w:p w14:paraId="180F628A" w14:textId="1F37CE5C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</w:tr>
      <w:tr w:rsidR="001941A6" w:rsidRPr="004244E0" w14:paraId="77AF413F" w14:textId="77777777" w:rsidTr="00B67B01">
        <w:tc>
          <w:tcPr>
            <w:tcW w:w="1304" w:type="dxa"/>
            <w:shd w:val="clear" w:color="auto" w:fill="auto"/>
          </w:tcPr>
          <w:p w14:paraId="07826904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103669E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5F6BA6BF" w14:textId="58526D91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64483B32" w14:textId="094767F5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15" w:type="dxa"/>
            <w:gridSpan w:val="3"/>
            <w:shd w:val="clear" w:color="auto" w:fill="F2F2F2" w:themeFill="background1" w:themeFillShade="F2"/>
          </w:tcPr>
          <w:p w14:paraId="20466356" w14:textId="0CD7B53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A847CA9" w14:textId="11D9CCEF" w:rsidR="001941A6" w:rsidRPr="004244E0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294913B" w14:textId="77777777" w:rsidTr="00B67B01">
        <w:tc>
          <w:tcPr>
            <w:tcW w:w="1304" w:type="dxa"/>
            <w:shd w:val="clear" w:color="auto" w:fill="auto"/>
          </w:tcPr>
          <w:p w14:paraId="4DB626A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FF51FC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2FE441C7" w14:textId="6D422FFC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3BBBA81B" w14:textId="4CAC75B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gridSpan w:val="3"/>
            <w:shd w:val="clear" w:color="auto" w:fill="F2F2F2" w:themeFill="background1" w:themeFillShade="F2"/>
          </w:tcPr>
          <w:p w14:paraId="22D9C411" w14:textId="693FF852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59D09943" w14:textId="17D5329B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A599664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21A9D81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0BD4945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under improved management to benefit biodiversity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54BDC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8E25789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59EB73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8CB908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7474A32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39A3B84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4DDE8E8" w14:textId="77777777" w:rsidTr="00B67B01">
        <w:trPr>
          <w:trHeight w:val="125"/>
        </w:trPr>
        <w:tc>
          <w:tcPr>
            <w:tcW w:w="1304" w:type="dxa"/>
            <w:vMerge/>
          </w:tcPr>
          <w:p w14:paraId="7E44FC6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7931EB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20ED1C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2D91F9E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42D31D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A158DBC" w14:textId="77777777" w:rsidTr="00B67B01">
        <w:trPr>
          <w:trHeight w:val="80"/>
        </w:trPr>
        <w:tc>
          <w:tcPr>
            <w:tcW w:w="1304" w:type="dxa"/>
            <w:vMerge/>
          </w:tcPr>
          <w:p w14:paraId="303D0A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0C4465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74CB514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6FA945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4619D59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6824426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214FC0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D5C8E14" w14:textId="77777777" w:rsidTr="00B67B01">
        <w:tc>
          <w:tcPr>
            <w:tcW w:w="1304" w:type="dxa"/>
          </w:tcPr>
          <w:p w14:paraId="77EB1C1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1A0AF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C8961A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D74F02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A2D0A5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1CF36C9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19A09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E853E6E" w14:textId="77777777" w:rsidTr="00B67B01">
        <w:tc>
          <w:tcPr>
            <w:tcW w:w="1304" w:type="dxa"/>
          </w:tcPr>
          <w:p w14:paraId="72C3685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D877C1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61B17DE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71384C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7EA29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D481F8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2ED23D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489B0A3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58B8F2C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4A479197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that meet national or international third-party certification that incorporates biodiversity considerations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6A9360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0472251" w14:textId="77777777" w:rsidTr="00B67B01">
        <w:trPr>
          <w:trHeight w:val="125"/>
        </w:trPr>
        <w:tc>
          <w:tcPr>
            <w:tcW w:w="3965" w:type="dxa"/>
            <w:gridSpan w:val="8"/>
            <w:vMerge w:val="restart"/>
          </w:tcPr>
          <w:p w14:paraId="4686578A" w14:textId="6AA8EA9E" w:rsidR="000022EE" w:rsidRPr="004244E0" w:rsidRDefault="00B806E9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Third party certification</w:t>
            </w:r>
            <w:r w:rsidR="000022EE" w:rsidRPr="004244E0">
              <w:rPr>
                <w:sz w:val="18"/>
                <w:szCs w:val="18"/>
              </w:rPr>
              <w:t>(s)</w:t>
            </w:r>
            <w:r w:rsidRPr="004244E0">
              <w:rPr>
                <w:sz w:val="18"/>
                <w:szCs w:val="18"/>
              </w:rPr>
              <w:t xml:space="preserve">: </w:t>
            </w:r>
            <w:r w:rsidR="000022EE" w:rsidRPr="004244E0">
              <w:rPr>
                <w:sz w:val="18"/>
                <w:szCs w:val="18"/>
              </w:rPr>
              <w:t xml:space="preserve">   </w:t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="000022EE"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="000022EE" w:rsidRPr="004244E0">
              <w:rPr>
                <w:i/>
                <w:color w:val="000000"/>
                <w:sz w:val="18"/>
                <w:szCs w:val="18"/>
              </w:rPr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1E4D899B" w14:textId="1D64FE8E" w:rsidR="000022EE" w:rsidRPr="004244E0" w:rsidRDefault="000022EE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FA1B5B5" w14:textId="2AD92DB0" w:rsidR="000022EE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68BA89A2" w14:textId="77777777" w:rsidR="000022EE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</w:p>
          <w:p w14:paraId="0350955C" w14:textId="1FA4C837" w:rsidR="00B806E9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40A7047F" w14:textId="054D58B4" w:rsidR="000022EE" w:rsidRPr="004244E0" w:rsidRDefault="000022EE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6264636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0A734CE8" w14:textId="77777777" w:rsidTr="00B67B01">
        <w:trPr>
          <w:trHeight w:val="58"/>
        </w:trPr>
        <w:tc>
          <w:tcPr>
            <w:tcW w:w="3965" w:type="dxa"/>
            <w:gridSpan w:val="8"/>
            <w:vMerge/>
          </w:tcPr>
          <w:p w14:paraId="668340A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54537AD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219C764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8A63C8F" w14:textId="77777777" w:rsidTr="00B67B01">
        <w:trPr>
          <w:trHeight w:val="197"/>
        </w:trPr>
        <w:tc>
          <w:tcPr>
            <w:tcW w:w="3965" w:type="dxa"/>
            <w:gridSpan w:val="8"/>
            <w:vMerge/>
          </w:tcPr>
          <w:p w14:paraId="7C6662A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7EE43C1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4E350C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6F9F6C5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20D05D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46487BA" w14:textId="77777777" w:rsidTr="00B67B01">
        <w:tc>
          <w:tcPr>
            <w:tcW w:w="3965" w:type="dxa"/>
            <w:gridSpan w:val="8"/>
            <w:vMerge/>
          </w:tcPr>
          <w:p w14:paraId="78B46CE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CC3017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01BC50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462DAC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F7130A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213B78B" w14:textId="77777777" w:rsidTr="000022EE">
        <w:trPr>
          <w:trHeight w:val="215"/>
        </w:trPr>
        <w:tc>
          <w:tcPr>
            <w:tcW w:w="3965" w:type="dxa"/>
            <w:gridSpan w:val="8"/>
            <w:vMerge/>
          </w:tcPr>
          <w:p w14:paraId="6CE4237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0730C7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568E3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3F36E0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CD0673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86B320E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697502D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4.3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48FA1C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under sustainable land management in production systems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E1FE39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9FAEF6C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736C3C3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A500B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0BDE224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63D4E8F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CFF739C" w14:textId="77777777" w:rsidTr="00B67B01">
        <w:trPr>
          <w:trHeight w:val="58"/>
        </w:trPr>
        <w:tc>
          <w:tcPr>
            <w:tcW w:w="1304" w:type="dxa"/>
            <w:vMerge/>
          </w:tcPr>
          <w:p w14:paraId="2AC007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3E52BF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9D409B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468524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7CE80B1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7D7FC427" w14:textId="77777777" w:rsidTr="00B67B01">
        <w:trPr>
          <w:trHeight w:val="58"/>
        </w:trPr>
        <w:tc>
          <w:tcPr>
            <w:tcW w:w="1304" w:type="dxa"/>
            <w:vMerge/>
          </w:tcPr>
          <w:p w14:paraId="1F030F4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36EB88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59AA6F7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7A83AA5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282B5BB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226B7D7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0B7FD5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589B27E4" w14:textId="77777777" w:rsidTr="00B67B01">
        <w:tc>
          <w:tcPr>
            <w:tcW w:w="1304" w:type="dxa"/>
          </w:tcPr>
          <w:p w14:paraId="299517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7B4B6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ADA082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9785F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9FAFB3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C851E0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9DD448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4E25269" w14:textId="77777777" w:rsidTr="00B67B01">
        <w:tc>
          <w:tcPr>
            <w:tcW w:w="1304" w:type="dxa"/>
          </w:tcPr>
          <w:p w14:paraId="535633C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2D0D9D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7E66F9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4F6FFD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64D4B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E5CEA0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D8B525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0E9D71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9803D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4.4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67B9543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High Conservation Value Forest (HCVF) loss avoided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BE1087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2FF3FB8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32BAB4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FA09C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0FA8E03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5CAD64C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CF54D2B" w14:textId="77777777" w:rsidTr="00B67B01">
        <w:trPr>
          <w:trHeight w:val="58"/>
        </w:trPr>
        <w:tc>
          <w:tcPr>
            <w:tcW w:w="1304" w:type="dxa"/>
            <w:vMerge/>
          </w:tcPr>
          <w:p w14:paraId="153C362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1F58A5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03C95A9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5EA4252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A32E12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2E268B66" w14:textId="77777777" w:rsidTr="00B67B01">
        <w:trPr>
          <w:trHeight w:val="80"/>
        </w:trPr>
        <w:tc>
          <w:tcPr>
            <w:tcW w:w="1304" w:type="dxa"/>
            <w:vMerge/>
          </w:tcPr>
          <w:p w14:paraId="199E51F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9BA9D5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732BF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0F1904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E396BA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3BE3E0C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032F67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C139BE2" w14:textId="77777777" w:rsidTr="00B67B01">
        <w:tc>
          <w:tcPr>
            <w:tcW w:w="1304" w:type="dxa"/>
          </w:tcPr>
          <w:p w14:paraId="17BEA32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7867D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D8FC2D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F31A08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DE7EAE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52C736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554AA3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4DA2A13" w14:textId="77777777" w:rsidTr="00B67B01">
        <w:tc>
          <w:tcPr>
            <w:tcW w:w="1304" w:type="dxa"/>
          </w:tcPr>
          <w:p w14:paraId="5750100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582ED9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7AE0F9D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3DE8ED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C1ABC2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18B1DDA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A91C25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E14AF5E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008CEF0D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5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39BB788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marine habitat under improved practices to benefit biodiversity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680B8C5D" w14:textId="4E8C81A0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F80444A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A986BF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5.1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64737D4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fisheries that meet national or international third-party certification that incorporates biodiversity considerations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D9A321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C0DC958" w14:textId="77777777" w:rsidTr="00B67B01">
        <w:trPr>
          <w:trHeight w:val="125"/>
        </w:trPr>
        <w:tc>
          <w:tcPr>
            <w:tcW w:w="3965" w:type="dxa"/>
            <w:gridSpan w:val="8"/>
            <w:vMerge w:val="restart"/>
          </w:tcPr>
          <w:p w14:paraId="44CE6B8A" w14:textId="074E4553" w:rsidR="000022EE" w:rsidRPr="004244E0" w:rsidRDefault="00B806E9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Third party certification</w:t>
            </w:r>
            <w:r w:rsidR="000022EE" w:rsidRPr="004244E0">
              <w:rPr>
                <w:sz w:val="18"/>
                <w:szCs w:val="18"/>
              </w:rPr>
              <w:t>(s)</w:t>
            </w:r>
            <w:r w:rsidRPr="004244E0">
              <w:rPr>
                <w:sz w:val="18"/>
                <w:szCs w:val="18"/>
              </w:rPr>
              <w:t xml:space="preserve">: </w:t>
            </w:r>
            <w:r w:rsidR="000022EE" w:rsidRPr="004244E0">
              <w:rPr>
                <w:sz w:val="18"/>
                <w:szCs w:val="18"/>
              </w:rPr>
              <w:t xml:space="preserve">   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4A848EEE" w14:textId="77777777" w:rsidR="000022EE" w:rsidRPr="004244E0" w:rsidRDefault="000022EE" w:rsidP="00B806E9">
            <w:pPr>
              <w:rPr>
                <w:i/>
                <w:color w:val="000000"/>
                <w:sz w:val="18"/>
                <w:szCs w:val="18"/>
              </w:rPr>
            </w:pPr>
          </w:p>
          <w:p w14:paraId="2DEBCD9E" w14:textId="77777777" w:rsidR="000022EE" w:rsidRPr="004244E0" w:rsidRDefault="000022EE" w:rsidP="000022EE">
            <w:pPr>
              <w:ind w:left="2160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77E5583B" w14:textId="77777777" w:rsidR="000022EE" w:rsidRPr="004244E0" w:rsidRDefault="000022EE" w:rsidP="000022EE">
            <w:pPr>
              <w:ind w:left="2160"/>
              <w:rPr>
                <w:i/>
                <w:color w:val="000000"/>
                <w:sz w:val="18"/>
                <w:szCs w:val="18"/>
              </w:rPr>
            </w:pPr>
          </w:p>
          <w:p w14:paraId="3EB3F389" w14:textId="4A3BEC4E" w:rsidR="00B806E9" w:rsidRPr="004244E0" w:rsidRDefault="000022EE" w:rsidP="000022EE">
            <w:pPr>
              <w:ind w:left="2160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gridSpan w:val="9"/>
          </w:tcPr>
          <w:p w14:paraId="18929FE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66E5CB1F" w14:textId="77777777" w:rsidTr="00B67B01">
        <w:trPr>
          <w:trHeight w:val="58"/>
        </w:trPr>
        <w:tc>
          <w:tcPr>
            <w:tcW w:w="3965" w:type="dxa"/>
            <w:gridSpan w:val="8"/>
            <w:vMerge/>
          </w:tcPr>
          <w:p w14:paraId="3285234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38A64C4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EC92D9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C01569C" w14:textId="77777777" w:rsidTr="00B67B01">
        <w:trPr>
          <w:trHeight w:val="71"/>
        </w:trPr>
        <w:tc>
          <w:tcPr>
            <w:tcW w:w="3965" w:type="dxa"/>
            <w:gridSpan w:val="8"/>
            <w:vMerge/>
          </w:tcPr>
          <w:p w14:paraId="0432321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4B92D2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F06B2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5EE85D2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349A9B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611B8D5" w14:textId="77777777" w:rsidTr="00B67B01">
        <w:tc>
          <w:tcPr>
            <w:tcW w:w="3965" w:type="dxa"/>
            <w:gridSpan w:val="8"/>
            <w:vMerge/>
          </w:tcPr>
          <w:p w14:paraId="1812D3B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551582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CB03C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FFC445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BD6AF5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81BC2FF" w14:textId="77777777" w:rsidTr="00B67B01">
        <w:tc>
          <w:tcPr>
            <w:tcW w:w="3965" w:type="dxa"/>
            <w:gridSpan w:val="8"/>
            <w:vMerge/>
          </w:tcPr>
          <w:p w14:paraId="4B212F7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532740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3E9E3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ECF423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02C8CA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8B10839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3C1487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5.2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7AA1210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large marine ecosystems (LMEs) with reduced pollution and hypoxial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127D36E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0DC4ED9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6A9562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7FF6626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2A2908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0339862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71B66B59" w14:textId="77777777" w:rsidTr="00B67B01">
        <w:trPr>
          <w:trHeight w:val="58"/>
        </w:trPr>
        <w:tc>
          <w:tcPr>
            <w:tcW w:w="1304" w:type="dxa"/>
            <w:vMerge/>
          </w:tcPr>
          <w:p w14:paraId="2EC9BC0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C3EC67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5F51658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50AFD34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0448A38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841F3DC" w14:textId="77777777" w:rsidTr="00B67B01">
        <w:trPr>
          <w:trHeight w:val="107"/>
        </w:trPr>
        <w:tc>
          <w:tcPr>
            <w:tcW w:w="1304" w:type="dxa"/>
            <w:vMerge/>
          </w:tcPr>
          <w:p w14:paraId="7E41387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71FB58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06849BF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8613AD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51AFC3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674B512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F7435D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C00D88C" w14:textId="77777777" w:rsidTr="00B67B01">
        <w:tc>
          <w:tcPr>
            <w:tcW w:w="1304" w:type="dxa"/>
          </w:tcPr>
          <w:p w14:paraId="553523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2A76FA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1C72590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69CDCD16" w14:textId="5E5DAD3D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741AEA5" w14:textId="66A7CE3F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noProof/>
                <w:color w:val="000000"/>
                <w:sz w:val="18"/>
                <w:szCs w:val="18"/>
              </w:rPr>
              <w:t>10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DD5A7C3" w14:textId="3CAD8D83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891CA0B" w14:textId="61F78069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CD85D5B" w14:textId="77777777" w:rsidTr="00B67B01">
        <w:tc>
          <w:tcPr>
            <w:tcW w:w="1304" w:type="dxa"/>
          </w:tcPr>
          <w:p w14:paraId="378030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BCF91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750BFBA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67C176A7" w14:textId="55DCD785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3F1C7CD" w14:textId="35E2DDCC" w:rsidR="00B806E9" w:rsidRPr="004244E0" w:rsidRDefault="00B806E9" w:rsidP="001E3A8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1E3A83">
              <w:rPr>
                <w:i/>
                <w:color w:val="000000"/>
                <w:sz w:val="18"/>
                <w:szCs w:val="18"/>
              </w:rPr>
              <w:t> </w:t>
            </w:r>
            <w:r w:rsidR="001E3A83">
              <w:rPr>
                <w:i/>
                <w:color w:val="000000"/>
                <w:sz w:val="18"/>
                <w:szCs w:val="18"/>
              </w:rPr>
              <w:t> </w:t>
            </w:r>
            <w:r w:rsidR="001E3A83">
              <w:rPr>
                <w:i/>
                <w:color w:val="000000"/>
                <w:sz w:val="18"/>
                <w:szCs w:val="18"/>
              </w:rPr>
              <w:t> </w:t>
            </w:r>
            <w:r w:rsidR="001E3A83">
              <w:rPr>
                <w:i/>
                <w:color w:val="000000"/>
                <w:sz w:val="18"/>
                <w:szCs w:val="18"/>
              </w:rPr>
              <w:t> </w:t>
            </w:r>
            <w:r w:rsidR="001E3A83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D8AC2DC" w14:textId="6410E683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F626562" w14:textId="52F9FE6A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D5A4000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13825689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6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0A3E7D98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Greenhouse gas emission mitigated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A64F00F" w14:textId="29E5690C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(Tons)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AE0A23F" w14:textId="77777777" w:rsidTr="00B67B01">
        <w:tc>
          <w:tcPr>
            <w:tcW w:w="1304" w:type="dxa"/>
            <w:shd w:val="clear" w:color="auto" w:fill="auto"/>
          </w:tcPr>
          <w:p w14:paraId="005DFE3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shd w:val="clear" w:color="auto" w:fill="F2F2F2" w:themeFill="background1" w:themeFillShade="F2"/>
          </w:tcPr>
          <w:p w14:paraId="30EF2C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  <w:shd w:val="clear" w:color="auto" w:fill="F2F2F2" w:themeFill="background1" w:themeFillShade="F2"/>
          </w:tcPr>
          <w:p w14:paraId="6278AF0E" w14:textId="3FE631E1" w:rsidR="00B806E9" w:rsidRPr="004244E0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Tons (6.1+6.2)</w:t>
            </w:r>
          </w:p>
        </w:tc>
      </w:tr>
      <w:tr w:rsidR="00B806E9" w:rsidRPr="004244E0" w14:paraId="03CA1795" w14:textId="77777777" w:rsidTr="00B67B01">
        <w:tc>
          <w:tcPr>
            <w:tcW w:w="1304" w:type="dxa"/>
            <w:shd w:val="clear" w:color="auto" w:fill="auto"/>
          </w:tcPr>
          <w:p w14:paraId="18F6F4B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shd w:val="clear" w:color="auto" w:fill="F2F2F2" w:themeFill="background1" w:themeFillShade="F2"/>
          </w:tcPr>
          <w:p w14:paraId="5517B39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shd w:val="clear" w:color="auto" w:fill="F2F2F2" w:themeFill="background1" w:themeFillShade="F2"/>
          </w:tcPr>
          <w:p w14:paraId="790A6F3A" w14:textId="50FB362E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Entered</w:t>
            </w:r>
          </w:p>
        </w:tc>
        <w:tc>
          <w:tcPr>
            <w:tcW w:w="2620" w:type="dxa"/>
            <w:gridSpan w:val="5"/>
            <w:shd w:val="clear" w:color="auto" w:fill="F2F2F2" w:themeFill="background1" w:themeFillShade="F2"/>
          </w:tcPr>
          <w:p w14:paraId="09510218" w14:textId="371E8D91" w:rsidR="00B806E9" w:rsidRPr="004244E0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Entered</w:t>
            </w:r>
          </w:p>
        </w:tc>
      </w:tr>
      <w:tr w:rsidR="00B806E9" w:rsidRPr="004244E0" w14:paraId="6BD7386D" w14:textId="77777777" w:rsidTr="00B67B01">
        <w:tc>
          <w:tcPr>
            <w:tcW w:w="1304" w:type="dxa"/>
            <w:shd w:val="clear" w:color="auto" w:fill="auto"/>
          </w:tcPr>
          <w:p w14:paraId="0AE74F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shd w:val="clear" w:color="auto" w:fill="F2F2F2" w:themeFill="background1" w:themeFillShade="F2"/>
          </w:tcPr>
          <w:p w14:paraId="66E4ECB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F2F2F2" w:themeFill="background1" w:themeFillShade="F2"/>
          </w:tcPr>
          <w:p w14:paraId="4E983B56" w14:textId="505A669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655AD228" w14:textId="5062F9FE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28" w:type="dxa"/>
            <w:gridSpan w:val="4"/>
            <w:shd w:val="clear" w:color="auto" w:fill="F2F2F2" w:themeFill="background1" w:themeFillShade="F2"/>
          </w:tcPr>
          <w:p w14:paraId="36796F5C" w14:textId="53673C06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75AA775" w14:textId="7A0780F6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6023CC4" w14:textId="77777777" w:rsidTr="00B67B01">
        <w:tc>
          <w:tcPr>
            <w:tcW w:w="1304" w:type="dxa"/>
            <w:shd w:val="clear" w:color="auto" w:fill="auto"/>
          </w:tcPr>
          <w:p w14:paraId="5D0F402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shd w:val="clear" w:color="auto" w:fill="F2F2F2" w:themeFill="background1" w:themeFillShade="F2"/>
          </w:tcPr>
          <w:p w14:paraId="2D1DFD0E" w14:textId="20866A9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</w:tcPr>
          <w:p w14:paraId="597D40A2" w14:textId="5FB458A1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7FA177AC" w14:textId="24B90BA8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4"/>
            <w:shd w:val="clear" w:color="auto" w:fill="F2F2F2" w:themeFill="background1" w:themeFillShade="F2"/>
          </w:tcPr>
          <w:p w14:paraId="0AA225F1" w14:textId="6A00E679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281BB7A" w14:textId="3F96A3DF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441E8CB" w14:textId="77777777" w:rsidTr="00B67B01">
        <w:tc>
          <w:tcPr>
            <w:tcW w:w="1304" w:type="dxa"/>
            <w:shd w:val="clear" w:color="auto" w:fill="auto"/>
          </w:tcPr>
          <w:p w14:paraId="52DDB30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shd w:val="clear" w:color="auto" w:fill="F2F2F2" w:themeFill="background1" w:themeFillShade="F2"/>
          </w:tcPr>
          <w:p w14:paraId="1E28E03E" w14:textId="11197BC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</w:tcPr>
          <w:p w14:paraId="212F6AD0" w14:textId="42885A5F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8F3F81">
              <w:rPr>
                <w:i/>
                <w:noProof/>
                <w:color w:val="000000"/>
                <w:sz w:val="18"/>
                <w:szCs w:val="18"/>
              </w:rPr>
              <w:t>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3321818F" w14:textId="7FEA52D5" w:rsidR="00B806E9" w:rsidRPr="004244E0" w:rsidRDefault="00B806E9" w:rsidP="007C5F4A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 w:rsidRPr="007C5F4A">
              <w:rPr>
                <w:i/>
                <w:noProof/>
                <w:color w:val="000000"/>
                <w:sz w:val="18"/>
                <w:szCs w:val="18"/>
              </w:rPr>
              <w:t>50</w:t>
            </w:r>
            <w:r w:rsidR="00A62DED">
              <w:rPr>
                <w:i/>
                <w:noProof/>
                <w:color w:val="000000"/>
                <w:sz w:val="18"/>
                <w:szCs w:val="18"/>
              </w:rPr>
              <w:t>,</w:t>
            </w:r>
            <w:r w:rsidR="007C5F4A" w:rsidRPr="007C5F4A">
              <w:rPr>
                <w:i/>
                <w:noProof/>
                <w:color w:val="000000"/>
                <w:sz w:val="18"/>
                <w:szCs w:val="18"/>
              </w:rPr>
              <w:t>38</w:t>
            </w:r>
            <w:r w:rsidR="00A62DED">
              <w:rPr>
                <w:i/>
                <w:noProof/>
                <w:color w:val="000000"/>
                <w:sz w:val="18"/>
                <w:szCs w:val="18"/>
              </w:rPr>
              <w:t>0,000</w:t>
            </w:r>
            <w:bookmarkStart w:id="2" w:name="_GoBack"/>
            <w:bookmarkEnd w:id="2"/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4"/>
            <w:shd w:val="clear" w:color="auto" w:fill="F2F2F2" w:themeFill="background1" w:themeFillShade="F2"/>
          </w:tcPr>
          <w:p w14:paraId="2774162E" w14:textId="4D977DFD" w:rsidR="00B806E9" w:rsidRPr="004244E0" w:rsidRDefault="00B806E9" w:rsidP="007C5F4A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B83A446" w14:textId="2CBAE57D" w:rsidR="00B806E9" w:rsidRPr="004244E0" w:rsidRDefault="00B806E9" w:rsidP="007C5F4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2E1783B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7A55FD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6.1</w:t>
            </w:r>
          </w:p>
        </w:tc>
        <w:tc>
          <w:tcPr>
            <w:tcW w:w="5426" w:type="dxa"/>
            <w:gridSpan w:val="11"/>
            <w:shd w:val="clear" w:color="auto" w:fill="BFBFBF" w:themeFill="background1" w:themeFillShade="BF"/>
          </w:tcPr>
          <w:p w14:paraId="4FEE6F8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Carbon </w:t>
            </w:r>
            <w:proofErr w:type="gramStart"/>
            <w:r w:rsidRPr="004244E0">
              <w:rPr>
                <w:sz w:val="18"/>
                <w:szCs w:val="18"/>
              </w:rPr>
              <w:t>sequestered</w:t>
            </w:r>
            <w:proofErr w:type="gramEnd"/>
            <w:r w:rsidRPr="004244E0">
              <w:rPr>
                <w:sz w:val="18"/>
                <w:szCs w:val="18"/>
              </w:rPr>
              <w:t xml:space="preserve"> or emissions avoided in the AFOLU sector</w:t>
            </w:r>
          </w:p>
        </w:tc>
        <w:tc>
          <w:tcPr>
            <w:tcW w:w="1328" w:type="dxa"/>
            <w:gridSpan w:val="4"/>
            <w:shd w:val="clear" w:color="auto" w:fill="BFBFBF" w:themeFill="background1" w:themeFillShade="BF"/>
          </w:tcPr>
          <w:p w14:paraId="68DB9C0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14:paraId="0939A0FB" w14:textId="1A37C70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174BF72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1ECE280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65E18D8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18FF32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113CB83D" w14:textId="0F8CFE8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 Tons</w:t>
            </w:r>
          </w:p>
        </w:tc>
      </w:tr>
      <w:tr w:rsidR="00B806E9" w:rsidRPr="004244E0" w14:paraId="14B5FFC2" w14:textId="77777777" w:rsidTr="00B67B01">
        <w:trPr>
          <w:trHeight w:val="58"/>
        </w:trPr>
        <w:tc>
          <w:tcPr>
            <w:tcW w:w="1304" w:type="dxa"/>
            <w:vMerge/>
          </w:tcPr>
          <w:p w14:paraId="56E1569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DC411C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05EB1C9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27B3CAA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Entered</w:t>
            </w:r>
          </w:p>
        </w:tc>
        <w:tc>
          <w:tcPr>
            <w:tcW w:w="2588" w:type="dxa"/>
            <w:gridSpan w:val="2"/>
          </w:tcPr>
          <w:p w14:paraId="3771682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Entered</w:t>
            </w:r>
          </w:p>
        </w:tc>
      </w:tr>
      <w:tr w:rsidR="00B806E9" w:rsidRPr="004244E0" w14:paraId="1B8E7CCF" w14:textId="77777777" w:rsidTr="00B67B01">
        <w:trPr>
          <w:trHeight w:val="89"/>
        </w:trPr>
        <w:tc>
          <w:tcPr>
            <w:tcW w:w="1304" w:type="dxa"/>
            <w:vMerge/>
          </w:tcPr>
          <w:p w14:paraId="252169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DDB294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BCB679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55169F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0F5BE4D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5367662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0C6894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2D5ED44" w14:textId="77777777" w:rsidTr="00B67B01">
        <w:tc>
          <w:tcPr>
            <w:tcW w:w="1304" w:type="dxa"/>
          </w:tcPr>
          <w:p w14:paraId="4456D44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5219D7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16" w:type="dxa"/>
            <w:gridSpan w:val="3"/>
          </w:tcPr>
          <w:p w14:paraId="4471BA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A1E652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B1B77B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7CB71B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AD54FDF" w14:textId="77777777" w:rsidTr="00B67B01">
        <w:tc>
          <w:tcPr>
            <w:tcW w:w="1304" w:type="dxa"/>
          </w:tcPr>
          <w:p w14:paraId="43FC329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3D2E232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16" w:type="dxa"/>
            <w:gridSpan w:val="3"/>
          </w:tcPr>
          <w:p w14:paraId="2E08380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C5A7E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6A359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3A778E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78B6E40" w14:textId="77777777" w:rsidTr="00B67B01">
        <w:tc>
          <w:tcPr>
            <w:tcW w:w="1304" w:type="dxa"/>
          </w:tcPr>
          <w:p w14:paraId="3465C2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3EDDD43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Anticipated Year</w:t>
            </w:r>
          </w:p>
        </w:tc>
        <w:tc>
          <w:tcPr>
            <w:tcW w:w="1316" w:type="dxa"/>
            <w:gridSpan w:val="3"/>
          </w:tcPr>
          <w:p w14:paraId="5F22C31A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3A3B215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9F3B036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4BBE6A1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F3A2DD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B117D3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08FCA8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Emissions avoided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FE77E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44A3A24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73BBE75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0AA662B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2C25372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2AC0DF7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318D74B4" w14:textId="77777777" w:rsidTr="00B67B01">
        <w:trPr>
          <w:trHeight w:val="58"/>
        </w:trPr>
        <w:tc>
          <w:tcPr>
            <w:tcW w:w="1304" w:type="dxa"/>
            <w:vMerge/>
          </w:tcPr>
          <w:p w14:paraId="6EA5435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515D07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40EAB64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075E935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2480FA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555A19F" w14:textId="77777777" w:rsidTr="00B67B01">
        <w:trPr>
          <w:trHeight w:val="206"/>
        </w:trPr>
        <w:tc>
          <w:tcPr>
            <w:tcW w:w="1304" w:type="dxa"/>
            <w:vMerge/>
          </w:tcPr>
          <w:p w14:paraId="1AC2DA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04955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586236F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4AE37A4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3D783E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4DEC545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E6D62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2E4219F" w14:textId="77777777" w:rsidTr="00B67B01">
        <w:tc>
          <w:tcPr>
            <w:tcW w:w="1304" w:type="dxa"/>
          </w:tcPr>
          <w:p w14:paraId="012621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2EEFB6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16" w:type="dxa"/>
            <w:gridSpan w:val="3"/>
          </w:tcPr>
          <w:p w14:paraId="3D3DB67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38E149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CB8B1B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4873AB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E39A045" w14:textId="77777777" w:rsidTr="00B67B01">
        <w:tc>
          <w:tcPr>
            <w:tcW w:w="1304" w:type="dxa"/>
          </w:tcPr>
          <w:p w14:paraId="64EAB1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1AB67B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16" w:type="dxa"/>
            <w:gridSpan w:val="3"/>
          </w:tcPr>
          <w:p w14:paraId="659C512E" w14:textId="6D48045C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8E34447" w14:textId="07126510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noProof/>
                <w:color w:val="000000"/>
                <w:sz w:val="18"/>
                <w:szCs w:val="18"/>
              </w:rPr>
              <w:t>50</w:t>
            </w:r>
            <w:r w:rsidR="00A62DED">
              <w:rPr>
                <w:i/>
                <w:noProof/>
                <w:color w:val="000000"/>
                <w:sz w:val="18"/>
                <w:szCs w:val="18"/>
              </w:rPr>
              <w:t>,</w:t>
            </w:r>
            <w:r w:rsidR="007C5F4A">
              <w:rPr>
                <w:i/>
                <w:noProof/>
                <w:color w:val="000000"/>
                <w:sz w:val="18"/>
                <w:szCs w:val="18"/>
              </w:rPr>
              <w:t>38</w:t>
            </w:r>
            <w:r w:rsidR="00A62DED">
              <w:rPr>
                <w:i/>
                <w:noProof/>
                <w:color w:val="000000"/>
                <w:sz w:val="18"/>
                <w:szCs w:val="18"/>
              </w:rPr>
              <w:t>0,000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1BF2739" w14:textId="5954A4FE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D505781" w14:textId="5CAB312C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393017C" w14:textId="77777777" w:rsidTr="00B67B01">
        <w:tc>
          <w:tcPr>
            <w:tcW w:w="1304" w:type="dxa"/>
          </w:tcPr>
          <w:p w14:paraId="73C64E9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19C189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Anticipated Year</w:t>
            </w:r>
          </w:p>
        </w:tc>
        <w:tc>
          <w:tcPr>
            <w:tcW w:w="1316" w:type="dxa"/>
            <w:gridSpan w:val="3"/>
          </w:tcPr>
          <w:p w14:paraId="30D6887F" w14:textId="4CA0F2AF" w:rsidR="00B806E9" w:rsidRPr="004244E0" w:rsidRDefault="00B806E9" w:rsidP="007C5F4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13F39B8" w14:textId="016CCDEB" w:rsidR="00B806E9" w:rsidRPr="004244E0" w:rsidRDefault="00B806E9" w:rsidP="007C5F4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2030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196098E" w14:textId="45AE7E76" w:rsidR="00B806E9" w:rsidRPr="004244E0" w:rsidRDefault="00B806E9" w:rsidP="007C5F4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3F971E3" w14:textId="257C0F64" w:rsidR="00B806E9" w:rsidRPr="004244E0" w:rsidRDefault="00B806E9" w:rsidP="007C5F4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2ABD099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59ACBABA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6.3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528452C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Energy saved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967802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38FF67C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246E708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BDF909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0ABA7E0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2F8244A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MJ</w:t>
            </w:r>
          </w:p>
        </w:tc>
      </w:tr>
      <w:tr w:rsidR="00B806E9" w:rsidRPr="004244E0" w14:paraId="61788D14" w14:textId="77777777" w:rsidTr="00B67B01">
        <w:trPr>
          <w:trHeight w:val="58"/>
        </w:trPr>
        <w:tc>
          <w:tcPr>
            <w:tcW w:w="1304" w:type="dxa"/>
            <w:vMerge/>
          </w:tcPr>
          <w:p w14:paraId="34EFC1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CE4C58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1F7AF6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4B4F95B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472E978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9C77545" w14:textId="77777777" w:rsidTr="00B67B01">
        <w:trPr>
          <w:trHeight w:val="98"/>
        </w:trPr>
        <w:tc>
          <w:tcPr>
            <w:tcW w:w="1304" w:type="dxa"/>
            <w:vMerge/>
          </w:tcPr>
          <w:p w14:paraId="68C933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9C78D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479CC46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6428185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13B52F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0BE9D95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544C1B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F737E9C" w14:textId="77777777" w:rsidTr="00B67B01">
        <w:tc>
          <w:tcPr>
            <w:tcW w:w="1304" w:type="dxa"/>
          </w:tcPr>
          <w:p w14:paraId="53EACD5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1D3F3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6B35E80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0E129F6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B7AAE1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C75FA4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5105A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D591536" w14:textId="77777777" w:rsidTr="00B67B01">
        <w:tc>
          <w:tcPr>
            <w:tcW w:w="1304" w:type="dxa"/>
          </w:tcPr>
          <w:p w14:paraId="2CCCDF6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AA2EC6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6754D70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CCB1C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712958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F001DA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27DC0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9D43433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0D8FBC0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6.4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5E2DBC8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Increase in installed renewable energy capacity per technology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1BA73C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61B23A6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5CE37D6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E4F332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  <w:vAlign w:val="center"/>
          </w:tcPr>
          <w:p w14:paraId="5F698135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Technology</w:t>
            </w:r>
          </w:p>
        </w:tc>
        <w:tc>
          <w:tcPr>
            <w:tcW w:w="5385" w:type="dxa"/>
            <w:gridSpan w:val="9"/>
          </w:tcPr>
          <w:p w14:paraId="6D8EB0A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Capacity (MW)</w:t>
            </w:r>
          </w:p>
        </w:tc>
      </w:tr>
      <w:tr w:rsidR="00B806E9" w:rsidRPr="004244E0" w14:paraId="2D7E609C" w14:textId="77777777" w:rsidTr="00B67B01">
        <w:trPr>
          <w:trHeight w:val="58"/>
        </w:trPr>
        <w:tc>
          <w:tcPr>
            <w:tcW w:w="1304" w:type="dxa"/>
            <w:vMerge/>
          </w:tcPr>
          <w:p w14:paraId="2A33674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10CFB3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A0D1A5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23B8FE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0B0A843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85E1AD3" w14:textId="77777777" w:rsidTr="00B67B01">
        <w:trPr>
          <w:trHeight w:val="89"/>
        </w:trPr>
        <w:tc>
          <w:tcPr>
            <w:tcW w:w="1304" w:type="dxa"/>
            <w:vMerge/>
          </w:tcPr>
          <w:p w14:paraId="644D107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B7DB69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0D2A7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4C6C1D1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6AA3CD1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28FF18B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D63CA8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9AF4635" w14:textId="77777777" w:rsidTr="00B67B01">
        <w:tc>
          <w:tcPr>
            <w:tcW w:w="1304" w:type="dxa"/>
          </w:tcPr>
          <w:p w14:paraId="2D37F2C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66AC7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96499AA" w14:textId="5CA9D0F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</w:tcPr>
          <w:p w14:paraId="0368069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8D0D38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E4F964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E449F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B285B3" w14:textId="77777777" w:rsidTr="00B67B01">
        <w:tc>
          <w:tcPr>
            <w:tcW w:w="1304" w:type="dxa"/>
          </w:tcPr>
          <w:p w14:paraId="6425313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1DE4CF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83BAA33" w14:textId="4A8B03C1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40621E">
              <w:rPr>
                <w:color w:val="000000"/>
                <w:sz w:val="18"/>
                <w:szCs w:val="18"/>
              </w:rPr>
            </w:r>
            <w:r w:rsidR="0040621E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33FD33C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3B8548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190775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E3F47C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82320E7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07BFF208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7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69B4D3C0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Number of shared water ecosystems (fresh or marine) under new or improved cooperative management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592C6B74" w14:textId="2C3DDD77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55AC8C4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6B1F6A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444FB8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Transboundary Diagnostic Analysis and Strategic Action Program (TDA/SAP) formulation and implementation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15E9A8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824A2CB" w14:textId="77777777" w:rsidTr="00B67B01">
        <w:trPr>
          <w:trHeight w:val="233"/>
        </w:trPr>
        <w:tc>
          <w:tcPr>
            <w:tcW w:w="1304" w:type="dxa"/>
            <w:vMerge w:val="restart"/>
          </w:tcPr>
          <w:p w14:paraId="66D4E8F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0FAE6F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047B35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5" w:type="dxa"/>
            <w:gridSpan w:val="9"/>
          </w:tcPr>
          <w:p w14:paraId="05D06E5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73710F52" w14:textId="77777777" w:rsidTr="00B67B01">
        <w:trPr>
          <w:trHeight w:val="197"/>
        </w:trPr>
        <w:tc>
          <w:tcPr>
            <w:tcW w:w="1304" w:type="dxa"/>
            <w:vMerge/>
          </w:tcPr>
          <w:p w14:paraId="2086144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2C482B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57D6A22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6017BAE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096A697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525BE4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A46A69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94F1347" w14:textId="77777777" w:rsidTr="00B67B01">
        <w:tc>
          <w:tcPr>
            <w:tcW w:w="1304" w:type="dxa"/>
          </w:tcPr>
          <w:p w14:paraId="5365A64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DA9352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F68216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38D76F4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BD4A30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77E174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B500E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B609BA1" w14:textId="77777777" w:rsidTr="00B67B01">
        <w:tc>
          <w:tcPr>
            <w:tcW w:w="1304" w:type="dxa"/>
          </w:tcPr>
          <w:p w14:paraId="69A3794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F71C8E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0B3533C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130FA4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A2B270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48410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97AE99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8FE4955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643F2B6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667200C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Regional Legal Agreements and Regional Management Institutions to support its implementation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E9519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12658AA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4E504C0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7982401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14E1F3D3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5" w:type="dxa"/>
            <w:gridSpan w:val="9"/>
          </w:tcPr>
          <w:p w14:paraId="3B53992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159F5233" w14:textId="77777777" w:rsidTr="00B67B01">
        <w:trPr>
          <w:trHeight w:val="134"/>
        </w:trPr>
        <w:tc>
          <w:tcPr>
            <w:tcW w:w="1304" w:type="dxa"/>
            <w:vMerge/>
          </w:tcPr>
          <w:p w14:paraId="072424C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0A4013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7ED099A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3A2F4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D8CCC9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5D92ABD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ED7BDF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2042191" w14:textId="77777777" w:rsidTr="00B67B01">
        <w:tc>
          <w:tcPr>
            <w:tcW w:w="1304" w:type="dxa"/>
          </w:tcPr>
          <w:p w14:paraId="1C211B1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D19DDE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2463EEB8" w14:textId="4A9D8EA3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28C9DAF8" w14:textId="31340B9E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2E21291" w14:textId="25245C26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15EF208A" w14:textId="5E64F65C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1C01C23" w14:textId="36773F58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2787E24" w14:textId="77777777" w:rsidTr="00B67B01">
        <w:tc>
          <w:tcPr>
            <w:tcW w:w="1304" w:type="dxa"/>
          </w:tcPr>
          <w:p w14:paraId="438869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34A0B6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2AA533A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1EBC874F" w14:textId="70203FC1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19FA728" w14:textId="31E2CAB0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4DC91FC" w14:textId="468AE5B2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CD92BF7" w14:textId="3812FBE9" w:rsidR="00B806E9" w:rsidRPr="004244E0" w:rsidRDefault="00B806E9" w:rsidP="00090EC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="00090EC2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88D489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38C1C0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7.3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011AD54A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National/Local reforms and active participation of Inter-Ministerial Committees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D752E9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99C295D" w14:textId="77777777" w:rsidTr="00B67B01">
        <w:trPr>
          <w:trHeight w:val="179"/>
        </w:trPr>
        <w:tc>
          <w:tcPr>
            <w:tcW w:w="1304" w:type="dxa"/>
            <w:vMerge w:val="restart"/>
          </w:tcPr>
          <w:p w14:paraId="034E590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6FB9F9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4C9502B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5" w:type="dxa"/>
            <w:gridSpan w:val="9"/>
          </w:tcPr>
          <w:p w14:paraId="0B968C9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277B3E0E" w14:textId="77777777" w:rsidTr="00B67B01">
        <w:trPr>
          <w:trHeight w:val="62"/>
        </w:trPr>
        <w:tc>
          <w:tcPr>
            <w:tcW w:w="1304" w:type="dxa"/>
            <w:vMerge/>
          </w:tcPr>
          <w:p w14:paraId="66EBAA9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9FBC8C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4B52726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4FBB9D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815B14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333E6C1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CC4DDB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7C5F4A" w:rsidRPr="004244E0" w14:paraId="35256E13" w14:textId="77777777" w:rsidTr="00EE31C7">
        <w:tc>
          <w:tcPr>
            <w:tcW w:w="1304" w:type="dxa"/>
          </w:tcPr>
          <w:p w14:paraId="13756BA7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AAF9F97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E8A26FD" w14:textId="18BE41AB" w:rsidR="007C5F4A" w:rsidRPr="004244E0" w:rsidRDefault="007C5F4A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2 countries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7506AE85" w14:textId="36B342AE" w:rsidR="007C5F4A" w:rsidRPr="004244E0" w:rsidRDefault="007C5F4A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1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C6212C3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4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97692C9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4EA21F4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7C5F4A" w:rsidRPr="004244E0" w14:paraId="70FEA1A2" w14:textId="77777777" w:rsidTr="00EE31C7">
        <w:tc>
          <w:tcPr>
            <w:tcW w:w="1304" w:type="dxa"/>
          </w:tcPr>
          <w:p w14:paraId="77FC9FF9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19201D4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95CEAEC" w14:textId="1460D175" w:rsidR="007C5F4A" w:rsidRPr="004244E0" w:rsidRDefault="007C5F4A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2 countries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0CAD2F76" w14:textId="32EC901A" w:rsidR="007C5F4A" w:rsidRPr="004244E0" w:rsidRDefault="007C5F4A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1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B027F88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4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9E3710D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574E840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7C5F4A" w:rsidRPr="004244E0" w14:paraId="064DA03C" w14:textId="77777777" w:rsidTr="00EE31C7">
        <w:tc>
          <w:tcPr>
            <w:tcW w:w="1304" w:type="dxa"/>
          </w:tcPr>
          <w:p w14:paraId="738BC181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38B633B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256AA188" w14:textId="476002A9" w:rsidR="007C5F4A" w:rsidRPr="004244E0" w:rsidRDefault="007C5F4A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2 countries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06C3A2BF" w14:textId="44EDBA27" w:rsidR="007C5F4A" w:rsidRPr="004244E0" w:rsidRDefault="007C5F4A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1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A471FAD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4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59702B8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D5022A2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7C5F4A" w:rsidRPr="004244E0" w14:paraId="196D8458" w14:textId="77777777" w:rsidTr="00EE31C7">
        <w:tc>
          <w:tcPr>
            <w:tcW w:w="1304" w:type="dxa"/>
          </w:tcPr>
          <w:p w14:paraId="6B08C92E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B1ACA12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DC6DECB" w14:textId="036F7045" w:rsidR="007C5F4A" w:rsidRPr="004244E0" w:rsidRDefault="007C5F4A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2 countries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315DEBD0" w14:textId="56AF598A" w:rsidR="007C5F4A" w:rsidRPr="004244E0" w:rsidRDefault="007C5F4A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1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B2C4AC6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4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D3D8151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B96F623" w14:textId="77777777" w:rsidR="007C5F4A" w:rsidRPr="004244E0" w:rsidRDefault="007C5F4A" w:rsidP="00EE31C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5DB1475" w14:textId="77777777" w:rsidTr="00B67B01">
        <w:tc>
          <w:tcPr>
            <w:tcW w:w="1304" w:type="dxa"/>
          </w:tcPr>
          <w:p w14:paraId="3E0860F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27C172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D911AF1" w14:textId="20AAA8B9" w:rsidR="00B806E9" w:rsidRPr="004244E0" w:rsidRDefault="00D933B7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2 countries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52C37F58" w14:textId="11DB9C71" w:rsidR="00B806E9" w:rsidRPr="004244E0" w:rsidRDefault="00B806E9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1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0F92D1C" w14:textId="62637BF4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4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244525A" w14:textId="3FA0A917" w:rsidR="00B806E9" w:rsidRPr="004244E0" w:rsidRDefault="00B806E9" w:rsidP="00DD246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21835F6" w14:textId="42DF56F9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2B2494E" w14:textId="77777777" w:rsidTr="00B67B01">
        <w:tc>
          <w:tcPr>
            <w:tcW w:w="1304" w:type="dxa"/>
          </w:tcPr>
          <w:p w14:paraId="60AC8A2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63D804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106E991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7DF36F13" w14:textId="4CC373C9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EF931CC" w14:textId="51511F1C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8F84FBA" w14:textId="34378C59" w:rsidR="00B806E9" w:rsidRPr="004244E0" w:rsidRDefault="00B806E9" w:rsidP="00DD246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9176CB6" w14:textId="2A5654D1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9119620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0CB2D7E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7.4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4410A277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engagement in IWLEARN through participation and delivery of key products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D3583E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CA54F50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52B90A5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FCF693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  <w:vAlign w:val="center"/>
          </w:tcPr>
          <w:p w14:paraId="7304AE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5" w:type="dxa"/>
            <w:gridSpan w:val="9"/>
          </w:tcPr>
          <w:p w14:paraId="15B7F1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591462F2" w14:textId="77777777" w:rsidTr="00B67B01">
        <w:trPr>
          <w:trHeight w:val="58"/>
        </w:trPr>
        <w:tc>
          <w:tcPr>
            <w:tcW w:w="1304" w:type="dxa"/>
            <w:vMerge/>
          </w:tcPr>
          <w:p w14:paraId="7CE080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BAA250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595AD63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0CD87B3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</w:t>
            </w:r>
          </w:p>
        </w:tc>
        <w:tc>
          <w:tcPr>
            <w:tcW w:w="2588" w:type="dxa"/>
            <w:gridSpan w:val="2"/>
          </w:tcPr>
          <w:p w14:paraId="67FC675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</w:t>
            </w:r>
          </w:p>
        </w:tc>
      </w:tr>
      <w:tr w:rsidR="00B806E9" w:rsidRPr="004244E0" w14:paraId="7686815B" w14:textId="77777777" w:rsidTr="00B67B01">
        <w:trPr>
          <w:trHeight w:val="197"/>
        </w:trPr>
        <w:tc>
          <w:tcPr>
            <w:tcW w:w="1304" w:type="dxa"/>
            <w:vMerge/>
          </w:tcPr>
          <w:p w14:paraId="7E24B3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109400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AEA26A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43DACEC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C3AB16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32B3CC5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6B2702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F487971" w14:textId="77777777" w:rsidTr="00B67B01">
        <w:tc>
          <w:tcPr>
            <w:tcW w:w="1304" w:type="dxa"/>
          </w:tcPr>
          <w:p w14:paraId="211D687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03C453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23380F1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38A8DE52" w14:textId="5F7046FE" w:rsidR="00B806E9" w:rsidRPr="004244E0" w:rsidRDefault="00B806E9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1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165D1A5" w14:textId="7D2BFF99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noProof/>
                <w:color w:val="000000"/>
                <w:sz w:val="18"/>
                <w:szCs w:val="18"/>
              </w:rPr>
              <w:t>4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A288952" w14:textId="527C56E1" w:rsidR="00B806E9" w:rsidRPr="004244E0" w:rsidRDefault="00B806E9" w:rsidP="00DD246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028FB97" w14:textId="6FE584B1" w:rsidR="00B806E9" w:rsidRPr="004244E0" w:rsidRDefault="00B806E9" w:rsidP="00DD246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ABB53A" w14:textId="77777777" w:rsidTr="00B67B01">
        <w:tc>
          <w:tcPr>
            <w:tcW w:w="1304" w:type="dxa"/>
          </w:tcPr>
          <w:p w14:paraId="5A67B6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7D5E06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30FC0A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4E5F1864" w14:textId="5496F4F1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1379DFA" w14:textId="096834A1" w:rsidR="00B806E9" w:rsidRPr="004244E0" w:rsidRDefault="00B806E9" w:rsidP="007C5F4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="007C5F4A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DB45E01" w14:textId="64AF5265" w:rsidR="00B806E9" w:rsidRPr="004244E0" w:rsidRDefault="00B806E9" w:rsidP="00DD246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B873291" w14:textId="6FF63F87" w:rsidR="00B806E9" w:rsidRPr="004244E0" w:rsidRDefault="00B806E9" w:rsidP="00DD246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="00DD2463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EC9B9C9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02542FA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8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72B54C12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Globally over-exploited fisheries Moved to more sustainable levels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0343B0A" w14:textId="22F1D1A4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(Tons)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89C9941" w14:textId="77777777" w:rsidTr="00B67B01">
        <w:trPr>
          <w:trHeight w:val="197"/>
        </w:trPr>
        <w:tc>
          <w:tcPr>
            <w:tcW w:w="1304" w:type="dxa"/>
            <w:vMerge w:val="restart"/>
          </w:tcPr>
          <w:p w14:paraId="7BE934F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CA236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360A464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4337A40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B806E9" w:rsidRPr="004244E0" w14:paraId="3F4A40C3" w14:textId="77777777" w:rsidTr="00B67B01">
        <w:trPr>
          <w:trHeight w:val="188"/>
        </w:trPr>
        <w:tc>
          <w:tcPr>
            <w:tcW w:w="1304" w:type="dxa"/>
            <w:vMerge/>
          </w:tcPr>
          <w:p w14:paraId="3AB01DF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17B68C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466F430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56C42B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548E73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28D9DB7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8C4C1C3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F749677" w14:textId="77777777" w:rsidTr="00B67B01">
        <w:tc>
          <w:tcPr>
            <w:tcW w:w="1304" w:type="dxa"/>
          </w:tcPr>
          <w:p w14:paraId="1EA35A6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BCFC18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6C41883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9140DE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16577D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CB3135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CF9350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B564059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26BD1C9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9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3FFE79A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Reduction, disposal/destruction, phase out, elimination and avoidance of chemicals of global concern and their waste in the environment and in processes, materials and products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08E3A10" w14:textId="5750C416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(Tons)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238F9BC" w14:textId="77777777" w:rsidTr="00B67B01">
        <w:tc>
          <w:tcPr>
            <w:tcW w:w="1304" w:type="dxa"/>
            <w:shd w:val="clear" w:color="auto" w:fill="auto"/>
          </w:tcPr>
          <w:p w14:paraId="41147E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4A47619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10"/>
            <w:shd w:val="clear" w:color="auto" w:fill="F2F2F2" w:themeFill="background1" w:themeFillShade="F2"/>
          </w:tcPr>
          <w:p w14:paraId="2F78393F" w14:textId="5CD273D6" w:rsidR="00B806E9" w:rsidRPr="004244E0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 (9.1+9.2+9.3)</w:t>
            </w:r>
          </w:p>
        </w:tc>
      </w:tr>
      <w:tr w:rsidR="00B806E9" w:rsidRPr="004244E0" w14:paraId="63D71679" w14:textId="77777777" w:rsidTr="00B67B01">
        <w:tc>
          <w:tcPr>
            <w:tcW w:w="1304" w:type="dxa"/>
            <w:shd w:val="clear" w:color="auto" w:fill="auto"/>
          </w:tcPr>
          <w:p w14:paraId="6BA5C21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1144AD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7"/>
            <w:shd w:val="clear" w:color="auto" w:fill="F2F2F2" w:themeFill="background1" w:themeFillShade="F2"/>
          </w:tcPr>
          <w:p w14:paraId="34F689D6" w14:textId="0B948C0D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5" w:type="dxa"/>
            <w:gridSpan w:val="3"/>
            <w:shd w:val="clear" w:color="auto" w:fill="F2F2F2" w:themeFill="background1" w:themeFillShade="F2"/>
          </w:tcPr>
          <w:p w14:paraId="12871902" w14:textId="468D914E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A56A54D" w14:textId="77777777" w:rsidTr="00B67B01">
        <w:tc>
          <w:tcPr>
            <w:tcW w:w="1304" w:type="dxa"/>
            <w:shd w:val="clear" w:color="auto" w:fill="auto"/>
          </w:tcPr>
          <w:p w14:paraId="1F502E8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6214ABC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5C8A6D8B" w14:textId="5CCD8558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178B7E10" w14:textId="7276C71C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</w:tcPr>
          <w:p w14:paraId="0792F3B5" w14:textId="54BBAF01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4E0E0159" w14:textId="599BC99D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1FC0498" w14:textId="77777777" w:rsidTr="00B67B01">
        <w:tc>
          <w:tcPr>
            <w:tcW w:w="1304" w:type="dxa"/>
            <w:shd w:val="clear" w:color="auto" w:fill="auto"/>
          </w:tcPr>
          <w:p w14:paraId="6362A61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A8AA8F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2F2F2" w:themeFill="background1" w:themeFillShade="F2"/>
          </w:tcPr>
          <w:p w14:paraId="53A58319" w14:textId="53816AC4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3381C115" w14:textId="51C174D5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</w:tcPr>
          <w:p w14:paraId="6158B434" w14:textId="2F979596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1480885D" w14:textId="2469B236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1E4D2CD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06EF43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23F2674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Solid and liquid Persistent Organic Pollutants (POPs) and POPs containing materials and products removed or disposed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56FED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AD6D967" w14:textId="77777777" w:rsidTr="00B67B01">
        <w:trPr>
          <w:trHeight w:val="125"/>
        </w:trPr>
        <w:tc>
          <w:tcPr>
            <w:tcW w:w="3965" w:type="dxa"/>
            <w:gridSpan w:val="8"/>
            <w:vMerge w:val="restart"/>
            <w:vAlign w:val="center"/>
          </w:tcPr>
          <w:p w14:paraId="42925FD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POPs type</w:t>
            </w:r>
          </w:p>
        </w:tc>
        <w:tc>
          <w:tcPr>
            <w:tcW w:w="5385" w:type="dxa"/>
            <w:gridSpan w:val="9"/>
          </w:tcPr>
          <w:p w14:paraId="0474AB2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B806E9" w:rsidRPr="004244E0" w14:paraId="4F0972F1" w14:textId="77777777" w:rsidTr="00B67B01">
        <w:trPr>
          <w:trHeight w:val="58"/>
        </w:trPr>
        <w:tc>
          <w:tcPr>
            <w:tcW w:w="3965" w:type="dxa"/>
            <w:gridSpan w:val="8"/>
            <w:vMerge/>
          </w:tcPr>
          <w:p w14:paraId="2DB1F7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1F6DD888" w14:textId="4CBFCCC1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4189B4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FD0AA4E" w14:textId="77777777" w:rsidTr="00B67B01">
        <w:trPr>
          <w:trHeight w:val="179"/>
        </w:trPr>
        <w:tc>
          <w:tcPr>
            <w:tcW w:w="3965" w:type="dxa"/>
            <w:gridSpan w:val="8"/>
            <w:vMerge/>
          </w:tcPr>
          <w:p w14:paraId="5EEFC8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2FDA884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6DAA87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422F2B2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69867B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EA35B2F" w14:textId="77777777" w:rsidTr="00B67B01">
        <w:tc>
          <w:tcPr>
            <w:tcW w:w="1304" w:type="dxa"/>
          </w:tcPr>
          <w:p w14:paraId="43225AB6" w14:textId="161E0CF8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5" w:type="dxa"/>
          </w:tcPr>
          <w:p w14:paraId="17FED2EF" w14:textId="7E5BD14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6"/>
          </w:tcPr>
          <w:p w14:paraId="25EED3FF" w14:textId="6B219626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5647A7D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5FDD0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5223A8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D2BA69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3B2EA7E" w14:textId="77777777" w:rsidTr="00B67B01">
        <w:tc>
          <w:tcPr>
            <w:tcW w:w="1304" w:type="dxa"/>
          </w:tcPr>
          <w:p w14:paraId="7BEDC980" w14:textId="432CF488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5" w:type="dxa"/>
          </w:tcPr>
          <w:p w14:paraId="6C5832E0" w14:textId="2EADD103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6"/>
          </w:tcPr>
          <w:p w14:paraId="0EA4B37D" w14:textId="4CE8C11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5F867C7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5624BC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701197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03B72E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BC0B30E" w14:textId="77777777" w:rsidTr="00B67B01">
        <w:tc>
          <w:tcPr>
            <w:tcW w:w="1304" w:type="dxa"/>
          </w:tcPr>
          <w:p w14:paraId="31DACBED" w14:textId="1845494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5" w:type="dxa"/>
          </w:tcPr>
          <w:p w14:paraId="31CE0928" w14:textId="351A1206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6"/>
          </w:tcPr>
          <w:p w14:paraId="48421700" w14:textId="5685680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40621E">
              <w:rPr>
                <w:color w:val="000000"/>
                <w:sz w:val="20"/>
                <w:szCs w:val="20"/>
              </w:rPr>
            </w:r>
            <w:r w:rsidR="0040621E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2A79422E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8EC96C3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7606538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817FFE4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72DE64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0AA2092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05455085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Quantity of mercury reduced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F2EB8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0D8236F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27CA7C1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E076F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1E4A5FB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2647F03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B806E9" w:rsidRPr="004244E0" w14:paraId="31E1B078" w14:textId="77777777" w:rsidTr="00B67B01">
        <w:trPr>
          <w:trHeight w:val="58"/>
        </w:trPr>
        <w:tc>
          <w:tcPr>
            <w:tcW w:w="1304" w:type="dxa"/>
            <w:vMerge/>
          </w:tcPr>
          <w:p w14:paraId="6ED439E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EBE584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474DF50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14BD3DAC" w14:textId="71ABA4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3AF3B132" w14:textId="60D1656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C1078F0" w14:textId="77777777" w:rsidTr="00B67B01">
        <w:trPr>
          <w:trHeight w:val="206"/>
        </w:trPr>
        <w:tc>
          <w:tcPr>
            <w:tcW w:w="1304" w:type="dxa"/>
            <w:vMerge/>
          </w:tcPr>
          <w:p w14:paraId="3A3BB54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FA520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1CED2BA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51B022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6D3A6F9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75D8CCF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93C5EE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EC534D5" w14:textId="77777777" w:rsidTr="00B67B01">
        <w:tc>
          <w:tcPr>
            <w:tcW w:w="1304" w:type="dxa"/>
          </w:tcPr>
          <w:p w14:paraId="5EFC668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13F7277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0BB287F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B176A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C4C1B3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EBDB49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96B4A3F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7E88A98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9.3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5BDC1A7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 with legislation and policy implemented to control chemicals and waste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5F1698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4D98825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640C2EA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26769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1455BE1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3869908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</w:t>
            </w:r>
          </w:p>
        </w:tc>
      </w:tr>
      <w:tr w:rsidR="00B806E9" w:rsidRPr="004244E0" w14:paraId="73BD3B48" w14:textId="77777777" w:rsidTr="00B67B01">
        <w:trPr>
          <w:trHeight w:val="58"/>
        </w:trPr>
        <w:tc>
          <w:tcPr>
            <w:tcW w:w="1304" w:type="dxa"/>
            <w:vMerge/>
          </w:tcPr>
          <w:p w14:paraId="6848C0C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A180A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1754CEA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2B892C25" w14:textId="6FEB3FB0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486F5FD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2734E81C" w14:textId="77777777" w:rsidTr="00B67B01">
        <w:trPr>
          <w:trHeight w:val="206"/>
        </w:trPr>
        <w:tc>
          <w:tcPr>
            <w:tcW w:w="1304" w:type="dxa"/>
            <w:vMerge/>
          </w:tcPr>
          <w:p w14:paraId="3D983A7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4086E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27C763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BCFC13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0C3465C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5130398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21B2A5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6D497E1" w14:textId="77777777" w:rsidTr="00B67B01">
        <w:tc>
          <w:tcPr>
            <w:tcW w:w="1304" w:type="dxa"/>
          </w:tcPr>
          <w:p w14:paraId="33B9481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60FBD5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04DEF5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7881676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769567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F2761A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4DA53F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B8BF7E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44D36875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9.4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7D5B228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low-chemical/non-chemical systems implemented particularly in food production, manufacturing and cities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C49511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AEA1470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3196F9F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08009DF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  <w:vAlign w:val="center"/>
          </w:tcPr>
          <w:p w14:paraId="1AB83A9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Technology</w:t>
            </w:r>
          </w:p>
        </w:tc>
        <w:tc>
          <w:tcPr>
            <w:tcW w:w="5385" w:type="dxa"/>
            <w:gridSpan w:val="9"/>
          </w:tcPr>
          <w:p w14:paraId="28AD498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2CD0DC3B" w14:textId="77777777" w:rsidTr="00B67B01">
        <w:trPr>
          <w:trHeight w:val="58"/>
        </w:trPr>
        <w:tc>
          <w:tcPr>
            <w:tcW w:w="1304" w:type="dxa"/>
            <w:vMerge/>
          </w:tcPr>
          <w:p w14:paraId="211ECB1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5628A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056D3E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3E0B8A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BBAEAD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CD8E94A" w14:textId="77777777" w:rsidTr="00B67B01">
        <w:trPr>
          <w:trHeight w:val="58"/>
        </w:trPr>
        <w:tc>
          <w:tcPr>
            <w:tcW w:w="1304" w:type="dxa"/>
            <w:vMerge/>
          </w:tcPr>
          <w:p w14:paraId="639D82E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CB385A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7E1A1D5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4AE3B69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CE0BCF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74BDF7B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6D60DB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0C29E70" w14:textId="77777777" w:rsidTr="00B67B01">
        <w:tc>
          <w:tcPr>
            <w:tcW w:w="1304" w:type="dxa"/>
          </w:tcPr>
          <w:p w14:paraId="387AA47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404F26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CD42C9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52BF68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40BB56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03BE9D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586D5B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34CA03C" w14:textId="77777777" w:rsidTr="00B67B01">
        <w:tc>
          <w:tcPr>
            <w:tcW w:w="1304" w:type="dxa"/>
          </w:tcPr>
          <w:p w14:paraId="1544DBF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DB6A1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3264CCE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</w:tcPr>
          <w:p w14:paraId="6016759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8AA055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D9C7CA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766F1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273E417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3DABEF9E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10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081467B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 xml:space="preserve">Reduction, avoidance of emissions of POPs to air from point and non-point sources 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1DC108E" w14:textId="6462E291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m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(Grams)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76C63E1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73020B4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10.1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3077F3E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 with legislation and policy implemented to control emissions of POPs to air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04D556B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AC3826E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6440677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5CDE09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162E396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065D0CD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</w:t>
            </w:r>
          </w:p>
        </w:tc>
      </w:tr>
      <w:tr w:rsidR="00B806E9" w:rsidRPr="004244E0" w14:paraId="75446F06" w14:textId="77777777" w:rsidTr="00B67B01">
        <w:trPr>
          <w:trHeight w:val="58"/>
        </w:trPr>
        <w:tc>
          <w:tcPr>
            <w:tcW w:w="1304" w:type="dxa"/>
            <w:vMerge/>
          </w:tcPr>
          <w:p w14:paraId="796F915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828DA6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62507D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44EFA6BC" w14:textId="168D60C9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38DC44B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69F67FC" w14:textId="77777777" w:rsidTr="00B67B01">
        <w:trPr>
          <w:trHeight w:val="125"/>
        </w:trPr>
        <w:tc>
          <w:tcPr>
            <w:tcW w:w="1304" w:type="dxa"/>
            <w:vMerge/>
          </w:tcPr>
          <w:p w14:paraId="5D643DE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9A6AE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3A84A62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0DE6209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507C600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4E7D927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2698EF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4AEC3C2" w14:textId="77777777" w:rsidTr="00B67B01">
        <w:tc>
          <w:tcPr>
            <w:tcW w:w="1304" w:type="dxa"/>
          </w:tcPr>
          <w:p w14:paraId="0C6513D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CB75BD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414B82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08E8AC9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130B3F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475695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757218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072EC13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6F98E9C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10.2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584C69C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emission control technologies/practices implemented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0681E6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55030CF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13D7590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77EA63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60BAD1C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7A0DFA8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71297FE4" w14:textId="77777777" w:rsidTr="00B67B01">
        <w:trPr>
          <w:trHeight w:val="58"/>
        </w:trPr>
        <w:tc>
          <w:tcPr>
            <w:tcW w:w="1304" w:type="dxa"/>
            <w:vMerge/>
          </w:tcPr>
          <w:p w14:paraId="706D381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90E6B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294D6B2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1A15B8C0" w14:textId="6CD3516A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4E5D6CF3" w14:textId="01E7506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D3F5017" w14:textId="77777777" w:rsidTr="00B67B01">
        <w:trPr>
          <w:trHeight w:val="206"/>
        </w:trPr>
        <w:tc>
          <w:tcPr>
            <w:tcW w:w="1304" w:type="dxa"/>
            <w:vMerge/>
          </w:tcPr>
          <w:p w14:paraId="601C30F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48F0CD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6EEC1B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72E5DCF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75B205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7DF462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36177D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4728A07" w14:textId="77777777" w:rsidTr="00B67B01">
        <w:tc>
          <w:tcPr>
            <w:tcW w:w="1304" w:type="dxa"/>
          </w:tcPr>
          <w:p w14:paraId="30F06C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1" w:type="dxa"/>
            <w:gridSpan w:val="7"/>
          </w:tcPr>
          <w:p w14:paraId="1272004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A81F4D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69AD3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1CBAE3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8A7B25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0259FA7" w14:textId="77777777" w:rsidTr="00B67B01">
        <w:tc>
          <w:tcPr>
            <w:tcW w:w="1304" w:type="dxa"/>
            <w:shd w:val="clear" w:color="auto" w:fill="BFBFBF" w:themeFill="background1" w:themeFillShade="BF"/>
          </w:tcPr>
          <w:p w14:paraId="19260C2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10.3</w:t>
            </w:r>
          </w:p>
        </w:tc>
        <w:tc>
          <w:tcPr>
            <w:tcW w:w="6754" w:type="dxa"/>
            <w:gridSpan w:val="15"/>
            <w:shd w:val="clear" w:color="auto" w:fill="BFBFBF" w:themeFill="background1" w:themeFillShade="BF"/>
          </w:tcPr>
          <w:p w14:paraId="63AC22C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 with legislation and policy implemented to control chemicals and waste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DC02A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03F9BF2" w14:textId="77777777" w:rsidTr="00B67B01">
        <w:trPr>
          <w:trHeight w:val="125"/>
        </w:trPr>
        <w:tc>
          <w:tcPr>
            <w:tcW w:w="1304" w:type="dxa"/>
            <w:vMerge w:val="restart"/>
          </w:tcPr>
          <w:p w14:paraId="2E6AA52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C4EC10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045101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9"/>
          </w:tcPr>
          <w:p w14:paraId="32B4E19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</w:t>
            </w:r>
          </w:p>
        </w:tc>
      </w:tr>
      <w:tr w:rsidR="00B806E9" w:rsidRPr="004244E0" w14:paraId="2DE5CD9E" w14:textId="77777777" w:rsidTr="00B67B01">
        <w:trPr>
          <w:trHeight w:val="58"/>
        </w:trPr>
        <w:tc>
          <w:tcPr>
            <w:tcW w:w="1304" w:type="dxa"/>
            <w:vMerge/>
          </w:tcPr>
          <w:p w14:paraId="034E8C4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769235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177D91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473F1FD0" w14:textId="684B836B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88" w:type="dxa"/>
            <w:gridSpan w:val="2"/>
          </w:tcPr>
          <w:p w14:paraId="5BB445C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71C5C246" w14:textId="77777777" w:rsidTr="00B67B01">
        <w:trPr>
          <w:trHeight w:val="89"/>
        </w:trPr>
        <w:tc>
          <w:tcPr>
            <w:tcW w:w="1304" w:type="dxa"/>
            <w:vMerge/>
          </w:tcPr>
          <w:p w14:paraId="640DF69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6B9268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080769E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F757AA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8EE84E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296" w:type="dxa"/>
          </w:tcPr>
          <w:p w14:paraId="716D428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079ECA5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A26CB09" w14:textId="77777777" w:rsidTr="00B67B01">
        <w:tc>
          <w:tcPr>
            <w:tcW w:w="1304" w:type="dxa"/>
          </w:tcPr>
          <w:p w14:paraId="4ABAE0A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E485B3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38E098A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B4C73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EFE216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654C57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D29080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1D29EA5" w14:textId="77777777" w:rsidTr="00B67B01">
        <w:tc>
          <w:tcPr>
            <w:tcW w:w="1304" w:type="dxa"/>
          </w:tcPr>
          <w:p w14:paraId="3D48233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37AB94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6622FEF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679CDEB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819E6A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4B2876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00097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B7CA65F" w14:textId="77777777" w:rsidTr="00B67B01">
        <w:tc>
          <w:tcPr>
            <w:tcW w:w="1304" w:type="dxa"/>
            <w:shd w:val="clear" w:color="auto" w:fill="D9D9D9" w:themeFill="background1" w:themeFillShade="D9"/>
          </w:tcPr>
          <w:p w14:paraId="281CF77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11</w:t>
            </w:r>
          </w:p>
        </w:tc>
        <w:tc>
          <w:tcPr>
            <w:tcW w:w="6754" w:type="dxa"/>
            <w:gridSpan w:val="15"/>
            <w:shd w:val="clear" w:color="auto" w:fill="D9D9D9" w:themeFill="background1" w:themeFillShade="D9"/>
          </w:tcPr>
          <w:p w14:paraId="7A4E2355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Number of direct beneficiaries disaggregated by gender as co-benefit of GEF investment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2AE804C" w14:textId="6F87861C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0B6C90E" w14:textId="77777777" w:rsidTr="00B67B01">
        <w:trPr>
          <w:trHeight w:val="58"/>
        </w:trPr>
        <w:tc>
          <w:tcPr>
            <w:tcW w:w="1304" w:type="dxa"/>
            <w:vMerge w:val="restart"/>
          </w:tcPr>
          <w:p w14:paraId="18075E4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6DB8CCD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 w:val="restart"/>
          </w:tcPr>
          <w:p w14:paraId="6597486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gridSpan w:val="7"/>
          </w:tcPr>
          <w:p w14:paraId="77C120E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2"/>
          </w:tcPr>
          <w:p w14:paraId="47194D4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Achieved</w:t>
            </w:r>
          </w:p>
        </w:tc>
      </w:tr>
      <w:tr w:rsidR="00B806E9" w:rsidRPr="004244E0" w14:paraId="58C7BCD3" w14:textId="77777777" w:rsidTr="00B67B01">
        <w:trPr>
          <w:trHeight w:val="161"/>
        </w:trPr>
        <w:tc>
          <w:tcPr>
            <w:tcW w:w="1304" w:type="dxa"/>
            <w:vMerge/>
          </w:tcPr>
          <w:p w14:paraId="6F4BE84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E1A4BC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  <w:vMerge/>
          </w:tcPr>
          <w:p w14:paraId="61DABB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F66A0B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3F30A7F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48A8382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87FC57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BECC3F3" w14:textId="77777777" w:rsidTr="00B67B01">
        <w:tc>
          <w:tcPr>
            <w:tcW w:w="1304" w:type="dxa"/>
          </w:tcPr>
          <w:p w14:paraId="01A3CCE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3F7D8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564B2D8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D1FA445" w14:textId="7EF79C1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61EDB312" w14:textId="55C3894D" w:rsidR="00B806E9" w:rsidRPr="004244E0" w:rsidRDefault="00F93E0E" w:rsidP="00B8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 </w:t>
            </w:r>
            <w:r w:rsidR="00B806E9" w:rsidRPr="004244E0">
              <w:rPr>
                <w:sz w:val="18"/>
                <w:szCs w:val="18"/>
              </w:rPr>
              <w:t>Female</w:t>
            </w:r>
          </w:p>
        </w:tc>
        <w:tc>
          <w:tcPr>
            <w:tcW w:w="1296" w:type="dxa"/>
          </w:tcPr>
          <w:p w14:paraId="76FBA8BB" w14:textId="5931BEAE" w:rsidR="00B806E9" w:rsidRPr="004244E0" w:rsidRDefault="00B806E9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F84FD0E" w14:textId="18BDAC2A" w:rsidR="00B806E9" w:rsidRPr="004244E0" w:rsidRDefault="00B806E9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BD6CD2C" w14:textId="77777777" w:rsidTr="00B67B01">
        <w:tc>
          <w:tcPr>
            <w:tcW w:w="1304" w:type="dxa"/>
          </w:tcPr>
          <w:p w14:paraId="65260E2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FF9D5F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2E916E5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C43001C" w14:textId="7C2CB16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5167F95A" w14:textId="497740A3" w:rsidR="00B806E9" w:rsidRPr="004244E0" w:rsidRDefault="00F93E0E" w:rsidP="00B8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 w:rsidR="00B806E9" w:rsidRPr="004244E0">
              <w:rPr>
                <w:sz w:val="18"/>
                <w:szCs w:val="18"/>
              </w:rPr>
              <w:t>Male</w:t>
            </w:r>
          </w:p>
        </w:tc>
        <w:tc>
          <w:tcPr>
            <w:tcW w:w="1296" w:type="dxa"/>
          </w:tcPr>
          <w:p w14:paraId="1CD5E0F7" w14:textId="09C27A2C" w:rsidR="00B806E9" w:rsidRPr="004244E0" w:rsidRDefault="00B806E9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4243374" w14:textId="60B29D51" w:rsidR="00B806E9" w:rsidRPr="004244E0" w:rsidRDefault="00B806E9" w:rsidP="00F93E0E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43C40C9" w14:textId="77777777" w:rsidTr="00B67B01">
        <w:tc>
          <w:tcPr>
            <w:tcW w:w="1304" w:type="dxa"/>
          </w:tcPr>
          <w:p w14:paraId="4A89D74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2514341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131EBE1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1D6EE4CD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424C56A7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</w:tcPr>
          <w:p w14:paraId="05A517C4" w14:textId="469A2FB2" w:rsidR="00B806E9" w:rsidRPr="004244E0" w:rsidRDefault="00B806E9" w:rsidP="00F93E0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98D7E8A" w14:textId="35F943D6" w:rsidR="00B806E9" w:rsidRPr="004244E0" w:rsidRDefault="00B806E9" w:rsidP="00F93E0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="00F93E0E">
              <w:rPr>
                <w:i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62FAE" w:rsidRPr="004244E0" w14:paraId="3ACE1BF9" w14:textId="77777777" w:rsidTr="00B67B01">
        <w:tc>
          <w:tcPr>
            <w:tcW w:w="1304" w:type="dxa"/>
          </w:tcPr>
          <w:p w14:paraId="2D813EB0" w14:textId="77777777" w:rsidR="00962FAE" w:rsidRPr="004244E0" w:rsidRDefault="00962FAE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24EB4C3" w14:textId="77777777" w:rsidR="00962FAE" w:rsidRPr="004244E0" w:rsidRDefault="00962FAE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6"/>
          </w:tcPr>
          <w:p w14:paraId="307979FA" w14:textId="77777777" w:rsidR="00962FAE" w:rsidRPr="004244E0" w:rsidRDefault="00962FAE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</w:tcPr>
          <w:p w14:paraId="3F493D31" w14:textId="77777777" w:rsidR="00962FAE" w:rsidRPr="004244E0" w:rsidRDefault="00962FAE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77BD64AD" w14:textId="77777777" w:rsidR="00962FAE" w:rsidRPr="004244E0" w:rsidRDefault="00962FAE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7CC45EC" w14:textId="77777777" w:rsidR="00962FAE" w:rsidRPr="004244E0" w:rsidRDefault="00962FAE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</w:tcPr>
          <w:p w14:paraId="32A338FD" w14:textId="77777777" w:rsidR="00962FAE" w:rsidRPr="004244E0" w:rsidRDefault="00962FAE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19DE2C01" w14:textId="77777777" w:rsidR="00917891" w:rsidRPr="004244E0" w:rsidRDefault="00917891" w:rsidP="00917891">
      <w:pPr>
        <w:rPr>
          <w:color w:val="1F497D"/>
        </w:rPr>
      </w:pPr>
    </w:p>
    <w:p w14:paraId="00A70E88" w14:textId="77777777" w:rsidR="00917891" w:rsidRPr="004244E0" w:rsidRDefault="00917891" w:rsidP="00917891">
      <w:pPr>
        <w:rPr>
          <w:color w:val="1F497D"/>
        </w:rPr>
      </w:pPr>
    </w:p>
    <w:p w14:paraId="2A462ACB" w14:textId="50376850" w:rsidR="00917891" w:rsidRPr="004244E0" w:rsidRDefault="00917891" w:rsidP="00917891">
      <w:pPr>
        <w:rPr>
          <w:color w:val="1F497D"/>
          <w:u w:val="single"/>
        </w:rPr>
      </w:pPr>
      <w:r w:rsidRPr="004244E0">
        <w:rPr>
          <w:color w:val="1F497D"/>
          <w:u w:val="single"/>
        </w:rPr>
        <w:t>Instructions for unlocking/locking the Worksheet to allow adding rows in tables if necessary:</w:t>
      </w:r>
    </w:p>
    <w:p w14:paraId="5D7BB239" w14:textId="77777777" w:rsidR="00917891" w:rsidRPr="004244E0" w:rsidRDefault="00917891" w:rsidP="00917891">
      <w:pPr>
        <w:rPr>
          <w:color w:val="1F497D"/>
        </w:rPr>
      </w:pPr>
    </w:p>
    <w:p w14:paraId="6D712253" w14:textId="117D5652" w:rsidR="00917891" w:rsidRPr="004244E0" w:rsidRDefault="00917891" w:rsidP="00917891">
      <w:pPr>
        <w:rPr>
          <w:color w:val="1F497D"/>
        </w:rPr>
      </w:pPr>
      <w:r w:rsidRPr="004244E0">
        <w:rPr>
          <w:color w:val="1F497D"/>
        </w:rPr>
        <w:t xml:space="preserve">Go to File&gt; Select Options &gt; Select Quick Access Toolbar &gt; Under Choose Command from, select All Commands&gt; Scroll down until you find the Lock Icon </w:t>
      </w:r>
      <w:r w:rsidRPr="004244E0">
        <w:rPr>
          <w:noProof/>
          <w:lang w:val="en-GB" w:eastAsia="en-GB"/>
        </w:rPr>
        <w:drawing>
          <wp:inline distT="0" distB="0" distL="0" distR="0" wp14:anchorId="0777C911" wp14:editId="158B064C">
            <wp:extent cx="259080" cy="220980"/>
            <wp:effectExtent l="0" t="0" r="7620" b="7620"/>
            <wp:docPr id="2" name="Picture 2" descr="cid:image001.png@01D0C466.4EC8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C466.4EC81C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E0">
        <w:rPr>
          <w:color w:val="1F497D"/>
        </w:rPr>
        <w:t> &gt; Click Add&gt; Click Ok. You will then find your Lock icon installed atop your screen:</w:t>
      </w:r>
    </w:p>
    <w:p w14:paraId="283EC064" w14:textId="62AA6C67" w:rsidR="00917891" w:rsidRPr="004244E0" w:rsidRDefault="00917891" w:rsidP="00917891">
      <w:pPr>
        <w:rPr>
          <w:color w:val="1F497D"/>
        </w:rPr>
      </w:pPr>
      <w:r w:rsidRPr="004244E0">
        <w:rPr>
          <w:noProof/>
          <w:lang w:val="en-GB" w:eastAsia="en-GB"/>
        </w:rPr>
        <w:drawing>
          <wp:inline distT="0" distB="0" distL="0" distR="0" wp14:anchorId="19693B96" wp14:editId="51130B6E">
            <wp:extent cx="5280660" cy="480060"/>
            <wp:effectExtent l="0" t="0" r="0" b="0"/>
            <wp:docPr id="1" name="Picture 1" descr="cid:image002.png@01D0C466.4EC8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C466.4EC81C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8816" w14:textId="77777777" w:rsidR="00917891" w:rsidRDefault="00917891" w:rsidP="00917891">
      <w:pPr>
        <w:rPr>
          <w:color w:val="1F497D"/>
        </w:rPr>
      </w:pPr>
      <w:r w:rsidRPr="004244E0">
        <w:rPr>
          <w:color w:val="1F497D"/>
        </w:rPr>
        <w:t>When you click on the icon, it would either lock or unlock the template.</w:t>
      </w:r>
    </w:p>
    <w:p w14:paraId="12126320" w14:textId="77777777" w:rsidR="00576CE6" w:rsidRDefault="00576CE6"/>
    <w:sectPr w:rsidR="00576C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8128" w14:textId="77777777" w:rsidR="0040621E" w:rsidRDefault="0040621E" w:rsidP="00FD004D">
      <w:r>
        <w:separator/>
      </w:r>
    </w:p>
  </w:endnote>
  <w:endnote w:type="continuationSeparator" w:id="0">
    <w:p w14:paraId="6D989A40" w14:textId="77777777" w:rsidR="0040621E" w:rsidRDefault="0040621E" w:rsidP="00F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AD83" w14:textId="17EFE608" w:rsidR="00DD2463" w:rsidRDefault="00DD246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888E9" wp14:editId="048941D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2692" w14:textId="4C374EB1" w:rsidR="00DD2463" w:rsidRPr="00A5431F" w:rsidRDefault="0040621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2463" w:rsidRPr="00A5431F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GEF 7 Core Indicators – July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5888E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MfX&#10;bStrAwAArAoAAA4AAAAAAAAAAAAAAAAALgIAAGRycy9lMm9Eb2MueG1sUEsBAi0AFAAGAAgAAAAh&#10;AFQQeSv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E72692" w14:textId="4C374EB1" w:rsidR="00216455" w:rsidRPr="00A5431F" w:rsidRDefault="007C185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216455" w:rsidRPr="00A5431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GEF 7 Core Indicators – July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970A" w14:textId="77777777" w:rsidR="0040621E" w:rsidRDefault="0040621E" w:rsidP="00FD004D">
      <w:r>
        <w:separator/>
      </w:r>
    </w:p>
  </w:footnote>
  <w:footnote w:type="continuationSeparator" w:id="0">
    <w:p w14:paraId="799688E2" w14:textId="77777777" w:rsidR="0040621E" w:rsidRDefault="0040621E" w:rsidP="00FD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13F"/>
    <w:multiLevelType w:val="hybridMultilevel"/>
    <w:tmpl w:val="54AE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0AEE"/>
    <w:multiLevelType w:val="hybridMultilevel"/>
    <w:tmpl w:val="E3D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CC"/>
    <w:multiLevelType w:val="hybridMultilevel"/>
    <w:tmpl w:val="821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0BF"/>
    <w:multiLevelType w:val="hybridMultilevel"/>
    <w:tmpl w:val="CD7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811"/>
    <w:multiLevelType w:val="hybridMultilevel"/>
    <w:tmpl w:val="995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4A8D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513A"/>
    <w:multiLevelType w:val="hybridMultilevel"/>
    <w:tmpl w:val="D8BE8B5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7E956EEA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3"/>
    <w:rsid w:val="000021DE"/>
    <w:rsid w:val="000022EE"/>
    <w:rsid w:val="00045C97"/>
    <w:rsid w:val="0005209C"/>
    <w:rsid w:val="000631C5"/>
    <w:rsid w:val="00090EC2"/>
    <w:rsid w:val="000D7CA1"/>
    <w:rsid w:val="001941A6"/>
    <w:rsid w:val="001E3A83"/>
    <w:rsid w:val="0021137C"/>
    <w:rsid w:val="00216455"/>
    <w:rsid w:val="002202F3"/>
    <w:rsid w:val="00224F25"/>
    <w:rsid w:val="00246250"/>
    <w:rsid w:val="00287708"/>
    <w:rsid w:val="002F61DB"/>
    <w:rsid w:val="003134E2"/>
    <w:rsid w:val="00317F6D"/>
    <w:rsid w:val="00377FEA"/>
    <w:rsid w:val="003939F7"/>
    <w:rsid w:val="003A6089"/>
    <w:rsid w:val="0040621E"/>
    <w:rsid w:val="0041228D"/>
    <w:rsid w:val="004244E0"/>
    <w:rsid w:val="00487B24"/>
    <w:rsid w:val="004D6387"/>
    <w:rsid w:val="005252E2"/>
    <w:rsid w:val="00541CB0"/>
    <w:rsid w:val="00576CE6"/>
    <w:rsid w:val="0058686A"/>
    <w:rsid w:val="005913FA"/>
    <w:rsid w:val="00597990"/>
    <w:rsid w:val="005D4367"/>
    <w:rsid w:val="006A5056"/>
    <w:rsid w:val="006C5723"/>
    <w:rsid w:val="006D1097"/>
    <w:rsid w:val="006F63D2"/>
    <w:rsid w:val="00761A87"/>
    <w:rsid w:val="00777D01"/>
    <w:rsid w:val="0078278C"/>
    <w:rsid w:val="007C1852"/>
    <w:rsid w:val="007C5F4A"/>
    <w:rsid w:val="00871B4E"/>
    <w:rsid w:val="00873AE4"/>
    <w:rsid w:val="00894075"/>
    <w:rsid w:val="008D0B76"/>
    <w:rsid w:val="008E1AA6"/>
    <w:rsid w:val="008F3F81"/>
    <w:rsid w:val="00917891"/>
    <w:rsid w:val="0095055C"/>
    <w:rsid w:val="00951C19"/>
    <w:rsid w:val="00962FAE"/>
    <w:rsid w:val="009A0E25"/>
    <w:rsid w:val="00A25B80"/>
    <w:rsid w:val="00A5431F"/>
    <w:rsid w:val="00A62DED"/>
    <w:rsid w:val="00AB5800"/>
    <w:rsid w:val="00B20C38"/>
    <w:rsid w:val="00B43229"/>
    <w:rsid w:val="00B51521"/>
    <w:rsid w:val="00B6003D"/>
    <w:rsid w:val="00B67B01"/>
    <w:rsid w:val="00B806E9"/>
    <w:rsid w:val="00BB4829"/>
    <w:rsid w:val="00BB5337"/>
    <w:rsid w:val="00BF1CCA"/>
    <w:rsid w:val="00C24104"/>
    <w:rsid w:val="00C9521A"/>
    <w:rsid w:val="00CB13A5"/>
    <w:rsid w:val="00CC59B4"/>
    <w:rsid w:val="00CF4F86"/>
    <w:rsid w:val="00D82161"/>
    <w:rsid w:val="00D933B7"/>
    <w:rsid w:val="00DD2463"/>
    <w:rsid w:val="00E16B83"/>
    <w:rsid w:val="00E27F52"/>
    <w:rsid w:val="00E30C2A"/>
    <w:rsid w:val="00E8198C"/>
    <w:rsid w:val="00EA4C22"/>
    <w:rsid w:val="00EB32FA"/>
    <w:rsid w:val="00ED1481"/>
    <w:rsid w:val="00F043EF"/>
    <w:rsid w:val="00F76394"/>
    <w:rsid w:val="00F9058B"/>
    <w:rsid w:val="00F93E0E"/>
    <w:rsid w:val="00FA0798"/>
    <w:rsid w:val="00FC647A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98B4"/>
  <w15:chartTrackingRefBased/>
  <w15:docId w15:val="{8821FF4C-0DD3-420A-8A98-E1DD4B5A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B8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rsid w:val="00E16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B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0C466.4EC81C70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0C466.4EC81C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Global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9605</GEFID>
    <ProjectType xmlns="ceb00776-aa5c-4fc8-b6fe-5f035152e4b6">FSP</ProjectType>
    <GEFProjectID xmlns="ceb00776-aa5c-4fc8-b6fe-5f035152e4b6">67dde65d-df7c-e811-8124-3863bb2e1360</GEFProjectID>
    <DocActive xmlns="ceb00776-aa5c-4fc8-b6fe-5f035152e4b6">No</DocActive>
    <DocCategory xmlns="ceb00776-aa5c-4fc8-b6fe-5f035152e4b6">Project Supporting Document</DocCategory>
    <FocalArea xmlns="ceb00776-aa5c-4fc8-b6fe-5f035152e4b6">International Waters</FocalArea>
    <DocType xmlns="ceb00776-aa5c-4fc8-b6fe-5f035152e4b6">Roadmap</DocType>
    <ProjectTitle xmlns="ceb00776-aa5c-4fc8-b6fe-5f035152e4b6">Building Partnerships to Assist Developing Countries Minimize the Impacts from Aquatic Biofouling (GloFouling Partnerships)</ProjectTitle>
    <TrustFundType xmlns="ceb00776-aa5c-4fc8-b6fe-5f035152e4b6">GET</TrustFundType>
    <TaxCatchAll xmlns="3e02667f-0271-471b-bd6e-11a2e16def1d"/>
    <DocumentTitle xmlns="ceb00776-aa5c-4fc8-b6fe-5f035152e4b6">10GEF 7 Core Indicators 7-19-2018rev_1 - GloFouling (002) ver 24Oct2018</DocumentTitle>
  </documentManagement>
</p:properties>
</file>

<file path=customXml/itemProps1.xml><?xml version="1.0" encoding="utf-8"?>
<ds:datastoreItem xmlns:ds="http://schemas.openxmlformats.org/officeDocument/2006/customXml" ds:itemID="{617064AE-A11A-444D-93EB-F0E04A808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C7B59-401B-4089-B6F6-B75FFC4FA5C6}"/>
</file>

<file path=customXml/itemProps3.xml><?xml version="1.0" encoding="utf-8"?>
<ds:datastoreItem xmlns:ds="http://schemas.openxmlformats.org/officeDocument/2006/customXml" ds:itemID="{0B8C417A-E04F-4EA0-942C-7FDEB009BD24}"/>
</file>

<file path=customXml/itemProps4.xml><?xml version="1.0" encoding="utf-8"?>
<ds:datastoreItem xmlns:ds="http://schemas.openxmlformats.org/officeDocument/2006/customXml" ds:itemID="{ED6E19BE-3281-4613-9ED8-3BF6C026C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 7 Core Indicators – July 2018</dc:creator>
  <cp:keywords/>
  <dc:description/>
  <cp:lastModifiedBy>Carline Jean-Louis</cp:lastModifiedBy>
  <cp:revision>2</cp:revision>
  <cp:lastPrinted>2018-04-02T18:49:00Z</cp:lastPrinted>
  <dcterms:created xsi:type="dcterms:W3CDTF">2018-10-24T17:04:00Z</dcterms:created>
  <dcterms:modified xsi:type="dcterms:W3CDTF">2018-10-24T17:04:00Z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