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2D3" w:rsidRPr="00D71DC1" w:rsidRDefault="00F032D3">
      <w:pPr>
        <w:jc w:val="center"/>
        <w:rPr>
          <w:rFonts w:ascii="Arial" w:hAnsi="Arial" w:cs="Arial"/>
          <w:b/>
          <w:lang w:val="fr-CH"/>
        </w:rPr>
      </w:pPr>
      <w:r w:rsidRPr="00D71DC1">
        <w:rPr>
          <w:rFonts w:ascii="Arial" w:hAnsi="Arial" w:cs="Arial"/>
          <w:b/>
          <w:lang w:val="fr-CH"/>
        </w:rPr>
        <w:t xml:space="preserve">UN </w:t>
      </w:r>
      <w:proofErr w:type="spellStart"/>
      <w:r w:rsidRPr="00D71DC1">
        <w:rPr>
          <w:rFonts w:ascii="Arial" w:hAnsi="Arial" w:cs="Arial"/>
          <w:b/>
          <w:lang w:val="fr-CH"/>
        </w:rPr>
        <w:t>Environment</w:t>
      </w:r>
      <w:proofErr w:type="spellEnd"/>
      <w:r w:rsidRPr="00D71DC1">
        <w:rPr>
          <w:rFonts w:ascii="Arial" w:hAnsi="Arial" w:cs="Arial"/>
          <w:b/>
          <w:lang w:val="fr-CH"/>
        </w:rPr>
        <w:t xml:space="preserve"> GEF PIR Fiscal </w:t>
      </w:r>
      <w:proofErr w:type="spellStart"/>
      <w:r w:rsidRPr="00D71DC1">
        <w:rPr>
          <w:rFonts w:ascii="Arial" w:hAnsi="Arial" w:cs="Arial"/>
          <w:b/>
          <w:lang w:val="fr-CH"/>
        </w:rPr>
        <w:t>Year</w:t>
      </w:r>
      <w:proofErr w:type="spellEnd"/>
      <w:r w:rsidRPr="00D71DC1">
        <w:rPr>
          <w:rFonts w:ascii="Arial" w:hAnsi="Arial" w:cs="Arial"/>
          <w:b/>
          <w:lang w:val="fr-CH"/>
        </w:rPr>
        <w:t xml:space="preserve"> 20</w:t>
      </w:r>
      <w:r>
        <w:rPr>
          <w:rFonts w:ascii="Arial" w:hAnsi="Arial" w:cs="Arial"/>
          <w:b/>
          <w:lang w:val="fr-CH"/>
        </w:rPr>
        <w:t>19</w:t>
      </w:r>
    </w:p>
    <w:p w:rsidR="00F032D3" w:rsidRDefault="00F032D3" w:rsidP="00482E0A">
      <w:pPr>
        <w:numPr>
          <w:ilvl w:val="0"/>
          <w:numId w:val="19"/>
        </w:numPr>
        <w:jc w:val="center"/>
        <w:rPr>
          <w:rFonts w:ascii="Arial" w:hAnsi="Arial" w:cs="Arial"/>
          <w:b/>
          <w:sz w:val="22"/>
          <w:szCs w:val="22"/>
          <w:lang w:val="en-GB"/>
        </w:rPr>
      </w:pPr>
      <w:r w:rsidRPr="0021304A">
        <w:rPr>
          <w:rFonts w:ascii="Arial" w:hAnsi="Arial" w:cs="Arial"/>
          <w:lang w:val="en-GB"/>
        </w:rPr>
        <w:t xml:space="preserve">July </w:t>
      </w:r>
      <w:r>
        <w:rPr>
          <w:rFonts w:ascii="Arial" w:hAnsi="Arial" w:cs="Arial"/>
          <w:lang w:val="en-GB"/>
        </w:rPr>
        <w:t>2018</w:t>
      </w:r>
      <w:r w:rsidRPr="0021304A">
        <w:rPr>
          <w:rFonts w:ascii="Arial" w:hAnsi="Arial" w:cs="Arial"/>
          <w:lang w:val="en-GB"/>
        </w:rPr>
        <w:t xml:space="preserve"> to 30 June </w:t>
      </w:r>
      <w:r>
        <w:rPr>
          <w:rFonts w:ascii="Arial" w:hAnsi="Arial" w:cs="Arial"/>
          <w:lang w:val="en-GB"/>
        </w:rPr>
        <w:t>2019</w:t>
      </w:r>
      <w:r w:rsidRPr="0021304A">
        <w:rPr>
          <w:rFonts w:ascii="Arial" w:hAnsi="Arial" w:cs="Arial"/>
          <w:lang w:val="en-GB"/>
        </w:rPr>
        <w:t>)</w:t>
      </w:r>
      <w:r>
        <w:rPr>
          <w:rFonts w:ascii="Arial" w:hAnsi="Arial" w:cs="Arial"/>
          <w:lang w:val="en-GB"/>
        </w:rPr>
        <w:br/>
      </w:r>
    </w:p>
    <w:p w:rsidR="00F032D3" w:rsidRPr="00D71DC1" w:rsidRDefault="00F032D3" w:rsidP="00D71DC1">
      <w:pPr>
        <w:rPr>
          <w:rFonts w:ascii="Roboto" w:hAnsi="Roboto"/>
          <w:i/>
          <w:noProof/>
          <w:sz w:val="20"/>
          <w:szCs w:val="20"/>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38"/>
        <w:gridCol w:w="1554"/>
        <w:gridCol w:w="2270"/>
        <w:gridCol w:w="413"/>
        <w:gridCol w:w="2683"/>
      </w:tblGrid>
      <w:tr w:rsidR="00F032D3" w:rsidRPr="008153A3" w:rsidTr="00DE0846">
        <w:trPr>
          <w:trHeight w:val="413"/>
        </w:trPr>
        <w:tc>
          <w:tcPr>
            <w:tcW w:w="1934" w:type="pct"/>
            <w:gridSpan w:val="3"/>
            <w:shd w:val="clear" w:color="auto" w:fill="auto"/>
          </w:tcPr>
          <w:p w:rsidR="00F032D3" w:rsidRPr="000878D8" w:rsidRDefault="00F032D3" w:rsidP="00482E0A">
            <w:pPr>
              <w:numPr>
                <w:ilvl w:val="0"/>
                <w:numId w:val="20"/>
              </w:numPr>
              <w:rPr>
                <w:rFonts w:ascii="Roboto" w:hAnsi="Roboto"/>
                <w:b/>
                <w:bCs/>
                <w:sz w:val="20"/>
                <w:szCs w:val="20"/>
              </w:rPr>
            </w:pPr>
            <w:r w:rsidRPr="00482E0A">
              <w:rPr>
                <w:rFonts w:ascii="Roboto" w:hAnsi="Roboto"/>
                <w:b/>
                <w:bCs/>
                <w:sz w:val="28"/>
                <w:szCs w:val="20"/>
              </w:rPr>
              <w:t>Identification</w:t>
            </w:r>
          </w:p>
        </w:tc>
        <w:tc>
          <w:tcPr>
            <w:tcW w:w="1297" w:type="pct"/>
            <w:shd w:val="clear" w:color="auto" w:fill="auto"/>
          </w:tcPr>
          <w:p w:rsidR="00F032D3" w:rsidRPr="000878D8" w:rsidRDefault="00F032D3" w:rsidP="0021304A">
            <w:pPr>
              <w:rPr>
                <w:rFonts w:ascii="Roboto" w:hAnsi="Roboto"/>
                <w:i/>
                <w:sz w:val="20"/>
                <w:szCs w:val="20"/>
              </w:rPr>
            </w:pPr>
            <w:r w:rsidRPr="00461FBA">
              <w:rPr>
                <w:rFonts w:ascii="Roboto" w:hAnsi="Roboto"/>
                <w:i/>
                <w:noProof/>
                <w:sz w:val="20"/>
                <w:szCs w:val="20"/>
              </w:rPr>
              <w:t>5648</w:t>
            </w:r>
          </w:p>
        </w:tc>
        <w:tc>
          <w:tcPr>
            <w:tcW w:w="1769" w:type="pct"/>
            <w:gridSpan w:val="2"/>
            <w:shd w:val="clear" w:color="auto" w:fill="auto"/>
          </w:tcPr>
          <w:p w:rsidR="00F032D3" w:rsidRPr="008153A3" w:rsidRDefault="00F032D3" w:rsidP="0021304A">
            <w:pPr>
              <w:rPr>
                <w:rFonts w:ascii="Roboto" w:hAnsi="Roboto"/>
                <w:i/>
                <w:sz w:val="20"/>
                <w:szCs w:val="20"/>
                <w:lang w:val="es-ES"/>
              </w:rPr>
            </w:pPr>
          </w:p>
        </w:tc>
      </w:tr>
      <w:tr w:rsidR="00F032D3" w:rsidRPr="000878D8" w:rsidTr="00766D8E">
        <w:trPr>
          <w:trHeight w:val="413"/>
        </w:trPr>
        <w:tc>
          <w:tcPr>
            <w:tcW w:w="1934" w:type="pct"/>
            <w:gridSpan w:val="3"/>
            <w:tcBorders>
              <w:bottom w:val="single" w:sz="4" w:space="0" w:color="auto"/>
            </w:tcBorders>
            <w:shd w:val="clear" w:color="auto" w:fill="auto"/>
            <w:vAlign w:val="center"/>
          </w:tcPr>
          <w:p w:rsidR="00F032D3" w:rsidRPr="00341979" w:rsidRDefault="00F032D3" w:rsidP="0021304A">
            <w:pPr>
              <w:rPr>
                <w:rFonts w:ascii="Roboto" w:hAnsi="Roboto"/>
                <w:sz w:val="20"/>
                <w:szCs w:val="20"/>
              </w:rPr>
            </w:pPr>
            <w:r w:rsidRPr="00341979">
              <w:rPr>
                <w:rFonts w:ascii="Roboto" w:hAnsi="Roboto"/>
                <w:sz w:val="20"/>
                <w:szCs w:val="20"/>
              </w:rPr>
              <w:t>Project Number + Project Title</w:t>
            </w:r>
          </w:p>
        </w:tc>
        <w:tc>
          <w:tcPr>
            <w:tcW w:w="3066" w:type="pct"/>
            <w:gridSpan w:val="3"/>
            <w:shd w:val="clear" w:color="auto" w:fill="auto"/>
          </w:tcPr>
          <w:p w:rsidR="00F032D3" w:rsidRPr="00D71DC1" w:rsidRDefault="00F032D3" w:rsidP="0021304A">
            <w:pPr>
              <w:rPr>
                <w:rFonts w:ascii="Roboto" w:hAnsi="Roboto"/>
                <w:i/>
                <w:iCs/>
                <w:sz w:val="20"/>
                <w:szCs w:val="20"/>
              </w:rPr>
            </w:pPr>
            <w:r w:rsidRPr="00461FBA">
              <w:rPr>
                <w:rFonts w:ascii="Roboto" w:hAnsi="Roboto"/>
                <w:i/>
                <w:iCs/>
                <w:noProof/>
                <w:sz w:val="20"/>
                <w:szCs w:val="20"/>
              </w:rPr>
              <w:t>Global Project on the Implementation of PRTRs as a Tool for POPs reporting, Dissemination and Awareness Raising for Belarus, Cambodia, Ecuador, Kazakhstan, Moldova and Peru</w:t>
            </w:r>
            <w:r w:rsidRPr="00D71DC1">
              <w:rPr>
                <w:rFonts w:ascii="Roboto" w:hAnsi="Roboto"/>
                <w:i/>
                <w:iCs/>
                <w:sz w:val="20"/>
                <w:szCs w:val="20"/>
              </w:rPr>
              <w:t xml:space="preserve"> </w:t>
            </w:r>
          </w:p>
        </w:tc>
      </w:tr>
      <w:tr w:rsidR="009E165D" w:rsidRPr="000878D8" w:rsidTr="00766D8E">
        <w:trPr>
          <w:trHeight w:val="104"/>
        </w:trPr>
        <w:tc>
          <w:tcPr>
            <w:tcW w:w="967" w:type="pct"/>
            <w:vMerge w:val="restart"/>
            <w:tcBorders>
              <w:top w:val="single" w:sz="4" w:space="0" w:color="auto"/>
              <w:left w:val="single" w:sz="4" w:space="0" w:color="auto"/>
              <w:right w:val="nil"/>
            </w:tcBorders>
            <w:shd w:val="clear" w:color="auto" w:fill="auto"/>
            <w:vAlign w:val="center"/>
          </w:tcPr>
          <w:p w:rsidR="009E165D" w:rsidRPr="00341979" w:rsidRDefault="009E165D" w:rsidP="009E165D">
            <w:pPr>
              <w:rPr>
                <w:rFonts w:ascii="Roboto" w:hAnsi="Roboto"/>
                <w:sz w:val="20"/>
                <w:szCs w:val="20"/>
              </w:rPr>
            </w:pPr>
            <w:r w:rsidRPr="00341979">
              <w:rPr>
                <w:rFonts w:ascii="Roboto" w:hAnsi="Roboto"/>
                <w:sz w:val="20"/>
                <w:szCs w:val="20"/>
              </w:rPr>
              <w:t>Duration months</w:t>
            </w:r>
          </w:p>
        </w:tc>
        <w:tc>
          <w:tcPr>
            <w:tcW w:w="967" w:type="pct"/>
            <w:gridSpan w:val="2"/>
            <w:tcBorders>
              <w:top w:val="single" w:sz="4" w:space="0" w:color="auto"/>
              <w:left w:val="nil"/>
              <w:right w:val="single" w:sz="4" w:space="0" w:color="auto"/>
            </w:tcBorders>
            <w:shd w:val="clear" w:color="auto" w:fill="auto"/>
            <w:vAlign w:val="center"/>
          </w:tcPr>
          <w:p w:rsidR="009E165D" w:rsidRPr="00766D8E" w:rsidRDefault="009E165D" w:rsidP="009E165D">
            <w:pPr>
              <w:rPr>
                <w:rFonts w:ascii="Roboto" w:hAnsi="Roboto"/>
                <w:i/>
                <w:sz w:val="20"/>
                <w:szCs w:val="20"/>
              </w:rPr>
            </w:pPr>
            <w:r w:rsidRPr="00766D8E">
              <w:rPr>
                <w:rFonts w:ascii="Roboto" w:hAnsi="Roboto"/>
                <w:i/>
                <w:sz w:val="20"/>
                <w:szCs w:val="20"/>
              </w:rPr>
              <w:t>Planned</w:t>
            </w:r>
          </w:p>
        </w:tc>
        <w:tc>
          <w:tcPr>
            <w:tcW w:w="3066" w:type="pct"/>
            <w:gridSpan w:val="3"/>
            <w:tcBorders>
              <w:left w:val="single" w:sz="4" w:space="0" w:color="auto"/>
            </w:tcBorders>
            <w:shd w:val="clear" w:color="auto" w:fill="auto"/>
          </w:tcPr>
          <w:p w:rsidR="009E165D" w:rsidRPr="000878D8" w:rsidRDefault="009E165D" w:rsidP="009E165D">
            <w:pPr>
              <w:rPr>
                <w:rFonts w:ascii="Roboto" w:hAnsi="Roboto"/>
                <w:i/>
                <w:iCs/>
                <w:color w:val="3333FF"/>
                <w:sz w:val="20"/>
                <w:szCs w:val="20"/>
              </w:rPr>
            </w:pPr>
            <w:r>
              <w:rPr>
                <w:rFonts w:ascii="Roboto" w:hAnsi="Roboto"/>
                <w:i/>
                <w:iCs/>
                <w:color w:val="3333FF"/>
                <w:sz w:val="20"/>
                <w:szCs w:val="20"/>
              </w:rPr>
              <w:t>48 months</w:t>
            </w:r>
          </w:p>
        </w:tc>
      </w:tr>
      <w:tr w:rsidR="009E165D" w:rsidRPr="000878D8" w:rsidTr="00766D8E">
        <w:trPr>
          <w:trHeight w:val="103"/>
        </w:trPr>
        <w:tc>
          <w:tcPr>
            <w:tcW w:w="967" w:type="pct"/>
            <w:vMerge/>
            <w:tcBorders>
              <w:left w:val="single" w:sz="4" w:space="0" w:color="auto"/>
              <w:bottom w:val="single" w:sz="4" w:space="0" w:color="auto"/>
              <w:right w:val="nil"/>
            </w:tcBorders>
            <w:shd w:val="clear" w:color="auto" w:fill="auto"/>
            <w:vAlign w:val="center"/>
          </w:tcPr>
          <w:p w:rsidR="009E165D" w:rsidRPr="00341979" w:rsidRDefault="009E165D" w:rsidP="009E165D">
            <w:pPr>
              <w:rPr>
                <w:rFonts w:ascii="Roboto" w:hAnsi="Roboto"/>
                <w:sz w:val="20"/>
                <w:szCs w:val="20"/>
              </w:rPr>
            </w:pPr>
          </w:p>
        </w:tc>
        <w:tc>
          <w:tcPr>
            <w:tcW w:w="967" w:type="pct"/>
            <w:gridSpan w:val="2"/>
            <w:tcBorders>
              <w:left w:val="nil"/>
              <w:bottom w:val="single" w:sz="4" w:space="0" w:color="auto"/>
              <w:right w:val="single" w:sz="4" w:space="0" w:color="auto"/>
            </w:tcBorders>
            <w:shd w:val="clear" w:color="auto" w:fill="auto"/>
            <w:vAlign w:val="center"/>
          </w:tcPr>
          <w:p w:rsidR="009E165D" w:rsidRPr="00766D8E" w:rsidRDefault="009E165D" w:rsidP="009E165D">
            <w:pPr>
              <w:rPr>
                <w:rFonts w:ascii="Roboto" w:hAnsi="Roboto"/>
                <w:i/>
                <w:sz w:val="20"/>
                <w:szCs w:val="20"/>
              </w:rPr>
            </w:pPr>
            <w:r w:rsidRPr="00766D8E">
              <w:rPr>
                <w:rFonts w:ascii="Roboto" w:hAnsi="Roboto"/>
                <w:i/>
                <w:sz w:val="20"/>
                <w:szCs w:val="20"/>
              </w:rPr>
              <w:t>Extension(s)</w:t>
            </w:r>
          </w:p>
        </w:tc>
        <w:tc>
          <w:tcPr>
            <w:tcW w:w="1533" w:type="pct"/>
            <w:gridSpan w:val="2"/>
            <w:tcBorders>
              <w:left w:val="single" w:sz="4" w:space="0" w:color="auto"/>
            </w:tcBorders>
            <w:shd w:val="clear" w:color="auto" w:fill="auto"/>
          </w:tcPr>
          <w:p w:rsidR="009E165D" w:rsidRDefault="009E165D" w:rsidP="009E165D">
            <w:pPr>
              <w:rPr>
                <w:rFonts w:ascii="Roboto" w:hAnsi="Roboto"/>
                <w:i/>
                <w:iCs/>
                <w:color w:val="3333FF"/>
                <w:sz w:val="20"/>
                <w:szCs w:val="20"/>
              </w:rPr>
            </w:pPr>
            <w:r>
              <w:rPr>
                <w:rFonts w:ascii="Roboto" w:hAnsi="Roboto"/>
                <w:i/>
                <w:iCs/>
                <w:color w:val="3333FF"/>
                <w:sz w:val="20"/>
                <w:szCs w:val="20"/>
              </w:rPr>
              <w:t>n/a</w:t>
            </w:r>
          </w:p>
        </w:tc>
        <w:tc>
          <w:tcPr>
            <w:tcW w:w="1533" w:type="pct"/>
            <w:shd w:val="clear" w:color="auto" w:fill="auto"/>
          </w:tcPr>
          <w:p w:rsidR="009E165D" w:rsidRDefault="009E165D" w:rsidP="009E165D">
            <w:pPr>
              <w:rPr>
                <w:rFonts w:ascii="Roboto" w:hAnsi="Roboto"/>
                <w:i/>
                <w:iCs/>
                <w:color w:val="3333FF"/>
                <w:sz w:val="20"/>
                <w:szCs w:val="20"/>
              </w:rPr>
            </w:pPr>
          </w:p>
        </w:tc>
      </w:tr>
      <w:tr w:rsidR="00F032D3" w:rsidRPr="000878D8" w:rsidTr="00766D8E">
        <w:trPr>
          <w:trHeight w:val="413"/>
        </w:trPr>
        <w:tc>
          <w:tcPr>
            <w:tcW w:w="1934" w:type="pct"/>
            <w:gridSpan w:val="3"/>
            <w:tcBorders>
              <w:top w:val="single" w:sz="4" w:space="0" w:color="auto"/>
            </w:tcBorders>
            <w:shd w:val="clear" w:color="auto" w:fill="auto"/>
            <w:vAlign w:val="center"/>
          </w:tcPr>
          <w:p w:rsidR="00F032D3" w:rsidRPr="00341979" w:rsidRDefault="00F032D3" w:rsidP="0021304A">
            <w:pPr>
              <w:rPr>
                <w:rFonts w:ascii="Roboto" w:hAnsi="Roboto"/>
                <w:sz w:val="20"/>
                <w:szCs w:val="20"/>
              </w:rPr>
            </w:pPr>
            <w:r w:rsidRPr="00341979">
              <w:rPr>
                <w:rFonts w:ascii="Roboto" w:hAnsi="Roboto"/>
                <w:sz w:val="20"/>
                <w:szCs w:val="20"/>
              </w:rPr>
              <w:t>Division</w:t>
            </w:r>
            <w:r>
              <w:rPr>
                <w:rFonts w:ascii="Roboto" w:hAnsi="Roboto"/>
                <w:sz w:val="20"/>
                <w:szCs w:val="20"/>
              </w:rPr>
              <w:t>(s)</w:t>
            </w:r>
            <w:r w:rsidRPr="00341979">
              <w:rPr>
                <w:rFonts w:ascii="Roboto" w:hAnsi="Roboto"/>
                <w:sz w:val="20"/>
                <w:szCs w:val="20"/>
              </w:rPr>
              <w:t xml:space="preserve"> Implementing the project</w:t>
            </w:r>
          </w:p>
        </w:tc>
        <w:tc>
          <w:tcPr>
            <w:tcW w:w="3066" w:type="pct"/>
            <w:gridSpan w:val="3"/>
            <w:shd w:val="clear" w:color="auto" w:fill="auto"/>
          </w:tcPr>
          <w:p w:rsidR="00F032D3" w:rsidRPr="000878D8" w:rsidRDefault="00F032D3" w:rsidP="0021304A">
            <w:pPr>
              <w:rPr>
                <w:rFonts w:ascii="Roboto" w:hAnsi="Roboto"/>
                <w:i/>
                <w:iCs/>
                <w:color w:val="3333FF"/>
                <w:sz w:val="20"/>
                <w:szCs w:val="20"/>
                <w:highlight w:val="yellow"/>
              </w:rPr>
            </w:pPr>
            <w:r w:rsidRPr="00461FBA">
              <w:rPr>
                <w:rFonts w:ascii="Roboto" w:hAnsi="Roboto"/>
                <w:i/>
                <w:noProof/>
                <w:sz w:val="20"/>
                <w:szCs w:val="20"/>
              </w:rPr>
              <w:t>UNEP GEF Chemicals and Waste</w:t>
            </w:r>
            <w:r w:rsidRPr="000878D8">
              <w:rPr>
                <w:rFonts w:ascii="Roboto" w:hAnsi="Roboto"/>
                <w:i/>
                <w:iCs/>
                <w:color w:val="3333FF"/>
                <w:sz w:val="20"/>
                <w:szCs w:val="20"/>
              </w:rPr>
              <w:t xml:space="preserve"> </w:t>
            </w:r>
          </w:p>
        </w:tc>
      </w:tr>
      <w:tr w:rsidR="00F032D3" w:rsidRPr="000878D8" w:rsidTr="00DE0846">
        <w:trPr>
          <w:trHeight w:val="413"/>
        </w:trPr>
        <w:tc>
          <w:tcPr>
            <w:tcW w:w="1934" w:type="pct"/>
            <w:gridSpan w:val="3"/>
            <w:shd w:val="clear" w:color="auto" w:fill="auto"/>
            <w:vAlign w:val="center"/>
          </w:tcPr>
          <w:p w:rsidR="00F032D3" w:rsidRPr="00341979" w:rsidRDefault="00F032D3" w:rsidP="0021304A">
            <w:pPr>
              <w:rPr>
                <w:rFonts w:ascii="Roboto" w:hAnsi="Roboto"/>
                <w:sz w:val="20"/>
                <w:szCs w:val="20"/>
              </w:rPr>
            </w:pPr>
            <w:r w:rsidRPr="00341979">
              <w:rPr>
                <w:rFonts w:ascii="Roboto" w:hAnsi="Roboto"/>
                <w:sz w:val="20"/>
                <w:szCs w:val="20"/>
              </w:rPr>
              <w:t>Executing Agency</w:t>
            </w:r>
            <w:r>
              <w:rPr>
                <w:rFonts w:ascii="Roboto" w:hAnsi="Roboto"/>
                <w:sz w:val="20"/>
                <w:szCs w:val="20"/>
              </w:rPr>
              <w:t>(</w:t>
            </w:r>
            <w:proofErr w:type="spellStart"/>
            <w:r>
              <w:rPr>
                <w:rFonts w:ascii="Roboto" w:hAnsi="Roboto"/>
                <w:sz w:val="20"/>
                <w:szCs w:val="20"/>
              </w:rPr>
              <w:t>ies</w:t>
            </w:r>
            <w:proofErr w:type="spellEnd"/>
            <w:r>
              <w:rPr>
                <w:rFonts w:ascii="Roboto" w:hAnsi="Roboto"/>
                <w:sz w:val="20"/>
                <w:szCs w:val="20"/>
              </w:rPr>
              <w:t>)</w:t>
            </w:r>
          </w:p>
        </w:tc>
        <w:tc>
          <w:tcPr>
            <w:tcW w:w="3066" w:type="pct"/>
            <w:gridSpan w:val="3"/>
            <w:shd w:val="clear" w:color="auto" w:fill="auto"/>
          </w:tcPr>
          <w:p w:rsidR="00F032D3" w:rsidRPr="000878D8" w:rsidRDefault="009E165D" w:rsidP="0021304A">
            <w:pPr>
              <w:rPr>
                <w:rFonts w:ascii="Roboto" w:hAnsi="Roboto"/>
                <w:i/>
                <w:iCs/>
                <w:color w:val="0000FF"/>
                <w:sz w:val="20"/>
                <w:szCs w:val="20"/>
              </w:rPr>
            </w:pPr>
            <w:r>
              <w:rPr>
                <w:rFonts w:ascii="Roboto" w:hAnsi="Roboto"/>
                <w:i/>
                <w:iCs/>
                <w:color w:val="0000FF"/>
                <w:sz w:val="20"/>
                <w:szCs w:val="20"/>
              </w:rPr>
              <w:t>UNITAR</w:t>
            </w:r>
          </w:p>
        </w:tc>
      </w:tr>
      <w:tr w:rsidR="00F032D3" w:rsidRPr="000878D8" w:rsidTr="00DE0846">
        <w:trPr>
          <w:trHeight w:val="413"/>
        </w:trPr>
        <w:tc>
          <w:tcPr>
            <w:tcW w:w="1934" w:type="pct"/>
            <w:gridSpan w:val="3"/>
            <w:vMerge w:val="restart"/>
            <w:shd w:val="clear" w:color="auto" w:fill="auto"/>
          </w:tcPr>
          <w:p w:rsidR="00F032D3" w:rsidRDefault="00F032D3" w:rsidP="0021304A">
            <w:pPr>
              <w:rPr>
                <w:rFonts w:ascii="Roboto" w:hAnsi="Roboto"/>
                <w:sz w:val="20"/>
                <w:szCs w:val="20"/>
              </w:rPr>
            </w:pPr>
          </w:p>
          <w:p w:rsidR="00F032D3" w:rsidRPr="003266D0" w:rsidRDefault="00F032D3" w:rsidP="0021304A">
            <w:pPr>
              <w:rPr>
                <w:rFonts w:ascii="Roboto" w:hAnsi="Roboto"/>
                <w:sz w:val="20"/>
                <w:szCs w:val="20"/>
              </w:rPr>
            </w:pPr>
            <w:r w:rsidRPr="003266D0">
              <w:rPr>
                <w:rFonts w:ascii="Roboto" w:hAnsi="Roboto"/>
                <w:sz w:val="20"/>
                <w:szCs w:val="20"/>
              </w:rPr>
              <w:t>Name</w:t>
            </w:r>
            <w:r>
              <w:rPr>
                <w:rFonts w:ascii="Roboto" w:hAnsi="Roboto"/>
                <w:sz w:val="20"/>
                <w:szCs w:val="20"/>
              </w:rPr>
              <w:t>s</w:t>
            </w:r>
            <w:r w:rsidRPr="003266D0">
              <w:rPr>
                <w:rFonts w:ascii="Roboto" w:hAnsi="Roboto"/>
                <w:sz w:val="20"/>
                <w:szCs w:val="20"/>
              </w:rPr>
              <w:t xml:space="preserve"> of </w:t>
            </w:r>
            <w:r>
              <w:rPr>
                <w:rFonts w:ascii="Roboto" w:hAnsi="Roboto"/>
                <w:sz w:val="20"/>
                <w:szCs w:val="20"/>
              </w:rPr>
              <w:t xml:space="preserve">Other </w:t>
            </w:r>
            <w:r w:rsidRPr="003266D0">
              <w:rPr>
                <w:rFonts w:ascii="Roboto" w:hAnsi="Roboto"/>
                <w:sz w:val="20"/>
                <w:szCs w:val="20"/>
              </w:rPr>
              <w:t>Project Partners</w:t>
            </w:r>
          </w:p>
        </w:tc>
        <w:tc>
          <w:tcPr>
            <w:tcW w:w="3066" w:type="pct"/>
            <w:gridSpan w:val="3"/>
            <w:shd w:val="clear" w:color="auto" w:fill="auto"/>
          </w:tcPr>
          <w:p w:rsidR="00F032D3" w:rsidRPr="000878D8" w:rsidRDefault="000760C8" w:rsidP="0021304A">
            <w:pPr>
              <w:rPr>
                <w:rFonts w:ascii="Roboto" w:hAnsi="Roboto"/>
                <w:i/>
                <w:iCs/>
                <w:color w:val="3333FF"/>
                <w:sz w:val="20"/>
                <w:szCs w:val="20"/>
              </w:rPr>
            </w:pPr>
            <w:r w:rsidRPr="000760C8">
              <w:rPr>
                <w:rFonts w:ascii="Roboto" w:hAnsi="Roboto"/>
                <w:i/>
                <w:iCs/>
                <w:color w:val="3333FF"/>
                <w:sz w:val="20"/>
                <w:szCs w:val="20"/>
              </w:rPr>
              <w:t>Ministry of Environment of Belarus, Cambodia, Ecuador, Moldova, Peru and Ministry of Energy from Kazakhstan</w:t>
            </w:r>
          </w:p>
        </w:tc>
      </w:tr>
      <w:tr w:rsidR="00F032D3" w:rsidRPr="000878D8" w:rsidTr="00DE0846">
        <w:trPr>
          <w:trHeight w:val="413"/>
        </w:trPr>
        <w:tc>
          <w:tcPr>
            <w:tcW w:w="1934" w:type="pct"/>
            <w:gridSpan w:val="3"/>
            <w:vMerge/>
            <w:shd w:val="clear" w:color="auto" w:fill="auto"/>
          </w:tcPr>
          <w:p w:rsidR="00F032D3" w:rsidRPr="003266D0" w:rsidRDefault="00F032D3" w:rsidP="0021304A">
            <w:pPr>
              <w:rPr>
                <w:rFonts w:ascii="Roboto" w:hAnsi="Roboto"/>
                <w:sz w:val="20"/>
                <w:szCs w:val="20"/>
              </w:rPr>
            </w:pPr>
          </w:p>
        </w:tc>
        <w:tc>
          <w:tcPr>
            <w:tcW w:w="3066" w:type="pct"/>
            <w:gridSpan w:val="3"/>
            <w:shd w:val="clear" w:color="auto" w:fill="auto"/>
          </w:tcPr>
          <w:p w:rsidR="00F032D3" w:rsidRPr="000878D8" w:rsidRDefault="00F032D3" w:rsidP="0021304A">
            <w:pPr>
              <w:rPr>
                <w:rFonts w:ascii="Roboto" w:hAnsi="Roboto"/>
                <w:i/>
                <w:iCs/>
                <w:color w:val="0000FF"/>
                <w:sz w:val="20"/>
                <w:szCs w:val="20"/>
              </w:rPr>
            </w:pPr>
          </w:p>
        </w:tc>
      </w:tr>
      <w:tr w:rsidR="00F032D3" w:rsidRPr="000878D8" w:rsidTr="00DE0846">
        <w:trPr>
          <w:trHeight w:val="350"/>
        </w:trPr>
        <w:tc>
          <w:tcPr>
            <w:tcW w:w="1934" w:type="pct"/>
            <w:gridSpan w:val="3"/>
            <w:shd w:val="clear" w:color="auto" w:fill="auto"/>
            <w:vAlign w:val="center"/>
          </w:tcPr>
          <w:p w:rsidR="00F032D3" w:rsidRPr="003266D0" w:rsidRDefault="00F032D3" w:rsidP="0021304A">
            <w:pPr>
              <w:rPr>
                <w:rFonts w:ascii="Roboto" w:hAnsi="Roboto"/>
                <w:bCs/>
                <w:sz w:val="20"/>
                <w:szCs w:val="20"/>
              </w:rPr>
            </w:pPr>
            <w:r w:rsidRPr="003266D0">
              <w:rPr>
                <w:rFonts w:ascii="Roboto" w:hAnsi="Roboto"/>
                <w:bCs/>
                <w:sz w:val="20"/>
                <w:szCs w:val="20"/>
              </w:rPr>
              <w:t>Project Type</w:t>
            </w:r>
          </w:p>
        </w:tc>
        <w:tc>
          <w:tcPr>
            <w:tcW w:w="3066" w:type="pct"/>
            <w:gridSpan w:val="3"/>
            <w:shd w:val="clear" w:color="auto" w:fill="auto"/>
          </w:tcPr>
          <w:p w:rsidR="00F032D3" w:rsidRPr="000878D8" w:rsidRDefault="00F032D3" w:rsidP="00341979">
            <w:pPr>
              <w:rPr>
                <w:rFonts w:ascii="Roboto" w:hAnsi="Roboto"/>
                <w:i/>
                <w:iCs/>
                <w:color w:val="3333FF"/>
                <w:sz w:val="20"/>
                <w:szCs w:val="20"/>
              </w:rPr>
            </w:pPr>
            <w:r w:rsidRPr="00461FBA">
              <w:rPr>
                <w:rFonts w:ascii="Roboto" w:hAnsi="Roboto"/>
                <w:i/>
                <w:noProof/>
                <w:sz w:val="20"/>
                <w:szCs w:val="20"/>
              </w:rPr>
              <w:t>MSP</w:t>
            </w:r>
          </w:p>
        </w:tc>
      </w:tr>
      <w:tr w:rsidR="00F032D3" w:rsidRPr="000878D8" w:rsidTr="00DE0846">
        <w:trPr>
          <w:trHeight w:val="350"/>
        </w:trPr>
        <w:tc>
          <w:tcPr>
            <w:tcW w:w="1934" w:type="pct"/>
            <w:gridSpan w:val="3"/>
            <w:shd w:val="clear" w:color="auto" w:fill="auto"/>
            <w:vAlign w:val="center"/>
          </w:tcPr>
          <w:p w:rsidR="00F032D3" w:rsidRPr="003266D0" w:rsidRDefault="00F032D3" w:rsidP="0021304A">
            <w:pPr>
              <w:rPr>
                <w:rFonts w:ascii="Roboto" w:hAnsi="Roboto"/>
                <w:bCs/>
                <w:sz w:val="20"/>
                <w:szCs w:val="20"/>
              </w:rPr>
            </w:pPr>
            <w:r w:rsidRPr="003266D0">
              <w:rPr>
                <w:rFonts w:ascii="Roboto" w:hAnsi="Roboto"/>
                <w:bCs/>
                <w:sz w:val="20"/>
                <w:szCs w:val="20"/>
              </w:rPr>
              <w:t>Project Scope</w:t>
            </w:r>
          </w:p>
        </w:tc>
        <w:tc>
          <w:tcPr>
            <w:tcW w:w="3066" w:type="pct"/>
            <w:gridSpan w:val="3"/>
            <w:shd w:val="clear" w:color="auto" w:fill="auto"/>
          </w:tcPr>
          <w:p w:rsidR="00F032D3" w:rsidRPr="000878D8" w:rsidRDefault="00F032D3" w:rsidP="0021304A">
            <w:pPr>
              <w:rPr>
                <w:rFonts w:ascii="Roboto" w:hAnsi="Roboto"/>
                <w:i/>
                <w:iCs/>
                <w:color w:val="3333FF"/>
                <w:sz w:val="20"/>
                <w:szCs w:val="20"/>
              </w:rPr>
            </w:pPr>
            <w:r w:rsidRPr="00461FBA">
              <w:rPr>
                <w:rFonts w:ascii="Roboto" w:hAnsi="Roboto"/>
                <w:i/>
                <w:noProof/>
                <w:sz w:val="20"/>
                <w:szCs w:val="20"/>
              </w:rPr>
              <w:t>Global</w:t>
            </w:r>
            <w:r w:rsidRPr="000878D8">
              <w:rPr>
                <w:rFonts w:ascii="Roboto" w:hAnsi="Roboto"/>
                <w:i/>
                <w:iCs/>
                <w:color w:val="3333FF"/>
                <w:sz w:val="20"/>
                <w:szCs w:val="20"/>
              </w:rPr>
              <w:t xml:space="preserve"> </w:t>
            </w:r>
          </w:p>
        </w:tc>
      </w:tr>
      <w:tr w:rsidR="00F032D3" w:rsidRPr="000878D8" w:rsidTr="00DE0846">
        <w:trPr>
          <w:trHeight w:val="260"/>
        </w:trPr>
        <w:tc>
          <w:tcPr>
            <w:tcW w:w="1934" w:type="pct"/>
            <w:gridSpan w:val="3"/>
            <w:shd w:val="clear" w:color="auto" w:fill="auto"/>
            <w:vAlign w:val="center"/>
          </w:tcPr>
          <w:p w:rsidR="00F032D3" w:rsidRPr="003266D0" w:rsidRDefault="00F032D3" w:rsidP="0021304A">
            <w:pPr>
              <w:rPr>
                <w:rFonts w:ascii="Roboto" w:hAnsi="Roboto"/>
                <w:sz w:val="20"/>
                <w:szCs w:val="20"/>
              </w:rPr>
            </w:pPr>
            <w:r w:rsidRPr="003266D0">
              <w:rPr>
                <w:rFonts w:ascii="Roboto" w:hAnsi="Roboto"/>
                <w:sz w:val="20"/>
                <w:szCs w:val="20"/>
              </w:rPr>
              <w:t>Region</w:t>
            </w:r>
            <w:r w:rsidRPr="003266D0">
              <w:rPr>
                <w:rFonts w:ascii="Roboto" w:hAnsi="Roboto"/>
                <w:i/>
                <w:iCs/>
                <w:sz w:val="20"/>
                <w:szCs w:val="20"/>
              </w:rPr>
              <w:t xml:space="preserve"> (delete as appropriate)</w:t>
            </w:r>
          </w:p>
        </w:tc>
        <w:tc>
          <w:tcPr>
            <w:tcW w:w="3066" w:type="pct"/>
            <w:gridSpan w:val="3"/>
            <w:shd w:val="clear" w:color="auto" w:fill="auto"/>
          </w:tcPr>
          <w:p w:rsidR="00F032D3" w:rsidRPr="000878D8" w:rsidRDefault="00F032D3" w:rsidP="0021304A">
            <w:pPr>
              <w:rPr>
                <w:rFonts w:ascii="Roboto" w:hAnsi="Roboto"/>
                <w:i/>
                <w:iCs/>
                <w:color w:val="3333FF"/>
                <w:sz w:val="20"/>
                <w:szCs w:val="20"/>
              </w:rPr>
            </w:pPr>
            <w:r w:rsidRPr="00461FBA">
              <w:rPr>
                <w:rFonts w:ascii="Roboto" w:hAnsi="Roboto"/>
                <w:i/>
                <w:noProof/>
                <w:sz w:val="20"/>
                <w:szCs w:val="20"/>
              </w:rPr>
              <w:t>Global</w:t>
            </w:r>
          </w:p>
        </w:tc>
      </w:tr>
      <w:tr w:rsidR="00F032D3" w:rsidRPr="00FE3842" w:rsidTr="00DE0846">
        <w:trPr>
          <w:trHeight w:val="260"/>
        </w:trPr>
        <w:tc>
          <w:tcPr>
            <w:tcW w:w="1934" w:type="pct"/>
            <w:gridSpan w:val="3"/>
            <w:shd w:val="clear" w:color="auto" w:fill="auto"/>
            <w:vAlign w:val="center"/>
          </w:tcPr>
          <w:p w:rsidR="00F032D3" w:rsidRPr="003266D0" w:rsidRDefault="00F032D3" w:rsidP="0021304A">
            <w:pPr>
              <w:rPr>
                <w:rFonts w:ascii="Roboto" w:hAnsi="Roboto"/>
                <w:sz w:val="20"/>
                <w:szCs w:val="20"/>
              </w:rPr>
            </w:pPr>
            <w:r w:rsidRPr="003266D0">
              <w:rPr>
                <w:rFonts w:ascii="Roboto" w:hAnsi="Roboto"/>
                <w:sz w:val="20"/>
                <w:szCs w:val="20"/>
              </w:rPr>
              <w:t>Names of Beneficiary Countries</w:t>
            </w:r>
          </w:p>
        </w:tc>
        <w:tc>
          <w:tcPr>
            <w:tcW w:w="3066" w:type="pct"/>
            <w:gridSpan w:val="3"/>
            <w:shd w:val="clear" w:color="auto" w:fill="auto"/>
          </w:tcPr>
          <w:p w:rsidR="00F032D3" w:rsidRPr="00653A52" w:rsidRDefault="00F032D3" w:rsidP="0021304A">
            <w:pPr>
              <w:rPr>
                <w:rFonts w:ascii="Roboto" w:hAnsi="Roboto"/>
                <w:i/>
                <w:iCs/>
                <w:color w:val="0000FF"/>
                <w:sz w:val="20"/>
                <w:szCs w:val="20"/>
                <w:lang w:val="es-ES"/>
              </w:rPr>
            </w:pPr>
            <w:r w:rsidRPr="00653A52">
              <w:rPr>
                <w:rFonts w:ascii="Roboto" w:hAnsi="Roboto"/>
                <w:i/>
                <w:noProof/>
                <w:sz w:val="20"/>
                <w:szCs w:val="20"/>
                <w:lang w:val="es-ES"/>
              </w:rPr>
              <w:t>Belarus, Ecuador, Cambodia, Kazakhstan, Moldova, Peru</w:t>
            </w:r>
          </w:p>
        </w:tc>
      </w:tr>
      <w:tr w:rsidR="00F032D3" w:rsidRPr="000878D8" w:rsidTr="00DE0846">
        <w:trPr>
          <w:trHeight w:val="413"/>
        </w:trPr>
        <w:tc>
          <w:tcPr>
            <w:tcW w:w="1934" w:type="pct"/>
            <w:gridSpan w:val="3"/>
            <w:shd w:val="clear" w:color="auto" w:fill="auto"/>
            <w:vAlign w:val="center"/>
          </w:tcPr>
          <w:p w:rsidR="00F032D3" w:rsidRPr="003266D0" w:rsidRDefault="00F032D3" w:rsidP="0021304A">
            <w:pPr>
              <w:rPr>
                <w:rFonts w:ascii="Roboto" w:hAnsi="Roboto"/>
                <w:bCs/>
                <w:sz w:val="20"/>
                <w:szCs w:val="20"/>
              </w:rPr>
            </w:pPr>
            <w:proofErr w:type="spellStart"/>
            <w:r w:rsidRPr="003266D0">
              <w:rPr>
                <w:rFonts w:ascii="Roboto" w:hAnsi="Roboto"/>
                <w:bCs/>
                <w:sz w:val="20"/>
                <w:szCs w:val="20"/>
              </w:rPr>
              <w:t>Programme</w:t>
            </w:r>
            <w:proofErr w:type="spellEnd"/>
            <w:r w:rsidRPr="003266D0">
              <w:rPr>
                <w:rFonts w:ascii="Roboto" w:hAnsi="Roboto"/>
                <w:bCs/>
                <w:sz w:val="20"/>
                <w:szCs w:val="20"/>
              </w:rPr>
              <w:t xml:space="preserve"> of Work</w:t>
            </w:r>
          </w:p>
        </w:tc>
        <w:tc>
          <w:tcPr>
            <w:tcW w:w="3066" w:type="pct"/>
            <w:gridSpan w:val="3"/>
            <w:shd w:val="clear" w:color="auto" w:fill="auto"/>
          </w:tcPr>
          <w:p w:rsidR="00F032D3" w:rsidRPr="000878D8" w:rsidRDefault="00F032D3" w:rsidP="0021304A">
            <w:pPr>
              <w:rPr>
                <w:rFonts w:ascii="Roboto" w:hAnsi="Roboto"/>
                <w:i/>
                <w:iCs/>
                <w:color w:val="3333FF"/>
                <w:sz w:val="20"/>
                <w:szCs w:val="20"/>
              </w:rPr>
            </w:pPr>
            <w:r w:rsidRPr="00461FBA">
              <w:rPr>
                <w:rFonts w:ascii="Roboto" w:hAnsi="Roboto"/>
                <w:i/>
                <w:noProof/>
                <w:sz w:val="20"/>
                <w:szCs w:val="20"/>
              </w:rPr>
              <w:t>Chemicals and Health Programme of Work</w:t>
            </w:r>
          </w:p>
        </w:tc>
      </w:tr>
      <w:tr w:rsidR="00F032D3" w:rsidRPr="000878D8" w:rsidTr="00DE0846">
        <w:trPr>
          <w:trHeight w:val="413"/>
        </w:trPr>
        <w:tc>
          <w:tcPr>
            <w:tcW w:w="1934" w:type="pct"/>
            <w:gridSpan w:val="3"/>
            <w:shd w:val="clear" w:color="auto" w:fill="auto"/>
            <w:vAlign w:val="center"/>
          </w:tcPr>
          <w:p w:rsidR="00F032D3" w:rsidRPr="003266D0" w:rsidRDefault="00F032D3" w:rsidP="00341979">
            <w:pPr>
              <w:rPr>
                <w:rFonts w:ascii="Roboto" w:hAnsi="Roboto"/>
                <w:sz w:val="20"/>
                <w:szCs w:val="20"/>
              </w:rPr>
            </w:pPr>
            <w:r w:rsidRPr="003266D0">
              <w:rPr>
                <w:rFonts w:ascii="Roboto" w:hAnsi="Roboto"/>
                <w:sz w:val="20"/>
                <w:szCs w:val="20"/>
              </w:rPr>
              <w:t>GEF Focal Area</w:t>
            </w:r>
            <w:r>
              <w:rPr>
                <w:rFonts w:ascii="Roboto" w:hAnsi="Roboto"/>
                <w:sz w:val="20"/>
                <w:szCs w:val="20"/>
              </w:rPr>
              <w:t>(s)</w:t>
            </w:r>
          </w:p>
        </w:tc>
        <w:tc>
          <w:tcPr>
            <w:tcW w:w="3066" w:type="pct"/>
            <w:gridSpan w:val="3"/>
            <w:shd w:val="clear" w:color="auto" w:fill="auto"/>
          </w:tcPr>
          <w:p w:rsidR="00F032D3" w:rsidRPr="000878D8" w:rsidRDefault="00F032D3" w:rsidP="00341979">
            <w:pPr>
              <w:rPr>
                <w:rFonts w:ascii="Roboto" w:hAnsi="Roboto"/>
                <w:i/>
                <w:iCs/>
                <w:color w:val="0000FF"/>
                <w:sz w:val="20"/>
                <w:szCs w:val="20"/>
              </w:rPr>
            </w:pPr>
            <w:r w:rsidRPr="00461FBA">
              <w:rPr>
                <w:rFonts w:ascii="Roboto" w:hAnsi="Roboto"/>
                <w:i/>
                <w:noProof/>
                <w:sz w:val="20"/>
                <w:szCs w:val="20"/>
              </w:rPr>
              <w:t>POPs</w:t>
            </w:r>
          </w:p>
        </w:tc>
      </w:tr>
      <w:tr w:rsidR="00F032D3" w:rsidRPr="000878D8" w:rsidTr="00DE0846">
        <w:trPr>
          <w:trHeight w:val="413"/>
        </w:trPr>
        <w:tc>
          <w:tcPr>
            <w:tcW w:w="1934" w:type="pct"/>
            <w:gridSpan w:val="3"/>
            <w:shd w:val="clear" w:color="auto" w:fill="auto"/>
            <w:vAlign w:val="center"/>
          </w:tcPr>
          <w:p w:rsidR="00F032D3" w:rsidRPr="003266D0" w:rsidRDefault="00F032D3" w:rsidP="0021304A">
            <w:pPr>
              <w:rPr>
                <w:rFonts w:ascii="Roboto" w:hAnsi="Roboto"/>
                <w:sz w:val="20"/>
                <w:szCs w:val="20"/>
              </w:rPr>
            </w:pPr>
            <w:r w:rsidRPr="003266D0">
              <w:rPr>
                <w:rFonts w:ascii="Roboto" w:hAnsi="Roboto"/>
                <w:sz w:val="20"/>
                <w:szCs w:val="20"/>
              </w:rPr>
              <w:t xml:space="preserve">UNDAF linkages </w:t>
            </w:r>
          </w:p>
        </w:tc>
        <w:tc>
          <w:tcPr>
            <w:tcW w:w="3066" w:type="pct"/>
            <w:gridSpan w:val="3"/>
            <w:shd w:val="clear" w:color="auto" w:fill="auto"/>
          </w:tcPr>
          <w:p w:rsidR="00F032D3" w:rsidRPr="00E96DF7" w:rsidRDefault="00F032D3" w:rsidP="0021304A">
            <w:pPr>
              <w:rPr>
                <w:rFonts w:ascii="Roboto" w:hAnsi="Roboto"/>
                <w:i/>
                <w:iCs/>
                <w:color w:val="3333FF"/>
                <w:sz w:val="20"/>
                <w:szCs w:val="20"/>
              </w:rPr>
            </w:pPr>
            <w:r>
              <w:rPr>
                <w:rFonts w:ascii="Roboto" w:hAnsi="Roboto"/>
                <w:i/>
                <w:iCs/>
                <w:color w:val="3333FF"/>
                <w:sz w:val="20"/>
                <w:szCs w:val="20"/>
              </w:rPr>
              <w:t>Where appropriate, i</w:t>
            </w:r>
            <w:r w:rsidRPr="00E96DF7">
              <w:rPr>
                <w:rFonts w:ascii="Roboto" w:hAnsi="Roboto"/>
                <w:i/>
                <w:iCs/>
                <w:color w:val="3333FF"/>
                <w:sz w:val="20"/>
                <w:szCs w:val="20"/>
              </w:rPr>
              <w:t>nsert the UNDAF strategic objective</w:t>
            </w:r>
            <w:r>
              <w:rPr>
                <w:rFonts w:ascii="Roboto" w:hAnsi="Roboto"/>
                <w:i/>
                <w:iCs/>
                <w:color w:val="3333FF"/>
                <w:sz w:val="20"/>
                <w:szCs w:val="20"/>
              </w:rPr>
              <w:t xml:space="preserve"> </w:t>
            </w:r>
            <w:r w:rsidRPr="000878D8">
              <w:rPr>
                <w:rFonts w:ascii="Roboto" w:hAnsi="Roboto"/>
                <w:i/>
                <w:iCs/>
                <w:color w:val="3333FF"/>
                <w:sz w:val="20"/>
                <w:szCs w:val="20"/>
              </w:rPr>
              <w:t>to which achievement the project cont</w:t>
            </w:r>
            <w:r>
              <w:rPr>
                <w:rFonts w:ascii="Roboto" w:hAnsi="Roboto"/>
                <w:i/>
                <w:iCs/>
                <w:color w:val="3333FF"/>
                <w:sz w:val="20"/>
                <w:szCs w:val="20"/>
              </w:rPr>
              <w:t>ributes</w:t>
            </w:r>
            <w:r w:rsidRPr="00E96DF7">
              <w:rPr>
                <w:rFonts w:ascii="Roboto" w:hAnsi="Roboto"/>
                <w:i/>
                <w:iCs/>
                <w:color w:val="3333FF"/>
                <w:sz w:val="20"/>
                <w:szCs w:val="20"/>
              </w:rPr>
              <w:t xml:space="preserve">. </w:t>
            </w:r>
          </w:p>
        </w:tc>
      </w:tr>
      <w:tr w:rsidR="00F032D3" w:rsidRPr="000878D8" w:rsidTr="00DE0846">
        <w:trPr>
          <w:trHeight w:val="413"/>
        </w:trPr>
        <w:tc>
          <w:tcPr>
            <w:tcW w:w="1934" w:type="pct"/>
            <w:gridSpan w:val="3"/>
            <w:shd w:val="clear" w:color="auto" w:fill="auto"/>
            <w:vAlign w:val="center"/>
          </w:tcPr>
          <w:p w:rsidR="00F032D3" w:rsidRPr="003266D0" w:rsidRDefault="00F032D3" w:rsidP="0021304A">
            <w:pPr>
              <w:rPr>
                <w:rFonts w:ascii="Roboto" w:hAnsi="Roboto"/>
                <w:sz w:val="20"/>
                <w:szCs w:val="20"/>
              </w:rPr>
            </w:pPr>
            <w:r w:rsidRPr="003266D0">
              <w:rPr>
                <w:rFonts w:ascii="Roboto" w:hAnsi="Roboto"/>
                <w:sz w:val="20"/>
                <w:szCs w:val="20"/>
              </w:rPr>
              <w:t>Link to relevant SDG target(s) and SDG indicator(s)</w:t>
            </w:r>
          </w:p>
        </w:tc>
        <w:tc>
          <w:tcPr>
            <w:tcW w:w="3066" w:type="pct"/>
            <w:gridSpan w:val="3"/>
            <w:shd w:val="clear" w:color="auto" w:fill="auto"/>
          </w:tcPr>
          <w:p w:rsidR="007B13E1" w:rsidRDefault="007B13E1" w:rsidP="0021304A">
            <w:pPr>
              <w:rPr>
                <w:rFonts w:ascii="Roboto" w:hAnsi="Roboto"/>
                <w:i/>
                <w:iCs/>
                <w:color w:val="3333FF"/>
                <w:sz w:val="20"/>
                <w:szCs w:val="20"/>
              </w:rPr>
            </w:pPr>
          </w:p>
          <w:p w:rsidR="007B13E1" w:rsidRDefault="007B13E1" w:rsidP="007B13E1">
            <w:pPr>
              <w:rPr>
                <w:rFonts w:ascii="Roboto" w:hAnsi="Roboto"/>
                <w:i/>
                <w:iCs/>
                <w:color w:val="3333FF"/>
                <w:sz w:val="20"/>
                <w:szCs w:val="20"/>
              </w:rPr>
            </w:pPr>
            <w:r>
              <w:rPr>
                <w:rFonts w:ascii="Roboto" w:hAnsi="Roboto"/>
                <w:i/>
                <w:iCs/>
                <w:color w:val="3333FF"/>
                <w:sz w:val="20"/>
                <w:szCs w:val="20"/>
              </w:rPr>
              <w:t>- Goal 3</w:t>
            </w:r>
            <w:r w:rsidRPr="007B13E1">
              <w:rPr>
                <w:rFonts w:ascii="Roboto" w:hAnsi="Roboto"/>
                <w:i/>
                <w:iCs/>
                <w:color w:val="3333FF"/>
                <w:sz w:val="20"/>
                <w:szCs w:val="20"/>
              </w:rPr>
              <w:t>. “Ensure healthy lives and promote well-being for all at all ages”</w:t>
            </w:r>
            <w:r>
              <w:rPr>
                <w:rFonts w:ascii="Roboto" w:hAnsi="Roboto"/>
                <w:i/>
                <w:iCs/>
                <w:color w:val="3333FF"/>
                <w:sz w:val="20"/>
                <w:szCs w:val="20"/>
              </w:rPr>
              <w:t xml:space="preserve"> (</w:t>
            </w:r>
            <w:r w:rsidRPr="007B13E1">
              <w:rPr>
                <w:rFonts w:ascii="Roboto" w:hAnsi="Roboto"/>
                <w:i/>
                <w:iCs/>
                <w:color w:val="3333FF"/>
                <w:sz w:val="20"/>
                <w:szCs w:val="20"/>
              </w:rPr>
              <w:t>Target 3.</w:t>
            </w:r>
            <w:r>
              <w:rPr>
                <w:rFonts w:ascii="Roboto" w:hAnsi="Roboto"/>
                <w:i/>
                <w:iCs/>
                <w:color w:val="3333FF"/>
                <w:sz w:val="20"/>
                <w:szCs w:val="20"/>
              </w:rPr>
              <w:t>9)</w:t>
            </w:r>
          </w:p>
          <w:p w:rsidR="007B13E1" w:rsidRDefault="007B13E1" w:rsidP="007B13E1">
            <w:pPr>
              <w:rPr>
                <w:rFonts w:ascii="Roboto" w:hAnsi="Roboto"/>
                <w:i/>
                <w:iCs/>
                <w:color w:val="3333FF"/>
                <w:sz w:val="20"/>
                <w:szCs w:val="20"/>
              </w:rPr>
            </w:pPr>
            <w:r>
              <w:rPr>
                <w:rFonts w:ascii="Roboto" w:hAnsi="Roboto"/>
                <w:i/>
                <w:iCs/>
                <w:color w:val="3333FF"/>
                <w:sz w:val="20"/>
                <w:szCs w:val="20"/>
              </w:rPr>
              <w:t xml:space="preserve">- </w:t>
            </w:r>
            <w:r w:rsidRPr="007B13E1">
              <w:rPr>
                <w:rFonts w:ascii="Roboto" w:hAnsi="Roboto"/>
                <w:i/>
                <w:iCs/>
                <w:color w:val="3333FF"/>
                <w:sz w:val="20"/>
                <w:szCs w:val="20"/>
              </w:rPr>
              <w:t>Goal 6. “Ensure availability and sustainable management of water and sanitation for all”</w:t>
            </w:r>
            <w:r>
              <w:rPr>
                <w:rFonts w:ascii="Roboto" w:hAnsi="Roboto"/>
                <w:i/>
                <w:iCs/>
                <w:color w:val="3333FF"/>
                <w:sz w:val="20"/>
                <w:szCs w:val="20"/>
              </w:rPr>
              <w:t xml:space="preserve"> (Target 6.3)</w:t>
            </w:r>
          </w:p>
          <w:p w:rsidR="007B13E1" w:rsidRDefault="007B13E1" w:rsidP="007B13E1">
            <w:pPr>
              <w:rPr>
                <w:rFonts w:ascii="Roboto" w:hAnsi="Roboto"/>
                <w:i/>
                <w:iCs/>
                <w:color w:val="3333FF"/>
                <w:sz w:val="20"/>
                <w:szCs w:val="20"/>
              </w:rPr>
            </w:pPr>
            <w:r>
              <w:rPr>
                <w:rFonts w:ascii="Roboto" w:hAnsi="Roboto"/>
                <w:i/>
                <w:iCs/>
                <w:color w:val="3333FF"/>
                <w:sz w:val="20"/>
                <w:szCs w:val="20"/>
              </w:rPr>
              <w:t xml:space="preserve">- </w:t>
            </w:r>
            <w:r w:rsidRPr="007B13E1">
              <w:rPr>
                <w:rFonts w:ascii="Roboto" w:hAnsi="Roboto"/>
                <w:i/>
                <w:iCs/>
                <w:color w:val="3333FF"/>
                <w:sz w:val="20"/>
                <w:szCs w:val="20"/>
              </w:rPr>
              <w:t>Goal 9. “Build resilient infrastructure, promote inclusive and sustainable industrialization and foster innovation</w:t>
            </w:r>
            <w:r>
              <w:rPr>
                <w:rFonts w:ascii="Roboto" w:hAnsi="Roboto"/>
                <w:i/>
                <w:iCs/>
                <w:color w:val="3333FF"/>
                <w:sz w:val="20"/>
                <w:szCs w:val="20"/>
              </w:rPr>
              <w:t>” (Target 9.4)</w:t>
            </w:r>
          </w:p>
          <w:p w:rsidR="007B13E1" w:rsidRDefault="007B13E1" w:rsidP="007B13E1">
            <w:pPr>
              <w:rPr>
                <w:rFonts w:ascii="Roboto" w:hAnsi="Roboto"/>
                <w:i/>
                <w:iCs/>
                <w:color w:val="3333FF"/>
                <w:sz w:val="20"/>
                <w:szCs w:val="20"/>
              </w:rPr>
            </w:pPr>
            <w:r>
              <w:rPr>
                <w:rFonts w:ascii="Roboto" w:hAnsi="Roboto"/>
                <w:i/>
                <w:iCs/>
                <w:color w:val="3333FF"/>
                <w:sz w:val="20"/>
                <w:szCs w:val="20"/>
              </w:rPr>
              <w:t xml:space="preserve">- </w:t>
            </w:r>
            <w:r w:rsidRPr="007B13E1">
              <w:rPr>
                <w:rFonts w:ascii="Roboto" w:hAnsi="Roboto"/>
                <w:i/>
                <w:iCs/>
                <w:color w:val="3333FF"/>
                <w:sz w:val="20"/>
                <w:szCs w:val="20"/>
              </w:rPr>
              <w:t>Goal 12. “Ensure sustainable consumption and production patterns</w:t>
            </w:r>
            <w:r>
              <w:rPr>
                <w:rFonts w:ascii="Roboto" w:hAnsi="Roboto"/>
                <w:i/>
                <w:iCs/>
                <w:color w:val="3333FF"/>
                <w:sz w:val="20"/>
                <w:szCs w:val="20"/>
              </w:rPr>
              <w:t>” (Target 12.4, 12.5, 12.8)</w:t>
            </w:r>
          </w:p>
          <w:p w:rsidR="007B13E1" w:rsidRPr="006B000E" w:rsidRDefault="007B13E1" w:rsidP="007B13E1">
            <w:pPr>
              <w:rPr>
                <w:rFonts w:ascii="Roboto" w:hAnsi="Roboto"/>
                <w:i/>
                <w:iCs/>
                <w:color w:val="3333FF"/>
                <w:sz w:val="20"/>
                <w:szCs w:val="20"/>
              </w:rPr>
            </w:pPr>
            <w:r>
              <w:rPr>
                <w:rFonts w:ascii="Roboto" w:hAnsi="Roboto"/>
                <w:i/>
                <w:iCs/>
                <w:color w:val="3333FF"/>
                <w:sz w:val="20"/>
                <w:szCs w:val="20"/>
              </w:rPr>
              <w:t xml:space="preserve">- </w:t>
            </w:r>
            <w:r w:rsidRPr="007B13E1">
              <w:rPr>
                <w:rFonts w:ascii="Roboto" w:hAnsi="Roboto"/>
                <w:i/>
                <w:iCs/>
                <w:color w:val="3333FF"/>
                <w:sz w:val="20"/>
                <w:szCs w:val="20"/>
              </w:rPr>
              <w:t>Goal 16. “Promote peaceful and inclusive societies for sustainable development, provide access to justice for all and build effective, accountable and inclusive institutions at all levels</w:t>
            </w:r>
            <w:r>
              <w:rPr>
                <w:rFonts w:ascii="Roboto" w:hAnsi="Roboto"/>
                <w:i/>
                <w:iCs/>
                <w:color w:val="3333FF"/>
                <w:sz w:val="20"/>
                <w:szCs w:val="20"/>
              </w:rPr>
              <w:t>” (Target 16.10)</w:t>
            </w:r>
          </w:p>
        </w:tc>
      </w:tr>
      <w:tr w:rsidR="00F032D3" w:rsidRPr="000878D8" w:rsidTr="00DE0846">
        <w:trPr>
          <w:trHeight w:val="413"/>
        </w:trPr>
        <w:tc>
          <w:tcPr>
            <w:tcW w:w="1934" w:type="pct"/>
            <w:gridSpan w:val="3"/>
            <w:shd w:val="clear" w:color="auto" w:fill="auto"/>
            <w:vAlign w:val="center"/>
          </w:tcPr>
          <w:p w:rsidR="00F032D3" w:rsidRPr="00341979" w:rsidRDefault="00F032D3" w:rsidP="0021304A">
            <w:pPr>
              <w:rPr>
                <w:rFonts w:ascii="Roboto" w:hAnsi="Roboto"/>
                <w:sz w:val="20"/>
                <w:szCs w:val="20"/>
              </w:rPr>
            </w:pPr>
            <w:r w:rsidRPr="00341979">
              <w:rPr>
                <w:rFonts w:ascii="Roboto" w:hAnsi="Roboto"/>
                <w:sz w:val="20"/>
                <w:szCs w:val="20"/>
              </w:rPr>
              <w:t>GEF financing amount</w:t>
            </w:r>
          </w:p>
        </w:tc>
        <w:tc>
          <w:tcPr>
            <w:tcW w:w="3066" w:type="pct"/>
            <w:gridSpan w:val="3"/>
            <w:shd w:val="clear" w:color="auto" w:fill="auto"/>
          </w:tcPr>
          <w:p w:rsidR="00F032D3" w:rsidRPr="000878D8" w:rsidRDefault="00F032D3" w:rsidP="00765219">
            <w:pPr>
              <w:rPr>
                <w:rFonts w:ascii="Roboto" w:hAnsi="Roboto"/>
                <w:iCs/>
                <w:color w:val="3333FF"/>
                <w:sz w:val="20"/>
                <w:szCs w:val="20"/>
              </w:rPr>
            </w:pPr>
            <w:r w:rsidRPr="00461FBA">
              <w:rPr>
                <w:rFonts w:ascii="Roboto" w:hAnsi="Roboto"/>
                <w:i/>
                <w:noProof/>
                <w:sz w:val="20"/>
                <w:szCs w:val="20"/>
              </w:rPr>
              <w:t>2</w:t>
            </w:r>
            <w:r w:rsidR="009E165D">
              <w:rPr>
                <w:rFonts w:ascii="Roboto" w:hAnsi="Roboto"/>
                <w:i/>
                <w:noProof/>
                <w:sz w:val="20"/>
                <w:szCs w:val="20"/>
              </w:rPr>
              <w:t>,</w:t>
            </w:r>
            <w:r w:rsidRPr="00461FBA">
              <w:rPr>
                <w:rFonts w:ascii="Roboto" w:hAnsi="Roboto"/>
                <w:i/>
                <w:noProof/>
                <w:sz w:val="20"/>
                <w:szCs w:val="20"/>
              </w:rPr>
              <w:t>000</w:t>
            </w:r>
            <w:r w:rsidR="009E165D">
              <w:rPr>
                <w:rFonts w:ascii="Roboto" w:hAnsi="Roboto"/>
                <w:i/>
                <w:noProof/>
                <w:sz w:val="20"/>
                <w:szCs w:val="20"/>
              </w:rPr>
              <w:t>,</w:t>
            </w:r>
            <w:r w:rsidRPr="00461FBA">
              <w:rPr>
                <w:rFonts w:ascii="Roboto" w:hAnsi="Roboto"/>
                <w:i/>
                <w:noProof/>
                <w:sz w:val="20"/>
                <w:szCs w:val="20"/>
              </w:rPr>
              <w:t>000</w:t>
            </w:r>
          </w:p>
        </w:tc>
      </w:tr>
      <w:tr w:rsidR="00F032D3" w:rsidRPr="000878D8" w:rsidTr="00DE0846">
        <w:trPr>
          <w:trHeight w:val="413"/>
        </w:trPr>
        <w:tc>
          <w:tcPr>
            <w:tcW w:w="1934" w:type="pct"/>
            <w:gridSpan w:val="3"/>
            <w:shd w:val="clear" w:color="auto" w:fill="auto"/>
            <w:vAlign w:val="center"/>
          </w:tcPr>
          <w:p w:rsidR="00F032D3" w:rsidRPr="00341979" w:rsidRDefault="00F032D3" w:rsidP="0021304A">
            <w:pPr>
              <w:rPr>
                <w:rFonts w:ascii="Roboto" w:hAnsi="Roboto"/>
                <w:sz w:val="20"/>
                <w:szCs w:val="20"/>
              </w:rPr>
            </w:pPr>
            <w:r w:rsidRPr="00341979">
              <w:rPr>
                <w:rFonts w:ascii="Roboto" w:hAnsi="Roboto"/>
                <w:sz w:val="20"/>
                <w:szCs w:val="20"/>
              </w:rPr>
              <w:t>Co-financing amount</w:t>
            </w:r>
          </w:p>
        </w:tc>
        <w:tc>
          <w:tcPr>
            <w:tcW w:w="3066" w:type="pct"/>
            <w:gridSpan w:val="3"/>
            <w:shd w:val="clear" w:color="auto" w:fill="auto"/>
          </w:tcPr>
          <w:p w:rsidR="00F032D3" w:rsidRPr="000878D8" w:rsidRDefault="00F032D3" w:rsidP="0021304A">
            <w:pPr>
              <w:rPr>
                <w:rFonts w:ascii="Roboto" w:hAnsi="Roboto"/>
                <w:iCs/>
                <w:color w:val="3333FF"/>
                <w:sz w:val="20"/>
                <w:szCs w:val="20"/>
              </w:rPr>
            </w:pPr>
            <w:r w:rsidRPr="00461FBA">
              <w:rPr>
                <w:rFonts w:ascii="Roboto" w:hAnsi="Roboto"/>
                <w:i/>
                <w:noProof/>
                <w:sz w:val="20"/>
                <w:szCs w:val="20"/>
              </w:rPr>
              <w:t>8</w:t>
            </w:r>
            <w:r w:rsidR="009E165D">
              <w:rPr>
                <w:rFonts w:ascii="Roboto" w:hAnsi="Roboto"/>
                <w:i/>
                <w:noProof/>
                <w:sz w:val="20"/>
                <w:szCs w:val="20"/>
              </w:rPr>
              <w:t>,</w:t>
            </w:r>
            <w:r w:rsidRPr="00461FBA">
              <w:rPr>
                <w:rFonts w:ascii="Roboto" w:hAnsi="Roboto"/>
                <w:i/>
                <w:noProof/>
                <w:sz w:val="20"/>
                <w:szCs w:val="20"/>
              </w:rPr>
              <w:t>232</w:t>
            </w:r>
            <w:r w:rsidR="009E165D">
              <w:rPr>
                <w:rFonts w:ascii="Roboto" w:hAnsi="Roboto"/>
                <w:i/>
                <w:noProof/>
                <w:sz w:val="20"/>
                <w:szCs w:val="20"/>
              </w:rPr>
              <w:t>,</w:t>
            </w:r>
            <w:r w:rsidRPr="00461FBA">
              <w:rPr>
                <w:rFonts w:ascii="Roboto" w:hAnsi="Roboto"/>
                <w:i/>
                <w:noProof/>
                <w:sz w:val="20"/>
                <w:szCs w:val="20"/>
              </w:rPr>
              <w:t>258</w:t>
            </w:r>
          </w:p>
        </w:tc>
      </w:tr>
      <w:tr w:rsidR="00F032D3" w:rsidRPr="000878D8" w:rsidTr="00DE0846">
        <w:trPr>
          <w:trHeight w:val="413"/>
        </w:trPr>
        <w:tc>
          <w:tcPr>
            <w:tcW w:w="1934" w:type="pct"/>
            <w:gridSpan w:val="3"/>
            <w:shd w:val="clear" w:color="auto" w:fill="auto"/>
            <w:vAlign w:val="center"/>
          </w:tcPr>
          <w:p w:rsidR="00F032D3" w:rsidRPr="00341979" w:rsidRDefault="00F032D3" w:rsidP="0021304A">
            <w:pPr>
              <w:rPr>
                <w:rFonts w:ascii="Roboto" w:hAnsi="Roboto"/>
                <w:sz w:val="20"/>
                <w:szCs w:val="20"/>
              </w:rPr>
            </w:pPr>
            <w:r w:rsidRPr="00341979">
              <w:rPr>
                <w:rFonts w:ascii="Roboto" w:hAnsi="Roboto"/>
                <w:sz w:val="20"/>
                <w:szCs w:val="20"/>
              </w:rPr>
              <w:t>Date</w:t>
            </w:r>
            <w:r>
              <w:rPr>
                <w:rFonts w:ascii="Roboto" w:hAnsi="Roboto"/>
                <w:sz w:val="20"/>
                <w:szCs w:val="20"/>
              </w:rPr>
              <w:t xml:space="preserve"> of CEO Endorsement</w:t>
            </w:r>
          </w:p>
        </w:tc>
        <w:tc>
          <w:tcPr>
            <w:tcW w:w="3066" w:type="pct"/>
            <w:gridSpan w:val="3"/>
            <w:shd w:val="clear" w:color="auto" w:fill="auto"/>
          </w:tcPr>
          <w:p w:rsidR="00F032D3" w:rsidRPr="000878D8" w:rsidRDefault="00A653BC" w:rsidP="00D71DC1">
            <w:pPr>
              <w:rPr>
                <w:rFonts w:ascii="Roboto" w:hAnsi="Roboto"/>
                <w:iCs/>
                <w:color w:val="3333FF"/>
                <w:sz w:val="20"/>
                <w:szCs w:val="20"/>
              </w:rPr>
            </w:pPr>
            <w:r>
              <w:rPr>
                <w:rFonts w:ascii="Roboto" w:hAnsi="Roboto"/>
                <w:iCs/>
                <w:color w:val="3333FF"/>
                <w:sz w:val="20"/>
                <w:szCs w:val="20"/>
              </w:rPr>
              <w:t>06.02.2014</w:t>
            </w:r>
          </w:p>
        </w:tc>
      </w:tr>
      <w:tr w:rsidR="00F032D3" w:rsidRPr="000878D8" w:rsidTr="00DE0846">
        <w:trPr>
          <w:trHeight w:val="413"/>
        </w:trPr>
        <w:tc>
          <w:tcPr>
            <w:tcW w:w="1934" w:type="pct"/>
            <w:gridSpan w:val="3"/>
            <w:shd w:val="clear" w:color="auto" w:fill="auto"/>
            <w:vAlign w:val="center"/>
          </w:tcPr>
          <w:p w:rsidR="00F032D3" w:rsidRPr="00341979" w:rsidRDefault="00F032D3" w:rsidP="003032A7">
            <w:pPr>
              <w:rPr>
                <w:rFonts w:ascii="Roboto" w:hAnsi="Roboto"/>
                <w:sz w:val="20"/>
                <w:szCs w:val="20"/>
              </w:rPr>
            </w:pPr>
            <w:r>
              <w:rPr>
                <w:rFonts w:ascii="Roboto" w:hAnsi="Roboto"/>
                <w:sz w:val="20"/>
                <w:szCs w:val="20"/>
              </w:rPr>
              <w:t>Start of Implementation</w:t>
            </w:r>
          </w:p>
        </w:tc>
        <w:tc>
          <w:tcPr>
            <w:tcW w:w="3066" w:type="pct"/>
            <w:gridSpan w:val="3"/>
            <w:shd w:val="clear" w:color="auto" w:fill="auto"/>
          </w:tcPr>
          <w:p w:rsidR="00F032D3" w:rsidRPr="000878D8" w:rsidRDefault="00A653BC" w:rsidP="003032A7">
            <w:pPr>
              <w:rPr>
                <w:rFonts w:ascii="Roboto" w:hAnsi="Roboto"/>
                <w:iCs/>
                <w:color w:val="3333FF"/>
                <w:sz w:val="20"/>
                <w:szCs w:val="20"/>
              </w:rPr>
            </w:pPr>
            <w:r>
              <w:rPr>
                <w:rFonts w:ascii="Roboto" w:hAnsi="Roboto"/>
                <w:iCs/>
                <w:color w:val="3333FF"/>
                <w:sz w:val="20"/>
                <w:szCs w:val="20"/>
              </w:rPr>
              <w:t>26.11.2015</w:t>
            </w:r>
          </w:p>
        </w:tc>
      </w:tr>
      <w:tr w:rsidR="00F032D3" w:rsidRPr="000878D8" w:rsidTr="00DE0846">
        <w:trPr>
          <w:trHeight w:val="413"/>
        </w:trPr>
        <w:tc>
          <w:tcPr>
            <w:tcW w:w="1934" w:type="pct"/>
            <w:gridSpan w:val="3"/>
            <w:shd w:val="clear" w:color="auto" w:fill="auto"/>
            <w:vAlign w:val="center"/>
          </w:tcPr>
          <w:p w:rsidR="00F032D3" w:rsidRPr="00341979" w:rsidRDefault="00F032D3" w:rsidP="003032A7">
            <w:pPr>
              <w:rPr>
                <w:rFonts w:ascii="Roboto" w:hAnsi="Roboto"/>
                <w:sz w:val="20"/>
                <w:szCs w:val="20"/>
              </w:rPr>
            </w:pPr>
            <w:r w:rsidRPr="00341979">
              <w:rPr>
                <w:rFonts w:ascii="Roboto" w:hAnsi="Roboto"/>
                <w:sz w:val="20"/>
                <w:szCs w:val="20"/>
              </w:rPr>
              <w:t>Date of first disbursement</w:t>
            </w:r>
          </w:p>
        </w:tc>
        <w:tc>
          <w:tcPr>
            <w:tcW w:w="3066" w:type="pct"/>
            <w:gridSpan w:val="3"/>
            <w:shd w:val="clear" w:color="auto" w:fill="auto"/>
          </w:tcPr>
          <w:p w:rsidR="00F032D3" w:rsidRPr="000878D8" w:rsidRDefault="00A653BC" w:rsidP="003032A7">
            <w:pPr>
              <w:rPr>
                <w:rFonts w:ascii="Roboto" w:hAnsi="Roboto"/>
                <w:iCs/>
                <w:color w:val="3333FF"/>
                <w:sz w:val="20"/>
                <w:szCs w:val="20"/>
              </w:rPr>
            </w:pPr>
            <w:r>
              <w:rPr>
                <w:rFonts w:ascii="Roboto" w:hAnsi="Roboto"/>
                <w:iCs/>
                <w:color w:val="3333FF"/>
                <w:sz w:val="20"/>
                <w:szCs w:val="20"/>
              </w:rPr>
              <w:t>07.09.2015</w:t>
            </w:r>
          </w:p>
        </w:tc>
      </w:tr>
      <w:tr w:rsidR="00F032D3" w:rsidRPr="000878D8" w:rsidTr="00DE0846">
        <w:trPr>
          <w:trHeight w:val="413"/>
        </w:trPr>
        <w:tc>
          <w:tcPr>
            <w:tcW w:w="1934" w:type="pct"/>
            <w:gridSpan w:val="3"/>
            <w:shd w:val="clear" w:color="auto" w:fill="auto"/>
            <w:vAlign w:val="center"/>
          </w:tcPr>
          <w:p w:rsidR="00F032D3" w:rsidRPr="00341979" w:rsidRDefault="00F032D3" w:rsidP="003032A7">
            <w:pPr>
              <w:rPr>
                <w:rFonts w:ascii="Roboto" w:hAnsi="Roboto"/>
                <w:sz w:val="20"/>
                <w:szCs w:val="20"/>
              </w:rPr>
            </w:pPr>
            <w:r>
              <w:rPr>
                <w:rFonts w:ascii="Roboto" w:hAnsi="Roboto"/>
                <w:sz w:val="20"/>
                <w:szCs w:val="20"/>
              </w:rPr>
              <w:lastRenderedPageBreak/>
              <w:t>Total d</w:t>
            </w:r>
            <w:r w:rsidRPr="00341979">
              <w:rPr>
                <w:rFonts w:ascii="Roboto" w:hAnsi="Roboto"/>
                <w:sz w:val="20"/>
                <w:szCs w:val="20"/>
              </w:rPr>
              <w:t xml:space="preserve">isbursement </w:t>
            </w:r>
            <w:r>
              <w:rPr>
                <w:rFonts w:ascii="Roboto" w:hAnsi="Roboto"/>
                <w:sz w:val="20"/>
                <w:szCs w:val="20"/>
              </w:rPr>
              <w:t>as of 30 June</w:t>
            </w:r>
          </w:p>
        </w:tc>
        <w:tc>
          <w:tcPr>
            <w:tcW w:w="3066" w:type="pct"/>
            <w:gridSpan w:val="3"/>
            <w:shd w:val="clear" w:color="auto" w:fill="auto"/>
          </w:tcPr>
          <w:p w:rsidR="00F032D3" w:rsidRPr="000878D8" w:rsidRDefault="00A653BC" w:rsidP="003032A7">
            <w:pPr>
              <w:rPr>
                <w:rFonts w:ascii="Roboto" w:hAnsi="Roboto"/>
                <w:iCs/>
                <w:color w:val="3333FF"/>
                <w:sz w:val="20"/>
                <w:szCs w:val="20"/>
              </w:rPr>
            </w:pPr>
            <w:r>
              <w:rPr>
                <w:rFonts w:ascii="Roboto" w:hAnsi="Roboto"/>
                <w:iCs/>
                <w:color w:val="3333FF"/>
                <w:sz w:val="20"/>
                <w:szCs w:val="20"/>
              </w:rPr>
              <w:t>USD 1,829,999.94</w:t>
            </w:r>
          </w:p>
        </w:tc>
      </w:tr>
      <w:tr w:rsidR="00F032D3" w:rsidRPr="000878D8" w:rsidTr="00DE0846">
        <w:trPr>
          <w:trHeight w:val="413"/>
        </w:trPr>
        <w:tc>
          <w:tcPr>
            <w:tcW w:w="1934" w:type="pct"/>
            <w:gridSpan w:val="3"/>
            <w:shd w:val="clear" w:color="auto" w:fill="auto"/>
            <w:vAlign w:val="center"/>
          </w:tcPr>
          <w:p w:rsidR="00F032D3" w:rsidRPr="00341979" w:rsidRDefault="00F032D3" w:rsidP="003032A7">
            <w:pPr>
              <w:rPr>
                <w:rFonts w:ascii="Roboto" w:hAnsi="Roboto"/>
                <w:sz w:val="20"/>
                <w:szCs w:val="20"/>
              </w:rPr>
            </w:pPr>
            <w:r>
              <w:rPr>
                <w:rFonts w:ascii="Roboto" w:hAnsi="Roboto"/>
                <w:sz w:val="20"/>
                <w:szCs w:val="20"/>
              </w:rPr>
              <w:t>Total e</w:t>
            </w:r>
            <w:r w:rsidRPr="00341979">
              <w:rPr>
                <w:rFonts w:ascii="Roboto" w:hAnsi="Roboto"/>
                <w:sz w:val="20"/>
                <w:szCs w:val="20"/>
              </w:rPr>
              <w:t xml:space="preserve">xpenditure </w:t>
            </w:r>
            <w:r>
              <w:rPr>
                <w:rFonts w:ascii="Roboto" w:hAnsi="Roboto"/>
                <w:sz w:val="20"/>
                <w:szCs w:val="20"/>
              </w:rPr>
              <w:t>as of 30 June</w:t>
            </w:r>
          </w:p>
        </w:tc>
        <w:tc>
          <w:tcPr>
            <w:tcW w:w="3066" w:type="pct"/>
            <w:gridSpan w:val="3"/>
            <w:shd w:val="clear" w:color="auto" w:fill="auto"/>
          </w:tcPr>
          <w:p w:rsidR="00F032D3" w:rsidRPr="006B000E" w:rsidRDefault="00A653BC" w:rsidP="003032A7">
            <w:pPr>
              <w:rPr>
                <w:rFonts w:ascii="Roboto" w:hAnsi="Roboto"/>
                <w:i/>
                <w:iCs/>
                <w:color w:val="3333FF"/>
                <w:sz w:val="20"/>
                <w:szCs w:val="20"/>
              </w:rPr>
            </w:pPr>
            <w:r>
              <w:rPr>
                <w:rFonts w:ascii="Roboto" w:hAnsi="Roboto"/>
                <w:i/>
                <w:iCs/>
                <w:color w:val="3333FF"/>
                <w:sz w:val="20"/>
                <w:szCs w:val="20"/>
              </w:rPr>
              <w:t xml:space="preserve">USD </w:t>
            </w:r>
            <w:r w:rsidRPr="00A653BC">
              <w:rPr>
                <w:rFonts w:ascii="Roboto" w:hAnsi="Roboto"/>
                <w:i/>
                <w:iCs/>
                <w:color w:val="3333FF"/>
                <w:sz w:val="20"/>
                <w:szCs w:val="20"/>
              </w:rPr>
              <w:t>1,837,268.75</w:t>
            </w:r>
          </w:p>
        </w:tc>
      </w:tr>
      <w:tr w:rsidR="00F032D3" w:rsidRPr="000878D8" w:rsidTr="00DE0846">
        <w:trPr>
          <w:trHeight w:val="413"/>
        </w:trPr>
        <w:tc>
          <w:tcPr>
            <w:tcW w:w="1934" w:type="pct"/>
            <w:gridSpan w:val="3"/>
            <w:shd w:val="clear" w:color="auto" w:fill="auto"/>
            <w:vAlign w:val="center"/>
          </w:tcPr>
          <w:p w:rsidR="00F032D3" w:rsidRPr="00341979" w:rsidRDefault="00F032D3" w:rsidP="003032A7">
            <w:pPr>
              <w:rPr>
                <w:rFonts w:ascii="Roboto" w:hAnsi="Roboto"/>
                <w:sz w:val="20"/>
                <w:szCs w:val="20"/>
              </w:rPr>
            </w:pPr>
            <w:r>
              <w:rPr>
                <w:rFonts w:ascii="Roboto" w:hAnsi="Roboto"/>
                <w:sz w:val="20"/>
                <w:szCs w:val="20"/>
              </w:rPr>
              <w:t>Expected Mid-Term Date</w:t>
            </w:r>
          </w:p>
        </w:tc>
        <w:tc>
          <w:tcPr>
            <w:tcW w:w="3066" w:type="pct"/>
            <w:gridSpan w:val="3"/>
            <w:shd w:val="clear" w:color="auto" w:fill="auto"/>
          </w:tcPr>
          <w:p w:rsidR="00F032D3" w:rsidRPr="006B000E" w:rsidRDefault="00061D9F" w:rsidP="003032A7">
            <w:pPr>
              <w:rPr>
                <w:rFonts w:ascii="Roboto" w:hAnsi="Roboto"/>
                <w:i/>
                <w:iCs/>
                <w:color w:val="3333FF"/>
                <w:sz w:val="20"/>
                <w:szCs w:val="20"/>
              </w:rPr>
            </w:pPr>
            <w:r>
              <w:rPr>
                <w:rFonts w:ascii="Roboto" w:hAnsi="Roboto"/>
                <w:i/>
                <w:iCs/>
                <w:color w:val="3333FF"/>
                <w:sz w:val="20"/>
                <w:szCs w:val="20"/>
              </w:rPr>
              <w:t>N/a</w:t>
            </w:r>
          </w:p>
        </w:tc>
      </w:tr>
      <w:tr w:rsidR="00F032D3" w:rsidRPr="000878D8" w:rsidTr="007A5E6C">
        <w:trPr>
          <w:trHeight w:val="174"/>
        </w:trPr>
        <w:tc>
          <w:tcPr>
            <w:tcW w:w="1046" w:type="pct"/>
            <w:gridSpan w:val="2"/>
            <w:vMerge w:val="restart"/>
            <w:tcBorders>
              <w:bottom w:val="single" w:sz="4" w:space="0" w:color="auto"/>
              <w:right w:val="single" w:sz="4" w:space="0" w:color="auto"/>
            </w:tcBorders>
            <w:shd w:val="clear" w:color="auto" w:fill="auto"/>
            <w:vAlign w:val="center"/>
          </w:tcPr>
          <w:p w:rsidR="00F032D3" w:rsidRPr="00341979" w:rsidRDefault="00F032D3" w:rsidP="007A5E6C">
            <w:pPr>
              <w:rPr>
                <w:rFonts w:ascii="Roboto" w:hAnsi="Roboto"/>
                <w:sz w:val="20"/>
                <w:szCs w:val="20"/>
              </w:rPr>
            </w:pPr>
            <w:r w:rsidRPr="00341979">
              <w:rPr>
                <w:rFonts w:ascii="Roboto" w:hAnsi="Roboto"/>
                <w:sz w:val="20"/>
                <w:szCs w:val="20"/>
              </w:rPr>
              <w:t>Completion Date</w:t>
            </w:r>
          </w:p>
        </w:tc>
        <w:tc>
          <w:tcPr>
            <w:tcW w:w="888" w:type="pct"/>
            <w:tcBorders>
              <w:left w:val="single" w:sz="4" w:space="0" w:color="auto"/>
              <w:bottom w:val="single" w:sz="4" w:space="0" w:color="auto"/>
              <w:right w:val="single" w:sz="4" w:space="0" w:color="auto"/>
            </w:tcBorders>
            <w:shd w:val="clear" w:color="auto" w:fill="auto"/>
            <w:vAlign w:val="center"/>
          </w:tcPr>
          <w:p w:rsidR="00F032D3" w:rsidRPr="00766D8E" w:rsidRDefault="00F032D3" w:rsidP="007A5E6C">
            <w:pPr>
              <w:rPr>
                <w:rFonts w:ascii="Roboto" w:hAnsi="Roboto"/>
                <w:i/>
                <w:sz w:val="20"/>
                <w:szCs w:val="20"/>
              </w:rPr>
            </w:pPr>
            <w:r w:rsidRPr="00766D8E">
              <w:rPr>
                <w:rFonts w:ascii="Roboto" w:hAnsi="Roboto"/>
                <w:i/>
                <w:sz w:val="20"/>
                <w:szCs w:val="20"/>
              </w:rPr>
              <w:t>Planned</w:t>
            </w:r>
          </w:p>
        </w:tc>
        <w:tc>
          <w:tcPr>
            <w:tcW w:w="3066" w:type="pct"/>
            <w:gridSpan w:val="3"/>
            <w:tcBorders>
              <w:left w:val="single" w:sz="4" w:space="0" w:color="auto"/>
              <w:bottom w:val="single" w:sz="4" w:space="0" w:color="auto"/>
            </w:tcBorders>
            <w:shd w:val="clear" w:color="auto" w:fill="auto"/>
          </w:tcPr>
          <w:p w:rsidR="00F032D3" w:rsidRPr="006B000E" w:rsidRDefault="00061D9F" w:rsidP="007A5E6C">
            <w:pPr>
              <w:rPr>
                <w:rFonts w:ascii="Roboto" w:hAnsi="Roboto"/>
                <w:i/>
                <w:iCs/>
                <w:color w:val="3333FF"/>
                <w:sz w:val="20"/>
                <w:szCs w:val="20"/>
              </w:rPr>
            </w:pPr>
            <w:r>
              <w:rPr>
                <w:rFonts w:ascii="Roboto" w:hAnsi="Roboto"/>
                <w:i/>
                <w:iCs/>
                <w:color w:val="3333FF"/>
                <w:sz w:val="20"/>
                <w:szCs w:val="20"/>
              </w:rPr>
              <w:t>31 Dec 2019</w:t>
            </w:r>
          </w:p>
        </w:tc>
      </w:tr>
      <w:tr w:rsidR="00F032D3" w:rsidRPr="000878D8" w:rsidTr="007A5E6C">
        <w:trPr>
          <w:trHeight w:val="228"/>
        </w:trPr>
        <w:tc>
          <w:tcPr>
            <w:tcW w:w="1046" w:type="pct"/>
            <w:gridSpan w:val="2"/>
            <w:vMerge/>
            <w:tcBorders>
              <w:top w:val="single" w:sz="4" w:space="0" w:color="auto"/>
              <w:bottom w:val="single" w:sz="4" w:space="0" w:color="auto"/>
              <w:right w:val="single" w:sz="4" w:space="0" w:color="auto"/>
            </w:tcBorders>
            <w:shd w:val="clear" w:color="auto" w:fill="auto"/>
            <w:vAlign w:val="center"/>
          </w:tcPr>
          <w:p w:rsidR="00F032D3" w:rsidRPr="00341979" w:rsidRDefault="00F032D3" w:rsidP="007A5E6C">
            <w:pPr>
              <w:rPr>
                <w:rFonts w:ascii="Roboto" w:hAnsi="Roboto"/>
                <w:sz w:val="20"/>
                <w:szCs w:val="20"/>
              </w:rPr>
            </w:pP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F032D3" w:rsidRPr="00766D8E" w:rsidRDefault="00F032D3" w:rsidP="007A5E6C">
            <w:pPr>
              <w:rPr>
                <w:rFonts w:ascii="Roboto" w:hAnsi="Roboto"/>
                <w:i/>
                <w:sz w:val="20"/>
                <w:szCs w:val="20"/>
              </w:rPr>
            </w:pPr>
            <w:r w:rsidRPr="00766D8E">
              <w:rPr>
                <w:rFonts w:ascii="Roboto" w:hAnsi="Roboto"/>
                <w:i/>
                <w:sz w:val="20"/>
                <w:szCs w:val="20"/>
              </w:rPr>
              <w:t>Revised</w:t>
            </w:r>
          </w:p>
        </w:tc>
        <w:tc>
          <w:tcPr>
            <w:tcW w:w="3066" w:type="pct"/>
            <w:gridSpan w:val="3"/>
            <w:tcBorders>
              <w:top w:val="single" w:sz="4" w:space="0" w:color="auto"/>
              <w:left w:val="single" w:sz="4" w:space="0" w:color="auto"/>
              <w:bottom w:val="single" w:sz="4" w:space="0" w:color="auto"/>
            </w:tcBorders>
            <w:shd w:val="clear" w:color="auto" w:fill="auto"/>
          </w:tcPr>
          <w:p w:rsidR="00F032D3" w:rsidRPr="006B000E" w:rsidRDefault="00061D9F" w:rsidP="007A5E6C">
            <w:pPr>
              <w:rPr>
                <w:rFonts w:ascii="Roboto" w:hAnsi="Roboto"/>
                <w:i/>
                <w:iCs/>
                <w:color w:val="3333FF"/>
                <w:sz w:val="20"/>
                <w:szCs w:val="20"/>
              </w:rPr>
            </w:pPr>
            <w:r>
              <w:rPr>
                <w:rFonts w:ascii="Roboto" w:hAnsi="Roboto"/>
                <w:i/>
                <w:iCs/>
                <w:color w:val="3333FF"/>
                <w:sz w:val="20"/>
                <w:szCs w:val="20"/>
              </w:rPr>
              <w:t>N/a</w:t>
            </w:r>
          </w:p>
        </w:tc>
      </w:tr>
      <w:tr w:rsidR="00F032D3" w:rsidRPr="000878D8" w:rsidTr="007A5E6C">
        <w:trPr>
          <w:trHeight w:val="413"/>
        </w:trPr>
        <w:tc>
          <w:tcPr>
            <w:tcW w:w="1934" w:type="pct"/>
            <w:gridSpan w:val="3"/>
            <w:tcBorders>
              <w:top w:val="single" w:sz="4" w:space="0" w:color="auto"/>
            </w:tcBorders>
            <w:shd w:val="clear" w:color="auto" w:fill="auto"/>
            <w:vAlign w:val="center"/>
          </w:tcPr>
          <w:p w:rsidR="00F032D3" w:rsidRDefault="00F032D3" w:rsidP="003032A7">
            <w:pPr>
              <w:rPr>
                <w:rFonts w:ascii="Roboto" w:hAnsi="Roboto"/>
                <w:sz w:val="20"/>
                <w:szCs w:val="20"/>
              </w:rPr>
            </w:pPr>
            <w:r>
              <w:rPr>
                <w:rFonts w:ascii="Roboto" w:hAnsi="Roboto"/>
                <w:sz w:val="20"/>
                <w:szCs w:val="20"/>
              </w:rPr>
              <w:t>Expected Terminal Evaluation Date</w:t>
            </w:r>
          </w:p>
        </w:tc>
        <w:tc>
          <w:tcPr>
            <w:tcW w:w="3066" w:type="pct"/>
            <w:gridSpan w:val="3"/>
            <w:tcBorders>
              <w:top w:val="single" w:sz="4" w:space="0" w:color="auto"/>
            </w:tcBorders>
            <w:shd w:val="clear" w:color="auto" w:fill="auto"/>
          </w:tcPr>
          <w:p w:rsidR="00F032D3" w:rsidRPr="006B000E" w:rsidRDefault="00061D9F" w:rsidP="003032A7">
            <w:pPr>
              <w:rPr>
                <w:rFonts w:ascii="Roboto" w:hAnsi="Roboto"/>
                <w:i/>
                <w:iCs/>
                <w:color w:val="3333FF"/>
                <w:sz w:val="20"/>
                <w:szCs w:val="20"/>
              </w:rPr>
            </w:pPr>
            <w:r>
              <w:rPr>
                <w:rFonts w:ascii="Roboto" w:hAnsi="Roboto"/>
                <w:i/>
                <w:iCs/>
                <w:color w:val="3333FF"/>
                <w:sz w:val="20"/>
                <w:szCs w:val="20"/>
              </w:rPr>
              <w:t>Q12020</w:t>
            </w:r>
          </w:p>
        </w:tc>
      </w:tr>
      <w:tr w:rsidR="00F032D3" w:rsidRPr="000878D8" w:rsidTr="007A5E6C">
        <w:trPr>
          <w:trHeight w:val="413"/>
        </w:trPr>
        <w:tc>
          <w:tcPr>
            <w:tcW w:w="1934" w:type="pct"/>
            <w:gridSpan w:val="3"/>
            <w:tcBorders>
              <w:top w:val="single" w:sz="4" w:space="0" w:color="auto"/>
            </w:tcBorders>
            <w:shd w:val="clear" w:color="auto" w:fill="auto"/>
            <w:vAlign w:val="center"/>
          </w:tcPr>
          <w:p w:rsidR="00F032D3" w:rsidRPr="00341979" w:rsidRDefault="00F032D3" w:rsidP="003032A7">
            <w:pPr>
              <w:rPr>
                <w:rFonts w:ascii="Roboto" w:hAnsi="Roboto"/>
                <w:sz w:val="20"/>
                <w:szCs w:val="20"/>
              </w:rPr>
            </w:pPr>
            <w:r>
              <w:rPr>
                <w:rFonts w:ascii="Roboto" w:hAnsi="Roboto"/>
                <w:sz w:val="20"/>
                <w:szCs w:val="20"/>
              </w:rPr>
              <w:t>Expected Financial Closure Date</w:t>
            </w:r>
          </w:p>
        </w:tc>
        <w:tc>
          <w:tcPr>
            <w:tcW w:w="3066" w:type="pct"/>
            <w:gridSpan w:val="3"/>
            <w:tcBorders>
              <w:top w:val="single" w:sz="4" w:space="0" w:color="auto"/>
            </w:tcBorders>
            <w:shd w:val="clear" w:color="auto" w:fill="auto"/>
          </w:tcPr>
          <w:p w:rsidR="00F032D3" w:rsidRPr="006B000E" w:rsidRDefault="00061D9F" w:rsidP="003032A7">
            <w:pPr>
              <w:rPr>
                <w:rFonts w:ascii="Roboto" w:hAnsi="Roboto"/>
                <w:i/>
                <w:iCs/>
                <w:color w:val="3333FF"/>
                <w:sz w:val="20"/>
                <w:szCs w:val="20"/>
              </w:rPr>
            </w:pPr>
            <w:r>
              <w:rPr>
                <w:rFonts w:ascii="Roboto" w:hAnsi="Roboto"/>
                <w:i/>
                <w:iCs/>
                <w:color w:val="3333FF"/>
                <w:sz w:val="20"/>
                <w:szCs w:val="20"/>
              </w:rPr>
              <w:t>Q2 2020</w:t>
            </w:r>
          </w:p>
        </w:tc>
      </w:tr>
    </w:tbl>
    <w:p w:rsidR="00F032D3" w:rsidRDefault="00F032D3" w:rsidP="009B465A">
      <w:pPr>
        <w:ind w:left="360"/>
        <w:rPr>
          <w:rFonts w:ascii="Arial" w:hAnsi="Arial" w:cs="Arial"/>
          <w:b/>
          <w:sz w:val="22"/>
          <w:szCs w:val="22"/>
          <w:lang w:val="en-GB"/>
        </w:rPr>
      </w:pPr>
    </w:p>
    <w:p w:rsidR="00F032D3" w:rsidRDefault="00F032D3" w:rsidP="00482E0A">
      <w:pPr>
        <w:numPr>
          <w:ilvl w:val="0"/>
          <w:numId w:val="20"/>
        </w:numPr>
        <w:rPr>
          <w:rFonts w:ascii="Arial" w:hAnsi="Arial" w:cs="Arial"/>
          <w:b/>
          <w:sz w:val="22"/>
          <w:szCs w:val="22"/>
          <w:lang w:val="en-GB"/>
        </w:rPr>
      </w:pPr>
      <w:r>
        <w:rPr>
          <w:rFonts w:ascii="Arial" w:hAnsi="Arial" w:cs="Arial"/>
          <w:b/>
          <w:sz w:val="22"/>
          <w:szCs w:val="22"/>
          <w:lang w:val="en-GB"/>
        </w:rPr>
        <w:t>OVERVIEW OF PROJECT STATUS</w:t>
      </w:r>
    </w:p>
    <w:p w:rsidR="00F032D3" w:rsidRDefault="00F032D3" w:rsidP="00ED259E">
      <w:pPr>
        <w:rPr>
          <w:rFonts w:ascii="Arial" w:hAnsi="Arial" w:cs="Arial"/>
          <w:b/>
          <w:sz w:val="22"/>
          <w:szCs w:val="22"/>
        </w:rPr>
      </w:pPr>
    </w:p>
    <w:p w:rsidR="00F032D3" w:rsidRPr="009B465A" w:rsidRDefault="00F032D3" w:rsidP="00ED259E">
      <w:pPr>
        <w:rPr>
          <w:rFonts w:ascii="Arial" w:hAnsi="Arial" w:cs="Arial"/>
          <w:bCs/>
          <w:i/>
          <w:iCs/>
          <w:color w:val="0432FF"/>
          <w:sz w:val="22"/>
          <w:szCs w:val="22"/>
        </w:rPr>
      </w:pPr>
      <w:r w:rsidRPr="009B465A">
        <w:rPr>
          <w:rFonts w:ascii="Arial" w:hAnsi="Arial" w:cs="Arial"/>
          <w:bCs/>
          <w:i/>
          <w:iCs/>
          <w:color w:val="0432FF"/>
          <w:sz w:val="22"/>
          <w:szCs w:val="22"/>
        </w:rPr>
        <w:t>To be completed by UNEP/GEF Task Manager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299"/>
      </w:tblGrid>
      <w:tr w:rsidR="00F032D3" w:rsidRPr="00E32596" w:rsidTr="006165AC">
        <w:tc>
          <w:tcPr>
            <w:tcW w:w="4678" w:type="dxa"/>
            <w:shd w:val="clear" w:color="auto" w:fill="D9D9D9"/>
          </w:tcPr>
          <w:p w:rsidR="00F032D3" w:rsidRPr="00E32596" w:rsidRDefault="00F032D3" w:rsidP="006165AC">
            <w:pPr>
              <w:rPr>
                <w:rFonts w:ascii="Arial" w:hAnsi="Arial" w:cs="Arial"/>
                <w:b/>
                <w:color w:val="4472C4"/>
                <w:sz w:val="22"/>
                <w:szCs w:val="20"/>
              </w:rPr>
            </w:pPr>
            <w:r w:rsidRPr="004B6962">
              <w:rPr>
                <w:rFonts w:ascii="-webkit-standard" w:hAnsi="-webkit-standard"/>
                <w:b/>
                <w:color w:val="000000"/>
                <w:sz w:val="22"/>
                <w:szCs w:val="20"/>
              </w:rPr>
              <w:t>UN Environment Subprogramme(s)</w:t>
            </w:r>
            <w:r>
              <w:rPr>
                <w:rFonts w:ascii="-webkit-standard" w:hAnsi="-webkit-standard"/>
                <w:b/>
                <w:color w:val="000000"/>
                <w:sz w:val="22"/>
                <w:szCs w:val="20"/>
              </w:rPr>
              <w:t xml:space="preserve"> </w:t>
            </w:r>
            <w:r>
              <w:rPr>
                <w:rFonts w:ascii="-webkit-standard" w:hAnsi="-webkit-standard"/>
                <w:b/>
                <w:color w:val="000000"/>
                <w:sz w:val="22"/>
                <w:szCs w:val="20"/>
              </w:rPr>
              <w:br/>
            </w:r>
            <w:r w:rsidRPr="00461FBA">
              <w:rPr>
                <w:rFonts w:ascii="Roboto" w:hAnsi="Roboto"/>
                <w:i/>
                <w:noProof/>
                <w:sz w:val="20"/>
                <w:szCs w:val="20"/>
              </w:rPr>
              <w:t>Chemicals and Health Subprogramme</w:t>
            </w:r>
          </w:p>
        </w:tc>
        <w:tc>
          <w:tcPr>
            <w:tcW w:w="4392" w:type="dxa"/>
            <w:shd w:val="clear" w:color="auto" w:fill="auto"/>
          </w:tcPr>
          <w:p w:rsidR="00F032D3" w:rsidRPr="00935114" w:rsidRDefault="00F032D3" w:rsidP="00935114">
            <w:pPr>
              <w:ind w:left="360"/>
              <w:rPr>
                <w:rFonts w:ascii="Arial" w:hAnsi="Arial" w:cs="Arial"/>
                <w:b/>
                <w:sz w:val="22"/>
                <w:szCs w:val="22"/>
                <w:lang w:val="en-GB"/>
              </w:rPr>
            </w:pPr>
            <w:r>
              <w:rPr>
                <w:rFonts w:ascii="-webkit-standard" w:hAnsi="-webkit-standard"/>
                <w:b/>
                <w:color w:val="000000"/>
                <w:sz w:val="22"/>
                <w:szCs w:val="20"/>
              </w:rPr>
              <w:t>Specify the relevant Expected Accomplishment(s) &amp; Indicator(s)</w:t>
            </w:r>
            <w:r w:rsidRPr="00E32596">
              <w:rPr>
                <w:rFonts w:ascii="-webkit-standard" w:hAnsi="-webkit-standard"/>
                <w:b/>
                <w:color w:val="000000"/>
                <w:sz w:val="22"/>
                <w:szCs w:val="20"/>
              </w:rPr>
              <w:br/>
            </w:r>
          </w:p>
        </w:tc>
      </w:tr>
      <w:tr w:rsidR="00F032D3" w:rsidRPr="00E32596" w:rsidTr="006165AC">
        <w:trPr>
          <w:trHeight w:val="516"/>
        </w:trPr>
        <w:tc>
          <w:tcPr>
            <w:tcW w:w="9070" w:type="dxa"/>
            <w:gridSpan w:val="2"/>
            <w:shd w:val="clear" w:color="auto" w:fill="auto"/>
          </w:tcPr>
          <w:p w:rsidR="00F032D3" w:rsidRPr="00CE1533" w:rsidRDefault="00F032D3" w:rsidP="006165AC">
            <w:pPr>
              <w:rPr>
                <w:rFonts w:ascii="Arial" w:hAnsi="Arial" w:cs="Arial"/>
                <w:i/>
                <w:iCs/>
                <w:color w:val="4472C4"/>
                <w:sz w:val="18"/>
                <w:szCs w:val="20"/>
              </w:rPr>
            </w:pPr>
            <w:r w:rsidRPr="00E32596">
              <w:rPr>
                <w:rFonts w:ascii="Arial" w:hAnsi="Arial" w:cs="Arial"/>
                <w:i/>
                <w:iCs/>
                <w:color w:val="4472C4"/>
                <w:sz w:val="18"/>
                <w:szCs w:val="20"/>
              </w:rPr>
              <w:t xml:space="preserve">Describe any progress made towards </w:t>
            </w:r>
            <w:r>
              <w:rPr>
                <w:rFonts w:ascii="Arial" w:hAnsi="Arial" w:cs="Arial"/>
                <w:i/>
                <w:iCs/>
                <w:color w:val="4472C4"/>
                <w:sz w:val="18"/>
                <w:szCs w:val="20"/>
              </w:rPr>
              <w:t xml:space="preserve">delivering the stated PoW Expected Accomplishments and Indicators. </w:t>
            </w:r>
            <w:r w:rsidRPr="00E32596">
              <w:rPr>
                <w:rFonts w:ascii="Arial" w:hAnsi="Arial" w:cs="Arial"/>
                <w:i/>
                <w:iCs/>
                <w:color w:val="4472C4"/>
                <w:sz w:val="18"/>
                <w:szCs w:val="20"/>
              </w:rPr>
              <w:t xml:space="preserve">State key changes since previous reporting period. </w:t>
            </w:r>
            <w:r w:rsidRPr="004B6962">
              <w:rPr>
                <w:rFonts w:ascii="Arial" w:hAnsi="Arial" w:cs="Arial"/>
                <w:i/>
                <w:color w:val="4472C4"/>
                <w:sz w:val="18"/>
                <w:szCs w:val="20"/>
                <w:highlight w:val="lightGray"/>
                <w:lang w:val="en-GB"/>
              </w:rPr>
              <w:t xml:space="preserve">[Section to be shared with </w:t>
            </w:r>
            <w:r>
              <w:rPr>
                <w:rFonts w:ascii="Arial" w:hAnsi="Arial" w:cs="Arial"/>
                <w:i/>
                <w:color w:val="4472C4"/>
                <w:sz w:val="18"/>
                <w:szCs w:val="20"/>
                <w:highlight w:val="lightGray"/>
                <w:lang w:val="en-GB"/>
              </w:rPr>
              <w:t xml:space="preserve">relevant Regional and Global </w:t>
            </w:r>
            <w:proofErr w:type="spellStart"/>
            <w:r>
              <w:rPr>
                <w:rFonts w:ascii="Arial" w:hAnsi="Arial" w:cs="Arial"/>
                <w:i/>
                <w:color w:val="4472C4"/>
                <w:sz w:val="18"/>
                <w:szCs w:val="20"/>
                <w:highlight w:val="lightGray"/>
                <w:lang w:val="en-GB"/>
              </w:rPr>
              <w:t>SubProgramme</w:t>
            </w:r>
            <w:proofErr w:type="spellEnd"/>
            <w:r>
              <w:rPr>
                <w:rFonts w:ascii="Arial" w:hAnsi="Arial" w:cs="Arial"/>
                <w:i/>
                <w:color w:val="4472C4"/>
                <w:sz w:val="18"/>
                <w:szCs w:val="20"/>
                <w:highlight w:val="lightGray"/>
                <w:lang w:val="en-GB"/>
              </w:rPr>
              <w:t xml:space="preserve"> Coordinators</w:t>
            </w:r>
            <w:r w:rsidRPr="004B6962">
              <w:rPr>
                <w:rFonts w:ascii="Arial" w:hAnsi="Arial" w:cs="Arial"/>
                <w:i/>
                <w:color w:val="4472C4"/>
                <w:sz w:val="18"/>
                <w:szCs w:val="20"/>
                <w:highlight w:val="lightGray"/>
                <w:lang w:val="en-GB"/>
              </w:rPr>
              <w:t>]</w:t>
            </w:r>
          </w:p>
        </w:tc>
      </w:tr>
    </w:tbl>
    <w:p w:rsidR="00F032D3" w:rsidRDefault="00F032D3" w:rsidP="0096136C"/>
    <w:p w:rsidR="00F032D3" w:rsidRPr="004B6962" w:rsidRDefault="00F032D3" w:rsidP="0096136C">
      <w:pPr>
        <w:rPr>
          <w:b/>
          <w:bCs/>
        </w:rPr>
      </w:pPr>
      <w:r w:rsidRPr="004B6962">
        <w:rPr>
          <w:b/>
          <w:bCs/>
        </w:rPr>
        <w:t>For all GEF 6 and later projects: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7"/>
        <w:gridCol w:w="4287"/>
      </w:tblGrid>
      <w:tr w:rsidR="00F032D3" w:rsidRPr="00E32596" w:rsidTr="00E32596">
        <w:tc>
          <w:tcPr>
            <w:tcW w:w="4678" w:type="dxa"/>
            <w:shd w:val="clear" w:color="auto" w:fill="D9D9D9"/>
          </w:tcPr>
          <w:p w:rsidR="00F032D3" w:rsidRPr="00E32596" w:rsidRDefault="00F032D3" w:rsidP="00CD2DFC">
            <w:pPr>
              <w:rPr>
                <w:rFonts w:ascii="-webkit-standard" w:hAnsi="-webkit-standard"/>
                <w:b/>
                <w:color w:val="000000"/>
                <w:sz w:val="22"/>
                <w:szCs w:val="20"/>
              </w:rPr>
            </w:pPr>
            <w:r>
              <w:rPr>
                <w:rFonts w:ascii="-webkit-standard" w:hAnsi="-webkit-standard"/>
                <w:b/>
                <w:color w:val="000000"/>
                <w:sz w:val="22"/>
                <w:szCs w:val="20"/>
              </w:rPr>
              <w:t xml:space="preserve">GEF </w:t>
            </w:r>
            <w:r w:rsidRPr="00E32596">
              <w:rPr>
                <w:rFonts w:ascii="-webkit-standard" w:hAnsi="-webkit-standard"/>
                <w:b/>
                <w:color w:val="000000"/>
                <w:sz w:val="22"/>
                <w:szCs w:val="20"/>
              </w:rPr>
              <w:t>Core Indicators</w:t>
            </w:r>
          </w:p>
          <w:p w:rsidR="00F032D3" w:rsidRPr="00E32596" w:rsidRDefault="00F032D3" w:rsidP="00CD2DFC">
            <w:pPr>
              <w:rPr>
                <w:rFonts w:ascii="Arial" w:hAnsi="Arial" w:cs="Arial"/>
                <w:b/>
                <w:color w:val="4472C4"/>
                <w:sz w:val="22"/>
                <w:szCs w:val="20"/>
              </w:rPr>
            </w:pPr>
            <w:r w:rsidRPr="00E32596">
              <w:rPr>
                <w:rFonts w:ascii="Roboto" w:hAnsi="Roboto"/>
                <w:i/>
                <w:iCs/>
                <w:color w:val="4472C4"/>
                <w:sz w:val="20"/>
                <w:szCs w:val="20"/>
              </w:rPr>
              <w:t>Insert core indicato</w:t>
            </w:r>
            <w:r>
              <w:rPr>
                <w:rFonts w:ascii="Roboto" w:hAnsi="Roboto"/>
                <w:i/>
                <w:iCs/>
                <w:color w:val="4472C4"/>
                <w:sz w:val="20"/>
                <w:szCs w:val="20"/>
              </w:rPr>
              <w:t>r(s)</w:t>
            </w:r>
            <w:r w:rsidRPr="00E32596">
              <w:rPr>
                <w:rFonts w:ascii="Roboto" w:hAnsi="Roboto"/>
                <w:i/>
                <w:iCs/>
                <w:color w:val="4472C4"/>
                <w:sz w:val="20"/>
                <w:szCs w:val="20"/>
              </w:rPr>
              <w:t xml:space="preserve"> from Core Indicator Worksheet to which the project contributes</w:t>
            </w:r>
          </w:p>
        </w:tc>
        <w:tc>
          <w:tcPr>
            <w:tcW w:w="4392" w:type="dxa"/>
            <w:shd w:val="clear" w:color="auto" w:fill="auto"/>
          </w:tcPr>
          <w:p w:rsidR="00F032D3" w:rsidRPr="00E32596" w:rsidRDefault="00F032D3" w:rsidP="00CD2DFC">
            <w:pPr>
              <w:rPr>
                <w:rFonts w:ascii="Arial" w:hAnsi="Arial" w:cs="Arial"/>
                <w:b/>
                <w:sz w:val="22"/>
                <w:szCs w:val="20"/>
              </w:rPr>
            </w:pPr>
            <w:r w:rsidRPr="00E32596">
              <w:rPr>
                <w:rFonts w:ascii="-webkit-standard" w:hAnsi="-webkit-standard"/>
                <w:b/>
                <w:color w:val="000000"/>
                <w:sz w:val="22"/>
                <w:szCs w:val="20"/>
              </w:rPr>
              <w:t>Indicative expected Results</w:t>
            </w:r>
            <w:r w:rsidRPr="00E32596">
              <w:rPr>
                <w:rFonts w:ascii="-webkit-standard" w:hAnsi="-webkit-standard"/>
                <w:b/>
                <w:color w:val="000000"/>
                <w:sz w:val="22"/>
                <w:szCs w:val="20"/>
              </w:rPr>
              <w:br/>
            </w:r>
            <w:r w:rsidRPr="00E32596">
              <w:rPr>
                <w:rFonts w:ascii="Roboto" w:hAnsi="Roboto"/>
                <w:i/>
                <w:iCs/>
                <w:color w:val="4472C4"/>
                <w:sz w:val="20"/>
                <w:szCs w:val="20"/>
              </w:rPr>
              <w:t>[add figure approved at CEO endorsement/ approval]</w:t>
            </w:r>
          </w:p>
        </w:tc>
      </w:tr>
      <w:tr w:rsidR="00F032D3" w:rsidRPr="00E32596" w:rsidTr="00E32596">
        <w:tc>
          <w:tcPr>
            <w:tcW w:w="4678" w:type="dxa"/>
            <w:shd w:val="clear" w:color="auto" w:fill="D9D9D9"/>
          </w:tcPr>
          <w:p w:rsidR="00F032D3" w:rsidRPr="00E32596" w:rsidRDefault="00F032D3" w:rsidP="00CD2DFC">
            <w:pPr>
              <w:rPr>
                <w:rFonts w:ascii="Arial" w:hAnsi="Arial" w:cs="Arial"/>
                <w:b/>
                <w:color w:val="4472C4"/>
                <w:sz w:val="22"/>
                <w:szCs w:val="20"/>
              </w:rPr>
            </w:pPr>
          </w:p>
        </w:tc>
        <w:tc>
          <w:tcPr>
            <w:tcW w:w="4392" w:type="dxa"/>
            <w:shd w:val="clear" w:color="auto" w:fill="auto"/>
          </w:tcPr>
          <w:p w:rsidR="00F032D3" w:rsidRPr="00E32596" w:rsidRDefault="00F032D3" w:rsidP="00CD2DFC">
            <w:pPr>
              <w:rPr>
                <w:rFonts w:ascii="-webkit-standard" w:hAnsi="-webkit-standard"/>
                <w:color w:val="000000"/>
                <w:sz w:val="22"/>
                <w:szCs w:val="20"/>
              </w:rPr>
            </w:pPr>
            <w:r w:rsidRPr="00E32596">
              <w:rPr>
                <w:rFonts w:ascii="-webkit-standard" w:hAnsi="-webkit-standard"/>
                <w:color w:val="000000"/>
                <w:sz w:val="22"/>
                <w:szCs w:val="20"/>
              </w:rPr>
              <w:t>Indicative expected Results</w:t>
            </w:r>
          </w:p>
          <w:p w:rsidR="00F032D3" w:rsidRPr="00E32596" w:rsidRDefault="00F032D3" w:rsidP="00CD2DFC">
            <w:pPr>
              <w:rPr>
                <w:rFonts w:ascii="Arial" w:hAnsi="Arial" w:cs="Arial"/>
                <w:sz w:val="22"/>
                <w:szCs w:val="20"/>
              </w:rPr>
            </w:pPr>
            <w:r w:rsidRPr="00E32596">
              <w:rPr>
                <w:rFonts w:ascii="Roboto" w:hAnsi="Roboto"/>
                <w:i/>
                <w:iCs/>
                <w:color w:val="4472C4"/>
                <w:sz w:val="20"/>
                <w:szCs w:val="20"/>
              </w:rPr>
              <w:t>[add figure approved at CEO endorsement/ approval]</w:t>
            </w:r>
          </w:p>
        </w:tc>
      </w:tr>
      <w:tr w:rsidR="00F032D3" w:rsidRPr="00E32596" w:rsidTr="00E32596">
        <w:trPr>
          <w:trHeight w:val="516"/>
        </w:trPr>
        <w:tc>
          <w:tcPr>
            <w:tcW w:w="9070" w:type="dxa"/>
            <w:gridSpan w:val="2"/>
            <w:shd w:val="clear" w:color="auto" w:fill="auto"/>
          </w:tcPr>
          <w:p w:rsidR="00F032D3" w:rsidRDefault="00F032D3" w:rsidP="00CD2DFC">
            <w:pPr>
              <w:rPr>
                <w:rFonts w:ascii="Arial" w:hAnsi="Arial" w:cs="Arial"/>
                <w:i/>
                <w:iCs/>
                <w:color w:val="4F81BD"/>
                <w:sz w:val="18"/>
                <w:szCs w:val="18"/>
              </w:rPr>
            </w:pPr>
            <w:r w:rsidRPr="00AA1BB0">
              <w:rPr>
                <w:rFonts w:ascii="Arial" w:hAnsi="Arial" w:cs="Arial"/>
                <w:i/>
                <w:iCs/>
                <w:color w:val="4F81BD"/>
                <w:sz w:val="18"/>
                <w:szCs w:val="20"/>
              </w:rPr>
              <w:t>Describe any progress made towards meeting the indicative expected results as per the</w:t>
            </w:r>
            <w:r>
              <w:rPr>
                <w:rFonts w:ascii="Arial" w:hAnsi="Arial" w:cs="Arial"/>
                <w:i/>
                <w:iCs/>
                <w:color w:val="4F81BD"/>
                <w:sz w:val="18"/>
                <w:szCs w:val="20"/>
              </w:rPr>
              <w:t xml:space="preserve"> approved</w:t>
            </w:r>
            <w:r w:rsidRPr="00AA1BB0">
              <w:rPr>
                <w:rFonts w:ascii="Arial" w:hAnsi="Arial" w:cs="Arial"/>
                <w:i/>
                <w:iCs/>
                <w:color w:val="4F81BD"/>
                <w:sz w:val="18"/>
                <w:szCs w:val="20"/>
              </w:rPr>
              <w:t xml:space="preserve"> project documentation</w:t>
            </w:r>
            <w:r>
              <w:rPr>
                <w:rFonts w:ascii="Arial" w:hAnsi="Arial" w:cs="Arial"/>
                <w:i/>
                <w:iCs/>
                <w:color w:val="4F81BD"/>
                <w:sz w:val="18"/>
                <w:szCs w:val="20"/>
              </w:rPr>
              <w:t xml:space="preserve">.  Describe any </w:t>
            </w:r>
            <w:r w:rsidRPr="00AA1BB0">
              <w:rPr>
                <w:rFonts w:ascii="Arial" w:hAnsi="Arial" w:cs="Arial"/>
                <w:i/>
                <w:iCs/>
                <w:color w:val="4F81BD"/>
                <w:sz w:val="18"/>
                <w:szCs w:val="18"/>
              </w:rPr>
              <w:t>key changes since previous reporting period</w:t>
            </w:r>
            <w:r>
              <w:rPr>
                <w:rFonts w:ascii="Arial" w:hAnsi="Arial" w:cs="Arial"/>
                <w:i/>
                <w:iCs/>
                <w:color w:val="4F81BD"/>
                <w:sz w:val="18"/>
                <w:szCs w:val="18"/>
              </w:rPr>
              <w:t>.</w:t>
            </w:r>
          </w:p>
          <w:p w:rsidR="000760C8" w:rsidRDefault="000760C8" w:rsidP="00CD2DFC">
            <w:pPr>
              <w:rPr>
                <w:rFonts w:ascii="Arial" w:hAnsi="Arial" w:cs="Arial"/>
                <w:i/>
                <w:iCs/>
                <w:color w:val="4F81BD"/>
                <w:sz w:val="18"/>
                <w:szCs w:val="18"/>
              </w:rPr>
            </w:pPr>
          </w:p>
          <w:p w:rsidR="000760C8" w:rsidRDefault="000760C8" w:rsidP="000760C8">
            <w:pPr>
              <w:jc w:val="both"/>
              <w:rPr>
                <w:rFonts w:ascii="Arial" w:hAnsi="Arial" w:cs="Arial"/>
                <w:sz w:val="20"/>
                <w:szCs w:val="20"/>
              </w:rPr>
            </w:pPr>
            <w:r w:rsidRPr="00147480">
              <w:rPr>
                <w:rFonts w:ascii="Arial" w:hAnsi="Arial" w:cs="Arial"/>
                <w:sz w:val="20"/>
                <w:szCs w:val="20"/>
              </w:rPr>
              <w:t>During the current reporting period the</w:t>
            </w:r>
            <w:r>
              <w:rPr>
                <w:rFonts w:ascii="Arial" w:hAnsi="Arial" w:cs="Arial"/>
                <w:sz w:val="20"/>
                <w:szCs w:val="20"/>
              </w:rPr>
              <w:t xml:space="preserve"> Third</w:t>
            </w:r>
            <w:r w:rsidRPr="00147480">
              <w:rPr>
                <w:rFonts w:ascii="Arial" w:hAnsi="Arial" w:cs="Arial"/>
                <w:sz w:val="20"/>
                <w:szCs w:val="20"/>
              </w:rPr>
              <w:t xml:space="preserve"> Project Steering Committee (PSC) meeting was organized by UNITAR in </w:t>
            </w:r>
            <w:proofErr w:type="spellStart"/>
            <w:r>
              <w:rPr>
                <w:rFonts w:ascii="Arial" w:hAnsi="Arial" w:cs="Arial"/>
                <w:sz w:val="20"/>
                <w:szCs w:val="20"/>
              </w:rPr>
              <w:t>Siem</w:t>
            </w:r>
            <w:proofErr w:type="spellEnd"/>
            <w:r>
              <w:rPr>
                <w:rFonts w:ascii="Arial" w:hAnsi="Arial" w:cs="Arial"/>
                <w:sz w:val="20"/>
                <w:szCs w:val="20"/>
              </w:rPr>
              <w:t xml:space="preserve"> Reap, Cambodia from 25 to 27 March 2019. The PSC meeting was held</w:t>
            </w:r>
            <w:r w:rsidRPr="00147480">
              <w:rPr>
                <w:rFonts w:ascii="Arial" w:hAnsi="Arial" w:cs="Arial"/>
                <w:sz w:val="20"/>
                <w:szCs w:val="20"/>
              </w:rPr>
              <w:t xml:space="preserve"> back-to-back with the </w:t>
            </w:r>
            <w:r w:rsidRPr="00E04BEE">
              <w:rPr>
                <w:rFonts w:ascii="Arial" w:hAnsi="Arial" w:cs="Arial"/>
                <w:sz w:val="20"/>
                <w:szCs w:val="20"/>
              </w:rPr>
              <w:t>Final Lessons Learned Workshop of the project</w:t>
            </w:r>
            <w:r>
              <w:rPr>
                <w:rFonts w:ascii="Arial" w:hAnsi="Arial" w:cs="Arial"/>
                <w:sz w:val="20"/>
                <w:szCs w:val="20"/>
              </w:rPr>
              <w:t xml:space="preserve">. </w:t>
            </w:r>
            <w:r w:rsidRPr="00661ED8">
              <w:rPr>
                <w:rFonts w:ascii="Arial" w:hAnsi="Arial" w:cs="Arial"/>
                <w:sz w:val="20"/>
                <w:szCs w:val="20"/>
              </w:rPr>
              <w:t>The agreements between UNITAR and five of the six participating countries (Moldova, Belarus, Kazakhstan, Peru, Cambodia) terminated on 31 March 2019. Regarding these five countries the project can be considered closed and PRTR objectives successfully achieved. Final narrative reports and financial reports were submitted to UNITAR, together with grant-out closure forms.</w:t>
            </w:r>
          </w:p>
          <w:p w:rsidR="000760C8" w:rsidRPr="00ED259E" w:rsidRDefault="000760C8" w:rsidP="000760C8">
            <w:pPr>
              <w:rPr>
                <w:rFonts w:ascii="Arial" w:hAnsi="Arial" w:cs="Arial"/>
                <w:i/>
                <w:iCs/>
                <w:color w:val="4F81BD"/>
                <w:sz w:val="18"/>
                <w:szCs w:val="20"/>
              </w:rPr>
            </w:pPr>
            <w:r>
              <w:rPr>
                <w:rFonts w:ascii="Arial" w:hAnsi="Arial" w:cs="Arial"/>
                <w:sz w:val="20"/>
                <w:szCs w:val="20"/>
              </w:rPr>
              <w:t>After consultations between UNITAR, the implementing agency and the ministry of environment of Ecuador, a new agreement was signed in Quito on 28 May 2019 between UNITAR-MOEE and FIAS to continue the project and achieve the completion of activities and deliverables by the end of the year 2019.</w:t>
            </w:r>
          </w:p>
        </w:tc>
      </w:tr>
    </w:tbl>
    <w:p w:rsidR="00F032D3" w:rsidRDefault="00F032D3" w:rsidP="00C94BEE">
      <w:pPr>
        <w:rPr>
          <w:rFonts w:ascii="Arial" w:hAnsi="Arial" w:cs="Arial"/>
          <w:b/>
          <w:sz w:val="20"/>
          <w:szCs w:val="20"/>
          <w:lang w:val="en-GB"/>
        </w:rPr>
      </w:pPr>
    </w:p>
    <w:p w:rsidR="00F032D3" w:rsidRPr="009B465A" w:rsidRDefault="00F032D3" w:rsidP="00C94BEE">
      <w:pPr>
        <w:rPr>
          <w:rFonts w:ascii="Arial" w:hAnsi="Arial" w:cs="Arial"/>
          <w:bCs/>
          <w:i/>
          <w:iCs/>
          <w:color w:val="0432FF"/>
          <w:sz w:val="22"/>
          <w:szCs w:val="22"/>
        </w:rPr>
      </w:pPr>
      <w:r w:rsidRPr="009B465A">
        <w:rPr>
          <w:rFonts w:ascii="Arial" w:hAnsi="Arial" w:cs="Arial"/>
          <w:bCs/>
          <w:i/>
          <w:iCs/>
          <w:color w:val="0432FF"/>
          <w:sz w:val="22"/>
          <w:szCs w:val="22"/>
        </w:rPr>
        <w:t xml:space="preserve"> To be completed by </w:t>
      </w:r>
      <w:r>
        <w:rPr>
          <w:rFonts w:ascii="Arial" w:hAnsi="Arial" w:cs="Arial"/>
          <w:bCs/>
          <w:i/>
          <w:iCs/>
          <w:color w:val="0432FF"/>
          <w:sz w:val="22"/>
          <w:szCs w:val="22"/>
        </w:rPr>
        <w:t>Project</w:t>
      </w:r>
      <w:r w:rsidRPr="009B465A">
        <w:rPr>
          <w:rFonts w:ascii="Arial" w:hAnsi="Arial" w:cs="Arial"/>
          <w:bCs/>
          <w:i/>
          <w:iCs/>
          <w:color w:val="0432FF"/>
          <w:sz w:val="22"/>
          <w:szCs w:val="22"/>
        </w:rPr>
        <w:t xml:space="preserve"> Manager</w:t>
      </w:r>
      <w:r>
        <w:rPr>
          <w:rFonts w:ascii="Arial" w:hAnsi="Arial" w:cs="Arial"/>
          <w:bCs/>
          <w:i/>
          <w:iCs/>
          <w:color w:val="0432FF"/>
          <w:sz w:val="22"/>
          <w:szCs w:val="22"/>
        </w:rPr>
        <w:t>, as relevant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71"/>
      </w:tblGrid>
      <w:tr w:rsidR="00F032D3" w:rsidRPr="009D1043" w:rsidTr="00A66F04">
        <w:tc>
          <w:tcPr>
            <w:tcW w:w="2268" w:type="dxa"/>
            <w:shd w:val="clear" w:color="auto" w:fill="F3F3F3"/>
          </w:tcPr>
          <w:p w:rsidR="00F032D3" w:rsidRPr="009D1043" w:rsidRDefault="00F032D3" w:rsidP="00A66F04">
            <w:pPr>
              <w:rPr>
                <w:rFonts w:ascii="Arial" w:hAnsi="Arial" w:cs="Arial"/>
                <w:b/>
                <w:sz w:val="20"/>
                <w:szCs w:val="20"/>
                <w:lang w:val="en-GB"/>
              </w:rPr>
            </w:pPr>
            <w:r w:rsidRPr="009D1043">
              <w:rPr>
                <w:rFonts w:ascii="Arial" w:hAnsi="Arial" w:cs="Arial"/>
                <w:b/>
                <w:sz w:val="20"/>
                <w:szCs w:val="20"/>
                <w:lang w:val="en-GB"/>
              </w:rPr>
              <w:t xml:space="preserve">Planned linkages with UNDAF </w:t>
            </w:r>
          </w:p>
        </w:tc>
        <w:tc>
          <w:tcPr>
            <w:tcW w:w="6771" w:type="dxa"/>
          </w:tcPr>
          <w:p w:rsidR="00F032D3" w:rsidRPr="004B6962" w:rsidRDefault="00F032D3" w:rsidP="00A66F04">
            <w:pPr>
              <w:rPr>
                <w:rFonts w:ascii="Arial" w:hAnsi="Arial" w:cs="Arial"/>
                <w:i/>
                <w:color w:val="4472C4"/>
                <w:sz w:val="20"/>
                <w:szCs w:val="20"/>
              </w:rPr>
            </w:pPr>
            <w:r w:rsidRPr="004B6962">
              <w:rPr>
                <w:rFonts w:ascii="Arial" w:hAnsi="Arial" w:cs="Arial"/>
                <w:i/>
                <w:color w:val="4472C4"/>
                <w:sz w:val="18"/>
                <w:szCs w:val="20"/>
                <w:lang w:val="en-GB"/>
              </w:rPr>
              <w:t xml:space="preserve">Describe progress towards the </w:t>
            </w:r>
            <w:r w:rsidRPr="004B6962">
              <w:rPr>
                <w:rFonts w:ascii="Arial" w:hAnsi="Arial" w:cs="Arial"/>
                <w:i/>
                <w:color w:val="4472C4"/>
                <w:sz w:val="20"/>
                <w:szCs w:val="20"/>
              </w:rPr>
              <w:t>UNDAF strategic objective to which the project contributes</w:t>
            </w:r>
            <w:r>
              <w:rPr>
                <w:rFonts w:ascii="Arial" w:hAnsi="Arial" w:cs="Arial"/>
                <w:i/>
                <w:color w:val="4472C4"/>
                <w:sz w:val="20"/>
                <w:szCs w:val="20"/>
              </w:rPr>
              <w:t xml:space="preserve">. </w:t>
            </w:r>
          </w:p>
          <w:p w:rsidR="00F032D3" w:rsidRPr="004B6962" w:rsidRDefault="00F032D3" w:rsidP="00A66F04">
            <w:pPr>
              <w:rPr>
                <w:rFonts w:ascii="Arial" w:hAnsi="Arial" w:cs="Arial"/>
                <w:i/>
                <w:color w:val="4472C4"/>
                <w:sz w:val="20"/>
                <w:szCs w:val="20"/>
                <w:lang w:val="en-GB"/>
              </w:rPr>
            </w:pPr>
            <w:r w:rsidRPr="004B6962">
              <w:rPr>
                <w:rFonts w:ascii="Arial" w:hAnsi="Arial" w:cs="Arial"/>
                <w:i/>
                <w:color w:val="4472C4"/>
                <w:sz w:val="18"/>
                <w:szCs w:val="20"/>
                <w:highlight w:val="lightGray"/>
                <w:lang w:val="en-GB"/>
              </w:rPr>
              <w:t xml:space="preserve">[Section to be shared with Monitoring Unit within PPD] </w:t>
            </w:r>
          </w:p>
        </w:tc>
      </w:tr>
    </w:tbl>
    <w:p w:rsidR="00F032D3" w:rsidRPr="009D1043" w:rsidRDefault="00F032D3" w:rsidP="00C94BEE">
      <w:pPr>
        <w:rPr>
          <w:rFonts w:ascii="Arial" w:hAnsi="Arial" w:cs="Arial"/>
          <w:b/>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71"/>
      </w:tblGrid>
      <w:tr w:rsidR="00F032D3" w:rsidRPr="009D1043" w:rsidTr="00A66F04">
        <w:tc>
          <w:tcPr>
            <w:tcW w:w="2268" w:type="dxa"/>
            <w:shd w:val="clear" w:color="auto" w:fill="F3F3F3"/>
          </w:tcPr>
          <w:p w:rsidR="00F032D3" w:rsidRPr="009D1043" w:rsidRDefault="00F032D3" w:rsidP="00A66F04">
            <w:pPr>
              <w:rPr>
                <w:rFonts w:ascii="Arial" w:hAnsi="Arial" w:cs="Arial"/>
                <w:b/>
                <w:sz w:val="20"/>
                <w:szCs w:val="20"/>
                <w:lang w:val="en-GB"/>
              </w:rPr>
            </w:pPr>
            <w:r w:rsidRPr="009D1043">
              <w:rPr>
                <w:rFonts w:ascii="Arial" w:hAnsi="Arial" w:cs="Arial"/>
                <w:b/>
                <w:sz w:val="20"/>
                <w:szCs w:val="20"/>
                <w:lang w:val="en-GB"/>
              </w:rPr>
              <w:t xml:space="preserve">Planned contribution to </w:t>
            </w:r>
            <w:r w:rsidRPr="009D1043">
              <w:rPr>
                <w:rFonts w:ascii="Arial" w:hAnsi="Arial" w:cs="Arial"/>
                <w:b/>
                <w:sz w:val="20"/>
                <w:szCs w:val="20"/>
              </w:rPr>
              <w:t>relevant SDG target(s) and SDG indicator(s)</w:t>
            </w:r>
          </w:p>
        </w:tc>
        <w:tc>
          <w:tcPr>
            <w:tcW w:w="6771" w:type="dxa"/>
          </w:tcPr>
          <w:p w:rsidR="00F032D3" w:rsidRDefault="00F032D3" w:rsidP="00A66F04">
            <w:pPr>
              <w:rPr>
                <w:rFonts w:ascii="Arial" w:hAnsi="Arial" w:cs="Arial"/>
                <w:i/>
                <w:iCs/>
                <w:color w:val="4472C4"/>
                <w:sz w:val="20"/>
                <w:szCs w:val="20"/>
              </w:rPr>
            </w:pPr>
            <w:r w:rsidRPr="009D1043">
              <w:rPr>
                <w:rFonts w:ascii="Arial" w:hAnsi="Arial" w:cs="Arial"/>
                <w:i/>
                <w:color w:val="4472C4"/>
                <w:sz w:val="18"/>
                <w:szCs w:val="20"/>
                <w:lang w:val="en-GB"/>
              </w:rPr>
              <w:t>Describe progress towards the stated SDG target(s) and SDG indicator(s)</w:t>
            </w:r>
            <w:r w:rsidRPr="009D1043">
              <w:rPr>
                <w:rFonts w:ascii="Arial" w:hAnsi="Arial" w:cs="Arial"/>
                <w:i/>
                <w:iCs/>
                <w:color w:val="3333FF"/>
                <w:sz w:val="20"/>
                <w:szCs w:val="20"/>
              </w:rPr>
              <w:t xml:space="preserve"> to </w:t>
            </w:r>
            <w:r w:rsidRPr="003876AA">
              <w:rPr>
                <w:rFonts w:ascii="Arial" w:hAnsi="Arial" w:cs="Arial"/>
                <w:i/>
                <w:iCs/>
                <w:color w:val="4472C4"/>
                <w:sz w:val="20"/>
                <w:szCs w:val="20"/>
              </w:rPr>
              <w:t>which the project contributes</w:t>
            </w:r>
          </w:p>
          <w:p w:rsidR="00F032D3" w:rsidRPr="00495CB7" w:rsidRDefault="00F032D3" w:rsidP="00A66F04">
            <w:pPr>
              <w:rPr>
                <w:rFonts w:ascii="Arial" w:hAnsi="Arial" w:cs="Arial"/>
                <w:color w:val="4472C4"/>
                <w:sz w:val="20"/>
                <w:szCs w:val="20"/>
              </w:rPr>
            </w:pPr>
            <w:r w:rsidRPr="00FE682C">
              <w:rPr>
                <w:rFonts w:ascii="Arial" w:hAnsi="Arial" w:cs="Arial"/>
                <w:i/>
                <w:iCs/>
                <w:color w:val="4472C4"/>
                <w:sz w:val="18"/>
                <w:szCs w:val="20"/>
                <w:highlight w:val="lightGray"/>
              </w:rPr>
              <w:t>[section to be shared with SDG unit</w:t>
            </w:r>
            <w:r>
              <w:rPr>
                <w:rFonts w:ascii="Arial" w:hAnsi="Arial" w:cs="Arial"/>
                <w:i/>
                <w:iCs/>
                <w:color w:val="4472C4"/>
                <w:sz w:val="18"/>
                <w:szCs w:val="20"/>
                <w:highlight w:val="lightGray"/>
              </w:rPr>
              <w:t>]</w:t>
            </w:r>
            <w:r w:rsidRPr="00FE682C">
              <w:rPr>
                <w:rFonts w:ascii="Arial" w:hAnsi="Arial" w:cs="Arial"/>
                <w:i/>
                <w:iCs/>
                <w:color w:val="4472C4"/>
                <w:sz w:val="18"/>
                <w:szCs w:val="20"/>
                <w:highlight w:val="lightGray"/>
              </w:rPr>
              <w:t xml:space="preserve"> </w:t>
            </w:r>
          </w:p>
        </w:tc>
      </w:tr>
    </w:tbl>
    <w:p w:rsidR="00F032D3" w:rsidRDefault="00F032D3" w:rsidP="00CD2DFC">
      <w:pPr>
        <w:rPr>
          <w:rFonts w:ascii="Roboto" w:hAnsi="Roboto"/>
          <w:color w:val="0070C0"/>
          <w:sz w:val="20"/>
          <w:szCs w:val="20"/>
        </w:rPr>
      </w:pPr>
    </w:p>
    <w:p w:rsidR="00F032D3" w:rsidRPr="00C94BEE" w:rsidRDefault="00F032D3" w:rsidP="00CD2DFC">
      <w:pPr>
        <w:rPr>
          <w:rFonts w:ascii="Roboto" w:hAnsi="Roboto"/>
          <w:color w:val="0070C0"/>
          <w:sz w:val="20"/>
          <w:szCs w:val="20"/>
        </w:rPr>
      </w:pPr>
    </w:p>
    <w:p w:rsidR="00F032D3" w:rsidRPr="00ED259E" w:rsidRDefault="00F032D3" w:rsidP="00017771">
      <w:pPr>
        <w:jc w:val="center"/>
        <w:rPr>
          <w:rFonts w:ascii="Arial" w:hAnsi="Arial" w:cs="Arial"/>
          <w:i/>
          <w:color w:val="4472C4"/>
          <w:sz w:val="20"/>
          <w:szCs w:val="20"/>
          <w:lang w:val="en-GB"/>
        </w:rPr>
      </w:pPr>
      <w:r w:rsidRPr="00E32596">
        <w:rPr>
          <w:rFonts w:ascii="Roboto" w:hAnsi="Roboto"/>
          <w:i/>
          <w:iCs/>
          <w:color w:val="4472C4"/>
          <w:sz w:val="20"/>
          <w:szCs w:val="20"/>
        </w:rPr>
        <w:t>[</w:t>
      </w:r>
      <w:r w:rsidRPr="006E7AB8">
        <w:rPr>
          <w:rFonts w:ascii="Roboto" w:hAnsi="Roboto"/>
          <w:i/>
          <w:iCs/>
          <w:color w:val="4472C4"/>
          <w:sz w:val="20"/>
          <w:szCs w:val="20"/>
        </w:rPr>
        <w:t xml:space="preserve">complete the fiscal year </w:t>
      </w:r>
      <w:r>
        <w:rPr>
          <w:rFonts w:ascii="Roboto" w:hAnsi="Roboto"/>
          <w:i/>
          <w:iCs/>
          <w:color w:val="4472C4"/>
          <w:sz w:val="20"/>
          <w:szCs w:val="20"/>
        </w:rPr>
        <w:t xml:space="preserve">and </w:t>
      </w:r>
      <w:r w:rsidRPr="00E32596">
        <w:rPr>
          <w:rFonts w:ascii="Roboto" w:hAnsi="Roboto"/>
          <w:i/>
          <w:iCs/>
          <w:color w:val="4472C4"/>
          <w:sz w:val="20"/>
          <w:szCs w:val="20"/>
        </w:rPr>
        <w:t xml:space="preserve">select: </w:t>
      </w:r>
      <w:r w:rsidRPr="00ED259E">
        <w:rPr>
          <w:rFonts w:ascii="Roboto" w:hAnsi="Roboto"/>
          <w:i/>
          <w:color w:val="4472C4"/>
          <w:sz w:val="20"/>
          <w:szCs w:val="20"/>
        </w:rPr>
        <w:t>1</w:t>
      </w:r>
      <w:r w:rsidRPr="00ED259E">
        <w:rPr>
          <w:rFonts w:ascii="Roboto" w:hAnsi="Roboto"/>
          <w:i/>
          <w:color w:val="4472C4"/>
          <w:sz w:val="20"/>
          <w:szCs w:val="20"/>
          <w:vertAlign w:val="superscript"/>
        </w:rPr>
        <w:t>st</w:t>
      </w:r>
      <w:r w:rsidRPr="00ED259E">
        <w:rPr>
          <w:rFonts w:ascii="Roboto" w:hAnsi="Roboto"/>
          <w:i/>
          <w:color w:val="4472C4"/>
          <w:sz w:val="20"/>
          <w:szCs w:val="20"/>
        </w:rPr>
        <w:t xml:space="preserve"> PIR; 2</w:t>
      </w:r>
      <w:r w:rsidRPr="00ED259E">
        <w:rPr>
          <w:rFonts w:ascii="Roboto" w:hAnsi="Roboto"/>
          <w:i/>
          <w:color w:val="4472C4"/>
          <w:sz w:val="20"/>
          <w:szCs w:val="20"/>
          <w:vertAlign w:val="superscript"/>
        </w:rPr>
        <w:t>nd</w:t>
      </w:r>
      <w:r w:rsidRPr="00ED259E">
        <w:rPr>
          <w:rFonts w:ascii="Roboto" w:hAnsi="Roboto"/>
          <w:i/>
          <w:color w:val="4472C4"/>
          <w:sz w:val="20"/>
          <w:szCs w:val="20"/>
        </w:rPr>
        <w:t xml:space="preserve"> PIR; …. Final PIR</w:t>
      </w:r>
      <w:r>
        <w:rPr>
          <w:rFonts w:ascii="Roboto" w:hAnsi="Roboto"/>
          <w:i/>
          <w:color w:val="4472C4"/>
          <w:sz w:val="20"/>
          <w:szCs w:val="20"/>
        </w:rPr>
        <w:t xml:space="preserve">.  </w:t>
      </w:r>
      <w:r w:rsidRPr="00E32596">
        <w:rPr>
          <w:rFonts w:ascii="Roboto" w:hAnsi="Roboto"/>
          <w:i/>
          <w:iCs/>
          <w:color w:val="4472C4"/>
          <w:sz w:val="20"/>
          <w:szCs w:val="20"/>
        </w:rPr>
        <w:t>Add more columns if needed</w:t>
      </w:r>
      <w:r w:rsidRPr="00ED259E">
        <w:rPr>
          <w:rFonts w:ascii="Roboto" w:hAnsi="Roboto"/>
          <w:i/>
          <w:color w:val="4472C4"/>
          <w:sz w:val="20"/>
          <w:szCs w:val="2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1295"/>
        <w:gridCol w:w="1295"/>
        <w:gridCol w:w="1295"/>
        <w:gridCol w:w="1295"/>
        <w:gridCol w:w="1295"/>
      </w:tblGrid>
      <w:tr w:rsidR="00F032D3" w:rsidRPr="00E32596" w:rsidTr="00E32596">
        <w:tc>
          <w:tcPr>
            <w:tcW w:w="2410" w:type="dxa"/>
            <w:vMerge w:val="restart"/>
            <w:shd w:val="clear" w:color="auto" w:fill="D9D9D9"/>
          </w:tcPr>
          <w:p w:rsidR="00F032D3" w:rsidRPr="00E32596" w:rsidRDefault="00F032D3">
            <w:pPr>
              <w:rPr>
                <w:rFonts w:ascii="Arial" w:hAnsi="Arial" w:cs="Arial"/>
                <w:b/>
                <w:sz w:val="22"/>
                <w:szCs w:val="22"/>
                <w:lang w:val="en-GB"/>
              </w:rPr>
            </w:pPr>
            <w:r>
              <w:rPr>
                <w:rFonts w:ascii="Arial" w:hAnsi="Arial" w:cs="Arial"/>
                <w:b/>
                <w:sz w:val="20"/>
                <w:szCs w:val="20"/>
                <w:lang w:val="en-GB"/>
              </w:rPr>
              <w:t>Implementation Status</w:t>
            </w:r>
          </w:p>
        </w:tc>
        <w:tc>
          <w:tcPr>
            <w:tcW w:w="1332" w:type="dxa"/>
            <w:shd w:val="clear" w:color="auto" w:fill="auto"/>
          </w:tcPr>
          <w:p w:rsidR="00F032D3" w:rsidRPr="00E32596" w:rsidRDefault="00F032D3" w:rsidP="0031604A">
            <w:pPr>
              <w:rPr>
                <w:rFonts w:ascii="Arial" w:hAnsi="Arial" w:cs="Arial"/>
                <w:sz w:val="22"/>
                <w:szCs w:val="22"/>
                <w:lang w:val="en-GB"/>
              </w:rPr>
            </w:pPr>
            <w:r w:rsidRPr="00E32596">
              <w:rPr>
                <w:rFonts w:ascii="Arial" w:hAnsi="Arial" w:cs="Arial"/>
                <w:sz w:val="22"/>
                <w:szCs w:val="22"/>
                <w:lang w:val="en-GB"/>
              </w:rPr>
              <w:t>FY 20</w:t>
            </w:r>
            <w:r w:rsidR="00372DA5">
              <w:rPr>
                <w:rFonts w:ascii="Arial" w:hAnsi="Arial" w:cs="Arial"/>
                <w:sz w:val="22"/>
                <w:szCs w:val="22"/>
                <w:lang w:val="en-GB"/>
              </w:rPr>
              <w:t>16</w:t>
            </w:r>
          </w:p>
        </w:tc>
        <w:tc>
          <w:tcPr>
            <w:tcW w:w="1332" w:type="dxa"/>
            <w:shd w:val="clear" w:color="auto" w:fill="auto"/>
          </w:tcPr>
          <w:p w:rsidR="00F032D3" w:rsidRPr="00E32596" w:rsidRDefault="00F032D3">
            <w:pPr>
              <w:rPr>
                <w:rFonts w:ascii="Arial" w:hAnsi="Arial" w:cs="Arial"/>
                <w:b/>
                <w:sz w:val="22"/>
                <w:szCs w:val="22"/>
                <w:lang w:val="en-GB"/>
              </w:rPr>
            </w:pPr>
            <w:r w:rsidRPr="00E32596">
              <w:rPr>
                <w:rFonts w:ascii="Arial" w:hAnsi="Arial" w:cs="Arial"/>
                <w:sz w:val="22"/>
                <w:szCs w:val="22"/>
                <w:lang w:val="en-GB"/>
              </w:rPr>
              <w:t>FY 20</w:t>
            </w:r>
            <w:r w:rsidR="00372DA5">
              <w:rPr>
                <w:rFonts w:ascii="Arial" w:hAnsi="Arial" w:cs="Arial"/>
                <w:sz w:val="22"/>
                <w:szCs w:val="22"/>
                <w:lang w:val="en-GB"/>
              </w:rPr>
              <w:t>17</w:t>
            </w:r>
          </w:p>
        </w:tc>
        <w:tc>
          <w:tcPr>
            <w:tcW w:w="1332" w:type="dxa"/>
            <w:shd w:val="clear" w:color="auto" w:fill="auto"/>
          </w:tcPr>
          <w:p w:rsidR="00F032D3" w:rsidRPr="00E32596" w:rsidRDefault="00F032D3">
            <w:pPr>
              <w:rPr>
                <w:rFonts w:ascii="Arial" w:hAnsi="Arial" w:cs="Arial"/>
                <w:b/>
                <w:sz w:val="22"/>
                <w:szCs w:val="22"/>
                <w:lang w:val="en-GB"/>
              </w:rPr>
            </w:pPr>
            <w:r w:rsidRPr="00E32596">
              <w:rPr>
                <w:rFonts w:ascii="Arial" w:hAnsi="Arial" w:cs="Arial"/>
                <w:sz w:val="22"/>
                <w:szCs w:val="22"/>
                <w:lang w:val="en-GB"/>
              </w:rPr>
              <w:t>FY 20</w:t>
            </w:r>
            <w:r w:rsidR="00372DA5">
              <w:rPr>
                <w:rFonts w:ascii="Arial" w:hAnsi="Arial" w:cs="Arial"/>
                <w:sz w:val="22"/>
                <w:szCs w:val="22"/>
                <w:lang w:val="en-GB"/>
              </w:rPr>
              <w:t>18</w:t>
            </w:r>
          </w:p>
        </w:tc>
        <w:tc>
          <w:tcPr>
            <w:tcW w:w="1332" w:type="dxa"/>
            <w:shd w:val="clear" w:color="auto" w:fill="auto"/>
          </w:tcPr>
          <w:p w:rsidR="00F032D3" w:rsidRPr="00E32596" w:rsidRDefault="00F032D3">
            <w:pPr>
              <w:rPr>
                <w:rFonts w:ascii="Arial" w:hAnsi="Arial" w:cs="Arial"/>
                <w:b/>
                <w:sz w:val="22"/>
                <w:szCs w:val="22"/>
                <w:lang w:val="en-GB"/>
              </w:rPr>
            </w:pPr>
            <w:r w:rsidRPr="00E32596">
              <w:rPr>
                <w:rFonts w:ascii="Arial" w:hAnsi="Arial" w:cs="Arial"/>
                <w:sz w:val="22"/>
                <w:szCs w:val="22"/>
                <w:lang w:val="en-GB"/>
              </w:rPr>
              <w:t>FY 20</w:t>
            </w:r>
            <w:r w:rsidR="00372DA5">
              <w:rPr>
                <w:rFonts w:ascii="Arial" w:hAnsi="Arial" w:cs="Arial"/>
                <w:sz w:val="22"/>
                <w:szCs w:val="22"/>
                <w:lang w:val="en-GB"/>
              </w:rPr>
              <w:t>19</w:t>
            </w:r>
          </w:p>
        </w:tc>
        <w:tc>
          <w:tcPr>
            <w:tcW w:w="1332" w:type="dxa"/>
            <w:shd w:val="clear" w:color="auto" w:fill="auto"/>
          </w:tcPr>
          <w:p w:rsidR="00F032D3" w:rsidRPr="00E32596" w:rsidRDefault="00F032D3">
            <w:pPr>
              <w:rPr>
                <w:rFonts w:ascii="Arial" w:hAnsi="Arial" w:cs="Arial"/>
                <w:b/>
                <w:sz w:val="22"/>
                <w:szCs w:val="22"/>
                <w:lang w:val="en-GB"/>
              </w:rPr>
            </w:pPr>
            <w:r w:rsidRPr="00E32596">
              <w:rPr>
                <w:rFonts w:ascii="Arial" w:hAnsi="Arial" w:cs="Arial"/>
                <w:sz w:val="22"/>
                <w:szCs w:val="22"/>
                <w:lang w:val="en-GB"/>
              </w:rPr>
              <w:t>FY 20</w:t>
            </w:r>
            <w:r w:rsidR="008C500B">
              <w:rPr>
                <w:rFonts w:ascii="Arial" w:hAnsi="Arial" w:cs="Arial"/>
                <w:sz w:val="22"/>
                <w:szCs w:val="22"/>
                <w:lang w:val="en-GB"/>
              </w:rPr>
              <w:t>20</w:t>
            </w:r>
          </w:p>
        </w:tc>
      </w:tr>
      <w:tr w:rsidR="00F032D3" w:rsidRPr="00E32596" w:rsidTr="00E32596">
        <w:tc>
          <w:tcPr>
            <w:tcW w:w="2410" w:type="dxa"/>
            <w:vMerge/>
            <w:shd w:val="clear" w:color="auto" w:fill="D9D9D9"/>
          </w:tcPr>
          <w:p w:rsidR="00F032D3" w:rsidRPr="00E32596" w:rsidRDefault="00F032D3">
            <w:pPr>
              <w:rPr>
                <w:rFonts w:ascii="Arial" w:hAnsi="Arial" w:cs="Arial"/>
                <w:b/>
                <w:sz w:val="22"/>
                <w:szCs w:val="22"/>
                <w:lang w:val="en-GB"/>
              </w:rPr>
            </w:pPr>
          </w:p>
        </w:tc>
        <w:tc>
          <w:tcPr>
            <w:tcW w:w="1332" w:type="dxa"/>
            <w:shd w:val="clear" w:color="auto" w:fill="auto"/>
          </w:tcPr>
          <w:p w:rsidR="00F032D3" w:rsidRPr="001D624D" w:rsidRDefault="00F032D3">
            <w:pPr>
              <w:rPr>
                <w:rFonts w:ascii="Arial" w:hAnsi="Arial" w:cs="Arial"/>
                <w:color w:val="000000"/>
                <w:sz w:val="22"/>
                <w:szCs w:val="22"/>
                <w:lang w:val="en-GB"/>
              </w:rPr>
            </w:pPr>
            <w:r w:rsidRPr="001D624D">
              <w:rPr>
                <w:rFonts w:ascii="Arial" w:hAnsi="Arial" w:cs="Arial"/>
                <w:color w:val="000000"/>
                <w:sz w:val="18"/>
                <w:szCs w:val="22"/>
                <w:lang w:val="en-GB"/>
              </w:rPr>
              <w:t>1</w:t>
            </w:r>
            <w:r w:rsidRPr="001D624D">
              <w:rPr>
                <w:rFonts w:ascii="Arial" w:hAnsi="Arial" w:cs="Arial"/>
                <w:color w:val="000000"/>
                <w:sz w:val="18"/>
                <w:szCs w:val="22"/>
                <w:vertAlign w:val="superscript"/>
                <w:lang w:val="en-GB"/>
              </w:rPr>
              <w:t>st</w:t>
            </w:r>
            <w:r w:rsidRPr="001D624D">
              <w:rPr>
                <w:rFonts w:ascii="Arial" w:hAnsi="Arial" w:cs="Arial"/>
                <w:color w:val="000000"/>
                <w:sz w:val="18"/>
                <w:szCs w:val="22"/>
                <w:lang w:val="en-GB"/>
              </w:rPr>
              <w:t xml:space="preserve"> PIR</w:t>
            </w:r>
          </w:p>
        </w:tc>
        <w:tc>
          <w:tcPr>
            <w:tcW w:w="1332" w:type="dxa"/>
            <w:shd w:val="clear" w:color="auto" w:fill="auto"/>
          </w:tcPr>
          <w:p w:rsidR="00F032D3" w:rsidRPr="008522DD" w:rsidRDefault="00F032D3">
            <w:pPr>
              <w:rPr>
                <w:rFonts w:ascii="Arial" w:hAnsi="Arial" w:cs="Arial"/>
                <w:color w:val="D9D9D9"/>
                <w:sz w:val="22"/>
                <w:szCs w:val="22"/>
                <w:lang w:val="en-GB"/>
              </w:rPr>
            </w:pPr>
            <w:r>
              <w:rPr>
                <w:rFonts w:ascii="Arial" w:hAnsi="Arial" w:cs="Arial"/>
                <w:color w:val="000000"/>
                <w:sz w:val="18"/>
                <w:szCs w:val="22"/>
                <w:lang w:val="en-GB"/>
              </w:rPr>
              <w:t>2</w:t>
            </w:r>
            <w:r w:rsidRPr="0025374D">
              <w:rPr>
                <w:rFonts w:ascii="Arial" w:hAnsi="Arial" w:cs="Arial"/>
                <w:color w:val="000000"/>
                <w:sz w:val="18"/>
                <w:szCs w:val="22"/>
                <w:vertAlign w:val="superscript"/>
                <w:lang w:val="en-GB"/>
              </w:rPr>
              <w:t>nd</w:t>
            </w:r>
            <w:r>
              <w:rPr>
                <w:rFonts w:ascii="Arial" w:hAnsi="Arial" w:cs="Arial"/>
                <w:color w:val="000000"/>
                <w:sz w:val="18"/>
                <w:szCs w:val="22"/>
                <w:lang w:val="en-GB"/>
              </w:rPr>
              <w:t xml:space="preserve"> </w:t>
            </w:r>
            <w:r w:rsidRPr="0025374D">
              <w:rPr>
                <w:rFonts w:ascii="Arial" w:hAnsi="Arial" w:cs="Arial"/>
                <w:color w:val="000000"/>
                <w:sz w:val="18"/>
                <w:szCs w:val="22"/>
                <w:lang w:val="en-GB"/>
              </w:rPr>
              <w:t>PIR</w:t>
            </w:r>
          </w:p>
        </w:tc>
        <w:tc>
          <w:tcPr>
            <w:tcW w:w="1332" w:type="dxa"/>
            <w:shd w:val="clear" w:color="auto" w:fill="auto"/>
          </w:tcPr>
          <w:p w:rsidR="00F032D3" w:rsidRPr="00E32596" w:rsidRDefault="00F032D3">
            <w:pPr>
              <w:rPr>
                <w:rFonts w:ascii="Arial" w:hAnsi="Arial" w:cs="Arial"/>
                <w:b/>
                <w:sz w:val="22"/>
                <w:szCs w:val="22"/>
                <w:lang w:val="en-GB"/>
              </w:rPr>
            </w:pPr>
            <w:r>
              <w:rPr>
                <w:rFonts w:ascii="Arial" w:hAnsi="Arial" w:cs="Arial"/>
                <w:color w:val="000000"/>
                <w:sz w:val="18"/>
                <w:szCs w:val="22"/>
                <w:lang w:val="en-GB"/>
              </w:rPr>
              <w:t>3</w:t>
            </w:r>
            <w:r w:rsidRPr="0025374D">
              <w:rPr>
                <w:rFonts w:ascii="Arial" w:hAnsi="Arial" w:cs="Arial"/>
                <w:color w:val="000000"/>
                <w:sz w:val="18"/>
                <w:szCs w:val="22"/>
                <w:vertAlign w:val="superscript"/>
                <w:lang w:val="en-GB"/>
              </w:rPr>
              <w:t>rd</w:t>
            </w:r>
            <w:r>
              <w:rPr>
                <w:rFonts w:ascii="Arial" w:hAnsi="Arial" w:cs="Arial"/>
                <w:color w:val="000000"/>
                <w:sz w:val="18"/>
                <w:szCs w:val="22"/>
                <w:lang w:val="en-GB"/>
              </w:rPr>
              <w:t xml:space="preserve"> </w:t>
            </w:r>
            <w:r w:rsidRPr="0025374D">
              <w:rPr>
                <w:rFonts w:ascii="Arial" w:hAnsi="Arial" w:cs="Arial"/>
                <w:color w:val="000000"/>
                <w:sz w:val="18"/>
                <w:szCs w:val="22"/>
                <w:lang w:val="en-GB"/>
              </w:rPr>
              <w:t>PIR</w:t>
            </w:r>
          </w:p>
        </w:tc>
        <w:tc>
          <w:tcPr>
            <w:tcW w:w="1332" w:type="dxa"/>
            <w:shd w:val="clear" w:color="auto" w:fill="auto"/>
          </w:tcPr>
          <w:p w:rsidR="00F032D3" w:rsidRPr="00E32596" w:rsidRDefault="00FE3842">
            <w:pPr>
              <w:rPr>
                <w:rFonts w:ascii="Arial" w:hAnsi="Arial" w:cs="Arial"/>
                <w:b/>
                <w:sz w:val="22"/>
                <w:szCs w:val="22"/>
                <w:lang w:val="en-GB"/>
              </w:rPr>
            </w:pPr>
            <w:r>
              <w:rPr>
                <w:rFonts w:ascii="Arial" w:hAnsi="Arial" w:cs="Arial"/>
                <w:color w:val="000000"/>
                <w:sz w:val="18"/>
                <w:szCs w:val="22"/>
                <w:lang w:val="en-GB"/>
              </w:rPr>
              <w:t>4</w:t>
            </w:r>
            <w:r w:rsidR="008C500B" w:rsidRPr="008C500B">
              <w:rPr>
                <w:rFonts w:ascii="Arial" w:hAnsi="Arial" w:cs="Arial"/>
                <w:color w:val="000000"/>
                <w:sz w:val="18"/>
                <w:szCs w:val="22"/>
                <w:vertAlign w:val="superscript"/>
                <w:lang w:val="en-GB"/>
              </w:rPr>
              <w:t>th</w:t>
            </w:r>
            <w:r w:rsidR="008C500B">
              <w:rPr>
                <w:rFonts w:ascii="Arial" w:hAnsi="Arial" w:cs="Arial"/>
                <w:color w:val="000000"/>
                <w:sz w:val="18"/>
                <w:szCs w:val="22"/>
                <w:lang w:val="en-GB"/>
              </w:rPr>
              <w:t xml:space="preserve"> </w:t>
            </w:r>
            <w:r w:rsidR="00F032D3" w:rsidRPr="0025374D">
              <w:rPr>
                <w:rFonts w:ascii="Arial" w:hAnsi="Arial" w:cs="Arial"/>
                <w:color w:val="000000"/>
                <w:sz w:val="18"/>
                <w:szCs w:val="22"/>
                <w:lang w:val="en-GB"/>
              </w:rPr>
              <w:t>PIR</w:t>
            </w:r>
          </w:p>
        </w:tc>
        <w:tc>
          <w:tcPr>
            <w:tcW w:w="1332" w:type="dxa"/>
            <w:shd w:val="clear" w:color="auto" w:fill="auto"/>
          </w:tcPr>
          <w:p w:rsidR="00F032D3" w:rsidRPr="00E32596" w:rsidRDefault="008C500B">
            <w:pPr>
              <w:rPr>
                <w:rFonts w:ascii="Arial" w:hAnsi="Arial" w:cs="Arial"/>
                <w:b/>
                <w:sz w:val="22"/>
                <w:szCs w:val="22"/>
                <w:lang w:val="en-GB"/>
              </w:rPr>
            </w:pPr>
            <w:r>
              <w:rPr>
                <w:rFonts w:ascii="Arial" w:hAnsi="Arial" w:cs="Arial"/>
                <w:color w:val="000000"/>
                <w:sz w:val="18"/>
                <w:szCs w:val="22"/>
                <w:lang w:val="en-GB"/>
              </w:rPr>
              <w:t>Final</w:t>
            </w:r>
            <w:r w:rsidR="00F032D3" w:rsidRPr="0025374D">
              <w:rPr>
                <w:rFonts w:ascii="Arial" w:hAnsi="Arial" w:cs="Arial"/>
                <w:color w:val="000000"/>
                <w:sz w:val="18"/>
                <w:szCs w:val="22"/>
                <w:lang w:val="en-GB"/>
              </w:rPr>
              <w:t xml:space="preserve"> PIR</w:t>
            </w:r>
          </w:p>
        </w:tc>
      </w:tr>
    </w:tbl>
    <w:p w:rsidR="00F032D3" w:rsidRDefault="00F032D3">
      <w:pPr>
        <w:ind w:left="360"/>
        <w:rPr>
          <w:rFonts w:ascii="Arial" w:hAnsi="Arial" w:cs="Arial"/>
          <w:b/>
          <w:sz w:val="22"/>
          <w:szCs w:val="22"/>
          <w:lang w:val="en-GB"/>
        </w:rPr>
      </w:pPr>
    </w:p>
    <w:p w:rsidR="00F032D3" w:rsidRPr="00E32596" w:rsidRDefault="00F032D3">
      <w:pPr>
        <w:ind w:left="360"/>
        <w:rPr>
          <w:rFonts w:ascii="Arial" w:hAnsi="Arial" w:cs="Arial"/>
          <w:b/>
          <w:color w:val="4472C4"/>
          <w:sz w:val="22"/>
          <w:szCs w:val="22"/>
          <w:lang w:val="en-GB"/>
        </w:rPr>
      </w:pPr>
      <w:r w:rsidRPr="00E32596">
        <w:rPr>
          <w:rFonts w:ascii="Roboto" w:hAnsi="Roboto"/>
          <w:i/>
          <w:iCs/>
          <w:color w:val="4472C4"/>
          <w:sz w:val="20"/>
          <w:szCs w:val="20"/>
        </w:rPr>
        <w:t>[complete the fiscal year</w:t>
      </w:r>
      <w:r>
        <w:rPr>
          <w:rFonts w:ascii="Roboto" w:hAnsi="Roboto"/>
          <w:i/>
          <w:iCs/>
          <w:color w:val="4472C4"/>
          <w:sz w:val="20"/>
          <w:szCs w:val="20"/>
        </w:rPr>
        <w:t xml:space="preserve"> in the first line</w:t>
      </w:r>
      <w:r w:rsidRPr="00E32596">
        <w:rPr>
          <w:rFonts w:ascii="Roboto" w:hAnsi="Roboto"/>
          <w:i/>
          <w:iCs/>
          <w:color w:val="4472C4"/>
          <w:sz w:val="20"/>
          <w:szCs w:val="20"/>
        </w:rPr>
        <w:t xml:space="preserve">; select </w:t>
      </w:r>
      <w:r w:rsidRPr="00E32596">
        <w:rPr>
          <w:rFonts w:ascii="Roboto" w:hAnsi="Roboto"/>
          <w:b/>
          <w:i/>
          <w:iCs/>
          <w:color w:val="4472C4"/>
          <w:sz w:val="20"/>
          <w:szCs w:val="20"/>
        </w:rPr>
        <w:t xml:space="preserve">HS; </w:t>
      </w:r>
      <w:r>
        <w:rPr>
          <w:rFonts w:ascii="Roboto" w:hAnsi="Roboto"/>
          <w:b/>
          <w:i/>
          <w:iCs/>
          <w:color w:val="4472C4"/>
          <w:sz w:val="20"/>
          <w:szCs w:val="20"/>
        </w:rPr>
        <w:t xml:space="preserve">S; </w:t>
      </w:r>
      <w:r w:rsidRPr="00E32596">
        <w:rPr>
          <w:rFonts w:ascii="Roboto" w:hAnsi="Roboto"/>
          <w:b/>
          <w:i/>
          <w:iCs/>
          <w:color w:val="4472C4"/>
          <w:sz w:val="20"/>
          <w:szCs w:val="20"/>
        </w:rPr>
        <w:t>MS; MU; U; HU; unknown; not rated</w:t>
      </w:r>
      <w:r w:rsidRPr="00E32596">
        <w:rPr>
          <w:rFonts w:ascii="Roboto" w:hAnsi="Roboto"/>
          <w:i/>
          <w:iCs/>
          <w:color w:val="4472C4"/>
          <w:sz w:val="20"/>
          <w:szCs w:val="20"/>
        </w:rPr>
        <w:t xml:space="preserve"> to rate</w:t>
      </w:r>
      <w:r>
        <w:rPr>
          <w:rFonts w:ascii="Roboto" w:hAnsi="Roboto"/>
          <w:i/>
          <w:iCs/>
          <w:color w:val="4472C4"/>
          <w:sz w:val="20"/>
          <w:szCs w:val="20"/>
        </w:rPr>
        <w:t xml:space="preserve"> the progress towards the development objective for</w:t>
      </w:r>
      <w:r w:rsidRPr="00E32596">
        <w:rPr>
          <w:rFonts w:ascii="Roboto" w:hAnsi="Roboto"/>
          <w:i/>
          <w:iCs/>
          <w:color w:val="4472C4"/>
          <w:sz w:val="20"/>
          <w:szCs w:val="20"/>
        </w:rPr>
        <w:t xml:space="preserve"> the fiscal year you are reporting</w:t>
      </w:r>
      <w:r>
        <w:rPr>
          <w:rFonts w:ascii="Roboto" w:hAnsi="Roboto"/>
          <w:i/>
          <w:iCs/>
          <w:color w:val="4472C4"/>
          <w:sz w:val="20"/>
          <w:szCs w:val="20"/>
        </w:rPr>
        <w:t xml:space="preserve"> in the second line</w:t>
      </w:r>
      <w:r w:rsidRPr="00E32596">
        <w:rPr>
          <w:rFonts w:ascii="Roboto" w:hAnsi="Roboto"/>
          <w:i/>
          <w:iCs/>
          <w:color w:val="4472C4"/>
          <w:sz w:val="20"/>
          <w:szCs w:val="20"/>
        </w:rPr>
        <w:t xml:space="preserve">. Add more columns if needed]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1297"/>
        <w:gridCol w:w="1297"/>
        <w:gridCol w:w="1297"/>
        <w:gridCol w:w="1297"/>
        <w:gridCol w:w="1297"/>
      </w:tblGrid>
      <w:tr w:rsidR="00061D9F" w:rsidRPr="00E32596" w:rsidTr="00061D9F">
        <w:tc>
          <w:tcPr>
            <w:tcW w:w="2359" w:type="dxa"/>
            <w:vMerge w:val="restart"/>
            <w:shd w:val="clear" w:color="auto" w:fill="BFBFBF"/>
          </w:tcPr>
          <w:p w:rsidR="00061D9F" w:rsidRDefault="00061D9F" w:rsidP="00061D9F">
            <w:pPr>
              <w:rPr>
                <w:rFonts w:ascii="Arial" w:hAnsi="Arial" w:cs="Arial"/>
                <w:b/>
                <w:sz w:val="20"/>
                <w:szCs w:val="20"/>
                <w:lang w:val="en-GB"/>
              </w:rPr>
            </w:pPr>
            <w:r w:rsidRPr="00E32596">
              <w:rPr>
                <w:rFonts w:ascii="Arial" w:hAnsi="Arial" w:cs="Arial"/>
                <w:b/>
                <w:sz w:val="20"/>
                <w:szCs w:val="20"/>
                <w:lang w:val="en-GB"/>
              </w:rPr>
              <w:t>Development Objective Rating FY</w:t>
            </w:r>
          </w:p>
          <w:p w:rsidR="00061D9F" w:rsidRPr="003A59CD" w:rsidRDefault="00061D9F" w:rsidP="00061D9F">
            <w:pPr>
              <w:rPr>
                <w:rFonts w:ascii="Arial" w:hAnsi="Arial" w:cs="Arial"/>
                <w:sz w:val="22"/>
                <w:szCs w:val="22"/>
                <w:lang w:val="en-GB"/>
              </w:rPr>
            </w:pPr>
          </w:p>
        </w:tc>
        <w:tc>
          <w:tcPr>
            <w:tcW w:w="1297" w:type="dxa"/>
            <w:shd w:val="clear" w:color="auto" w:fill="auto"/>
          </w:tcPr>
          <w:p w:rsidR="00061D9F" w:rsidRPr="00E32596" w:rsidRDefault="00061D9F" w:rsidP="00061D9F">
            <w:pPr>
              <w:rPr>
                <w:rFonts w:ascii="Arial" w:hAnsi="Arial" w:cs="Arial"/>
                <w:sz w:val="22"/>
                <w:szCs w:val="22"/>
                <w:lang w:val="en-GB"/>
              </w:rPr>
            </w:pPr>
            <w:r w:rsidRPr="00E32596">
              <w:rPr>
                <w:rFonts w:ascii="Arial" w:hAnsi="Arial" w:cs="Arial"/>
                <w:sz w:val="22"/>
                <w:szCs w:val="22"/>
                <w:lang w:val="en-GB"/>
              </w:rPr>
              <w:t>FY 20</w:t>
            </w:r>
            <w:r>
              <w:rPr>
                <w:rFonts w:ascii="Arial" w:hAnsi="Arial" w:cs="Arial"/>
                <w:sz w:val="22"/>
                <w:szCs w:val="22"/>
                <w:lang w:val="en-GB"/>
              </w:rPr>
              <w:t>16</w:t>
            </w:r>
          </w:p>
        </w:tc>
        <w:tc>
          <w:tcPr>
            <w:tcW w:w="1297" w:type="dxa"/>
            <w:shd w:val="clear" w:color="auto" w:fill="auto"/>
          </w:tcPr>
          <w:p w:rsidR="00061D9F" w:rsidRPr="00E32596" w:rsidRDefault="00061D9F" w:rsidP="00061D9F">
            <w:pPr>
              <w:rPr>
                <w:rFonts w:ascii="Arial" w:hAnsi="Arial" w:cs="Arial"/>
                <w:b/>
                <w:sz w:val="22"/>
                <w:szCs w:val="22"/>
                <w:lang w:val="en-GB"/>
              </w:rPr>
            </w:pPr>
            <w:r w:rsidRPr="00E32596">
              <w:rPr>
                <w:rFonts w:ascii="Arial" w:hAnsi="Arial" w:cs="Arial"/>
                <w:sz w:val="22"/>
                <w:szCs w:val="22"/>
                <w:lang w:val="en-GB"/>
              </w:rPr>
              <w:t>FY 20</w:t>
            </w:r>
            <w:r>
              <w:rPr>
                <w:rFonts w:ascii="Arial" w:hAnsi="Arial" w:cs="Arial"/>
                <w:sz w:val="22"/>
                <w:szCs w:val="22"/>
                <w:lang w:val="en-GB"/>
              </w:rPr>
              <w:t>17</w:t>
            </w:r>
          </w:p>
        </w:tc>
        <w:tc>
          <w:tcPr>
            <w:tcW w:w="1297" w:type="dxa"/>
            <w:shd w:val="clear" w:color="auto" w:fill="auto"/>
          </w:tcPr>
          <w:p w:rsidR="00061D9F" w:rsidRPr="00E32596" w:rsidRDefault="00061D9F" w:rsidP="00061D9F">
            <w:pPr>
              <w:rPr>
                <w:rFonts w:ascii="Arial" w:hAnsi="Arial" w:cs="Arial"/>
                <w:b/>
                <w:sz w:val="22"/>
                <w:szCs w:val="22"/>
                <w:lang w:val="en-GB"/>
              </w:rPr>
            </w:pPr>
            <w:r w:rsidRPr="00E32596">
              <w:rPr>
                <w:rFonts w:ascii="Arial" w:hAnsi="Arial" w:cs="Arial"/>
                <w:sz w:val="22"/>
                <w:szCs w:val="22"/>
                <w:lang w:val="en-GB"/>
              </w:rPr>
              <w:t>FY 20</w:t>
            </w:r>
            <w:r>
              <w:rPr>
                <w:rFonts w:ascii="Arial" w:hAnsi="Arial" w:cs="Arial"/>
                <w:sz w:val="22"/>
                <w:szCs w:val="22"/>
                <w:lang w:val="en-GB"/>
              </w:rPr>
              <w:t>18</w:t>
            </w:r>
          </w:p>
        </w:tc>
        <w:tc>
          <w:tcPr>
            <w:tcW w:w="1297" w:type="dxa"/>
            <w:shd w:val="clear" w:color="auto" w:fill="auto"/>
          </w:tcPr>
          <w:p w:rsidR="00061D9F" w:rsidRPr="00E32596" w:rsidRDefault="00061D9F" w:rsidP="00061D9F">
            <w:pPr>
              <w:rPr>
                <w:rFonts w:ascii="Arial" w:hAnsi="Arial" w:cs="Arial"/>
                <w:b/>
                <w:sz w:val="22"/>
                <w:szCs w:val="22"/>
                <w:lang w:val="en-GB"/>
              </w:rPr>
            </w:pPr>
            <w:r w:rsidRPr="00E32596">
              <w:rPr>
                <w:rFonts w:ascii="Arial" w:hAnsi="Arial" w:cs="Arial"/>
                <w:sz w:val="22"/>
                <w:szCs w:val="22"/>
                <w:lang w:val="en-GB"/>
              </w:rPr>
              <w:t>FY 20</w:t>
            </w:r>
            <w:r>
              <w:rPr>
                <w:rFonts w:ascii="Arial" w:hAnsi="Arial" w:cs="Arial"/>
                <w:sz w:val="22"/>
                <w:szCs w:val="22"/>
                <w:lang w:val="en-GB"/>
              </w:rPr>
              <w:t>19</w:t>
            </w:r>
          </w:p>
        </w:tc>
        <w:tc>
          <w:tcPr>
            <w:tcW w:w="1297" w:type="dxa"/>
            <w:shd w:val="clear" w:color="auto" w:fill="auto"/>
          </w:tcPr>
          <w:p w:rsidR="00061D9F" w:rsidRPr="00E32596" w:rsidRDefault="00061D9F" w:rsidP="00061D9F">
            <w:pPr>
              <w:rPr>
                <w:rFonts w:ascii="Arial" w:hAnsi="Arial" w:cs="Arial"/>
                <w:b/>
                <w:sz w:val="22"/>
                <w:szCs w:val="22"/>
                <w:lang w:val="en-GB"/>
              </w:rPr>
            </w:pPr>
            <w:r w:rsidRPr="00E32596">
              <w:rPr>
                <w:rFonts w:ascii="Arial" w:hAnsi="Arial" w:cs="Arial"/>
                <w:sz w:val="22"/>
                <w:szCs w:val="22"/>
                <w:lang w:val="en-GB"/>
              </w:rPr>
              <w:t>FY 20</w:t>
            </w:r>
            <w:r>
              <w:rPr>
                <w:rFonts w:ascii="Arial" w:hAnsi="Arial" w:cs="Arial"/>
                <w:sz w:val="22"/>
                <w:szCs w:val="22"/>
                <w:lang w:val="en-GB"/>
              </w:rPr>
              <w:t>20</w:t>
            </w:r>
          </w:p>
        </w:tc>
      </w:tr>
      <w:tr w:rsidR="00F032D3" w:rsidRPr="00E32596" w:rsidTr="00061D9F">
        <w:tc>
          <w:tcPr>
            <w:tcW w:w="2359" w:type="dxa"/>
            <w:vMerge/>
            <w:shd w:val="clear" w:color="auto" w:fill="BFBFBF"/>
          </w:tcPr>
          <w:p w:rsidR="00F032D3" w:rsidRPr="00E32596" w:rsidRDefault="00F032D3" w:rsidP="00E32596">
            <w:pPr>
              <w:rPr>
                <w:rFonts w:ascii="Arial" w:hAnsi="Arial" w:cs="Arial"/>
                <w:b/>
                <w:sz w:val="22"/>
                <w:szCs w:val="22"/>
                <w:lang w:val="en-GB"/>
              </w:rPr>
            </w:pPr>
          </w:p>
        </w:tc>
        <w:tc>
          <w:tcPr>
            <w:tcW w:w="1297" w:type="dxa"/>
            <w:shd w:val="clear" w:color="auto" w:fill="auto"/>
          </w:tcPr>
          <w:p w:rsidR="00F032D3" w:rsidRPr="00061D9F" w:rsidRDefault="00F032D3" w:rsidP="00E32596">
            <w:pPr>
              <w:rPr>
                <w:rFonts w:ascii="Arial" w:hAnsi="Arial" w:cs="Arial"/>
                <w:b/>
                <w:color w:val="000000" w:themeColor="text1"/>
                <w:sz w:val="22"/>
                <w:szCs w:val="22"/>
                <w:lang w:val="en-GB"/>
              </w:rPr>
            </w:pPr>
            <w:r w:rsidRPr="00061D9F">
              <w:rPr>
                <w:rFonts w:ascii="Arial" w:hAnsi="Arial" w:cs="Arial"/>
                <w:b/>
                <w:color w:val="000000" w:themeColor="text1"/>
                <w:sz w:val="21"/>
                <w:szCs w:val="22"/>
                <w:lang w:val="en-GB"/>
              </w:rPr>
              <w:t>S</w:t>
            </w:r>
          </w:p>
        </w:tc>
        <w:tc>
          <w:tcPr>
            <w:tcW w:w="1297" w:type="dxa"/>
            <w:shd w:val="clear" w:color="auto" w:fill="auto"/>
          </w:tcPr>
          <w:p w:rsidR="00F032D3" w:rsidRPr="00061D9F" w:rsidRDefault="00061D9F" w:rsidP="00E32596">
            <w:pPr>
              <w:rPr>
                <w:rFonts w:ascii="Arial" w:hAnsi="Arial" w:cs="Arial"/>
                <w:b/>
                <w:color w:val="000000" w:themeColor="text1"/>
                <w:sz w:val="22"/>
                <w:szCs w:val="22"/>
                <w:lang w:val="en-GB"/>
              </w:rPr>
            </w:pPr>
            <w:r>
              <w:rPr>
                <w:rFonts w:ascii="Arial" w:hAnsi="Arial" w:cs="Arial"/>
                <w:b/>
                <w:color w:val="000000" w:themeColor="text1"/>
                <w:sz w:val="22"/>
                <w:szCs w:val="22"/>
                <w:lang w:val="en-GB"/>
              </w:rPr>
              <w:t>S</w:t>
            </w:r>
          </w:p>
        </w:tc>
        <w:tc>
          <w:tcPr>
            <w:tcW w:w="1297" w:type="dxa"/>
            <w:shd w:val="clear" w:color="auto" w:fill="auto"/>
          </w:tcPr>
          <w:p w:rsidR="00F032D3" w:rsidRPr="00061D9F" w:rsidRDefault="00061D9F" w:rsidP="00E32596">
            <w:pPr>
              <w:rPr>
                <w:rFonts w:ascii="Arial" w:hAnsi="Arial" w:cs="Arial"/>
                <w:b/>
                <w:color w:val="000000" w:themeColor="text1"/>
                <w:sz w:val="22"/>
                <w:szCs w:val="22"/>
                <w:lang w:val="en-GB"/>
              </w:rPr>
            </w:pPr>
            <w:r>
              <w:rPr>
                <w:rFonts w:ascii="Arial" w:hAnsi="Arial" w:cs="Arial"/>
                <w:b/>
                <w:color w:val="000000" w:themeColor="text1"/>
                <w:sz w:val="22"/>
                <w:szCs w:val="22"/>
                <w:lang w:val="en-GB"/>
              </w:rPr>
              <w:t>S</w:t>
            </w:r>
          </w:p>
        </w:tc>
        <w:tc>
          <w:tcPr>
            <w:tcW w:w="1297" w:type="dxa"/>
            <w:shd w:val="clear" w:color="auto" w:fill="auto"/>
          </w:tcPr>
          <w:p w:rsidR="00F032D3" w:rsidRPr="00061D9F" w:rsidRDefault="00061D9F" w:rsidP="00E32596">
            <w:pPr>
              <w:rPr>
                <w:rFonts w:ascii="Arial" w:hAnsi="Arial" w:cs="Arial"/>
                <w:b/>
                <w:color w:val="000000" w:themeColor="text1"/>
                <w:sz w:val="22"/>
                <w:szCs w:val="22"/>
                <w:lang w:val="en-GB"/>
              </w:rPr>
            </w:pPr>
            <w:r>
              <w:rPr>
                <w:rFonts w:ascii="Arial" w:hAnsi="Arial" w:cs="Arial"/>
                <w:b/>
                <w:color w:val="000000" w:themeColor="text1"/>
                <w:sz w:val="22"/>
                <w:szCs w:val="22"/>
                <w:lang w:val="en-GB"/>
              </w:rPr>
              <w:t>S</w:t>
            </w:r>
          </w:p>
        </w:tc>
        <w:tc>
          <w:tcPr>
            <w:tcW w:w="1297" w:type="dxa"/>
            <w:shd w:val="clear" w:color="auto" w:fill="auto"/>
          </w:tcPr>
          <w:p w:rsidR="00F032D3" w:rsidRPr="00061D9F" w:rsidRDefault="00F032D3" w:rsidP="00E32596">
            <w:pPr>
              <w:rPr>
                <w:rFonts w:ascii="Arial" w:hAnsi="Arial" w:cs="Arial"/>
                <w:b/>
                <w:color w:val="000000" w:themeColor="text1"/>
                <w:sz w:val="22"/>
                <w:szCs w:val="22"/>
                <w:lang w:val="en-GB"/>
              </w:rPr>
            </w:pPr>
          </w:p>
        </w:tc>
      </w:tr>
      <w:tr w:rsidR="00F032D3" w:rsidRPr="00E32596" w:rsidTr="00061D9F">
        <w:trPr>
          <w:trHeight w:val="516"/>
        </w:trPr>
        <w:tc>
          <w:tcPr>
            <w:tcW w:w="8844" w:type="dxa"/>
            <w:gridSpan w:val="6"/>
            <w:shd w:val="clear" w:color="auto" w:fill="auto"/>
          </w:tcPr>
          <w:p w:rsidR="00F032D3" w:rsidRPr="00BD2351" w:rsidRDefault="00F032D3" w:rsidP="00BD2351">
            <w:pPr>
              <w:rPr>
                <w:rFonts w:ascii="Arial" w:hAnsi="Arial" w:cs="Arial"/>
                <w:i/>
                <w:iCs/>
                <w:color w:val="4472C4"/>
                <w:sz w:val="18"/>
                <w:szCs w:val="20"/>
              </w:rPr>
            </w:pPr>
            <w:r w:rsidRPr="00E32596">
              <w:rPr>
                <w:rFonts w:ascii="Arial" w:hAnsi="Arial" w:cs="Arial"/>
                <w:i/>
                <w:iCs/>
                <w:color w:val="4472C4"/>
                <w:sz w:val="18"/>
                <w:szCs w:val="20"/>
              </w:rPr>
              <w:t xml:space="preserve">Describe progress made towards </w:t>
            </w:r>
            <w:r>
              <w:rPr>
                <w:rFonts w:ascii="Arial" w:hAnsi="Arial" w:cs="Arial"/>
                <w:i/>
                <w:iCs/>
                <w:color w:val="4472C4"/>
                <w:sz w:val="18"/>
                <w:szCs w:val="20"/>
              </w:rPr>
              <w:t>achieving the project results as per table 3.1</w:t>
            </w:r>
            <w:r w:rsidRPr="00E32596">
              <w:rPr>
                <w:rFonts w:ascii="Arial" w:hAnsi="Arial" w:cs="Arial"/>
                <w:i/>
                <w:iCs/>
                <w:color w:val="4472C4"/>
                <w:sz w:val="18"/>
                <w:szCs w:val="20"/>
              </w:rPr>
              <w:t xml:space="preserve">. State key changes since previous reporting period. </w:t>
            </w:r>
            <w:r>
              <w:rPr>
                <w:rFonts w:ascii="Arial" w:hAnsi="Arial" w:cs="Arial"/>
                <w:b/>
                <w:i/>
                <w:color w:val="4472C4"/>
                <w:sz w:val="18"/>
                <w:szCs w:val="18"/>
                <w:lang w:val="en-GB"/>
              </w:rPr>
              <w:t>The information here must be consistent with the assessment and justification provided under 3.1.</w:t>
            </w:r>
          </w:p>
        </w:tc>
      </w:tr>
    </w:tbl>
    <w:p w:rsidR="00F032D3" w:rsidRDefault="00F032D3">
      <w:pPr>
        <w:rPr>
          <w:b/>
          <w:lang w:val="en-GB"/>
        </w:rPr>
      </w:pPr>
    </w:p>
    <w:p w:rsidR="00F032D3" w:rsidRPr="00E32596" w:rsidRDefault="00F032D3" w:rsidP="009537B3">
      <w:pPr>
        <w:ind w:left="360"/>
        <w:rPr>
          <w:rFonts w:ascii="Arial" w:hAnsi="Arial" w:cs="Arial"/>
          <w:b/>
          <w:color w:val="4472C4"/>
          <w:sz w:val="22"/>
          <w:szCs w:val="22"/>
          <w:lang w:val="en-GB"/>
        </w:rPr>
      </w:pPr>
      <w:r w:rsidRPr="00E32596">
        <w:rPr>
          <w:rFonts w:ascii="Roboto" w:hAnsi="Roboto"/>
          <w:i/>
          <w:iCs/>
          <w:color w:val="4472C4"/>
          <w:sz w:val="20"/>
          <w:szCs w:val="20"/>
        </w:rPr>
        <w:t>[complete the fiscal year</w:t>
      </w:r>
      <w:r>
        <w:rPr>
          <w:rFonts w:ascii="Roboto" w:hAnsi="Roboto"/>
          <w:i/>
          <w:iCs/>
          <w:color w:val="4472C4"/>
          <w:sz w:val="20"/>
          <w:szCs w:val="20"/>
        </w:rPr>
        <w:t xml:space="preserve"> in the first line</w:t>
      </w:r>
      <w:r w:rsidRPr="00E32596">
        <w:rPr>
          <w:rFonts w:ascii="Roboto" w:hAnsi="Roboto"/>
          <w:i/>
          <w:iCs/>
          <w:color w:val="4472C4"/>
          <w:sz w:val="20"/>
          <w:szCs w:val="20"/>
        </w:rPr>
        <w:t xml:space="preserve">; select </w:t>
      </w:r>
      <w:r>
        <w:rPr>
          <w:rFonts w:ascii="Roboto" w:hAnsi="Roboto"/>
          <w:i/>
          <w:iCs/>
          <w:color w:val="4472C4"/>
          <w:sz w:val="20"/>
          <w:szCs w:val="20"/>
        </w:rPr>
        <w:t xml:space="preserve">among </w:t>
      </w:r>
      <w:r w:rsidRPr="00E32596">
        <w:rPr>
          <w:rFonts w:ascii="Roboto" w:hAnsi="Roboto"/>
          <w:b/>
          <w:i/>
          <w:iCs/>
          <w:color w:val="4472C4"/>
          <w:sz w:val="20"/>
          <w:szCs w:val="20"/>
        </w:rPr>
        <w:t>H; S; MS; MU; U; HU; unknown; not rated</w:t>
      </w:r>
      <w:r w:rsidRPr="00E32596">
        <w:rPr>
          <w:rFonts w:ascii="Roboto" w:hAnsi="Roboto"/>
          <w:i/>
          <w:iCs/>
          <w:color w:val="4472C4"/>
          <w:sz w:val="20"/>
          <w:szCs w:val="20"/>
        </w:rPr>
        <w:t xml:space="preserve"> to rate the </w:t>
      </w:r>
      <w:r>
        <w:rPr>
          <w:rFonts w:ascii="Roboto" w:hAnsi="Roboto"/>
          <w:i/>
          <w:iCs/>
          <w:color w:val="4472C4"/>
          <w:sz w:val="20"/>
          <w:szCs w:val="20"/>
        </w:rPr>
        <w:t xml:space="preserve">implementation progress in the </w:t>
      </w:r>
      <w:r w:rsidRPr="00E32596">
        <w:rPr>
          <w:rFonts w:ascii="Roboto" w:hAnsi="Roboto"/>
          <w:i/>
          <w:iCs/>
          <w:color w:val="4472C4"/>
          <w:sz w:val="20"/>
          <w:szCs w:val="20"/>
        </w:rPr>
        <w:t>fiscal year you are reporting</w:t>
      </w:r>
      <w:r>
        <w:rPr>
          <w:rFonts w:ascii="Roboto" w:hAnsi="Roboto"/>
          <w:i/>
          <w:iCs/>
          <w:color w:val="4472C4"/>
          <w:sz w:val="20"/>
          <w:szCs w:val="20"/>
        </w:rPr>
        <w:t xml:space="preserve"> in the second line</w:t>
      </w:r>
      <w:r w:rsidRPr="00E32596">
        <w:rPr>
          <w:rFonts w:ascii="Roboto" w:hAnsi="Roboto"/>
          <w:i/>
          <w:iCs/>
          <w:color w:val="4472C4"/>
          <w:sz w:val="20"/>
          <w:szCs w:val="20"/>
        </w:rPr>
        <w:t xml:space="preserve">. Add more columns if needed]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1295"/>
        <w:gridCol w:w="1295"/>
        <w:gridCol w:w="1295"/>
        <w:gridCol w:w="1295"/>
        <w:gridCol w:w="1295"/>
      </w:tblGrid>
      <w:tr w:rsidR="00061D9F" w:rsidRPr="00E32596" w:rsidTr="00061D9F">
        <w:tc>
          <w:tcPr>
            <w:tcW w:w="2369" w:type="dxa"/>
            <w:vMerge w:val="restart"/>
            <w:shd w:val="clear" w:color="auto" w:fill="D9D9D9"/>
          </w:tcPr>
          <w:p w:rsidR="00061D9F" w:rsidRDefault="00061D9F" w:rsidP="00061D9F">
            <w:pPr>
              <w:rPr>
                <w:rFonts w:ascii="Arial" w:hAnsi="Arial" w:cs="Arial"/>
                <w:b/>
                <w:sz w:val="20"/>
                <w:szCs w:val="20"/>
                <w:lang w:val="en-GB"/>
              </w:rPr>
            </w:pPr>
            <w:r w:rsidRPr="00E32596">
              <w:rPr>
                <w:rFonts w:ascii="Arial" w:hAnsi="Arial" w:cs="Arial"/>
                <w:b/>
                <w:sz w:val="20"/>
                <w:szCs w:val="20"/>
                <w:lang w:val="en-GB"/>
              </w:rPr>
              <w:t>Implementation Progress Rating</w:t>
            </w:r>
          </w:p>
          <w:p w:rsidR="00061D9F" w:rsidRPr="00BB7C9D" w:rsidRDefault="00061D9F" w:rsidP="00061D9F">
            <w:pPr>
              <w:rPr>
                <w:rFonts w:ascii="Arial" w:hAnsi="Arial" w:cs="Arial"/>
                <w:sz w:val="20"/>
                <w:szCs w:val="20"/>
                <w:lang w:val="en-GB"/>
              </w:rPr>
            </w:pPr>
          </w:p>
        </w:tc>
        <w:tc>
          <w:tcPr>
            <w:tcW w:w="1295" w:type="dxa"/>
            <w:shd w:val="clear" w:color="auto" w:fill="auto"/>
          </w:tcPr>
          <w:p w:rsidR="00061D9F" w:rsidRPr="00E32596" w:rsidRDefault="00061D9F" w:rsidP="00061D9F">
            <w:pPr>
              <w:rPr>
                <w:rFonts w:ascii="Arial" w:hAnsi="Arial" w:cs="Arial"/>
                <w:sz w:val="22"/>
                <w:szCs w:val="22"/>
                <w:lang w:val="en-GB"/>
              </w:rPr>
            </w:pPr>
            <w:r w:rsidRPr="00E32596">
              <w:rPr>
                <w:rFonts w:ascii="Arial" w:hAnsi="Arial" w:cs="Arial"/>
                <w:sz w:val="22"/>
                <w:szCs w:val="22"/>
                <w:lang w:val="en-GB"/>
              </w:rPr>
              <w:t>FY 20</w:t>
            </w:r>
            <w:r>
              <w:rPr>
                <w:rFonts w:ascii="Arial" w:hAnsi="Arial" w:cs="Arial"/>
                <w:sz w:val="22"/>
                <w:szCs w:val="22"/>
                <w:lang w:val="en-GB"/>
              </w:rPr>
              <w:t>16</w:t>
            </w:r>
          </w:p>
        </w:tc>
        <w:tc>
          <w:tcPr>
            <w:tcW w:w="1295" w:type="dxa"/>
            <w:shd w:val="clear" w:color="auto" w:fill="auto"/>
          </w:tcPr>
          <w:p w:rsidR="00061D9F" w:rsidRPr="00E32596" w:rsidRDefault="00061D9F" w:rsidP="00061D9F">
            <w:pPr>
              <w:rPr>
                <w:rFonts w:ascii="Arial" w:hAnsi="Arial" w:cs="Arial"/>
                <w:b/>
                <w:sz w:val="22"/>
                <w:szCs w:val="22"/>
                <w:lang w:val="en-GB"/>
              </w:rPr>
            </w:pPr>
            <w:r w:rsidRPr="00E32596">
              <w:rPr>
                <w:rFonts w:ascii="Arial" w:hAnsi="Arial" w:cs="Arial"/>
                <w:sz w:val="22"/>
                <w:szCs w:val="22"/>
                <w:lang w:val="en-GB"/>
              </w:rPr>
              <w:t>FY 20</w:t>
            </w:r>
            <w:r>
              <w:rPr>
                <w:rFonts w:ascii="Arial" w:hAnsi="Arial" w:cs="Arial"/>
                <w:sz w:val="22"/>
                <w:szCs w:val="22"/>
                <w:lang w:val="en-GB"/>
              </w:rPr>
              <w:t>17</w:t>
            </w:r>
          </w:p>
        </w:tc>
        <w:tc>
          <w:tcPr>
            <w:tcW w:w="1295" w:type="dxa"/>
            <w:shd w:val="clear" w:color="auto" w:fill="auto"/>
          </w:tcPr>
          <w:p w:rsidR="00061D9F" w:rsidRPr="00E32596" w:rsidRDefault="00061D9F" w:rsidP="00061D9F">
            <w:pPr>
              <w:rPr>
                <w:rFonts w:ascii="Arial" w:hAnsi="Arial" w:cs="Arial"/>
                <w:b/>
                <w:sz w:val="22"/>
                <w:szCs w:val="22"/>
                <w:lang w:val="en-GB"/>
              </w:rPr>
            </w:pPr>
            <w:r w:rsidRPr="00E32596">
              <w:rPr>
                <w:rFonts w:ascii="Arial" w:hAnsi="Arial" w:cs="Arial"/>
                <w:sz w:val="22"/>
                <w:szCs w:val="22"/>
                <w:lang w:val="en-GB"/>
              </w:rPr>
              <w:t>FY 20</w:t>
            </w:r>
            <w:r>
              <w:rPr>
                <w:rFonts w:ascii="Arial" w:hAnsi="Arial" w:cs="Arial"/>
                <w:sz w:val="22"/>
                <w:szCs w:val="22"/>
                <w:lang w:val="en-GB"/>
              </w:rPr>
              <w:t>18</w:t>
            </w:r>
          </w:p>
        </w:tc>
        <w:tc>
          <w:tcPr>
            <w:tcW w:w="1295" w:type="dxa"/>
            <w:shd w:val="clear" w:color="auto" w:fill="auto"/>
          </w:tcPr>
          <w:p w:rsidR="00061D9F" w:rsidRPr="00E32596" w:rsidRDefault="00061D9F" w:rsidP="00061D9F">
            <w:pPr>
              <w:rPr>
                <w:rFonts w:ascii="Arial" w:hAnsi="Arial" w:cs="Arial"/>
                <w:b/>
                <w:sz w:val="22"/>
                <w:szCs w:val="22"/>
                <w:lang w:val="en-GB"/>
              </w:rPr>
            </w:pPr>
            <w:r w:rsidRPr="00E32596">
              <w:rPr>
                <w:rFonts w:ascii="Arial" w:hAnsi="Arial" w:cs="Arial"/>
                <w:sz w:val="22"/>
                <w:szCs w:val="22"/>
                <w:lang w:val="en-GB"/>
              </w:rPr>
              <w:t>FY 20</w:t>
            </w:r>
            <w:r>
              <w:rPr>
                <w:rFonts w:ascii="Arial" w:hAnsi="Arial" w:cs="Arial"/>
                <w:sz w:val="22"/>
                <w:szCs w:val="22"/>
                <w:lang w:val="en-GB"/>
              </w:rPr>
              <w:t>19</w:t>
            </w:r>
          </w:p>
        </w:tc>
        <w:tc>
          <w:tcPr>
            <w:tcW w:w="1295" w:type="dxa"/>
            <w:shd w:val="clear" w:color="auto" w:fill="auto"/>
          </w:tcPr>
          <w:p w:rsidR="00061D9F" w:rsidRPr="00E32596" w:rsidRDefault="00061D9F" w:rsidP="00061D9F">
            <w:pPr>
              <w:rPr>
                <w:rFonts w:ascii="Arial" w:hAnsi="Arial" w:cs="Arial"/>
                <w:b/>
                <w:sz w:val="22"/>
                <w:szCs w:val="22"/>
                <w:lang w:val="en-GB"/>
              </w:rPr>
            </w:pPr>
            <w:r w:rsidRPr="00E32596">
              <w:rPr>
                <w:rFonts w:ascii="Arial" w:hAnsi="Arial" w:cs="Arial"/>
                <w:sz w:val="22"/>
                <w:szCs w:val="22"/>
                <w:lang w:val="en-GB"/>
              </w:rPr>
              <w:t>FY 20</w:t>
            </w:r>
            <w:r>
              <w:rPr>
                <w:rFonts w:ascii="Arial" w:hAnsi="Arial" w:cs="Arial"/>
                <w:sz w:val="22"/>
                <w:szCs w:val="22"/>
                <w:lang w:val="en-GB"/>
              </w:rPr>
              <w:t>20</w:t>
            </w:r>
          </w:p>
        </w:tc>
      </w:tr>
      <w:tr w:rsidR="00F032D3" w:rsidRPr="00E32596" w:rsidTr="00061D9F">
        <w:tc>
          <w:tcPr>
            <w:tcW w:w="2369" w:type="dxa"/>
            <w:vMerge/>
            <w:shd w:val="clear" w:color="auto" w:fill="D9D9D9"/>
          </w:tcPr>
          <w:p w:rsidR="00F032D3" w:rsidRPr="00E32596" w:rsidRDefault="00F032D3" w:rsidP="00E32596">
            <w:pPr>
              <w:rPr>
                <w:rFonts w:ascii="Arial" w:hAnsi="Arial" w:cs="Arial"/>
                <w:b/>
                <w:sz w:val="22"/>
                <w:szCs w:val="22"/>
                <w:lang w:val="en-GB"/>
              </w:rPr>
            </w:pPr>
          </w:p>
        </w:tc>
        <w:tc>
          <w:tcPr>
            <w:tcW w:w="1295" w:type="dxa"/>
            <w:shd w:val="clear" w:color="auto" w:fill="auto"/>
          </w:tcPr>
          <w:p w:rsidR="00F032D3" w:rsidRPr="00061D9F" w:rsidRDefault="00061D9F" w:rsidP="00E32596">
            <w:pPr>
              <w:rPr>
                <w:rFonts w:ascii="Arial" w:hAnsi="Arial" w:cs="Arial"/>
                <w:b/>
                <w:bCs/>
                <w:color w:val="000000" w:themeColor="text1"/>
                <w:sz w:val="22"/>
                <w:szCs w:val="22"/>
                <w:lang w:val="en-GB"/>
              </w:rPr>
            </w:pPr>
            <w:r>
              <w:rPr>
                <w:rFonts w:ascii="Arial" w:hAnsi="Arial" w:cs="Arial"/>
                <w:b/>
                <w:bCs/>
                <w:color w:val="000000" w:themeColor="text1"/>
                <w:sz w:val="22"/>
                <w:szCs w:val="22"/>
                <w:lang w:val="en-GB"/>
              </w:rPr>
              <w:t>S</w:t>
            </w:r>
          </w:p>
        </w:tc>
        <w:tc>
          <w:tcPr>
            <w:tcW w:w="1295" w:type="dxa"/>
            <w:shd w:val="clear" w:color="auto" w:fill="auto"/>
          </w:tcPr>
          <w:p w:rsidR="00F032D3" w:rsidRPr="00061D9F" w:rsidRDefault="00F032D3" w:rsidP="00E32596">
            <w:pPr>
              <w:rPr>
                <w:rFonts w:ascii="Arial" w:hAnsi="Arial" w:cs="Arial"/>
                <w:b/>
                <w:bCs/>
                <w:color w:val="000000" w:themeColor="text1"/>
                <w:sz w:val="22"/>
                <w:szCs w:val="22"/>
                <w:lang w:val="en-GB"/>
              </w:rPr>
            </w:pPr>
            <w:r w:rsidRPr="00061D9F">
              <w:rPr>
                <w:rFonts w:ascii="Roboto" w:hAnsi="Roboto"/>
                <w:b/>
                <w:bCs/>
                <w:color w:val="000000" w:themeColor="text1"/>
                <w:sz w:val="20"/>
                <w:szCs w:val="20"/>
              </w:rPr>
              <w:t>S</w:t>
            </w:r>
          </w:p>
        </w:tc>
        <w:tc>
          <w:tcPr>
            <w:tcW w:w="1295" w:type="dxa"/>
            <w:shd w:val="clear" w:color="auto" w:fill="auto"/>
          </w:tcPr>
          <w:p w:rsidR="00061D9F" w:rsidRPr="00061D9F" w:rsidRDefault="00061D9F" w:rsidP="00E32596">
            <w:pPr>
              <w:rPr>
                <w:rFonts w:ascii="Arial" w:hAnsi="Arial" w:cs="Arial"/>
                <w:b/>
                <w:bCs/>
                <w:color w:val="000000" w:themeColor="text1"/>
                <w:sz w:val="22"/>
                <w:szCs w:val="22"/>
                <w:lang w:val="en-GB"/>
              </w:rPr>
            </w:pPr>
            <w:r>
              <w:rPr>
                <w:rFonts w:ascii="Arial" w:hAnsi="Arial" w:cs="Arial"/>
                <w:b/>
                <w:bCs/>
                <w:color w:val="000000" w:themeColor="text1"/>
                <w:sz w:val="22"/>
                <w:szCs w:val="22"/>
                <w:lang w:val="en-GB"/>
              </w:rPr>
              <w:t>S</w:t>
            </w:r>
          </w:p>
        </w:tc>
        <w:tc>
          <w:tcPr>
            <w:tcW w:w="1295" w:type="dxa"/>
            <w:shd w:val="clear" w:color="auto" w:fill="auto"/>
          </w:tcPr>
          <w:p w:rsidR="00F032D3" w:rsidRPr="00061D9F" w:rsidRDefault="00061D9F" w:rsidP="00E32596">
            <w:pPr>
              <w:rPr>
                <w:rFonts w:ascii="Arial" w:hAnsi="Arial" w:cs="Arial"/>
                <w:b/>
                <w:bCs/>
                <w:color w:val="000000" w:themeColor="text1"/>
                <w:sz w:val="22"/>
                <w:szCs w:val="22"/>
                <w:lang w:val="en-GB"/>
              </w:rPr>
            </w:pPr>
            <w:r>
              <w:rPr>
                <w:rFonts w:ascii="Arial" w:hAnsi="Arial" w:cs="Arial"/>
                <w:b/>
                <w:bCs/>
                <w:color w:val="000000" w:themeColor="text1"/>
                <w:sz w:val="22"/>
                <w:szCs w:val="22"/>
                <w:lang w:val="en-GB"/>
              </w:rPr>
              <w:t>S</w:t>
            </w:r>
          </w:p>
        </w:tc>
        <w:tc>
          <w:tcPr>
            <w:tcW w:w="1295" w:type="dxa"/>
            <w:shd w:val="clear" w:color="auto" w:fill="auto"/>
          </w:tcPr>
          <w:p w:rsidR="00F032D3" w:rsidRPr="00061D9F" w:rsidRDefault="00F032D3" w:rsidP="00E32596">
            <w:pPr>
              <w:rPr>
                <w:rFonts w:ascii="Arial" w:hAnsi="Arial" w:cs="Arial"/>
                <w:b/>
                <w:bCs/>
                <w:color w:val="000000" w:themeColor="text1"/>
                <w:sz w:val="22"/>
                <w:szCs w:val="22"/>
                <w:lang w:val="en-GB"/>
              </w:rPr>
            </w:pPr>
          </w:p>
        </w:tc>
      </w:tr>
      <w:tr w:rsidR="00F032D3" w:rsidRPr="00E32596" w:rsidTr="00061D9F">
        <w:trPr>
          <w:trHeight w:val="516"/>
        </w:trPr>
        <w:tc>
          <w:tcPr>
            <w:tcW w:w="8844" w:type="dxa"/>
            <w:gridSpan w:val="6"/>
            <w:shd w:val="clear" w:color="auto" w:fill="auto"/>
          </w:tcPr>
          <w:p w:rsidR="00F032D3" w:rsidRPr="00122EC3" w:rsidRDefault="00F032D3" w:rsidP="00F70992">
            <w:pPr>
              <w:rPr>
                <w:rFonts w:ascii="Arial" w:hAnsi="Arial" w:cs="Arial"/>
                <w:i/>
                <w:color w:val="4472C4"/>
                <w:sz w:val="18"/>
                <w:szCs w:val="18"/>
                <w:highlight w:val="yellow"/>
                <w:lang w:val="en-GB"/>
              </w:rPr>
            </w:pPr>
            <w:r w:rsidRPr="00CD1282">
              <w:rPr>
                <w:rFonts w:ascii="Arial" w:hAnsi="Arial" w:cs="Arial"/>
                <w:i/>
                <w:color w:val="4472C4"/>
                <w:sz w:val="18"/>
                <w:szCs w:val="18"/>
                <w:u w:val="single"/>
                <w:lang w:val="en-GB"/>
              </w:rPr>
              <w:t>Describe annual implementation progress, including any significant [expected and unexpected] environmental or other changes (Results) attributable to project implementation.</w:t>
            </w:r>
            <w:r w:rsidRPr="00CD1282">
              <w:rPr>
                <w:rFonts w:ascii="Arial" w:hAnsi="Arial" w:cs="Arial"/>
                <w:i/>
                <w:color w:val="4472C4"/>
                <w:sz w:val="18"/>
                <w:szCs w:val="18"/>
                <w:lang w:val="en-GB"/>
              </w:rPr>
              <w:t xml:space="preserve"> Also, please discuss any major challenges to meet the objectives or specific project outcomes.  [section will be uploaded into the GEF Portal ‘Information on Progress, challenges and outcomes on project implementation activities’ and is the primary report that viewers can see before opening the detailed PIR].  </w:t>
            </w:r>
            <w:r w:rsidRPr="00CD1282">
              <w:rPr>
                <w:rFonts w:ascii="Arial" w:hAnsi="Arial" w:cs="Arial"/>
                <w:b/>
                <w:i/>
                <w:color w:val="4472C4"/>
                <w:sz w:val="18"/>
                <w:szCs w:val="18"/>
                <w:lang w:val="en-GB"/>
              </w:rPr>
              <w:t>The information must be consistent with the assessment and justification provided under 3.2.</w:t>
            </w:r>
            <w:r>
              <w:rPr>
                <w:rFonts w:ascii="Arial" w:hAnsi="Arial" w:cs="Arial"/>
                <w:b/>
                <w:i/>
                <w:color w:val="4472C4"/>
                <w:sz w:val="18"/>
                <w:szCs w:val="18"/>
                <w:lang w:val="en-GB"/>
              </w:rPr>
              <w:t xml:space="preserve"> </w:t>
            </w:r>
          </w:p>
        </w:tc>
      </w:tr>
    </w:tbl>
    <w:p w:rsidR="00F032D3" w:rsidRDefault="00F032D3">
      <w:pPr>
        <w:rPr>
          <w:b/>
          <w:lang w:val="en-GB"/>
        </w:rPr>
      </w:pPr>
    </w:p>
    <w:p w:rsidR="00F032D3" w:rsidRPr="00E32596" w:rsidRDefault="00F032D3" w:rsidP="009537B3">
      <w:pPr>
        <w:ind w:left="360"/>
        <w:rPr>
          <w:rFonts w:ascii="Arial" w:hAnsi="Arial" w:cs="Arial"/>
          <w:b/>
          <w:color w:val="4472C4"/>
          <w:sz w:val="22"/>
          <w:szCs w:val="22"/>
          <w:lang w:val="en-GB"/>
        </w:rPr>
      </w:pPr>
      <w:r w:rsidRPr="00E32596">
        <w:rPr>
          <w:rFonts w:ascii="Roboto" w:hAnsi="Roboto"/>
          <w:i/>
          <w:iCs/>
          <w:color w:val="4472C4"/>
          <w:sz w:val="20"/>
          <w:szCs w:val="20"/>
        </w:rPr>
        <w:t>[complete the fiscal year</w:t>
      </w:r>
      <w:r>
        <w:rPr>
          <w:rFonts w:ascii="Roboto" w:hAnsi="Roboto"/>
          <w:i/>
          <w:iCs/>
          <w:color w:val="4472C4"/>
          <w:sz w:val="20"/>
          <w:szCs w:val="20"/>
        </w:rPr>
        <w:t xml:space="preserve"> in the first line</w:t>
      </w:r>
      <w:r w:rsidRPr="00E32596">
        <w:rPr>
          <w:rFonts w:ascii="Roboto" w:hAnsi="Roboto"/>
          <w:i/>
          <w:iCs/>
          <w:color w:val="4472C4"/>
          <w:sz w:val="20"/>
          <w:szCs w:val="20"/>
        </w:rPr>
        <w:t xml:space="preserve">; select </w:t>
      </w:r>
      <w:r w:rsidRPr="00E32596">
        <w:rPr>
          <w:rFonts w:ascii="Roboto" w:hAnsi="Roboto"/>
          <w:b/>
          <w:i/>
          <w:iCs/>
          <w:color w:val="4472C4"/>
          <w:sz w:val="20"/>
          <w:szCs w:val="20"/>
        </w:rPr>
        <w:t xml:space="preserve">H; S; M; L; </w:t>
      </w:r>
      <w:r w:rsidRPr="00E32596">
        <w:rPr>
          <w:rFonts w:ascii="Roboto" w:hAnsi="Roboto"/>
          <w:i/>
          <w:iCs/>
          <w:color w:val="4472C4"/>
          <w:sz w:val="20"/>
          <w:szCs w:val="20"/>
        </w:rPr>
        <w:t xml:space="preserve">to rate the fiscal year you are reporting. Add more columns if needed]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1302"/>
        <w:gridCol w:w="1302"/>
        <w:gridCol w:w="1302"/>
        <w:gridCol w:w="1302"/>
        <w:gridCol w:w="1302"/>
      </w:tblGrid>
      <w:tr w:rsidR="00061D9F" w:rsidRPr="00E32596" w:rsidTr="00061D9F">
        <w:tc>
          <w:tcPr>
            <w:tcW w:w="2334" w:type="dxa"/>
            <w:vMerge w:val="restart"/>
            <w:shd w:val="clear" w:color="auto" w:fill="D9D9D9"/>
          </w:tcPr>
          <w:p w:rsidR="00061D9F" w:rsidRPr="00E32596" w:rsidRDefault="00061D9F" w:rsidP="00061D9F">
            <w:pPr>
              <w:rPr>
                <w:rFonts w:ascii="Arial" w:hAnsi="Arial" w:cs="Arial"/>
                <w:b/>
                <w:sz w:val="22"/>
                <w:szCs w:val="22"/>
                <w:lang w:val="en-GB"/>
              </w:rPr>
            </w:pPr>
            <w:r w:rsidRPr="00E32596">
              <w:rPr>
                <w:rFonts w:ascii="Arial" w:hAnsi="Arial" w:cs="Arial"/>
                <w:b/>
                <w:sz w:val="20"/>
                <w:szCs w:val="20"/>
                <w:lang w:val="en-GB"/>
              </w:rPr>
              <w:t>Risk Rating</w:t>
            </w:r>
          </w:p>
        </w:tc>
        <w:tc>
          <w:tcPr>
            <w:tcW w:w="1302" w:type="dxa"/>
            <w:shd w:val="clear" w:color="auto" w:fill="auto"/>
          </w:tcPr>
          <w:p w:rsidR="00061D9F" w:rsidRPr="00E32596" w:rsidRDefault="00061D9F" w:rsidP="00061D9F">
            <w:pPr>
              <w:rPr>
                <w:rFonts w:ascii="Arial" w:hAnsi="Arial" w:cs="Arial"/>
                <w:sz w:val="22"/>
                <w:szCs w:val="22"/>
                <w:lang w:val="en-GB"/>
              </w:rPr>
            </w:pPr>
            <w:r w:rsidRPr="00E32596">
              <w:rPr>
                <w:rFonts w:ascii="Arial" w:hAnsi="Arial" w:cs="Arial"/>
                <w:sz w:val="22"/>
                <w:szCs w:val="22"/>
                <w:lang w:val="en-GB"/>
              </w:rPr>
              <w:t>FY 20</w:t>
            </w:r>
            <w:r>
              <w:rPr>
                <w:rFonts w:ascii="Arial" w:hAnsi="Arial" w:cs="Arial"/>
                <w:sz w:val="22"/>
                <w:szCs w:val="22"/>
                <w:lang w:val="en-GB"/>
              </w:rPr>
              <w:t>16</w:t>
            </w:r>
          </w:p>
        </w:tc>
        <w:tc>
          <w:tcPr>
            <w:tcW w:w="1302" w:type="dxa"/>
            <w:shd w:val="clear" w:color="auto" w:fill="auto"/>
          </w:tcPr>
          <w:p w:rsidR="00061D9F" w:rsidRPr="00E32596" w:rsidRDefault="00061D9F" w:rsidP="00061D9F">
            <w:pPr>
              <w:rPr>
                <w:rFonts w:ascii="Arial" w:hAnsi="Arial" w:cs="Arial"/>
                <w:b/>
                <w:sz w:val="22"/>
                <w:szCs w:val="22"/>
                <w:lang w:val="en-GB"/>
              </w:rPr>
            </w:pPr>
            <w:r w:rsidRPr="00E32596">
              <w:rPr>
                <w:rFonts w:ascii="Arial" w:hAnsi="Arial" w:cs="Arial"/>
                <w:sz w:val="22"/>
                <w:szCs w:val="22"/>
                <w:lang w:val="en-GB"/>
              </w:rPr>
              <w:t>FY 20</w:t>
            </w:r>
            <w:r>
              <w:rPr>
                <w:rFonts w:ascii="Arial" w:hAnsi="Arial" w:cs="Arial"/>
                <w:sz w:val="22"/>
                <w:szCs w:val="22"/>
                <w:lang w:val="en-GB"/>
              </w:rPr>
              <w:t>17</w:t>
            </w:r>
          </w:p>
        </w:tc>
        <w:tc>
          <w:tcPr>
            <w:tcW w:w="1302" w:type="dxa"/>
            <w:shd w:val="clear" w:color="auto" w:fill="auto"/>
          </w:tcPr>
          <w:p w:rsidR="00061D9F" w:rsidRPr="00E32596" w:rsidRDefault="00061D9F" w:rsidP="00061D9F">
            <w:pPr>
              <w:rPr>
                <w:rFonts w:ascii="Arial" w:hAnsi="Arial" w:cs="Arial"/>
                <w:b/>
                <w:sz w:val="22"/>
                <w:szCs w:val="22"/>
                <w:lang w:val="en-GB"/>
              </w:rPr>
            </w:pPr>
            <w:r w:rsidRPr="00E32596">
              <w:rPr>
                <w:rFonts w:ascii="Arial" w:hAnsi="Arial" w:cs="Arial"/>
                <w:sz w:val="22"/>
                <w:szCs w:val="22"/>
                <w:lang w:val="en-GB"/>
              </w:rPr>
              <w:t>FY 20</w:t>
            </w:r>
            <w:r>
              <w:rPr>
                <w:rFonts w:ascii="Arial" w:hAnsi="Arial" w:cs="Arial"/>
                <w:sz w:val="22"/>
                <w:szCs w:val="22"/>
                <w:lang w:val="en-GB"/>
              </w:rPr>
              <w:t>18</w:t>
            </w:r>
          </w:p>
        </w:tc>
        <w:tc>
          <w:tcPr>
            <w:tcW w:w="1302" w:type="dxa"/>
            <w:shd w:val="clear" w:color="auto" w:fill="auto"/>
          </w:tcPr>
          <w:p w:rsidR="00061D9F" w:rsidRPr="00E32596" w:rsidRDefault="00061D9F" w:rsidP="00061D9F">
            <w:pPr>
              <w:rPr>
                <w:rFonts w:ascii="Arial" w:hAnsi="Arial" w:cs="Arial"/>
                <w:b/>
                <w:sz w:val="22"/>
                <w:szCs w:val="22"/>
                <w:lang w:val="en-GB"/>
              </w:rPr>
            </w:pPr>
            <w:r w:rsidRPr="00E32596">
              <w:rPr>
                <w:rFonts w:ascii="Arial" w:hAnsi="Arial" w:cs="Arial"/>
                <w:sz w:val="22"/>
                <w:szCs w:val="22"/>
                <w:lang w:val="en-GB"/>
              </w:rPr>
              <w:t>FY 20</w:t>
            </w:r>
            <w:r>
              <w:rPr>
                <w:rFonts w:ascii="Arial" w:hAnsi="Arial" w:cs="Arial"/>
                <w:sz w:val="22"/>
                <w:szCs w:val="22"/>
                <w:lang w:val="en-GB"/>
              </w:rPr>
              <w:t>19</w:t>
            </w:r>
          </w:p>
        </w:tc>
        <w:tc>
          <w:tcPr>
            <w:tcW w:w="1302" w:type="dxa"/>
            <w:shd w:val="clear" w:color="auto" w:fill="auto"/>
          </w:tcPr>
          <w:p w:rsidR="00061D9F" w:rsidRPr="00E32596" w:rsidRDefault="00061D9F" w:rsidP="00061D9F">
            <w:pPr>
              <w:rPr>
                <w:rFonts w:ascii="Arial" w:hAnsi="Arial" w:cs="Arial"/>
                <w:b/>
                <w:sz w:val="22"/>
                <w:szCs w:val="22"/>
                <w:lang w:val="en-GB"/>
              </w:rPr>
            </w:pPr>
            <w:r w:rsidRPr="00E32596">
              <w:rPr>
                <w:rFonts w:ascii="Arial" w:hAnsi="Arial" w:cs="Arial"/>
                <w:sz w:val="22"/>
                <w:szCs w:val="22"/>
                <w:lang w:val="en-GB"/>
              </w:rPr>
              <w:t>FY 20</w:t>
            </w:r>
            <w:r>
              <w:rPr>
                <w:rFonts w:ascii="Arial" w:hAnsi="Arial" w:cs="Arial"/>
                <w:sz w:val="22"/>
                <w:szCs w:val="22"/>
                <w:lang w:val="en-GB"/>
              </w:rPr>
              <w:t>20</w:t>
            </w:r>
          </w:p>
        </w:tc>
      </w:tr>
      <w:tr w:rsidR="00F032D3" w:rsidRPr="00E32596" w:rsidTr="00061D9F">
        <w:tc>
          <w:tcPr>
            <w:tcW w:w="2334" w:type="dxa"/>
            <w:vMerge/>
            <w:shd w:val="clear" w:color="auto" w:fill="D9D9D9"/>
          </w:tcPr>
          <w:p w:rsidR="00F032D3" w:rsidRPr="00E32596" w:rsidRDefault="00F032D3" w:rsidP="00E32596">
            <w:pPr>
              <w:rPr>
                <w:rFonts w:ascii="Arial" w:hAnsi="Arial" w:cs="Arial"/>
                <w:b/>
                <w:sz w:val="22"/>
                <w:szCs w:val="22"/>
                <w:lang w:val="en-GB"/>
              </w:rPr>
            </w:pPr>
          </w:p>
        </w:tc>
        <w:tc>
          <w:tcPr>
            <w:tcW w:w="1302" w:type="dxa"/>
            <w:shd w:val="clear" w:color="auto" w:fill="auto"/>
          </w:tcPr>
          <w:p w:rsidR="00F032D3" w:rsidRPr="00061D9F" w:rsidRDefault="00061D9F" w:rsidP="00E32596">
            <w:pPr>
              <w:rPr>
                <w:rFonts w:ascii="Arial" w:hAnsi="Arial" w:cs="Arial"/>
                <w:b/>
                <w:color w:val="000000" w:themeColor="text1"/>
                <w:sz w:val="22"/>
                <w:szCs w:val="22"/>
                <w:lang w:val="en-GB"/>
              </w:rPr>
            </w:pPr>
            <w:r>
              <w:rPr>
                <w:rFonts w:ascii="Arial" w:hAnsi="Arial" w:cs="Arial"/>
                <w:b/>
                <w:color w:val="000000" w:themeColor="text1"/>
                <w:sz w:val="22"/>
                <w:szCs w:val="22"/>
                <w:lang w:val="en-GB"/>
              </w:rPr>
              <w:t>M</w:t>
            </w:r>
          </w:p>
        </w:tc>
        <w:tc>
          <w:tcPr>
            <w:tcW w:w="1302" w:type="dxa"/>
            <w:shd w:val="clear" w:color="auto" w:fill="auto"/>
          </w:tcPr>
          <w:p w:rsidR="00F032D3" w:rsidRPr="00061D9F" w:rsidRDefault="00061D9F" w:rsidP="00E32596">
            <w:pPr>
              <w:rPr>
                <w:rFonts w:ascii="Arial" w:hAnsi="Arial" w:cs="Arial"/>
                <w:b/>
                <w:color w:val="000000" w:themeColor="text1"/>
                <w:sz w:val="22"/>
                <w:szCs w:val="22"/>
                <w:lang w:val="en-GB"/>
              </w:rPr>
            </w:pPr>
            <w:r>
              <w:rPr>
                <w:rFonts w:ascii="Arial" w:hAnsi="Arial" w:cs="Arial"/>
                <w:b/>
                <w:color w:val="000000" w:themeColor="text1"/>
                <w:sz w:val="22"/>
                <w:szCs w:val="22"/>
                <w:lang w:val="en-GB"/>
              </w:rPr>
              <w:t>M</w:t>
            </w:r>
          </w:p>
        </w:tc>
        <w:tc>
          <w:tcPr>
            <w:tcW w:w="1302" w:type="dxa"/>
            <w:shd w:val="clear" w:color="auto" w:fill="auto"/>
          </w:tcPr>
          <w:p w:rsidR="00F032D3" w:rsidRPr="00061D9F" w:rsidRDefault="00061D9F" w:rsidP="00E32596">
            <w:pPr>
              <w:rPr>
                <w:rFonts w:ascii="Arial" w:hAnsi="Arial" w:cs="Arial"/>
                <w:b/>
                <w:color w:val="000000" w:themeColor="text1"/>
                <w:sz w:val="22"/>
                <w:szCs w:val="22"/>
                <w:lang w:val="en-GB"/>
              </w:rPr>
            </w:pPr>
            <w:r>
              <w:rPr>
                <w:rFonts w:ascii="Arial" w:hAnsi="Arial" w:cs="Arial"/>
                <w:b/>
                <w:color w:val="000000" w:themeColor="text1"/>
                <w:sz w:val="22"/>
                <w:szCs w:val="22"/>
                <w:lang w:val="en-GB"/>
              </w:rPr>
              <w:t>L</w:t>
            </w:r>
          </w:p>
        </w:tc>
        <w:tc>
          <w:tcPr>
            <w:tcW w:w="1302" w:type="dxa"/>
            <w:shd w:val="clear" w:color="auto" w:fill="auto"/>
          </w:tcPr>
          <w:p w:rsidR="00F032D3" w:rsidRPr="00061D9F" w:rsidRDefault="00061D9F" w:rsidP="00E32596">
            <w:pPr>
              <w:rPr>
                <w:rFonts w:ascii="Arial" w:hAnsi="Arial" w:cs="Arial"/>
                <w:b/>
                <w:color w:val="000000" w:themeColor="text1"/>
                <w:sz w:val="22"/>
                <w:szCs w:val="22"/>
                <w:lang w:val="en-GB"/>
              </w:rPr>
            </w:pPr>
            <w:r>
              <w:rPr>
                <w:rFonts w:ascii="Arial" w:hAnsi="Arial" w:cs="Arial"/>
                <w:b/>
                <w:color w:val="000000" w:themeColor="text1"/>
                <w:sz w:val="22"/>
                <w:szCs w:val="22"/>
                <w:lang w:val="en-GB"/>
              </w:rPr>
              <w:t>L</w:t>
            </w:r>
          </w:p>
        </w:tc>
        <w:tc>
          <w:tcPr>
            <w:tcW w:w="1302" w:type="dxa"/>
            <w:shd w:val="clear" w:color="auto" w:fill="auto"/>
          </w:tcPr>
          <w:p w:rsidR="00F032D3" w:rsidRPr="00061D9F" w:rsidRDefault="00F032D3" w:rsidP="00E32596">
            <w:pPr>
              <w:rPr>
                <w:rFonts w:ascii="Arial" w:hAnsi="Arial" w:cs="Arial"/>
                <w:b/>
                <w:color w:val="000000" w:themeColor="text1"/>
                <w:sz w:val="22"/>
                <w:szCs w:val="22"/>
                <w:lang w:val="en-GB"/>
              </w:rPr>
            </w:pPr>
          </w:p>
        </w:tc>
      </w:tr>
      <w:tr w:rsidR="00F032D3" w:rsidRPr="00E32596" w:rsidTr="00061D9F">
        <w:trPr>
          <w:trHeight w:val="516"/>
        </w:trPr>
        <w:tc>
          <w:tcPr>
            <w:tcW w:w="8844" w:type="dxa"/>
            <w:gridSpan w:val="6"/>
            <w:shd w:val="clear" w:color="auto" w:fill="auto"/>
          </w:tcPr>
          <w:p w:rsidR="00F032D3" w:rsidRDefault="00F032D3" w:rsidP="006E7AB8">
            <w:pPr>
              <w:rPr>
                <w:rFonts w:ascii="Arial" w:hAnsi="Arial" w:cs="Arial"/>
                <w:i/>
                <w:color w:val="4472C4"/>
                <w:sz w:val="18"/>
                <w:szCs w:val="20"/>
                <w:u w:val="single"/>
                <w:lang w:val="en-GB"/>
              </w:rPr>
            </w:pPr>
            <w:r w:rsidRPr="00E32596">
              <w:rPr>
                <w:rFonts w:ascii="Arial" w:hAnsi="Arial" w:cs="Arial"/>
                <w:i/>
                <w:iCs/>
                <w:color w:val="4472C4"/>
                <w:sz w:val="18"/>
                <w:szCs w:val="20"/>
              </w:rPr>
              <w:t xml:space="preserve">Describe key changes since previous reporting period. </w:t>
            </w:r>
            <w:r w:rsidRPr="00E32596">
              <w:rPr>
                <w:rFonts w:ascii="Arial" w:hAnsi="Arial" w:cs="Arial"/>
                <w:i/>
                <w:color w:val="4472C4"/>
                <w:sz w:val="18"/>
                <w:szCs w:val="20"/>
                <w:u w:val="single"/>
                <w:lang w:val="en-GB"/>
              </w:rPr>
              <w:t>Projects with ESERN rating high medium/ high risk must refer to the safeguards implementation plan</w:t>
            </w:r>
            <w:r>
              <w:rPr>
                <w:rFonts w:ascii="Arial" w:hAnsi="Arial" w:cs="Arial"/>
                <w:i/>
                <w:color w:val="4472C4"/>
                <w:sz w:val="18"/>
                <w:szCs w:val="20"/>
                <w:u w:val="single"/>
                <w:lang w:val="en-GB"/>
              </w:rPr>
              <w:t xml:space="preserve"> and its implementation.</w:t>
            </w:r>
          </w:p>
          <w:p w:rsidR="00F032D3" w:rsidRDefault="00F032D3" w:rsidP="005D6B08">
            <w:pPr>
              <w:rPr>
                <w:rFonts w:ascii="Arial" w:hAnsi="Arial" w:cs="Arial"/>
                <w:i/>
                <w:color w:val="4472C4"/>
                <w:sz w:val="18"/>
                <w:szCs w:val="18"/>
                <w:lang w:val="en-GB"/>
              </w:rPr>
            </w:pPr>
            <w:r w:rsidRPr="005D6B08">
              <w:rPr>
                <w:rFonts w:ascii="Arial" w:hAnsi="Arial" w:cs="Arial"/>
                <w:i/>
                <w:color w:val="4472C4"/>
                <w:sz w:val="18"/>
                <w:szCs w:val="18"/>
                <w:highlight w:val="lightGray"/>
                <w:lang w:val="en-GB"/>
              </w:rPr>
              <w:t>[section will be uploaded into the GEF Portal and in UN Environment Open Platform]</w:t>
            </w:r>
          </w:p>
          <w:p w:rsidR="00F032D3" w:rsidRPr="00E32596" w:rsidRDefault="00F032D3" w:rsidP="005D6B08">
            <w:pPr>
              <w:rPr>
                <w:rFonts w:ascii="Arial" w:hAnsi="Arial" w:cs="Arial"/>
                <w:b/>
                <w:color w:val="4472C4"/>
                <w:sz w:val="22"/>
                <w:szCs w:val="22"/>
                <w:lang w:val="en-GB"/>
              </w:rPr>
            </w:pPr>
            <w:r>
              <w:rPr>
                <w:rFonts w:ascii="Arial" w:hAnsi="Arial" w:cs="Arial"/>
                <w:b/>
                <w:i/>
                <w:color w:val="4472C4"/>
                <w:sz w:val="18"/>
                <w:szCs w:val="18"/>
                <w:lang w:val="en-GB"/>
              </w:rPr>
              <w:t>The information here must be consistent with the assessment and justification provided under 3.3</w:t>
            </w:r>
          </w:p>
        </w:tc>
      </w:tr>
    </w:tbl>
    <w:p w:rsidR="00F032D3" w:rsidRDefault="00F032D3">
      <w:pPr>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6559"/>
      </w:tblGrid>
      <w:tr w:rsidR="00F032D3" w:rsidTr="00E32596">
        <w:tc>
          <w:tcPr>
            <w:tcW w:w="2268" w:type="dxa"/>
            <w:shd w:val="clear" w:color="auto" w:fill="F3F3F3"/>
          </w:tcPr>
          <w:p w:rsidR="00F032D3" w:rsidRDefault="00F032D3" w:rsidP="00E32596">
            <w:pPr>
              <w:rPr>
                <w:rFonts w:ascii="Arial" w:hAnsi="Arial" w:cs="Arial"/>
                <w:b/>
                <w:sz w:val="20"/>
                <w:szCs w:val="20"/>
                <w:lang w:val="en-GB"/>
              </w:rPr>
            </w:pPr>
            <w:r>
              <w:rPr>
                <w:rFonts w:ascii="Arial" w:hAnsi="Arial" w:cs="Arial"/>
                <w:b/>
                <w:sz w:val="20"/>
                <w:szCs w:val="20"/>
                <w:lang w:val="en-GB"/>
              </w:rPr>
              <w:t>Stakeholder engagement</w:t>
            </w:r>
          </w:p>
        </w:tc>
        <w:tc>
          <w:tcPr>
            <w:tcW w:w="6660" w:type="dxa"/>
          </w:tcPr>
          <w:p w:rsidR="00F032D3" w:rsidRPr="00E32596" w:rsidRDefault="00F032D3" w:rsidP="00D2779F">
            <w:pPr>
              <w:keepNext/>
              <w:rPr>
                <w:rFonts w:ascii="Arial" w:hAnsi="Arial" w:cs="Arial"/>
                <w:i/>
                <w:color w:val="4472C4"/>
                <w:sz w:val="18"/>
                <w:szCs w:val="20"/>
                <w:lang w:val="en-GB"/>
              </w:rPr>
            </w:pPr>
            <w:r w:rsidRPr="00E32596">
              <w:rPr>
                <w:rFonts w:ascii="Arial" w:hAnsi="Arial" w:cs="Arial"/>
                <w:i/>
                <w:color w:val="4472C4"/>
                <w:sz w:val="18"/>
                <w:szCs w:val="20"/>
                <w:lang w:val="en-GB"/>
              </w:rPr>
              <w:t>Describe progress, challenges and outcomes on stakeholder engagement (based on the description of the Stakeholder engagement plan included at CEO endorsement)</w:t>
            </w:r>
          </w:p>
          <w:p w:rsidR="00F032D3" w:rsidRDefault="00F032D3" w:rsidP="00D2779F">
            <w:pPr>
              <w:keepNext/>
              <w:rPr>
                <w:rFonts w:ascii="Arial" w:hAnsi="Arial" w:cs="Arial"/>
                <w:i/>
                <w:color w:val="4472C4"/>
                <w:sz w:val="18"/>
                <w:szCs w:val="20"/>
                <w:lang w:val="en-GB"/>
              </w:rPr>
            </w:pPr>
          </w:p>
          <w:p w:rsidR="00930AC4" w:rsidRPr="00C067D0" w:rsidRDefault="00C067D0" w:rsidP="00C067D0">
            <w:pPr>
              <w:rPr>
                <w:rFonts w:ascii="Arial" w:hAnsi="Arial" w:cs="Arial"/>
                <w:sz w:val="20"/>
                <w:szCs w:val="20"/>
                <w:vertAlign w:val="superscript"/>
                <w:lang w:val="en-GB"/>
              </w:rPr>
            </w:pPr>
            <w:r w:rsidRPr="00147480">
              <w:rPr>
                <w:rFonts w:ascii="Arial" w:hAnsi="Arial" w:cs="Arial"/>
                <w:sz w:val="20"/>
                <w:szCs w:val="20"/>
              </w:rPr>
              <w:t xml:space="preserve">The project </w:t>
            </w:r>
            <w:r>
              <w:rPr>
                <w:rFonts w:ascii="Arial" w:hAnsi="Arial" w:cs="Arial"/>
                <w:sz w:val="20"/>
                <w:szCs w:val="20"/>
              </w:rPr>
              <w:t xml:space="preserve">included the creation of </w:t>
            </w:r>
            <w:r w:rsidRPr="00147480">
              <w:rPr>
                <w:rFonts w:ascii="Arial" w:hAnsi="Arial" w:cs="Arial"/>
                <w:sz w:val="20"/>
                <w:szCs w:val="20"/>
              </w:rPr>
              <w:t>national teams t</w:t>
            </w:r>
            <w:r>
              <w:rPr>
                <w:rFonts w:ascii="Arial" w:hAnsi="Arial" w:cs="Arial"/>
                <w:sz w:val="20"/>
                <w:szCs w:val="20"/>
              </w:rPr>
              <w:t xml:space="preserve">o engage key national stakeholders. The National </w:t>
            </w:r>
            <w:r w:rsidRPr="00147480">
              <w:rPr>
                <w:rFonts w:ascii="Arial" w:hAnsi="Arial" w:cs="Arial"/>
                <w:sz w:val="20"/>
                <w:szCs w:val="20"/>
              </w:rPr>
              <w:t xml:space="preserve">Steering Committees </w:t>
            </w:r>
            <w:r>
              <w:rPr>
                <w:rFonts w:ascii="Arial" w:hAnsi="Arial" w:cs="Arial"/>
                <w:sz w:val="20"/>
                <w:szCs w:val="20"/>
              </w:rPr>
              <w:t xml:space="preserve">involved participants from </w:t>
            </w:r>
            <w:r w:rsidRPr="00147480">
              <w:rPr>
                <w:rFonts w:ascii="Arial" w:hAnsi="Arial" w:cs="Arial"/>
                <w:sz w:val="20"/>
                <w:szCs w:val="20"/>
              </w:rPr>
              <w:t>government, industry</w:t>
            </w:r>
            <w:r w:rsidR="00186F7D">
              <w:rPr>
                <w:rFonts w:ascii="Arial" w:hAnsi="Arial" w:cs="Arial"/>
                <w:sz w:val="20"/>
                <w:szCs w:val="20"/>
              </w:rPr>
              <w:t xml:space="preserve"> associations</w:t>
            </w:r>
            <w:r w:rsidRPr="00147480">
              <w:rPr>
                <w:rFonts w:ascii="Arial" w:hAnsi="Arial" w:cs="Arial"/>
                <w:sz w:val="20"/>
                <w:szCs w:val="20"/>
              </w:rPr>
              <w:t>, NGOs and Academia.  This setting allow</w:t>
            </w:r>
            <w:r>
              <w:rPr>
                <w:rFonts w:ascii="Arial" w:hAnsi="Arial" w:cs="Arial"/>
                <w:sz w:val="20"/>
                <w:szCs w:val="20"/>
              </w:rPr>
              <w:t xml:space="preserve">ed </w:t>
            </w:r>
            <w:r w:rsidRPr="00147480">
              <w:rPr>
                <w:rFonts w:ascii="Arial" w:hAnsi="Arial" w:cs="Arial"/>
                <w:sz w:val="20"/>
                <w:szCs w:val="20"/>
              </w:rPr>
              <w:t>countries to reinforce their environmental governance structures and to further strengthen the relations with national institutions</w:t>
            </w:r>
            <w:r>
              <w:rPr>
                <w:rFonts w:ascii="Arial" w:hAnsi="Arial" w:cs="Arial"/>
                <w:sz w:val="20"/>
                <w:szCs w:val="20"/>
              </w:rPr>
              <w:t>, following a multi-stakeholder approach</w:t>
            </w:r>
            <w:r w:rsidRPr="00147480">
              <w:rPr>
                <w:rFonts w:ascii="Arial" w:hAnsi="Arial" w:cs="Arial"/>
                <w:sz w:val="20"/>
                <w:szCs w:val="20"/>
              </w:rPr>
              <w:t>. Moreover, the project is fostering the engagement of the private sector: industrial facilities from key sectors are participating in the design phase of the PRTR system and will report to National Authority.</w:t>
            </w:r>
            <w:r>
              <w:rPr>
                <w:rFonts w:ascii="Arial" w:hAnsi="Arial" w:cs="Arial"/>
                <w:sz w:val="20"/>
                <w:szCs w:val="20"/>
              </w:rPr>
              <w:t xml:space="preserve"> For example, i</w:t>
            </w:r>
            <w:r w:rsidRPr="00147480">
              <w:rPr>
                <w:rFonts w:ascii="Arial" w:hAnsi="Arial" w:cs="Arial"/>
                <w:sz w:val="20"/>
                <w:szCs w:val="20"/>
              </w:rPr>
              <w:t xml:space="preserve">ndustries engaged </w:t>
            </w:r>
            <w:r>
              <w:rPr>
                <w:rFonts w:ascii="Arial" w:hAnsi="Arial" w:cs="Arial"/>
                <w:sz w:val="20"/>
                <w:szCs w:val="20"/>
              </w:rPr>
              <w:t xml:space="preserve">in the PRTR pilot </w:t>
            </w:r>
            <w:r w:rsidRPr="00147480">
              <w:rPr>
                <w:rFonts w:ascii="Arial" w:hAnsi="Arial" w:cs="Arial"/>
                <w:sz w:val="20"/>
                <w:szCs w:val="20"/>
              </w:rPr>
              <w:t xml:space="preserve">reporting </w:t>
            </w:r>
            <w:r>
              <w:rPr>
                <w:rFonts w:ascii="Arial" w:hAnsi="Arial" w:cs="Arial"/>
                <w:sz w:val="20"/>
                <w:szCs w:val="20"/>
              </w:rPr>
              <w:t xml:space="preserve">at national level, </w:t>
            </w:r>
            <w:r w:rsidRPr="00147480">
              <w:rPr>
                <w:rFonts w:ascii="Arial" w:hAnsi="Arial" w:cs="Arial"/>
                <w:sz w:val="20"/>
                <w:szCs w:val="20"/>
              </w:rPr>
              <w:t xml:space="preserve">expressed appreciation for training </w:t>
            </w:r>
            <w:proofErr w:type="spellStart"/>
            <w:r w:rsidRPr="00147480">
              <w:rPr>
                <w:rFonts w:ascii="Arial" w:hAnsi="Arial" w:cs="Arial"/>
                <w:sz w:val="20"/>
                <w:szCs w:val="20"/>
              </w:rPr>
              <w:t>programme</w:t>
            </w:r>
            <w:proofErr w:type="spellEnd"/>
            <w:r w:rsidRPr="00147480">
              <w:rPr>
                <w:rFonts w:ascii="Arial" w:hAnsi="Arial" w:cs="Arial"/>
                <w:sz w:val="20"/>
                <w:szCs w:val="20"/>
              </w:rPr>
              <w:t xml:space="preserve"> and guidance provided in the framework of the project activities.</w:t>
            </w:r>
            <w:r>
              <w:rPr>
                <w:rFonts w:ascii="Arial" w:hAnsi="Arial" w:cs="Arial"/>
                <w:sz w:val="20"/>
                <w:szCs w:val="20"/>
              </w:rPr>
              <w:t xml:space="preserve"> Private sector was invited to attend different national workshops (e.g. Peru, Moldova, Cambodia) and given the opportunity to share their </w:t>
            </w:r>
            <w:r>
              <w:rPr>
                <w:rFonts w:ascii="Arial" w:hAnsi="Arial" w:cs="Arial"/>
                <w:sz w:val="20"/>
                <w:szCs w:val="20"/>
              </w:rPr>
              <w:lastRenderedPageBreak/>
              <w:t>experience in joining the voluntary reporting of emissions and transfer of pollutants identified under the national PRTR system.</w:t>
            </w:r>
          </w:p>
        </w:tc>
      </w:tr>
    </w:tbl>
    <w:p w:rsidR="00F032D3" w:rsidRDefault="00F032D3">
      <w:pPr>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6555"/>
      </w:tblGrid>
      <w:tr w:rsidR="00F032D3" w:rsidTr="00E32596">
        <w:tc>
          <w:tcPr>
            <w:tcW w:w="2268" w:type="dxa"/>
            <w:shd w:val="clear" w:color="auto" w:fill="F3F3F3"/>
          </w:tcPr>
          <w:p w:rsidR="00F032D3" w:rsidRDefault="00F032D3" w:rsidP="00E32596">
            <w:pPr>
              <w:rPr>
                <w:rFonts w:ascii="Arial" w:hAnsi="Arial" w:cs="Arial"/>
                <w:b/>
                <w:sz w:val="20"/>
                <w:szCs w:val="20"/>
                <w:lang w:val="en-GB"/>
              </w:rPr>
            </w:pPr>
            <w:r>
              <w:rPr>
                <w:rFonts w:ascii="Arial" w:hAnsi="Arial" w:cs="Arial"/>
                <w:b/>
                <w:sz w:val="20"/>
                <w:szCs w:val="20"/>
                <w:lang w:val="en-GB"/>
              </w:rPr>
              <w:t>Gender mainstreaming</w:t>
            </w:r>
          </w:p>
        </w:tc>
        <w:tc>
          <w:tcPr>
            <w:tcW w:w="6660" w:type="dxa"/>
          </w:tcPr>
          <w:p w:rsidR="00F032D3" w:rsidRPr="00E32596" w:rsidRDefault="00F032D3" w:rsidP="00D2779F">
            <w:pPr>
              <w:keepNext/>
              <w:rPr>
                <w:rFonts w:ascii="Arial" w:hAnsi="Arial" w:cs="Arial"/>
                <w:i/>
                <w:color w:val="4472C4"/>
                <w:sz w:val="18"/>
                <w:szCs w:val="20"/>
                <w:vertAlign w:val="superscript"/>
                <w:lang w:val="en-GB"/>
              </w:rPr>
            </w:pPr>
            <w:r w:rsidRPr="00E32596">
              <w:rPr>
                <w:rFonts w:ascii="Arial" w:hAnsi="Arial" w:cs="Arial"/>
                <w:i/>
                <w:color w:val="4472C4"/>
                <w:sz w:val="18"/>
                <w:szCs w:val="20"/>
                <w:lang w:val="en-GB"/>
              </w:rPr>
              <w:t>Describe progress</w:t>
            </w:r>
            <w:r>
              <w:rPr>
                <w:rFonts w:ascii="Arial" w:hAnsi="Arial" w:cs="Arial"/>
                <w:i/>
                <w:color w:val="4472C4"/>
                <w:sz w:val="18"/>
                <w:szCs w:val="20"/>
                <w:lang w:val="en-GB"/>
              </w:rPr>
              <w:t>,</w:t>
            </w:r>
            <w:r w:rsidRPr="00E32596">
              <w:rPr>
                <w:rFonts w:ascii="Arial" w:hAnsi="Arial" w:cs="Arial"/>
                <w:i/>
                <w:color w:val="4472C4"/>
                <w:sz w:val="18"/>
                <w:szCs w:val="20"/>
                <w:lang w:val="en-GB"/>
              </w:rPr>
              <w:t xml:space="preserve"> challenges and outcomes related to the gender-responsive measures documented at CEO Endorsement/ Approval in the gender action plan or equivalent</w:t>
            </w:r>
            <w:r>
              <w:rPr>
                <w:rFonts w:ascii="Arial" w:hAnsi="Arial" w:cs="Arial"/>
                <w:i/>
                <w:color w:val="4472C4"/>
                <w:sz w:val="18"/>
                <w:szCs w:val="20"/>
                <w:lang w:val="en-GB"/>
              </w:rPr>
              <w:t>.  Older projects that were designed before gender mainstreaming should proactively report any possible gender benefits, as appropriate.</w:t>
            </w:r>
          </w:p>
          <w:p w:rsidR="00F032D3" w:rsidRDefault="00F032D3" w:rsidP="00E32596">
            <w:pPr>
              <w:rPr>
                <w:rFonts w:ascii="Arial" w:hAnsi="Arial" w:cs="Arial"/>
                <w:i/>
                <w:color w:val="4472C4"/>
                <w:sz w:val="18"/>
                <w:szCs w:val="20"/>
                <w:lang w:val="en-GB"/>
              </w:rPr>
            </w:pPr>
          </w:p>
          <w:p w:rsidR="00186F7D" w:rsidRPr="00186F7D" w:rsidRDefault="00422DF4" w:rsidP="00186F7D">
            <w:pPr>
              <w:rPr>
                <w:rFonts w:ascii="Arial" w:hAnsi="Arial" w:cs="Arial"/>
                <w:color w:val="4472C4"/>
                <w:sz w:val="20"/>
                <w:szCs w:val="20"/>
              </w:rPr>
            </w:pPr>
            <w:r>
              <w:rPr>
                <w:rFonts w:ascii="Arial" w:hAnsi="Arial" w:cs="Arial"/>
                <w:color w:val="4472C4"/>
                <w:sz w:val="20"/>
                <w:szCs w:val="20"/>
              </w:rPr>
              <w:t>One of t</w:t>
            </w:r>
            <w:r w:rsidR="00186F7D">
              <w:rPr>
                <w:rFonts w:ascii="Arial" w:hAnsi="Arial" w:cs="Arial"/>
                <w:color w:val="4472C4"/>
                <w:sz w:val="20"/>
                <w:szCs w:val="20"/>
              </w:rPr>
              <w:t xml:space="preserve">he </w:t>
            </w:r>
            <w:r w:rsidRPr="00186F7D">
              <w:rPr>
                <w:rFonts w:ascii="Arial" w:hAnsi="Arial" w:cs="Arial"/>
                <w:color w:val="4472C4"/>
                <w:sz w:val="20"/>
                <w:szCs w:val="20"/>
              </w:rPr>
              <w:t>objectives</w:t>
            </w:r>
            <w:r w:rsidR="00186F7D" w:rsidRPr="00186F7D">
              <w:rPr>
                <w:rFonts w:ascii="Arial" w:hAnsi="Arial" w:cs="Arial"/>
                <w:color w:val="4472C4"/>
                <w:sz w:val="20"/>
                <w:szCs w:val="20"/>
              </w:rPr>
              <w:t xml:space="preserve"> of </w:t>
            </w:r>
            <w:r w:rsidR="00186F7D">
              <w:rPr>
                <w:rFonts w:ascii="Arial" w:hAnsi="Arial" w:cs="Arial"/>
                <w:color w:val="4472C4"/>
                <w:sz w:val="20"/>
                <w:szCs w:val="20"/>
              </w:rPr>
              <w:t>the project</w:t>
            </w:r>
            <w:r>
              <w:rPr>
                <w:rFonts w:ascii="Arial" w:hAnsi="Arial" w:cs="Arial"/>
                <w:color w:val="4472C4"/>
                <w:sz w:val="20"/>
                <w:szCs w:val="20"/>
              </w:rPr>
              <w:t>, among others,</w:t>
            </w:r>
            <w:r w:rsidR="00186F7D">
              <w:rPr>
                <w:rFonts w:ascii="Arial" w:hAnsi="Arial" w:cs="Arial"/>
                <w:color w:val="4472C4"/>
                <w:sz w:val="20"/>
                <w:szCs w:val="20"/>
              </w:rPr>
              <w:t xml:space="preserve"> is</w:t>
            </w:r>
            <w:r w:rsidR="00186F7D" w:rsidRPr="00186F7D">
              <w:rPr>
                <w:rFonts w:ascii="Arial" w:hAnsi="Arial" w:cs="Arial"/>
                <w:color w:val="4472C4"/>
                <w:sz w:val="20"/>
                <w:szCs w:val="20"/>
              </w:rPr>
              <w:t xml:space="preserve"> to enhance public access to information on the environment, to facilitate public participation, and to contribute to pollution prevention and reduction.</w:t>
            </w:r>
            <w:r w:rsidR="00186F7D">
              <w:rPr>
                <w:rFonts w:ascii="Arial" w:hAnsi="Arial" w:cs="Arial"/>
                <w:color w:val="4472C4"/>
                <w:sz w:val="20"/>
                <w:szCs w:val="20"/>
              </w:rPr>
              <w:t xml:space="preserve"> </w:t>
            </w:r>
            <w:r w:rsidR="00186F7D" w:rsidRPr="00186F7D">
              <w:rPr>
                <w:rFonts w:ascii="Arial" w:hAnsi="Arial" w:cs="Arial"/>
                <w:color w:val="4472C4"/>
                <w:sz w:val="20"/>
                <w:szCs w:val="20"/>
              </w:rPr>
              <w:t xml:space="preserve">Increased access to information </w:t>
            </w:r>
            <w:r w:rsidR="00186F7D">
              <w:rPr>
                <w:rFonts w:ascii="Arial" w:hAnsi="Arial" w:cs="Arial"/>
                <w:color w:val="4472C4"/>
                <w:sz w:val="20"/>
                <w:szCs w:val="20"/>
              </w:rPr>
              <w:t xml:space="preserve">made available by national PRTR systems </w:t>
            </w:r>
            <w:r w:rsidR="00186F7D" w:rsidRPr="00186F7D">
              <w:rPr>
                <w:rFonts w:ascii="Arial" w:hAnsi="Arial" w:cs="Arial"/>
                <w:color w:val="4472C4"/>
                <w:sz w:val="20"/>
                <w:szCs w:val="20"/>
              </w:rPr>
              <w:t xml:space="preserve">enables communities to empower themselves with the knowledge of environmental issues that may impact their homes, health and/or livelihoods. </w:t>
            </w:r>
            <w:r w:rsidR="0083336B" w:rsidRPr="00186F7D">
              <w:rPr>
                <w:rFonts w:ascii="Arial" w:hAnsi="Arial" w:cs="Arial"/>
                <w:color w:val="4472C4"/>
                <w:sz w:val="20"/>
                <w:szCs w:val="20"/>
              </w:rPr>
              <w:t>Such knowledge</w:t>
            </w:r>
            <w:r w:rsidR="002E705F">
              <w:rPr>
                <w:rFonts w:ascii="Arial" w:hAnsi="Arial" w:cs="Arial"/>
                <w:color w:val="4472C4"/>
                <w:sz w:val="20"/>
                <w:szCs w:val="20"/>
              </w:rPr>
              <w:t xml:space="preserve"> </w:t>
            </w:r>
            <w:r w:rsidR="00312E79">
              <w:rPr>
                <w:rFonts w:ascii="Arial" w:hAnsi="Arial" w:cs="Arial"/>
                <w:color w:val="4472C4"/>
                <w:sz w:val="20"/>
                <w:szCs w:val="20"/>
              </w:rPr>
              <w:t xml:space="preserve">made </w:t>
            </w:r>
            <w:r w:rsidR="002E705F">
              <w:rPr>
                <w:rFonts w:ascii="Arial" w:hAnsi="Arial" w:cs="Arial"/>
                <w:color w:val="4472C4"/>
                <w:sz w:val="20"/>
                <w:szCs w:val="20"/>
              </w:rPr>
              <w:t xml:space="preserve">publicly </w:t>
            </w:r>
            <w:r w:rsidR="00312E79">
              <w:rPr>
                <w:rFonts w:ascii="Arial" w:hAnsi="Arial" w:cs="Arial"/>
                <w:color w:val="4472C4"/>
                <w:sz w:val="20"/>
                <w:szCs w:val="20"/>
              </w:rPr>
              <w:t>available</w:t>
            </w:r>
            <w:r w:rsidR="0083336B">
              <w:rPr>
                <w:rFonts w:ascii="Arial" w:hAnsi="Arial" w:cs="Arial"/>
                <w:color w:val="4472C4"/>
                <w:sz w:val="20"/>
                <w:szCs w:val="20"/>
              </w:rPr>
              <w:t xml:space="preserve"> will allow </w:t>
            </w:r>
            <w:r w:rsidR="00186F7D" w:rsidRPr="00186F7D">
              <w:rPr>
                <w:rFonts w:ascii="Arial" w:hAnsi="Arial" w:cs="Arial"/>
                <w:color w:val="4472C4"/>
                <w:sz w:val="20"/>
                <w:szCs w:val="20"/>
              </w:rPr>
              <w:t>community members</w:t>
            </w:r>
            <w:r w:rsidR="0083336B">
              <w:rPr>
                <w:rFonts w:ascii="Arial" w:hAnsi="Arial" w:cs="Arial"/>
                <w:color w:val="4472C4"/>
                <w:sz w:val="20"/>
                <w:szCs w:val="20"/>
              </w:rPr>
              <w:t xml:space="preserve"> </w:t>
            </w:r>
            <w:r w:rsidR="00186F7D" w:rsidRPr="00186F7D">
              <w:rPr>
                <w:rFonts w:ascii="Arial" w:hAnsi="Arial" w:cs="Arial"/>
                <w:color w:val="4472C4"/>
                <w:sz w:val="20"/>
                <w:szCs w:val="20"/>
              </w:rPr>
              <w:t>to take informed decisions to protect their own wellbeing, by protecting themselves from environmental hazards. Information on threats posed by local environment pollution is particularly important to women, whose traditional roles in many of the participating countries see them as the main collectors of water, and growers of produce for domestic consumption. Knowledge of environmental pollution</w:t>
            </w:r>
            <w:r>
              <w:rPr>
                <w:rFonts w:ascii="Arial" w:hAnsi="Arial" w:cs="Arial"/>
                <w:color w:val="4472C4"/>
                <w:sz w:val="20"/>
                <w:szCs w:val="20"/>
              </w:rPr>
              <w:t xml:space="preserve"> provided by PRTR pilot activities</w:t>
            </w:r>
            <w:r w:rsidR="00186F7D" w:rsidRPr="00186F7D">
              <w:rPr>
                <w:rFonts w:ascii="Arial" w:hAnsi="Arial" w:cs="Arial"/>
                <w:color w:val="4472C4"/>
                <w:sz w:val="20"/>
                <w:szCs w:val="20"/>
              </w:rPr>
              <w:t xml:space="preserve"> is therefore particularly empowering to women.</w:t>
            </w:r>
            <w:r w:rsidR="00186F7D">
              <w:rPr>
                <w:rFonts w:ascii="Arial" w:hAnsi="Arial" w:cs="Arial"/>
                <w:color w:val="4472C4"/>
                <w:sz w:val="20"/>
                <w:szCs w:val="20"/>
              </w:rPr>
              <w:t xml:space="preserve"> </w:t>
            </w:r>
            <w:r>
              <w:rPr>
                <w:rFonts w:ascii="Arial" w:hAnsi="Arial" w:cs="Arial"/>
                <w:color w:val="4472C4"/>
                <w:sz w:val="20"/>
                <w:szCs w:val="20"/>
              </w:rPr>
              <w:t xml:space="preserve">The </w:t>
            </w:r>
            <w:r w:rsidR="0083336B">
              <w:rPr>
                <w:rFonts w:ascii="Arial" w:hAnsi="Arial" w:cs="Arial"/>
                <w:color w:val="4472C4"/>
                <w:sz w:val="20"/>
                <w:szCs w:val="20"/>
              </w:rPr>
              <w:t>gender analysis</w:t>
            </w:r>
            <w:r>
              <w:rPr>
                <w:rFonts w:ascii="Arial" w:hAnsi="Arial" w:cs="Arial"/>
                <w:color w:val="4472C4"/>
                <w:sz w:val="20"/>
                <w:szCs w:val="20"/>
              </w:rPr>
              <w:t xml:space="preserve"> also showed a good percentage of women attendance during the different seminars and national workshops, mostly from governmental institutions, e.g. ministries and national agencies.</w:t>
            </w:r>
            <w:r w:rsidR="0083336B">
              <w:rPr>
                <w:rFonts w:ascii="Arial" w:hAnsi="Arial" w:cs="Arial"/>
                <w:color w:val="4472C4"/>
                <w:sz w:val="20"/>
                <w:szCs w:val="20"/>
              </w:rPr>
              <w:t xml:space="preserve"> Awareness raising campaigns also contributed to reach out to </w:t>
            </w:r>
            <w:r w:rsidR="00667041">
              <w:rPr>
                <w:rFonts w:ascii="Arial" w:hAnsi="Arial" w:cs="Arial"/>
                <w:color w:val="4472C4"/>
                <w:sz w:val="20"/>
                <w:szCs w:val="20"/>
              </w:rPr>
              <w:t xml:space="preserve">women, e.g. in Cambodia 54% of </w:t>
            </w:r>
            <w:r w:rsidR="00FA7222">
              <w:rPr>
                <w:rFonts w:ascii="Arial" w:hAnsi="Arial" w:cs="Arial"/>
                <w:color w:val="4472C4"/>
                <w:sz w:val="20"/>
                <w:szCs w:val="20"/>
              </w:rPr>
              <w:t xml:space="preserve">the people who attended training and events were women. </w:t>
            </w:r>
          </w:p>
        </w:tc>
      </w:tr>
    </w:tbl>
    <w:p w:rsidR="00F032D3" w:rsidRPr="00667041" w:rsidRDefault="00F032D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6561"/>
      </w:tblGrid>
      <w:tr w:rsidR="00F032D3" w:rsidTr="00E32596">
        <w:tc>
          <w:tcPr>
            <w:tcW w:w="2268" w:type="dxa"/>
            <w:shd w:val="clear" w:color="auto" w:fill="F3F3F3"/>
          </w:tcPr>
          <w:p w:rsidR="00F032D3" w:rsidRDefault="00F032D3" w:rsidP="00E32596">
            <w:pPr>
              <w:rPr>
                <w:rFonts w:ascii="Arial" w:hAnsi="Arial" w:cs="Arial"/>
                <w:b/>
                <w:sz w:val="20"/>
                <w:szCs w:val="20"/>
                <w:lang w:val="en-GB"/>
              </w:rPr>
            </w:pPr>
            <w:r>
              <w:rPr>
                <w:rFonts w:ascii="Arial" w:hAnsi="Arial" w:cs="Arial"/>
                <w:b/>
                <w:sz w:val="20"/>
                <w:szCs w:val="20"/>
                <w:lang w:val="en-GB"/>
              </w:rPr>
              <w:t>Knowledge activities and products</w:t>
            </w:r>
          </w:p>
        </w:tc>
        <w:tc>
          <w:tcPr>
            <w:tcW w:w="6660" w:type="dxa"/>
          </w:tcPr>
          <w:p w:rsidR="00F032D3" w:rsidRPr="00E32596" w:rsidRDefault="00F032D3" w:rsidP="00E32596">
            <w:pPr>
              <w:rPr>
                <w:rFonts w:ascii="Arial" w:hAnsi="Arial" w:cs="Arial"/>
                <w:i/>
                <w:color w:val="4472C4"/>
                <w:sz w:val="18"/>
                <w:szCs w:val="20"/>
                <w:lang w:val="en-GB"/>
              </w:rPr>
            </w:pPr>
            <w:r w:rsidRPr="00E32596">
              <w:rPr>
                <w:rFonts w:ascii="Arial" w:hAnsi="Arial" w:cs="Arial"/>
                <w:i/>
                <w:color w:val="4472C4"/>
                <w:sz w:val="18"/>
                <w:szCs w:val="20"/>
                <w:lang w:val="en-GB"/>
              </w:rPr>
              <w:t xml:space="preserve">Provide a narrative of knowledge activities/ products (when applicable), as outlined in knowledge management approved at CEO Endorsement/ Approval </w:t>
            </w:r>
          </w:p>
          <w:p w:rsidR="00F032D3" w:rsidRDefault="00F032D3" w:rsidP="00E32596">
            <w:pPr>
              <w:rPr>
                <w:rFonts w:ascii="Arial" w:hAnsi="Arial" w:cs="Arial"/>
                <w:i/>
                <w:color w:val="4472C4"/>
                <w:sz w:val="18"/>
                <w:szCs w:val="20"/>
                <w:lang w:val="en-GB"/>
              </w:rPr>
            </w:pPr>
          </w:p>
          <w:p w:rsidR="002337A6" w:rsidRDefault="00CC0BC7" w:rsidP="00E32596">
            <w:pPr>
              <w:rPr>
                <w:rFonts w:ascii="Arial" w:hAnsi="Arial" w:cs="Arial"/>
                <w:sz w:val="20"/>
                <w:szCs w:val="20"/>
                <w:lang w:val="en-GB"/>
              </w:rPr>
            </w:pPr>
            <w:r>
              <w:rPr>
                <w:rFonts w:ascii="Arial" w:hAnsi="Arial" w:cs="Arial"/>
                <w:sz w:val="20"/>
                <w:szCs w:val="20"/>
                <w:lang w:val="en-GB"/>
              </w:rPr>
              <w:t>During the project, knowledge sharing was fostered through a wide range of tools such as UNITAR website, social media, outreach activities, publications</w:t>
            </w:r>
            <w:r w:rsidR="006A5BBC">
              <w:rPr>
                <w:rFonts w:ascii="Arial" w:hAnsi="Arial" w:cs="Arial"/>
                <w:sz w:val="20"/>
                <w:szCs w:val="20"/>
                <w:lang w:val="en-GB"/>
              </w:rPr>
              <w:t>, lessons learned,</w:t>
            </w:r>
            <w:r>
              <w:rPr>
                <w:rFonts w:ascii="Arial" w:hAnsi="Arial" w:cs="Arial"/>
                <w:sz w:val="20"/>
                <w:szCs w:val="20"/>
                <w:lang w:val="en-GB"/>
              </w:rPr>
              <w:t xml:space="preserve"> informative videos and brochures. A dedicated online platform </w:t>
            </w:r>
            <w:r w:rsidR="006A5BBC">
              <w:rPr>
                <w:rFonts w:ascii="Arial" w:hAnsi="Arial" w:cs="Arial"/>
                <w:sz w:val="20"/>
                <w:szCs w:val="20"/>
                <w:lang w:val="en-GB"/>
              </w:rPr>
              <w:t xml:space="preserve">was developed (available at prtr.unitar.org) in order to collect relevant PRTRs publications, guidance materials, documents and national strategies produced under the project. At national level, knowledge activities included the implementation of awareness raising campaigns in order to increase public knowledge of environmental issues and in using PRTR information made available on the national PRTR reports and websites.  </w:t>
            </w:r>
          </w:p>
        </w:tc>
      </w:tr>
    </w:tbl>
    <w:p w:rsidR="00F032D3" w:rsidRDefault="00F032D3">
      <w:pPr>
        <w:rPr>
          <w:rFonts w:ascii="Arial" w:hAnsi="Arial" w:cs="Arial"/>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6567"/>
      </w:tblGrid>
      <w:tr w:rsidR="00F032D3" w:rsidTr="00766D8E">
        <w:tc>
          <w:tcPr>
            <w:tcW w:w="2268" w:type="dxa"/>
            <w:tcBorders>
              <w:bottom w:val="single" w:sz="4" w:space="0" w:color="auto"/>
            </w:tcBorders>
            <w:shd w:val="clear" w:color="auto" w:fill="F3F3F3"/>
          </w:tcPr>
          <w:p w:rsidR="00F032D3" w:rsidRPr="00C75CD4" w:rsidRDefault="00F032D3" w:rsidP="00E32596">
            <w:pPr>
              <w:rPr>
                <w:rFonts w:ascii="Arial" w:hAnsi="Arial" w:cs="Arial"/>
                <w:b/>
                <w:sz w:val="20"/>
                <w:szCs w:val="20"/>
                <w:lang w:val="en-GB"/>
              </w:rPr>
            </w:pPr>
            <w:r>
              <w:rPr>
                <w:rFonts w:ascii="Arial" w:hAnsi="Arial" w:cs="Arial"/>
                <w:b/>
                <w:sz w:val="20"/>
                <w:szCs w:val="20"/>
                <w:lang w:val="en-GB"/>
              </w:rPr>
              <w:t>Stories to be shared</w:t>
            </w:r>
          </w:p>
        </w:tc>
        <w:tc>
          <w:tcPr>
            <w:tcW w:w="6660" w:type="dxa"/>
            <w:tcBorders>
              <w:bottom w:val="single" w:sz="4" w:space="0" w:color="auto"/>
            </w:tcBorders>
          </w:tcPr>
          <w:p w:rsidR="00F032D3" w:rsidRDefault="00F032D3" w:rsidP="00C75CD4">
            <w:pPr>
              <w:rPr>
                <w:rFonts w:ascii="Arial" w:hAnsi="Arial" w:cs="Arial"/>
                <w:i/>
                <w:color w:val="4472C4"/>
                <w:sz w:val="18"/>
                <w:szCs w:val="20"/>
                <w:lang w:val="en-GB"/>
              </w:rPr>
            </w:pPr>
            <w:r>
              <w:rPr>
                <w:rFonts w:ascii="Arial" w:hAnsi="Arial" w:cs="Arial"/>
                <w:i/>
                <w:color w:val="4472C4"/>
                <w:sz w:val="18"/>
                <w:szCs w:val="20"/>
                <w:lang w:val="en-GB"/>
              </w:rPr>
              <w:t xml:space="preserve">Optional for mature projects: </w:t>
            </w:r>
            <w:r w:rsidRPr="00C75CD4">
              <w:rPr>
                <w:rFonts w:ascii="Arial" w:hAnsi="Arial" w:cs="Arial"/>
                <w:i/>
                <w:color w:val="4472C4"/>
                <w:sz w:val="18"/>
                <w:szCs w:val="20"/>
                <w:lang w:val="en-GB"/>
              </w:rPr>
              <w:t xml:space="preserve">Provide a </w:t>
            </w:r>
            <w:r>
              <w:rPr>
                <w:rFonts w:ascii="Arial" w:hAnsi="Arial" w:cs="Arial"/>
                <w:i/>
                <w:color w:val="4472C4"/>
                <w:sz w:val="18"/>
                <w:szCs w:val="20"/>
                <w:lang w:val="en-GB"/>
              </w:rPr>
              <w:t>brief summary of any especially interesting and impactful project results that are worth sharing with a larger audience, and/or investing communications time in, if any.</w:t>
            </w:r>
          </w:p>
          <w:p w:rsidR="00C067D0" w:rsidRDefault="00C067D0" w:rsidP="00A653BC">
            <w:pPr>
              <w:rPr>
                <w:rFonts w:ascii="Arial" w:hAnsi="Arial" w:cs="Arial"/>
                <w:i/>
                <w:color w:val="4472C4"/>
                <w:sz w:val="18"/>
                <w:szCs w:val="20"/>
                <w:lang w:val="en-GB"/>
              </w:rPr>
            </w:pPr>
          </w:p>
          <w:p w:rsidR="00A653BC" w:rsidRDefault="00A653BC" w:rsidP="00C067D0">
            <w:pPr>
              <w:rPr>
                <w:rFonts w:ascii="Arial" w:hAnsi="Arial" w:cs="Arial"/>
                <w:sz w:val="20"/>
                <w:szCs w:val="20"/>
                <w:lang w:val="en-GB"/>
              </w:rPr>
            </w:pPr>
            <w:r w:rsidRPr="00147480">
              <w:rPr>
                <w:rFonts w:ascii="Arial" w:hAnsi="Arial" w:cs="Arial"/>
                <w:sz w:val="20"/>
                <w:szCs w:val="20"/>
              </w:rPr>
              <w:t xml:space="preserve">The project </w:t>
            </w:r>
            <w:r w:rsidR="00C067D0">
              <w:rPr>
                <w:rFonts w:ascii="Arial" w:hAnsi="Arial" w:cs="Arial"/>
                <w:sz w:val="20"/>
                <w:szCs w:val="20"/>
              </w:rPr>
              <w:t xml:space="preserve">contributed to the legal adoption of PRTR legislation in Moldova, allowing the country to establish the necessary legal framework for the annual reporting of emissions from </w:t>
            </w:r>
            <w:r w:rsidR="00052E70">
              <w:rPr>
                <w:rFonts w:ascii="Arial" w:hAnsi="Arial" w:cs="Arial"/>
                <w:sz w:val="20"/>
                <w:szCs w:val="20"/>
              </w:rPr>
              <w:t xml:space="preserve">the </w:t>
            </w:r>
            <w:r w:rsidR="00C067D0">
              <w:rPr>
                <w:rFonts w:ascii="Arial" w:hAnsi="Arial" w:cs="Arial"/>
                <w:sz w:val="20"/>
                <w:szCs w:val="20"/>
              </w:rPr>
              <w:t>industrial sector and facilitate country’s compliance with the PRTR Protocol</w:t>
            </w:r>
            <w:r w:rsidR="00052E70">
              <w:rPr>
                <w:rFonts w:ascii="Arial" w:hAnsi="Arial" w:cs="Arial"/>
                <w:sz w:val="20"/>
                <w:szCs w:val="20"/>
              </w:rPr>
              <w:t>. Thanks to the support given through the project activities, the implementation of PRTR system in Kazakhstan</w:t>
            </w:r>
            <w:r w:rsidR="002337A6">
              <w:rPr>
                <w:rFonts w:ascii="Arial" w:hAnsi="Arial" w:cs="Arial"/>
                <w:sz w:val="20"/>
                <w:szCs w:val="20"/>
              </w:rPr>
              <w:t xml:space="preserve"> has been prioritized in the government’s agenda. As a result, the </w:t>
            </w:r>
            <w:r w:rsidR="002337A6" w:rsidRPr="002337A6">
              <w:rPr>
                <w:rFonts w:ascii="Arial" w:hAnsi="Arial" w:cs="Arial"/>
                <w:sz w:val="20"/>
                <w:szCs w:val="20"/>
              </w:rPr>
              <w:t xml:space="preserve">Government approved the documentation for accession to PRTR Protocol and passed the </w:t>
            </w:r>
            <w:r w:rsidR="002337A6" w:rsidRPr="002337A6">
              <w:rPr>
                <w:rFonts w:ascii="Arial" w:hAnsi="Arial" w:cs="Arial"/>
                <w:sz w:val="20"/>
                <w:szCs w:val="20"/>
              </w:rPr>
              <w:lastRenderedPageBreak/>
              <w:t>documents to the Senate</w:t>
            </w:r>
            <w:r w:rsidR="002337A6">
              <w:rPr>
                <w:rFonts w:ascii="Arial" w:hAnsi="Arial" w:cs="Arial"/>
                <w:sz w:val="20"/>
                <w:szCs w:val="20"/>
              </w:rPr>
              <w:t xml:space="preserve">, the ratification of the Protocol is expected before the end of the year. The adoption of a specific PRTR legislation at national level is an important step for the sustainability of the reporting system beyond the project implementation. </w:t>
            </w:r>
          </w:p>
        </w:tc>
      </w:tr>
      <w:tr w:rsidR="00F032D3" w:rsidTr="003876AA">
        <w:tc>
          <w:tcPr>
            <w:tcW w:w="8928" w:type="dxa"/>
            <w:gridSpan w:val="2"/>
            <w:tcBorders>
              <w:top w:val="single" w:sz="4" w:space="0" w:color="auto"/>
              <w:left w:val="nil"/>
              <w:bottom w:val="nil"/>
              <w:right w:val="nil"/>
            </w:tcBorders>
            <w:shd w:val="clear" w:color="auto" w:fill="auto"/>
          </w:tcPr>
          <w:p w:rsidR="00F032D3" w:rsidRDefault="00F032D3" w:rsidP="00E32596">
            <w:pPr>
              <w:rPr>
                <w:rFonts w:ascii="Arial" w:hAnsi="Arial" w:cs="Arial"/>
                <w:b/>
                <w:sz w:val="20"/>
                <w:szCs w:val="20"/>
                <w:lang w:val="en-GB"/>
              </w:rPr>
            </w:pPr>
          </w:p>
          <w:p w:rsidR="00F032D3" w:rsidRDefault="00F032D3" w:rsidP="00E32596">
            <w:pPr>
              <w:rPr>
                <w:rFonts w:ascii="Arial" w:hAnsi="Arial" w:cs="Arial"/>
                <w:b/>
                <w:sz w:val="20"/>
                <w:szCs w:val="20"/>
                <w:lang w:val="en-GB"/>
              </w:rPr>
            </w:pPr>
          </w:p>
          <w:p w:rsidR="00F032D3" w:rsidRDefault="00F032D3" w:rsidP="00E32596">
            <w:pPr>
              <w:rPr>
                <w:rFonts w:ascii="Arial" w:hAnsi="Arial" w:cs="Arial"/>
                <w:b/>
                <w:sz w:val="20"/>
                <w:szCs w:val="20"/>
                <w:lang w:val="en-GB"/>
              </w:rPr>
            </w:pPr>
          </w:p>
          <w:p w:rsidR="00F032D3" w:rsidRDefault="00F032D3" w:rsidP="00C75CD4">
            <w:pPr>
              <w:rPr>
                <w:rFonts w:ascii="Arial" w:hAnsi="Arial" w:cs="Arial"/>
                <w:i/>
                <w:color w:val="4472C4"/>
                <w:sz w:val="18"/>
                <w:szCs w:val="20"/>
                <w:lang w:val="en-GB"/>
              </w:rPr>
            </w:pPr>
          </w:p>
          <w:p w:rsidR="00F032D3" w:rsidRPr="00C75CD4" w:rsidRDefault="00F032D3" w:rsidP="00C75CD4">
            <w:pPr>
              <w:rPr>
                <w:rFonts w:ascii="Arial" w:hAnsi="Arial" w:cs="Arial"/>
                <w:i/>
                <w:color w:val="4472C4"/>
                <w:sz w:val="18"/>
                <w:szCs w:val="20"/>
                <w:lang w:val="en-GB"/>
              </w:rPr>
            </w:pPr>
          </w:p>
        </w:tc>
      </w:tr>
    </w:tbl>
    <w:p w:rsidR="00F032D3" w:rsidRDefault="00F032D3">
      <w:pPr>
        <w:rPr>
          <w:rFonts w:ascii="Arial" w:hAnsi="Arial" w:cs="Arial"/>
          <w:i/>
          <w:sz w:val="20"/>
          <w:szCs w:val="20"/>
          <w:lang w:val="en-GB"/>
        </w:rPr>
        <w:sectPr w:rsidR="00F032D3" w:rsidSect="00F032D3">
          <w:headerReference w:type="default" r:id="rId7"/>
          <w:footerReference w:type="even" r:id="rId8"/>
          <w:footerReference w:type="default" r:id="rId9"/>
          <w:pgSz w:w="12240" w:h="15840"/>
          <w:pgMar w:top="1440" w:right="1620" w:bottom="1440" w:left="1800" w:header="708" w:footer="708" w:gutter="0"/>
          <w:pgNumType w:start="1"/>
          <w:cols w:space="708"/>
          <w:docGrid w:linePitch="360"/>
        </w:sectPr>
      </w:pPr>
    </w:p>
    <w:p w:rsidR="00F032D3" w:rsidRDefault="00F032D3">
      <w:pPr>
        <w:numPr>
          <w:ilvl w:val="0"/>
          <w:numId w:val="2"/>
        </w:numPr>
        <w:rPr>
          <w:rFonts w:ascii="Arial" w:hAnsi="Arial" w:cs="Arial"/>
          <w:b/>
          <w:sz w:val="22"/>
          <w:szCs w:val="22"/>
          <w:lang w:val="en-GB"/>
        </w:rPr>
      </w:pPr>
      <w:r>
        <w:rPr>
          <w:rFonts w:ascii="Arial" w:hAnsi="Arial" w:cs="Arial"/>
          <w:b/>
          <w:sz w:val="22"/>
          <w:szCs w:val="22"/>
          <w:lang w:val="en-GB"/>
        </w:rPr>
        <w:lastRenderedPageBreak/>
        <w:t xml:space="preserve">RATING PROJECT PERFORMANCE </w:t>
      </w:r>
      <w:r w:rsidRPr="00482E0A">
        <w:rPr>
          <w:rFonts w:ascii="Arial" w:hAnsi="Arial" w:cs="Arial"/>
          <w:b/>
          <w:sz w:val="22"/>
          <w:szCs w:val="22"/>
          <w:lang w:val="en-GB"/>
        </w:rPr>
        <w:t>AND RISK</w:t>
      </w:r>
    </w:p>
    <w:p w:rsidR="00F032D3" w:rsidRDefault="00F032D3">
      <w:pPr>
        <w:ind w:left="360"/>
        <w:rPr>
          <w:b/>
          <w:lang w:val="en-GB"/>
        </w:rPr>
      </w:pPr>
    </w:p>
    <w:p w:rsidR="00F032D3" w:rsidRDefault="00F032D3">
      <w:pPr>
        <w:ind w:left="360"/>
        <w:rPr>
          <w:rFonts w:ascii="Arial" w:hAnsi="Arial" w:cs="Arial"/>
          <w:i/>
          <w:sz w:val="20"/>
          <w:szCs w:val="20"/>
          <w:lang w:val="en-GB"/>
        </w:rPr>
      </w:pPr>
      <w:r>
        <w:rPr>
          <w:rFonts w:ascii="Arial" w:hAnsi="Arial" w:cs="Arial"/>
          <w:i/>
          <w:sz w:val="20"/>
          <w:szCs w:val="20"/>
          <w:lang w:val="en-GB"/>
        </w:rPr>
        <w:t xml:space="preserve">Based on inputs by the Project Manager, the </w:t>
      </w:r>
      <w:r>
        <w:rPr>
          <w:rFonts w:ascii="Arial" w:hAnsi="Arial" w:cs="Arial"/>
          <w:b/>
          <w:i/>
          <w:sz w:val="20"/>
          <w:szCs w:val="20"/>
          <w:lang w:val="en-GB"/>
        </w:rPr>
        <w:t>UNEP Task Manager</w:t>
      </w:r>
      <w:r>
        <w:rPr>
          <w:rStyle w:val="FootnoteReference"/>
          <w:rFonts w:ascii="Arial" w:hAnsi="Arial" w:cs="Arial"/>
          <w:i/>
          <w:sz w:val="20"/>
          <w:szCs w:val="20"/>
          <w:lang w:val="en-GB"/>
        </w:rPr>
        <w:footnoteReference w:id="1"/>
      </w:r>
      <w:r>
        <w:rPr>
          <w:rFonts w:ascii="Arial" w:hAnsi="Arial" w:cs="Arial"/>
          <w:i/>
          <w:sz w:val="20"/>
          <w:szCs w:val="20"/>
          <w:lang w:val="en-GB"/>
        </w:rPr>
        <w:t xml:space="preserve"> will make an overall assessment and provide ratings of:</w:t>
      </w:r>
    </w:p>
    <w:p w:rsidR="00F032D3" w:rsidRDefault="00F032D3">
      <w:pPr>
        <w:numPr>
          <w:ilvl w:val="0"/>
          <w:numId w:val="3"/>
        </w:numPr>
        <w:rPr>
          <w:rFonts w:ascii="Arial" w:hAnsi="Arial" w:cs="Arial"/>
          <w:i/>
          <w:sz w:val="20"/>
          <w:szCs w:val="20"/>
          <w:lang w:val="en-GB"/>
        </w:rPr>
      </w:pPr>
      <w:r>
        <w:rPr>
          <w:rFonts w:ascii="Arial" w:hAnsi="Arial" w:cs="Arial"/>
          <w:i/>
          <w:sz w:val="20"/>
          <w:szCs w:val="20"/>
          <w:lang w:val="en-GB"/>
        </w:rPr>
        <w:t>Progress towards achieving the project Results(s)- see section 3.1</w:t>
      </w:r>
    </w:p>
    <w:p w:rsidR="00F032D3" w:rsidRPr="003F05AD" w:rsidRDefault="00F032D3">
      <w:pPr>
        <w:numPr>
          <w:ilvl w:val="0"/>
          <w:numId w:val="3"/>
        </w:numPr>
        <w:rPr>
          <w:b/>
          <w:lang w:val="en-GB"/>
        </w:rPr>
      </w:pPr>
      <w:r>
        <w:rPr>
          <w:rFonts w:ascii="Arial" w:hAnsi="Arial" w:cs="Arial"/>
          <w:i/>
          <w:sz w:val="20"/>
          <w:szCs w:val="20"/>
          <w:lang w:val="en-GB"/>
        </w:rPr>
        <w:t>Implementation progress – see section 3.2</w:t>
      </w:r>
    </w:p>
    <w:p w:rsidR="00F032D3" w:rsidRDefault="00F032D3">
      <w:pPr>
        <w:ind w:left="360"/>
        <w:rPr>
          <w:rFonts w:ascii="Arial" w:hAnsi="Arial" w:cs="Arial"/>
          <w:i/>
          <w:sz w:val="20"/>
          <w:szCs w:val="20"/>
          <w:lang w:val="en-GB"/>
        </w:rPr>
      </w:pPr>
    </w:p>
    <w:p w:rsidR="00F032D3" w:rsidRDefault="00F032D3">
      <w:pPr>
        <w:ind w:left="360"/>
        <w:rPr>
          <w:b/>
          <w:lang w:val="en-GB"/>
        </w:rPr>
      </w:pPr>
      <w:r>
        <w:rPr>
          <w:rFonts w:ascii="Arial" w:hAnsi="Arial" w:cs="Arial"/>
          <w:i/>
          <w:sz w:val="20"/>
          <w:szCs w:val="20"/>
          <w:lang w:val="en-GB"/>
        </w:rPr>
        <w:t>Section 3.3 on Risk should be first completed by the Project Manager. The UNEP Task Manager will subsequently enter his/her own ratings in the appropriate column.</w:t>
      </w:r>
    </w:p>
    <w:p w:rsidR="00F032D3" w:rsidRDefault="00F032D3">
      <w:pPr>
        <w:ind w:left="360"/>
        <w:rPr>
          <w:rFonts w:ascii="Arial" w:hAnsi="Arial" w:cs="Arial"/>
          <w:i/>
          <w:sz w:val="20"/>
          <w:szCs w:val="20"/>
          <w:lang w:val="en-GB"/>
        </w:rPr>
      </w:pPr>
    </w:p>
    <w:p w:rsidR="00F032D3" w:rsidRDefault="00F032D3" w:rsidP="00183605">
      <w:pPr>
        <w:keepNext/>
        <w:numPr>
          <w:ilvl w:val="1"/>
          <w:numId w:val="2"/>
        </w:numPr>
        <w:tabs>
          <w:tab w:val="clear" w:pos="360"/>
          <w:tab w:val="num" w:pos="0"/>
        </w:tabs>
        <w:rPr>
          <w:rFonts w:ascii="Arial" w:hAnsi="Arial" w:cs="Arial"/>
          <w:sz w:val="20"/>
          <w:szCs w:val="20"/>
          <w:lang w:val="en-GB"/>
        </w:rPr>
      </w:pPr>
      <w:r w:rsidRPr="00B52857">
        <w:rPr>
          <w:rFonts w:ascii="Arial" w:hAnsi="Arial" w:cs="Arial"/>
          <w:b/>
          <w:sz w:val="20"/>
          <w:szCs w:val="20"/>
          <w:lang w:val="en-GB"/>
        </w:rPr>
        <w:t>3.1</w:t>
      </w:r>
      <w:r w:rsidRPr="00B52857">
        <w:rPr>
          <w:rFonts w:ascii="Arial" w:hAnsi="Arial" w:cs="Arial"/>
          <w:b/>
          <w:sz w:val="20"/>
          <w:szCs w:val="20"/>
          <w:lang w:val="en-GB"/>
        </w:rPr>
        <w:tab/>
        <w:t>Rating of progress towards achieving the project Results(s</w:t>
      </w:r>
      <w:r>
        <w:rPr>
          <w:rFonts w:ascii="Arial" w:hAnsi="Arial" w:cs="Arial"/>
          <w:sz w:val="20"/>
          <w:szCs w:val="20"/>
          <w:lang w:val="en-GB"/>
        </w:rPr>
        <w:t xml:space="preserve">) </w:t>
      </w:r>
      <w:r w:rsidRPr="008522DD">
        <w:rPr>
          <w:color w:val="4472C4"/>
          <w:sz w:val="20"/>
        </w:rPr>
        <w:t>[copy and paste the CEO</w:t>
      </w:r>
      <w:r>
        <w:rPr>
          <w:color w:val="4472C4"/>
          <w:sz w:val="20"/>
        </w:rPr>
        <w:t xml:space="preserve"> Endorsement</w:t>
      </w:r>
      <w:r w:rsidRPr="008522DD">
        <w:rPr>
          <w:color w:val="4472C4"/>
          <w:sz w:val="20"/>
        </w:rPr>
        <w:t xml:space="preserve"> (</w:t>
      </w:r>
      <w:r w:rsidRPr="00E5706C">
        <w:rPr>
          <w:color w:val="4472C4"/>
          <w:sz w:val="20"/>
        </w:rPr>
        <w:t xml:space="preserve">or latest </w:t>
      </w:r>
      <w:r>
        <w:rPr>
          <w:color w:val="4472C4"/>
          <w:sz w:val="20"/>
        </w:rPr>
        <w:t xml:space="preserve">formal </w:t>
      </w:r>
      <w:r w:rsidRPr="00E5706C">
        <w:rPr>
          <w:color w:val="4472C4"/>
          <w:sz w:val="20"/>
        </w:rPr>
        <w:t>Revision</w:t>
      </w:r>
      <w:r>
        <w:rPr>
          <w:color w:val="4472C4"/>
          <w:sz w:val="20"/>
        </w:rPr>
        <w:t>)</w:t>
      </w:r>
      <w:r w:rsidRPr="00E5706C">
        <w:rPr>
          <w:color w:val="4472C4"/>
          <w:sz w:val="20"/>
        </w:rPr>
        <w:t xml:space="preserve"> </w:t>
      </w:r>
      <w:r w:rsidRPr="008522DD">
        <w:rPr>
          <w:color w:val="4472C4"/>
          <w:sz w:val="20"/>
        </w:rPr>
        <w:t>approved Results Framework</w:t>
      </w:r>
      <w:r>
        <w:rPr>
          <w:color w:val="4472C4"/>
          <w:sz w:val="20"/>
        </w:rPr>
        <w:t>, adding/deleting outcome rows, as appropriate</w:t>
      </w:r>
      <w:r w:rsidRPr="008522DD">
        <w:rPr>
          <w:color w:val="4472C4"/>
          <w:sz w:val="20"/>
        </w:rPr>
        <w:t>]</w:t>
      </w:r>
    </w:p>
    <w:p w:rsidR="00F032D3" w:rsidRDefault="00F032D3">
      <w:pPr>
        <w:keepNext/>
        <w:ind w:left="360"/>
        <w:rPr>
          <w:rFonts w:ascii="Arial" w:hAnsi="Arial" w:cs="Arial"/>
          <w:sz w:val="20"/>
          <w:szCs w:val="20"/>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8"/>
        <w:gridCol w:w="1958"/>
        <w:gridCol w:w="1958"/>
        <w:gridCol w:w="1958"/>
        <w:gridCol w:w="1958"/>
        <w:gridCol w:w="1958"/>
        <w:gridCol w:w="1500"/>
      </w:tblGrid>
      <w:tr w:rsidR="00F46F91" w:rsidRPr="00147480" w:rsidTr="000760C8">
        <w:trPr>
          <w:cantSplit/>
          <w:tblHeader/>
        </w:trPr>
        <w:tc>
          <w:tcPr>
            <w:tcW w:w="1958" w:type="dxa"/>
            <w:tcBorders>
              <w:top w:val="single" w:sz="12" w:space="0" w:color="auto"/>
              <w:left w:val="single" w:sz="12" w:space="0" w:color="auto"/>
              <w:bottom w:val="single" w:sz="12" w:space="0" w:color="auto"/>
              <w:right w:val="single" w:sz="12" w:space="0" w:color="auto"/>
            </w:tcBorders>
            <w:shd w:val="clear" w:color="auto" w:fill="F3F3F3"/>
          </w:tcPr>
          <w:p w:rsidR="00F46F91" w:rsidRPr="00147480" w:rsidRDefault="00F46F91" w:rsidP="000760C8">
            <w:pPr>
              <w:widowControl w:val="0"/>
              <w:rPr>
                <w:rFonts w:ascii="Arial" w:hAnsi="Arial" w:cs="Arial"/>
                <w:b/>
                <w:sz w:val="20"/>
                <w:szCs w:val="20"/>
              </w:rPr>
            </w:pPr>
            <w:r w:rsidRPr="00147480">
              <w:rPr>
                <w:rFonts w:ascii="Arial" w:hAnsi="Arial" w:cs="Arial"/>
                <w:b/>
                <w:sz w:val="20"/>
                <w:szCs w:val="20"/>
              </w:rPr>
              <w:t>Project objective and Outcomes</w:t>
            </w:r>
          </w:p>
        </w:tc>
        <w:tc>
          <w:tcPr>
            <w:tcW w:w="1958" w:type="dxa"/>
            <w:tcBorders>
              <w:top w:val="single" w:sz="12" w:space="0" w:color="auto"/>
              <w:left w:val="single" w:sz="12" w:space="0" w:color="auto"/>
              <w:bottom w:val="single" w:sz="12" w:space="0" w:color="auto"/>
              <w:right w:val="single" w:sz="12" w:space="0" w:color="auto"/>
            </w:tcBorders>
            <w:shd w:val="clear" w:color="auto" w:fill="F3F3F3"/>
          </w:tcPr>
          <w:p w:rsidR="00F46F91" w:rsidRPr="00147480" w:rsidRDefault="00F46F91" w:rsidP="000760C8">
            <w:pPr>
              <w:widowControl w:val="0"/>
              <w:rPr>
                <w:rFonts w:ascii="Arial" w:hAnsi="Arial" w:cs="Arial"/>
                <w:b/>
                <w:sz w:val="20"/>
                <w:szCs w:val="20"/>
              </w:rPr>
            </w:pPr>
            <w:r>
              <w:rPr>
                <w:rFonts w:ascii="Arial" w:hAnsi="Arial" w:cs="Arial"/>
                <w:b/>
                <w:sz w:val="20"/>
                <w:szCs w:val="20"/>
              </w:rPr>
              <w:t>I</w:t>
            </w:r>
            <w:r w:rsidRPr="00147480">
              <w:rPr>
                <w:rFonts w:ascii="Arial" w:hAnsi="Arial" w:cs="Arial"/>
                <w:b/>
                <w:sz w:val="20"/>
                <w:szCs w:val="20"/>
              </w:rPr>
              <w:t>ndicator</w:t>
            </w:r>
            <w:r w:rsidRPr="00147480">
              <w:rPr>
                <w:rStyle w:val="FootnoteReference"/>
                <w:rFonts w:ascii="Arial" w:hAnsi="Arial" w:cs="Arial"/>
                <w:b/>
                <w:sz w:val="20"/>
                <w:szCs w:val="20"/>
              </w:rPr>
              <w:footnoteReference w:id="2"/>
            </w:r>
          </w:p>
        </w:tc>
        <w:tc>
          <w:tcPr>
            <w:tcW w:w="1958" w:type="dxa"/>
            <w:tcBorders>
              <w:top w:val="single" w:sz="12" w:space="0" w:color="auto"/>
              <w:left w:val="single" w:sz="12" w:space="0" w:color="auto"/>
              <w:bottom w:val="single" w:sz="12" w:space="0" w:color="auto"/>
              <w:right w:val="single" w:sz="12" w:space="0" w:color="auto"/>
            </w:tcBorders>
            <w:shd w:val="clear" w:color="auto" w:fill="F3F3F3"/>
          </w:tcPr>
          <w:p w:rsidR="00F46F91" w:rsidRPr="00147480" w:rsidRDefault="00F46F91" w:rsidP="000760C8">
            <w:pPr>
              <w:widowControl w:val="0"/>
              <w:rPr>
                <w:rFonts w:ascii="Arial" w:hAnsi="Arial" w:cs="Arial"/>
                <w:b/>
                <w:sz w:val="20"/>
                <w:szCs w:val="20"/>
              </w:rPr>
            </w:pPr>
            <w:r w:rsidRPr="00147480">
              <w:rPr>
                <w:rFonts w:ascii="Arial" w:hAnsi="Arial" w:cs="Arial"/>
                <w:b/>
                <w:sz w:val="20"/>
                <w:szCs w:val="20"/>
              </w:rPr>
              <w:t>Baseline level</w:t>
            </w:r>
            <w:r w:rsidRPr="00147480">
              <w:rPr>
                <w:rStyle w:val="FootnoteReference"/>
                <w:rFonts w:ascii="Arial" w:hAnsi="Arial" w:cs="Arial"/>
                <w:b/>
                <w:sz w:val="20"/>
                <w:szCs w:val="20"/>
              </w:rPr>
              <w:footnoteReference w:id="3"/>
            </w:r>
          </w:p>
        </w:tc>
        <w:tc>
          <w:tcPr>
            <w:tcW w:w="1958" w:type="dxa"/>
            <w:tcBorders>
              <w:top w:val="single" w:sz="12" w:space="0" w:color="auto"/>
              <w:left w:val="single" w:sz="12" w:space="0" w:color="auto"/>
              <w:bottom w:val="single" w:sz="12" w:space="0" w:color="auto"/>
              <w:right w:val="single" w:sz="12" w:space="0" w:color="auto"/>
            </w:tcBorders>
            <w:shd w:val="clear" w:color="auto" w:fill="F3F3F3"/>
          </w:tcPr>
          <w:p w:rsidR="00F46F91" w:rsidRPr="00147480" w:rsidRDefault="00F46F91" w:rsidP="000760C8">
            <w:pPr>
              <w:widowControl w:val="0"/>
              <w:rPr>
                <w:rFonts w:ascii="Arial" w:hAnsi="Arial" w:cs="Arial"/>
                <w:b/>
                <w:sz w:val="20"/>
                <w:szCs w:val="20"/>
              </w:rPr>
            </w:pPr>
            <w:r w:rsidRPr="00147480">
              <w:rPr>
                <w:rFonts w:ascii="Arial" w:hAnsi="Arial" w:cs="Arial"/>
                <w:b/>
                <w:sz w:val="20"/>
                <w:szCs w:val="20"/>
              </w:rPr>
              <w:t>Mid-term target</w:t>
            </w:r>
            <w:r>
              <w:rPr>
                <w:rFonts w:ascii="Arial" w:hAnsi="Arial" w:cs="Arial"/>
                <w:b/>
                <w:sz w:val="20"/>
                <w:szCs w:val="20"/>
              </w:rPr>
              <w:t xml:space="preserve"> or Milestones</w:t>
            </w:r>
            <w:r w:rsidRPr="00147480">
              <w:rPr>
                <w:rStyle w:val="FootnoteReference"/>
                <w:rFonts w:ascii="Arial" w:hAnsi="Arial" w:cs="Arial"/>
                <w:b/>
                <w:sz w:val="20"/>
                <w:szCs w:val="20"/>
              </w:rPr>
              <w:footnoteReference w:id="4"/>
            </w:r>
          </w:p>
        </w:tc>
        <w:tc>
          <w:tcPr>
            <w:tcW w:w="1958" w:type="dxa"/>
            <w:tcBorders>
              <w:top w:val="single" w:sz="12" w:space="0" w:color="auto"/>
              <w:left w:val="single" w:sz="12" w:space="0" w:color="auto"/>
              <w:bottom w:val="single" w:sz="12" w:space="0" w:color="auto"/>
              <w:right w:val="single" w:sz="12" w:space="0" w:color="auto"/>
            </w:tcBorders>
            <w:shd w:val="clear" w:color="auto" w:fill="F3F3F3"/>
          </w:tcPr>
          <w:p w:rsidR="00F46F91" w:rsidRPr="00147480" w:rsidRDefault="00F46F91" w:rsidP="000760C8">
            <w:pPr>
              <w:widowControl w:val="0"/>
              <w:rPr>
                <w:rFonts w:ascii="Arial" w:hAnsi="Arial" w:cs="Arial"/>
                <w:b/>
                <w:sz w:val="20"/>
                <w:szCs w:val="20"/>
              </w:rPr>
            </w:pPr>
            <w:r w:rsidRPr="00147480">
              <w:rPr>
                <w:rFonts w:ascii="Arial" w:hAnsi="Arial" w:cs="Arial"/>
                <w:b/>
                <w:sz w:val="20"/>
                <w:szCs w:val="20"/>
              </w:rPr>
              <w:t>End</w:t>
            </w:r>
            <w:r>
              <w:rPr>
                <w:rFonts w:ascii="Arial" w:hAnsi="Arial" w:cs="Arial"/>
                <w:b/>
                <w:sz w:val="20"/>
                <w:szCs w:val="20"/>
              </w:rPr>
              <w:t xml:space="preserve"> </w:t>
            </w:r>
            <w:r w:rsidRPr="00147480">
              <w:rPr>
                <w:rFonts w:ascii="Arial" w:hAnsi="Arial" w:cs="Arial"/>
                <w:b/>
                <w:sz w:val="20"/>
                <w:szCs w:val="20"/>
              </w:rPr>
              <w:t>of</w:t>
            </w:r>
            <w:r>
              <w:rPr>
                <w:rFonts w:ascii="Arial" w:hAnsi="Arial" w:cs="Arial"/>
                <w:b/>
                <w:sz w:val="20"/>
                <w:szCs w:val="20"/>
              </w:rPr>
              <w:t xml:space="preserve"> </w:t>
            </w:r>
            <w:r w:rsidRPr="00147480">
              <w:rPr>
                <w:rFonts w:ascii="Arial" w:hAnsi="Arial" w:cs="Arial"/>
                <w:b/>
                <w:sz w:val="20"/>
                <w:szCs w:val="20"/>
              </w:rPr>
              <w:t>project target</w:t>
            </w:r>
          </w:p>
        </w:tc>
        <w:tc>
          <w:tcPr>
            <w:tcW w:w="1958" w:type="dxa"/>
            <w:tcBorders>
              <w:top w:val="single" w:sz="12" w:space="0" w:color="auto"/>
              <w:left w:val="single" w:sz="12" w:space="0" w:color="auto"/>
              <w:bottom w:val="single" w:sz="12" w:space="0" w:color="auto"/>
              <w:right w:val="single" w:sz="12" w:space="0" w:color="auto"/>
            </w:tcBorders>
            <w:shd w:val="clear" w:color="auto" w:fill="F3F3F3"/>
          </w:tcPr>
          <w:p w:rsidR="00F46F91" w:rsidRPr="00147480" w:rsidRDefault="00F46F91" w:rsidP="000760C8">
            <w:pPr>
              <w:widowControl w:val="0"/>
              <w:rPr>
                <w:rFonts w:ascii="Arial" w:hAnsi="Arial" w:cs="Arial"/>
                <w:b/>
                <w:sz w:val="20"/>
                <w:szCs w:val="20"/>
              </w:rPr>
            </w:pPr>
            <w:r>
              <w:rPr>
                <w:rFonts w:ascii="Arial" w:hAnsi="Arial" w:cs="Arial"/>
                <w:b/>
                <w:sz w:val="20"/>
                <w:szCs w:val="20"/>
              </w:rPr>
              <w:t>Observations/justification on rating</w:t>
            </w:r>
          </w:p>
        </w:tc>
        <w:tc>
          <w:tcPr>
            <w:tcW w:w="1500" w:type="dxa"/>
            <w:tcBorders>
              <w:top w:val="single" w:sz="12" w:space="0" w:color="auto"/>
              <w:left w:val="single" w:sz="12" w:space="0" w:color="auto"/>
              <w:bottom w:val="single" w:sz="12" w:space="0" w:color="auto"/>
              <w:right w:val="single" w:sz="12" w:space="0" w:color="auto"/>
            </w:tcBorders>
            <w:shd w:val="clear" w:color="auto" w:fill="CCFFFF"/>
          </w:tcPr>
          <w:p w:rsidR="00F46F91" w:rsidRPr="00147480" w:rsidRDefault="00F46F91" w:rsidP="000760C8">
            <w:pPr>
              <w:widowControl w:val="0"/>
              <w:rPr>
                <w:rFonts w:ascii="Arial" w:hAnsi="Arial" w:cs="Arial"/>
                <w:b/>
                <w:sz w:val="20"/>
                <w:szCs w:val="20"/>
              </w:rPr>
            </w:pPr>
            <w:r w:rsidRPr="00147480">
              <w:rPr>
                <w:rFonts w:ascii="Arial" w:hAnsi="Arial" w:cs="Arial"/>
                <w:b/>
                <w:color w:val="FF0000"/>
                <w:sz w:val="20"/>
                <w:szCs w:val="20"/>
              </w:rPr>
              <w:t>Progress rating</w:t>
            </w:r>
            <w:r w:rsidRPr="00147480">
              <w:rPr>
                <w:rFonts w:ascii="Arial" w:hAnsi="Arial" w:cs="Arial"/>
                <w:b/>
                <w:sz w:val="20"/>
                <w:szCs w:val="20"/>
              </w:rPr>
              <w:t xml:space="preserve"> </w:t>
            </w:r>
            <w:r w:rsidRPr="00147480">
              <w:rPr>
                <w:rStyle w:val="FootnoteReference"/>
                <w:rFonts w:ascii="Arial" w:hAnsi="Arial" w:cs="Arial"/>
                <w:b/>
                <w:sz w:val="20"/>
                <w:szCs w:val="20"/>
              </w:rPr>
              <w:footnoteReference w:id="5"/>
            </w:r>
          </w:p>
        </w:tc>
      </w:tr>
      <w:tr w:rsidR="00F46F91" w:rsidRPr="00147480" w:rsidTr="000760C8">
        <w:trPr>
          <w:cantSplit/>
        </w:trPr>
        <w:tc>
          <w:tcPr>
            <w:tcW w:w="1958" w:type="dxa"/>
            <w:tcBorders>
              <w:top w:val="single" w:sz="12" w:space="0" w:color="auto"/>
              <w:left w:val="single" w:sz="12" w:space="0" w:color="auto"/>
              <w:bottom w:val="single" w:sz="12" w:space="0" w:color="auto"/>
              <w:right w:val="single" w:sz="12" w:space="0" w:color="auto"/>
            </w:tcBorders>
            <w:shd w:val="clear" w:color="auto" w:fill="F3F3F3"/>
          </w:tcPr>
          <w:p w:rsidR="00F46F91" w:rsidRPr="00147480" w:rsidRDefault="00F46F91" w:rsidP="000760C8">
            <w:pPr>
              <w:widowControl w:val="0"/>
              <w:rPr>
                <w:rFonts w:ascii="Arial" w:hAnsi="Arial" w:cs="Arial"/>
                <w:b/>
                <w:sz w:val="20"/>
                <w:szCs w:val="20"/>
              </w:rPr>
            </w:pPr>
            <w:r w:rsidRPr="00147480">
              <w:rPr>
                <w:rFonts w:ascii="Arial" w:hAnsi="Arial" w:cs="Arial"/>
                <w:b/>
                <w:sz w:val="20"/>
                <w:szCs w:val="20"/>
              </w:rPr>
              <w:t>Objective</w:t>
            </w:r>
            <w:r w:rsidRPr="00147480">
              <w:rPr>
                <w:rStyle w:val="FootnoteReference"/>
                <w:rFonts w:ascii="Arial" w:hAnsi="Arial" w:cs="Arial"/>
                <w:b/>
                <w:sz w:val="20"/>
                <w:szCs w:val="20"/>
              </w:rPr>
              <w:footnoteReference w:id="6"/>
            </w:r>
            <w:r w:rsidRPr="00147480">
              <w:rPr>
                <w:rFonts w:ascii="Arial" w:hAnsi="Arial" w:cs="Arial"/>
                <w:b/>
                <w:sz w:val="20"/>
                <w:szCs w:val="20"/>
              </w:rPr>
              <w:t>:</w:t>
            </w:r>
          </w:p>
          <w:p w:rsidR="00F46F91" w:rsidRPr="00147480" w:rsidRDefault="00F46F91" w:rsidP="000760C8">
            <w:pPr>
              <w:widowControl w:val="0"/>
              <w:rPr>
                <w:rFonts w:ascii="Arial" w:hAnsi="Arial" w:cs="Arial"/>
                <w:b/>
                <w:sz w:val="20"/>
                <w:szCs w:val="20"/>
              </w:rPr>
            </w:pPr>
            <w:r w:rsidRPr="00147480">
              <w:rPr>
                <w:sz w:val="20"/>
                <w:szCs w:val="20"/>
              </w:rPr>
              <w:t>To improve access and accuracy of environmental data on POPs and other priority chemicals in 6 countries, and to enhance awareness and public participation on environmental matters, through implementation of fully operational national PRTRs.</w:t>
            </w:r>
          </w:p>
        </w:tc>
        <w:tc>
          <w:tcPr>
            <w:tcW w:w="1958" w:type="dxa"/>
            <w:tcBorders>
              <w:top w:val="single" w:sz="12" w:space="0" w:color="auto"/>
              <w:left w:val="single" w:sz="12" w:space="0" w:color="auto"/>
              <w:bottom w:val="single" w:sz="6" w:space="0" w:color="auto"/>
              <w:right w:val="single" w:sz="12" w:space="0" w:color="auto"/>
            </w:tcBorders>
          </w:tcPr>
          <w:p w:rsidR="00F46F91" w:rsidRPr="00147480" w:rsidRDefault="00F46F91" w:rsidP="000760C8">
            <w:pPr>
              <w:widowControl w:val="0"/>
              <w:rPr>
                <w:rFonts w:ascii="Arial" w:hAnsi="Arial" w:cs="Arial"/>
                <w:sz w:val="20"/>
                <w:szCs w:val="20"/>
              </w:rPr>
            </w:pPr>
            <w:r w:rsidRPr="00147480">
              <w:rPr>
                <w:sz w:val="20"/>
                <w:szCs w:val="20"/>
              </w:rPr>
              <w:t>Number of PRTRs operational and serving POPs reporting and access to information purposes</w:t>
            </w:r>
          </w:p>
        </w:tc>
        <w:tc>
          <w:tcPr>
            <w:tcW w:w="1958" w:type="dxa"/>
            <w:tcBorders>
              <w:top w:val="single" w:sz="12" w:space="0" w:color="auto"/>
              <w:left w:val="single" w:sz="12" w:space="0" w:color="auto"/>
              <w:bottom w:val="single" w:sz="6" w:space="0" w:color="auto"/>
              <w:right w:val="single" w:sz="12" w:space="0" w:color="auto"/>
            </w:tcBorders>
          </w:tcPr>
          <w:p w:rsidR="00F46F91" w:rsidRPr="00147480" w:rsidRDefault="00F46F91" w:rsidP="000760C8">
            <w:pPr>
              <w:widowControl w:val="0"/>
              <w:ind w:left="28"/>
              <w:rPr>
                <w:sz w:val="20"/>
                <w:szCs w:val="20"/>
              </w:rPr>
            </w:pPr>
            <w:r w:rsidRPr="00147480">
              <w:rPr>
                <w:sz w:val="20"/>
                <w:szCs w:val="20"/>
              </w:rPr>
              <w:t>Participating countries (6) have designed national PRTR systems</w:t>
            </w:r>
          </w:p>
        </w:tc>
        <w:tc>
          <w:tcPr>
            <w:tcW w:w="1958" w:type="dxa"/>
            <w:tcBorders>
              <w:top w:val="single" w:sz="12" w:space="0" w:color="auto"/>
              <w:left w:val="single" w:sz="12" w:space="0" w:color="auto"/>
              <w:bottom w:val="single" w:sz="6" w:space="0" w:color="auto"/>
              <w:right w:val="single" w:sz="12" w:space="0" w:color="auto"/>
            </w:tcBorders>
          </w:tcPr>
          <w:p w:rsidR="00F46F91" w:rsidRPr="000C220C" w:rsidRDefault="00F46F91" w:rsidP="000760C8">
            <w:pPr>
              <w:widowControl w:val="0"/>
              <w:rPr>
                <w:sz w:val="20"/>
                <w:szCs w:val="20"/>
              </w:rPr>
            </w:pPr>
            <w:r w:rsidRPr="000C220C">
              <w:rPr>
                <w:sz w:val="20"/>
                <w:szCs w:val="20"/>
              </w:rPr>
              <w:t>n/a</w:t>
            </w:r>
          </w:p>
        </w:tc>
        <w:tc>
          <w:tcPr>
            <w:tcW w:w="1958" w:type="dxa"/>
            <w:tcBorders>
              <w:top w:val="single" w:sz="12" w:space="0" w:color="auto"/>
              <w:left w:val="single" w:sz="12" w:space="0" w:color="auto"/>
              <w:bottom w:val="single" w:sz="6" w:space="0" w:color="auto"/>
              <w:right w:val="single" w:sz="12" w:space="0" w:color="auto"/>
            </w:tcBorders>
          </w:tcPr>
          <w:p w:rsidR="00F46F91" w:rsidRPr="000C220C" w:rsidRDefault="00F46F91" w:rsidP="000760C8">
            <w:pPr>
              <w:widowControl w:val="0"/>
              <w:rPr>
                <w:sz w:val="20"/>
                <w:szCs w:val="20"/>
              </w:rPr>
            </w:pPr>
            <w:r w:rsidRPr="000C220C">
              <w:rPr>
                <w:sz w:val="20"/>
                <w:szCs w:val="20"/>
              </w:rPr>
              <w:t xml:space="preserve">6 National PRTR pilots completed </w:t>
            </w:r>
          </w:p>
        </w:tc>
        <w:tc>
          <w:tcPr>
            <w:tcW w:w="1958" w:type="dxa"/>
            <w:tcBorders>
              <w:top w:val="single" w:sz="12" w:space="0" w:color="auto"/>
              <w:left w:val="single" w:sz="12" w:space="0" w:color="auto"/>
              <w:bottom w:val="single" w:sz="6" w:space="0" w:color="auto"/>
              <w:right w:val="single" w:sz="12" w:space="0" w:color="auto"/>
            </w:tcBorders>
          </w:tcPr>
          <w:p w:rsidR="00F46F91" w:rsidRPr="000C220C" w:rsidRDefault="00F46F91" w:rsidP="000760C8">
            <w:pPr>
              <w:widowControl w:val="0"/>
              <w:rPr>
                <w:sz w:val="20"/>
                <w:szCs w:val="20"/>
              </w:rPr>
            </w:pPr>
            <w:r w:rsidRPr="000C220C">
              <w:rPr>
                <w:sz w:val="20"/>
                <w:szCs w:val="20"/>
              </w:rPr>
              <w:t>5 National PRTR pilot report submitted to UNITAR. Ecuador will submit the report by the end of 2019, according to the extended agreement signed in May 2019.</w:t>
            </w:r>
          </w:p>
        </w:tc>
        <w:tc>
          <w:tcPr>
            <w:tcW w:w="1500" w:type="dxa"/>
            <w:tcBorders>
              <w:top w:val="single" w:sz="12" w:space="0" w:color="auto"/>
              <w:left w:val="single" w:sz="12" w:space="0" w:color="auto"/>
              <w:bottom w:val="single" w:sz="6" w:space="0" w:color="auto"/>
              <w:right w:val="single" w:sz="12" w:space="0" w:color="auto"/>
            </w:tcBorders>
            <w:shd w:val="clear" w:color="auto" w:fill="CCFFFF"/>
          </w:tcPr>
          <w:p w:rsidR="00F46F91" w:rsidRPr="00147480" w:rsidRDefault="00061D9F" w:rsidP="000760C8">
            <w:pPr>
              <w:widowControl w:val="0"/>
              <w:rPr>
                <w:rFonts w:ascii="Arial" w:hAnsi="Arial" w:cs="Arial"/>
                <w:sz w:val="20"/>
                <w:szCs w:val="20"/>
              </w:rPr>
            </w:pPr>
            <w:r>
              <w:rPr>
                <w:rFonts w:ascii="Arial" w:hAnsi="Arial" w:cs="Arial"/>
                <w:sz w:val="20"/>
                <w:szCs w:val="20"/>
              </w:rPr>
              <w:t>MS</w:t>
            </w:r>
          </w:p>
        </w:tc>
      </w:tr>
      <w:tr w:rsidR="00F46F91" w:rsidRPr="00147480" w:rsidTr="000760C8">
        <w:trPr>
          <w:cantSplit/>
          <w:trHeight w:val="2097"/>
        </w:trPr>
        <w:tc>
          <w:tcPr>
            <w:tcW w:w="1958" w:type="dxa"/>
            <w:vMerge w:val="restart"/>
            <w:tcBorders>
              <w:top w:val="single" w:sz="12" w:space="0" w:color="auto"/>
              <w:left w:val="single" w:sz="12" w:space="0" w:color="auto"/>
              <w:right w:val="single" w:sz="12" w:space="0" w:color="auto"/>
            </w:tcBorders>
            <w:shd w:val="clear" w:color="auto" w:fill="F3F3F3"/>
          </w:tcPr>
          <w:p w:rsidR="00F46F91" w:rsidRPr="00147480" w:rsidRDefault="00F46F91" w:rsidP="000760C8">
            <w:pPr>
              <w:widowControl w:val="0"/>
              <w:rPr>
                <w:rFonts w:ascii="Arial" w:hAnsi="Arial" w:cs="Arial"/>
                <w:b/>
                <w:sz w:val="20"/>
                <w:szCs w:val="20"/>
              </w:rPr>
            </w:pPr>
            <w:r w:rsidRPr="00147480">
              <w:rPr>
                <w:rFonts w:ascii="Arial" w:hAnsi="Arial" w:cs="Arial"/>
                <w:b/>
                <w:sz w:val="20"/>
                <w:szCs w:val="20"/>
              </w:rPr>
              <w:lastRenderedPageBreak/>
              <w:t>Outcome 1:</w:t>
            </w:r>
          </w:p>
          <w:p w:rsidR="00F46F91" w:rsidRPr="00147480" w:rsidRDefault="00F46F91" w:rsidP="000760C8">
            <w:pPr>
              <w:widowControl w:val="0"/>
              <w:rPr>
                <w:rFonts w:ascii="Arial" w:hAnsi="Arial" w:cs="Arial"/>
                <w:b/>
                <w:sz w:val="20"/>
                <w:szCs w:val="20"/>
              </w:rPr>
            </w:pPr>
            <w:r w:rsidRPr="00147480">
              <w:rPr>
                <w:sz w:val="20"/>
                <w:szCs w:val="20"/>
              </w:rPr>
              <w:t>National PRTR proposal guides implementation of PRTRs and guides the development of country-specific PRTR legal instruments</w:t>
            </w:r>
          </w:p>
        </w:tc>
        <w:tc>
          <w:tcPr>
            <w:tcW w:w="1958" w:type="dxa"/>
            <w:tcBorders>
              <w:top w:val="single" w:sz="6" w:space="0" w:color="auto"/>
              <w:left w:val="single" w:sz="12" w:space="0" w:color="auto"/>
              <w:bottom w:val="single" w:sz="6" w:space="0" w:color="auto"/>
              <w:right w:val="single" w:sz="12" w:space="0" w:color="auto"/>
            </w:tcBorders>
          </w:tcPr>
          <w:p w:rsidR="00F46F91" w:rsidRPr="00147480" w:rsidRDefault="00F46F91" w:rsidP="000760C8">
            <w:pPr>
              <w:widowControl w:val="0"/>
              <w:rPr>
                <w:rFonts w:ascii="Arial" w:hAnsi="Arial" w:cs="Arial"/>
                <w:sz w:val="20"/>
                <w:szCs w:val="20"/>
              </w:rPr>
            </w:pPr>
            <w:r w:rsidRPr="00147480">
              <w:rPr>
                <w:sz w:val="20"/>
                <w:szCs w:val="20"/>
              </w:rPr>
              <w:t>Existing materials identified</w:t>
            </w:r>
          </w:p>
        </w:tc>
        <w:tc>
          <w:tcPr>
            <w:tcW w:w="1958" w:type="dxa"/>
            <w:tcBorders>
              <w:top w:val="single" w:sz="12" w:space="0" w:color="auto"/>
              <w:left w:val="single" w:sz="12" w:space="0" w:color="auto"/>
              <w:bottom w:val="single" w:sz="6" w:space="0" w:color="auto"/>
              <w:right w:val="single" w:sz="12" w:space="0" w:color="auto"/>
            </w:tcBorders>
          </w:tcPr>
          <w:p w:rsidR="00F46F91" w:rsidRPr="00147480" w:rsidRDefault="00F46F91" w:rsidP="000760C8">
            <w:pPr>
              <w:widowControl w:val="0"/>
              <w:rPr>
                <w:rFonts w:ascii="Arial" w:hAnsi="Arial" w:cs="Arial"/>
                <w:sz w:val="20"/>
                <w:szCs w:val="20"/>
              </w:rPr>
            </w:pPr>
            <w:r w:rsidRPr="00147480">
              <w:rPr>
                <w:sz w:val="20"/>
                <w:szCs w:val="20"/>
                <w:lang w:eastAsia="en-CA"/>
              </w:rPr>
              <w:t>Reports from previous national PRTR projects and initiatives and from international organizations</w:t>
            </w:r>
          </w:p>
        </w:tc>
        <w:tc>
          <w:tcPr>
            <w:tcW w:w="1958" w:type="dxa"/>
            <w:tcBorders>
              <w:top w:val="single" w:sz="12" w:space="0" w:color="auto"/>
              <w:left w:val="single" w:sz="12" w:space="0" w:color="auto"/>
              <w:bottom w:val="single" w:sz="6" w:space="0" w:color="auto"/>
              <w:right w:val="single" w:sz="12" w:space="0" w:color="auto"/>
            </w:tcBorders>
          </w:tcPr>
          <w:p w:rsidR="00F46F91" w:rsidRPr="00147480" w:rsidRDefault="00F46F91" w:rsidP="000760C8">
            <w:pPr>
              <w:widowControl w:val="0"/>
              <w:rPr>
                <w:rFonts w:ascii="Arial" w:hAnsi="Arial" w:cs="Arial"/>
                <w:sz w:val="20"/>
                <w:szCs w:val="20"/>
              </w:rPr>
            </w:pPr>
          </w:p>
        </w:tc>
        <w:tc>
          <w:tcPr>
            <w:tcW w:w="1958" w:type="dxa"/>
            <w:tcBorders>
              <w:top w:val="single" w:sz="12" w:space="0" w:color="auto"/>
              <w:left w:val="single" w:sz="12" w:space="0" w:color="auto"/>
              <w:bottom w:val="single" w:sz="6" w:space="0" w:color="auto"/>
              <w:right w:val="single" w:sz="12" w:space="0" w:color="auto"/>
            </w:tcBorders>
          </w:tcPr>
          <w:p w:rsidR="00F46F91" w:rsidRPr="00147480" w:rsidRDefault="00F46F91" w:rsidP="000760C8">
            <w:pPr>
              <w:pStyle w:val="CommentText"/>
              <w:widowControl w:val="0"/>
              <w:ind w:left="27"/>
              <w:rPr>
                <w:i/>
                <w:iCs/>
                <w:color w:val="1F497D"/>
                <w:sz w:val="18"/>
                <w:szCs w:val="18"/>
                <w:lang w:eastAsia="ko-KR"/>
              </w:rPr>
            </w:pPr>
            <w:r w:rsidRPr="00147480">
              <w:rPr>
                <w:lang w:eastAsia="en-CA"/>
              </w:rPr>
              <w:t>Initial guidance materials available and used by participating countries</w:t>
            </w:r>
          </w:p>
        </w:tc>
        <w:tc>
          <w:tcPr>
            <w:tcW w:w="1958" w:type="dxa"/>
            <w:tcBorders>
              <w:top w:val="single" w:sz="12" w:space="0" w:color="auto"/>
              <w:left w:val="single" w:sz="12" w:space="0" w:color="auto"/>
              <w:bottom w:val="single" w:sz="6" w:space="0" w:color="auto"/>
              <w:right w:val="single" w:sz="12" w:space="0" w:color="auto"/>
            </w:tcBorders>
          </w:tcPr>
          <w:p w:rsidR="00F46F91" w:rsidRPr="00147480" w:rsidRDefault="00F46F91" w:rsidP="000760C8">
            <w:pPr>
              <w:widowControl w:val="0"/>
              <w:rPr>
                <w:sz w:val="20"/>
                <w:szCs w:val="20"/>
              </w:rPr>
            </w:pPr>
            <w:r w:rsidRPr="00147480">
              <w:rPr>
                <w:sz w:val="20"/>
                <w:szCs w:val="20"/>
              </w:rPr>
              <w:t xml:space="preserve">Library of existing resources and </w:t>
            </w:r>
            <w:r>
              <w:rPr>
                <w:sz w:val="20"/>
                <w:szCs w:val="20"/>
              </w:rPr>
              <w:t xml:space="preserve">international </w:t>
            </w:r>
            <w:r w:rsidRPr="00147480">
              <w:rPr>
                <w:sz w:val="20"/>
                <w:szCs w:val="20"/>
              </w:rPr>
              <w:t xml:space="preserve">guidelines on PRTRs made available by UNITAR </w:t>
            </w:r>
            <w:r>
              <w:rPr>
                <w:sz w:val="20"/>
                <w:szCs w:val="20"/>
              </w:rPr>
              <w:t>through the online PRTR Platform (prtr.unitar.org)</w:t>
            </w:r>
          </w:p>
          <w:p w:rsidR="00F46F91" w:rsidRPr="00147480" w:rsidRDefault="00F46F91" w:rsidP="000760C8">
            <w:pPr>
              <w:widowControl w:val="0"/>
              <w:rPr>
                <w:sz w:val="20"/>
                <w:szCs w:val="20"/>
              </w:rPr>
            </w:pPr>
          </w:p>
        </w:tc>
        <w:tc>
          <w:tcPr>
            <w:tcW w:w="1500" w:type="dxa"/>
            <w:tcBorders>
              <w:top w:val="single" w:sz="12" w:space="0" w:color="auto"/>
              <w:left w:val="single" w:sz="12" w:space="0" w:color="auto"/>
              <w:bottom w:val="single" w:sz="6" w:space="0" w:color="auto"/>
              <w:right w:val="single" w:sz="12" w:space="0" w:color="auto"/>
            </w:tcBorders>
            <w:shd w:val="clear" w:color="auto" w:fill="CCFFFF"/>
          </w:tcPr>
          <w:p w:rsidR="00F46F91" w:rsidRPr="00147480" w:rsidRDefault="00061D9F" w:rsidP="000760C8">
            <w:pPr>
              <w:widowControl w:val="0"/>
              <w:rPr>
                <w:rFonts w:ascii="Arial" w:hAnsi="Arial" w:cs="Arial"/>
                <w:sz w:val="20"/>
                <w:szCs w:val="20"/>
              </w:rPr>
            </w:pPr>
            <w:r>
              <w:rPr>
                <w:rFonts w:ascii="Arial" w:hAnsi="Arial" w:cs="Arial"/>
                <w:sz w:val="20"/>
                <w:szCs w:val="20"/>
              </w:rPr>
              <w:t>S</w:t>
            </w:r>
          </w:p>
        </w:tc>
      </w:tr>
      <w:tr w:rsidR="00F46F91" w:rsidRPr="00147480" w:rsidTr="000760C8">
        <w:trPr>
          <w:cantSplit/>
        </w:trPr>
        <w:tc>
          <w:tcPr>
            <w:tcW w:w="1958" w:type="dxa"/>
            <w:vMerge/>
            <w:tcBorders>
              <w:left w:val="single" w:sz="12" w:space="0" w:color="auto"/>
              <w:right w:val="single" w:sz="12" w:space="0" w:color="auto"/>
            </w:tcBorders>
          </w:tcPr>
          <w:p w:rsidR="00F46F91" w:rsidRPr="00147480" w:rsidRDefault="00F46F91" w:rsidP="000760C8">
            <w:pPr>
              <w:widowControl w:val="0"/>
              <w:rPr>
                <w:rFonts w:ascii="Arial" w:hAnsi="Arial" w:cs="Arial"/>
                <w:b/>
                <w:sz w:val="20"/>
                <w:szCs w:val="20"/>
              </w:rPr>
            </w:pPr>
          </w:p>
        </w:tc>
        <w:tc>
          <w:tcPr>
            <w:tcW w:w="1958" w:type="dxa"/>
            <w:tcBorders>
              <w:top w:val="single" w:sz="6" w:space="0" w:color="auto"/>
              <w:left w:val="single" w:sz="12" w:space="0" w:color="auto"/>
              <w:bottom w:val="single" w:sz="6" w:space="0" w:color="auto"/>
              <w:right w:val="single" w:sz="12" w:space="0" w:color="auto"/>
            </w:tcBorders>
          </w:tcPr>
          <w:p w:rsidR="00F46F91" w:rsidRPr="00147480" w:rsidRDefault="00F46F91" w:rsidP="000760C8">
            <w:pPr>
              <w:widowControl w:val="0"/>
              <w:rPr>
                <w:rFonts w:ascii="Arial" w:hAnsi="Arial" w:cs="Arial"/>
                <w:sz w:val="20"/>
                <w:szCs w:val="20"/>
              </w:rPr>
            </w:pPr>
            <w:r w:rsidRPr="00147480">
              <w:rPr>
                <w:sz w:val="20"/>
                <w:szCs w:val="20"/>
              </w:rPr>
              <w:t>Number of PRTR national executive proposals updated</w:t>
            </w:r>
          </w:p>
        </w:tc>
        <w:tc>
          <w:tcPr>
            <w:tcW w:w="1958" w:type="dxa"/>
            <w:tcBorders>
              <w:top w:val="single" w:sz="6" w:space="0" w:color="auto"/>
              <w:left w:val="single" w:sz="12" w:space="0" w:color="auto"/>
              <w:bottom w:val="single" w:sz="6" w:space="0" w:color="auto"/>
              <w:right w:val="single" w:sz="12" w:space="0" w:color="auto"/>
            </w:tcBorders>
          </w:tcPr>
          <w:p w:rsidR="00F46F91" w:rsidRPr="00147480" w:rsidRDefault="00F46F91" w:rsidP="000760C8">
            <w:pPr>
              <w:widowControl w:val="0"/>
              <w:rPr>
                <w:rFonts w:ascii="Arial" w:hAnsi="Arial" w:cs="Arial"/>
                <w:sz w:val="20"/>
                <w:szCs w:val="20"/>
              </w:rPr>
            </w:pPr>
            <w:r w:rsidRPr="00147480">
              <w:rPr>
                <w:sz w:val="20"/>
                <w:szCs w:val="20"/>
              </w:rPr>
              <w:t>Preliminary PRTR proposals developed in Phase I in all countries.</w:t>
            </w:r>
          </w:p>
        </w:tc>
        <w:tc>
          <w:tcPr>
            <w:tcW w:w="1958" w:type="dxa"/>
            <w:tcBorders>
              <w:top w:val="single" w:sz="6" w:space="0" w:color="auto"/>
              <w:left w:val="single" w:sz="12" w:space="0" w:color="auto"/>
              <w:bottom w:val="single" w:sz="6" w:space="0" w:color="auto"/>
              <w:right w:val="single" w:sz="12" w:space="0" w:color="auto"/>
            </w:tcBorders>
          </w:tcPr>
          <w:p w:rsidR="00F46F91" w:rsidRPr="00147480" w:rsidRDefault="00F46F91" w:rsidP="000760C8">
            <w:pPr>
              <w:widowControl w:val="0"/>
              <w:rPr>
                <w:rFonts w:ascii="Arial" w:hAnsi="Arial" w:cs="Arial"/>
                <w:sz w:val="20"/>
                <w:szCs w:val="20"/>
              </w:rPr>
            </w:pPr>
          </w:p>
        </w:tc>
        <w:tc>
          <w:tcPr>
            <w:tcW w:w="1958" w:type="dxa"/>
            <w:tcBorders>
              <w:top w:val="single" w:sz="6" w:space="0" w:color="auto"/>
              <w:left w:val="single" w:sz="12" w:space="0" w:color="auto"/>
              <w:bottom w:val="single" w:sz="6" w:space="0" w:color="auto"/>
              <w:right w:val="single" w:sz="12" w:space="0" w:color="auto"/>
            </w:tcBorders>
          </w:tcPr>
          <w:p w:rsidR="00F46F91" w:rsidRPr="00147480" w:rsidRDefault="00F46F91" w:rsidP="000760C8">
            <w:pPr>
              <w:widowControl w:val="0"/>
              <w:ind w:left="27"/>
              <w:rPr>
                <w:iCs/>
                <w:color w:val="1F497D"/>
                <w:sz w:val="18"/>
                <w:szCs w:val="18"/>
              </w:rPr>
            </w:pPr>
            <w:r>
              <w:rPr>
                <w:sz w:val="20"/>
                <w:szCs w:val="20"/>
              </w:rPr>
              <w:t xml:space="preserve">6 </w:t>
            </w:r>
            <w:r w:rsidRPr="00147480">
              <w:rPr>
                <w:sz w:val="20"/>
                <w:szCs w:val="20"/>
              </w:rPr>
              <w:t>updated national PRTR proposals</w:t>
            </w:r>
          </w:p>
        </w:tc>
        <w:tc>
          <w:tcPr>
            <w:tcW w:w="1958" w:type="dxa"/>
            <w:tcBorders>
              <w:top w:val="single" w:sz="6" w:space="0" w:color="auto"/>
              <w:left w:val="single" w:sz="12" w:space="0" w:color="auto"/>
              <w:bottom w:val="single" w:sz="6" w:space="0" w:color="auto"/>
              <w:right w:val="single" w:sz="12" w:space="0" w:color="auto"/>
            </w:tcBorders>
          </w:tcPr>
          <w:p w:rsidR="00F46F91" w:rsidRPr="00147480" w:rsidRDefault="00F46F91" w:rsidP="000760C8">
            <w:pPr>
              <w:widowControl w:val="0"/>
              <w:rPr>
                <w:sz w:val="20"/>
                <w:szCs w:val="20"/>
              </w:rPr>
            </w:pPr>
            <w:r>
              <w:rPr>
                <w:sz w:val="20"/>
                <w:szCs w:val="20"/>
              </w:rPr>
              <w:t>5 u</w:t>
            </w:r>
            <w:r w:rsidRPr="00147480">
              <w:rPr>
                <w:sz w:val="20"/>
                <w:szCs w:val="20"/>
              </w:rPr>
              <w:t>pdated</w:t>
            </w:r>
            <w:r>
              <w:rPr>
                <w:sz w:val="20"/>
                <w:szCs w:val="20"/>
              </w:rPr>
              <w:t xml:space="preserve"> National PRTR P</w:t>
            </w:r>
            <w:r w:rsidRPr="00147480">
              <w:rPr>
                <w:sz w:val="20"/>
                <w:szCs w:val="20"/>
              </w:rPr>
              <w:t>ro</w:t>
            </w:r>
            <w:r>
              <w:rPr>
                <w:sz w:val="20"/>
                <w:szCs w:val="20"/>
              </w:rPr>
              <w:t xml:space="preserve">posals submitted to UNITAR. </w:t>
            </w:r>
            <w:r w:rsidRPr="000C220C">
              <w:rPr>
                <w:sz w:val="20"/>
                <w:szCs w:val="20"/>
              </w:rPr>
              <w:t xml:space="preserve">Ecuador will submit the </w:t>
            </w:r>
            <w:r>
              <w:rPr>
                <w:sz w:val="20"/>
                <w:szCs w:val="20"/>
              </w:rPr>
              <w:t>document</w:t>
            </w:r>
            <w:r w:rsidRPr="000C220C">
              <w:rPr>
                <w:sz w:val="20"/>
                <w:szCs w:val="20"/>
              </w:rPr>
              <w:t xml:space="preserve"> by the end of 2019, according to the extended agreement signed in May 2019.</w:t>
            </w:r>
          </w:p>
        </w:tc>
        <w:tc>
          <w:tcPr>
            <w:tcW w:w="1500" w:type="dxa"/>
            <w:tcBorders>
              <w:top w:val="single" w:sz="6" w:space="0" w:color="auto"/>
              <w:left w:val="single" w:sz="12" w:space="0" w:color="auto"/>
              <w:bottom w:val="single" w:sz="6" w:space="0" w:color="auto"/>
              <w:right w:val="single" w:sz="12" w:space="0" w:color="auto"/>
            </w:tcBorders>
            <w:shd w:val="clear" w:color="auto" w:fill="CCFFFF"/>
          </w:tcPr>
          <w:p w:rsidR="00F46F91" w:rsidRPr="00147480" w:rsidRDefault="00061D9F" w:rsidP="000760C8">
            <w:pPr>
              <w:widowControl w:val="0"/>
              <w:rPr>
                <w:rFonts w:ascii="Arial" w:hAnsi="Arial" w:cs="Arial"/>
                <w:sz w:val="20"/>
                <w:szCs w:val="20"/>
              </w:rPr>
            </w:pPr>
            <w:r>
              <w:rPr>
                <w:rFonts w:ascii="Arial" w:hAnsi="Arial" w:cs="Arial"/>
                <w:sz w:val="20"/>
                <w:szCs w:val="20"/>
              </w:rPr>
              <w:t>MS</w:t>
            </w:r>
          </w:p>
        </w:tc>
      </w:tr>
      <w:tr w:rsidR="00F46F91" w:rsidRPr="00147480" w:rsidTr="000760C8">
        <w:trPr>
          <w:cantSplit/>
        </w:trPr>
        <w:tc>
          <w:tcPr>
            <w:tcW w:w="1958" w:type="dxa"/>
            <w:vMerge/>
            <w:tcBorders>
              <w:left w:val="single" w:sz="12" w:space="0" w:color="auto"/>
              <w:bottom w:val="single" w:sz="12" w:space="0" w:color="auto"/>
              <w:right w:val="single" w:sz="12" w:space="0" w:color="auto"/>
            </w:tcBorders>
          </w:tcPr>
          <w:p w:rsidR="00F46F91" w:rsidRPr="00147480" w:rsidRDefault="00F46F91" w:rsidP="000760C8">
            <w:pPr>
              <w:widowControl w:val="0"/>
              <w:rPr>
                <w:rFonts w:ascii="Arial" w:hAnsi="Arial" w:cs="Arial"/>
                <w:b/>
                <w:sz w:val="20"/>
                <w:szCs w:val="20"/>
              </w:rPr>
            </w:pPr>
          </w:p>
        </w:tc>
        <w:tc>
          <w:tcPr>
            <w:tcW w:w="1958" w:type="dxa"/>
            <w:tcBorders>
              <w:top w:val="single" w:sz="6" w:space="0" w:color="auto"/>
              <w:left w:val="single" w:sz="12" w:space="0" w:color="auto"/>
              <w:bottom w:val="single" w:sz="6" w:space="0" w:color="auto"/>
              <w:right w:val="single" w:sz="12" w:space="0" w:color="auto"/>
            </w:tcBorders>
          </w:tcPr>
          <w:p w:rsidR="00F46F91" w:rsidRPr="00147480" w:rsidRDefault="00F46F91" w:rsidP="000760C8">
            <w:pPr>
              <w:widowControl w:val="0"/>
              <w:rPr>
                <w:rFonts w:ascii="Arial" w:hAnsi="Arial" w:cs="Arial"/>
                <w:sz w:val="20"/>
                <w:szCs w:val="20"/>
              </w:rPr>
            </w:pPr>
            <w:r w:rsidRPr="00147480">
              <w:rPr>
                <w:sz w:val="20"/>
                <w:szCs w:val="20"/>
              </w:rPr>
              <w:t>Number of draft legal instrument for PRTRs developed in support of the establishment of PRTRs</w:t>
            </w:r>
          </w:p>
        </w:tc>
        <w:tc>
          <w:tcPr>
            <w:tcW w:w="1958" w:type="dxa"/>
            <w:tcBorders>
              <w:top w:val="single" w:sz="6" w:space="0" w:color="auto"/>
              <w:left w:val="single" w:sz="12" w:space="0" w:color="auto"/>
              <w:bottom w:val="single" w:sz="6" w:space="0" w:color="auto"/>
              <w:right w:val="single" w:sz="12" w:space="0" w:color="auto"/>
            </w:tcBorders>
          </w:tcPr>
          <w:p w:rsidR="00F46F91" w:rsidRPr="00147480" w:rsidRDefault="00F46F91" w:rsidP="000760C8">
            <w:pPr>
              <w:widowControl w:val="0"/>
              <w:rPr>
                <w:rFonts w:ascii="Arial" w:hAnsi="Arial" w:cs="Arial"/>
                <w:sz w:val="20"/>
                <w:szCs w:val="20"/>
              </w:rPr>
            </w:pPr>
            <w:r w:rsidRPr="00147480">
              <w:rPr>
                <w:sz w:val="20"/>
                <w:szCs w:val="20"/>
              </w:rPr>
              <w:t>Preliminary draft legal frameworks prepared in Ecuador and Peru and other countries started internal discussions</w:t>
            </w:r>
          </w:p>
        </w:tc>
        <w:tc>
          <w:tcPr>
            <w:tcW w:w="1958" w:type="dxa"/>
            <w:tcBorders>
              <w:top w:val="single" w:sz="6" w:space="0" w:color="auto"/>
              <w:left w:val="single" w:sz="12" w:space="0" w:color="auto"/>
              <w:bottom w:val="single" w:sz="6" w:space="0" w:color="auto"/>
              <w:right w:val="single" w:sz="12" w:space="0" w:color="auto"/>
            </w:tcBorders>
          </w:tcPr>
          <w:p w:rsidR="00F46F91" w:rsidRPr="00147480" w:rsidRDefault="00F46F91" w:rsidP="000760C8">
            <w:pPr>
              <w:widowControl w:val="0"/>
              <w:rPr>
                <w:rFonts w:ascii="Arial" w:hAnsi="Arial" w:cs="Arial"/>
                <w:sz w:val="20"/>
                <w:szCs w:val="20"/>
              </w:rPr>
            </w:pPr>
          </w:p>
        </w:tc>
        <w:tc>
          <w:tcPr>
            <w:tcW w:w="1958" w:type="dxa"/>
            <w:tcBorders>
              <w:top w:val="single" w:sz="6" w:space="0" w:color="auto"/>
              <w:left w:val="single" w:sz="12" w:space="0" w:color="auto"/>
              <w:bottom w:val="single" w:sz="6" w:space="0" w:color="auto"/>
              <w:right w:val="single" w:sz="12" w:space="0" w:color="auto"/>
            </w:tcBorders>
          </w:tcPr>
          <w:p w:rsidR="00F46F91" w:rsidRPr="00147480" w:rsidRDefault="00F46F91" w:rsidP="000760C8">
            <w:pPr>
              <w:widowControl w:val="0"/>
              <w:ind w:left="27"/>
              <w:rPr>
                <w:iCs/>
                <w:color w:val="1F497D"/>
                <w:sz w:val="18"/>
                <w:szCs w:val="18"/>
              </w:rPr>
            </w:pPr>
            <w:r>
              <w:rPr>
                <w:sz w:val="20"/>
                <w:szCs w:val="20"/>
              </w:rPr>
              <w:t>6 drafts of</w:t>
            </w:r>
            <w:r w:rsidRPr="00147480">
              <w:rPr>
                <w:sz w:val="20"/>
                <w:szCs w:val="20"/>
              </w:rPr>
              <w:t xml:space="preserve"> the national PRTR legal framework</w:t>
            </w:r>
          </w:p>
        </w:tc>
        <w:tc>
          <w:tcPr>
            <w:tcW w:w="1958" w:type="dxa"/>
            <w:tcBorders>
              <w:top w:val="single" w:sz="6" w:space="0" w:color="auto"/>
              <w:left w:val="single" w:sz="12" w:space="0" w:color="auto"/>
              <w:bottom w:val="single" w:sz="6" w:space="0" w:color="auto"/>
              <w:right w:val="single" w:sz="12" w:space="0" w:color="auto"/>
            </w:tcBorders>
          </w:tcPr>
          <w:p w:rsidR="00F46F91" w:rsidRPr="00147480" w:rsidRDefault="00F46F91" w:rsidP="000760C8">
            <w:pPr>
              <w:widowControl w:val="0"/>
              <w:rPr>
                <w:sz w:val="20"/>
                <w:szCs w:val="20"/>
              </w:rPr>
            </w:pPr>
            <w:r w:rsidRPr="00147480">
              <w:rPr>
                <w:sz w:val="20"/>
                <w:szCs w:val="20"/>
              </w:rPr>
              <w:t>Kazakhstan included specific PRTR provisions in the Environmental Code already adopted at national level.</w:t>
            </w:r>
          </w:p>
          <w:p w:rsidR="00F46F91" w:rsidRPr="00147480" w:rsidRDefault="00F46F91" w:rsidP="000760C8">
            <w:pPr>
              <w:widowControl w:val="0"/>
              <w:rPr>
                <w:sz w:val="20"/>
                <w:szCs w:val="20"/>
              </w:rPr>
            </w:pPr>
            <w:r w:rsidRPr="00147480">
              <w:rPr>
                <w:sz w:val="20"/>
                <w:szCs w:val="20"/>
              </w:rPr>
              <w:t xml:space="preserve">Cambodia </w:t>
            </w:r>
            <w:r>
              <w:rPr>
                <w:sz w:val="20"/>
                <w:szCs w:val="20"/>
              </w:rPr>
              <w:t xml:space="preserve">prepared a draft </w:t>
            </w:r>
            <w:proofErr w:type="spellStart"/>
            <w:r>
              <w:rPr>
                <w:sz w:val="20"/>
                <w:szCs w:val="20"/>
              </w:rPr>
              <w:t>decreed</w:t>
            </w:r>
            <w:r w:rsidRPr="00147480">
              <w:rPr>
                <w:sz w:val="20"/>
                <w:szCs w:val="20"/>
              </w:rPr>
              <w:t>and</w:t>
            </w:r>
            <w:proofErr w:type="spellEnd"/>
            <w:r w:rsidRPr="00147480">
              <w:rPr>
                <w:sz w:val="20"/>
                <w:szCs w:val="20"/>
              </w:rPr>
              <w:t xml:space="preserve"> Peru have identified possible legal instruments in order to include PRTR in the current national legislation. In Moldova a national decree to establish PRTR reporting has been adopted by the parliament.</w:t>
            </w:r>
          </w:p>
        </w:tc>
        <w:tc>
          <w:tcPr>
            <w:tcW w:w="1500" w:type="dxa"/>
            <w:tcBorders>
              <w:top w:val="single" w:sz="6" w:space="0" w:color="auto"/>
              <w:left w:val="single" w:sz="12" w:space="0" w:color="auto"/>
              <w:bottom w:val="single" w:sz="6" w:space="0" w:color="auto"/>
              <w:right w:val="single" w:sz="12" w:space="0" w:color="auto"/>
            </w:tcBorders>
            <w:shd w:val="clear" w:color="auto" w:fill="CCFFFF"/>
          </w:tcPr>
          <w:p w:rsidR="00F46F91" w:rsidRPr="00147480" w:rsidRDefault="00061D9F" w:rsidP="000760C8">
            <w:pPr>
              <w:widowControl w:val="0"/>
              <w:rPr>
                <w:rFonts w:ascii="Arial" w:hAnsi="Arial" w:cs="Arial"/>
                <w:sz w:val="20"/>
                <w:szCs w:val="20"/>
              </w:rPr>
            </w:pPr>
            <w:r>
              <w:rPr>
                <w:rFonts w:ascii="Arial" w:hAnsi="Arial" w:cs="Arial"/>
                <w:sz w:val="20"/>
                <w:szCs w:val="20"/>
              </w:rPr>
              <w:t>S</w:t>
            </w:r>
          </w:p>
        </w:tc>
      </w:tr>
      <w:tr w:rsidR="00F46F91" w:rsidRPr="00147480" w:rsidTr="000760C8">
        <w:trPr>
          <w:cantSplit/>
        </w:trPr>
        <w:tc>
          <w:tcPr>
            <w:tcW w:w="1958" w:type="dxa"/>
            <w:vMerge w:val="restart"/>
            <w:tcBorders>
              <w:top w:val="single" w:sz="12" w:space="0" w:color="auto"/>
              <w:left w:val="single" w:sz="12" w:space="0" w:color="auto"/>
              <w:bottom w:val="single" w:sz="12" w:space="0" w:color="auto"/>
              <w:right w:val="single" w:sz="12" w:space="0" w:color="auto"/>
            </w:tcBorders>
            <w:shd w:val="clear" w:color="auto" w:fill="F3F3F3"/>
          </w:tcPr>
          <w:p w:rsidR="00F46F91" w:rsidRPr="00147480" w:rsidRDefault="00F46F91" w:rsidP="000760C8">
            <w:pPr>
              <w:widowControl w:val="0"/>
              <w:rPr>
                <w:rFonts w:ascii="Arial" w:hAnsi="Arial" w:cs="Arial"/>
                <w:b/>
                <w:sz w:val="20"/>
                <w:szCs w:val="20"/>
              </w:rPr>
            </w:pPr>
            <w:r w:rsidRPr="00147480">
              <w:rPr>
                <w:rFonts w:ascii="Arial" w:hAnsi="Arial" w:cs="Arial"/>
                <w:b/>
                <w:sz w:val="20"/>
                <w:szCs w:val="20"/>
              </w:rPr>
              <w:t xml:space="preserve">Outcome 2: </w:t>
            </w:r>
            <w:r w:rsidRPr="00147480">
              <w:rPr>
                <w:sz w:val="20"/>
                <w:szCs w:val="20"/>
              </w:rPr>
              <w:t xml:space="preserve">Capacity for collecting and using PRTR data increased significantly in each country, resulting in increased public knowledge of environmental issues and in using PRTRs as a basis for the </w:t>
            </w:r>
            <w:r w:rsidRPr="00147480">
              <w:rPr>
                <w:sz w:val="20"/>
                <w:szCs w:val="20"/>
              </w:rPr>
              <w:lastRenderedPageBreak/>
              <w:t>development of SC national reports.</w:t>
            </w:r>
          </w:p>
        </w:tc>
        <w:tc>
          <w:tcPr>
            <w:tcW w:w="1958" w:type="dxa"/>
            <w:tcBorders>
              <w:top w:val="single" w:sz="6" w:space="0" w:color="auto"/>
              <w:left w:val="single" w:sz="12" w:space="0" w:color="auto"/>
              <w:bottom w:val="single" w:sz="6" w:space="0" w:color="auto"/>
              <w:right w:val="single" w:sz="12" w:space="0" w:color="auto"/>
            </w:tcBorders>
          </w:tcPr>
          <w:p w:rsidR="00F46F91" w:rsidRPr="00147480" w:rsidRDefault="00F46F91" w:rsidP="000760C8">
            <w:pPr>
              <w:pStyle w:val="Bodytext"/>
              <w:widowControl w:val="0"/>
              <w:spacing w:before="0" w:after="0"/>
              <w:ind w:left="15"/>
              <w:rPr>
                <w:rFonts w:ascii="Calibri" w:eastAsia="Malgun Gothic" w:hAnsi="Calibri" w:cs="Calibri"/>
                <w:b/>
                <w:bCs/>
                <w:iCs/>
                <w:sz w:val="18"/>
                <w:szCs w:val="18"/>
                <w:lang w:eastAsia="ko-KR"/>
              </w:rPr>
            </w:pPr>
            <w:r w:rsidRPr="00147480">
              <w:lastRenderedPageBreak/>
              <w:t>Number of training modules to address key issues on PRTR developed</w:t>
            </w:r>
          </w:p>
        </w:tc>
        <w:tc>
          <w:tcPr>
            <w:tcW w:w="1958" w:type="dxa"/>
            <w:tcBorders>
              <w:top w:val="single" w:sz="12" w:space="0" w:color="auto"/>
              <w:left w:val="single" w:sz="12" w:space="0" w:color="auto"/>
              <w:bottom w:val="single" w:sz="6" w:space="0" w:color="auto"/>
              <w:right w:val="single" w:sz="12" w:space="0" w:color="auto"/>
            </w:tcBorders>
          </w:tcPr>
          <w:p w:rsidR="00F46F91" w:rsidRPr="00147480" w:rsidRDefault="00F46F91" w:rsidP="000760C8">
            <w:pPr>
              <w:widowControl w:val="0"/>
              <w:ind w:left="15"/>
              <w:rPr>
                <w:b/>
                <w:bCs/>
                <w:iCs/>
                <w:sz w:val="18"/>
                <w:szCs w:val="18"/>
              </w:rPr>
            </w:pPr>
            <w:r w:rsidRPr="00147480">
              <w:rPr>
                <w:sz w:val="20"/>
                <w:szCs w:val="20"/>
              </w:rPr>
              <w:t>PRTR online training platform from UNITAR (</w:t>
            </w:r>
            <w:proofErr w:type="spellStart"/>
            <w:proofErr w:type="gramStart"/>
            <w:r w:rsidRPr="00147480">
              <w:rPr>
                <w:sz w:val="20"/>
                <w:szCs w:val="20"/>
              </w:rPr>
              <w:t>PRTR:Learn</w:t>
            </w:r>
            <w:proofErr w:type="spellEnd"/>
            <w:proofErr w:type="gramEnd"/>
            <w:r w:rsidRPr="00147480">
              <w:rPr>
                <w:sz w:val="20"/>
                <w:szCs w:val="20"/>
              </w:rPr>
              <w:t>)</w:t>
            </w:r>
          </w:p>
        </w:tc>
        <w:tc>
          <w:tcPr>
            <w:tcW w:w="1958" w:type="dxa"/>
            <w:tcBorders>
              <w:top w:val="single" w:sz="12" w:space="0" w:color="auto"/>
              <w:left w:val="single" w:sz="12" w:space="0" w:color="auto"/>
              <w:bottom w:val="single" w:sz="6" w:space="0" w:color="auto"/>
              <w:right w:val="single" w:sz="12" w:space="0" w:color="auto"/>
            </w:tcBorders>
          </w:tcPr>
          <w:p w:rsidR="00F46F91" w:rsidRPr="00147480" w:rsidRDefault="00F46F91" w:rsidP="000760C8">
            <w:pPr>
              <w:widowControl w:val="0"/>
              <w:rPr>
                <w:rFonts w:ascii="Arial" w:hAnsi="Arial" w:cs="Arial"/>
                <w:sz w:val="20"/>
                <w:szCs w:val="20"/>
              </w:rPr>
            </w:pPr>
          </w:p>
        </w:tc>
        <w:tc>
          <w:tcPr>
            <w:tcW w:w="1958" w:type="dxa"/>
            <w:tcBorders>
              <w:top w:val="single" w:sz="12" w:space="0" w:color="auto"/>
              <w:left w:val="single" w:sz="12" w:space="0" w:color="auto"/>
              <w:bottom w:val="single" w:sz="6" w:space="0" w:color="auto"/>
              <w:right w:val="single" w:sz="12" w:space="0" w:color="auto"/>
            </w:tcBorders>
          </w:tcPr>
          <w:p w:rsidR="00F46F91" w:rsidRPr="00147480" w:rsidRDefault="00F46F91" w:rsidP="000760C8">
            <w:pPr>
              <w:widowControl w:val="0"/>
              <w:rPr>
                <w:sz w:val="20"/>
                <w:szCs w:val="20"/>
              </w:rPr>
            </w:pPr>
            <w:r w:rsidRPr="00147480">
              <w:rPr>
                <w:sz w:val="20"/>
                <w:szCs w:val="20"/>
              </w:rPr>
              <w:t xml:space="preserve">At least </w:t>
            </w:r>
            <w:r>
              <w:rPr>
                <w:sz w:val="20"/>
                <w:szCs w:val="20"/>
              </w:rPr>
              <w:t>5</w:t>
            </w:r>
            <w:r w:rsidRPr="00147480">
              <w:rPr>
                <w:sz w:val="20"/>
                <w:szCs w:val="20"/>
              </w:rPr>
              <w:t xml:space="preserve"> or </w:t>
            </w:r>
            <w:r>
              <w:rPr>
                <w:sz w:val="20"/>
                <w:szCs w:val="20"/>
              </w:rPr>
              <w:t>6</w:t>
            </w:r>
            <w:r w:rsidRPr="00147480">
              <w:rPr>
                <w:sz w:val="20"/>
                <w:szCs w:val="20"/>
              </w:rPr>
              <w:t xml:space="preserve"> global training modules developed</w:t>
            </w:r>
          </w:p>
          <w:p w:rsidR="00F46F91" w:rsidRPr="00147480" w:rsidRDefault="00F46F91" w:rsidP="000760C8">
            <w:pPr>
              <w:widowControl w:val="0"/>
              <w:ind w:left="15"/>
              <w:rPr>
                <w:b/>
                <w:bCs/>
                <w:iCs/>
                <w:sz w:val="18"/>
                <w:szCs w:val="18"/>
              </w:rPr>
            </w:pPr>
          </w:p>
        </w:tc>
        <w:tc>
          <w:tcPr>
            <w:tcW w:w="1958" w:type="dxa"/>
            <w:tcBorders>
              <w:top w:val="single" w:sz="12" w:space="0" w:color="auto"/>
              <w:left w:val="single" w:sz="12" w:space="0" w:color="auto"/>
              <w:bottom w:val="single" w:sz="6" w:space="0" w:color="auto"/>
              <w:right w:val="single" w:sz="12" w:space="0" w:color="auto"/>
            </w:tcBorders>
          </w:tcPr>
          <w:p w:rsidR="00F46F91" w:rsidRPr="00147480" w:rsidRDefault="00F46F91" w:rsidP="000760C8">
            <w:pPr>
              <w:widowControl w:val="0"/>
              <w:rPr>
                <w:sz w:val="20"/>
                <w:szCs w:val="20"/>
              </w:rPr>
            </w:pPr>
            <w:r>
              <w:rPr>
                <w:sz w:val="20"/>
                <w:szCs w:val="20"/>
              </w:rPr>
              <w:t>5</w:t>
            </w:r>
            <w:r w:rsidRPr="00147480">
              <w:rPr>
                <w:sz w:val="20"/>
                <w:szCs w:val="20"/>
              </w:rPr>
              <w:t xml:space="preserve"> training modules have been developed and uploaded on </w:t>
            </w:r>
            <w:proofErr w:type="spellStart"/>
            <w:proofErr w:type="gramStart"/>
            <w:r w:rsidRPr="00147480">
              <w:rPr>
                <w:sz w:val="20"/>
                <w:szCs w:val="20"/>
              </w:rPr>
              <w:t>PRTR:Learn</w:t>
            </w:r>
            <w:proofErr w:type="spellEnd"/>
            <w:proofErr w:type="gramEnd"/>
            <w:r w:rsidRPr="00147480">
              <w:rPr>
                <w:sz w:val="20"/>
                <w:szCs w:val="20"/>
              </w:rPr>
              <w:t xml:space="preserve"> platform. </w:t>
            </w:r>
            <w:r>
              <w:rPr>
                <w:sz w:val="20"/>
                <w:szCs w:val="20"/>
              </w:rPr>
              <w:t>The text for a new</w:t>
            </w:r>
            <w:r w:rsidRPr="00147480">
              <w:rPr>
                <w:sz w:val="20"/>
                <w:szCs w:val="20"/>
              </w:rPr>
              <w:t xml:space="preserve"> module on the PRTR Protocol (Kiev Protocol) is being</w:t>
            </w:r>
            <w:r>
              <w:rPr>
                <w:sz w:val="20"/>
                <w:szCs w:val="20"/>
              </w:rPr>
              <w:t xml:space="preserve"> discussed with the Secretariat (UNECE)</w:t>
            </w:r>
            <w:r w:rsidRPr="00147480">
              <w:rPr>
                <w:sz w:val="20"/>
                <w:szCs w:val="20"/>
              </w:rPr>
              <w:t>.</w:t>
            </w:r>
          </w:p>
        </w:tc>
        <w:tc>
          <w:tcPr>
            <w:tcW w:w="1500" w:type="dxa"/>
            <w:tcBorders>
              <w:top w:val="single" w:sz="12" w:space="0" w:color="auto"/>
              <w:left w:val="single" w:sz="12" w:space="0" w:color="auto"/>
              <w:bottom w:val="single" w:sz="6" w:space="0" w:color="auto"/>
              <w:right w:val="single" w:sz="12" w:space="0" w:color="auto"/>
            </w:tcBorders>
            <w:shd w:val="clear" w:color="auto" w:fill="CCFFFF"/>
          </w:tcPr>
          <w:p w:rsidR="00F46F91" w:rsidRPr="00147480" w:rsidRDefault="00061D9F" w:rsidP="000760C8">
            <w:pPr>
              <w:widowControl w:val="0"/>
              <w:rPr>
                <w:rFonts w:ascii="Arial" w:hAnsi="Arial" w:cs="Arial"/>
                <w:sz w:val="20"/>
                <w:szCs w:val="20"/>
              </w:rPr>
            </w:pPr>
            <w:r>
              <w:rPr>
                <w:rFonts w:ascii="Arial" w:hAnsi="Arial" w:cs="Arial"/>
                <w:sz w:val="20"/>
                <w:szCs w:val="20"/>
              </w:rPr>
              <w:t>S</w:t>
            </w:r>
          </w:p>
        </w:tc>
      </w:tr>
      <w:tr w:rsidR="00F46F91" w:rsidRPr="00147480" w:rsidTr="000760C8">
        <w:trPr>
          <w:cantSplit/>
        </w:trPr>
        <w:tc>
          <w:tcPr>
            <w:tcW w:w="1958" w:type="dxa"/>
            <w:vMerge/>
            <w:tcBorders>
              <w:top w:val="single" w:sz="12" w:space="0" w:color="auto"/>
              <w:left w:val="single" w:sz="12" w:space="0" w:color="auto"/>
              <w:bottom w:val="single" w:sz="12" w:space="0" w:color="auto"/>
              <w:right w:val="single" w:sz="12" w:space="0" w:color="auto"/>
            </w:tcBorders>
          </w:tcPr>
          <w:p w:rsidR="00F46F91" w:rsidRPr="00147480" w:rsidRDefault="00F46F91" w:rsidP="000760C8">
            <w:pPr>
              <w:widowControl w:val="0"/>
              <w:rPr>
                <w:rFonts w:ascii="Arial" w:hAnsi="Arial" w:cs="Arial"/>
                <w:b/>
                <w:sz w:val="20"/>
                <w:szCs w:val="20"/>
              </w:rPr>
            </w:pPr>
          </w:p>
        </w:tc>
        <w:tc>
          <w:tcPr>
            <w:tcW w:w="1958" w:type="dxa"/>
            <w:tcBorders>
              <w:top w:val="single" w:sz="6" w:space="0" w:color="auto"/>
              <w:left w:val="single" w:sz="12" w:space="0" w:color="auto"/>
              <w:bottom w:val="single" w:sz="6" w:space="0" w:color="auto"/>
              <w:right w:val="single" w:sz="12" w:space="0" w:color="auto"/>
            </w:tcBorders>
          </w:tcPr>
          <w:p w:rsidR="00F46F91" w:rsidRPr="00147480" w:rsidRDefault="00F46F91" w:rsidP="000760C8">
            <w:pPr>
              <w:pStyle w:val="Bodytext"/>
              <w:widowControl w:val="0"/>
              <w:spacing w:before="0" w:after="0"/>
              <w:ind w:left="15"/>
              <w:rPr>
                <w:rFonts w:ascii="Calibri" w:eastAsia="Malgun Gothic" w:hAnsi="Calibri" w:cs="Calibri"/>
                <w:b/>
                <w:bCs/>
                <w:iCs/>
                <w:sz w:val="18"/>
                <w:szCs w:val="18"/>
                <w:lang w:eastAsia="ko-KR"/>
              </w:rPr>
            </w:pPr>
            <w:r w:rsidRPr="00147480">
              <w:t xml:space="preserve">Number of national training </w:t>
            </w:r>
            <w:proofErr w:type="spellStart"/>
            <w:r w:rsidRPr="00147480">
              <w:t>programmes</w:t>
            </w:r>
            <w:proofErr w:type="spellEnd"/>
            <w:r w:rsidRPr="00147480">
              <w:t xml:space="preserve"> and sessions developed</w:t>
            </w:r>
          </w:p>
        </w:tc>
        <w:tc>
          <w:tcPr>
            <w:tcW w:w="1958" w:type="dxa"/>
            <w:tcBorders>
              <w:top w:val="single" w:sz="6" w:space="0" w:color="auto"/>
              <w:left w:val="single" w:sz="12" w:space="0" w:color="auto"/>
              <w:bottom w:val="single" w:sz="6" w:space="0" w:color="auto"/>
              <w:right w:val="single" w:sz="12" w:space="0" w:color="auto"/>
            </w:tcBorders>
          </w:tcPr>
          <w:p w:rsidR="00F46F91" w:rsidRPr="00147480" w:rsidRDefault="00F46F91" w:rsidP="000760C8">
            <w:pPr>
              <w:widowControl w:val="0"/>
              <w:ind w:left="15"/>
              <w:rPr>
                <w:b/>
                <w:bCs/>
                <w:iCs/>
                <w:sz w:val="18"/>
                <w:szCs w:val="18"/>
              </w:rPr>
            </w:pPr>
            <w:r w:rsidRPr="00147480">
              <w:rPr>
                <w:sz w:val="20"/>
                <w:szCs w:val="20"/>
              </w:rPr>
              <w:t xml:space="preserve">PRTR awareness-raising and basic training </w:t>
            </w:r>
            <w:proofErr w:type="spellStart"/>
            <w:r w:rsidRPr="00147480">
              <w:rPr>
                <w:sz w:val="20"/>
                <w:szCs w:val="20"/>
              </w:rPr>
              <w:t>programmes</w:t>
            </w:r>
            <w:proofErr w:type="spellEnd"/>
            <w:r w:rsidRPr="00147480">
              <w:rPr>
                <w:sz w:val="20"/>
                <w:szCs w:val="20"/>
              </w:rPr>
              <w:t xml:space="preserve"> were initiated in the previous UNEP-GEF project</w:t>
            </w:r>
          </w:p>
        </w:tc>
        <w:tc>
          <w:tcPr>
            <w:tcW w:w="1958" w:type="dxa"/>
            <w:tcBorders>
              <w:top w:val="single" w:sz="6" w:space="0" w:color="auto"/>
              <w:left w:val="single" w:sz="12" w:space="0" w:color="auto"/>
              <w:bottom w:val="single" w:sz="6" w:space="0" w:color="auto"/>
              <w:right w:val="single" w:sz="12" w:space="0" w:color="auto"/>
            </w:tcBorders>
          </w:tcPr>
          <w:p w:rsidR="00F46F91" w:rsidRPr="00147480" w:rsidRDefault="00F46F91" w:rsidP="000760C8">
            <w:pPr>
              <w:widowControl w:val="0"/>
              <w:rPr>
                <w:rFonts w:ascii="Arial" w:hAnsi="Arial" w:cs="Arial"/>
                <w:sz w:val="20"/>
                <w:szCs w:val="20"/>
              </w:rPr>
            </w:pPr>
          </w:p>
        </w:tc>
        <w:tc>
          <w:tcPr>
            <w:tcW w:w="1958" w:type="dxa"/>
            <w:tcBorders>
              <w:top w:val="single" w:sz="6" w:space="0" w:color="auto"/>
              <w:left w:val="single" w:sz="12" w:space="0" w:color="auto"/>
              <w:bottom w:val="single" w:sz="6" w:space="0" w:color="auto"/>
              <w:right w:val="single" w:sz="12" w:space="0" w:color="auto"/>
            </w:tcBorders>
          </w:tcPr>
          <w:p w:rsidR="00F46F91" w:rsidRPr="00147480" w:rsidRDefault="00F46F91" w:rsidP="000760C8">
            <w:pPr>
              <w:widowControl w:val="0"/>
              <w:rPr>
                <w:sz w:val="20"/>
                <w:szCs w:val="20"/>
              </w:rPr>
            </w:pPr>
            <w:r w:rsidRPr="00147480">
              <w:rPr>
                <w:sz w:val="20"/>
                <w:szCs w:val="20"/>
              </w:rPr>
              <w:t>At least 6 training sessions per country</w:t>
            </w:r>
          </w:p>
          <w:p w:rsidR="00F46F91" w:rsidRPr="00147480" w:rsidRDefault="00F46F91" w:rsidP="000760C8">
            <w:pPr>
              <w:widowControl w:val="0"/>
              <w:rPr>
                <w:sz w:val="20"/>
                <w:szCs w:val="20"/>
              </w:rPr>
            </w:pPr>
          </w:p>
          <w:p w:rsidR="00F46F91" w:rsidRPr="00147480" w:rsidRDefault="00F46F91" w:rsidP="000760C8">
            <w:pPr>
              <w:widowControl w:val="0"/>
              <w:rPr>
                <w:sz w:val="20"/>
                <w:szCs w:val="20"/>
              </w:rPr>
            </w:pPr>
            <w:r w:rsidRPr="00147480">
              <w:rPr>
                <w:sz w:val="20"/>
                <w:szCs w:val="20"/>
              </w:rPr>
              <w:t>At least 5 industry sectors trained per country</w:t>
            </w:r>
          </w:p>
          <w:p w:rsidR="00F46F91" w:rsidRPr="00147480" w:rsidRDefault="00F46F91" w:rsidP="000760C8">
            <w:pPr>
              <w:widowControl w:val="0"/>
              <w:ind w:left="15"/>
              <w:rPr>
                <w:b/>
                <w:bCs/>
                <w:iCs/>
                <w:sz w:val="18"/>
                <w:szCs w:val="18"/>
              </w:rPr>
            </w:pPr>
          </w:p>
        </w:tc>
        <w:tc>
          <w:tcPr>
            <w:tcW w:w="1958" w:type="dxa"/>
            <w:tcBorders>
              <w:top w:val="single" w:sz="6" w:space="0" w:color="auto"/>
              <w:left w:val="single" w:sz="12" w:space="0" w:color="auto"/>
              <w:bottom w:val="single" w:sz="6" w:space="0" w:color="auto"/>
              <w:right w:val="single" w:sz="12" w:space="0" w:color="auto"/>
            </w:tcBorders>
          </w:tcPr>
          <w:p w:rsidR="00F46F91" w:rsidRPr="00147480" w:rsidRDefault="00F46F91" w:rsidP="000760C8">
            <w:pPr>
              <w:widowControl w:val="0"/>
              <w:rPr>
                <w:sz w:val="20"/>
                <w:szCs w:val="20"/>
              </w:rPr>
            </w:pPr>
            <w:r w:rsidRPr="00147480">
              <w:rPr>
                <w:sz w:val="20"/>
                <w:szCs w:val="20"/>
              </w:rPr>
              <w:t>All participating countries successfully held the national inception workshop and training of reporting industries and government officials.</w:t>
            </w:r>
          </w:p>
        </w:tc>
        <w:tc>
          <w:tcPr>
            <w:tcW w:w="1500" w:type="dxa"/>
            <w:tcBorders>
              <w:top w:val="single" w:sz="6" w:space="0" w:color="auto"/>
              <w:left w:val="single" w:sz="12" w:space="0" w:color="auto"/>
              <w:bottom w:val="single" w:sz="6" w:space="0" w:color="auto"/>
              <w:right w:val="single" w:sz="12" w:space="0" w:color="auto"/>
            </w:tcBorders>
            <w:shd w:val="clear" w:color="auto" w:fill="CCFFFF"/>
          </w:tcPr>
          <w:p w:rsidR="00F46F91" w:rsidRPr="00147480" w:rsidRDefault="00061D9F" w:rsidP="000760C8">
            <w:pPr>
              <w:widowControl w:val="0"/>
              <w:rPr>
                <w:rFonts w:ascii="Arial" w:hAnsi="Arial" w:cs="Arial"/>
                <w:sz w:val="20"/>
                <w:szCs w:val="20"/>
              </w:rPr>
            </w:pPr>
            <w:r>
              <w:rPr>
                <w:rFonts w:ascii="Arial" w:hAnsi="Arial" w:cs="Arial"/>
                <w:sz w:val="20"/>
                <w:szCs w:val="20"/>
              </w:rPr>
              <w:t>S</w:t>
            </w:r>
          </w:p>
        </w:tc>
      </w:tr>
      <w:tr w:rsidR="00F46F91" w:rsidRPr="00147480" w:rsidTr="000760C8">
        <w:trPr>
          <w:cantSplit/>
        </w:trPr>
        <w:tc>
          <w:tcPr>
            <w:tcW w:w="1958" w:type="dxa"/>
            <w:vMerge/>
            <w:tcBorders>
              <w:top w:val="single" w:sz="12" w:space="0" w:color="auto"/>
              <w:left w:val="single" w:sz="12" w:space="0" w:color="auto"/>
              <w:bottom w:val="single" w:sz="12" w:space="0" w:color="auto"/>
              <w:right w:val="single" w:sz="12" w:space="0" w:color="auto"/>
            </w:tcBorders>
          </w:tcPr>
          <w:p w:rsidR="00F46F91" w:rsidRPr="00147480" w:rsidRDefault="00F46F91" w:rsidP="000760C8">
            <w:pPr>
              <w:widowControl w:val="0"/>
              <w:rPr>
                <w:rFonts w:ascii="Arial" w:hAnsi="Arial" w:cs="Arial"/>
                <w:b/>
                <w:sz w:val="20"/>
                <w:szCs w:val="20"/>
              </w:rPr>
            </w:pPr>
          </w:p>
        </w:tc>
        <w:tc>
          <w:tcPr>
            <w:tcW w:w="1958" w:type="dxa"/>
            <w:tcBorders>
              <w:top w:val="single" w:sz="6" w:space="0" w:color="auto"/>
              <w:left w:val="single" w:sz="12" w:space="0" w:color="auto"/>
              <w:bottom w:val="single" w:sz="6" w:space="0" w:color="auto"/>
              <w:right w:val="single" w:sz="12" w:space="0" w:color="auto"/>
            </w:tcBorders>
          </w:tcPr>
          <w:p w:rsidR="00F46F91" w:rsidRPr="00147480" w:rsidRDefault="00F46F91" w:rsidP="000760C8">
            <w:pPr>
              <w:pStyle w:val="Bodytext"/>
              <w:widowControl w:val="0"/>
              <w:spacing w:before="0" w:after="0"/>
              <w:ind w:left="15"/>
              <w:rPr>
                <w:rFonts w:ascii="Calibri" w:eastAsia="Malgun Gothic" w:hAnsi="Calibri" w:cs="Calibri"/>
                <w:b/>
                <w:bCs/>
                <w:iCs/>
                <w:sz w:val="18"/>
                <w:szCs w:val="18"/>
                <w:lang w:eastAsia="ko-KR"/>
              </w:rPr>
            </w:pPr>
            <w:r w:rsidRPr="00147480">
              <w:t>Number of national specific guides on estimation techniques for key or priority sectors</w:t>
            </w:r>
          </w:p>
        </w:tc>
        <w:tc>
          <w:tcPr>
            <w:tcW w:w="1958" w:type="dxa"/>
            <w:tcBorders>
              <w:top w:val="single" w:sz="6" w:space="0" w:color="auto"/>
              <w:left w:val="single" w:sz="12" w:space="0" w:color="auto"/>
              <w:bottom w:val="single" w:sz="6" w:space="0" w:color="auto"/>
              <w:right w:val="single" w:sz="12" w:space="0" w:color="auto"/>
            </w:tcBorders>
          </w:tcPr>
          <w:p w:rsidR="00F46F91" w:rsidRPr="00147480" w:rsidRDefault="00F46F91" w:rsidP="000760C8">
            <w:pPr>
              <w:widowControl w:val="0"/>
              <w:rPr>
                <w:sz w:val="20"/>
                <w:szCs w:val="20"/>
              </w:rPr>
            </w:pPr>
            <w:r w:rsidRPr="00147480">
              <w:rPr>
                <w:sz w:val="20"/>
                <w:szCs w:val="20"/>
              </w:rPr>
              <w:t xml:space="preserve">Cambodia has developed preliminary guides on emission factors for: thermal power stations, plants for the pre-treatment; incineration, open burning of waste; medical waste.  Peru has developed them for </w:t>
            </w:r>
          </w:p>
          <w:p w:rsidR="00F46F91" w:rsidRPr="00147480" w:rsidRDefault="00F46F91" w:rsidP="000760C8">
            <w:pPr>
              <w:widowControl w:val="0"/>
              <w:ind w:left="15"/>
              <w:rPr>
                <w:b/>
                <w:bCs/>
                <w:iCs/>
                <w:sz w:val="18"/>
                <w:szCs w:val="18"/>
              </w:rPr>
            </w:pPr>
            <w:r w:rsidRPr="00147480">
              <w:rPr>
                <w:sz w:val="20"/>
                <w:szCs w:val="20"/>
              </w:rPr>
              <w:t>a) Production of fish flour; b) Smelting of iron and steel; and c) Smelting of non-ferrous metals</w:t>
            </w:r>
          </w:p>
        </w:tc>
        <w:tc>
          <w:tcPr>
            <w:tcW w:w="1958" w:type="dxa"/>
            <w:tcBorders>
              <w:top w:val="single" w:sz="6" w:space="0" w:color="auto"/>
              <w:left w:val="single" w:sz="12" w:space="0" w:color="auto"/>
              <w:bottom w:val="single" w:sz="6" w:space="0" w:color="auto"/>
              <w:right w:val="single" w:sz="12" w:space="0" w:color="auto"/>
            </w:tcBorders>
          </w:tcPr>
          <w:p w:rsidR="00F46F91" w:rsidRPr="00147480" w:rsidRDefault="00F46F91" w:rsidP="000760C8">
            <w:pPr>
              <w:widowControl w:val="0"/>
              <w:rPr>
                <w:rFonts w:ascii="Arial" w:hAnsi="Arial" w:cs="Arial"/>
                <w:sz w:val="20"/>
                <w:szCs w:val="20"/>
              </w:rPr>
            </w:pPr>
          </w:p>
        </w:tc>
        <w:tc>
          <w:tcPr>
            <w:tcW w:w="1958" w:type="dxa"/>
            <w:tcBorders>
              <w:top w:val="single" w:sz="6" w:space="0" w:color="auto"/>
              <w:left w:val="single" w:sz="12" w:space="0" w:color="auto"/>
              <w:bottom w:val="single" w:sz="6" w:space="0" w:color="auto"/>
              <w:right w:val="single" w:sz="12" w:space="0" w:color="auto"/>
            </w:tcBorders>
          </w:tcPr>
          <w:p w:rsidR="00F46F91" w:rsidRPr="00147480" w:rsidRDefault="00F46F91" w:rsidP="000760C8">
            <w:pPr>
              <w:widowControl w:val="0"/>
              <w:ind w:left="15"/>
              <w:rPr>
                <w:b/>
                <w:bCs/>
                <w:iCs/>
                <w:sz w:val="18"/>
                <w:szCs w:val="18"/>
              </w:rPr>
            </w:pPr>
            <w:r w:rsidRPr="00147480">
              <w:rPr>
                <w:sz w:val="20"/>
                <w:szCs w:val="20"/>
              </w:rPr>
              <w:t xml:space="preserve">At least </w:t>
            </w:r>
            <w:r>
              <w:rPr>
                <w:sz w:val="20"/>
                <w:szCs w:val="20"/>
              </w:rPr>
              <w:t>4</w:t>
            </w:r>
            <w:r w:rsidRPr="00147480">
              <w:rPr>
                <w:sz w:val="20"/>
                <w:szCs w:val="20"/>
              </w:rPr>
              <w:t xml:space="preserve"> guidelines developed</w:t>
            </w:r>
          </w:p>
        </w:tc>
        <w:tc>
          <w:tcPr>
            <w:tcW w:w="1958" w:type="dxa"/>
            <w:tcBorders>
              <w:top w:val="single" w:sz="6" w:space="0" w:color="auto"/>
              <w:left w:val="single" w:sz="12" w:space="0" w:color="auto"/>
              <w:bottom w:val="single" w:sz="6" w:space="0" w:color="auto"/>
              <w:right w:val="single" w:sz="12" w:space="0" w:color="auto"/>
            </w:tcBorders>
          </w:tcPr>
          <w:p w:rsidR="00F46F91" w:rsidRPr="00147480" w:rsidRDefault="00F46F91" w:rsidP="000760C8">
            <w:pPr>
              <w:widowControl w:val="0"/>
              <w:rPr>
                <w:sz w:val="20"/>
                <w:szCs w:val="20"/>
              </w:rPr>
            </w:pPr>
            <w:r w:rsidRPr="00147480">
              <w:rPr>
                <w:sz w:val="20"/>
                <w:szCs w:val="20"/>
              </w:rPr>
              <w:t>Cambodia, Moldova, Kazakhstan and Peru have developed national guidelines on available release estimation techniques (RET).</w:t>
            </w:r>
          </w:p>
        </w:tc>
        <w:tc>
          <w:tcPr>
            <w:tcW w:w="1500" w:type="dxa"/>
            <w:tcBorders>
              <w:top w:val="single" w:sz="6" w:space="0" w:color="auto"/>
              <w:left w:val="single" w:sz="12" w:space="0" w:color="auto"/>
              <w:bottom w:val="single" w:sz="6" w:space="0" w:color="auto"/>
              <w:right w:val="single" w:sz="12" w:space="0" w:color="auto"/>
            </w:tcBorders>
            <w:shd w:val="clear" w:color="auto" w:fill="CCFFFF"/>
          </w:tcPr>
          <w:p w:rsidR="00F46F91" w:rsidRPr="00147480" w:rsidRDefault="00061D9F" w:rsidP="000760C8">
            <w:pPr>
              <w:widowControl w:val="0"/>
              <w:rPr>
                <w:rFonts w:ascii="Arial" w:hAnsi="Arial" w:cs="Arial"/>
                <w:sz w:val="20"/>
                <w:szCs w:val="20"/>
              </w:rPr>
            </w:pPr>
            <w:r>
              <w:rPr>
                <w:rFonts w:ascii="Arial" w:hAnsi="Arial" w:cs="Arial"/>
                <w:sz w:val="20"/>
                <w:szCs w:val="20"/>
              </w:rPr>
              <w:t>S</w:t>
            </w:r>
          </w:p>
        </w:tc>
      </w:tr>
      <w:tr w:rsidR="00F46F91" w:rsidRPr="00147480" w:rsidTr="000760C8">
        <w:trPr>
          <w:cantSplit/>
        </w:trPr>
        <w:tc>
          <w:tcPr>
            <w:tcW w:w="1958" w:type="dxa"/>
            <w:vMerge w:val="restart"/>
            <w:tcBorders>
              <w:top w:val="single" w:sz="12" w:space="0" w:color="auto"/>
              <w:left w:val="single" w:sz="12" w:space="0" w:color="auto"/>
              <w:bottom w:val="single" w:sz="12" w:space="0" w:color="auto"/>
              <w:right w:val="single" w:sz="12" w:space="0" w:color="auto"/>
            </w:tcBorders>
            <w:shd w:val="clear" w:color="auto" w:fill="F3F3F3"/>
          </w:tcPr>
          <w:p w:rsidR="00F46F91" w:rsidRPr="00147480" w:rsidRDefault="00F46F91" w:rsidP="000760C8">
            <w:pPr>
              <w:widowControl w:val="0"/>
              <w:rPr>
                <w:rFonts w:ascii="Arial" w:hAnsi="Arial" w:cs="Arial"/>
                <w:b/>
                <w:sz w:val="20"/>
                <w:szCs w:val="20"/>
              </w:rPr>
            </w:pPr>
            <w:r w:rsidRPr="00147480">
              <w:rPr>
                <w:rFonts w:ascii="Arial" w:hAnsi="Arial" w:cs="Arial"/>
                <w:b/>
                <w:sz w:val="20"/>
                <w:szCs w:val="20"/>
              </w:rPr>
              <w:t>Outcome 3:</w:t>
            </w:r>
          </w:p>
          <w:p w:rsidR="00F46F91" w:rsidRPr="00147480" w:rsidRDefault="00F46F91" w:rsidP="000760C8">
            <w:pPr>
              <w:widowControl w:val="0"/>
              <w:rPr>
                <w:rFonts w:ascii="Arial" w:hAnsi="Arial" w:cs="Arial"/>
                <w:b/>
                <w:sz w:val="20"/>
                <w:szCs w:val="20"/>
              </w:rPr>
            </w:pPr>
            <w:r w:rsidRPr="00147480">
              <w:rPr>
                <w:sz w:val="20"/>
                <w:szCs w:val="20"/>
              </w:rPr>
              <w:t>Revised guidance on PRTRs and POPs reporting in use by each participating country ensures comparable PRTR systems.</w:t>
            </w:r>
          </w:p>
        </w:tc>
        <w:tc>
          <w:tcPr>
            <w:tcW w:w="1958" w:type="dxa"/>
            <w:tcBorders>
              <w:top w:val="single" w:sz="12" w:space="0" w:color="auto"/>
              <w:left w:val="single" w:sz="12" w:space="0" w:color="auto"/>
              <w:bottom w:val="single" w:sz="6" w:space="0" w:color="auto"/>
              <w:right w:val="single" w:sz="12" w:space="0" w:color="auto"/>
            </w:tcBorders>
          </w:tcPr>
          <w:p w:rsidR="00F46F91" w:rsidRPr="00147480" w:rsidRDefault="00F46F91" w:rsidP="000760C8">
            <w:pPr>
              <w:pStyle w:val="Bodytext"/>
              <w:widowControl w:val="0"/>
              <w:spacing w:before="0" w:after="0"/>
              <w:ind w:left="15"/>
              <w:rPr>
                <w:rFonts w:ascii="Calibri" w:eastAsia="Malgun Gothic" w:hAnsi="Calibri" w:cs="Calibri"/>
                <w:b/>
                <w:bCs/>
                <w:iCs/>
                <w:sz w:val="18"/>
                <w:szCs w:val="18"/>
                <w:lang w:eastAsia="ko-KR"/>
              </w:rPr>
            </w:pPr>
            <w:r w:rsidRPr="00147480">
              <w:t>Number of documents related to PRTR standardization reviewed</w:t>
            </w:r>
          </w:p>
        </w:tc>
        <w:tc>
          <w:tcPr>
            <w:tcW w:w="1958" w:type="dxa"/>
            <w:tcBorders>
              <w:top w:val="single" w:sz="12" w:space="0" w:color="auto"/>
              <w:left w:val="single" w:sz="12" w:space="0" w:color="auto"/>
              <w:bottom w:val="single" w:sz="6" w:space="0" w:color="auto"/>
              <w:right w:val="single" w:sz="12" w:space="0" w:color="auto"/>
            </w:tcBorders>
          </w:tcPr>
          <w:p w:rsidR="00F46F91" w:rsidRPr="00147480" w:rsidRDefault="00F46F91" w:rsidP="000760C8">
            <w:pPr>
              <w:widowControl w:val="0"/>
              <w:rPr>
                <w:sz w:val="20"/>
                <w:szCs w:val="20"/>
              </w:rPr>
            </w:pPr>
            <w:r w:rsidRPr="00147480">
              <w:rPr>
                <w:sz w:val="20"/>
                <w:szCs w:val="20"/>
              </w:rPr>
              <w:t xml:space="preserve">OECD publications on PRTRs on PRTR data, list of pollutants and sectors harmonization </w:t>
            </w:r>
          </w:p>
          <w:p w:rsidR="00F46F91" w:rsidRPr="00147480" w:rsidRDefault="00F46F91" w:rsidP="000760C8">
            <w:pPr>
              <w:widowControl w:val="0"/>
              <w:ind w:left="15"/>
              <w:rPr>
                <w:b/>
                <w:bCs/>
                <w:iCs/>
                <w:sz w:val="18"/>
                <w:szCs w:val="18"/>
              </w:rPr>
            </w:pPr>
            <w:r w:rsidRPr="00147480">
              <w:rPr>
                <w:sz w:val="20"/>
                <w:szCs w:val="20"/>
              </w:rPr>
              <w:t>CEC reports on standardization and comparability from 2002 to 2012</w:t>
            </w:r>
          </w:p>
        </w:tc>
        <w:tc>
          <w:tcPr>
            <w:tcW w:w="1958" w:type="dxa"/>
            <w:tcBorders>
              <w:top w:val="single" w:sz="12" w:space="0" w:color="auto"/>
              <w:left w:val="single" w:sz="12" w:space="0" w:color="auto"/>
              <w:bottom w:val="single" w:sz="6" w:space="0" w:color="auto"/>
              <w:right w:val="single" w:sz="12" w:space="0" w:color="auto"/>
            </w:tcBorders>
          </w:tcPr>
          <w:p w:rsidR="00F46F91" w:rsidRPr="00147480" w:rsidRDefault="00F46F91" w:rsidP="000760C8">
            <w:pPr>
              <w:widowControl w:val="0"/>
              <w:rPr>
                <w:rFonts w:ascii="Arial" w:hAnsi="Arial" w:cs="Arial"/>
                <w:sz w:val="20"/>
                <w:szCs w:val="20"/>
              </w:rPr>
            </w:pPr>
          </w:p>
        </w:tc>
        <w:tc>
          <w:tcPr>
            <w:tcW w:w="1958" w:type="dxa"/>
            <w:tcBorders>
              <w:top w:val="single" w:sz="12" w:space="0" w:color="auto"/>
              <w:left w:val="single" w:sz="12" w:space="0" w:color="auto"/>
              <w:bottom w:val="single" w:sz="6" w:space="0" w:color="auto"/>
              <w:right w:val="single" w:sz="12" w:space="0" w:color="auto"/>
            </w:tcBorders>
          </w:tcPr>
          <w:p w:rsidR="00F46F91" w:rsidRPr="00147480" w:rsidRDefault="00F46F91" w:rsidP="000760C8">
            <w:pPr>
              <w:widowControl w:val="0"/>
              <w:rPr>
                <w:sz w:val="20"/>
                <w:szCs w:val="20"/>
              </w:rPr>
            </w:pPr>
            <w:r w:rsidRPr="00147480">
              <w:rPr>
                <w:sz w:val="20"/>
                <w:szCs w:val="20"/>
              </w:rPr>
              <w:t xml:space="preserve">Final report on standardization available </w:t>
            </w:r>
          </w:p>
          <w:p w:rsidR="00F46F91" w:rsidRPr="00147480" w:rsidRDefault="00F46F91" w:rsidP="000760C8">
            <w:pPr>
              <w:widowControl w:val="0"/>
              <w:rPr>
                <w:sz w:val="20"/>
                <w:szCs w:val="20"/>
              </w:rPr>
            </w:pPr>
          </w:p>
          <w:p w:rsidR="00F46F91" w:rsidRPr="00147480" w:rsidRDefault="00F46F91" w:rsidP="000760C8">
            <w:pPr>
              <w:widowControl w:val="0"/>
              <w:rPr>
                <w:sz w:val="20"/>
                <w:szCs w:val="20"/>
              </w:rPr>
            </w:pPr>
            <w:r w:rsidRPr="00147480">
              <w:rPr>
                <w:sz w:val="20"/>
                <w:szCs w:val="20"/>
              </w:rPr>
              <w:t>At least 20 international and national documents and studies reviewed</w:t>
            </w:r>
          </w:p>
          <w:p w:rsidR="00F46F91" w:rsidRPr="00147480" w:rsidRDefault="00F46F91" w:rsidP="000760C8">
            <w:pPr>
              <w:widowControl w:val="0"/>
              <w:ind w:left="15"/>
              <w:rPr>
                <w:b/>
                <w:bCs/>
                <w:iCs/>
                <w:sz w:val="18"/>
                <w:szCs w:val="18"/>
              </w:rPr>
            </w:pPr>
            <w:r w:rsidRPr="00147480">
              <w:rPr>
                <w:b/>
                <w:bCs/>
                <w:iCs/>
                <w:sz w:val="18"/>
                <w:szCs w:val="18"/>
              </w:rPr>
              <w:t xml:space="preserve"> </w:t>
            </w:r>
          </w:p>
        </w:tc>
        <w:tc>
          <w:tcPr>
            <w:tcW w:w="1958" w:type="dxa"/>
            <w:tcBorders>
              <w:top w:val="single" w:sz="12" w:space="0" w:color="auto"/>
              <w:left w:val="single" w:sz="12" w:space="0" w:color="auto"/>
              <w:bottom w:val="single" w:sz="6" w:space="0" w:color="auto"/>
              <w:right w:val="single" w:sz="12" w:space="0" w:color="auto"/>
            </w:tcBorders>
          </w:tcPr>
          <w:p w:rsidR="00F46F91" w:rsidRPr="00147480" w:rsidRDefault="00F46F91" w:rsidP="000760C8">
            <w:pPr>
              <w:widowControl w:val="0"/>
              <w:rPr>
                <w:sz w:val="20"/>
                <w:szCs w:val="20"/>
              </w:rPr>
            </w:pPr>
            <w:r w:rsidRPr="00147480">
              <w:rPr>
                <w:sz w:val="20"/>
                <w:szCs w:val="20"/>
              </w:rPr>
              <w:t>UNITAR PRTR Platform provide</w:t>
            </w:r>
            <w:r>
              <w:rPr>
                <w:sz w:val="20"/>
                <w:szCs w:val="20"/>
              </w:rPr>
              <w:t>d</w:t>
            </w:r>
            <w:r w:rsidRPr="00147480">
              <w:rPr>
                <w:sz w:val="20"/>
                <w:szCs w:val="20"/>
              </w:rPr>
              <w:t xml:space="preserve"> a </w:t>
            </w:r>
            <w:r>
              <w:rPr>
                <w:sz w:val="20"/>
                <w:szCs w:val="20"/>
              </w:rPr>
              <w:t xml:space="preserve">specific </w:t>
            </w:r>
            <w:r w:rsidRPr="00147480">
              <w:rPr>
                <w:sz w:val="20"/>
                <w:szCs w:val="20"/>
              </w:rPr>
              <w:t>module on best standardization practices. The</w:t>
            </w:r>
            <w:r>
              <w:rPr>
                <w:sz w:val="20"/>
                <w:szCs w:val="20"/>
              </w:rPr>
              <w:t xml:space="preserve"> video </w:t>
            </w:r>
            <w:r w:rsidRPr="00147480">
              <w:rPr>
                <w:sz w:val="20"/>
                <w:szCs w:val="20"/>
              </w:rPr>
              <w:t xml:space="preserve">module </w:t>
            </w:r>
            <w:r>
              <w:rPr>
                <w:sz w:val="20"/>
                <w:szCs w:val="20"/>
              </w:rPr>
              <w:t xml:space="preserve">is provided with a downloadable </w:t>
            </w:r>
            <w:r w:rsidRPr="00147480">
              <w:rPr>
                <w:sz w:val="20"/>
                <w:szCs w:val="20"/>
              </w:rPr>
              <w:t xml:space="preserve">factsheet </w:t>
            </w:r>
            <w:r>
              <w:rPr>
                <w:sz w:val="20"/>
                <w:szCs w:val="20"/>
              </w:rPr>
              <w:t>as well</w:t>
            </w:r>
            <w:r w:rsidRPr="00147480">
              <w:rPr>
                <w:sz w:val="20"/>
                <w:szCs w:val="20"/>
              </w:rPr>
              <w:t>.</w:t>
            </w:r>
          </w:p>
        </w:tc>
        <w:tc>
          <w:tcPr>
            <w:tcW w:w="1500" w:type="dxa"/>
            <w:vMerge w:val="restart"/>
            <w:tcBorders>
              <w:top w:val="single" w:sz="12" w:space="0" w:color="auto"/>
              <w:left w:val="single" w:sz="12" w:space="0" w:color="auto"/>
              <w:right w:val="single" w:sz="12" w:space="0" w:color="auto"/>
            </w:tcBorders>
            <w:shd w:val="clear" w:color="auto" w:fill="CCFFFF"/>
          </w:tcPr>
          <w:p w:rsidR="00F46F91" w:rsidRPr="00147480" w:rsidRDefault="00061D9F" w:rsidP="000760C8">
            <w:pPr>
              <w:widowControl w:val="0"/>
              <w:rPr>
                <w:rFonts w:ascii="Arial" w:hAnsi="Arial" w:cs="Arial"/>
                <w:sz w:val="20"/>
                <w:szCs w:val="20"/>
              </w:rPr>
            </w:pPr>
            <w:r>
              <w:rPr>
                <w:rFonts w:ascii="Arial" w:hAnsi="Arial" w:cs="Arial"/>
                <w:sz w:val="20"/>
                <w:szCs w:val="20"/>
              </w:rPr>
              <w:t>S</w:t>
            </w:r>
          </w:p>
        </w:tc>
      </w:tr>
      <w:tr w:rsidR="00F46F91" w:rsidRPr="00147480" w:rsidTr="000760C8">
        <w:trPr>
          <w:cantSplit/>
        </w:trPr>
        <w:tc>
          <w:tcPr>
            <w:tcW w:w="1958" w:type="dxa"/>
            <w:vMerge/>
            <w:tcBorders>
              <w:top w:val="single" w:sz="12" w:space="0" w:color="auto"/>
              <w:left w:val="single" w:sz="12" w:space="0" w:color="auto"/>
              <w:bottom w:val="single" w:sz="12" w:space="0" w:color="auto"/>
              <w:right w:val="single" w:sz="12" w:space="0" w:color="auto"/>
            </w:tcBorders>
          </w:tcPr>
          <w:p w:rsidR="00F46F91" w:rsidRPr="00147480" w:rsidRDefault="00F46F91" w:rsidP="000760C8">
            <w:pPr>
              <w:widowControl w:val="0"/>
              <w:rPr>
                <w:rFonts w:ascii="Arial" w:hAnsi="Arial" w:cs="Arial"/>
                <w:b/>
                <w:sz w:val="20"/>
                <w:szCs w:val="20"/>
              </w:rPr>
            </w:pPr>
          </w:p>
        </w:tc>
        <w:tc>
          <w:tcPr>
            <w:tcW w:w="1958" w:type="dxa"/>
            <w:tcBorders>
              <w:top w:val="single" w:sz="6" w:space="0" w:color="auto"/>
              <w:left w:val="single" w:sz="12" w:space="0" w:color="auto"/>
              <w:bottom w:val="single" w:sz="6" w:space="0" w:color="auto"/>
              <w:right w:val="single" w:sz="12" w:space="0" w:color="auto"/>
            </w:tcBorders>
          </w:tcPr>
          <w:p w:rsidR="00F46F91" w:rsidRPr="00147480" w:rsidRDefault="00F46F91" w:rsidP="000760C8">
            <w:pPr>
              <w:pStyle w:val="Bodytext"/>
              <w:widowControl w:val="0"/>
              <w:spacing w:before="0" w:after="0"/>
              <w:ind w:left="15"/>
              <w:rPr>
                <w:rFonts w:ascii="Calibri" w:eastAsia="Malgun Gothic" w:hAnsi="Calibri" w:cs="Calibri"/>
                <w:b/>
                <w:bCs/>
                <w:iCs/>
                <w:sz w:val="18"/>
                <w:szCs w:val="18"/>
                <w:lang w:eastAsia="ko-KR"/>
              </w:rPr>
            </w:pPr>
            <w:r w:rsidRPr="00147480">
              <w:t>Revised concise guidelines on PRTR and POPs reporting</w:t>
            </w:r>
          </w:p>
        </w:tc>
        <w:tc>
          <w:tcPr>
            <w:tcW w:w="1958" w:type="dxa"/>
            <w:tcBorders>
              <w:top w:val="single" w:sz="6" w:space="0" w:color="auto"/>
              <w:left w:val="single" w:sz="12" w:space="0" w:color="auto"/>
              <w:bottom w:val="single" w:sz="6" w:space="0" w:color="auto"/>
              <w:right w:val="single" w:sz="12" w:space="0" w:color="auto"/>
            </w:tcBorders>
          </w:tcPr>
          <w:p w:rsidR="00F46F91" w:rsidRPr="00147480" w:rsidRDefault="00F46F91" w:rsidP="000760C8">
            <w:pPr>
              <w:widowControl w:val="0"/>
              <w:ind w:left="15"/>
              <w:rPr>
                <w:iCs/>
                <w:sz w:val="20"/>
                <w:szCs w:val="20"/>
              </w:rPr>
            </w:pPr>
            <w:r w:rsidRPr="00147480">
              <w:rPr>
                <w:sz w:val="20"/>
                <w:szCs w:val="20"/>
              </w:rPr>
              <w:t>Guidance developed for Phase I</w:t>
            </w:r>
          </w:p>
        </w:tc>
        <w:tc>
          <w:tcPr>
            <w:tcW w:w="1958" w:type="dxa"/>
            <w:tcBorders>
              <w:top w:val="single" w:sz="6" w:space="0" w:color="auto"/>
              <w:left w:val="single" w:sz="12" w:space="0" w:color="auto"/>
              <w:bottom w:val="single" w:sz="6" w:space="0" w:color="auto"/>
              <w:right w:val="single" w:sz="12" w:space="0" w:color="auto"/>
            </w:tcBorders>
          </w:tcPr>
          <w:p w:rsidR="00F46F91" w:rsidRPr="00147480" w:rsidRDefault="00F46F91" w:rsidP="000760C8">
            <w:pPr>
              <w:widowControl w:val="0"/>
              <w:rPr>
                <w:rFonts w:ascii="Arial" w:hAnsi="Arial" w:cs="Arial"/>
                <w:sz w:val="20"/>
                <w:szCs w:val="20"/>
              </w:rPr>
            </w:pPr>
          </w:p>
        </w:tc>
        <w:tc>
          <w:tcPr>
            <w:tcW w:w="1958" w:type="dxa"/>
            <w:tcBorders>
              <w:top w:val="single" w:sz="6" w:space="0" w:color="auto"/>
              <w:left w:val="single" w:sz="12" w:space="0" w:color="auto"/>
              <w:bottom w:val="single" w:sz="6" w:space="0" w:color="auto"/>
              <w:right w:val="single" w:sz="12" w:space="0" w:color="auto"/>
            </w:tcBorders>
          </w:tcPr>
          <w:p w:rsidR="00F46F91" w:rsidRPr="00147480" w:rsidRDefault="00F46F91" w:rsidP="000760C8">
            <w:pPr>
              <w:widowControl w:val="0"/>
              <w:ind w:left="15"/>
              <w:rPr>
                <w:iCs/>
                <w:sz w:val="20"/>
                <w:szCs w:val="20"/>
              </w:rPr>
            </w:pPr>
            <w:r w:rsidRPr="00147480">
              <w:rPr>
                <w:sz w:val="20"/>
                <w:szCs w:val="20"/>
              </w:rPr>
              <w:t>Guidance developed and endorsed by country projects</w:t>
            </w:r>
          </w:p>
        </w:tc>
        <w:tc>
          <w:tcPr>
            <w:tcW w:w="1958" w:type="dxa"/>
            <w:tcBorders>
              <w:top w:val="single" w:sz="6" w:space="0" w:color="auto"/>
              <w:left w:val="single" w:sz="12" w:space="0" w:color="auto"/>
              <w:bottom w:val="single" w:sz="6" w:space="0" w:color="auto"/>
              <w:right w:val="single" w:sz="12" w:space="0" w:color="auto"/>
            </w:tcBorders>
          </w:tcPr>
          <w:p w:rsidR="00F46F91" w:rsidRPr="00147480" w:rsidRDefault="00F46F91" w:rsidP="000760C8">
            <w:pPr>
              <w:widowControl w:val="0"/>
              <w:rPr>
                <w:sz w:val="20"/>
                <w:szCs w:val="20"/>
              </w:rPr>
            </w:pPr>
            <w:r w:rsidRPr="00147480">
              <w:rPr>
                <w:sz w:val="20"/>
                <w:szCs w:val="20"/>
              </w:rPr>
              <w:t xml:space="preserve">A comprehensive study on </w:t>
            </w:r>
            <w:r>
              <w:rPr>
                <w:sz w:val="20"/>
                <w:szCs w:val="20"/>
              </w:rPr>
              <w:t xml:space="preserve">the possible </w:t>
            </w:r>
            <w:r w:rsidRPr="00147480">
              <w:rPr>
                <w:sz w:val="20"/>
                <w:szCs w:val="20"/>
              </w:rPr>
              <w:t>integration of PRTR</w:t>
            </w:r>
            <w:r>
              <w:rPr>
                <w:sz w:val="20"/>
                <w:szCs w:val="20"/>
              </w:rPr>
              <w:t xml:space="preserve"> and MEAs reporting (including POPs) </w:t>
            </w:r>
            <w:r w:rsidRPr="00147480">
              <w:rPr>
                <w:sz w:val="20"/>
                <w:szCs w:val="20"/>
              </w:rPr>
              <w:t xml:space="preserve">is being </w:t>
            </w:r>
            <w:r>
              <w:rPr>
                <w:sz w:val="20"/>
                <w:szCs w:val="20"/>
              </w:rPr>
              <w:t>finalized</w:t>
            </w:r>
            <w:r w:rsidRPr="00147480">
              <w:rPr>
                <w:sz w:val="20"/>
                <w:szCs w:val="20"/>
              </w:rPr>
              <w:t>.</w:t>
            </w:r>
          </w:p>
        </w:tc>
        <w:tc>
          <w:tcPr>
            <w:tcW w:w="1500" w:type="dxa"/>
            <w:vMerge/>
            <w:tcBorders>
              <w:left w:val="single" w:sz="12" w:space="0" w:color="auto"/>
              <w:right w:val="single" w:sz="12" w:space="0" w:color="auto"/>
            </w:tcBorders>
            <w:shd w:val="clear" w:color="auto" w:fill="CCFFFF"/>
          </w:tcPr>
          <w:p w:rsidR="00F46F91" w:rsidRPr="00147480" w:rsidRDefault="00F46F91" w:rsidP="000760C8">
            <w:pPr>
              <w:widowControl w:val="0"/>
              <w:rPr>
                <w:rFonts w:ascii="Arial" w:hAnsi="Arial" w:cs="Arial"/>
                <w:sz w:val="20"/>
                <w:szCs w:val="20"/>
              </w:rPr>
            </w:pPr>
          </w:p>
        </w:tc>
      </w:tr>
      <w:tr w:rsidR="00F46F91" w:rsidRPr="00147480" w:rsidTr="000760C8">
        <w:trPr>
          <w:cantSplit/>
        </w:trPr>
        <w:tc>
          <w:tcPr>
            <w:tcW w:w="1958" w:type="dxa"/>
            <w:vMerge/>
            <w:tcBorders>
              <w:top w:val="single" w:sz="12" w:space="0" w:color="auto"/>
              <w:left w:val="single" w:sz="12" w:space="0" w:color="auto"/>
              <w:bottom w:val="single" w:sz="12" w:space="0" w:color="auto"/>
              <w:right w:val="single" w:sz="12" w:space="0" w:color="auto"/>
            </w:tcBorders>
          </w:tcPr>
          <w:p w:rsidR="00F46F91" w:rsidRPr="00147480" w:rsidRDefault="00F46F91" w:rsidP="000760C8">
            <w:pPr>
              <w:widowControl w:val="0"/>
              <w:rPr>
                <w:rFonts w:ascii="Arial" w:hAnsi="Arial" w:cs="Arial"/>
                <w:b/>
                <w:sz w:val="20"/>
                <w:szCs w:val="20"/>
              </w:rPr>
            </w:pPr>
          </w:p>
        </w:tc>
        <w:tc>
          <w:tcPr>
            <w:tcW w:w="1958" w:type="dxa"/>
            <w:tcBorders>
              <w:top w:val="single" w:sz="6" w:space="0" w:color="auto"/>
              <w:left w:val="single" w:sz="12" w:space="0" w:color="auto"/>
              <w:bottom w:val="single" w:sz="6" w:space="0" w:color="auto"/>
              <w:right w:val="single" w:sz="12" w:space="0" w:color="auto"/>
            </w:tcBorders>
          </w:tcPr>
          <w:p w:rsidR="00F46F91" w:rsidRPr="00147480" w:rsidRDefault="00F46F91" w:rsidP="000760C8">
            <w:pPr>
              <w:pStyle w:val="Bodytext"/>
              <w:widowControl w:val="0"/>
              <w:spacing w:before="0" w:after="0"/>
              <w:ind w:left="15"/>
              <w:rPr>
                <w:rFonts w:ascii="Calibri" w:eastAsia="Malgun Gothic" w:hAnsi="Calibri" w:cs="Calibri"/>
                <w:b/>
                <w:bCs/>
                <w:iCs/>
                <w:sz w:val="18"/>
                <w:szCs w:val="18"/>
                <w:lang w:eastAsia="ko-KR"/>
              </w:rPr>
            </w:pPr>
            <w:r w:rsidRPr="00147480">
              <w:t>Pilot testing results from countries analyzed and includes recommendations to improve PRTR systems and to improve the quality of data</w:t>
            </w:r>
          </w:p>
        </w:tc>
        <w:tc>
          <w:tcPr>
            <w:tcW w:w="1958" w:type="dxa"/>
            <w:tcBorders>
              <w:top w:val="single" w:sz="6" w:space="0" w:color="auto"/>
              <w:left w:val="single" w:sz="12" w:space="0" w:color="auto"/>
              <w:bottom w:val="single" w:sz="6" w:space="0" w:color="auto"/>
              <w:right w:val="single" w:sz="12" w:space="0" w:color="auto"/>
            </w:tcBorders>
          </w:tcPr>
          <w:p w:rsidR="00F46F91" w:rsidRPr="00147480" w:rsidRDefault="00F46F91" w:rsidP="000760C8">
            <w:pPr>
              <w:widowControl w:val="0"/>
              <w:ind w:left="15"/>
              <w:rPr>
                <w:iCs/>
                <w:sz w:val="20"/>
                <w:szCs w:val="20"/>
              </w:rPr>
            </w:pPr>
            <w:r w:rsidRPr="00147480">
              <w:rPr>
                <w:iCs/>
                <w:sz w:val="20"/>
                <w:szCs w:val="20"/>
              </w:rPr>
              <w:t>No pilot testing on implementation has been conducted in the past</w:t>
            </w:r>
          </w:p>
        </w:tc>
        <w:tc>
          <w:tcPr>
            <w:tcW w:w="1958" w:type="dxa"/>
            <w:tcBorders>
              <w:top w:val="single" w:sz="6" w:space="0" w:color="auto"/>
              <w:left w:val="single" w:sz="12" w:space="0" w:color="auto"/>
              <w:bottom w:val="single" w:sz="6" w:space="0" w:color="auto"/>
              <w:right w:val="single" w:sz="12" w:space="0" w:color="auto"/>
            </w:tcBorders>
          </w:tcPr>
          <w:p w:rsidR="00F46F91" w:rsidRPr="00147480" w:rsidRDefault="00F46F91" w:rsidP="000760C8">
            <w:pPr>
              <w:widowControl w:val="0"/>
              <w:rPr>
                <w:rFonts w:ascii="Arial" w:hAnsi="Arial" w:cs="Arial"/>
                <w:sz w:val="20"/>
                <w:szCs w:val="20"/>
              </w:rPr>
            </w:pPr>
          </w:p>
        </w:tc>
        <w:tc>
          <w:tcPr>
            <w:tcW w:w="1958" w:type="dxa"/>
            <w:tcBorders>
              <w:top w:val="single" w:sz="6" w:space="0" w:color="auto"/>
              <w:left w:val="single" w:sz="12" w:space="0" w:color="auto"/>
              <w:bottom w:val="single" w:sz="6" w:space="0" w:color="auto"/>
              <w:right w:val="single" w:sz="12" w:space="0" w:color="auto"/>
            </w:tcBorders>
          </w:tcPr>
          <w:p w:rsidR="00F46F91" w:rsidRPr="00147480" w:rsidRDefault="00F46F91" w:rsidP="000760C8">
            <w:pPr>
              <w:widowControl w:val="0"/>
              <w:ind w:left="15"/>
              <w:rPr>
                <w:iCs/>
                <w:sz w:val="20"/>
                <w:szCs w:val="20"/>
              </w:rPr>
            </w:pPr>
            <w:r>
              <w:rPr>
                <w:sz w:val="20"/>
                <w:szCs w:val="20"/>
              </w:rPr>
              <w:t>Pilot PRTR reports available at project website</w:t>
            </w:r>
          </w:p>
        </w:tc>
        <w:tc>
          <w:tcPr>
            <w:tcW w:w="1958" w:type="dxa"/>
            <w:tcBorders>
              <w:top w:val="single" w:sz="6" w:space="0" w:color="auto"/>
              <w:left w:val="single" w:sz="12" w:space="0" w:color="auto"/>
              <w:bottom w:val="single" w:sz="6" w:space="0" w:color="auto"/>
              <w:right w:val="single" w:sz="12" w:space="0" w:color="auto"/>
            </w:tcBorders>
          </w:tcPr>
          <w:p w:rsidR="00F46F91" w:rsidRDefault="00F46F91" w:rsidP="000760C8">
            <w:pPr>
              <w:widowControl w:val="0"/>
              <w:rPr>
                <w:sz w:val="20"/>
                <w:szCs w:val="20"/>
              </w:rPr>
            </w:pPr>
            <w:r>
              <w:rPr>
                <w:sz w:val="20"/>
                <w:szCs w:val="20"/>
              </w:rPr>
              <w:t>5 countries have conducted PRTR pilot trials and collected data from industrial facilities.</w:t>
            </w:r>
          </w:p>
          <w:p w:rsidR="00F46F91" w:rsidRPr="00147480" w:rsidRDefault="00F46F91" w:rsidP="000760C8">
            <w:pPr>
              <w:widowControl w:val="0"/>
              <w:rPr>
                <w:sz w:val="20"/>
                <w:szCs w:val="20"/>
              </w:rPr>
            </w:pPr>
            <w:r>
              <w:rPr>
                <w:sz w:val="20"/>
                <w:szCs w:val="20"/>
              </w:rPr>
              <w:t xml:space="preserve">Once reports will be finalized, they will be uploaded on the project website (prtr.unitar.org). </w:t>
            </w:r>
            <w:r w:rsidRPr="000C220C">
              <w:rPr>
                <w:sz w:val="20"/>
                <w:szCs w:val="20"/>
              </w:rPr>
              <w:t xml:space="preserve">Ecuador will submit the </w:t>
            </w:r>
            <w:r>
              <w:rPr>
                <w:sz w:val="20"/>
                <w:szCs w:val="20"/>
              </w:rPr>
              <w:t>pilot report</w:t>
            </w:r>
            <w:r w:rsidRPr="000C220C">
              <w:rPr>
                <w:sz w:val="20"/>
                <w:szCs w:val="20"/>
              </w:rPr>
              <w:t xml:space="preserve"> by the end of 2019, according to the extended agreement signed in May 2019.</w:t>
            </w:r>
          </w:p>
        </w:tc>
        <w:tc>
          <w:tcPr>
            <w:tcW w:w="1500" w:type="dxa"/>
            <w:vMerge/>
            <w:tcBorders>
              <w:left w:val="single" w:sz="12" w:space="0" w:color="auto"/>
              <w:bottom w:val="single" w:sz="6" w:space="0" w:color="auto"/>
              <w:right w:val="single" w:sz="12" w:space="0" w:color="auto"/>
            </w:tcBorders>
            <w:shd w:val="clear" w:color="auto" w:fill="CCFFFF"/>
          </w:tcPr>
          <w:p w:rsidR="00F46F91" w:rsidRPr="00147480" w:rsidRDefault="00F46F91" w:rsidP="000760C8">
            <w:pPr>
              <w:widowControl w:val="0"/>
              <w:rPr>
                <w:rFonts w:ascii="Arial" w:hAnsi="Arial" w:cs="Arial"/>
                <w:sz w:val="20"/>
                <w:szCs w:val="20"/>
              </w:rPr>
            </w:pPr>
          </w:p>
        </w:tc>
      </w:tr>
      <w:tr w:rsidR="00F46F91" w:rsidRPr="00147480" w:rsidTr="000760C8">
        <w:trPr>
          <w:cantSplit/>
        </w:trPr>
        <w:tc>
          <w:tcPr>
            <w:tcW w:w="1958" w:type="dxa"/>
            <w:vMerge w:val="restart"/>
            <w:tcBorders>
              <w:top w:val="single" w:sz="12" w:space="0" w:color="auto"/>
              <w:left w:val="single" w:sz="12" w:space="0" w:color="auto"/>
              <w:bottom w:val="single" w:sz="12" w:space="0" w:color="auto"/>
              <w:right w:val="single" w:sz="12" w:space="0" w:color="auto"/>
            </w:tcBorders>
            <w:shd w:val="clear" w:color="auto" w:fill="F3F3F3"/>
          </w:tcPr>
          <w:p w:rsidR="00F46F91" w:rsidRPr="00147480" w:rsidRDefault="00F46F91" w:rsidP="000760C8">
            <w:pPr>
              <w:widowControl w:val="0"/>
              <w:rPr>
                <w:rFonts w:ascii="Arial" w:hAnsi="Arial" w:cs="Arial"/>
                <w:b/>
                <w:sz w:val="20"/>
                <w:szCs w:val="20"/>
              </w:rPr>
            </w:pPr>
            <w:r w:rsidRPr="00147480">
              <w:rPr>
                <w:rFonts w:ascii="Arial" w:hAnsi="Arial" w:cs="Arial"/>
                <w:b/>
                <w:sz w:val="20"/>
                <w:szCs w:val="20"/>
              </w:rPr>
              <w:t>Outcome 4:</w:t>
            </w:r>
          </w:p>
          <w:p w:rsidR="00F46F91" w:rsidRPr="00147480" w:rsidRDefault="00F46F91" w:rsidP="000760C8">
            <w:pPr>
              <w:widowControl w:val="0"/>
              <w:rPr>
                <w:rFonts w:ascii="Arial" w:hAnsi="Arial" w:cs="Arial"/>
                <w:b/>
                <w:sz w:val="20"/>
                <w:szCs w:val="20"/>
              </w:rPr>
            </w:pPr>
            <w:r w:rsidRPr="00147480">
              <w:rPr>
                <w:sz w:val="20"/>
                <w:szCs w:val="20"/>
              </w:rPr>
              <w:t>Improved public access to PRTR data and dissemination of information allows full participation of key stakeholders.</w:t>
            </w:r>
          </w:p>
        </w:tc>
        <w:tc>
          <w:tcPr>
            <w:tcW w:w="1958" w:type="dxa"/>
            <w:tcBorders>
              <w:top w:val="single" w:sz="12" w:space="0" w:color="auto"/>
              <w:left w:val="single" w:sz="12" w:space="0" w:color="auto"/>
              <w:bottom w:val="single" w:sz="6" w:space="0" w:color="auto"/>
              <w:right w:val="single" w:sz="12" w:space="0" w:color="auto"/>
            </w:tcBorders>
          </w:tcPr>
          <w:p w:rsidR="00F46F91" w:rsidRPr="00147480" w:rsidRDefault="00F46F91" w:rsidP="000760C8">
            <w:pPr>
              <w:pStyle w:val="Bodytext"/>
              <w:widowControl w:val="0"/>
              <w:spacing w:before="0" w:after="0"/>
              <w:ind w:left="15"/>
              <w:rPr>
                <w:rFonts w:ascii="Calibri" w:eastAsia="Malgun Gothic" w:hAnsi="Calibri" w:cs="Calibri"/>
                <w:b/>
                <w:bCs/>
                <w:iCs/>
                <w:sz w:val="18"/>
                <w:szCs w:val="18"/>
                <w:lang w:eastAsia="ko-KR"/>
              </w:rPr>
            </w:pPr>
            <w:r w:rsidRPr="00147480">
              <w:t>Number of PRTR national consultation strategies developed</w:t>
            </w:r>
          </w:p>
        </w:tc>
        <w:tc>
          <w:tcPr>
            <w:tcW w:w="1958" w:type="dxa"/>
            <w:tcBorders>
              <w:top w:val="single" w:sz="12" w:space="0" w:color="auto"/>
              <w:left w:val="single" w:sz="12" w:space="0" w:color="auto"/>
              <w:bottom w:val="single" w:sz="6" w:space="0" w:color="auto"/>
              <w:right w:val="single" w:sz="12" w:space="0" w:color="auto"/>
            </w:tcBorders>
          </w:tcPr>
          <w:p w:rsidR="00F46F91" w:rsidRPr="00147480" w:rsidRDefault="00F46F91" w:rsidP="000760C8">
            <w:pPr>
              <w:widowControl w:val="0"/>
              <w:ind w:left="15"/>
              <w:rPr>
                <w:b/>
                <w:bCs/>
                <w:iCs/>
                <w:sz w:val="18"/>
                <w:szCs w:val="18"/>
              </w:rPr>
            </w:pPr>
            <w:r w:rsidRPr="00147480">
              <w:rPr>
                <w:sz w:val="20"/>
                <w:szCs w:val="20"/>
              </w:rPr>
              <w:t>NGO awareness raising activities from project 2009-2012</w:t>
            </w:r>
          </w:p>
        </w:tc>
        <w:tc>
          <w:tcPr>
            <w:tcW w:w="1958" w:type="dxa"/>
            <w:tcBorders>
              <w:top w:val="single" w:sz="12" w:space="0" w:color="auto"/>
              <w:left w:val="single" w:sz="12" w:space="0" w:color="auto"/>
              <w:bottom w:val="single" w:sz="6" w:space="0" w:color="auto"/>
              <w:right w:val="single" w:sz="12" w:space="0" w:color="auto"/>
            </w:tcBorders>
          </w:tcPr>
          <w:p w:rsidR="00F46F91" w:rsidRPr="00147480" w:rsidRDefault="00F46F91" w:rsidP="000760C8">
            <w:pPr>
              <w:widowControl w:val="0"/>
              <w:rPr>
                <w:rFonts w:ascii="Arial" w:hAnsi="Arial" w:cs="Arial"/>
                <w:sz w:val="20"/>
                <w:szCs w:val="20"/>
              </w:rPr>
            </w:pPr>
          </w:p>
        </w:tc>
        <w:tc>
          <w:tcPr>
            <w:tcW w:w="1958" w:type="dxa"/>
            <w:tcBorders>
              <w:top w:val="single" w:sz="12" w:space="0" w:color="auto"/>
              <w:left w:val="single" w:sz="12" w:space="0" w:color="auto"/>
              <w:bottom w:val="single" w:sz="6" w:space="0" w:color="auto"/>
              <w:right w:val="single" w:sz="12" w:space="0" w:color="auto"/>
            </w:tcBorders>
          </w:tcPr>
          <w:p w:rsidR="00F46F91" w:rsidRPr="00147480" w:rsidRDefault="00F46F91" w:rsidP="000760C8">
            <w:pPr>
              <w:widowControl w:val="0"/>
              <w:ind w:left="15"/>
              <w:rPr>
                <w:b/>
                <w:bCs/>
                <w:iCs/>
                <w:sz w:val="18"/>
                <w:szCs w:val="18"/>
              </w:rPr>
            </w:pPr>
            <w:r w:rsidRPr="00147480">
              <w:rPr>
                <w:sz w:val="20"/>
                <w:szCs w:val="20"/>
              </w:rPr>
              <w:t>At least 6 national PRTR consultation strategies developed</w:t>
            </w:r>
          </w:p>
        </w:tc>
        <w:tc>
          <w:tcPr>
            <w:tcW w:w="1958" w:type="dxa"/>
            <w:tcBorders>
              <w:top w:val="single" w:sz="12" w:space="0" w:color="auto"/>
              <w:left w:val="single" w:sz="12" w:space="0" w:color="auto"/>
              <w:bottom w:val="single" w:sz="6" w:space="0" w:color="auto"/>
              <w:right w:val="single" w:sz="12" w:space="0" w:color="auto"/>
            </w:tcBorders>
          </w:tcPr>
          <w:p w:rsidR="00F46F91" w:rsidRPr="00147480" w:rsidRDefault="00F46F91" w:rsidP="000760C8">
            <w:pPr>
              <w:widowControl w:val="0"/>
              <w:rPr>
                <w:sz w:val="20"/>
                <w:szCs w:val="20"/>
              </w:rPr>
            </w:pPr>
            <w:r>
              <w:rPr>
                <w:sz w:val="20"/>
                <w:szCs w:val="20"/>
              </w:rPr>
              <w:t>5 countries</w:t>
            </w:r>
            <w:r w:rsidRPr="00147480">
              <w:rPr>
                <w:sz w:val="20"/>
                <w:szCs w:val="20"/>
              </w:rPr>
              <w:t xml:space="preserve"> have </w:t>
            </w:r>
            <w:r>
              <w:rPr>
                <w:sz w:val="20"/>
                <w:szCs w:val="20"/>
              </w:rPr>
              <w:t xml:space="preserve">drafted </w:t>
            </w:r>
            <w:r w:rsidRPr="00147480">
              <w:rPr>
                <w:sz w:val="20"/>
                <w:szCs w:val="20"/>
              </w:rPr>
              <w:t>national strategies for public access to environmental information and PRTR data.</w:t>
            </w:r>
            <w:r>
              <w:rPr>
                <w:sz w:val="20"/>
                <w:szCs w:val="20"/>
              </w:rPr>
              <w:t xml:space="preserve"> </w:t>
            </w:r>
            <w:r w:rsidRPr="000C220C">
              <w:rPr>
                <w:sz w:val="20"/>
                <w:szCs w:val="20"/>
              </w:rPr>
              <w:t xml:space="preserve">Ecuador will submit the </w:t>
            </w:r>
            <w:r>
              <w:rPr>
                <w:sz w:val="20"/>
                <w:szCs w:val="20"/>
              </w:rPr>
              <w:t>document</w:t>
            </w:r>
            <w:r w:rsidRPr="000C220C">
              <w:rPr>
                <w:sz w:val="20"/>
                <w:szCs w:val="20"/>
              </w:rPr>
              <w:t xml:space="preserve"> by the end of 2019, according to the extended agreement signed in May 2019.</w:t>
            </w:r>
          </w:p>
        </w:tc>
        <w:tc>
          <w:tcPr>
            <w:tcW w:w="1500" w:type="dxa"/>
            <w:tcBorders>
              <w:top w:val="single" w:sz="12" w:space="0" w:color="auto"/>
              <w:left w:val="single" w:sz="12" w:space="0" w:color="auto"/>
              <w:bottom w:val="single" w:sz="6" w:space="0" w:color="auto"/>
              <w:right w:val="single" w:sz="12" w:space="0" w:color="auto"/>
            </w:tcBorders>
            <w:shd w:val="clear" w:color="auto" w:fill="CCFFFF"/>
          </w:tcPr>
          <w:p w:rsidR="00F46F91" w:rsidRPr="00147480" w:rsidRDefault="00061D9F" w:rsidP="000760C8">
            <w:pPr>
              <w:widowControl w:val="0"/>
              <w:rPr>
                <w:rFonts w:ascii="Arial" w:hAnsi="Arial" w:cs="Arial"/>
                <w:sz w:val="20"/>
                <w:szCs w:val="20"/>
              </w:rPr>
            </w:pPr>
            <w:r>
              <w:rPr>
                <w:rFonts w:ascii="Arial" w:hAnsi="Arial" w:cs="Arial"/>
                <w:sz w:val="20"/>
                <w:szCs w:val="20"/>
              </w:rPr>
              <w:t>MS</w:t>
            </w:r>
          </w:p>
        </w:tc>
      </w:tr>
      <w:tr w:rsidR="00F46F91" w:rsidRPr="00147480" w:rsidTr="000760C8">
        <w:trPr>
          <w:cantSplit/>
          <w:trHeight w:val="1840"/>
        </w:trPr>
        <w:tc>
          <w:tcPr>
            <w:tcW w:w="1958" w:type="dxa"/>
            <w:vMerge/>
            <w:tcBorders>
              <w:top w:val="single" w:sz="12" w:space="0" w:color="auto"/>
              <w:left w:val="single" w:sz="12" w:space="0" w:color="auto"/>
              <w:bottom w:val="single" w:sz="12" w:space="0" w:color="auto"/>
              <w:right w:val="single" w:sz="12" w:space="0" w:color="auto"/>
            </w:tcBorders>
          </w:tcPr>
          <w:p w:rsidR="00F46F91" w:rsidRPr="00147480" w:rsidRDefault="00F46F91" w:rsidP="000760C8">
            <w:pPr>
              <w:widowControl w:val="0"/>
              <w:rPr>
                <w:rFonts w:ascii="Arial" w:hAnsi="Arial" w:cs="Arial"/>
                <w:b/>
                <w:sz w:val="20"/>
                <w:szCs w:val="20"/>
              </w:rPr>
            </w:pPr>
          </w:p>
        </w:tc>
        <w:tc>
          <w:tcPr>
            <w:tcW w:w="1958" w:type="dxa"/>
            <w:tcBorders>
              <w:top w:val="single" w:sz="6" w:space="0" w:color="auto"/>
              <w:left w:val="single" w:sz="12" w:space="0" w:color="auto"/>
              <w:right w:val="single" w:sz="12" w:space="0" w:color="auto"/>
            </w:tcBorders>
          </w:tcPr>
          <w:p w:rsidR="00F46F91" w:rsidRPr="00147480" w:rsidRDefault="00F46F91" w:rsidP="000760C8">
            <w:pPr>
              <w:pStyle w:val="Bodytext"/>
              <w:widowControl w:val="0"/>
              <w:spacing w:before="0" w:after="0"/>
              <w:ind w:left="15"/>
              <w:rPr>
                <w:rFonts w:ascii="Calibri" w:eastAsia="Malgun Gothic" w:hAnsi="Calibri" w:cs="Calibri"/>
                <w:b/>
                <w:bCs/>
                <w:iCs/>
                <w:sz w:val="18"/>
                <w:szCs w:val="18"/>
                <w:lang w:eastAsia="ko-KR"/>
              </w:rPr>
            </w:pPr>
            <w:r w:rsidRPr="00147480">
              <w:t>Number of PRTR consultation strategies implemented</w:t>
            </w:r>
          </w:p>
        </w:tc>
        <w:tc>
          <w:tcPr>
            <w:tcW w:w="1958" w:type="dxa"/>
            <w:tcBorders>
              <w:top w:val="single" w:sz="6" w:space="0" w:color="auto"/>
              <w:left w:val="single" w:sz="12" w:space="0" w:color="auto"/>
              <w:right w:val="single" w:sz="12" w:space="0" w:color="auto"/>
            </w:tcBorders>
          </w:tcPr>
          <w:p w:rsidR="00F46F91" w:rsidRPr="00147480" w:rsidRDefault="00F46F91" w:rsidP="000760C8">
            <w:pPr>
              <w:widowControl w:val="0"/>
              <w:ind w:left="15"/>
              <w:rPr>
                <w:iCs/>
                <w:sz w:val="20"/>
                <w:szCs w:val="20"/>
              </w:rPr>
            </w:pPr>
            <w:r w:rsidRPr="00147480">
              <w:rPr>
                <w:iCs/>
                <w:sz w:val="20"/>
                <w:szCs w:val="20"/>
              </w:rPr>
              <w:t>PRTR Consultation strategies from Canada, USA, UK, Spain and Australia available</w:t>
            </w:r>
          </w:p>
        </w:tc>
        <w:tc>
          <w:tcPr>
            <w:tcW w:w="1958" w:type="dxa"/>
            <w:tcBorders>
              <w:top w:val="single" w:sz="6" w:space="0" w:color="auto"/>
              <w:left w:val="single" w:sz="12" w:space="0" w:color="auto"/>
              <w:right w:val="single" w:sz="12" w:space="0" w:color="auto"/>
            </w:tcBorders>
          </w:tcPr>
          <w:p w:rsidR="00F46F91" w:rsidRPr="00147480" w:rsidRDefault="00F46F91" w:rsidP="000760C8">
            <w:pPr>
              <w:widowControl w:val="0"/>
              <w:rPr>
                <w:rFonts w:ascii="Arial" w:hAnsi="Arial" w:cs="Arial"/>
                <w:sz w:val="20"/>
                <w:szCs w:val="20"/>
              </w:rPr>
            </w:pPr>
          </w:p>
        </w:tc>
        <w:tc>
          <w:tcPr>
            <w:tcW w:w="1958" w:type="dxa"/>
            <w:tcBorders>
              <w:top w:val="single" w:sz="6" w:space="0" w:color="auto"/>
              <w:left w:val="single" w:sz="12" w:space="0" w:color="auto"/>
              <w:right w:val="single" w:sz="12" w:space="0" w:color="auto"/>
            </w:tcBorders>
          </w:tcPr>
          <w:p w:rsidR="00F46F91" w:rsidRPr="00147480" w:rsidRDefault="00F46F91" w:rsidP="000760C8">
            <w:pPr>
              <w:widowControl w:val="0"/>
              <w:rPr>
                <w:sz w:val="20"/>
                <w:szCs w:val="20"/>
              </w:rPr>
            </w:pPr>
            <w:r w:rsidRPr="00147480">
              <w:rPr>
                <w:sz w:val="20"/>
                <w:szCs w:val="20"/>
              </w:rPr>
              <w:t>At least 6 national PRTR consultation strategies implemented</w:t>
            </w:r>
          </w:p>
        </w:tc>
        <w:tc>
          <w:tcPr>
            <w:tcW w:w="1958" w:type="dxa"/>
            <w:tcBorders>
              <w:top w:val="single" w:sz="6" w:space="0" w:color="auto"/>
              <w:left w:val="single" w:sz="12" w:space="0" w:color="auto"/>
              <w:right w:val="single" w:sz="12" w:space="0" w:color="auto"/>
            </w:tcBorders>
          </w:tcPr>
          <w:p w:rsidR="00F46F91" w:rsidRPr="00147480" w:rsidRDefault="00F46F91" w:rsidP="000760C8">
            <w:pPr>
              <w:widowControl w:val="0"/>
              <w:rPr>
                <w:sz w:val="20"/>
                <w:szCs w:val="20"/>
              </w:rPr>
            </w:pPr>
            <w:r>
              <w:rPr>
                <w:sz w:val="20"/>
                <w:szCs w:val="20"/>
              </w:rPr>
              <w:t>5 countries have implemented</w:t>
            </w:r>
            <w:r w:rsidRPr="00147480">
              <w:rPr>
                <w:sz w:val="20"/>
                <w:szCs w:val="20"/>
              </w:rPr>
              <w:t xml:space="preserve"> national dissemination and communication strategies</w:t>
            </w:r>
            <w:r>
              <w:rPr>
                <w:sz w:val="20"/>
                <w:szCs w:val="20"/>
              </w:rPr>
              <w:t xml:space="preserve">. 4 reports have been submitted to UNITAR. Belarus is finalizing the implementation report. </w:t>
            </w:r>
            <w:r w:rsidRPr="000C220C">
              <w:rPr>
                <w:sz w:val="20"/>
                <w:szCs w:val="20"/>
              </w:rPr>
              <w:t xml:space="preserve">Ecuador will submit the </w:t>
            </w:r>
            <w:r>
              <w:rPr>
                <w:sz w:val="20"/>
                <w:szCs w:val="20"/>
              </w:rPr>
              <w:t>document</w:t>
            </w:r>
            <w:r w:rsidRPr="000C220C">
              <w:rPr>
                <w:sz w:val="20"/>
                <w:szCs w:val="20"/>
              </w:rPr>
              <w:t xml:space="preserve"> by the end of 2019, according to the extended agreement signed in May 2019.</w:t>
            </w:r>
          </w:p>
        </w:tc>
        <w:tc>
          <w:tcPr>
            <w:tcW w:w="1500" w:type="dxa"/>
            <w:tcBorders>
              <w:top w:val="single" w:sz="6" w:space="0" w:color="auto"/>
              <w:left w:val="single" w:sz="12" w:space="0" w:color="auto"/>
              <w:right w:val="single" w:sz="12" w:space="0" w:color="auto"/>
            </w:tcBorders>
            <w:shd w:val="clear" w:color="auto" w:fill="CCFFFF"/>
          </w:tcPr>
          <w:p w:rsidR="00F46F91" w:rsidRPr="00147480" w:rsidRDefault="00061D9F" w:rsidP="000760C8">
            <w:pPr>
              <w:widowControl w:val="0"/>
              <w:rPr>
                <w:rFonts w:ascii="Arial" w:hAnsi="Arial" w:cs="Arial"/>
                <w:sz w:val="20"/>
                <w:szCs w:val="20"/>
              </w:rPr>
            </w:pPr>
            <w:r>
              <w:rPr>
                <w:rFonts w:ascii="Arial" w:hAnsi="Arial" w:cs="Arial"/>
                <w:sz w:val="20"/>
                <w:szCs w:val="20"/>
              </w:rPr>
              <w:t>S</w:t>
            </w:r>
          </w:p>
        </w:tc>
      </w:tr>
      <w:tr w:rsidR="00F46F91" w:rsidRPr="00147480" w:rsidTr="000760C8">
        <w:trPr>
          <w:cantSplit/>
          <w:trHeight w:val="1180"/>
        </w:trPr>
        <w:tc>
          <w:tcPr>
            <w:tcW w:w="1958" w:type="dxa"/>
            <w:vMerge w:val="restart"/>
            <w:tcBorders>
              <w:top w:val="single" w:sz="12" w:space="0" w:color="auto"/>
              <w:left w:val="single" w:sz="12" w:space="0" w:color="auto"/>
              <w:bottom w:val="single" w:sz="12" w:space="0" w:color="auto"/>
              <w:right w:val="single" w:sz="12" w:space="0" w:color="auto"/>
            </w:tcBorders>
            <w:shd w:val="clear" w:color="auto" w:fill="F3F3F3"/>
          </w:tcPr>
          <w:p w:rsidR="00F46F91" w:rsidRPr="00147480" w:rsidRDefault="00F46F91" w:rsidP="000760C8">
            <w:pPr>
              <w:widowControl w:val="0"/>
              <w:rPr>
                <w:rFonts w:ascii="Arial" w:hAnsi="Arial" w:cs="Arial"/>
                <w:b/>
                <w:sz w:val="20"/>
                <w:szCs w:val="20"/>
              </w:rPr>
            </w:pPr>
            <w:r w:rsidRPr="00147480">
              <w:rPr>
                <w:rFonts w:ascii="Arial" w:hAnsi="Arial" w:cs="Arial"/>
                <w:b/>
                <w:sz w:val="20"/>
                <w:szCs w:val="20"/>
              </w:rPr>
              <w:t>Outcome 5:</w:t>
            </w:r>
            <w:r w:rsidRPr="00147480">
              <w:rPr>
                <w:rStyle w:val="FootnoteReference"/>
                <w:rFonts w:ascii="Arial" w:hAnsi="Arial" w:cs="Arial"/>
                <w:b/>
                <w:sz w:val="20"/>
                <w:szCs w:val="20"/>
              </w:rPr>
              <w:footnoteReference w:id="7"/>
            </w:r>
          </w:p>
          <w:p w:rsidR="00F46F91" w:rsidRPr="00147480" w:rsidRDefault="00F46F91" w:rsidP="000760C8">
            <w:pPr>
              <w:widowControl w:val="0"/>
              <w:rPr>
                <w:rFonts w:ascii="Arial" w:hAnsi="Arial" w:cs="Arial"/>
                <w:b/>
                <w:sz w:val="20"/>
                <w:szCs w:val="20"/>
              </w:rPr>
            </w:pPr>
            <w:r w:rsidRPr="00147480">
              <w:rPr>
                <w:sz w:val="20"/>
                <w:szCs w:val="20"/>
              </w:rPr>
              <w:t>Key lessons learned on PRTR development, improving access to information, and using PRTRs as POPs reporting tools disseminated among national stakeholders, and widely among SC Parties.</w:t>
            </w:r>
          </w:p>
        </w:tc>
        <w:tc>
          <w:tcPr>
            <w:tcW w:w="1958" w:type="dxa"/>
            <w:tcBorders>
              <w:top w:val="single" w:sz="6" w:space="0" w:color="auto"/>
              <w:left w:val="single" w:sz="12" w:space="0" w:color="auto"/>
              <w:right w:val="single" w:sz="12" w:space="0" w:color="auto"/>
            </w:tcBorders>
          </w:tcPr>
          <w:p w:rsidR="00F46F91" w:rsidRPr="00147480" w:rsidRDefault="00F46F91" w:rsidP="000760C8">
            <w:pPr>
              <w:pStyle w:val="Bodytext"/>
              <w:widowControl w:val="0"/>
              <w:spacing w:before="0" w:after="0"/>
              <w:ind w:left="15"/>
              <w:rPr>
                <w:rFonts w:ascii="Arial" w:hAnsi="Arial" w:cs="Arial"/>
              </w:rPr>
            </w:pPr>
            <w:r w:rsidRPr="00147480">
              <w:t>Report on lessons learned and main outputs</w:t>
            </w:r>
          </w:p>
        </w:tc>
        <w:tc>
          <w:tcPr>
            <w:tcW w:w="1958" w:type="dxa"/>
            <w:tcBorders>
              <w:top w:val="single" w:sz="12" w:space="0" w:color="auto"/>
              <w:left w:val="single" w:sz="12" w:space="0" w:color="auto"/>
              <w:right w:val="single" w:sz="12" w:space="0" w:color="auto"/>
            </w:tcBorders>
          </w:tcPr>
          <w:p w:rsidR="00F46F91" w:rsidRPr="00147480" w:rsidRDefault="00F46F91" w:rsidP="000760C8">
            <w:pPr>
              <w:widowControl w:val="0"/>
              <w:rPr>
                <w:rFonts w:ascii="Arial" w:hAnsi="Arial" w:cs="Arial"/>
                <w:sz w:val="20"/>
                <w:szCs w:val="20"/>
              </w:rPr>
            </w:pPr>
            <w:r w:rsidRPr="00147480">
              <w:rPr>
                <w:bCs/>
                <w:sz w:val="20"/>
                <w:szCs w:val="20"/>
              </w:rPr>
              <w:t>No lessons learned document developed for PRTR implementation</w:t>
            </w:r>
          </w:p>
        </w:tc>
        <w:tc>
          <w:tcPr>
            <w:tcW w:w="1958" w:type="dxa"/>
            <w:tcBorders>
              <w:top w:val="single" w:sz="12" w:space="0" w:color="auto"/>
              <w:left w:val="single" w:sz="12" w:space="0" w:color="auto"/>
              <w:right w:val="single" w:sz="12" w:space="0" w:color="auto"/>
            </w:tcBorders>
          </w:tcPr>
          <w:p w:rsidR="00F46F91" w:rsidRPr="00147480" w:rsidRDefault="00F46F91" w:rsidP="000760C8">
            <w:pPr>
              <w:widowControl w:val="0"/>
              <w:rPr>
                <w:rFonts w:ascii="Arial" w:hAnsi="Arial" w:cs="Arial"/>
                <w:sz w:val="20"/>
                <w:szCs w:val="20"/>
              </w:rPr>
            </w:pPr>
          </w:p>
        </w:tc>
        <w:tc>
          <w:tcPr>
            <w:tcW w:w="1958" w:type="dxa"/>
            <w:tcBorders>
              <w:top w:val="single" w:sz="12" w:space="0" w:color="auto"/>
              <w:left w:val="single" w:sz="12" w:space="0" w:color="auto"/>
              <w:right w:val="single" w:sz="12" w:space="0" w:color="auto"/>
            </w:tcBorders>
          </w:tcPr>
          <w:p w:rsidR="00F46F91" w:rsidRDefault="00F46F91" w:rsidP="000760C8">
            <w:pPr>
              <w:widowControl w:val="0"/>
              <w:ind w:left="15"/>
              <w:rPr>
                <w:sz w:val="20"/>
                <w:szCs w:val="20"/>
              </w:rPr>
            </w:pPr>
            <w:r w:rsidRPr="00147480">
              <w:rPr>
                <w:sz w:val="20"/>
                <w:szCs w:val="20"/>
              </w:rPr>
              <w:t>Final lessons learned report endorsed by stakeholders</w:t>
            </w:r>
          </w:p>
          <w:p w:rsidR="00F46F91" w:rsidRPr="00147480" w:rsidRDefault="00F46F91" w:rsidP="000760C8">
            <w:pPr>
              <w:widowControl w:val="0"/>
              <w:ind w:left="15"/>
              <w:rPr>
                <w:sz w:val="20"/>
                <w:szCs w:val="20"/>
              </w:rPr>
            </w:pPr>
          </w:p>
          <w:p w:rsidR="00F46F91" w:rsidRPr="00147480" w:rsidRDefault="00F46F91" w:rsidP="000760C8">
            <w:pPr>
              <w:widowControl w:val="0"/>
              <w:ind w:left="15"/>
              <w:rPr>
                <w:rFonts w:ascii="Arial" w:hAnsi="Arial" w:cs="Arial"/>
                <w:sz w:val="20"/>
                <w:szCs w:val="20"/>
              </w:rPr>
            </w:pPr>
            <w:r w:rsidRPr="00147480">
              <w:rPr>
                <w:sz w:val="20"/>
                <w:szCs w:val="20"/>
              </w:rPr>
              <w:t>Draft lessons learned report</w:t>
            </w:r>
          </w:p>
        </w:tc>
        <w:tc>
          <w:tcPr>
            <w:tcW w:w="1958" w:type="dxa"/>
            <w:tcBorders>
              <w:top w:val="single" w:sz="12" w:space="0" w:color="auto"/>
              <w:left w:val="single" w:sz="12" w:space="0" w:color="auto"/>
              <w:right w:val="single" w:sz="12" w:space="0" w:color="auto"/>
            </w:tcBorders>
          </w:tcPr>
          <w:p w:rsidR="00F46F91" w:rsidRPr="00147480" w:rsidRDefault="00F46F91" w:rsidP="000760C8">
            <w:pPr>
              <w:widowControl w:val="0"/>
              <w:rPr>
                <w:rFonts w:ascii="Arial" w:hAnsi="Arial" w:cs="Arial"/>
                <w:sz w:val="20"/>
                <w:szCs w:val="20"/>
              </w:rPr>
            </w:pPr>
            <w:r w:rsidRPr="00147480">
              <w:rPr>
                <w:sz w:val="20"/>
                <w:szCs w:val="20"/>
              </w:rPr>
              <w:t xml:space="preserve">Final lessons learned workshop </w:t>
            </w:r>
            <w:r>
              <w:rPr>
                <w:sz w:val="20"/>
                <w:szCs w:val="20"/>
              </w:rPr>
              <w:t xml:space="preserve">was held in </w:t>
            </w:r>
            <w:proofErr w:type="spellStart"/>
            <w:r>
              <w:rPr>
                <w:sz w:val="20"/>
                <w:szCs w:val="20"/>
              </w:rPr>
              <w:t>Siem</w:t>
            </w:r>
            <w:proofErr w:type="spellEnd"/>
            <w:r>
              <w:rPr>
                <w:sz w:val="20"/>
                <w:szCs w:val="20"/>
              </w:rPr>
              <w:t xml:space="preserve"> Reap, Cambodia, in March 2019. The draft lessons learned report was endorsed by project stakeholders, including national coordinators and the implementing agency.</w:t>
            </w:r>
          </w:p>
        </w:tc>
        <w:tc>
          <w:tcPr>
            <w:tcW w:w="1500" w:type="dxa"/>
            <w:vMerge w:val="restart"/>
            <w:tcBorders>
              <w:top w:val="single" w:sz="12" w:space="0" w:color="auto"/>
              <w:left w:val="single" w:sz="12" w:space="0" w:color="auto"/>
              <w:right w:val="single" w:sz="12" w:space="0" w:color="auto"/>
            </w:tcBorders>
            <w:shd w:val="clear" w:color="auto" w:fill="CCFFFF"/>
          </w:tcPr>
          <w:p w:rsidR="00F46F91" w:rsidRPr="00147480" w:rsidRDefault="00061D9F" w:rsidP="000760C8">
            <w:pPr>
              <w:widowControl w:val="0"/>
              <w:rPr>
                <w:rFonts w:ascii="Arial" w:hAnsi="Arial" w:cs="Arial"/>
                <w:sz w:val="20"/>
                <w:szCs w:val="20"/>
              </w:rPr>
            </w:pPr>
            <w:r>
              <w:rPr>
                <w:rFonts w:ascii="Arial" w:hAnsi="Arial" w:cs="Arial"/>
                <w:sz w:val="20"/>
                <w:szCs w:val="20"/>
              </w:rPr>
              <w:t>S</w:t>
            </w:r>
          </w:p>
        </w:tc>
      </w:tr>
      <w:tr w:rsidR="00F46F91" w:rsidRPr="00147480" w:rsidTr="000760C8">
        <w:trPr>
          <w:cantSplit/>
        </w:trPr>
        <w:tc>
          <w:tcPr>
            <w:tcW w:w="1958" w:type="dxa"/>
            <w:vMerge/>
            <w:tcBorders>
              <w:top w:val="single" w:sz="12" w:space="0" w:color="auto"/>
              <w:left w:val="single" w:sz="12" w:space="0" w:color="auto"/>
              <w:bottom w:val="single" w:sz="12" w:space="0" w:color="auto"/>
              <w:right w:val="single" w:sz="12" w:space="0" w:color="auto"/>
            </w:tcBorders>
          </w:tcPr>
          <w:p w:rsidR="00F46F91" w:rsidRPr="00147480" w:rsidRDefault="00F46F91" w:rsidP="000760C8">
            <w:pPr>
              <w:widowControl w:val="0"/>
              <w:rPr>
                <w:rFonts w:ascii="Arial" w:hAnsi="Arial" w:cs="Arial"/>
                <w:b/>
                <w:sz w:val="20"/>
                <w:szCs w:val="20"/>
              </w:rPr>
            </w:pPr>
          </w:p>
        </w:tc>
        <w:tc>
          <w:tcPr>
            <w:tcW w:w="1958" w:type="dxa"/>
            <w:tcBorders>
              <w:top w:val="single" w:sz="6" w:space="0" w:color="auto"/>
              <w:left w:val="single" w:sz="12" w:space="0" w:color="auto"/>
              <w:bottom w:val="single" w:sz="6" w:space="0" w:color="auto"/>
              <w:right w:val="single" w:sz="12" w:space="0" w:color="auto"/>
            </w:tcBorders>
          </w:tcPr>
          <w:p w:rsidR="00F46F91" w:rsidRPr="00147480" w:rsidRDefault="00F46F91" w:rsidP="000760C8">
            <w:pPr>
              <w:pStyle w:val="Bodytext"/>
              <w:widowControl w:val="0"/>
              <w:spacing w:before="0" w:after="0"/>
              <w:ind w:left="15"/>
              <w:rPr>
                <w:rFonts w:eastAsia="Malgun Gothic"/>
                <w:iCs/>
                <w:lang w:eastAsia="ko-KR"/>
              </w:rPr>
            </w:pPr>
            <w:r w:rsidRPr="00147480">
              <w:rPr>
                <w:rFonts w:eastAsia="Malgun Gothic"/>
                <w:iCs/>
                <w:lang w:eastAsia="ko-KR"/>
              </w:rPr>
              <w:t>Number of Steering Committee Meetings reports available</w:t>
            </w:r>
          </w:p>
        </w:tc>
        <w:tc>
          <w:tcPr>
            <w:tcW w:w="1958" w:type="dxa"/>
            <w:tcBorders>
              <w:top w:val="single" w:sz="6" w:space="0" w:color="auto"/>
              <w:left w:val="single" w:sz="12" w:space="0" w:color="auto"/>
              <w:bottom w:val="single" w:sz="6" w:space="0" w:color="auto"/>
              <w:right w:val="single" w:sz="12" w:space="0" w:color="auto"/>
            </w:tcBorders>
          </w:tcPr>
          <w:p w:rsidR="00F46F91" w:rsidRPr="00147480" w:rsidRDefault="00F46F91" w:rsidP="000760C8">
            <w:pPr>
              <w:widowControl w:val="0"/>
              <w:rPr>
                <w:rFonts w:ascii="Arial" w:hAnsi="Arial" w:cs="Arial"/>
                <w:sz w:val="20"/>
                <w:szCs w:val="20"/>
              </w:rPr>
            </w:pPr>
          </w:p>
        </w:tc>
        <w:tc>
          <w:tcPr>
            <w:tcW w:w="1958" w:type="dxa"/>
            <w:tcBorders>
              <w:top w:val="single" w:sz="6" w:space="0" w:color="auto"/>
              <w:left w:val="single" w:sz="12" w:space="0" w:color="auto"/>
              <w:bottom w:val="single" w:sz="6" w:space="0" w:color="auto"/>
              <w:right w:val="single" w:sz="12" w:space="0" w:color="auto"/>
            </w:tcBorders>
          </w:tcPr>
          <w:p w:rsidR="00F46F91" w:rsidRPr="00147480" w:rsidRDefault="00F46F91" w:rsidP="000760C8">
            <w:pPr>
              <w:widowControl w:val="0"/>
              <w:ind w:left="15"/>
              <w:rPr>
                <w:bCs/>
                <w:iCs/>
                <w:sz w:val="18"/>
                <w:szCs w:val="18"/>
              </w:rPr>
            </w:pPr>
            <w:r w:rsidRPr="00147480">
              <w:rPr>
                <w:bCs/>
                <w:iCs/>
                <w:sz w:val="18"/>
                <w:szCs w:val="18"/>
              </w:rPr>
              <w:t>2 Steering Committee Meeting reports</w:t>
            </w:r>
          </w:p>
        </w:tc>
        <w:tc>
          <w:tcPr>
            <w:tcW w:w="1958" w:type="dxa"/>
            <w:tcBorders>
              <w:top w:val="single" w:sz="6" w:space="0" w:color="auto"/>
              <w:left w:val="single" w:sz="12" w:space="0" w:color="auto"/>
              <w:bottom w:val="single" w:sz="6" w:space="0" w:color="auto"/>
              <w:right w:val="single" w:sz="12" w:space="0" w:color="auto"/>
            </w:tcBorders>
          </w:tcPr>
          <w:p w:rsidR="00F46F91" w:rsidRPr="00147480" w:rsidRDefault="00F46F91" w:rsidP="000760C8">
            <w:pPr>
              <w:widowControl w:val="0"/>
              <w:ind w:left="15"/>
              <w:rPr>
                <w:sz w:val="20"/>
                <w:szCs w:val="20"/>
              </w:rPr>
            </w:pPr>
            <w:r w:rsidRPr="00147480">
              <w:rPr>
                <w:sz w:val="20"/>
                <w:szCs w:val="20"/>
              </w:rPr>
              <w:t>3 Steering Committee Meeting reports</w:t>
            </w:r>
          </w:p>
          <w:p w:rsidR="00F46F91" w:rsidRPr="00147480" w:rsidRDefault="00F46F91" w:rsidP="000760C8">
            <w:pPr>
              <w:widowControl w:val="0"/>
              <w:ind w:left="15"/>
              <w:rPr>
                <w:b/>
                <w:bCs/>
                <w:iCs/>
                <w:sz w:val="18"/>
                <w:szCs w:val="18"/>
              </w:rPr>
            </w:pPr>
          </w:p>
        </w:tc>
        <w:tc>
          <w:tcPr>
            <w:tcW w:w="1958" w:type="dxa"/>
            <w:tcBorders>
              <w:top w:val="single" w:sz="6" w:space="0" w:color="auto"/>
              <w:left w:val="single" w:sz="12" w:space="0" w:color="auto"/>
              <w:bottom w:val="single" w:sz="6" w:space="0" w:color="auto"/>
              <w:right w:val="single" w:sz="12" w:space="0" w:color="auto"/>
            </w:tcBorders>
          </w:tcPr>
          <w:p w:rsidR="00F46F91" w:rsidRDefault="00F46F91" w:rsidP="000760C8">
            <w:pPr>
              <w:widowControl w:val="0"/>
              <w:rPr>
                <w:sz w:val="20"/>
                <w:szCs w:val="20"/>
              </w:rPr>
            </w:pPr>
            <w:r>
              <w:rPr>
                <w:sz w:val="20"/>
                <w:szCs w:val="20"/>
              </w:rPr>
              <w:t>3</w:t>
            </w:r>
            <w:r w:rsidRPr="00147480">
              <w:rPr>
                <w:sz w:val="20"/>
                <w:szCs w:val="20"/>
              </w:rPr>
              <w:t xml:space="preserve"> Project Steering Committee have been organized as planned</w:t>
            </w:r>
            <w:r>
              <w:rPr>
                <w:sz w:val="20"/>
                <w:szCs w:val="20"/>
              </w:rPr>
              <w:t>:</w:t>
            </w:r>
          </w:p>
          <w:p w:rsidR="00F46F91" w:rsidRDefault="00F46F91" w:rsidP="000760C8">
            <w:pPr>
              <w:widowControl w:val="0"/>
              <w:rPr>
                <w:sz w:val="20"/>
                <w:szCs w:val="20"/>
              </w:rPr>
            </w:pPr>
            <w:r>
              <w:rPr>
                <w:sz w:val="20"/>
                <w:szCs w:val="20"/>
              </w:rPr>
              <w:t xml:space="preserve">- </w:t>
            </w:r>
            <w:r w:rsidRPr="00147480">
              <w:rPr>
                <w:sz w:val="20"/>
                <w:szCs w:val="20"/>
              </w:rPr>
              <w:t>Madrid (November 2015)</w:t>
            </w:r>
          </w:p>
          <w:p w:rsidR="00F46F91" w:rsidRDefault="00F46F91" w:rsidP="000760C8">
            <w:pPr>
              <w:widowControl w:val="0"/>
              <w:rPr>
                <w:sz w:val="20"/>
                <w:szCs w:val="20"/>
              </w:rPr>
            </w:pPr>
            <w:r>
              <w:rPr>
                <w:sz w:val="20"/>
                <w:szCs w:val="20"/>
              </w:rPr>
              <w:t xml:space="preserve">- </w:t>
            </w:r>
            <w:r w:rsidRPr="00147480">
              <w:rPr>
                <w:sz w:val="20"/>
                <w:szCs w:val="20"/>
              </w:rPr>
              <w:t>Lima (March 2018)</w:t>
            </w:r>
          </w:p>
          <w:p w:rsidR="00F46F91" w:rsidRDefault="00F46F91" w:rsidP="000760C8">
            <w:pPr>
              <w:widowControl w:val="0"/>
              <w:rPr>
                <w:sz w:val="20"/>
                <w:szCs w:val="20"/>
              </w:rPr>
            </w:pPr>
            <w:r>
              <w:rPr>
                <w:sz w:val="20"/>
                <w:szCs w:val="20"/>
              </w:rPr>
              <w:t xml:space="preserve">- </w:t>
            </w:r>
            <w:proofErr w:type="spellStart"/>
            <w:r>
              <w:rPr>
                <w:sz w:val="20"/>
                <w:szCs w:val="20"/>
              </w:rPr>
              <w:t>Siem</w:t>
            </w:r>
            <w:proofErr w:type="spellEnd"/>
            <w:r>
              <w:rPr>
                <w:sz w:val="20"/>
                <w:szCs w:val="20"/>
              </w:rPr>
              <w:t xml:space="preserve"> Reap (March 2019) </w:t>
            </w:r>
          </w:p>
          <w:p w:rsidR="00F46F91" w:rsidRDefault="00F46F91" w:rsidP="000760C8">
            <w:pPr>
              <w:widowControl w:val="0"/>
              <w:rPr>
                <w:sz w:val="20"/>
                <w:szCs w:val="20"/>
              </w:rPr>
            </w:pPr>
          </w:p>
          <w:p w:rsidR="00F46F91" w:rsidRPr="00147480" w:rsidRDefault="00F46F91" w:rsidP="000760C8">
            <w:pPr>
              <w:widowControl w:val="0"/>
              <w:rPr>
                <w:sz w:val="20"/>
                <w:szCs w:val="20"/>
              </w:rPr>
            </w:pPr>
            <w:r>
              <w:rPr>
                <w:sz w:val="20"/>
                <w:szCs w:val="20"/>
              </w:rPr>
              <w:t>The 3 PSC meeting reports are available on the project website (prtr.unitar.org)</w:t>
            </w:r>
          </w:p>
          <w:p w:rsidR="00F46F91" w:rsidRPr="00147480" w:rsidRDefault="00F46F91" w:rsidP="000760C8">
            <w:pPr>
              <w:widowControl w:val="0"/>
              <w:rPr>
                <w:sz w:val="20"/>
                <w:szCs w:val="20"/>
              </w:rPr>
            </w:pPr>
          </w:p>
        </w:tc>
        <w:tc>
          <w:tcPr>
            <w:tcW w:w="1500" w:type="dxa"/>
            <w:vMerge/>
            <w:tcBorders>
              <w:left w:val="single" w:sz="12" w:space="0" w:color="auto"/>
              <w:bottom w:val="single" w:sz="6" w:space="0" w:color="auto"/>
              <w:right w:val="single" w:sz="12" w:space="0" w:color="auto"/>
            </w:tcBorders>
            <w:shd w:val="clear" w:color="auto" w:fill="CCFFFF"/>
          </w:tcPr>
          <w:p w:rsidR="00F46F91" w:rsidRPr="00147480" w:rsidRDefault="00F46F91" w:rsidP="000760C8">
            <w:pPr>
              <w:widowControl w:val="0"/>
              <w:rPr>
                <w:rFonts w:ascii="Arial" w:hAnsi="Arial" w:cs="Arial"/>
                <w:sz w:val="20"/>
                <w:szCs w:val="20"/>
              </w:rPr>
            </w:pPr>
          </w:p>
        </w:tc>
      </w:tr>
    </w:tbl>
    <w:p w:rsidR="00F46F91" w:rsidRDefault="00F46F91">
      <w:pPr>
        <w:ind w:left="360"/>
        <w:rPr>
          <w:b/>
          <w:lang w:val="en-GB"/>
        </w:rPr>
      </w:pPr>
    </w:p>
    <w:p w:rsidR="00F46F91" w:rsidRDefault="00F46F91">
      <w:pPr>
        <w:ind w:left="360"/>
        <w:rPr>
          <w:b/>
          <w:lang w:val="en-GB"/>
        </w:rPr>
      </w:pPr>
    </w:p>
    <w:p w:rsidR="00F46F91" w:rsidRDefault="00F46F91">
      <w:pPr>
        <w:ind w:left="360"/>
        <w:rPr>
          <w:b/>
          <w:lang w:val="en-GB"/>
        </w:rPr>
      </w:pPr>
    </w:p>
    <w:p w:rsidR="00F46F91" w:rsidRDefault="00F46F91">
      <w:pPr>
        <w:ind w:left="360"/>
        <w:rPr>
          <w:b/>
          <w:lang w:val="en-GB"/>
        </w:rPr>
      </w:pPr>
    </w:p>
    <w:p w:rsidR="00F032D3" w:rsidRDefault="00F032D3">
      <w:pPr>
        <w:keepNext/>
        <w:rPr>
          <w:rFonts w:ascii="Arial" w:hAnsi="Arial" w:cs="Arial"/>
          <w:i/>
          <w:sz w:val="20"/>
          <w:szCs w:val="20"/>
          <w:lang w:val="en-GB"/>
        </w:rPr>
      </w:pPr>
      <w:r>
        <w:rPr>
          <w:rFonts w:ascii="Arial" w:hAnsi="Arial" w:cs="Arial"/>
          <w:sz w:val="20"/>
          <w:szCs w:val="20"/>
          <w:lang w:val="en-GB"/>
        </w:rPr>
        <w:t>Overall rating of project progress towards meeting project Result(s) (</w:t>
      </w:r>
      <w:r>
        <w:rPr>
          <w:rFonts w:ascii="Arial" w:hAnsi="Arial" w:cs="Arial"/>
          <w:i/>
          <w:color w:val="FF0000"/>
          <w:sz w:val="20"/>
          <w:szCs w:val="20"/>
          <w:lang w:val="en-GB"/>
        </w:rPr>
        <w:t>To be provided by UNEP GEF Task Manager.</w:t>
      </w:r>
      <w:r>
        <w:rPr>
          <w:rFonts w:ascii="Arial" w:hAnsi="Arial" w:cs="Arial"/>
          <w:i/>
          <w:sz w:val="20"/>
          <w:szCs w:val="20"/>
          <w:lang w:val="en-GB"/>
        </w:rPr>
        <w:t>)</w:t>
      </w:r>
    </w:p>
    <w:p w:rsidR="00F032D3" w:rsidRDefault="00F032D3">
      <w:pPr>
        <w:keepNext/>
        <w:rPr>
          <w:rFonts w:ascii="Arial" w:hAnsi="Arial" w:cs="Arial"/>
          <w:sz w:val="20"/>
          <w:szCs w:val="20"/>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10080"/>
      </w:tblGrid>
      <w:tr w:rsidR="00F032D3">
        <w:trPr>
          <w:tblHeader/>
        </w:trPr>
        <w:tc>
          <w:tcPr>
            <w:tcW w:w="1548" w:type="dxa"/>
            <w:shd w:val="clear" w:color="auto" w:fill="F3F3F3"/>
          </w:tcPr>
          <w:p w:rsidR="00F032D3" w:rsidRDefault="00F032D3" w:rsidP="0031604A">
            <w:pPr>
              <w:rPr>
                <w:rFonts w:ascii="Arial" w:hAnsi="Arial" w:cs="Arial"/>
                <w:b/>
                <w:sz w:val="20"/>
                <w:szCs w:val="20"/>
                <w:lang w:val="en-GB"/>
              </w:rPr>
            </w:pPr>
            <w:r>
              <w:rPr>
                <w:rFonts w:ascii="Arial" w:hAnsi="Arial" w:cs="Arial"/>
                <w:b/>
                <w:sz w:val="20"/>
                <w:szCs w:val="20"/>
                <w:lang w:val="en-GB"/>
              </w:rPr>
              <w:t>FY2018 rating</w:t>
            </w:r>
            <w:r>
              <w:rPr>
                <w:rFonts w:ascii="Arial" w:hAnsi="Arial" w:cs="Arial"/>
                <w:b/>
                <w:sz w:val="20"/>
                <w:szCs w:val="20"/>
                <w:lang w:val="en-GB"/>
              </w:rPr>
              <w:br/>
            </w:r>
            <w:r w:rsidRPr="00D4691C">
              <w:rPr>
                <w:rFonts w:ascii="Arial" w:hAnsi="Arial" w:cs="Arial"/>
                <w:sz w:val="20"/>
                <w:szCs w:val="20"/>
                <w:lang w:val="en-GB"/>
              </w:rPr>
              <w:t>[previous]</w:t>
            </w:r>
          </w:p>
        </w:tc>
        <w:tc>
          <w:tcPr>
            <w:tcW w:w="1620" w:type="dxa"/>
            <w:shd w:val="clear" w:color="auto" w:fill="F3F3F3"/>
          </w:tcPr>
          <w:p w:rsidR="00F032D3" w:rsidRDefault="00F032D3" w:rsidP="004D6CEB">
            <w:pPr>
              <w:rPr>
                <w:rFonts w:ascii="Arial" w:hAnsi="Arial" w:cs="Arial"/>
                <w:b/>
                <w:sz w:val="20"/>
                <w:szCs w:val="20"/>
                <w:lang w:val="en-GB"/>
              </w:rPr>
            </w:pPr>
            <w:r>
              <w:rPr>
                <w:rFonts w:ascii="Arial" w:hAnsi="Arial" w:cs="Arial"/>
                <w:b/>
                <w:sz w:val="20"/>
                <w:szCs w:val="20"/>
                <w:lang w:val="en-GB"/>
              </w:rPr>
              <w:t>FY2019 rating</w:t>
            </w:r>
          </w:p>
          <w:p w:rsidR="00F032D3" w:rsidRPr="00D4691C" w:rsidRDefault="00F032D3" w:rsidP="004D6CEB">
            <w:pPr>
              <w:rPr>
                <w:rFonts w:ascii="Arial" w:hAnsi="Arial" w:cs="Arial"/>
                <w:sz w:val="20"/>
                <w:szCs w:val="20"/>
                <w:lang w:val="en-GB"/>
              </w:rPr>
            </w:pPr>
            <w:r w:rsidRPr="00D4691C">
              <w:rPr>
                <w:rFonts w:ascii="Arial" w:hAnsi="Arial" w:cs="Arial"/>
                <w:sz w:val="20"/>
                <w:szCs w:val="20"/>
                <w:lang w:val="en-GB"/>
              </w:rPr>
              <w:t>[current]</w:t>
            </w:r>
          </w:p>
        </w:tc>
        <w:tc>
          <w:tcPr>
            <w:tcW w:w="10080" w:type="dxa"/>
            <w:shd w:val="clear" w:color="auto" w:fill="F3F3F3"/>
          </w:tcPr>
          <w:p w:rsidR="00F032D3" w:rsidRPr="008522DD" w:rsidRDefault="00F032D3" w:rsidP="00E11AB7">
            <w:pPr>
              <w:rPr>
                <w:rFonts w:ascii="Arial" w:hAnsi="Arial" w:cs="Arial"/>
                <w:b/>
                <w:color w:val="4472C4"/>
                <w:sz w:val="20"/>
                <w:szCs w:val="20"/>
                <w:lang w:val="en-GB"/>
              </w:rPr>
            </w:pPr>
            <w:r>
              <w:rPr>
                <w:rFonts w:ascii="Arial" w:hAnsi="Arial" w:cs="Arial"/>
                <w:b/>
                <w:sz w:val="20"/>
                <w:szCs w:val="20"/>
                <w:lang w:val="en-GB"/>
              </w:rPr>
              <w:t>Justification of the current FY rating and explanation of reasons for change (positive or negative) since previous reporting periods</w:t>
            </w:r>
            <w:r w:rsidRPr="008522DD">
              <w:rPr>
                <w:rFonts w:ascii="Arial" w:hAnsi="Arial" w:cs="Arial"/>
                <w:b/>
                <w:color w:val="4472C4"/>
                <w:sz w:val="20"/>
                <w:szCs w:val="20"/>
                <w:lang w:val="en-GB"/>
              </w:rPr>
              <w:t xml:space="preserve">. </w:t>
            </w:r>
          </w:p>
        </w:tc>
      </w:tr>
      <w:tr w:rsidR="00F032D3">
        <w:tc>
          <w:tcPr>
            <w:tcW w:w="1548" w:type="dxa"/>
          </w:tcPr>
          <w:p w:rsidR="00F032D3" w:rsidRDefault="00061D9F">
            <w:pPr>
              <w:rPr>
                <w:rFonts w:ascii="Arial" w:hAnsi="Arial" w:cs="Arial"/>
                <w:sz w:val="20"/>
                <w:szCs w:val="20"/>
                <w:lang w:val="en-GB"/>
              </w:rPr>
            </w:pPr>
            <w:r>
              <w:rPr>
                <w:rFonts w:ascii="Arial" w:hAnsi="Arial" w:cs="Arial"/>
                <w:sz w:val="20"/>
                <w:szCs w:val="20"/>
                <w:lang w:val="en-GB"/>
              </w:rPr>
              <w:t>S</w:t>
            </w:r>
          </w:p>
        </w:tc>
        <w:tc>
          <w:tcPr>
            <w:tcW w:w="1620" w:type="dxa"/>
          </w:tcPr>
          <w:p w:rsidR="00F032D3" w:rsidRDefault="00061D9F">
            <w:pPr>
              <w:rPr>
                <w:rFonts w:ascii="Arial" w:hAnsi="Arial" w:cs="Arial"/>
                <w:sz w:val="20"/>
                <w:szCs w:val="20"/>
                <w:lang w:val="en-GB"/>
              </w:rPr>
            </w:pPr>
            <w:r>
              <w:rPr>
                <w:rFonts w:ascii="Arial" w:hAnsi="Arial" w:cs="Arial"/>
                <w:sz w:val="20"/>
                <w:szCs w:val="20"/>
                <w:lang w:val="en-GB"/>
              </w:rPr>
              <w:t>S</w:t>
            </w:r>
          </w:p>
        </w:tc>
        <w:tc>
          <w:tcPr>
            <w:tcW w:w="10080" w:type="dxa"/>
          </w:tcPr>
          <w:p w:rsidR="00F032D3" w:rsidRPr="00061D9F" w:rsidRDefault="00061D9F" w:rsidP="00A33454">
            <w:pPr>
              <w:rPr>
                <w:rFonts w:ascii="Arial" w:hAnsi="Arial" w:cs="Arial"/>
                <w:bCs/>
                <w:sz w:val="20"/>
                <w:szCs w:val="20"/>
                <w:lang w:val="en-GB"/>
              </w:rPr>
            </w:pPr>
            <w:r w:rsidRPr="00061D9F">
              <w:rPr>
                <w:rFonts w:ascii="Arial" w:hAnsi="Arial" w:cs="Arial"/>
                <w:bCs/>
                <w:sz w:val="20"/>
                <w:szCs w:val="20"/>
                <w:lang w:val="en-GB"/>
              </w:rPr>
              <w:t>Progress towards meeting the objectives of the project is excellent except in Ecuador but the Executing Agency has taken proactive action to ensure progress in this. country</w:t>
            </w:r>
          </w:p>
        </w:tc>
      </w:tr>
    </w:tbl>
    <w:p w:rsidR="00F032D3" w:rsidRDefault="00F032D3">
      <w:pPr>
        <w:ind w:firstLine="360"/>
        <w:rPr>
          <w:b/>
          <w:lang w:val="en-GB"/>
        </w:rPr>
      </w:pPr>
    </w:p>
    <w:p w:rsidR="00F032D3" w:rsidRDefault="00F032D3">
      <w:pPr>
        <w:ind w:firstLine="360"/>
        <w:rPr>
          <w:b/>
          <w:lang w:val="en-GB"/>
        </w:rPr>
      </w:pPr>
    </w:p>
    <w:p w:rsidR="00F032D3" w:rsidRPr="006C6BE3" w:rsidRDefault="00F032D3">
      <w:pPr>
        <w:keepNext/>
        <w:rPr>
          <w:rFonts w:ascii="Arial" w:hAnsi="Arial" w:cs="Arial"/>
          <w:b/>
          <w:bCs/>
          <w:sz w:val="20"/>
          <w:szCs w:val="20"/>
        </w:rPr>
      </w:pPr>
      <w:r w:rsidRPr="006C6BE3">
        <w:rPr>
          <w:rFonts w:ascii="Arial" w:hAnsi="Arial" w:cs="Arial"/>
          <w:b/>
          <w:bCs/>
          <w:sz w:val="20"/>
          <w:szCs w:val="20"/>
        </w:rPr>
        <w:lastRenderedPageBreak/>
        <w:t>Risks to the delivery of results</w:t>
      </w:r>
    </w:p>
    <w:p w:rsidR="00F032D3" w:rsidRDefault="00F032D3">
      <w:pPr>
        <w:keepNext/>
        <w:rPr>
          <w:rFonts w:ascii="Arial" w:hAnsi="Arial" w:cs="Arial"/>
          <w:sz w:val="20"/>
          <w:szCs w:val="20"/>
        </w:rPr>
      </w:pPr>
      <w:r>
        <w:rPr>
          <w:rFonts w:ascii="Arial" w:hAnsi="Arial" w:cs="Arial"/>
          <w:sz w:val="20"/>
          <w:szCs w:val="20"/>
        </w:rPr>
        <w:t>The second column should be completed by the Project Manager and the third column should summarize the recommendations that the Project Manager and Task Manager have agreed upon to address the problem/risk.  Projects should complete only the relevant sections and are free to add/delete problems/risks.  This section should inform the risk rating in section 3.3.</w:t>
      </w:r>
    </w:p>
    <w:p w:rsidR="00F032D3" w:rsidRDefault="00F032D3">
      <w:pPr>
        <w:keepNext/>
        <w:rPr>
          <w:rFonts w:ascii="Arial" w:hAnsi="Arial" w:cs="Arial"/>
          <w:sz w:val="20"/>
          <w:szCs w:val="20"/>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4950"/>
        <w:gridCol w:w="4860"/>
      </w:tblGrid>
      <w:tr w:rsidR="00F032D3" w:rsidTr="005A3EF2">
        <w:trPr>
          <w:tblHeader/>
        </w:trPr>
        <w:tc>
          <w:tcPr>
            <w:tcW w:w="3438" w:type="dxa"/>
            <w:shd w:val="clear" w:color="auto" w:fill="F3F3F3"/>
          </w:tcPr>
          <w:p w:rsidR="00F032D3" w:rsidRDefault="00F032D3">
            <w:pPr>
              <w:rPr>
                <w:rFonts w:ascii="Arial" w:hAnsi="Arial" w:cs="Arial"/>
                <w:b/>
                <w:sz w:val="20"/>
                <w:szCs w:val="20"/>
                <w:lang w:val="en-GB"/>
              </w:rPr>
            </w:pPr>
            <w:r>
              <w:rPr>
                <w:rFonts w:ascii="Arial" w:hAnsi="Arial" w:cs="Arial"/>
                <w:b/>
                <w:sz w:val="20"/>
                <w:szCs w:val="20"/>
                <w:lang w:val="en-GB"/>
              </w:rPr>
              <w:t xml:space="preserve">Problems/risks identified </w:t>
            </w:r>
          </w:p>
        </w:tc>
        <w:tc>
          <w:tcPr>
            <w:tcW w:w="4950" w:type="dxa"/>
            <w:shd w:val="clear" w:color="auto" w:fill="F3F3F3"/>
          </w:tcPr>
          <w:p w:rsidR="00F032D3" w:rsidRDefault="00F032D3">
            <w:pPr>
              <w:rPr>
                <w:rFonts w:ascii="Arial" w:hAnsi="Arial" w:cs="Arial"/>
                <w:b/>
                <w:sz w:val="20"/>
                <w:szCs w:val="20"/>
                <w:lang w:val="en-GB"/>
              </w:rPr>
            </w:pPr>
            <w:r>
              <w:rPr>
                <w:rFonts w:ascii="Arial" w:hAnsi="Arial" w:cs="Arial"/>
                <w:b/>
                <w:sz w:val="20"/>
                <w:szCs w:val="20"/>
                <w:lang w:val="en-GB"/>
              </w:rPr>
              <w:t>Description of the problem/risk</w:t>
            </w:r>
          </w:p>
        </w:tc>
        <w:tc>
          <w:tcPr>
            <w:tcW w:w="4860" w:type="dxa"/>
            <w:shd w:val="clear" w:color="auto" w:fill="F3F3F3"/>
          </w:tcPr>
          <w:p w:rsidR="00F032D3" w:rsidRDefault="00F032D3">
            <w:pPr>
              <w:rPr>
                <w:rFonts w:ascii="Arial" w:hAnsi="Arial" w:cs="Arial"/>
                <w:b/>
                <w:sz w:val="20"/>
                <w:szCs w:val="20"/>
                <w:lang w:val="en-GB"/>
              </w:rPr>
            </w:pPr>
            <w:r>
              <w:rPr>
                <w:rFonts w:ascii="Arial" w:hAnsi="Arial" w:cs="Arial"/>
                <w:b/>
                <w:sz w:val="20"/>
                <w:szCs w:val="20"/>
                <w:lang w:val="en-GB"/>
              </w:rPr>
              <w:t xml:space="preserve">Agreed recommended actions </w:t>
            </w:r>
          </w:p>
        </w:tc>
      </w:tr>
      <w:tr w:rsidR="00F032D3" w:rsidTr="005A3EF2">
        <w:tc>
          <w:tcPr>
            <w:tcW w:w="3438" w:type="dxa"/>
          </w:tcPr>
          <w:p w:rsidR="00F032D3" w:rsidRPr="005A3EF2" w:rsidRDefault="00F032D3" w:rsidP="005C3EAA">
            <w:pPr>
              <w:rPr>
                <w:rFonts w:ascii="Arial" w:hAnsi="Arial" w:cs="Arial"/>
                <w:sz w:val="20"/>
                <w:szCs w:val="20"/>
                <w:lang w:val="en-GB"/>
              </w:rPr>
            </w:pPr>
            <w:r w:rsidRPr="005A3EF2">
              <w:rPr>
                <w:rFonts w:ascii="Arial" w:hAnsi="Arial" w:cs="Arial"/>
                <w:sz w:val="20"/>
                <w:szCs w:val="20"/>
                <w:lang w:val="en-GB"/>
              </w:rPr>
              <w:t>on achieving targets</w:t>
            </w:r>
          </w:p>
        </w:tc>
        <w:tc>
          <w:tcPr>
            <w:tcW w:w="4950" w:type="dxa"/>
          </w:tcPr>
          <w:p w:rsidR="00F032D3" w:rsidRDefault="00F032D3">
            <w:pPr>
              <w:rPr>
                <w:rFonts w:ascii="Arial" w:hAnsi="Arial" w:cs="Arial"/>
                <w:sz w:val="20"/>
                <w:szCs w:val="20"/>
                <w:lang w:val="en-GB"/>
              </w:rPr>
            </w:pPr>
          </w:p>
        </w:tc>
        <w:tc>
          <w:tcPr>
            <w:tcW w:w="4860" w:type="dxa"/>
          </w:tcPr>
          <w:p w:rsidR="00F032D3" w:rsidRDefault="00F032D3">
            <w:pPr>
              <w:rPr>
                <w:rFonts w:ascii="Arial" w:hAnsi="Arial" w:cs="Arial"/>
                <w:sz w:val="20"/>
                <w:szCs w:val="20"/>
                <w:lang w:val="en-GB"/>
              </w:rPr>
            </w:pPr>
          </w:p>
        </w:tc>
      </w:tr>
      <w:tr w:rsidR="00F032D3" w:rsidTr="005A3EF2">
        <w:tc>
          <w:tcPr>
            <w:tcW w:w="3438" w:type="dxa"/>
          </w:tcPr>
          <w:p w:rsidR="00F032D3" w:rsidRPr="005A3EF2" w:rsidRDefault="00F032D3" w:rsidP="005C3EAA">
            <w:pPr>
              <w:rPr>
                <w:rFonts w:ascii="Arial" w:hAnsi="Arial" w:cs="Arial"/>
                <w:sz w:val="20"/>
                <w:szCs w:val="20"/>
                <w:lang w:val="en-GB"/>
              </w:rPr>
            </w:pPr>
            <w:r w:rsidRPr="005A3EF2">
              <w:rPr>
                <w:rFonts w:ascii="Arial" w:hAnsi="Arial" w:cs="Arial"/>
                <w:sz w:val="20"/>
                <w:szCs w:val="20"/>
                <w:lang w:val="en-GB"/>
              </w:rPr>
              <w:t>on stakeholder engagement</w:t>
            </w:r>
          </w:p>
        </w:tc>
        <w:tc>
          <w:tcPr>
            <w:tcW w:w="4950" w:type="dxa"/>
          </w:tcPr>
          <w:p w:rsidR="00F032D3" w:rsidRDefault="00F032D3">
            <w:pPr>
              <w:rPr>
                <w:rFonts w:ascii="Arial" w:hAnsi="Arial" w:cs="Arial"/>
                <w:sz w:val="20"/>
                <w:szCs w:val="20"/>
                <w:lang w:val="en-GB"/>
              </w:rPr>
            </w:pPr>
          </w:p>
        </w:tc>
        <w:tc>
          <w:tcPr>
            <w:tcW w:w="4860" w:type="dxa"/>
          </w:tcPr>
          <w:p w:rsidR="00F032D3" w:rsidRDefault="00F032D3">
            <w:pPr>
              <w:rPr>
                <w:rFonts w:ascii="Arial" w:hAnsi="Arial" w:cs="Arial"/>
                <w:sz w:val="20"/>
                <w:szCs w:val="20"/>
                <w:lang w:val="en-GB"/>
              </w:rPr>
            </w:pPr>
          </w:p>
        </w:tc>
      </w:tr>
      <w:tr w:rsidR="00F032D3" w:rsidTr="005A3EF2">
        <w:tc>
          <w:tcPr>
            <w:tcW w:w="3438" w:type="dxa"/>
          </w:tcPr>
          <w:p w:rsidR="00F032D3" w:rsidRPr="005A3EF2" w:rsidRDefault="00F032D3" w:rsidP="005C3EAA">
            <w:pPr>
              <w:rPr>
                <w:rFonts w:ascii="Arial" w:hAnsi="Arial" w:cs="Arial"/>
                <w:sz w:val="20"/>
                <w:szCs w:val="20"/>
                <w:lang w:val="en-GB"/>
              </w:rPr>
            </w:pPr>
            <w:r w:rsidRPr="005A3EF2">
              <w:rPr>
                <w:rFonts w:ascii="Arial" w:hAnsi="Arial" w:cs="Arial"/>
                <w:sz w:val="20"/>
                <w:szCs w:val="20"/>
                <w:lang w:val="en-GB"/>
              </w:rPr>
              <w:t>on gender actions</w:t>
            </w:r>
          </w:p>
        </w:tc>
        <w:tc>
          <w:tcPr>
            <w:tcW w:w="4950" w:type="dxa"/>
          </w:tcPr>
          <w:p w:rsidR="00F032D3" w:rsidRDefault="00F032D3">
            <w:pPr>
              <w:rPr>
                <w:rFonts w:ascii="Arial" w:hAnsi="Arial" w:cs="Arial"/>
                <w:sz w:val="20"/>
                <w:szCs w:val="20"/>
                <w:lang w:val="en-GB"/>
              </w:rPr>
            </w:pPr>
          </w:p>
        </w:tc>
        <w:tc>
          <w:tcPr>
            <w:tcW w:w="4860" w:type="dxa"/>
          </w:tcPr>
          <w:p w:rsidR="00F032D3" w:rsidRDefault="00F032D3">
            <w:pPr>
              <w:rPr>
                <w:rFonts w:ascii="Arial" w:hAnsi="Arial" w:cs="Arial"/>
                <w:sz w:val="20"/>
                <w:szCs w:val="20"/>
                <w:lang w:val="en-GB"/>
              </w:rPr>
            </w:pPr>
          </w:p>
        </w:tc>
      </w:tr>
      <w:tr w:rsidR="00F032D3" w:rsidTr="005A3EF2">
        <w:tc>
          <w:tcPr>
            <w:tcW w:w="3438" w:type="dxa"/>
          </w:tcPr>
          <w:p w:rsidR="00F032D3" w:rsidRPr="005A3EF2" w:rsidRDefault="00F032D3" w:rsidP="005C3EAA">
            <w:pPr>
              <w:rPr>
                <w:rFonts w:ascii="Arial" w:hAnsi="Arial" w:cs="Arial"/>
                <w:sz w:val="20"/>
                <w:szCs w:val="20"/>
                <w:lang w:val="en-GB"/>
              </w:rPr>
            </w:pPr>
            <w:r w:rsidRPr="005A3EF2">
              <w:rPr>
                <w:rFonts w:ascii="Arial" w:hAnsi="Arial" w:cs="Arial"/>
                <w:sz w:val="20"/>
                <w:szCs w:val="20"/>
                <w:lang w:val="en-GB"/>
              </w:rPr>
              <w:t>on safeguards</w:t>
            </w:r>
          </w:p>
        </w:tc>
        <w:tc>
          <w:tcPr>
            <w:tcW w:w="4950" w:type="dxa"/>
          </w:tcPr>
          <w:p w:rsidR="00F032D3" w:rsidRDefault="00F032D3">
            <w:pPr>
              <w:rPr>
                <w:rFonts w:ascii="Arial" w:hAnsi="Arial" w:cs="Arial"/>
                <w:sz w:val="20"/>
                <w:szCs w:val="20"/>
                <w:lang w:val="en-GB"/>
              </w:rPr>
            </w:pPr>
          </w:p>
        </w:tc>
        <w:tc>
          <w:tcPr>
            <w:tcW w:w="4860" w:type="dxa"/>
          </w:tcPr>
          <w:p w:rsidR="00F032D3" w:rsidRDefault="00F032D3">
            <w:pPr>
              <w:rPr>
                <w:rFonts w:ascii="Arial" w:hAnsi="Arial" w:cs="Arial"/>
                <w:sz w:val="20"/>
                <w:szCs w:val="20"/>
                <w:lang w:val="en-GB"/>
              </w:rPr>
            </w:pPr>
          </w:p>
        </w:tc>
      </w:tr>
      <w:tr w:rsidR="00F032D3" w:rsidTr="005A3EF2">
        <w:tc>
          <w:tcPr>
            <w:tcW w:w="3438" w:type="dxa"/>
          </w:tcPr>
          <w:p w:rsidR="00F032D3" w:rsidRPr="005A3EF2" w:rsidRDefault="00F032D3" w:rsidP="005C3EAA">
            <w:pPr>
              <w:rPr>
                <w:rFonts w:ascii="Arial" w:hAnsi="Arial" w:cs="Arial"/>
                <w:sz w:val="20"/>
                <w:szCs w:val="20"/>
                <w:lang w:val="en-GB"/>
              </w:rPr>
            </w:pPr>
            <w:r w:rsidRPr="005A3EF2">
              <w:rPr>
                <w:rFonts w:ascii="Arial" w:hAnsi="Arial" w:cs="Arial"/>
                <w:sz w:val="20"/>
                <w:szCs w:val="20"/>
                <w:lang w:val="en-GB"/>
              </w:rPr>
              <w:t>on delivering GEF Core Indicators</w:t>
            </w:r>
          </w:p>
        </w:tc>
        <w:tc>
          <w:tcPr>
            <w:tcW w:w="4950" w:type="dxa"/>
          </w:tcPr>
          <w:p w:rsidR="00F032D3" w:rsidRDefault="00F032D3">
            <w:pPr>
              <w:rPr>
                <w:rFonts w:ascii="Arial" w:hAnsi="Arial" w:cs="Arial"/>
                <w:sz w:val="20"/>
                <w:szCs w:val="20"/>
                <w:lang w:val="en-GB"/>
              </w:rPr>
            </w:pPr>
          </w:p>
        </w:tc>
        <w:tc>
          <w:tcPr>
            <w:tcW w:w="4860" w:type="dxa"/>
          </w:tcPr>
          <w:p w:rsidR="00F032D3" w:rsidRDefault="00F032D3">
            <w:pPr>
              <w:rPr>
                <w:rFonts w:ascii="Arial" w:hAnsi="Arial" w:cs="Arial"/>
                <w:sz w:val="20"/>
                <w:szCs w:val="20"/>
                <w:lang w:val="en-GB"/>
              </w:rPr>
            </w:pPr>
          </w:p>
        </w:tc>
      </w:tr>
      <w:tr w:rsidR="00F032D3" w:rsidTr="005A3EF2">
        <w:tc>
          <w:tcPr>
            <w:tcW w:w="3438" w:type="dxa"/>
          </w:tcPr>
          <w:p w:rsidR="00F032D3" w:rsidRPr="005A3EF2" w:rsidRDefault="00F032D3" w:rsidP="005C3EAA">
            <w:pPr>
              <w:rPr>
                <w:rFonts w:ascii="Arial" w:hAnsi="Arial" w:cs="Arial"/>
                <w:sz w:val="20"/>
                <w:szCs w:val="20"/>
                <w:lang w:val="en-GB"/>
              </w:rPr>
            </w:pPr>
            <w:r w:rsidRPr="005A3EF2">
              <w:rPr>
                <w:rFonts w:ascii="Arial" w:hAnsi="Arial" w:cs="Arial"/>
                <w:sz w:val="20"/>
                <w:szCs w:val="20"/>
                <w:lang w:val="en-GB"/>
              </w:rPr>
              <w:t>on delivering of PoW EA</w:t>
            </w:r>
          </w:p>
        </w:tc>
        <w:tc>
          <w:tcPr>
            <w:tcW w:w="4950" w:type="dxa"/>
          </w:tcPr>
          <w:p w:rsidR="00F032D3" w:rsidRDefault="006F3B58">
            <w:pPr>
              <w:rPr>
                <w:rFonts w:ascii="Arial" w:hAnsi="Arial" w:cs="Arial"/>
                <w:sz w:val="20"/>
                <w:szCs w:val="20"/>
                <w:lang w:val="en-GB"/>
              </w:rPr>
            </w:pPr>
            <w:r>
              <w:rPr>
                <w:rFonts w:ascii="Arial" w:hAnsi="Arial" w:cs="Arial"/>
                <w:sz w:val="20"/>
                <w:szCs w:val="20"/>
              </w:rPr>
              <w:t>The national implementation of the project in Ecuador is behind the agreed work plan and planned timeframe of activities</w:t>
            </w:r>
          </w:p>
        </w:tc>
        <w:tc>
          <w:tcPr>
            <w:tcW w:w="4860" w:type="dxa"/>
          </w:tcPr>
          <w:p w:rsidR="00F032D3" w:rsidRDefault="006F3B58">
            <w:pPr>
              <w:rPr>
                <w:rFonts w:ascii="Arial" w:hAnsi="Arial" w:cs="Arial"/>
                <w:sz w:val="20"/>
                <w:szCs w:val="20"/>
                <w:lang w:val="en-GB"/>
              </w:rPr>
            </w:pPr>
            <w:r>
              <w:rPr>
                <w:rFonts w:ascii="Arial" w:hAnsi="Arial" w:cs="Arial"/>
                <w:sz w:val="20"/>
                <w:szCs w:val="20"/>
              </w:rPr>
              <w:t>UNITAR, as implementing agency (EA), revised and amended the terms of reference under the agreement with the Ministry of Environment of Ecuador. A new tripartite agreement was signed in May 2019 with the scope to include a third national public institution able to manage and report on the expenditures and use of the funding made available through the project. the new agreement will be valid until 31 December 2019.</w:t>
            </w:r>
          </w:p>
        </w:tc>
      </w:tr>
      <w:tr w:rsidR="00F032D3" w:rsidTr="005A3EF2">
        <w:tc>
          <w:tcPr>
            <w:tcW w:w="3438" w:type="dxa"/>
          </w:tcPr>
          <w:p w:rsidR="00F032D3" w:rsidRPr="005A3EF2" w:rsidRDefault="00F032D3" w:rsidP="005C3EAA">
            <w:pPr>
              <w:rPr>
                <w:rFonts w:ascii="Arial" w:hAnsi="Arial" w:cs="Arial"/>
                <w:sz w:val="20"/>
                <w:szCs w:val="20"/>
                <w:lang w:val="en-GB"/>
              </w:rPr>
            </w:pPr>
            <w:r w:rsidRPr="005A3EF2">
              <w:rPr>
                <w:rFonts w:ascii="Arial" w:hAnsi="Arial" w:cs="Arial"/>
                <w:sz w:val="20"/>
                <w:szCs w:val="20"/>
                <w:lang w:val="en-GB"/>
              </w:rPr>
              <w:t>on sustainability of results</w:t>
            </w:r>
          </w:p>
        </w:tc>
        <w:tc>
          <w:tcPr>
            <w:tcW w:w="4950" w:type="dxa"/>
          </w:tcPr>
          <w:p w:rsidR="00F032D3" w:rsidRDefault="00F032D3">
            <w:pPr>
              <w:rPr>
                <w:rFonts w:ascii="Arial" w:hAnsi="Arial" w:cs="Arial"/>
                <w:sz w:val="20"/>
                <w:szCs w:val="20"/>
                <w:lang w:val="en-GB"/>
              </w:rPr>
            </w:pPr>
          </w:p>
        </w:tc>
        <w:tc>
          <w:tcPr>
            <w:tcW w:w="4860" w:type="dxa"/>
          </w:tcPr>
          <w:p w:rsidR="00F032D3" w:rsidRDefault="00F032D3">
            <w:pPr>
              <w:rPr>
                <w:rFonts w:ascii="Arial" w:hAnsi="Arial" w:cs="Arial"/>
                <w:sz w:val="20"/>
                <w:szCs w:val="20"/>
                <w:lang w:val="en-GB"/>
              </w:rPr>
            </w:pPr>
          </w:p>
        </w:tc>
      </w:tr>
      <w:tr w:rsidR="00F032D3" w:rsidTr="005A3EF2">
        <w:tc>
          <w:tcPr>
            <w:tcW w:w="3438" w:type="dxa"/>
          </w:tcPr>
          <w:p w:rsidR="00F032D3" w:rsidRPr="005A3EF2" w:rsidRDefault="00F032D3" w:rsidP="005C3EAA">
            <w:pPr>
              <w:rPr>
                <w:rFonts w:ascii="Arial" w:hAnsi="Arial" w:cs="Arial"/>
                <w:sz w:val="20"/>
                <w:szCs w:val="20"/>
                <w:lang w:val="en-GB"/>
              </w:rPr>
            </w:pPr>
            <w:r w:rsidRPr="005A3EF2">
              <w:rPr>
                <w:rFonts w:ascii="Arial" w:hAnsi="Arial" w:cs="Arial"/>
                <w:sz w:val="20"/>
                <w:szCs w:val="20"/>
                <w:lang w:val="en-GB"/>
              </w:rPr>
              <w:t>others</w:t>
            </w:r>
          </w:p>
        </w:tc>
        <w:tc>
          <w:tcPr>
            <w:tcW w:w="4950" w:type="dxa"/>
          </w:tcPr>
          <w:p w:rsidR="00F032D3" w:rsidRDefault="00F032D3">
            <w:pPr>
              <w:rPr>
                <w:rFonts w:ascii="Arial" w:hAnsi="Arial" w:cs="Arial"/>
                <w:sz w:val="20"/>
                <w:szCs w:val="20"/>
                <w:lang w:val="en-GB"/>
              </w:rPr>
            </w:pPr>
          </w:p>
        </w:tc>
        <w:tc>
          <w:tcPr>
            <w:tcW w:w="4860" w:type="dxa"/>
          </w:tcPr>
          <w:p w:rsidR="00F032D3" w:rsidRDefault="00F032D3">
            <w:pPr>
              <w:rPr>
                <w:rFonts w:ascii="Arial" w:hAnsi="Arial" w:cs="Arial"/>
                <w:sz w:val="20"/>
                <w:szCs w:val="20"/>
                <w:lang w:val="en-GB"/>
              </w:rPr>
            </w:pPr>
          </w:p>
        </w:tc>
      </w:tr>
    </w:tbl>
    <w:p w:rsidR="00F032D3" w:rsidRDefault="00F032D3">
      <w:pPr>
        <w:rPr>
          <w:b/>
          <w:lang w:val="en-GB"/>
        </w:rPr>
      </w:pPr>
    </w:p>
    <w:p w:rsidR="00F032D3" w:rsidRDefault="00F032D3">
      <w:pPr>
        <w:rPr>
          <w:b/>
          <w:lang w:val="en-GB"/>
        </w:rPr>
      </w:pPr>
    </w:p>
    <w:p w:rsidR="00F032D3" w:rsidRPr="00B52857" w:rsidRDefault="00F032D3">
      <w:pPr>
        <w:keepNext/>
        <w:rPr>
          <w:rFonts w:ascii="Arial" w:hAnsi="Arial" w:cs="Arial"/>
          <w:b/>
          <w:sz w:val="20"/>
          <w:szCs w:val="20"/>
          <w:lang w:val="en-GB"/>
        </w:rPr>
      </w:pPr>
      <w:r w:rsidRPr="00B52857">
        <w:rPr>
          <w:rFonts w:ascii="Arial" w:hAnsi="Arial" w:cs="Arial"/>
          <w:b/>
          <w:sz w:val="20"/>
          <w:szCs w:val="20"/>
          <w:lang w:val="en-GB"/>
        </w:rPr>
        <w:lastRenderedPageBreak/>
        <w:t>3.2</w:t>
      </w:r>
      <w:r w:rsidRPr="00B52857">
        <w:rPr>
          <w:rFonts w:ascii="Arial" w:hAnsi="Arial" w:cs="Arial"/>
          <w:b/>
          <w:sz w:val="20"/>
          <w:szCs w:val="20"/>
          <w:lang w:val="en-GB"/>
        </w:rPr>
        <w:tab/>
        <w:t xml:space="preserve">Rating of progress </w:t>
      </w:r>
      <w:r>
        <w:rPr>
          <w:rFonts w:ascii="Arial" w:hAnsi="Arial" w:cs="Arial"/>
          <w:b/>
          <w:sz w:val="20"/>
          <w:szCs w:val="20"/>
          <w:lang w:val="en-GB"/>
        </w:rPr>
        <w:t xml:space="preserve">implementation </w:t>
      </w:r>
      <w:r w:rsidRPr="00B52857">
        <w:rPr>
          <w:rFonts w:ascii="Arial" w:hAnsi="Arial" w:cs="Arial"/>
          <w:b/>
          <w:sz w:val="20"/>
          <w:szCs w:val="20"/>
          <w:lang w:val="en-GB"/>
        </w:rPr>
        <w:t xml:space="preserve">towards delivery of outputs </w:t>
      </w:r>
    </w:p>
    <w:p w:rsidR="00F032D3" w:rsidRDefault="00F032D3">
      <w:pPr>
        <w:keepNext/>
        <w:rPr>
          <w:rFonts w:ascii="Arial" w:hAnsi="Arial" w:cs="Arial"/>
          <w:sz w:val="20"/>
          <w:szCs w:val="20"/>
          <w:lang w:val="en-GB"/>
        </w:rPr>
      </w:pPr>
    </w:p>
    <w:tbl>
      <w:tblPr>
        <w:tblW w:w="13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180"/>
        <w:gridCol w:w="1757"/>
        <w:gridCol w:w="1708"/>
        <w:gridCol w:w="1710"/>
        <w:gridCol w:w="2802"/>
        <w:gridCol w:w="1098"/>
      </w:tblGrid>
      <w:tr w:rsidR="005F4C6C" w:rsidRPr="00147480" w:rsidTr="005F4C6C">
        <w:trPr>
          <w:tblHeader/>
        </w:trPr>
        <w:tc>
          <w:tcPr>
            <w:tcW w:w="4180" w:type="dxa"/>
            <w:tcBorders>
              <w:bottom w:val="single" w:sz="12" w:space="0" w:color="auto"/>
            </w:tcBorders>
            <w:shd w:val="clear" w:color="auto" w:fill="F3F3F3"/>
          </w:tcPr>
          <w:p w:rsidR="005F4C6C" w:rsidRPr="00147480" w:rsidRDefault="005F4C6C" w:rsidP="000760C8">
            <w:pPr>
              <w:rPr>
                <w:rFonts w:ascii="Arial" w:hAnsi="Arial" w:cs="Arial"/>
                <w:b/>
                <w:sz w:val="20"/>
                <w:szCs w:val="20"/>
              </w:rPr>
            </w:pPr>
            <w:r w:rsidRPr="00147480">
              <w:rPr>
                <w:rFonts w:ascii="Arial" w:hAnsi="Arial" w:cs="Arial"/>
                <w:b/>
                <w:sz w:val="20"/>
                <w:szCs w:val="20"/>
              </w:rPr>
              <w:t xml:space="preserve">Outputs </w:t>
            </w:r>
            <w:r w:rsidRPr="00147480">
              <w:rPr>
                <w:rStyle w:val="FootnoteReference"/>
                <w:rFonts w:ascii="Arial" w:hAnsi="Arial" w:cs="Arial"/>
                <w:b/>
                <w:sz w:val="20"/>
                <w:szCs w:val="20"/>
              </w:rPr>
              <w:footnoteReference w:id="8"/>
            </w:r>
          </w:p>
        </w:tc>
        <w:tc>
          <w:tcPr>
            <w:tcW w:w="1757" w:type="dxa"/>
            <w:tcBorders>
              <w:bottom w:val="single" w:sz="12" w:space="0" w:color="auto"/>
            </w:tcBorders>
            <w:shd w:val="clear" w:color="auto" w:fill="F3F3F3"/>
          </w:tcPr>
          <w:p w:rsidR="005F4C6C" w:rsidRPr="00147480" w:rsidRDefault="005F4C6C" w:rsidP="000760C8">
            <w:pPr>
              <w:rPr>
                <w:rFonts w:ascii="Arial" w:hAnsi="Arial" w:cs="Arial"/>
                <w:b/>
                <w:sz w:val="20"/>
                <w:szCs w:val="20"/>
              </w:rPr>
            </w:pPr>
            <w:r w:rsidRPr="00147480">
              <w:rPr>
                <w:rFonts w:ascii="Arial" w:hAnsi="Arial" w:cs="Arial"/>
                <w:b/>
                <w:sz w:val="20"/>
                <w:szCs w:val="20"/>
              </w:rPr>
              <w:t xml:space="preserve">Expected </w:t>
            </w:r>
            <w:r>
              <w:rPr>
                <w:rFonts w:ascii="Arial" w:hAnsi="Arial" w:cs="Arial"/>
                <w:b/>
                <w:sz w:val="20"/>
                <w:szCs w:val="20"/>
              </w:rPr>
              <w:t>delivery</w:t>
            </w:r>
            <w:r w:rsidRPr="00147480">
              <w:rPr>
                <w:rFonts w:ascii="Arial" w:hAnsi="Arial" w:cs="Arial"/>
                <w:b/>
                <w:sz w:val="20"/>
                <w:szCs w:val="20"/>
              </w:rPr>
              <w:t xml:space="preserve"> date </w:t>
            </w:r>
            <w:r w:rsidRPr="00147480">
              <w:rPr>
                <w:rStyle w:val="FootnoteReference"/>
                <w:rFonts w:ascii="Arial" w:hAnsi="Arial" w:cs="Arial"/>
                <w:b/>
                <w:sz w:val="20"/>
                <w:szCs w:val="20"/>
              </w:rPr>
              <w:footnoteReference w:id="9"/>
            </w:r>
          </w:p>
        </w:tc>
        <w:tc>
          <w:tcPr>
            <w:tcW w:w="1708" w:type="dxa"/>
            <w:tcBorders>
              <w:bottom w:val="single" w:sz="12" w:space="0" w:color="auto"/>
            </w:tcBorders>
            <w:shd w:val="clear" w:color="auto" w:fill="F3F3F3"/>
          </w:tcPr>
          <w:p w:rsidR="005F4C6C" w:rsidRPr="00147480" w:rsidRDefault="005F4C6C" w:rsidP="000760C8">
            <w:pPr>
              <w:rPr>
                <w:rFonts w:ascii="Arial" w:hAnsi="Arial" w:cs="Arial"/>
                <w:b/>
                <w:sz w:val="20"/>
                <w:szCs w:val="20"/>
              </w:rPr>
            </w:pPr>
            <w:r w:rsidRPr="00147480">
              <w:rPr>
                <w:rFonts w:ascii="Arial" w:hAnsi="Arial" w:cs="Arial"/>
                <w:b/>
                <w:sz w:val="20"/>
                <w:szCs w:val="20"/>
              </w:rPr>
              <w:t>Implementation status as of 30 June 201</w:t>
            </w:r>
            <w:r>
              <w:rPr>
                <w:rFonts w:ascii="Arial" w:hAnsi="Arial" w:cs="Arial"/>
                <w:b/>
                <w:sz w:val="20"/>
                <w:szCs w:val="20"/>
              </w:rPr>
              <w:t>8</w:t>
            </w:r>
            <w:r w:rsidRPr="00147480">
              <w:rPr>
                <w:rFonts w:ascii="Arial" w:hAnsi="Arial" w:cs="Arial"/>
                <w:b/>
                <w:sz w:val="20"/>
                <w:szCs w:val="20"/>
              </w:rPr>
              <w:t xml:space="preserve"> (%)</w:t>
            </w:r>
          </w:p>
        </w:tc>
        <w:tc>
          <w:tcPr>
            <w:tcW w:w="1710" w:type="dxa"/>
            <w:tcBorders>
              <w:bottom w:val="single" w:sz="12" w:space="0" w:color="auto"/>
            </w:tcBorders>
            <w:shd w:val="clear" w:color="auto" w:fill="F3F3F3"/>
          </w:tcPr>
          <w:p w:rsidR="005F4C6C" w:rsidRPr="00147480" w:rsidRDefault="005F4C6C" w:rsidP="000760C8">
            <w:pPr>
              <w:rPr>
                <w:rFonts w:ascii="Arial" w:hAnsi="Arial" w:cs="Arial"/>
                <w:b/>
                <w:sz w:val="20"/>
                <w:szCs w:val="20"/>
              </w:rPr>
            </w:pPr>
            <w:r w:rsidRPr="00147480">
              <w:rPr>
                <w:rFonts w:ascii="Arial" w:hAnsi="Arial" w:cs="Arial"/>
                <w:b/>
                <w:sz w:val="20"/>
                <w:szCs w:val="20"/>
              </w:rPr>
              <w:t>Implementation status as of 30 June 201</w:t>
            </w:r>
            <w:r>
              <w:rPr>
                <w:rFonts w:ascii="Arial" w:hAnsi="Arial" w:cs="Arial"/>
                <w:b/>
                <w:sz w:val="20"/>
                <w:szCs w:val="20"/>
              </w:rPr>
              <w:t>9</w:t>
            </w:r>
            <w:r w:rsidRPr="00147480">
              <w:rPr>
                <w:rFonts w:ascii="Arial" w:hAnsi="Arial" w:cs="Arial"/>
                <w:b/>
                <w:sz w:val="20"/>
                <w:szCs w:val="20"/>
              </w:rPr>
              <w:t xml:space="preserve"> (%)</w:t>
            </w:r>
          </w:p>
        </w:tc>
        <w:tc>
          <w:tcPr>
            <w:tcW w:w="2802" w:type="dxa"/>
            <w:tcBorders>
              <w:bottom w:val="single" w:sz="12" w:space="0" w:color="auto"/>
            </w:tcBorders>
            <w:shd w:val="clear" w:color="auto" w:fill="F3F3F3"/>
          </w:tcPr>
          <w:p w:rsidR="005F4C6C" w:rsidRPr="005F4C6C" w:rsidRDefault="005F4C6C" w:rsidP="000760C8">
            <w:pPr>
              <w:rPr>
                <w:rFonts w:ascii="Arial" w:hAnsi="Arial" w:cs="Arial"/>
                <w:b/>
                <w:sz w:val="20"/>
                <w:szCs w:val="20"/>
                <w:lang w:val="en-GB"/>
              </w:rPr>
            </w:pPr>
            <w:r>
              <w:rPr>
                <w:rFonts w:ascii="Arial" w:hAnsi="Arial" w:cs="Arial"/>
                <w:b/>
                <w:sz w:val="20"/>
                <w:szCs w:val="20"/>
                <w:lang w:val="en-GB"/>
              </w:rPr>
              <w:t xml:space="preserve">Progress rating justification </w:t>
            </w:r>
            <w:r w:rsidRPr="006C6BE3">
              <w:rPr>
                <w:rFonts w:ascii="Arial" w:hAnsi="Arial" w:cs="Arial"/>
                <w:bCs/>
                <w:color w:val="1F497D"/>
                <w:sz w:val="16"/>
                <w:szCs w:val="16"/>
                <w:lang w:val="en-GB"/>
              </w:rPr>
              <w:t xml:space="preserve">(as much as possible, </w:t>
            </w:r>
            <w:r w:rsidRPr="006C6BE3">
              <w:rPr>
                <w:rFonts w:ascii="Arial" w:hAnsi="Arial" w:cs="Arial"/>
                <w:bCs/>
                <w:color w:val="1F497D"/>
                <w:sz w:val="16"/>
                <w:szCs w:val="16"/>
              </w:rPr>
              <w:t>describe</w:t>
            </w:r>
            <w:r w:rsidRPr="00422B98">
              <w:rPr>
                <w:rFonts w:ascii="Arial" w:hAnsi="Arial" w:cs="Arial"/>
                <w:bCs/>
                <w:color w:val="1F497D"/>
                <w:sz w:val="16"/>
                <w:szCs w:val="16"/>
              </w:rPr>
              <w:t xml:space="preserve"> </w:t>
            </w:r>
            <w:r>
              <w:rPr>
                <w:rFonts w:ascii="Arial" w:hAnsi="Arial" w:cs="Arial"/>
                <w:bCs/>
                <w:color w:val="1F497D"/>
                <w:sz w:val="16"/>
                <w:szCs w:val="16"/>
              </w:rPr>
              <w:t xml:space="preserve">in terms of </w:t>
            </w:r>
            <w:r w:rsidRPr="00422B98">
              <w:rPr>
                <w:rFonts w:ascii="Arial" w:hAnsi="Arial" w:cs="Arial"/>
                <w:bCs/>
                <w:color w:val="1F497D"/>
                <w:sz w:val="16"/>
                <w:szCs w:val="16"/>
              </w:rPr>
              <w:t>immediate gains to target groups</w:t>
            </w:r>
            <w:r>
              <w:rPr>
                <w:rFonts w:ascii="Arial" w:hAnsi="Arial" w:cs="Arial"/>
                <w:bCs/>
                <w:color w:val="1F497D"/>
                <w:sz w:val="16"/>
                <w:szCs w:val="16"/>
              </w:rPr>
              <w:t xml:space="preserve">, </w:t>
            </w:r>
            <w:r w:rsidRPr="00422B98">
              <w:rPr>
                <w:rFonts w:ascii="Arial" w:hAnsi="Arial" w:cs="Arial"/>
                <w:bCs/>
                <w:i/>
                <w:color w:val="1F497D"/>
                <w:sz w:val="16"/>
                <w:szCs w:val="16"/>
              </w:rPr>
              <w:t>e.g.</w:t>
            </w:r>
            <w:r>
              <w:rPr>
                <w:rFonts w:ascii="Arial" w:hAnsi="Arial" w:cs="Arial"/>
                <w:bCs/>
                <w:i/>
                <w:color w:val="1F497D"/>
                <w:sz w:val="16"/>
                <w:szCs w:val="16"/>
              </w:rPr>
              <w:t xml:space="preserve"> </w:t>
            </w:r>
            <w:r w:rsidRPr="00422B98">
              <w:rPr>
                <w:rFonts w:ascii="Arial" w:hAnsi="Arial" w:cs="Arial"/>
                <w:bCs/>
                <w:i/>
                <w:color w:val="1F497D"/>
                <w:sz w:val="16"/>
                <w:szCs w:val="16"/>
              </w:rPr>
              <w:t xml:space="preserve">access to project deliverables, participation in receiving services; gains in knowledge, </w:t>
            </w:r>
            <w:proofErr w:type="spellStart"/>
            <w:r w:rsidRPr="00422B98">
              <w:rPr>
                <w:rFonts w:ascii="Arial" w:hAnsi="Arial" w:cs="Arial"/>
                <w:bCs/>
                <w:i/>
                <w:color w:val="1F497D"/>
                <w:sz w:val="16"/>
                <w:szCs w:val="16"/>
              </w:rPr>
              <w:t>etc</w:t>
            </w:r>
            <w:proofErr w:type="spellEnd"/>
            <w:r w:rsidRPr="00B55497">
              <w:rPr>
                <w:rFonts w:ascii="Roboto" w:hAnsi="Roboto"/>
                <w:bCs/>
                <w:sz w:val="16"/>
              </w:rPr>
              <w:t xml:space="preserve">) </w:t>
            </w:r>
          </w:p>
        </w:tc>
        <w:tc>
          <w:tcPr>
            <w:tcW w:w="1098" w:type="dxa"/>
            <w:tcBorders>
              <w:bottom w:val="single" w:sz="12" w:space="0" w:color="auto"/>
            </w:tcBorders>
            <w:shd w:val="clear" w:color="auto" w:fill="CCFFFF"/>
          </w:tcPr>
          <w:p w:rsidR="005F4C6C" w:rsidRPr="00147480" w:rsidRDefault="005F4C6C" w:rsidP="000760C8">
            <w:pPr>
              <w:rPr>
                <w:rFonts w:ascii="Arial" w:hAnsi="Arial" w:cs="Arial"/>
                <w:b/>
                <w:sz w:val="20"/>
                <w:szCs w:val="20"/>
              </w:rPr>
            </w:pPr>
            <w:r w:rsidRPr="00147480">
              <w:rPr>
                <w:rFonts w:ascii="Arial" w:hAnsi="Arial" w:cs="Arial"/>
                <w:b/>
                <w:color w:val="FF0000"/>
                <w:sz w:val="20"/>
                <w:szCs w:val="20"/>
              </w:rPr>
              <w:t>Progress rating</w:t>
            </w:r>
            <w:r w:rsidRPr="00147480">
              <w:rPr>
                <w:rStyle w:val="FootnoteReference"/>
                <w:rFonts w:ascii="Arial" w:hAnsi="Arial" w:cs="Arial"/>
                <w:b/>
                <w:sz w:val="20"/>
                <w:szCs w:val="20"/>
              </w:rPr>
              <w:footnoteReference w:id="10"/>
            </w:r>
          </w:p>
        </w:tc>
      </w:tr>
      <w:tr w:rsidR="005F4C6C" w:rsidRPr="00147480" w:rsidTr="005F4C6C">
        <w:tc>
          <w:tcPr>
            <w:tcW w:w="4180" w:type="dxa"/>
            <w:tcBorders>
              <w:top w:val="single" w:sz="12" w:space="0" w:color="auto"/>
              <w:left w:val="single" w:sz="12" w:space="0" w:color="auto"/>
              <w:bottom w:val="single" w:sz="4" w:space="0" w:color="auto"/>
              <w:right w:val="single" w:sz="4" w:space="0" w:color="auto"/>
            </w:tcBorders>
          </w:tcPr>
          <w:p w:rsidR="005F4C6C" w:rsidRPr="00147480" w:rsidRDefault="005F4C6C" w:rsidP="000760C8">
            <w:pPr>
              <w:rPr>
                <w:rFonts w:ascii="Arial" w:hAnsi="Arial" w:cs="Arial"/>
                <w:b/>
                <w:sz w:val="20"/>
                <w:szCs w:val="20"/>
              </w:rPr>
            </w:pPr>
            <w:r w:rsidRPr="00147480">
              <w:rPr>
                <w:rFonts w:ascii="Arial" w:hAnsi="Arial" w:cs="Arial"/>
                <w:b/>
                <w:sz w:val="20"/>
                <w:szCs w:val="20"/>
              </w:rPr>
              <w:t>Output 1: Project baseline strengthened and national needs identified</w:t>
            </w:r>
          </w:p>
        </w:tc>
        <w:tc>
          <w:tcPr>
            <w:tcW w:w="1757" w:type="dxa"/>
            <w:tcBorders>
              <w:top w:val="single" w:sz="12"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p>
        </w:tc>
        <w:tc>
          <w:tcPr>
            <w:tcW w:w="1708" w:type="dxa"/>
            <w:tcBorders>
              <w:top w:val="single" w:sz="12"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p>
        </w:tc>
        <w:tc>
          <w:tcPr>
            <w:tcW w:w="1710" w:type="dxa"/>
            <w:tcBorders>
              <w:top w:val="single" w:sz="12"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p>
        </w:tc>
        <w:tc>
          <w:tcPr>
            <w:tcW w:w="2802" w:type="dxa"/>
            <w:tcBorders>
              <w:top w:val="single" w:sz="12"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p>
        </w:tc>
        <w:tc>
          <w:tcPr>
            <w:tcW w:w="1098" w:type="dxa"/>
            <w:tcBorders>
              <w:top w:val="single" w:sz="12" w:space="0" w:color="auto"/>
              <w:left w:val="single" w:sz="4" w:space="0" w:color="auto"/>
              <w:bottom w:val="single" w:sz="4" w:space="0" w:color="auto"/>
              <w:right w:val="single" w:sz="12" w:space="0" w:color="auto"/>
            </w:tcBorders>
            <w:shd w:val="clear" w:color="auto" w:fill="CCFFFF"/>
          </w:tcPr>
          <w:p w:rsidR="005F4C6C" w:rsidRPr="00147480" w:rsidRDefault="005F4C6C" w:rsidP="000760C8">
            <w:pPr>
              <w:rPr>
                <w:rFonts w:ascii="Arial" w:hAnsi="Arial" w:cs="Arial"/>
                <w:sz w:val="20"/>
                <w:szCs w:val="20"/>
              </w:rPr>
            </w:pPr>
          </w:p>
        </w:tc>
      </w:tr>
      <w:tr w:rsidR="005F4C6C" w:rsidRPr="00147480" w:rsidTr="005F4C6C">
        <w:tc>
          <w:tcPr>
            <w:tcW w:w="4180" w:type="dxa"/>
            <w:tcBorders>
              <w:top w:val="single" w:sz="4" w:space="0" w:color="auto"/>
              <w:left w:val="single" w:sz="12" w:space="0" w:color="auto"/>
              <w:bottom w:val="single" w:sz="4" w:space="0" w:color="auto"/>
              <w:right w:val="single" w:sz="4" w:space="0" w:color="auto"/>
            </w:tcBorders>
          </w:tcPr>
          <w:p w:rsidR="005F4C6C" w:rsidRPr="00147480" w:rsidRDefault="005F4C6C" w:rsidP="000760C8">
            <w:pPr>
              <w:ind w:left="180"/>
              <w:rPr>
                <w:rFonts w:ascii="Arial" w:hAnsi="Arial" w:cs="Arial"/>
                <w:sz w:val="20"/>
                <w:szCs w:val="20"/>
              </w:rPr>
            </w:pPr>
            <w:r w:rsidRPr="00147480">
              <w:rPr>
                <w:rFonts w:ascii="Arial" w:hAnsi="Arial" w:cs="Arial"/>
                <w:sz w:val="20"/>
                <w:szCs w:val="20"/>
              </w:rPr>
              <w:t>Activity 1: Review existing PRTR related materials</w:t>
            </w:r>
          </w:p>
        </w:tc>
        <w:tc>
          <w:tcPr>
            <w:tcW w:w="1757" w:type="dxa"/>
            <w:tcBorders>
              <w:top w:val="single" w:sz="4"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r w:rsidRPr="00147480">
              <w:rPr>
                <w:rFonts w:ascii="Arial" w:hAnsi="Arial" w:cs="Arial"/>
                <w:sz w:val="20"/>
                <w:szCs w:val="20"/>
              </w:rPr>
              <w:t>Jul-2016</w:t>
            </w:r>
          </w:p>
        </w:tc>
        <w:tc>
          <w:tcPr>
            <w:tcW w:w="1708" w:type="dxa"/>
            <w:tcBorders>
              <w:top w:val="single" w:sz="4"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r w:rsidRPr="00147480">
              <w:rPr>
                <w:rFonts w:ascii="Arial" w:hAnsi="Arial" w:cs="Arial"/>
                <w:sz w:val="20"/>
                <w:szCs w:val="20"/>
              </w:rPr>
              <w:t>100%</w:t>
            </w:r>
          </w:p>
        </w:tc>
        <w:tc>
          <w:tcPr>
            <w:tcW w:w="1710" w:type="dxa"/>
            <w:tcBorders>
              <w:top w:val="single" w:sz="4"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r>
              <w:rPr>
                <w:rFonts w:ascii="Arial" w:hAnsi="Arial" w:cs="Arial"/>
                <w:sz w:val="20"/>
                <w:szCs w:val="20"/>
              </w:rPr>
              <w:t>100%</w:t>
            </w:r>
          </w:p>
        </w:tc>
        <w:tc>
          <w:tcPr>
            <w:tcW w:w="2802" w:type="dxa"/>
            <w:tcBorders>
              <w:top w:val="single" w:sz="4"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r>
              <w:rPr>
                <w:rFonts w:ascii="Arial" w:hAnsi="Arial" w:cs="Arial"/>
                <w:sz w:val="20"/>
                <w:szCs w:val="20"/>
                <w:lang w:val="en-GB"/>
              </w:rPr>
              <w:t>National Coordination Teams within the Ministry of Environment of the 6 participating countries were formed. National Steering Committee meetings were held to identify key actors and experts at national level.</w:t>
            </w:r>
          </w:p>
        </w:tc>
        <w:tc>
          <w:tcPr>
            <w:tcW w:w="1098" w:type="dxa"/>
            <w:tcBorders>
              <w:top w:val="single" w:sz="4" w:space="0" w:color="auto"/>
              <w:left w:val="single" w:sz="4" w:space="0" w:color="auto"/>
              <w:bottom w:val="single" w:sz="4" w:space="0" w:color="auto"/>
              <w:right w:val="single" w:sz="12" w:space="0" w:color="auto"/>
            </w:tcBorders>
            <w:shd w:val="clear" w:color="auto" w:fill="CCFFFF"/>
          </w:tcPr>
          <w:p w:rsidR="005F4C6C" w:rsidRPr="00147480" w:rsidRDefault="00061D9F" w:rsidP="000760C8">
            <w:pPr>
              <w:rPr>
                <w:rFonts w:ascii="Arial" w:hAnsi="Arial" w:cs="Arial"/>
                <w:sz w:val="20"/>
                <w:szCs w:val="20"/>
              </w:rPr>
            </w:pPr>
            <w:r>
              <w:rPr>
                <w:rFonts w:ascii="Arial" w:hAnsi="Arial" w:cs="Arial"/>
                <w:sz w:val="20"/>
                <w:szCs w:val="20"/>
              </w:rPr>
              <w:t>S</w:t>
            </w:r>
          </w:p>
        </w:tc>
      </w:tr>
      <w:tr w:rsidR="005F4C6C" w:rsidRPr="00147480" w:rsidTr="005F4C6C">
        <w:tc>
          <w:tcPr>
            <w:tcW w:w="4180" w:type="dxa"/>
            <w:tcBorders>
              <w:top w:val="single" w:sz="4" w:space="0" w:color="auto"/>
              <w:left w:val="single" w:sz="12" w:space="0" w:color="auto"/>
              <w:bottom w:val="single" w:sz="4" w:space="0" w:color="auto"/>
              <w:right w:val="single" w:sz="4" w:space="0" w:color="auto"/>
            </w:tcBorders>
          </w:tcPr>
          <w:p w:rsidR="005F4C6C" w:rsidRPr="00147480" w:rsidRDefault="005F4C6C" w:rsidP="000760C8">
            <w:pPr>
              <w:ind w:left="180"/>
              <w:rPr>
                <w:rFonts w:ascii="Arial" w:hAnsi="Arial" w:cs="Arial"/>
                <w:sz w:val="20"/>
                <w:szCs w:val="20"/>
              </w:rPr>
            </w:pPr>
            <w:r w:rsidRPr="00147480">
              <w:rPr>
                <w:rFonts w:ascii="Arial" w:hAnsi="Arial" w:cs="Arial"/>
                <w:sz w:val="20"/>
                <w:szCs w:val="20"/>
              </w:rPr>
              <w:t>Activity 2: Update PRTR national executive proposals</w:t>
            </w:r>
          </w:p>
        </w:tc>
        <w:tc>
          <w:tcPr>
            <w:tcW w:w="1757" w:type="dxa"/>
            <w:tcBorders>
              <w:top w:val="single" w:sz="4"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r w:rsidRPr="00147480">
              <w:rPr>
                <w:rFonts w:ascii="Arial" w:hAnsi="Arial" w:cs="Arial"/>
                <w:sz w:val="20"/>
                <w:szCs w:val="20"/>
              </w:rPr>
              <w:t>Nov-2016</w:t>
            </w:r>
          </w:p>
        </w:tc>
        <w:tc>
          <w:tcPr>
            <w:tcW w:w="1708" w:type="dxa"/>
            <w:tcBorders>
              <w:top w:val="single" w:sz="4"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r>
              <w:rPr>
                <w:rFonts w:ascii="Arial" w:hAnsi="Arial" w:cs="Arial"/>
                <w:sz w:val="20"/>
                <w:szCs w:val="20"/>
              </w:rPr>
              <w:t>9</w:t>
            </w:r>
            <w:r w:rsidRPr="00147480">
              <w:rPr>
                <w:rFonts w:ascii="Arial" w:hAnsi="Arial" w:cs="Arial"/>
                <w:sz w:val="20"/>
                <w:szCs w:val="20"/>
              </w:rPr>
              <w:t>0%</w:t>
            </w:r>
          </w:p>
        </w:tc>
        <w:tc>
          <w:tcPr>
            <w:tcW w:w="1710" w:type="dxa"/>
            <w:tcBorders>
              <w:top w:val="single" w:sz="4"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r>
              <w:rPr>
                <w:rFonts w:ascii="Arial" w:hAnsi="Arial" w:cs="Arial"/>
                <w:sz w:val="20"/>
                <w:szCs w:val="20"/>
              </w:rPr>
              <w:t>90%</w:t>
            </w:r>
          </w:p>
        </w:tc>
        <w:tc>
          <w:tcPr>
            <w:tcW w:w="2802" w:type="dxa"/>
            <w:tcBorders>
              <w:top w:val="single" w:sz="4"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r>
              <w:rPr>
                <w:rFonts w:ascii="Arial" w:hAnsi="Arial" w:cs="Arial"/>
                <w:sz w:val="20"/>
                <w:szCs w:val="20"/>
              </w:rPr>
              <w:t>Peru, Moldova, Cambodia, Kazakhstan and Belarus have updated and reviewed with UNITAR their national PRTR proposals. Ecuador is expected to review and update the national PRTR proposal, which was developed in 2013, during the new terms of the agreement signed in June 2019 and valid until December 2019.</w:t>
            </w:r>
          </w:p>
        </w:tc>
        <w:tc>
          <w:tcPr>
            <w:tcW w:w="1098" w:type="dxa"/>
            <w:tcBorders>
              <w:top w:val="single" w:sz="4" w:space="0" w:color="auto"/>
              <w:left w:val="single" w:sz="4" w:space="0" w:color="auto"/>
              <w:bottom w:val="single" w:sz="4" w:space="0" w:color="auto"/>
              <w:right w:val="single" w:sz="12" w:space="0" w:color="auto"/>
            </w:tcBorders>
            <w:shd w:val="clear" w:color="auto" w:fill="CCFFFF"/>
          </w:tcPr>
          <w:p w:rsidR="005F4C6C" w:rsidRPr="00147480" w:rsidRDefault="00061D9F" w:rsidP="000760C8">
            <w:pPr>
              <w:rPr>
                <w:rFonts w:ascii="Arial" w:hAnsi="Arial" w:cs="Arial"/>
                <w:sz w:val="20"/>
                <w:szCs w:val="20"/>
              </w:rPr>
            </w:pPr>
            <w:r>
              <w:rPr>
                <w:rFonts w:ascii="Arial" w:hAnsi="Arial" w:cs="Arial"/>
                <w:sz w:val="20"/>
                <w:szCs w:val="20"/>
              </w:rPr>
              <w:t>S</w:t>
            </w:r>
          </w:p>
        </w:tc>
      </w:tr>
      <w:tr w:rsidR="005F4C6C" w:rsidRPr="00147480" w:rsidTr="005F4C6C">
        <w:tc>
          <w:tcPr>
            <w:tcW w:w="4180" w:type="dxa"/>
            <w:tcBorders>
              <w:top w:val="single" w:sz="4" w:space="0" w:color="auto"/>
              <w:left w:val="single" w:sz="12" w:space="0" w:color="auto"/>
              <w:bottom w:val="single" w:sz="12" w:space="0" w:color="auto"/>
              <w:right w:val="single" w:sz="4" w:space="0" w:color="auto"/>
            </w:tcBorders>
          </w:tcPr>
          <w:p w:rsidR="005F4C6C" w:rsidRPr="00147480" w:rsidRDefault="005F4C6C" w:rsidP="000760C8">
            <w:pPr>
              <w:ind w:left="180"/>
              <w:rPr>
                <w:rFonts w:ascii="Arial" w:hAnsi="Arial" w:cs="Arial"/>
                <w:sz w:val="20"/>
                <w:szCs w:val="20"/>
              </w:rPr>
            </w:pPr>
            <w:r w:rsidRPr="00147480">
              <w:rPr>
                <w:rFonts w:ascii="Arial" w:hAnsi="Arial" w:cs="Arial"/>
                <w:sz w:val="20"/>
                <w:szCs w:val="20"/>
              </w:rPr>
              <w:t>Activity 3: Draft national PRTR legal framework</w:t>
            </w:r>
          </w:p>
        </w:tc>
        <w:tc>
          <w:tcPr>
            <w:tcW w:w="1757" w:type="dxa"/>
            <w:tcBorders>
              <w:top w:val="single" w:sz="4" w:space="0" w:color="auto"/>
              <w:left w:val="single" w:sz="4" w:space="0" w:color="auto"/>
              <w:bottom w:val="single" w:sz="12" w:space="0" w:color="auto"/>
              <w:right w:val="single" w:sz="4" w:space="0" w:color="auto"/>
            </w:tcBorders>
          </w:tcPr>
          <w:p w:rsidR="005F4C6C" w:rsidRPr="00147480" w:rsidRDefault="005F4C6C" w:rsidP="000760C8">
            <w:pPr>
              <w:rPr>
                <w:rFonts w:ascii="Arial" w:hAnsi="Arial" w:cs="Arial"/>
                <w:sz w:val="20"/>
                <w:szCs w:val="20"/>
              </w:rPr>
            </w:pPr>
            <w:r w:rsidRPr="00147480">
              <w:rPr>
                <w:rFonts w:ascii="Arial" w:hAnsi="Arial" w:cs="Arial"/>
                <w:sz w:val="20"/>
                <w:szCs w:val="20"/>
              </w:rPr>
              <w:t>Feb 2018</w:t>
            </w:r>
          </w:p>
        </w:tc>
        <w:tc>
          <w:tcPr>
            <w:tcW w:w="1708" w:type="dxa"/>
            <w:tcBorders>
              <w:top w:val="single" w:sz="4" w:space="0" w:color="auto"/>
              <w:left w:val="single" w:sz="4" w:space="0" w:color="auto"/>
              <w:bottom w:val="single" w:sz="12" w:space="0" w:color="auto"/>
              <w:right w:val="single" w:sz="4" w:space="0" w:color="auto"/>
            </w:tcBorders>
          </w:tcPr>
          <w:p w:rsidR="005F4C6C" w:rsidRPr="00147480" w:rsidRDefault="005F4C6C" w:rsidP="000760C8">
            <w:pPr>
              <w:rPr>
                <w:rFonts w:ascii="Arial" w:hAnsi="Arial" w:cs="Arial"/>
                <w:sz w:val="20"/>
                <w:szCs w:val="20"/>
              </w:rPr>
            </w:pPr>
            <w:r>
              <w:rPr>
                <w:rFonts w:ascii="Arial" w:hAnsi="Arial" w:cs="Arial"/>
                <w:sz w:val="20"/>
                <w:szCs w:val="20"/>
              </w:rPr>
              <w:t>9</w:t>
            </w:r>
            <w:r w:rsidRPr="00147480">
              <w:rPr>
                <w:rFonts w:ascii="Arial" w:hAnsi="Arial" w:cs="Arial"/>
                <w:sz w:val="20"/>
                <w:szCs w:val="20"/>
              </w:rPr>
              <w:t>0%</w:t>
            </w:r>
          </w:p>
        </w:tc>
        <w:tc>
          <w:tcPr>
            <w:tcW w:w="1710" w:type="dxa"/>
            <w:tcBorders>
              <w:top w:val="single" w:sz="4" w:space="0" w:color="auto"/>
              <w:left w:val="single" w:sz="4" w:space="0" w:color="auto"/>
              <w:bottom w:val="single" w:sz="12" w:space="0" w:color="auto"/>
              <w:right w:val="single" w:sz="4" w:space="0" w:color="auto"/>
            </w:tcBorders>
          </w:tcPr>
          <w:p w:rsidR="005F4C6C" w:rsidRPr="00147480" w:rsidRDefault="005F4C6C" w:rsidP="000760C8">
            <w:pPr>
              <w:rPr>
                <w:rFonts w:ascii="Arial" w:hAnsi="Arial" w:cs="Arial"/>
                <w:sz w:val="20"/>
                <w:szCs w:val="20"/>
              </w:rPr>
            </w:pPr>
            <w:r>
              <w:rPr>
                <w:rFonts w:ascii="Arial" w:hAnsi="Arial" w:cs="Arial"/>
                <w:sz w:val="20"/>
                <w:szCs w:val="20"/>
              </w:rPr>
              <w:t>9</w:t>
            </w:r>
            <w:r w:rsidRPr="00147480">
              <w:rPr>
                <w:rFonts w:ascii="Arial" w:hAnsi="Arial" w:cs="Arial"/>
                <w:sz w:val="20"/>
                <w:szCs w:val="20"/>
              </w:rPr>
              <w:t>0%</w:t>
            </w:r>
          </w:p>
        </w:tc>
        <w:tc>
          <w:tcPr>
            <w:tcW w:w="2802" w:type="dxa"/>
            <w:tcBorders>
              <w:top w:val="single" w:sz="4" w:space="0" w:color="auto"/>
              <w:left w:val="single" w:sz="4" w:space="0" w:color="auto"/>
              <w:bottom w:val="single" w:sz="12" w:space="0" w:color="auto"/>
              <w:right w:val="single" w:sz="4" w:space="0" w:color="auto"/>
            </w:tcBorders>
          </w:tcPr>
          <w:p w:rsidR="005F4C6C" w:rsidRDefault="005F4C6C" w:rsidP="000760C8">
            <w:pPr>
              <w:rPr>
                <w:rFonts w:ascii="Arial" w:hAnsi="Arial" w:cs="Arial"/>
                <w:sz w:val="20"/>
                <w:szCs w:val="20"/>
              </w:rPr>
            </w:pPr>
            <w:r>
              <w:rPr>
                <w:rFonts w:ascii="Arial" w:hAnsi="Arial" w:cs="Arial"/>
                <w:sz w:val="20"/>
                <w:szCs w:val="20"/>
              </w:rPr>
              <w:t xml:space="preserve">Kazakhstan included specific PRTR provisions in the </w:t>
            </w:r>
            <w:r>
              <w:rPr>
                <w:rFonts w:ascii="Arial" w:hAnsi="Arial" w:cs="Arial"/>
                <w:sz w:val="20"/>
                <w:szCs w:val="20"/>
              </w:rPr>
              <w:lastRenderedPageBreak/>
              <w:t>Environmental Code already adopted at national level and is expected to ratify the PRTR Protocol by the end of 2019.</w:t>
            </w:r>
          </w:p>
          <w:p w:rsidR="005F4C6C" w:rsidRDefault="005F4C6C" w:rsidP="000760C8">
            <w:pPr>
              <w:rPr>
                <w:rFonts w:ascii="Arial" w:hAnsi="Arial" w:cs="Arial"/>
                <w:sz w:val="20"/>
                <w:szCs w:val="20"/>
              </w:rPr>
            </w:pPr>
            <w:r>
              <w:rPr>
                <w:rFonts w:ascii="Arial" w:hAnsi="Arial" w:cs="Arial"/>
                <w:sz w:val="20"/>
                <w:szCs w:val="20"/>
              </w:rPr>
              <w:t>Cambodia and Peru have identified possible legal instruments in order to include PRTR in the current national legislation.</w:t>
            </w:r>
          </w:p>
          <w:p w:rsidR="005F4C6C" w:rsidRPr="00147480" w:rsidRDefault="005F4C6C" w:rsidP="000760C8">
            <w:pPr>
              <w:rPr>
                <w:rFonts w:ascii="Arial" w:hAnsi="Arial" w:cs="Arial"/>
                <w:sz w:val="20"/>
                <w:szCs w:val="20"/>
              </w:rPr>
            </w:pPr>
            <w:r>
              <w:rPr>
                <w:rFonts w:ascii="Arial" w:hAnsi="Arial" w:cs="Arial"/>
                <w:sz w:val="20"/>
                <w:szCs w:val="20"/>
              </w:rPr>
              <w:t>Moldova, which is party to the PRTR Protocol, adopted a national legal framework that established national PRTR reporting.</w:t>
            </w:r>
          </w:p>
        </w:tc>
        <w:tc>
          <w:tcPr>
            <w:tcW w:w="1098" w:type="dxa"/>
            <w:tcBorders>
              <w:top w:val="single" w:sz="4" w:space="0" w:color="auto"/>
              <w:left w:val="single" w:sz="4" w:space="0" w:color="auto"/>
              <w:bottom w:val="single" w:sz="12" w:space="0" w:color="auto"/>
              <w:right w:val="single" w:sz="12" w:space="0" w:color="auto"/>
            </w:tcBorders>
            <w:shd w:val="clear" w:color="auto" w:fill="CCFFFF"/>
          </w:tcPr>
          <w:p w:rsidR="005F4C6C" w:rsidRPr="00147480" w:rsidRDefault="00061D9F" w:rsidP="000760C8">
            <w:pPr>
              <w:rPr>
                <w:rFonts w:ascii="Arial" w:hAnsi="Arial" w:cs="Arial"/>
                <w:sz w:val="20"/>
                <w:szCs w:val="20"/>
              </w:rPr>
            </w:pPr>
            <w:r>
              <w:rPr>
                <w:rFonts w:ascii="Arial" w:hAnsi="Arial" w:cs="Arial"/>
                <w:sz w:val="20"/>
                <w:szCs w:val="20"/>
              </w:rPr>
              <w:lastRenderedPageBreak/>
              <w:t>S</w:t>
            </w:r>
          </w:p>
        </w:tc>
      </w:tr>
      <w:tr w:rsidR="005F4C6C" w:rsidRPr="00147480" w:rsidTr="005F4C6C">
        <w:tc>
          <w:tcPr>
            <w:tcW w:w="4180" w:type="dxa"/>
            <w:tcBorders>
              <w:top w:val="single" w:sz="12" w:space="0" w:color="auto"/>
              <w:left w:val="single" w:sz="12" w:space="0" w:color="auto"/>
              <w:bottom w:val="single" w:sz="4" w:space="0" w:color="auto"/>
              <w:right w:val="single" w:sz="4" w:space="0" w:color="auto"/>
            </w:tcBorders>
          </w:tcPr>
          <w:p w:rsidR="005F4C6C" w:rsidRPr="00147480" w:rsidRDefault="005F4C6C" w:rsidP="000760C8">
            <w:pPr>
              <w:rPr>
                <w:rFonts w:ascii="Arial" w:hAnsi="Arial" w:cs="Arial"/>
                <w:b/>
                <w:sz w:val="20"/>
                <w:szCs w:val="20"/>
              </w:rPr>
            </w:pPr>
            <w:r w:rsidRPr="00147480">
              <w:rPr>
                <w:rFonts w:ascii="Arial" w:hAnsi="Arial" w:cs="Arial"/>
                <w:b/>
                <w:sz w:val="20"/>
                <w:szCs w:val="20"/>
              </w:rPr>
              <w:t>Output 2: Build capacity to implement PRTRs as a National POPs Reporting System</w:t>
            </w:r>
          </w:p>
        </w:tc>
        <w:tc>
          <w:tcPr>
            <w:tcW w:w="1757" w:type="dxa"/>
            <w:tcBorders>
              <w:top w:val="single" w:sz="12"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p>
        </w:tc>
        <w:tc>
          <w:tcPr>
            <w:tcW w:w="1708" w:type="dxa"/>
            <w:tcBorders>
              <w:top w:val="single" w:sz="12"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p>
        </w:tc>
        <w:tc>
          <w:tcPr>
            <w:tcW w:w="1710" w:type="dxa"/>
            <w:tcBorders>
              <w:top w:val="single" w:sz="12"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p>
        </w:tc>
        <w:tc>
          <w:tcPr>
            <w:tcW w:w="2802" w:type="dxa"/>
            <w:tcBorders>
              <w:top w:val="single" w:sz="12"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p>
        </w:tc>
        <w:tc>
          <w:tcPr>
            <w:tcW w:w="1098" w:type="dxa"/>
            <w:tcBorders>
              <w:top w:val="single" w:sz="12" w:space="0" w:color="auto"/>
              <w:left w:val="single" w:sz="4" w:space="0" w:color="auto"/>
              <w:bottom w:val="single" w:sz="4" w:space="0" w:color="auto"/>
              <w:right w:val="single" w:sz="12" w:space="0" w:color="auto"/>
            </w:tcBorders>
            <w:shd w:val="clear" w:color="auto" w:fill="CCFFFF"/>
          </w:tcPr>
          <w:p w:rsidR="005F4C6C" w:rsidRPr="00147480" w:rsidRDefault="005F4C6C" w:rsidP="000760C8">
            <w:pPr>
              <w:rPr>
                <w:rFonts w:ascii="Arial" w:hAnsi="Arial" w:cs="Arial"/>
                <w:sz w:val="20"/>
                <w:szCs w:val="20"/>
              </w:rPr>
            </w:pPr>
          </w:p>
        </w:tc>
      </w:tr>
      <w:tr w:rsidR="005F4C6C" w:rsidRPr="00147480" w:rsidTr="005F4C6C">
        <w:tc>
          <w:tcPr>
            <w:tcW w:w="4180" w:type="dxa"/>
            <w:tcBorders>
              <w:top w:val="single" w:sz="4" w:space="0" w:color="auto"/>
              <w:left w:val="single" w:sz="12" w:space="0" w:color="auto"/>
              <w:bottom w:val="single" w:sz="4" w:space="0" w:color="auto"/>
              <w:right w:val="single" w:sz="4" w:space="0" w:color="auto"/>
            </w:tcBorders>
          </w:tcPr>
          <w:p w:rsidR="005F4C6C" w:rsidRPr="00147480" w:rsidRDefault="005F4C6C" w:rsidP="000760C8">
            <w:pPr>
              <w:ind w:left="180"/>
              <w:rPr>
                <w:rFonts w:ascii="Arial" w:hAnsi="Arial" w:cs="Arial"/>
                <w:sz w:val="20"/>
                <w:szCs w:val="20"/>
              </w:rPr>
            </w:pPr>
            <w:r w:rsidRPr="00147480">
              <w:rPr>
                <w:rFonts w:ascii="Arial" w:hAnsi="Arial" w:cs="Arial"/>
                <w:sz w:val="20"/>
                <w:szCs w:val="20"/>
              </w:rPr>
              <w:t>Activity 4: Develop and implement training modules for global use, including training platform</w:t>
            </w:r>
          </w:p>
        </w:tc>
        <w:tc>
          <w:tcPr>
            <w:tcW w:w="1757" w:type="dxa"/>
            <w:tcBorders>
              <w:top w:val="single" w:sz="4"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r>
              <w:rPr>
                <w:rFonts w:ascii="Arial" w:hAnsi="Arial" w:cs="Arial"/>
                <w:sz w:val="20"/>
                <w:szCs w:val="20"/>
              </w:rPr>
              <w:t>May</w:t>
            </w:r>
            <w:r w:rsidRPr="00147480">
              <w:rPr>
                <w:rFonts w:ascii="Arial" w:hAnsi="Arial" w:cs="Arial"/>
                <w:sz w:val="20"/>
                <w:szCs w:val="20"/>
              </w:rPr>
              <w:t xml:space="preserve"> 2017</w:t>
            </w:r>
          </w:p>
        </w:tc>
        <w:tc>
          <w:tcPr>
            <w:tcW w:w="1708" w:type="dxa"/>
            <w:tcBorders>
              <w:top w:val="single" w:sz="4"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r>
              <w:rPr>
                <w:rFonts w:ascii="Arial" w:hAnsi="Arial" w:cs="Arial"/>
                <w:sz w:val="20"/>
                <w:szCs w:val="20"/>
              </w:rPr>
              <w:t>100</w:t>
            </w:r>
            <w:r w:rsidRPr="00147480">
              <w:rPr>
                <w:rFonts w:ascii="Arial" w:hAnsi="Arial" w:cs="Arial"/>
                <w:sz w:val="20"/>
                <w:szCs w:val="20"/>
              </w:rPr>
              <w:t>%</w:t>
            </w:r>
          </w:p>
        </w:tc>
        <w:tc>
          <w:tcPr>
            <w:tcW w:w="1710" w:type="dxa"/>
            <w:tcBorders>
              <w:top w:val="single" w:sz="4"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r w:rsidRPr="00147480">
              <w:rPr>
                <w:rFonts w:ascii="Arial" w:hAnsi="Arial" w:cs="Arial"/>
                <w:sz w:val="20"/>
                <w:szCs w:val="20"/>
              </w:rPr>
              <w:t>100%</w:t>
            </w:r>
          </w:p>
        </w:tc>
        <w:tc>
          <w:tcPr>
            <w:tcW w:w="2802" w:type="dxa"/>
            <w:tcBorders>
              <w:top w:val="single" w:sz="4" w:space="0" w:color="auto"/>
              <w:left w:val="single" w:sz="4" w:space="0" w:color="auto"/>
              <w:bottom w:val="single" w:sz="4" w:space="0" w:color="auto"/>
              <w:right w:val="single" w:sz="4" w:space="0" w:color="auto"/>
            </w:tcBorders>
          </w:tcPr>
          <w:p w:rsidR="005F4C6C" w:rsidRDefault="005F4C6C" w:rsidP="000760C8">
            <w:pPr>
              <w:rPr>
                <w:rFonts w:ascii="Arial" w:hAnsi="Arial" w:cs="Arial"/>
                <w:sz w:val="20"/>
                <w:szCs w:val="20"/>
              </w:rPr>
            </w:pPr>
            <w:r>
              <w:rPr>
                <w:rFonts w:ascii="Arial" w:hAnsi="Arial" w:cs="Arial"/>
                <w:sz w:val="20"/>
                <w:szCs w:val="20"/>
              </w:rPr>
              <w:t>PRTR platform developed and available at the following link: http://prtr.unitar.org</w:t>
            </w:r>
          </w:p>
          <w:p w:rsidR="005F4C6C" w:rsidRPr="00147480" w:rsidRDefault="005F4C6C" w:rsidP="000760C8">
            <w:pPr>
              <w:rPr>
                <w:rFonts w:ascii="Arial" w:hAnsi="Arial" w:cs="Arial"/>
                <w:sz w:val="20"/>
                <w:szCs w:val="20"/>
              </w:rPr>
            </w:pPr>
            <w:r>
              <w:rPr>
                <w:rFonts w:ascii="Arial" w:hAnsi="Arial" w:cs="Arial"/>
                <w:sz w:val="20"/>
                <w:szCs w:val="20"/>
              </w:rPr>
              <w:t>The platform includes training module, library of guidance materials, news, workshops’ document, resource materials, informative videos, information on webinars, meetings.</w:t>
            </w:r>
          </w:p>
        </w:tc>
        <w:tc>
          <w:tcPr>
            <w:tcW w:w="1098" w:type="dxa"/>
            <w:tcBorders>
              <w:top w:val="single" w:sz="4" w:space="0" w:color="auto"/>
              <w:left w:val="single" w:sz="4" w:space="0" w:color="auto"/>
              <w:bottom w:val="single" w:sz="4" w:space="0" w:color="auto"/>
              <w:right w:val="single" w:sz="12" w:space="0" w:color="auto"/>
            </w:tcBorders>
            <w:shd w:val="clear" w:color="auto" w:fill="CCFFFF"/>
          </w:tcPr>
          <w:p w:rsidR="005F4C6C" w:rsidRPr="00147480" w:rsidRDefault="00061D9F" w:rsidP="000760C8">
            <w:pPr>
              <w:rPr>
                <w:rFonts w:ascii="Arial" w:hAnsi="Arial" w:cs="Arial"/>
                <w:sz w:val="20"/>
                <w:szCs w:val="20"/>
              </w:rPr>
            </w:pPr>
            <w:r>
              <w:rPr>
                <w:rFonts w:ascii="Arial" w:hAnsi="Arial" w:cs="Arial"/>
                <w:sz w:val="20"/>
                <w:szCs w:val="20"/>
              </w:rPr>
              <w:t>S</w:t>
            </w:r>
          </w:p>
        </w:tc>
      </w:tr>
      <w:tr w:rsidR="005F4C6C" w:rsidRPr="00147480" w:rsidTr="005F4C6C">
        <w:tc>
          <w:tcPr>
            <w:tcW w:w="4180" w:type="dxa"/>
            <w:tcBorders>
              <w:top w:val="single" w:sz="4" w:space="0" w:color="auto"/>
              <w:left w:val="single" w:sz="12" w:space="0" w:color="auto"/>
              <w:bottom w:val="single" w:sz="4" w:space="0" w:color="auto"/>
              <w:right w:val="single" w:sz="4" w:space="0" w:color="auto"/>
            </w:tcBorders>
          </w:tcPr>
          <w:p w:rsidR="005F4C6C" w:rsidRPr="00147480" w:rsidRDefault="005F4C6C" w:rsidP="000760C8">
            <w:pPr>
              <w:ind w:left="180"/>
              <w:rPr>
                <w:rFonts w:ascii="Arial" w:hAnsi="Arial" w:cs="Arial"/>
                <w:sz w:val="20"/>
                <w:szCs w:val="20"/>
              </w:rPr>
            </w:pPr>
            <w:r w:rsidRPr="00147480">
              <w:rPr>
                <w:rFonts w:ascii="Arial" w:hAnsi="Arial" w:cs="Arial"/>
                <w:sz w:val="20"/>
                <w:szCs w:val="20"/>
              </w:rPr>
              <w:t>Activity 5: Develop and implement national training for key sectors</w:t>
            </w:r>
          </w:p>
        </w:tc>
        <w:tc>
          <w:tcPr>
            <w:tcW w:w="1757" w:type="dxa"/>
            <w:tcBorders>
              <w:top w:val="single" w:sz="4"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r w:rsidRPr="00147480">
              <w:rPr>
                <w:rFonts w:ascii="Arial" w:hAnsi="Arial" w:cs="Arial"/>
                <w:sz w:val="20"/>
                <w:szCs w:val="20"/>
              </w:rPr>
              <w:t>Feb 2018</w:t>
            </w:r>
          </w:p>
        </w:tc>
        <w:tc>
          <w:tcPr>
            <w:tcW w:w="1708" w:type="dxa"/>
            <w:tcBorders>
              <w:top w:val="single" w:sz="4"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r>
              <w:rPr>
                <w:rFonts w:ascii="Arial" w:hAnsi="Arial" w:cs="Arial"/>
                <w:sz w:val="20"/>
                <w:szCs w:val="20"/>
              </w:rPr>
              <w:t>9</w:t>
            </w:r>
            <w:r w:rsidRPr="00147480">
              <w:rPr>
                <w:rFonts w:ascii="Arial" w:hAnsi="Arial" w:cs="Arial"/>
                <w:sz w:val="20"/>
                <w:szCs w:val="20"/>
              </w:rPr>
              <w:t>0%</w:t>
            </w:r>
          </w:p>
        </w:tc>
        <w:tc>
          <w:tcPr>
            <w:tcW w:w="1710" w:type="dxa"/>
            <w:tcBorders>
              <w:top w:val="single" w:sz="4" w:space="0" w:color="auto"/>
              <w:left w:val="single" w:sz="4" w:space="0" w:color="auto"/>
              <w:bottom w:val="single" w:sz="4" w:space="0" w:color="auto"/>
              <w:right w:val="single" w:sz="4" w:space="0" w:color="auto"/>
            </w:tcBorders>
          </w:tcPr>
          <w:p w:rsidR="005F4C6C" w:rsidRPr="00147480" w:rsidRDefault="005F4C6C" w:rsidP="000760C8">
            <w:pPr>
              <w:spacing w:line="360" w:lineRule="auto"/>
              <w:rPr>
                <w:rFonts w:ascii="Arial" w:hAnsi="Arial" w:cs="Arial"/>
                <w:sz w:val="20"/>
                <w:szCs w:val="20"/>
              </w:rPr>
            </w:pPr>
            <w:r>
              <w:rPr>
                <w:rFonts w:ascii="Arial" w:hAnsi="Arial" w:cs="Arial"/>
                <w:sz w:val="20"/>
                <w:szCs w:val="20"/>
              </w:rPr>
              <w:t>90</w:t>
            </w:r>
            <w:r w:rsidRPr="00147480">
              <w:rPr>
                <w:rFonts w:ascii="Arial" w:hAnsi="Arial" w:cs="Arial"/>
                <w:sz w:val="20"/>
                <w:szCs w:val="20"/>
              </w:rPr>
              <w:t>%</w:t>
            </w:r>
          </w:p>
        </w:tc>
        <w:tc>
          <w:tcPr>
            <w:tcW w:w="2802" w:type="dxa"/>
            <w:tcBorders>
              <w:top w:val="single" w:sz="4"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r w:rsidRPr="00147480">
              <w:rPr>
                <w:rFonts w:ascii="Arial" w:hAnsi="Arial" w:cs="Arial"/>
                <w:sz w:val="20"/>
                <w:szCs w:val="20"/>
              </w:rPr>
              <w:t>National PRTR trainings for reporting industries</w:t>
            </w:r>
            <w:r>
              <w:rPr>
                <w:rFonts w:ascii="Arial" w:hAnsi="Arial" w:cs="Arial"/>
                <w:sz w:val="20"/>
                <w:szCs w:val="20"/>
              </w:rPr>
              <w:t xml:space="preserve">, </w:t>
            </w:r>
            <w:r w:rsidRPr="00147480">
              <w:rPr>
                <w:rFonts w:ascii="Arial" w:hAnsi="Arial" w:cs="Arial"/>
                <w:sz w:val="20"/>
                <w:szCs w:val="20"/>
              </w:rPr>
              <w:t>government officials</w:t>
            </w:r>
            <w:r>
              <w:rPr>
                <w:rFonts w:ascii="Arial" w:hAnsi="Arial" w:cs="Arial"/>
                <w:sz w:val="20"/>
                <w:szCs w:val="20"/>
              </w:rPr>
              <w:t xml:space="preserve">, </w:t>
            </w:r>
            <w:r>
              <w:rPr>
                <w:rFonts w:ascii="Arial" w:hAnsi="Arial" w:cs="Arial"/>
                <w:sz w:val="20"/>
                <w:szCs w:val="20"/>
              </w:rPr>
              <w:lastRenderedPageBreak/>
              <w:t>academia and</w:t>
            </w:r>
            <w:r w:rsidRPr="00147480">
              <w:rPr>
                <w:rFonts w:ascii="Arial" w:hAnsi="Arial" w:cs="Arial"/>
                <w:sz w:val="20"/>
                <w:szCs w:val="20"/>
              </w:rPr>
              <w:t xml:space="preserve"> media were successfully completed in Moldova, Peru and Cambodia. National training activities for civil society and key stakeholders were also undertaken in Kazakhstan and Belarus.</w:t>
            </w:r>
            <w:r>
              <w:rPr>
                <w:rFonts w:ascii="Arial" w:hAnsi="Arial" w:cs="Arial"/>
                <w:sz w:val="20"/>
                <w:szCs w:val="20"/>
              </w:rPr>
              <w:t xml:space="preserve"> Ecuador is expected to undertake national trainings during the second half of 2019.</w:t>
            </w:r>
          </w:p>
        </w:tc>
        <w:tc>
          <w:tcPr>
            <w:tcW w:w="1098" w:type="dxa"/>
            <w:tcBorders>
              <w:top w:val="single" w:sz="4" w:space="0" w:color="auto"/>
              <w:left w:val="single" w:sz="4" w:space="0" w:color="auto"/>
              <w:bottom w:val="single" w:sz="4" w:space="0" w:color="auto"/>
              <w:right w:val="single" w:sz="12" w:space="0" w:color="auto"/>
            </w:tcBorders>
            <w:shd w:val="clear" w:color="auto" w:fill="CCFFFF"/>
          </w:tcPr>
          <w:p w:rsidR="005F4C6C" w:rsidRPr="00147480" w:rsidRDefault="00061D9F" w:rsidP="000760C8">
            <w:pPr>
              <w:rPr>
                <w:rFonts w:ascii="Arial" w:hAnsi="Arial" w:cs="Arial"/>
                <w:sz w:val="20"/>
                <w:szCs w:val="20"/>
              </w:rPr>
            </w:pPr>
            <w:r>
              <w:rPr>
                <w:rFonts w:ascii="Arial" w:hAnsi="Arial" w:cs="Arial"/>
                <w:sz w:val="20"/>
                <w:szCs w:val="20"/>
              </w:rPr>
              <w:lastRenderedPageBreak/>
              <w:t>S</w:t>
            </w:r>
          </w:p>
        </w:tc>
      </w:tr>
      <w:tr w:rsidR="005F4C6C" w:rsidRPr="00147480" w:rsidTr="005F4C6C">
        <w:tc>
          <w:tcPr>
            <w:tcW w:w="4180" w:type="dxa"/>
            <w:tcBorders>
              <w:top w:val="single" w:sz="4" w:space="0" w:color="auto"/>
              <w:left w:val="single" w:sz="12" w:space="0" w:color="auto"/>
              <w:bottom w:val="single" w:sz="4" w:space="0" w:color="auto"/>
              <w:right w:val="single" w:sz="4" w:space="0" w:color="auto"/>
            </w:tcBorders>
          </w:tcPr>
          <w:p w:rsidR="005F4C6C" w:rsidRPr="00147480" w:rsidRDefault="005F4C6C" w:rsidP="000760C8">
            <w:pPr>
              <w:ind w:left="180"/>
              <w:rPr>
                <w:rFonts w:ascii="Arial" w:hAnsi="Arial" w:cs="Arial"/>
                <w:sz w:val="20"/>
                <w:szCs w:val="20"/>
              </w:rPr>
            </w:pPr>
            <w:r w:rsidRPr="00147480">
              <w:rPr>
                <w:rFonts w:ascii="Arial" w:hAnsi="Arial" w:cs="Arial"/>
                <w:sz w:val="20"/>
                <w:szCs w:val="20"/>
              </w:rPr>
              <w:t>Activity 6: Review and compile international guides on estimation techniques</w:t>
            </w:r>
          </w:p>
        </w:tc>
        <w:tc>
          <w:tcPr>
            <w:tcW w:w="1757" w:type="dxa"/>
            <w:tcBorders>
              <w:top w:val="single" w:sz="4"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r w:rsidRPr="00147480">
              <w:rPr>
                <w:rFonts w:ascii="Arial" w:hAnsi="Arial" w:cs="Arial"/>
                <w:sz w:val="20"/>
                <w:szCs w:val="20"/>
              </w:rPr>
              <w:t>Feb 2018</w:t>
            </w:r>
          </w:p>
        </w:tc>
        <w:tc>
          <w:tcPr>
            <w:tcW w:w="1708" w:type="dxa"/>
            <w:tcBorders>
              <w:top w:val="single" w:sz="4"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r>
              <w:rPr>
                <w:rFonts w:ascii="Arial" w:hAnsi="Arial" w:cs="Arial"/>
                <w:sz w:val="20"/>
                <w:szCs w:val="20"/>
              </w:rPr>
              <w:t>6</w:t>
            </w:r>
            <w:r w:rsidRPr="00147480">
              <w:rPr>
                <w:rFonts w:ascii="Arial" w:hAnsi="Arial" w:cs="Arial"/>
                <w:sz w:val="20"/>
                <w:szCs w:val="20"/>
              </w:rPr>
              <w:t>0%</w:t>
            </w:r>
          </w:p>
        </w:tc>
        <w:tc>
          <w:tcPr>
            <w:tcW w:w="1710" w:type="dxa"/>
            <w:tcBorders>
              <w:top w:val="single" w:sz="4"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r>
              <w:rPr>
                <w:rFonts w:ascii="Arial" w:hAnsi="Arial" w:cs="Arial"/>
                <w:sz w:val="20"/>
                <w:szCs w:val="20"/>
              </w:rPr>
              <w:t>9</w:t>
            </w:r>
            <w:r w:rsidRPr="00147480">
              <w:rPr>
                <w:rFonts w:ascii="Arial" w:hAnsi="Arial" w:cs="Arial"/>
                <w:sz w:val="20"/>
                <w:szCs w:val="20"/>
              </w:rPr>
              <w:t>0%</w:t>
            </w:r>
          </w:p>
        </w:tc>
        <w:tc>
          <w:tcPr>
            <w:tcW w:w="2802" w:type="dxa"/>
            <w:tcBorders>
              <w:top w:val="single" w:sz="4"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r>
              <w:rPr>
                <w:rFonts w:ascii="Arial" w:hAnsi="Arial" w:cs="Arial"/>
                <w:sz w:val="20"/>
                <w:szCs w:val="20"/>
              </w:rPr>
              <w:t>Countries have developed national guidelines on available release estimation techniques (RET). In Cambodia, booklets on RETs for specific sectors were distributed to the industries participating in the PRTR pilot and translated in both English and Khmer language. In addition, UNITAR is finalizing a comprehensive study on integration of PRTRs and POPs reporting estimations.</w:t>
            </w:r>
          </w:p>
        </w:tc>
        <w:tc>
          <w:tcPr>
            <w:tcW w:w="1098" w:type="dxa"/>
            <w:tcBorders>
              <w:top w:val="single" w:sz="4" w:space="0" w:color="auto"/>
              <w:left w:val="single" w:sz="4" w:space="0" w:color="auto"/>
              <w:bottom w:val="single" w:sz="4" w:space="0" w:color="auto"/>
              <w:right w:val="single" w:sz="12" w:space="0" w:color="auto"/>
            </w:tcBorders>
            <w:shd w:val="clear" w:color="auto" w:fill="CCFFFF"/>
          </w:tcPr>
          <w:p w:rsidR="005F4C6C" w:rsidRPr="00147480" w:rsidRDefault="00061D9F" w:rsidP="000760C8">
            <w:pPr>
              <w:rPr>
                <w:rFonts w:ascii="Arial" w:hAnsi="Arial" w:cs="Arial"/>
                <w:sz w:val="20"/>
                <w:szCs w:val="20"/>
              </w:rPr>
            </w:pPr>
            <w:r>
              <w:rPr>
                <w:rFonts w:ascii="Arial" w:hAnsi="Arial" w:cs="Arial"/>
                <w:sz w:val="20"/>
                <w:szCs w:val="20"/>
              </w:rPr>
              <w:t>S</w:t>
            </w:r>
          </w:p>
        </w:tc>
      </w:tr>
      <w:tr w:rsidR="005F4C6C" w:rsidRPr="00147480" w:rsidTr="005F4C6C">
        <w:tc>
          <w:tcPr>
            <w:tcW w:w="4180" w:type="dxa"/>
            <w:tcBorders>
              <w:top w:val="single" w:sz="4" w:space="0" w:color="auto"/>
              <w:left w:val="single" w:sz="12" w:space="0" w:color="auto"/>
              <w:bottom w:val="single" w:sz="12" w:space="0" w:color="auto"/>
              <w:right w:val="single" w:sz="4" w:space="0" w:color="auto"/>
            </w:tcBorders>
          </w:tcPr>
          <w:p w:rsidR="005F4C6C" w:rsidRPr="00147480" w:rsidRDefault="005F4C6C" w:rsidP="000760C8">
            <w:pPr>
              <w:ind w:left="180"/>
              <w:rPr>
                <w:rFonts w:ascii="Arial" w:hAnsi="Arial" w:cs="Arial"/>
                <w:sz w:val="20"/>
                <w:szCs w:val="20"/>
              </w:rPr>
            </w:pPr>
            <w:r w:rsidRPr="00147480">
              <w:rPr>
                <w:rFonts w:ascii="Arial" w:hAnsi="Arial" w:cs="Arial"/>
                <w:sz w:val="20"/>
                <w:szCs w:val="20"/>
              </w:rPr>
              <w:t>Activity 7: Conduct pilots using PRTRs to report on POPs</w:t>
            </w:r>
          </w:p>
        </w:tc>
        <w:tc>
          <w:tcPr>
            <w:tcW w:w="1757" w:type="dxa"/>
            <w:tcBorders>
              <w:top w:val="single" w:sz="4" w:space="0" w:color="auto"/>
              <w:left w:val="single" w:sz="4" w:space="0" w:color="auto"/>
              <w:bottom w:val="single" w:sz="12" w:space="0" w:color="auto"/>
              <w:right w:val="single" w:sz="4" w:space="0" w:color="auto"/>
            </w:tcBorders>
          </w:tcPr>
          <w:p w:rsidR="005F4C6C" w:rsidRPr="00147480" w:rsidRDefault="005F4C6C" w:rsidP="000760C8">
            <w:pPr>
              <w:rPr>
                <w:rFonts w:ascii="Arial" w:hAnsi="Arial" w:cs="Arial"/>
                <w:sz w:val="20"/>
                <w:szCs w:val="20"/>
              </w:rPr>
            </w:pPr>
            <w:r>
              <w:rPr>
                <w:rFonts w:ascii="Arial" w:hAnsi="Arial" w:cs="Arial"/>
                <w:sz w:val="20"/>
                <w:szCs w:val="20"/>
              </w:rPr>
              <w:t>Feb</w:t>
            </w:r>
            <w:r w:rsidRPr="00147480">
              <w:rPr>
                <w:rFonts w:ascii="Arial" w:hAnsi="Arial" w:cs="Arial"/>
                <w:sz w:val="20"/>
                <w:szCs w:val="20"/>
              </w:rPr>
              <w:t xml:space="preserve"> 201</w:t>
            </w:r>
            <w:r>
              <w:rPr>
                <w:rFonts w:ascii="Arial" w:hAnsi="Arial" w:cs="Arial"/>
                <w:sz w:val="20"/>
                <w:szCs w:val="20"/>
              </w:rPr>
              <w:t>8</w:t>
            </w:r>
          </w:p>
        </w:tc>
        <w:tc>
          <w:tcPr>
            <w:tcW w:w="1708" w:type="dxa"/>
            <w:tcBorders>
              <w:top w:val="single" w:sz="4" w:space="0" w:color="auto"/>
              <w:left w:val="single" w:sz="4" w:space="0" w:color="auto"/>
              <w:bottom w:val="single" w:sz="12" w:space="0" w:color="auto"/>
              <w:right w:val="single" w:sz="4" w:space="0" w:color="auto"/>
            </w:tcBorders>
          </w:tcPr>
          <w:p w:rsidR="005F4C6C" w:rsidRPr="00147480" w:rsidRDefault="005F4C6C" w:rsidP="000760C8">
            <w:pPr>
              <w:rPr>
                <w:rFonts w:ascii="Arial" w:hAnsi="Arial" w:cs="Arial"/>
                <w:sz w:val="20"/>
                <w:szCs w:val="20"/>
              </w:rPr>
            </w:pPr>
            <w:r>
              <w:rPr>
                <w:rFonts w:ascii="Arial" w:hAnsi="Arial" w:cs="Arial"/>
                <w:sz w:val="20"/>
                <w:szCs w:val="20"/>
              </w:rPr>
              <w:t>3</w:t>
            </w:r>
            <w:r w:rsidRPr="00147480">
              <w:rPr>
                <w:rFonts w:ascii="Arial" w:hAnsi="Arial" w:cs="Arial"/>
                <w:sz w:val="20"/>
                <w:szCs w:val="20"/>
              </w:rPr>
              <w:t>0%</w:t>
            </w:r>
          </w:p>
        </w:tc>
        <w:tc>
          <w:tcPr>
            <w:tcW w:w="1710" w:type="dxa"/>
            <w:tcBorders>
              <w:top w:val="single" w:sz="4" w:space="0" w:color="auto"/>
              <w:left w:val="single" w:sz="4" w:space="0" w:color="auto"/>
              <w:bottom w:val="single" w:sz="12" w:space="0" w:color="auto"/>
              <w:right w:val="single" w:sz="4" w:space="0" w:color="auto"/>
            </w:tcBorders>
          </w:tcPr>
          <w:p w:rsidR="005F4C6C" w:rsidRPr="00147480" w:rsidRDefault="005F4C6C" w:rsidP="000760C8">
            <w:pPr>
              <w:rPr>
                <w:rFonts w:ascii="Arial" w:hAnsi="Arial" w:cs="Arial"/>
                <w:sz w:val="20"/>
                <w:szCs w:val="20"/>
              </w:rPr>
            </w:pPr>
            <w:r>
              <w:rPr>
                <w:rFonts w:ascii="Arial" w:hAnsi="Arial" w:cs="Arial"/>
                <w:sz w:val="20"/>
                <w:szCs w:val="20"/>
              </w:rPr>
              <w:t>9</w:t>
            </w:r>
            <w:r w:rsidRPr="00147480">
              <w:rPr>
                <w:rFonts w:ascii="Arial" w:hAnsi="Arial" w:cs="Arial"/>
                <w:sz w:val="20"/>
                <w:szCs w:val="20"/>
              </w:rPr>
              <w:t>0%</w:t>
            </w:r>
          </w:p>
        </w:tc>
        <w:tc>
          <w:tcPr>
            <w:tcW w:w="2802" w:type="dxa"/>
            <w:tcBorders>
              <w:top w:val="single" w:sz="4" w:space="0" w:color="auto"/>
              <w:left w:val="single" w:sz="4" w:space="0" w:color="auto"/>
              <w:bottom w:val="single" w:sz="12" w:space="0" w:color="auto"/>
              <w:right w:val="single" w:sz="4" w:space="0" w:color="auto"/>
            </w:tcBorders>
          </w:tcPr>
          <w:p w:rsidR="005F4C6C" w:rsidRPr="00C965A8" w:rsidRDefault="005F4C6C" w:rsidP="000760C8">
            <w:pPr>
              <w:rPr>
                <w:rFonts w:ascii="Arial" w:hAnsi="Arial" w:cs="Arial"/>
                <w:sz w:val="20"/>
                <w:szCs w:val="20"/>
                <w:lang w:val="en-GB"/>
              </w:rPr>
            </w:pPr>
            <w:r>
              <w:rPr>
                <w:rFonts w:ascii="Arial" w:hAnsi="Arial" w:cs="Arial"/>
                <w:sz w:val="20"/>
                <w:szCs w:val="20"/>
              </w:rPr>
              <w:t xml:space="preserve">All countries, except for Ecuador, have submitted their PRTR Pilot Reports to UNITAR. The reports include the data on the type and quantities of emissions from </w:t>
            </w:r>
            <w:r>
              <w:rPr>
                <w:rFonts w:ascii="Arial" w:hAnsi="Arial" w:cs="Arial"/>
                <w:sz w:val="20"/>
                <w:szCs w:val="20"/>
              </w:rPr>
              <w:lastRenderedPageBreak/>
              <w:t>point sources of pollution (e.g. industrial facilities) selected from a specific industrial area and/or municipality.</w:t>
            </w:r>
          </w:p>
        </w:tc>
        <w:tc>
          <w:tcPr>
            <w:tcW w:w="1098" w:type="dxa"/>
            <w:tcBorders>
              <w:top w:val="single" w:sz="4" w:space="0" w:color="auto"/>
              <w:left w:val="single" w:sz="4" w:space="0" w:color="auto"/>
              <w:bottom w:val="single" w:sz="12" w:space="0" w:color="auto"/>
              <w:right w:val="single" w:sz="12" w:space="0" w:color="auto"/>
            </w:tcBorders>
            <w:shd w:val="clear" w:color="auto" w:fill="CCFFFF"/>
          </w:tcPr>
          <w:p w:rsidR="005F4C6C" w:rsidRPr="00147480" w:rsidRDefault="00061D9F" w:rsidP="000760C8">
            <w:pPr>
              <w:rPr>
                <w:rFonts w:ascii="Arial" w:hAnsi="Arial" w:cs="Arial"/>
                <w:sz w:val="20"/>
                <w:szCs w:val="20"/>
              </w:rPr>
            </w:pPr>
            <w:r>
              <w:rPr>
                <w:rFonts w:ascii="Arial" w:hAnsi="Arial" w:cs="Arial"/>
                <w:sz w:val="20"/>
                <w:szCs w:val="20"/>
              </w:rPr>
              <w:lastRenderedPageBreak/>
              <w:t>S</w:t>
            </w:r>
          </w:p>
        </w:tc>
      </w:tr>
      <w:tr w:rsidR="005F4C6C" w:rsidRPr="00147480" w:rsidTr="005F4C6C">
        <w:tc>
          <w:tcPr>
            <w:tcW w:w="4180" w:type="dxa"/>
            <w:tcBorders>
              <w:top w:val="single" w:sz="12" w:space="0" w:color="auto"/>
              <w:left w:val="single" w:sz="12" w:space="0" w:color="auto"/>
              <w:bottom w:val="single" w:sz="4" w:space="0" w:color="auto"/>
              <w:right w:val="single" w:sz="4" w:space="0" w:color="auto"/>
            </w:tcBorders>
          </w:tcPr>
          <w:p w:rsidR="005F4C6C" w:rsidRPr="00147480" w:rsidRDefault="005F4C6C" w:rsidP="000760C8">
            <w:pPr>
              <w:rPr>
                <w:rFonts w:ascii="Arial" w:hAnsi="Arial" w:cs="Arial"/>
                <w:b/>
                <w:sz w:val="20"/>
                <w:szCs w:val="20"/>
              </w:rPr>
            </w:pPr>
            <w:r w:rsidRPr="00147480">
              <w:rPr>
                <w:rFonts w:ascii="Arial" w:hAnsi="Arial" w:cs="Arial"/>
                <w:b/>
                <w:sz w:val="20"/>
                <w:szCs w:val="20"/>
              </w:rPr>
              <w:t>Output 3: Build capacity to implement PRTRs as a National POPs Reporting System</w:t>
            </w:r>
          </w:p>
        </w:tc>
        <w:tc>
          <w:tcPr>
            <w:tcW w:w="1757" w:type="dxa"/>
            <w:tcBorders>
              <w:top w:val="single" w:sz="12"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p>
        </w:tc>
        <w:tc>
          <w:tcPr>
            <w:tcW w:w="1708" w:type="dxa"/>
            <w:tcBorders>
              <w:top w:val="single" w:sz="12"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p>
        </w:tc>
        <w:tc>
          <w:tcPr>
            <w:tcW w:w="1710" w:type="dxa"/>
            <w:tcBorders>
              <w:top w:val="single" w:sz="12"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p>
        </w:tc>
        <w:tc>
          <w:tcPr>
            <w:tcW w:w="2802" w:type="dxa"/>
            <w:tcBorders>
              <w:top w:val="single" w:sz="12"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p>
        </w:tc>
        <w:tc>
          <w:tcPr>
            <w:tcW w:w="1098" w:type="dxa"/>
            <w:tcBorders>
              <w:top w:val="single" w:sz="12" w:space="0" w:color="auto"/>
              <w:left w:val="single" w:sz="4" w:space="0" w:color="auto"/>
              <w:bottom w:val="single" w:sz="4" w:space="0" w:color="auto"/>
              <w:right w:val="single" w:sz="12" w:space="0" w:color="auto"/>
            </w:tcBorders>
            <w:shd w:val="clear" w:color="auto" w:fill="CCFFFF"/>
          </w:tcPr>
          <w:p w:rsidR="005F4C6C" w:rsidRPr="00147480" w:rsidRDefault="005F4C6C" w:rsidP="000760C8">
            <w:pPr>
              <w:rPr>
                <w:rFonts w:ascii="Arial" w:hAnsi="Arial" w:cs="Arial"/>
                <w:sz w:val="20"/>
                <w:szCs w:val="20"/>
              </w:rPr>
            </w:pPr>
          </w:p>
        </w:tc>
      </w:tr>
      <w:tr w:rsidR="005F4C6C" w:rsidRPr="00147480" w:rsidTr="005F4C6C">
        <w:tc>
          <w:tcPr>
            <w:tcW w:w="4180" w:type="dxa"/>
            <w:tcBorders>
              <w:top w:val="single" w:sz="4" w:space="0" w:color="auto"/>
              <w:left w:val="single" w:sz="12" w:space="0" w:color="auto"/>
              <w:bottom w:val="single" w:sz="4" w:space="0" w:color="auto"/>
              <w:right w:val="single" w:sz="4" w:space="0" w:color="auto"/>
            </w:tcBorders>
          </w:tcPr>
          <w:p w:rsidR="005F4C6C" w:rsidRPr="00147480" w:rsidRDefault="005F4C6C" w:rsidP="000760C8">
            <w:pPr>
              <w:ind w:left="180"/>
              <w:rPr>
                <w:rFonts w:ascii="Arial" w:hAnsi="Arial" w:cs="Arial"/>
                <w:sz w:val="20"/>
                <w:szCs w:val="20"/>
              </w:rPr>
            </w:pPr>
            <w:r w:rsidRPr="00147480">
              <w:rPr>
                <w:rFonts w:ascii="Arial" w:hAnsi="Arial" w:cs="Arial"/>
                <w:sz w:val="20"/>
                <w:szCs w:val="20"/>
              </w:rPr>
              <w:t>Activity 8: Collect and analyze materials on standardization</w:t>
            </w:r>
          </w:p>
        </w:tc>
        <w:tc>
          <w:tcPr>
            <w:tcW w:w="1757" w:type="dxa"/>
            <w:tcBorders>
              <w:top w:val="single" w:sz="4"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r>
              <w:rPr>
                <w:rFonts w:ascii="Arial" w:hAnsi="Arial" w:cs="Arial"/>
                <w:sz w:val="20"/>
                <w:szCs w:val="20"/>
              </w:rPr>
              <w:t>June</w:t>
            </w:r>
            <w:r w:rsidRPr="00147480">
              <w:rPr>
                <w:rFonts w:ascii="Arial" w:hAnsi="Arial" w:cs="Arial"/>
                <w:sz w:val="20"/>
                <w:szCs w:val="20"/>
              </w:rPr>
              <w:t xml:space="preserve"> 201</w:t>
            </w:r>
            <w:r>
              <w:rPr>
                <w:rFonts w:ascii="Arial" w:hAnsi="Arial" w:cs="Arial"/>
                <w:sz w:val="20"/>
                <w:szCs w:val="20"/>
              </w:rPr>
              <w:t>7</w:t>
            </w:r>
          </w:p>
        </w:tc>
        <w:tc>
          <w:tcPr>
            <w:tcW w:w="1708" w:type="dxa"/>
            <w:tcBorders>
              <w:top w:val="single" w:sz="4"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r>
              <w:rPr>
                <w:rFonts w:ascii="Arial" w:hAnsi="Arial" w:cs="Arial"/>
                <w:sz w:val="20"/>
                <w:szCs w:val="20"/>
              </w:rPr>
              <w:t>100</w:t>
            </w:r>
            <w:r w:rsidRPr="00147480">
              <w:rPr>
                <w:rFonts w:ascii="Arial" w:hAnsi="Arial" w:cs="Arial"/>
                <w:sz w:val="20"/>
                <w:szCs w:val="20"/>
              </w:rPr>
              <w:t>%</w:t>
            </w:r>
          </w:p>
        </w:tc>
        <w:tc>
          <w:tcPr>
            <w:tcW w:w="1710" w:type="dxa"/>
            <w:tcBorders>
              <w:top w:val="single" w:sz="4"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r w:rsidRPr="00147480">
              <w:rPr>
                <w:rFonts w:ascii="Arial" w:hAnsi="Arial" w:cs="Arial"/>
                <w:sz w:val="20"/>
                <w:szCs w:val="20"/>
              </w:rPr>
              <w:t>100%</w:t>
            </w:r>
          </w:p>
        </w:tc>
        <w:tc>
          <w:tcPr>
            <w:tcW w:w="2802" w:type="dxa"/>
            <w:tcBorders>
              <w:top w:val="single" w:sz="4"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r>
              <w:rPr>
                <w:rFonts w:ascii="Arial" w:hAnsi="Arial" w:cs="Arial"/>
                <w:sz w:val="20"/>
                <w:szCs w:val="20"/>
              </w:rPr>
              <w:t>UNITAR PRTR Platform provide a module on best standardization practices. The module includes an accessible factsheet which includes guidance on the best practices of PRTRs standardization.</w:t>
            </w:r>
          </w:p>
        </w:tc>
        <w:tc>
          <w:tcPr>
            <w:tcW w:w="1098" w:type="dxa"/>
            <w:tcBorders>
              <w:top w:val="single" w:sz="4" w:space="0" w:color="auto"/>
              <w:left w:val="single" w:sz="4" w:space="0" w:color="auto"/>
              <w:bottom w:val="single" w:sz="4" w:space="0" w:color="auto"/>
              <w:right w:val="single" w:sz="12" w:space="0" w:color="auto"/>
            </w:tcBorders>
            <w:shd w:val="clear" w:color="auto" w:fill="CCFFFF"/>
          </w:tcPr>
          <w:p w:rsidR="005F4C6C" w:rsidRPr="00147480" w:rsidRDefault="00061D9F" w:rsidP="000760C8">
            <w:pPr>
              <w:rPr>
                <w:rFonts w:ascii="Arial" w:hAnsi="Arial" w:cs="Arial"/>
                <w:sz w:val="20"/>
                <w:szCs w:val="20"/>
              </w:rPr>
            </w:pPr>
            <w:r>
              <w:rPr>
                <w:rFonts w:ascii="Arial" w:hAnsi="Arial" w:cs="Arial"/>
                <w:sz w:val="20"/>
                <w:szCs w:val="20"/>
              </w:rPr>
              <w:t>S</w:t>
            </w:r>
          </w:p>
        </w:tc>
      </w:tr>
      <w:tr w:rsidR="005F4C6C" w:rsidRPr="00147480" w:rsidTr="005F4C6C">
        <w:tc>
          <w:tcPr>
            <w:tcW w:w="4180" w:type="dxa"/>
            <w:tcBorders>
              <w:top w:val="single" w:sz="4" w:space="0" w:color="auto"/>
              <w:left w:val="single" w:sz="12" w:space="0" w:color="auto"/>
              <w:bottom w:val="single" w:sz="4" w:space="0" w:color="auto"/>
              <w:right w:val="single" w:sz="4" w:space="0" w:color="auto"/>
            </w:tcBorders>
          </w:tcPr>
          <w:p w:rsidR="005F4C6C" w:rsidRPr="00147480" w:rsidRDefault="005F4C6C" w:rsidP="000760C8">
            <w:pPr>
              <w:ind w:left="180"/>
              <w:rPr>
                <w:rFonts w:ascii="Arial" w:hAnsi="Arial" w:cs="Arial"/>
                <w:sz w:val="20"/>
                <w:szCs w:val="20"/>
              </w:rPr>
            </w:pPr>
            <w:r w:rsidRPr="00147480">
              <w:rPr>
                <w:rFonts w:ascii="Arial" w:hAnsi="Arial" w:cs="Arial"/>
                <w:sz w:val="20"/>
                <w:szCs w:val="20"/>
              </w:rPr>
              <w:t>Activity 9: revise and finalize existing guidance on POPs inclusion into PRTRs</w:t>
            </w:r>
          </w:p>
        </w:tc>
        <w:tc>
          <w:tcPr>
            <w:tcW w:w="1757" w:type="dxa"/>
            <w:tcBorders>
              <w:top w:val="single" w:sz="4"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r>
              <w:rPr>
                <w:rFonts w:ascii="Arial" w:hAnsi="Arial" w:cs="Arial"/>
                <w:sz w:val="20"/>
                <w:szCs w:val="20"/>
              </w:rPr>
              <w:t>Dec</w:t>
            </w:r>
            <w:r w:rsidRPr="00147480">
              <w:rPr>
                <w:rFonts w:ascii="Arial" w:hAnsi="Arial" w:cs="Arial"/>
                <w:sz w:val="20"/>
                <w:szCs w:val="20"/>
              </w:rPr>
              <w:t xml:space="preserve"> 201</w:t>
            </w:r>
            <w:r>
              <w:rPr>
                <w:rFonts w:ascii="Arial" w:hAnsi="Arial" w:cs="Arial"/>
                <w:sz w:val="20"/>
                <w:szCs w:val="20"/>
              </w:rPr>
              <w:t>8</w:t>
            </w:r>
          </w:p>
        </w:tc>
        <w:tc>
          <w:tcPr>
            <w:tcW w:w="1708" w:type="dxa"/>
            <w:tcBorders>
              <w:top w:val="single" w:sz="4"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r>
              <w:rPr>
                <w:rFonts w:ascii="Arial" w:hAnsi="Arial" w:cs="Arial"/>
                <w:sz w:val="20"/>
                <w:szCs w:val="20"/>
              </w:rPr>
              <w:t>5</w:t>
            </w:r>
            <w:r w:rsidRPr="00147480">
              <w:rPr>
                <w:rFonts w:ascii="Arial" w:hAnsi="Arial" w:cs="Arial"/>
                <w:sz w:val="20"/>
                <w:szCs w:val="20"/>
              </w:rPr>
              <w:t>0%</w:t>
            </w:r>
          </w:p>
        </w:tc>
        <w:tc>
          <w:tcPr>
            <w:tcW w:w="1710" w:type="dxa"/>
            <w:tcBorders>
              <w:top w:val="single" w:sz="4"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r>
              <w:rPr>
                <w:rFonts w:ascii="Arial" w:hAnsi="Arial" w:cs="Arial"/>
                <w:sz w:val="20"/>
                <w:szCs w:val="20"/>
              </w:rPr>
              <w:t>85</w:t>
            </w:r>
            <w:r w:rsidRPr="00147480">
              <w:rPr>
                <w:rFonts w:ascii="Arial" w:hAnsi="Arial" w:cs="Arial"/>
                <w:sz w:val="20"/>
                <w:szCs w:val="20"/>
              </w:rPr>
              <w:t>%</w:t>
            </w:r>
          </w:p>
        </w:tc>
        <w:tc>
          <w:tcPr>
            <w:tcW w:w="2802" w:type="dxa"/>
            <w:tcBorders>
              <w:top w:val="single" w:sz="4"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r>
              <w:rPr>
                <w:rFonts w:ascii="Arial" w:hAnsi="Arial" w:cs="Arial"/>
                <w:sz w:val="20"/>
                <w:szCs w:val="20"/>
                <w:lang w:val="en-GB"/>
              </w:rPr>
              <w:t>UNITAR sent out for comments the initial draft of the study on the integration of PRTRs data and MEAs reporting, which is currently being finalized.</w:t>
            </w:r>
            <w:r w:rsidRPr="00147480">
              <w:rPr>
                <w:rFonts w:ascii="Arial" w:hAnsi="Arial" w:cs="Arial"/>
                <w:sz w:val="20"/>
                <w:szCs w:val="20"/>
              </w:rPr>
              <w:t xml:space="preserve"> </w:t>
            </w:r>
          </w:p>
        </w:tc>
        <w:tc>
          <w:tcPr>
            <w:tcW w:w="1098" w:type="dxa"/>
            <w:tcBorders>
              <w:top w:val="single" w:sz="4" w:space="0" w:color="auto"/>
              <w:left w:val="single" w:sz="4" w:space="0" w:color="auto"/>
              <w:bottom w:val="single" w:sz="4" w:space="0" w:color="auto"/>
              <w:right w:val="single" w:sz="12" w:space="0" w:color="auto"/>
            </w:tcBorders>
            <w:shd w:val="clear" w:color="auto" w:fill="CCFFFF"/>
          </w:tcPr>
          <w:p w:rsidR="005F4C6C" w:rsidRPr="00147480" w:rsidRDefault="00061D9F" w:rsidP="000760C8">
            <w:pPr>
              <w:rPr>
                <w:rFonts w:ascii="Arial" w:hAnsi="Arial" w:cs="Arial"/>
                <w:sz w:val="20"/>
                <w:szCs w:val="20"/>
              </w:rPr>
            </w:pPr>
            <w:r>
              <w:rPr>
                <w:rFonts w:ascii="Arial" w:hAnsi="Arial" w:cs="Arial"/>
                <w:sz w:val="20"/>
                <w:szCs w:val="20"/>
              </w:rPr>
              <w:t>MS</w:t>
            </w:r>
          </w:p>
        </w:tc>
      </w:tr>
      <w:tr w:rsidR="005F4C6C" w:rsidRPr="00147480" w:rsidTr="005F4C6C">
        <w:tc>
          <w:tcPr>
            <w:tcW w:w="4180" w:type="dxa"/>
            <w:tcBorders>
              <w:top w:val="single" w:sz="4" w:space="0" w:color="auto"/>
              <w:left w:val="single" w:sz="12" w:space="0" w:color="auto"/>
              <w:bottom w:val="single" w:sz="4" w:space="0" w:color="auto"/>
              <w:right w:val="single" w:sz="4" w:space="0" w:color="auto"/>
            </w:tcBorders>
          </w:tcPr>
          <w:p w:rsidR="005F4C6C" w:rsidRPr="00147480" w:rsidRDefault="005F4C6C" w:rsidP="000760C8">
            <w:pPr>
              <w:ind w:left="180"/>
              <w:rPr>
                <w:rFonts w:ascii="Arial" w:hAnsi="Arial" w:cs="Arial"/>
                <w:sz w:val="20"/>
                <w:szCs w:val="20"/>
              </w:rPr>
            </w:pPr>
            <w:r w:rsidRPr="00147480">
              <w:rPr>
                <w:rFonts w:ascii="Arial" w:hAnsi="Arial" w:cs="Arial"/>
                <w:sz w:val="20"/>
                <w:szCs w:val="20"/>
              </w:rPr>
              <w:t>Activity 10: Analyze and compare PRTR data from pilots</w:t>
            </w:r>
          </w:p>
        </w:tc>
        <w:tc>
          <w:tcPr>
            <w:tcW w:w="1757" w:type="dxa"/>
            <w:tcBorders>
              <w:top w:val="single" w:sz="4"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r w:rsidRPr="00147480">
              <w:rPr>
                <w:rFonts w:ascii="Arial" w:hAnsi="Arial" w:cs="Arial"/>
                <w:sz w:val="20"/>
                <w:szCs w:val="20"/>
              </w:rPr>
              <w:t>Feb 2018</w:t>
            </w:r>
          </w:p>
        </w:tc>
        <w:tc>
          <w:tcPr>
            <w:tcW w:w="1708" w:type="dxa"/>
            <w:tcBorders>
              <w:top w:val="single" w:sz="4"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r>
              <w:rPr>
                <w:rFonts w:ascii="Arial" w:hAnsi="Arial" w:cs="Arial"/>
                <w:sz w:val="20"/>
                <w:szCs w:val="20"/>
              </w:rPr>
              <w:t>1</w:t>
            </w:r>
            <w:r w:rsidRPr="00147480">
              <w:rPr>
                <w:rFonts w:ascii="Arial" w:hAnsi="Arial" w:cs="Arial"/>
                <w:sz w:val="20"/>
                <w:szCs w:val="20"/>
              </w:rPr>
              <w:t>0%</w:t>
            </w:r>
          </w:p>
        </w:tc>
        <w:tc>
          <w:tcPr>
            <w:tcW w:w="1710" w:type="dxa"/>
            <w:tcBorders>
              <w:top w:val="single" w:sz="4"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r>
              <w:rPr>
                <w:rFonts w:ascii="Arial" w:hAnsi="Arial" w:cs="Arial"/>
                <w:sz w:val="20"/>
                <w:szCs w:val="20"/>
              </w:rPr>
              <w:t>8</w:t>
            </w:r>
            <w:r w:rsidRPr="00147480">
              <w:rPr>
                <w:rFonts w:ascii="Arial" w:hAnsi="Arial" w:cs="Arial"/>
                <w:sz w:val="20"/>
                <w:szCs w:val="20"/>
              </w:rPr>
              <w:t>0%</w:t>
            </w:r>
          </w:p>
        </w:tc>
        <w:tc>
          <w:tcPr>
            <w:tcW w:w="2802" w:type="dxa"/>
            <w:tcBorders>
              <w:top w:val="single" w:sz="4"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r>
              <w:rPr>
                <w:rFonts w:ascii="Arial" w:hAnsi="Arial" w:cs="Arial"/>
                <w:sz w:val="20"/>
                <w:szCs w:val="20"/>
              </w:rPr>
              <w:t>PRTR pilot reports from countries were submitted and revised by UNITAR. Ecuador is expected to send the PRTR data from the pilot by the end of 2019.</w:t>
            </w:r>
          </w:p>
        </w:tc>
        <w:tc>
          <w:tcPr>
            <w:tcW w:w="1098" w:type="dxa"/>
            <w:tcBorders>
              <w:top w:val="single" w:sz="4" w:space="0" w:color="auto"/>
              <w:left w:val="single" w:sz="4" w:space="0" w:color="auto"/>
              <w:bottom w:val="single" w:sz="4" w:space="0" w:color="auto"/>
              <w:right w:val="single" w:sz="12" w:space="0" w:color="auto"/>
            </w:tcBorders>
            <w:shd w:val="clear" w:color="auto" w:fill="CCFFFF"/>
          </w:tcPr>
          <w:p w:rsidR="005F4C6C" w:rsidRPr="00147480" w:rsidRDefault="00061D9F" w:rsidP="000760C8">
            <w:pPr>
              <w:rPr>
                <w:rFonts w:ascii="Arial" w:hAnsi="Arial" w:cs="Arial"/>
                <w:sz w:val="20"/>
                <w:szCs w:val="20"/>
              </w:rPr>
            </w:pPr>
            <w:r>
              <w:rPr>
                <w:rFonts w:ascii="Arial" w:hAnsi="Arial" w:cs="Arial"/>
                <w:sz w:val="20"/>
                <w:szCs w:val="20"/>
              </w:rPr>
              <w:t>MS</w:t>
            </w:r>
          </w:p>
        </w:tc>
      </w:tr>
      <w:tr w:rsidR="005F4C6C" w:rsidRPr="00147480" w:rsidTr="005F4C6C">
        <w:tc>
          <w:tcPr>
            <w:tcW w:w="4180" w:type="dxa"/>
            <w:tcBorders>
              <w:top w:val="single" w:sz="12" w:space="0" w:color="auto"/>
              <w:left w:val="single" w:sz="12" w:space="0" w:color="auto"/>
              <w:bottom w:val="single" w:sz="4" w:space="0" w:color="auto"/>
              <w:right w:val="single" w:sz="4" w:space="0" w:color="auto"/>
            </w:tcBorders>
          </w:tcPr>
          <w:p w:rsidR="005F4C6C" w:rsidRPr="00147480" w:rsidRDefault="005F4C6C" w:rsidP="000760C8">
            <w:pPr>
              <w:rPr>
                <w:rFonts w:ascii="Arial" w:hAnsi="Arial" w:cs="Arial"/>
                <w:b/>
                <w:sz w:val="20"/>
                <w:szCs w:val="20"/>
              </w:rPr>
            </w:pPr>
            <w:r w:rsidRPr="00147480">
              <w:rPr>
                <w:rFonts w:ascii="Arial" w:hAnsi="Arial" w:cs="Arial"/>
                <w:b/>
                <w:sz w:val="20"/>
                <w:szCs w:val="20"/>
              </w:rPr>
              <w:t>Output 4: Access to PRTR data and public information</w:t>
            </w:r>
          </w:p>
        </w:tc>
        <w:tc>
          <w:tcPr>
            <w:tcW w:w="1757" w:type="dxa"/>
            <w:tcBorders>
              <w:top w:val="single" w:sz="12"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p>
        </w:tc>
        <w:tc>
          <w:tcPr>
            <w:tcW w:w="1708" w:type="dxa"/>
            <w:tcBorders>
              <w:top w:val="single" w:sz="12"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p>
        </w:tc>
        <w:tc>
          <w:tcPr>
            <w:tcW w:w="1710" w:type="dxa"/>
            <w:tcBorders>
              <w:top w:val="single" w:sz="12"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p>
        </w:tc>
        <w:tc>
          <w:tcPr>
            <w:tcW w:w="2802" w:type="dxa"/>
            <w:tcBorders>
              <w:top w:val="single" w:sz="12"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p>
        </w:tc>
        <w:tc>
          <w:tcPr>
            <w:tcW w:w="1098" w:type="dxa"/>
            <w:tcBorders>
              <w:top w:val="single" w:sz="12" w:space="0" w:color="auto"/>
              <w:left w:val="single" w:sz="4" w:space="0" w:color="auto"/>
              <w:bottom w:val="single" w:sz="4" w:space="0" w:color="auto"/>
              <w:right w:val="single" w:sz="12" w:space="0" w:color="auto"/>
            </w:tcBorders>
            <w:shd w:val="clear" w:color="auto" w:fill="CCFFFF"/>
          </w:tcPr>
          <w:p w:rsidR="005F4C6C" w:rsidRPr="00147480" w:rsidRDefault="005F4C6C" w:rsidP="000760C8">
            <w:pPr>
              <w:rPr>
                <w:rFonts w:ascii="Arial" w:hAnsi="Arial" w:cs="Arial"/>
                <w:sz w:val="20"/>
                <w:szCs w:val="20"/>
              </w:rPr>
            </w:pPr>
          </w:p>
        </w:tc>
      </w:tr>
      <w:tr w:rsidR="005F4C6C" w:rsidRPr="00147480" w:rsidTr="005F4C6C">
        <w:tc>
          <w:tcPr>
            <w:tcW w:w="4180" w:type="dxa"/>
            <w:tcBorders>
              <w:top w:val="single" w:sz="4" w:space="0" w:color="auto"/>
              <w:left w:val="single" w:sz="12" w:space="0" w:color="auto"/>
              <w:bottom w:val="single" w:sz="4" w:space="0" w:color="auto"/>
              <w:right w:val="single" w:sz="4" w:space="0" w:color="auto"/>
            </w:tcBorders>
          </w:tcPr>
          <w:p w:rsidR="005F4C6C" w:rsidRPr="00147480" w:rsidRDefault="005F4C6C" w:rsidP="000760C8">
            <w:pPr>
              <w:ind w:left="180"/>
              <w:rPr>
                <w:rFonts w:ascii="Arial" w:hAnsi="Arial" w:cs="Arial"/>
                <w:sz w:val="20"/>
                <w:szCs w:val="20"/>
              </w:rPr>
            </w:pPr>
            <w:r w:rsidRPr="00147480">
              <w:rPr>
                <w:rFonts w:ascii="Arial" w:hAnsi="Arial" w:cs="Arial"/>
                <w:sz w:val="20"/>
                <w:szCs w:val="20"/>
              </w:rPr>
              <w:lastRenderedPageBreak/>
              <w:t>Activity 11: Develop national strategies for public access to environmental information</w:t>
            </w:r>
          </w:p>
        </w:tc>
        <w:tc>
          <w:tcPr>
            <w:tcW w:w="1757" w:type="dxa"/>
            <w:tcBorders>
              <w:top w:val="single" w:sz="4"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r>
              <w:rPr>
                <w:rFonts w:ascii="Arial" w:hAnsi="Arial" w:cs="Arial"/>
                <w:sz w:val="20"/>
                <w:szCs w:val="20"/>
              </w:rPr>
              <w:t>May</w:t>
            </w:r>
            <w:r w:rsidRPr="00147480">
              <w:rPr>
                <w:rFonts w:ascii="Arial" w:hAnsi="Arial" w:cs="Arial"/>
                <w:sz w:val="20"/>
                <w:szCs w:val="20"/>
              </w:rPr>
              <w:t xml:space="preserve"> 201</w:t>
            </w:r>
            <w:r>
              <w:rPr>
                <w:rFonts w:ascii="Arial" w:hAnsi="Arial" w:cs="Arial"/>
                <w:sz w:val="20"/>
                <w:szCs w:val="20"/>
              </w:rPr>
              <w:t>7</w:t>
            </w:r>
          </w:p>
        </w:tc>
        <w:tc>
          <w:tcPr>
            <w:tcW w:w="1708" w:type="dxa"/>
            <w:tcBorders>
              <w:top w:val="single" w:sz="4"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r>
              <w:rPr>
                <w:rFonts w:ascii="Arial" w:hAnsi="Arial" w:cs="Arial"/>
                <w:sz w:val="20"/>
                <w:szCs w:val="20"/>
              </w:rPr>
              <w:t>9</w:t>
            </w:r>
            <w:r w:rsidRPr="00147480">
              <w:rPr>
                <w:rFonts w:ascii="Arial" w:hAnsi="Arial" w:cs="Arial"/>
                <w:sz w:val="20"/>
                <w:szCs w:val="20"/>
              </w:rPr>
              <w:t>0%</w:t>
            </w:r>
          </w:p>
        </w:tc>
        <w:tc>
          <w:tcPr>
            <w:tcW w:w="1710" w:type="dxa"/>
            <w:tcBorders>
              <w:top w:val="single" w:sz="4"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r w:rsidRPr="00147480">
              <w:rPr>
                <w:rFonts w:ascii="Arial" w:hAnsi="Arial" w:cs="Arial"/>
                <w:sz w:val="20"/>
                <w:szCs w:val="20"/>
              </w:rPr>
              <w:t>90%</w:t>
            </w:r>
          </w:p>
        </w:tc>
        <w:tc>
          <w:tcPr>
            <w:tcW w:w="2802" w:type="dxa"/>
            <w:tcBorders>
              <w:top w:val="single" w:sz="4"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r>
              <w:rPr>
                <w:rFonts w:ascii="Arial" w:hAnsi="Arial" w:cs="Arial"/>
                <w:sz w:val="20"/>
                <w:szCs w:val="20"/>
              </w:rPr>
              <w:t>All 5 countries submitted the national strategies for public access to environmental information. Ecuador is expected to provide the PRTR communication strategy within the timeframe of the revised agreement.</w:t>
            </w:r>
          </w:p>
        </w:tc>
        <w:tc>
          <w:tcPr>
            <w:tcW w:w="1098" w:type="dxa"/>
            <w:tcBorders>
              <w:top w:val="single" w:sz="4" w:space="0" w:color="auto"/>
              <w:left w:val="single" w:sz="4" w:space="0" w:color="auto"/>
              <w:bottom w:val="single" w:sz="4" w:space="0" w:color="auto"/>
              <w:right w:val="single" w:sz="12" w:space="0" w:color="auto"/>
            </w:tcBorders>
            <w:shd w:val="clear" w:color="auto" w:fill="CCFFFF"/>
          </w:tcPr>
          <w:p w:rsidR="005F4C6C" w:rsidRPr="00147480" w:rsidRDefault="00061D9F" w:rsidP="000760C8">
            <w:pPr>
              <w:rPr>
                <w:rFonts w:ascii="Arial" w:hAnsi="Arial" w:cs="Arial"/>
                <w:sz w:val="20"/>
                <w:szCs w:val="20"/>
              </w:rPr>
            </w:pPr>
            <w:r>
              <w:rPr>
                <w:rFonts w:ascii="Arial" w:hAnsi="Arial" w:cs="Arial"/>
                <w:sz w:val="20"/>
                <w:szCs w:val="20"/>
              </w:rPr>
              <w:t>S</w:t>
            </w:r>
          </w:p>
        </w:tc>
      </w:tr>
      <w:tr w:rsidR="005F4C6C" w:rsidRPr="00147480" w:rsidTr="005F4C6C">
        <w:tc>
          <w:tcPr>
            <w:tcW w:w="4180" w:type="dxa"/>
            <w:tcBorders>
              <w:top w:val="single" w:sz="4" w:space="0" w:color="auto"/>
              <w:left w:val="single" w:sz="12" w:space="0" w:color="auto"/>
              <w:bottom w:val="single" w:sz="12" w:space="0" w:color="auto"/>
              <w:right w:val="single" w:sz="4" w:space="0" w:color="auto"/>
            </w:tcBorders>
          </w:tcPr>
          <w:p w:rsidR="005F4C6C" w:rsidRPr="00147480" w:rsidRDefault="005F4C6C" w:rsidP="000760C8">
            <w:pPr>
              <w:ind w:left="180"/>
              <w:rPr>
                <w:rFonts w:ascii="Arial" w:hAnsi="Arial" w:cs="Arial"/>
                <w:sz w:val="20"/>
                <w:szCs w:val="20"/>
              </w:rPr>
            </w:pPr>
            <w:r w:rsidRPr="00147480">
              <w:rPr>
                <w:rFonts w:ascii="Arial" w:hAnsi="Arial" w:cs="Arial"/>
                <w:sz w:val="20"/>
                <w:szCs w:val="20"/>
              </w:rPr>
              <w:t>Activity 12: Implement national strategies for public access to environmental information</w:t>
            </w:r>
          </w:p>
        </w:tc>
        <w:tc>
          <w:tcPr>
            <w:tcW w:w="1757" w:type="dxa"/>
            <w:tcBorders>
              <w:top w:val="single" w:sz="4" w:space="0" w:color="auto"/>
              <w:left w:val="single" w:sz="4" w:space="0" w:color="auto"/>
              <w:bottom w:val="single" w:sz="12" w:space="0" w:color="auto"/>
              <w:right w:val="single" w:sz="4" w:space="0" w:color="auto"/>
            </w:tcBorders>
          </w:tcPr>
          <w:p w:rsidR="005F4C6C" w:rsidRPr="00147480" w:rsidRDefault="005F4C6C" w:rsidP="000760C8">
            <w:pPr>
              <w:rPr>
                <w:rFonts w:ascii="Arial" w:hAnsi="Arial" w:cs="Arial"/>
                <w:sz w:val="20"/>
                <w:szCs w:val="20"/>
              </w:rPr>
            </w:pPr>
            <w:r>
              <w:rPr>
                <w:rFonts w:ascii="Arial" w:hAnsi="Arial" w:cs="Arial"/>
                <w:sz w:val="20"/>
                <w:szCs w:val="20"/>
              </w:rPr>
              <w:t>Oct</w:t>
            </w:r>
            <w:r w:rsidRPr="00147480">
              <w:rPr>
                <w:rFonts w:ascii="Arial" w:hAnsi="Arial" w:cs="Arial"/>
                <w:sz w:val="20"/>
                <w:szCs w:val="20"/>
              </w:rPr>
              <w:t xml:space="preserve"> 201</w:t>
            </w:r>
            <w:r>
              <w:rPr>
                <w:rFonts w:ascii="Arial" w:hAnsi="Arial" w:cs="Arial"/>
                <w:sz w:val="20"/>
                <w:szCs w:val="20"/>
              </w:rPr>
              <w:t>8</w:t>
            </w:r>
          </w:p>
        </w:tc>
        <w:tc>
          <w:tcPr>
            <w:tcW w:w="1708" w:type="dxa"/>
            <w:tcBorders>
              <w:top w:val="single" w:sz="4" w:space="0" w:color="auto"/>
              <w:left w:val="single" w:sz="4" w:space="0" w:color="auto"/>
              <w:bottom w:val="single" w:sz="12" w:space="0" w:color="auto"/>
              <w:right w:val="single" w:sz="4" w:space="0" w:color="auto"/>
            </w:tcBorders>
          </w:tcPr>
          <w:p w:rsidR="005F4C6C" w:rsidRPr="00147480" w:rsidRDefault="005F4C6C" w:rsidP="000760C8">
            <w:pPr>
              <w:rPr>
                <w:rFonts w:ascii="Arial" w:hAnsi="Arial" w:cs="Arial"/>
                <w:sz w:val="20"/>
                <w:szCs w:val="20"/>
              </w:rPr>
            </w:pPr>
            <w:r>
              <w:rPr>
                <w:rFonts w:ascii="Arial" w:hAnsi="Arial" w:cs="Arial"/>
                <w:sz w:val="20"/>
                <w:szCs w:val="20"/>
              </w:rPr>
              <w:t>3</w:t>
            </w:r>
            <w:r w:rsidRPr="00147480">
              <w:rPr>
                <w:rFonts w:ascii="Arial" w:hAnsi="Arial" w:cs="Arial"/>
                <w:sz w:val="20"/>
                <w:szCs w:val="20"/>
              </w:rPr>
              <w:t>0%</w:t>
            </w:r>
          </w:p>
        </w:tc>
        <w:tc>
          <w:tcPr>
            <w:tcW w:w="1710" w:type="dxa"/>
            <w:tcBorders>
              <w:top w:val="single" w:sz="4" w:space="0" w:color="auto"/>
              <w:left w:val="single" w:sz="4" w:space="0" w:color="auto"/>
              <w:bottom w:val="single" w:sz="12" w:space="0" w:color="auto"/>
              <w:right w:val="single" w:sz="4" w:space="0" w:color="auto"/>
            </w:tcBorders>
          </w:tcPr>
          <w:p w:rsidR="005F4C6C" w:rsidRPr="00147480" w:rsidRDefault="005F4C6C" w:rsidP="000760C8">
            <w:pPr>
              <w:rPr>
                <w:rFonts w:ascii="Arial" w:hAnsi="Arial" w:cs="Arial"/>
                <w:sz w:val="20"/>
                <w:szCs w:val="20"/>
              </w:rPr>
            </w:pPr>
            <w:r>
              <w:rPr>
                <w:rFonts w:ascii="Arial" w:hAnsi="Arial" w:cs="Arial"/>
                <w:sz w:val="20"/>
                <w:szCs w:val="20"/>
              </w:rPr>
              <w:t>9</w:t>
            </w:r>
            <w:r w:rsidRPr="00147480">
              <w:rPr>
                <w:rFonts w:ascii="Arial" w:hAnsi="Arial" w:cs="Arial"/>
                <w:sz w:val="20"/>
                <w:szCs w:val="20"/>
              </w:rPr>
              <w:t>0%</w:t>
            </w:r>
          </w:p>
        </w:tc>
        <w:tc>
          <w:tcPr>
            <w:tcW w:w="2802" w:type="dxa"/>
            <w:tcBorders>
              <w:top w:val="single" w:sz="4" w:space="0" w:color="auto"/>
              <w:left w:val="single" w:sz="4" w:space="0" w:color="auto"/>
              <w:bottom w:val="single" w:sz="12" w:space="0" w:color="auto"/>
              <w:right w:val="single" w:sz="4" w:space="0" w:color="auto"/>
            </w:tcBorders>
          </w:tcPr>
          <w:p w:rsidR="005F4C6C" w:rsidRPr="00147480" w:rsidRDefault="005F4C6C" w:rsidP="000760C8">
            <w:pPr>
              <w:rPr>
                <w:rFonts w:ascii="Arial" w:hAnsi="Arial" w:cs="Arial"/>
                <w:sz w:val="20"/>
                <w:szCs w:val="20"/>
              </w:rPr>
            </w:pPr>
            <w:r>
              <w:rPr>
                <w:rFonts w:ascii="Arial" w:hAnsi="Arial" w:cs="Arial"/>
                <w:sz w:val="20"/>
                <w:szCs w:val="20"/>
              </w:rPr>
              <w:t>Countries implemented the awareness raising strategy and dissemination of PRTR data. The information has been collected through national reports submitted to UNITAR.</w:t>
            </w:r>
          </w:p>
        </w:tc>
        <w:tc>
          <w:tcPr>
            <w:tcW w:w="1098" w:type="dxa"/>
            <w:tcBorders>
              <w:top w:val="single" w:sz="4" w:space="0" w:color="auto"/>
              <w:left w:val="single" w:sz="4" w:space="0" w:color="auto"/>
              <w:bottom w:val="single" w:sz="12" w:space="0" w:color="auto"/>
              <w:right w:val="single" w:sz="12" w:space="0" w:color="auto"/>
            </w:tcBorders>
            <w:shd w:val="clear" w:color="auto" w:fill="CCFFFF"/>
          </w:tcPr>
          <w:p w:rsidR="005F4C6C" w:rsidRPr="00147480" w:rsidRDefault="00061D9F" w:rsidP="000760C8">
            <w:pPr>
              <w:rPr>
                <w:rFonts w:ascii="Arial" w:hAnsi="Arial" w:cs="Arial"/>
                <w:sz w:val="20"/>
                <w:szCs w:val="20"/>
              </w:rPr>
            </w:pPr>
            <w:r>
              <w:rPr>
                <w:rFonts w:ascii="Arial" w:hAnsi="Arial" w:cs="Arial"/>
                <w:sz w:val="20"/>
                <w:szCs w:val="20"/>
              </w:rPr>
              <w:t>S</w:t>
            </w:r>
          </w:p>
        </w:tc>
      </w:tr>
      <w:tr w:rsidR="005F4C6C" w:rsidRPr="00147480" w:rsidTr="005F4C6C">
        <w:tc>
          <w:tcPr>
            <w:tcW w:w="4180" w:type="dxa"/>
            <w:tcBorders>
              <w:top w:val="single" w:sz="12" w:space="0" w:color="auto"/>
              <w:left w:val="single" w:sz="12" w:space="0" w:color="auto"/>
              <w:bottom w:val="single" w:sz="4" w:space="0" w:color="auto"/>
              <w:right w:val="single" w:sz="4" w:space="0" w:color="auto"/>
            </w:tcBorders>
          </w:tcPr>
          <w:p w:rsidR="005F4C6C" w:rsidRPr="00147480" w:rsidRDefault="005F4C6C" w:rsidP="000760C8">
            <w:pPr>
              <w:rPr>
                <w:rFonts w:ascii="Arial" w:hAnsi="Arial" w:cs="Arial"/>
                <w:b/>
                <w:sz w:val="20"/>
                <w:szCs w:val="20"/>
              </w:rPr>
            </w:pPr>
            <w:r w:rsidRPr="00147480">
              <w:rPr>
                <w:rFonts w:ascii="Arial" w:hAnsi="Arial" w:cs="Arial"/>
                <w:b/>
                <w:sz w:val="20"/>
                <w:szCs w:val="20"/>
              </w:rPr>
              <w:t>Output 5: Lessons learned and replication</w:t>
            </w:r>
          </w:p>
        </w:tc>
        <w:tc>
          <w:tcPr>
            <w:tcW w:w="1757" w:type="dxa"/>
            <w:tcBorders>
              <w:top w:val="single" w:sz="12"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p>
        </w:tc>
        <w:tc>
          <w:tcPr>
            <w:tcW w:w="1708" w:type="dxa"/>
            <w:tcBorders>
              <w:top w:val="single" w:sz="12"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p>
        </w:tc>
        <w:tc>
          <w:tcPr>
            <w:tcW w:w="1710" w:type="dxa"/>
            <w:tcBorders>
              <w:top w:val="single" w:sz="12"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p>
        </w:tc>
        <w:tc>
          <w:tcPr>
            <w:tcW w:w="2802" w:type="dxa"/>
            <w:tcBorders>
              <w:top w:val="single" w:sz="12"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p>
        </w:tc>
        <w:tc>
          <w:tcPr>
            <w:tcW w:w="1098" w:type="dxa"/>
            <w:tcBorders>
              <w:top w:val="single" w:sz="12" w:space="0" w:color="auto"/>
              <w:left w:val="single" w:sz="4" w:space="0" w:color="auto"/>
              <w:bottom w:val="single" w:sz="4" w:space="0" w:color="auto"/>
              <w:right w:val="single" w:sz="12" w:space="0" w:color="auto"/>
            </w:tcBorders>
            <w:shd w:val="clear" w:color="auto" w:fill="CCFFFF"/>
          </w:tcPr>
          <w:p w:rsidR="005F4C6C" w:rsidRPr="00147480" w:rsidRDefault="005F4C6C" w:rsidP="000760C8">
            <w:pPr>
              <w:rPr>
                <w:rFonts w:ascii="Arial" w:hAnsi="Arial" w:cs="Arial"/>
                <w:sz w:val="20"/>
                <w:szCs w:val="20"/>
              </w:rPr>
            </w:pPr>
          </w:p>
        </w:tc>
      </w:tr>
      <w:tr w:rsidR="005F4C6C" w:rsidRPr="00147480" w:rsidTr="005F4C6C">
        <w:tc>
          <w:tcPr>
            <w:tcW w:w="4180" w:type="dxa"/>
            <w:tcBorders>
              <w:top w:val="single" w:sz="4" w:space="0" w:color="auto"/>
              <w:left w:val="single" w:sz="12" w:space="0" w:color="auto"/>
              <w:bottom w:val="single" w:sz="4" w:space="0" w:color="auto"/>
              <w:right w:val="single" w:sz="4" w:space="0" w:color="auto"/>
            </w:tcBorders>
          </w:tcPr>
          <w:p w:rsidR="005F4C6C" w:rsidRPr="00147480" w:rsidRDefault="005F4C6C" w:rsidP="000760C8">
            <w:pPr>
              <w:ind w:left="180"/>
              <w:rPr>
                <w:rFonts w:ascii="Arial" w:hAnsi="Arial" w:cs="Arial"/>
                <w:sz w:val="20"/>
                <w:szCs w:val="20"/>
              </w:rPr>
            </w:pPr>
            <w:r w:rsidRPr="00147480">
              <w:rPr>
                <w:rFonts w:ascii="Arial" w:hAnsi="Arial" w:cs="Arial"/>
                <w:sz w:val="20"/>
                <w:szCs w:val="20"/>
              </w:rPr>
              <w:t>Activity 13: Organize a global workshop on lessons learned</w:t>
            </w:r>
          </w:p>
        </w:tc>
        <w:tc>
          <w:tcPr>
            <w:tcW w:w="1757" w:type="dxa"/>
            <w:tcBorders>
              <w:top w:val="single" w:sz="4"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r w:rsidRPr="00147480">
              <w:rPr>
                <w:rFonts w:ascii="Arial" w:hAnsi="Arial" w:cs="Arial"/>
                <w:sz w:val="20"/>
                <w:szCs w:val="20"/>
              </w:rPr>
              <w:t>Nov 2015</w:t>
            </w:r>
          </w:p>
        </w:tc>
        <w:tc>
          <w:tcPr>
            <w:tcW w:w="1708" w:type="dxa"/>
            <w:tcBorders>
              <w:top w:val="single" w:sz="4"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r w:rsidRPr="00147480">
              <w:rPr>
                <w:rFonts w:ascii="Arial" w:hAnsi="Arial" w:cs="Arial"/>
                <w:sz w:val="20"/>
                <w:szCs w:val="20"/>
              </w:rPr>
              <w:t>100%</w:t>
            </w:r>
          </w:p>
        </w:tc>
        <w:tc>
          <w:tcPr>
            <w:tcW w:w="1710" w:type="dxa"/>
            <w:tcBorders>
              <w:top w:val="single" w:sz="4"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r w:rsidRPr="00147480">
              <w:rPr>
                <w:rFonts w:ascii="Arial" w:hAnsi="Arial" w:cs="Arial"/>
                <w:sz w:val="20"/>
                <w:szCs w:val="20"/>
              </w:rPr>
              <w:t>100%</w:t>
            </w:r>
          </w:p>
        </w:tc>
        <w:tc>
          <w:tcPr>
            <w:tcW w:w="2802" w:type="dxa"/>
            <w:tcBorders>
              <w:top w:val="single" w:sz="4"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r w:rsidRPr="00147480">
              <w:rPr>
                <w:rFonts w:ascii="Arial" w:hAnsi="Arial" w:cs="Arial"/>
                <w:sz w:val="20"/>
                <w:szCs w:val="20"/>
              </w:rPr>
              <w:t>Workshop took place in November 2015</w:t>
            </w:r>
          </w:p>
        </w:tc>
        <w:tc>
          <w:tcPr>
            <w:tcW w:w="1098" w:type="dxa"/>
            <w:tcBorders>
              <w:top w:val="single" w:sz="4" w:space="0" w:color="auto"/>
              <w:left w:val="single" w:sz="4" w:space="0" w:color="auto"/>
              <w:bottom w:val="single" w:sz="4" w:space="0" w:color="auto"/>
              <w:right w:val="single" w:sz="12" w:space="0" w:color="auto"/>
            </w:tcBorders>
            <w:shd w:val="clear" w:color="auto" w:fill="CCFFFF"/>
          </w:tcPr>
          <w:p w:rsidR="005F4C6C" w:rsidRPr="00147480" w:rsidRDefault="00061D9F" w:rsidP="000760C8">
            <w:pPr>
              <w:rPr>
                <w:rFonts w:ascii="Arial" w:hAnsi="Arial" w:cs="Arial"/>
                <w:sz w:val="20"/>
                <w:szCs w:val="20"/>
              </w:rPr>
            </w:pPr>
            <w:r>
              <w:rPr>
                <w:rFonts w:ascii="Arial" w:hAnsi="Arial" w:cs="Arial"/>
                <w:sz w:val="20"/>
                <w:szCs w:val="20"/>
              </w:rPr>
              <w:t>S</w:t>
            </w:r>
          </w:p>
        </w:tc>
      </w:tr>
      <w:tr w:rsidR="005F4C6C" w:rsidRPr="00147480" w:rsidTr="005F4C6C">
        <w:tc>
          <w:tcPr>
            <w:tcW w:w="4180" w:type="dxa"/>
            <w:tcBorders>
              <w:top w:val="single" w:sz="4" w:space="0" w:color="auto"/>
              <w:left w:val="single" w:sz="12" w:space="0" w:color="auto"/>
              <w:bottom w:val="single" w:sz="4" w:space="0" w:color="auto"/>
              <w:right w:val="single" w:sz="4" w:space="0" w:color="auto"/>
            </w:tcBorders>
          </w:tcPr>
          <w:p w:rsidR="005F4C6C" w:rsidRPr="00147480" w:rsidRDefault="005F4C6C" w:rsidP="000760C8">
            <w:pPr>
              <w:ind w:left="180"/>
              <w:rPr>
                <w:rFonts w:ascii="Arial" w:hAnsi="Arial" w:cs="Arial"/>
                <w:sz w:val="20"/>
                <w:szCs w:val="20"/>
              </w:rPr>
            </w:pPr>
            <w:r w:rsidRPr="00147480">
              <w:rPr>
                <w:rFonts w:ascii="Arial" w:hAnsi="Arial" w:cs="Arial"/>
                <w:sz w:val="20"/>
                <w:szCs w:val="20"/>
              </w:rPr>
              <w:t>Activity 14: Organize a mid-term global meeting on lessons learned</w:t>
            </w:r>
          </w:p>
        </w:tc>
        <w:tc>
          <w:tcPr>
            <w:tcW w:w="1757" w:type="dxa"/>
            <w:tcBorders>
              <w:top w:val="single" w:sz="4"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r w:rsidRPr="00147480">
              <w:rPr>
                <w:rFonts w:ascii="Arial" w:hAnsi="Arial" w:cs="Arial"/>
                <w:sz w:val="20"/>
                <w:szCs w:val="20"/>
              </w:rPr>
              <w:t>M</w:t>
            </w:r>
            <w:r>
              <w:rPr>
                <w:rFonts w:ascii="Arial" w:hAnsi="Arial" w:cs="Arial"/>
                <w:sz w:val="20"/>
                <w:szCs w:val="20"/>
              </w:rPr>
              <w:t xml:space="preserve">ay </w:t>
            </w:r>
            <w:r w:rsidRPr="00147480">
              <w:rPr>
                <w:rFonts w:ascii="Arial" w:hAnsi="Arial" w:cs="Arial"/>
                <w:sz w:val="20"/>
                <w:szCs w:val="20"/>
              </w:rPr>
              <w:t>2017</w:t>
            </w:r>
          </w:p>
        </w:tc>
        <w:tc>
          <w:tcPr>
            <w:tcW w:w="1708" w:type="dxa"/>
            <w:tcBorders>
              <w:top w:val="single" w:sz="4"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r>
              <w:rPr>
                <w:rFonts w:ascii="Arial" w:hAnsi="Arial" w:cs="Arial"/>
                <w:sz w:val="20"/>
                <w:szCs w:val="20"/>
              </w:rPr>
              <w:t>10</w:t>
            </w:r>
            <w:r w:rsidRPr="00147480">
              <w:rPr>
                <w:rFonts w:ascii="Arial" w:hAnsi="Arial" w:cs="Arial"/>
                <w:sz w:val="20"/>
                <w:szCs w:val="20"/>
              </w:rPr>
              <w:t>0%</w:t>
            </w:r>
          </w:p>
        </w:tc>
        <w:tc>
          <w:tcPr>
            <w:tcW w:w="1710" w:type="dxa"/>
            <w:tcBorders>
              <w:top w:val="single" w:sz="4"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r w:rsidRPr="00147480">
              <w:rPr>
                <w:rFonts w:ascii="Arial" w:hAnsi="Arial" w:cs="Arial"/>
                <w:sz w:val="20"/>
                <w:szCs w:val="20"/>
              </w:rPr>
              <w:t>100%</w:t>
            </w:r>
          </w:p>
        </w:tc>
        <w:tc>
          <w:tcPr>
            <w:tcW w:w="2802" w:type="dxa"/>
            <w:tcBorders>
              <w:top w:val="single" w:sz="4"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r w:rsidRPr="00147480">
              <w:rPr>
                <w:rFonts w:ascii="Arial" w:hAnsi="Arial" w:cs="Arial"/>
                <w:sz w:val="20"/>
                <w:szCs w:val="20"/>
              </w:rPr>
              <w:t>Workshop, including second PSC meeting was held in March 2018.</w:t>
            </w:r>
          </w:p>
        </w:tc>
        <w:tc>
          <w:tcPr>
            <w:tcW w:w="1098" w:type="dxa"/>
            <w:tcBorders>
              <w:top w:val="single" w:sz="4" w:space="0" w:color="auto"/>
              <w:left w:val="single" w:sz="4" w:space="0" w:color="auto"/>
              <w:bottom w:val="single" w:sz="4" w:space="0" w:color="auto"/>
              <w:right w:val="single" w:sz="12" w:space="0" w:color="auto"/>
            </w:tcBorders>
            <w:shd w:val="clear" w:color="auto" w:fill="CCFFFF"/>
          </w:tcPr>
          <w:p w:rsidR="005F4C6C" w:rsidRPr="00147480" w:rsidRDefault="00061D9F" w:rsidP="000760C8">
            <w:pPr>
              <w:rPr>
                <w:rFonts w:ascii="Arial" w:hAnsi="Arial" w:cs="Arial"/>
                <w:sz w:val="20"/>
                <w:szCs w:val="20"/>
              </w:rPr>
            </w:pPr>
            <w:r>
              <w:rPr>
                <w:rFonts w:ascii="Arial" w:hAnsi="Arial" w:cs="Arial"/>
                <w:sz w:val="20"/>
                <w:szCs w:val="20"/>
              </w:rPr>
              <w:t>S</w:t>
            </w:r>
          </w:p>
        </w:tc>
      </w:tr>
      <w:tr w:rsidR="005F4C6C" w:rsidRPr="00147480" w:rsidTr="005F4C6C">
        <w:tc>
          <w:tcPr>
            <w:tcW w:w="4180" w:type="dxa"/>
            <w:tcBorders>
              <w:top w:val="single" w:sz="4" w:space="0" w:color="auto"/>
              <w:left w:val="single" w:sz="12" w:space="0" w:color="auto"/>
              <w:bottom w:val="single" w:sz="4" w:space="0" w:color="auto"/>
              <w:right w:val="single" w:sz="4" w:space="0" w:color="auto"/>
            </w:tcBorders>
          </w:tcPr>
          <w:p w:rsidR="005F4C6C" w:rsidRPr="00147480" w:rsidRDefault="005F4C6C" w:rsidP="000760C8">
            <w:pPr>
              <w:ind w:left="180"/>
              <w:rPr>
                <w:rFonts w:ascii="Arial" w:hAnsi="Arial" w:cs="Arial"/>
                <w:sz w:val="20"/>
                <w:szCs w:val="20"/>
              </w:rPr>
            </w:pPr>
            <w:r w:rsidRPr="00147480">
              <w:rPr>
                <w:rFonts w:ascii="Arial" w:hAnsi="Arial" w:cs="Arial"/>
                <w:sz w:val="20"/>
                <w:szCs w:val="20"/>
              </w:rPr>
              <w:t>Activity 15: Organize a final global meeting on lessons learned</w:t>
            </w:r>
          </w:p>
        </w:tc>
        <w:tc>
          <w:tcPr>
            <w:tcW w:w="1757" w:type="dxa"/>
            <w:tcBorders>
              <w:top w:val="single" w:sz="4"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r w:rsidRPr="00147480">
              <w:rPr>
                <w:rFonts w:ascii="Arial" w:hAnsi="Arial" w:cs="Arial"/>
                <w:sz w:val="20"/>
                <w:szCs w:val="20"/>
              </w:rPr>
              <w:t>Dec 2018</w:t>
            </w:r>
          </w:p>
        </w:tc>
        <w:tc>
          <w:tcPr>
            <w:tcW w:w="1708" w:type="dxa"/>
            <w:tcBorders>
              <w:top w:val="single" w:sz="4"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r w:rsidRPr="00147480">
              <w:rPr>
                <w:rFonts w:ascii="Arial" w:hAnsi="Arial" w:cs="Arial"/>
                <w:sz w:val="20"/>
                <w:szCs w:val="20"/>
              </w:rPr>
              <w:t>0%</w:t>
            </w:r>
          </w:p>
        </w:tc>
        <w:tc>
          <w:tcPr>
            <w:tcW w:w="1710" w:type="dxa"/>
            <w:tcBorders>
              <w:top w:val="single" w:sz="4"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r>
              <w:rPr>
                <w:rFonts w:ascii="Arial" w:hAnsi="Arial" w:cs="Arial"/>
                <w:sz w:val="20"/>
                <w:szCs w:val="20"/>
              </w:rPr>
              <w:t>10</w:t>
            </w:r>
            <w:r w:rsidRPr="00147480">
              <w:rPr>
                <w:rFonts w:ascii="Arial" w:hAnsi="Arial" w:cs="Arial"/>
                <w:sz w:val="20"/>
                <w:szCs w:val="20"/>
              </w:rPr>
              <w:t>0%</w:t>
            </w:r>
          </w:p>
        </w:tc>
        <w:tc>
          <w:tcPr>
            <w:tcW w:w="2802" w:type="dxa"/>
            <w:tcBorders>
              <w:top w:val="single" w:sz="4" w:space="0" w:color="auto"/>
              <w:left w:val="single" w:sz="4" w:space="0" w:color="auto"/>
              <w:bottom w:val="single" w:sz="4" w:space="0" w:color="auto"/>
              <w:right w:val="single" w:sz="4" w:space="0" w:color="auto"/>
            </w:tcBorders>
          </w:tcPr>
          <w:p w:rsidR="005F4C6C" w:rsidRPr="00147480" w:rsidRDefault="005F4C6C" w:rsidP="000760C8">
            <w:pPr>
              <w:rPr>
                <w:rFonts w:ascii="Arial" w:hAnsi="Arial" w:cs="Arial"/>
                <w:sz w:val="20"/>
                <w:szCs w:val="20"/>
              </w:rPr>
            </w:pPr>
            <w:r>
              <w:rPr>
                <w:rFonts w:ascii="Arial" w:hAnsi="Arial" w:cs="Arial"/>
                <w:sz w:val="20"/>
                <w:szCs w:val="20"/>
              </w:rPr>
              <w:t xml:space="preserve">The final lessons learned workshop and third PSC meeting was held from 25 to 27 March 2019 in </w:t>
            </w:r>
            <w:proofErr w:type="spellStart"/>
            <w:r>
              <w:rPr>
                <w:rFonts w:ascii="Arial" w:hAnsi="Arial" w:cs="Arial"/>
                <w:sz w:val="20"/>
                <w:szCs w:val="20"/>
              </w:rPr>
              <w:t>Siem</w:t>
            </w:r>
            <w:proofErr w:type="spellEnd"/>
            <w:r>
              <w:rPr>
                <w:rFonts w:ascii="Arial" w:hAnsi="Arial" w:cs="Arial"/>
                <w:sz w:val="20"/>
                <w:szCs w:val="20"/>
              </w:rPr>
              <w:t xml:space="preserve"> Reap, Cambodia.</w:t>
            </w:r>
          </w:p>
        </w:tc>
        <w:tc>
          <w:tcPr>
            <w:tcW w:w="1098" w:type="dxa"/>
            <w:tcBorders>
              <w:top w:val="single" w:sz="4" w:space="0" w:color="auto"/>
              <w:left w:val="single" w:sz="4" w:space="0" w:color="auto"/>
              <w:bottom w:val="single" w:sz="4" w:space="0" w:color="auto"/>
              <w:right w:val="single" w:sz="12" w:space="0" w:color="auto"/>
            </w:tcBorders>
            <w:shd w:val="clear" w:color="auto" w:fill="CCFFFF"/>
          </w:tcPr>
          <w:p w:rsidR="005F4C6C" w:rsidRPr="00147480" w:rsidRDefault="00061D9F" w:rsidP="000760C8">
            <w:pPr>
              <w:rPr>
                <w:rFonts w:ascii="Arial" w:hAnsi="Arial" w:cs="Arial"/>
                <w:sz w:val="20"/>
                <w:szCs w:val="20"/>
              </w:rPr>
            </w:pPr>
            <w:r>
              <w:rPr>
                <w:rFonts w:ascii="Arial" w:hAnsi="Arial" w:cs="Arial"/>
                <w:sz w:val="20"/>
                <w:szCs w:val="20"/>
              </w:rPr>
              <w:t>S</w:t>
            </w:r>
          </w:p>
        </w:tc>
      </w:tr>
    </w:tbl>
    <w:p w:rsidR="005F4C6C" w:rsidRDefault="005F4C6C">
      <w:pPr>
        <w:rPr>
          <w:b/>
          <w:lang w:val="en-GB"/>
        </w:rPr>
      </w:pPr>
    </w:p>
    <w:p w:rsidR="00F032D3" w:rsidRDefault="00F032D3">
      <w:pPr>
        <w:rPr>
          <w:b/>
          <w:lang w:val="en-GB"/>
        </w:rPr>
      </w:pPr>
    </w:p>
    <w:p w:rsidR="00F032D3" w:rsidRDefault="00F032D3">
      <w:pPr>
        <w:keepNext/>
        <w:rPr>
          <w:rFonts w:ascii="Arial" w:hAnsi="Arial" w:cs="Arial"/>
          <w:sz w:val="20"/>
          <w:szCs w:val="20"/>
          <w:lang w:val="en-GB"/>
        </w:rPr>
      </w:pPr>
      <w:r>
        <w:rPr>
          <w:rFonts w:ascii="Arial" w:hAnsi="Arial" w:cs="Arial"/>
          <w:sz w:val="20"/>
          <w:szCs w:val="20"/>
          <w:lang w:val="en-GB"/>
        </w:rPr>
        <w:lastRenderedPageBreak/>
        <w:t xml:space="preserve">Overall project implementation progress </w:t>
      </w:r>
      <w:r>
        <w:rPr>
          <w:rStyle w:val="FootnoteReference"/>
          <w:rFonts w:ascii="Arial" w:hAnsi="Arial" w:cs="Arial"/>
          <w:sz w:val="20"/>
          <w:szCs w:val="20"/>
          <w:lang w:val="en-GB"/>
        </w:rPr>
        <w:footnoteReference w:id="11"/>
      </w:r>
      <w:r>
        <w:rPr>
          <w:rFonts w:ascii="Arial" w:hAnsi="Arial" w:cs="Arial"/>
          <w:sz w:val="20"/>
          <w:szCs w:val="20"/>
          <w:lang w:val="en-GB"/>
        </w:rPr>
        <w:t xml:space="preserve"> </w:t>
      </w:r>
      <w:r>
        <w:rPr>
          <w:rFonts w:ascii="Arial" w:hAnsi="Arial" w:cs="Arial"/>
          <w:i/>
          <w:sz w:val="20"/>
          <w:szCs w:val="20"/>
          <w:lang w:val="en-GB"/>
        </w:rPr>
        <w:t>(</w:t>
      </w:r>
      <w:r>
        <w:rPr>
          <w:rFonts w:ascii="Arial" w:hAnsi="Arial" w:cs="Arial"/>
          <w:i/>
          <w:color w:val="FF0000"/>
          <w:sz w:val="20"/>
          <w:szCs w:val="20"/>
          <w:lang w:val="en-GB"/>
        </w:rPr>
        <w:t>To be completed by UNEP GEF Task Manager.</w:t>
      </w:r>
      <w:r>
        <w:rPr>
          <w:rFonts w:ascii="Arial" w:hAnsi="Arial" w:cs="Arial"/>
          <w:i/>
          <w:sz w:val="20"/>
          <w:szCs w:val="20"/>
          <w:lang w:val="en-GB"/>
        </w:rPr>
        <w:t>):</w:t>
      </w:r>
    </w:p>
    <w:p w:rsidR="00F032D3" w:rsidRDefault="00F032D3">
      <w:pPr>
        <w:keepNext/>
        <w:rPr>
          <w:rFonts w:ascii="Arial" w:hAnsi="Arial" w:cs="Arial"/>
          <w:sz w:val="20"/>
          <w:szCs w:val="20"/>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10080"/>
      </w:tblGrid>
      <w:tr w:rsidR="00F032D3">
        <w:trPr>
          <w:cantSplit/>
        </w:trPr>
        <w:tc>
          <w:tcPr>
            <w:tcW w:w="1548" w:type="dxa"/>
            <w:shd w:val="clear" w:color="auto" w:fill="CCFFFF"/>
          </w:tcPr>
          <w:p w:rsidR="00F032D3" w:rsidRDefault="00F032D3" w:rsidP="0031604A">
            <w:pPr>
              <w:rPr>
                <w:rFonts w:ascii="Arial" w:hAnsi="Arial" w:cs="Arial"/>
                <w:b/>
                <w:color w:val="FF0000"/>
                <w:sz w:val="20"/>
                <w:szCs w:val="20"/>
                <w:lang w:val="en-GB"/>
              </w:rPr>
            </w:pPr>
            <w:r>
              <w:rPr>
                <w:rFonts w:ascii="Arial" w:hAnsi="Arial" w:cs="Arial"/>
                <w:b/>
                <w:sz w:val="20"/>
                <w:szCs w:val="20"/>
                <w:lang w:val="en-GB"/>
              </w:rPr>
              <w:t>FY2018 rating</w:t>
            </w:r>
            <w:r>
              <w:rPr>
                <w:rFonts w:ascii="Arial" w:hAnsi="Arial" w:cs="Arial"/>
                <w:b/>
                <w:sz w:val="20"/>
                <w:szCs w:val="20"/>
                <w:lang w:val="en-GB"/>
              </w:rPr>
              <w:br/>
            </w:r>
            <w:r w:rsidRPr="00D4691C">
              <w:rPr>
                <w:rFonts w:ascii="Arial" w:hAnsi="Arial" w:cs="Arial"/>
                <w:sz w:val="20"/>
                <w:szCs w:val="20"/>
                <w:lang w:val="en-GB"/>
              </w:rPr>
              <w:t>[previous]</w:t>
            </w:r>
          </w:p>
        </w:tc>
        <w:tc>
          <w:tcPr>
            <w:tcW w:w="1620" w:type="dxa"/>
            <w:shd w:val="clear" w:color="auto" w:fill="CCFFFF"/>
          </w:tcPr>
          <w:p w:rsidR="00F032D3" w:rsidRDefault="00F032D3" w:rsidP="00D4691C">
            <w:pPr>
              <w:rPr>
                <w:rFonts w:ascii="Arial" w:hAnsi="Arial" w:cs="Arial"/>
                <w:b/>
                <w:sz w:val="20"/>
                <w:szCs w:val="20"/>
                <w:lang w:val="en-GB"/>
              </w:rPr>
            </w:pPr>
            <w:r>
              <w:rPr>
                <w:rFonts w:ascii="Arial" w:hAnsi="Arial" w:cs="Arial"/>
                <w:b/>
                <w:sz w:val="20"/>
                <w:szCs w:val="20"/>
                <w:lang w:val="en-GB"/>
              </w:rPr>
              <w:t>FY2019 rating</w:t>
            </w:r>
          </w:p>
          <w:p w:rsidR="00F032D3" w:rsidRDefault="00F032D3" w:rsidP="00D4691C">
            <w:pPr>
              <w:rPr>
                <w:rFonts w:ascii="Arial" w:hAnsi="Arial" w:cs="Arial"/>
                <w:b/>
                <w:color w:val="FF0000"/>
                <w:sz w:val="20"/>
                <w:szCs w:val="20"/>
                <w:lang w:val="en-GB"/>
              </w:rPr>
            </w:pPr>
            <w:r w:rsidRPr="00D4691C">
              <w:rPr>
                <w:rFonts w:ascii="Arial" w:hAnsi="Arial" w:cs="Arial"/>
                <w:sz w:val="20"/>
                <w:szCs w:val="20"/>
                <w:lang w:val="en-GB"/>
              </w:rPr>
              <w:t>[current]</w:t>
            </w:r>
          </w:p>
        </w:tc>
        <w:tc>
          <w:tcPr>
            <w:tcW w:w="10080" w:type="dxa"/>
            <w:shd w:val="clear" w:color="auto" w:fill="CCFFFF"/>
          </w:tcPr>
          <w:p w:rsidR="00F032D3" w:rsidRDefault="00F032D3">
            <w:pPr>
              <w:rPr>
                <w:rFonts w:ascii="Arial" w:hAnsi="Arial" w:cs="Arial"/>
                <w:b/>
                <w:color w:val="FF0000"/>
                <w:sz w:val="20"/>
                <w:szCs w:val="20"/>
                <w:lang w:val="en-GB"/>
              </w:rPr>
            </w:pPr>
            <w:r>
              <w:rPr>
                <w:rFonts w:ascii="Arial" w:hAnsi="Arial" w:cs="Arial"/>
                <w:b/>
                <w:sz w:val="20"/>
                <w:szCs w:val="20"/>
                <w:lang w:val="en-GB"/>
              </w:rPr>
              <w:t>Justification of the current rating and explanation of reasons for change (positive or negative) since previous reporting periods</w:t>
            </w:r>
            <w:r w:rsidRPr="00663C7C">
              <w:rPr>
                <w:rFonts w:ascii="Arial" w:hAnsi="Arial" w:cs="Arial"/>
                <w:b/>
                <w:color w:val="4472C4"/>
                <w:sz w:val="20"/>
                <w:szCs w:val="20"/>
                <w:lang w:val="en-GB"/>
              </w:rPr>
              <w:t>.</w:t>
            </w:r>
          </w:p>
        </w:tc>
      </w:tr>
      <w:tr w:rsidR="00F032D3" w:rsidTr="00061D9F">
        <w:trPr>
          <w:trHeight w:val="67"/>
        </w:trPr>
        <w:tc>
          <w:tcPr>
            <w:tcW w:w="1548" w:type="dxa"/>
          </w:tcPr>
          <w:p w:rsidR="00F032D3" w:rsidRDefault="00061D9F">
            <w:pPr>
              <w:rPr>
                <w:rFonts w:ascii="Arial" w:hAnsi="Arial" w:cs="Arial"/>
                <w:sz w:val="20"/>
                <w:szCs w:val="20"/>
                <w:lang w:val="en-GB"/>
              </w:rPr>
            </w:pPr>
            <w:r>
              <w:rPr>
                <w:rFonts w:ascii="Arial" w:hAnsi="Arial" w:cs="Arial"/>
                <w:sz w:val="20"/>
                <w:szCs w:val="20"/>
                <w:lang w:val="en-GB"/>
              </w:rPr>
              <w:t>S</w:t>
            </w:r>
          </w:p>
        </w:tc>
        <w:tc>
          <w:tcPr>
            <w:tcW w:w="1620" w:type="dxa"/>
          </w:tcPr>
          <w:p w:rsidR="00061D9F" w:rsidRDefault="00061D9F">
            <w:pPr>
              <w:rPr>
                <w:rFonts w:ascii="Arial" w:hAnsi="Arial" w:cs="Arial"/>
                <w:sz w:val="20"/>
                <w:szCs w:val="20"/>
                <w:lang w:val="en-GB"/>
              </w:rPr>
            </w:pPr>
            <w:r>
              <w:rPr>
                <w:rFonts w:ascii="Arial" w:hAnsi="Arial" w:cs="Arial"/>
                <w:sz w:val="20"/>
                <w:szCs w:val="20"/>
                <w:lang w:val="en-GB"/>
              </w:rPr>
              <w:t>S</w:t>
            </w:r>
          </w:p>
        </w:tc>
        <w:tc>
          <w:tcPr>
            <w:tcW w:w="10080" w:type="dxa"/>
          </w:tcPr>
          <w:p w:rsidR="00F032D3" w:rsidRPr="00061D9F" w:rsidRDefault="00061D9F" w:rsidP="00B55497">
            <w:pPr>
              <w:rPr>
                <w:rFonts w:ascii="Arial" w:hAnsi="Arial" w:cs="Arial"/>
                <w:b/>
                <w:color w:val="000000" w:themeColor="text1"/>
                <w:sz w:val="20"/>
                <w:szCs w:val="20"/>
                <w:lang w:val="en-GB"/>
              </w:rPr>
            </w:pPr>
            <w:r w:rsidRPr="00061D9F">
              <w:rPr>
                <w:rFonts w:ascii="Arial" w:hAnsi="Arial" w:cs="Arial"/>
                <w:color w:val="000000" w:themeColor="text1"/>
                <w:sz w:val="18"/>
                <w:szCs w:val="20"/>
                <w:lang w:val="en-GB"/>
              </w:rPr>
              <w:t xml:space="preserve">Implementation progress has </w:t>
            </w:r>
            <w:proofErr w:type="gramStart"/>
            <w:r w:rsidRPr="00061D9F">
              <w:rPr>
                <w:rFonts w:ascii="Arial" w:hAnsi="Arial" w:cs="Arial"/>
                <w:color w:val="000000" w:themeColor="text1"/>
                <w:sz w:val="18"/>
                <w:szCs w:val="20"/>
                <w:lang w:val="en-GB"/>
              </w:rPr>
              <w:t>remain</w:t>
            </w:r>
            <w:proofErr w:type="gramEnd"/>
            <w:r w:rsidRPr="00061D9F">
              <w:rPr>
                <w:rFonts w:ascii="Arial" w:hAnsi="Arial" w:cs="Arial"/>
                <w:color w:val="000000" w:themeColor="text1"/>
                <w:sz w:val="18"/>
                <w:szCs w:val="20"/>
                <w:lang w:val="en-GB"/>
              </w:rPr>
              <w:t xml:space="preserve"> on track in spite of the delay in Ecuador</w:t>
            </w:r>
          </w:p>
        </w:tc>
      </w:tr>
    </w:tbl>
    <w:p w:rsidR="00F032D3" w:rsidRDefault="00F032D3">
      <w:pPr>
        <w:ind w:firstLine="360"/>
        <w:rPr>
          <w:b/>
          <w:lang w:val="en-GB"/>
        </w:rPr>
      </w:pPr>
    </w:p>
    <w:p w:rsidR="00F032D3" w:rsidRDefault="00F032D3">
      <w:pPr>
        <w:rPr>
          <w:b/>
          <w:lang w:val="en-GB"/>
        </w:rPr>
      </w:pPr>
    </w:p>
    <w:p w:rsidR="00F032D3" w:rsidRPr="006C6BE3" w:rsidRDefault="00F032D3">
      <w:pPr>
        <w:keepNext/>
        <w:rPr>
          <w:rFonts w:ascii="Arial" w:hAnsi="Arial" w:cs="Arial"/>
          <w:b/>
          <w:bCs/>
          <w:sz w:val="20"/>
          <w:szCs w:val="20"/>
        </w:rPr>
      </w:pPr>
      <w:r w:rsidRPr="006C6BE3">
        <w:rPr>
          <w:rFonts w:ascii="Arial" w:hAnsi="Arial" w:cs="Arial"/>
          <w:b/>
          <w:bCs/>
          <w:sz w:val="20"/>
          <w:szCs w:val="20"/>
        </w:rPr>
        <w:t>Risks in implementation</w:t>
      </w:r>
    </w:p>
    <w:p w:rsidR="00F032D3" w:rsidRDefault="00F032D3">
      <w:pPr>
        <w:keepNext/>
        <w:rPr>
          <w:rFonts w:ascii="Arial" w:hAnsi="Arial" w:cs="Arial"/>
          <w:sz w:val="20"/>
          <w:szCs w:val="20"/>
        </w:rPr>
      </w:pPr>
      <w:r>
        <w:rPr>
          <w:rFonts w:ascii="Arial" w:hAnsi="Arial" w:cs="Arial"/>
          <w:sz w:val="20"/>
          <w:szCs w:val="20"/>
        </w:rPr>
        <w:t xml:space="preserve">This section should be completed by the Project Manager and summarize implementation risks (e.g. procurement delays, reputational risks </w:t>
      </w:r>
      <w:proofErr w:type="spellStart"/>
      <w:r>
        <w:rPr>
          <w:rFonts w:ascii="Arial" w:hAnsi="Arial" w:cs="Arial"/>
          <w:sz w:val="20"/>
          <w:szCs w:val="20"/>
        </w:rPr>
        <w:t>etc</w:t>
      </w:r>
      <w:proofErr w:type="spellEnd"/>
      <w:r>
        <w:rPr>
          <w:rFonts w:ascii="Arial" w:hAnsi="Arial" w:cs="Arial"/>
          <w:sz w:val="20"/>
          <w:szCs w:val="20"/>
        </w:rPr>
        <w:t>).</w:t>
      </w:r>
    </w:p>
    <w:p w:rsidR="00F032D3" w:rsidRDefault="00F032D3" w:rsidP="006C6BE3">
      <w:pPr>
        <w:keepNext/>
        <w:rPr>
          <w:rFonts w:ascii="Arial" w:hAnsi="Arial" w:cs="Arial"/>
          <w:sz w:val="20"/>
          <w:szCs w:val="20"/>
        </w:rPr>
      </w:pPr>
      <w:r>
        <w:rPr>
          <w:rFonts w:ascii="Arial" w:hAnsi="Arial" w:cs="Arial"/>
          <w:sz w:val="20"/>
          <w:szCs w:val="20"/>
        </w:rPr>
        <w:t>The first column should be completed by the Project Manager and the second column should summarize the recommendations that the Project Manager and Task Manager have agreed upon to address the problem/risk.  This section should inform the risk rating in section 3.3.</w:t>
      </w:r>
    </w:p>
    <w:p w:rsidR="00F032D3" w:rsidRDefault="00F032D3">
      <w:pPr>
        <w:keepNext/>
        <w:rPr>
          <w:rFonts w:ascii="Arial" w:hAnsi="Arial" w:cs="Arial"/>
          <w:sz w:val="20"/>
          <w:szCs w:val="20"/>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311"/>
        <w:gridCol w:w="2340"/>
        <w:gridCol w:w="2520"/>
      </w:tblGrid>
      <w:tr w:rsidR="00F032D3" w:rsidTr="0073217D">
        <w:trPr>
          <w:tblHeader/>
        </w:trPr>
        <w:tc>
          <w:tcPr>
            <w:tcW w:w="4077" w:type="dxa"/>
            <w:shd w:val="clear" w:color="auto" w:fill="F3F3F3"/>
          </w:tcPr>
          <w:p w:rsidR="00F032D3" w:rsidRDefault="00F032D3">
            <w:pPr>
              <w:rPr>
                <w:rFonts w:ascii="Arial" w:hAnsi="Arial" w:cs="Arial"/>
                <w:b/>
                <w:sz w:val="20"/>
                <w:szCs w:val="20"/>
                <w:lang w:val="en-GB"/>
              </w:rPr>
            </w:pPr>
            <w:r>
              <w:rPr>
                <w:rFonts w:ascii="Arial" w:hAnsi="Arial" w:cs="Arial"/>
                <w:b/>
                <w:sz w:val="20"/>
                <w:szCs w:val="20"/>
                <w:lang w:val="en-GB"/>
              </w:rPr>
              <w:t>Problems/risks identified</w:t>
            </w:r>
          </w:p>
        </w:tc>
        <w:tc>
          <w:tcPr>
            <w:tcW w:w="4311" w:type="dxa"/>
            <w:shd w:val="clear" w:color="auto" w:fill="F3F3F3"/>
          </w:tcPr>
          <w:p w:rsidR="00F032D3" w:rsidRDefault="00F032D3">
            <w:pPr>
              <w:rPr>
                <w:rFonts w:ascii="Arial" w:hAnsi="Arial" w:cs="Arial"/>
                <w:b/>
                <w:sz w:val="20"/>
                <w:szCs w:val="20"/>
                <w:lang w:val="en-GB"/>
              </w:rPr>
            </w:pPr>
            <w:r>
              <w:rPr>
                <w:rFonts w:ascii="Arial" w:hAnsi="Arial" w:cs="Arial"/>
                <w:b/>
                <w:sz w:val="20"/>
                <w:szCs w:val="20"/>
                <w:lang w:val="en-GB"/>
              </w:rPr>
              <w:t>Agreed recommended actions</w:t>
            </w:r>
          </w:p>
        </w:tc>
        <w:tc>
          <w:tcPr>
            <w:tcW w:w="2340" w:type="dxa"/>
            <w:shd w:val="clear" w:color="auto" w:fill="F3F3F3"/>
          </w:tcPr>
          <w:p w:rsidR="00F032D3" w:rsidRDefault="00F032D3">
            <w:pPr>
              <w:rPr>
                <w:rFonts w:ascii="Arial" w:hAnsi="Arial" w:cs="Arial"/>
                <w:b/>
                <w:sz w:val="20"/>
                <w:szCs w:val="20"/>
                <w:lang w:val="en-GB"/>
              </w:rPr>
            </w:pPr>
            <w:r>
              <w:rPr>
                <w:rFonts w:ascii="Arial" w:hAnsi="Arial" w:cs="Arial"/>
                <w:b/>
                <w:sz w:val="20"/>
                <w:szCs w:val="20"/>
                <w:lang w:val="en-GB"/>
              </w:rPr>
              <w:t>By whom</w:t>
            </w:r>
          </w:p>
        </w:tc>
        <w:tc>
          <w:tcPr>
            <w:tcW w:w="2520" w:type="dxa"/>
            <w:shd w:val="clear" w:color="auto" w:fill="F3F3F3"/>
          </w:tcPr>
          <w:p w:rsidR="00F032D3" w:rsidRDefault="00F032D3">
            <w:pPr>
              <w:rPr>
                <w:rFonts w:ascii="Arial" w:hAnsi="Arial" w:cs="Arial"/>
                <w:b/>
                <w:sz w:val="20"/>
                <w:szCs w:val="20"/>
                <w:lang w:val="en-GB"/>
              </w:rPr>
            </w:pPr>
            <w:r>
              <w:rPr>
                <w:rFonts w:ascii="Arial" w:hAnsi="Arial" w:cs="Arial"/>
                <w:b/>
                <w:sz w:val="20"/>
                <w:szCs w:val="20"/>
                <w:lang w:val="en-GB"/>
              </w:rPr>
              <w:t>When</w:t>
            </w:r>
          </w:p>
        </w:tc>
      </w:tr>
      <w:tr w:rsidR="00F032D3" w:rsidTr="0073217D">
        <w:tc>
          <w:tcPr>
            <w:tcW w:w="4077" w:type="dxa"/>
          </w:tcPr>
          <w:p w:rsidR="00F032D3" w:rsidRDefault="00163ADC">
            <w:pPr>
              <w:rPr>
                <w:rFonts w:ascii="Arial" w:hAnsi="Arial" w:cs="Arial"/>
                <w:sz w:val="20"/>
                <w:szCs w:val="20"/>
              </w:rPr>
            </w:pPr>
            <w:r>
              <w:rPr>
                <w:rFonts w:ascii="Arial" w:hAnsi="Arial" w:cs="Arial"/>
                <w:sz w:val="20"/>
                <w:szCs w:val="20"/>
              </w:rPr>
              <w:t>The national implementation of the project in Ecuador has been significantly delayed.</w:t>
            </w:r>
          </w:p>
          <w:p w:rsidR="00163ADC" w:rsidRDefault="00163ADC">
            <w:pPr>
              <w:rPr>
                <w:rFonts w:ascii="Arial" w:hAnsi="Arial" w:cs="Arial"/>
                <w:sz w:val="20"/>
                <w:szCs w:val="20"/>
                <w:lang w:val="en-GB"/>
              </w:rPr>
            </w:pPr>
            <w:r>
              <w:rPr>
                <w:rFonts w:ascii="Arial" w:hAnsi="Arial" w:cs="Arial"/>
                <w:sz w:val="20"/>
                <w:szCs w:val="20"/>
              </w:rPr>
              <w:t>UNITAR, as implementing agency (EA), revised and amended the terms of reference under the agreement with the Ministry of Environment of Ecuador. A new tripartite agreement was signed in May 2019 with the scope to include a third national public institution able to manage and report on the expenditures and use of the funding made available through the project. the new agreement will be valid until 31 December 2019.</w:t>
            </w:r>
          </w:p>
        </w:tc>
        <w:tc>
          <w:tcPr>
            <w:tcW w:w="4311" w:type="dxa"/>
          </w:tcPr>
          <w:p w:rsidR="00F032D3" w:rsidRDefault="00163ADC">
            <w:pPr>
              <w:rPr>
                <w:rFonts w:ascii="Arial" w:hAnsi="Arial" w:cs="Arial"/>
                <w:sz w:val="20"/>
                <w:szCs w:val="20"/>
                <w:lang w:val="en-GB"/>
              </w:rPr>
            </w:pPr>
            <w:r>
              <w:rPr>
                <w:rFonts w:ascii="Arial" w:hAnsi="Arial" w:cs="Arial"/>
                <w:sz w:val="20"/>
                <w:szCs w:val="20"/>
              </w:rPr>
              <w:t>Due to the limited timeframe to implement the remaining project activities and deliver the outputs in the terms of reference of the new agreement, the EA will provide additional support and assistance to the MOE of Ecuador, in order to guarantee the completion of the project according to the new workplan. Additional webinars, international experts and field missions will be provided after consultation with the national PRTR team and according to availability of funding.</w:t>
            </w:r>
          </w:p>
        </w:tc>
        <w:tc>
          <w:tcPr>
            <w:tcW w:w="2340" w:type="dxa"/>
          </w:tcPr>
          <w:p w:rsidR="00F032D3" w:rsidRDefault="00163ADC">
            <w:pPr>
              <w:rPr>
                <w:rFonts w:ascii="Arial" w:hAnsi="Arial" w:cs="Arial"/>
                <w:sz w:val="20"/>
                <w:szCs w:val="20"/>
                <w:lang w:val="en-GB"/>
              </w:rPr>
            </w:pPr>
            <w:r>
              <w:rPr>
                <w:rFonts w:ascii="Arial" w:hAnsi="Arial" w:cs="Arial"/>
                <w:sz w:val="20"/>
                <w:szCs w:val="20"/>
                <w:lang w:val="en-GB"/>
              </w:rPr>
              <w:t>EA</w:t>
            </w:r>
          </w:p>
        </w:tc>
        <w:tc>
          <w:tcPr>
            <w:tcW w:w="2520" w:type="dxa"/>
          </w:tcPr>
          <w:p w:rsidR="00F032D3" w:rsidRDefault="00163ADC">
            <w:pPr>
              <w:rPr>
                <w:rFonts w:ascii="Arial" w:hAnsi="Arial" w:cs="Arial"/>
                <w:sz w:val="20"/>
                <w:szCs w:val="20"/>
                <w:lang w:val="en-GB"/>
              </w:rPr>
            </w:pPr>
            <w:r>
              <w:rPr>
                <w:rFonts w:ascii="Arial" w:hAnsi="Arial" w:cs="Arial"/>
                <w:sz w:val="20"/>
                <w:szCs w:val="20"/>
              </w:rPr>
              <w:t xml:space="preserve">May 2019- </w:t>
            </w:r>
            <w:r w:rsidRPr="00147480">
              <w:rPr>
                <w:rFonts w:ascii="Arial" w:hAnsi="Arial" w:cs="Arial"/>
                <w:sz w:val="20"/>
                <w:szCs w:val="20"/>
              </w:rPr>
              <w:t>December 201</w:t>
            </w:r>
            <w:r>
              <w:rPr>
                <w:rFonts w:ascii="Arial" w:hAnsi="Arial" w:cs="Arial"/>
                <w:sz w:val="20"/>
                <w:szCs w:val="20"/>
              </w:rPr>
              <w:t>9</w:t>
            </w:r>
          </w:p>
        </w:tc>
      </w:tr>
    </w:tbl>
    <w:p w:rsidR="00F032D3" w:rsidRDefault="00F032D3">
      <w:pPr>
        <w:rPr>
          <w:rFonts w:ascii="Arial" w:hAnsi="Arial" w:cs="Arial"/>
          <w:sz w:val="20"/>
          <w:szCs w:val="20"/>
          <w:lang w:val="en-GB"/>
        </w:rPr>
      </w:pPr>
    </w:p>
    <w:p w:rsidR="00F032D3" w:rsidRDefault="00F032D3">
      <w:pPr>
        <w:rPr>
          <w:rFonts w:ascii="Arial" w:hAnsi="Arial" w:cs="Arial"/>
          <w:sz w:val="20"/>
          <w:szCs w:val="20"/>
          <w:lang w:val="en-GB"/>
        </w:rPr>
      </w:pPr>
    </w:p>
    <w:p w:rsidR="00F032D3" w:rsidRPr="00761F6F" w:rsidRDefault="00F032D3">
      <w:pPr>
        <w:rPr>
          <w:rFonts w:ascii="Arial" w:hAnsi="Arial" w:cs="Arial"/>
          <w:sz w:val="20"/>
          <w:szCs w:val="20"/>
          <w:lang w:val="en-GB"/>
        </w:rPr>
      </w:pPr>
      <w:r w:rsidRPr="00C4588D">
        <w:rPr>
          <w:rFonts w:ascii="Arial" w:hAnsi="Arial" w:cs="Arial"/>
          <w:b/>
          <w:bCs/>
          <w:sz w:val="20"/>
          <w:szCs w:val="20"/>
          <w:lang w:val="en-GB"/>
        </w:rPr>
        <w:t>3.3. Risk Rating</w:t>
      </w:r>
      <w:r w:rsidRPr="008522DD">
        <w:rPr>
          <w:rFonts w:ascii="Arial" w:hAnsi="Arial" w:cs="Arial"/>
          <w:i/>
          <w:iCs/>
          <w:color w:val="4472C4"/>
          <w:sz w:val="20"/>
          <w:szCs w:val="20"/>
        </w:rPr>
        <w:t xml:space="preserve"> [</w:t>
      </w:r>
      <w:r w:rsidRPr="0018039F">
        <w:rPr>
          <w:rFonts w:ascii="Arial" w:hAnsi="Arial" w:cs="Arial"/>
          <w:i/>
          <w:iCs/>
          <w:color w:val="4472C4"/>
          <w:sz w:val="20"/>
          <w:szCs w:val="20"/>
        </w:rPr>
        <w:t xml:space="preserve">Insert the </w:t>
      </w:r>
      <w:r>
        <w:rPr>
          <w:rFonts w:ascii="Arial" w:hAnsi="Arial" w:cs="Arial"/>
          <w:i/>
          <w:iCs/>
          <w:color w:val="4472C4"/>
          <w:sz w:val="20"/>
          <w:szCs w:val="20"/>
        </w:rPr>
        <w:t xml:space="preserve">Medium and High </w:t>
      </w:r>
      <w:r w:rsidRPr="0018039F">
        <w:rPr>
          <w:rFonts w:ascii="Arial" w:hAnsi="Arial" w:cs="Arial"/>
          <w:i/>
          <w:iCs/>
          <w:color w:val="4472C4"/>
          <w:sz w:val="20"/>
          <w:szCs w:val="20"/>
        </w:rPr>
        <w:t xml:space="preserve">Risks </w:t>
      </w:r>
      <w:r>
        <w:rPr>
          <w:rFonts w:ascii="Arial" w:hAnsi="Arial" w:cs="Arial"/>
          <w:i/>
          <w:iCs/>
          <w:color w:val="4472C4"/>
          <w:sz w:val="20"/>
          <w:szCs w:val="20"/>
        </w:rPr>
        <w:t>and mitigation measures identified at</w:t>
      </w:r>
      <w:r w:rsidRPr="0018039F">
        <w:rPr>
          <w:rFonts w:ascii="Arial" w:hAnsi="Arial" w:cs="Arial"/>
          <w:i/>
          <w:iCs/>
          <w:color w:val="4472C4"/>
          <w:sz w:val="20"/>
          <w:szCs w:val="20"/>
        </w:rPr>
        <w:t xml:space="preserve"> </w:t>
      </w:r>
      <w:r>
        <w:rPr>
          <w:rFonts w:ascii="Arial" w:hAnsi="Arial" w:cs="Arial"/>
          <w:i/>
          <w:iCs/>
          <w:color w:val="4472C4"/>
          <w:sz w:val="20"/>
          <w:szCs w:val="20"/>
        </w:rPr>
        <w:t>CEO endorsement (e.g.</w:t>
      </w:r>
      <w:r w:rsidRPr="0018039F">
        <w:rPr>
          <w:rFonts w:ascii="Arial" w:hAnsi="Arial" w:cs="Arial"/>
          <w:i/>
          <w:iCs/>
          <w:color w:val="4472C4"/>
          <w:sz w:val="20"/>
          <w:szCs w:val="20"/>
        </w:rPr>
        <w:t xml:space="preserve"> Section A.5</w:t>
      </w:r>
      <w:r>
        <w:rPr>
          <w:rFonts w:ascii="Arial" w:hAnsi="Arial" w:cs="Arial"/>
          <w:i/>
          <w:iCs/>
          <w:color w:val="4472C4"/>
          <w:sz w:val="20"/>
          <w:szCs w:val="20"/>
        </w:rPr>
        <w:t>) and any relevant risk from safeguards screening and/or management plans</w:t>
      </w:r>
      <w:r w:rsidRPr="0018039F">
        <w:rPr>
          <w:rFonts w:ascii="Arial" w:hAnsi="Arial" w:cs="Arial"/>
          <w:i/>
          <w:iCs/>
          <w:color w:val="4472C4"/>
          <w:sz w:val="20"/>
          <w:szCs w:val="20"/>
        </w:rPr>
        <w:t>.</w:t>
      </w:r>
      <w:r>
        <w:rPr>
          <w:rFonts w:ascii="Arial" w:hAnsi="Arial" w:cs="Arial"/>
          <w:i/>
          <w:iCs/>
          <w:color w:val="4472C4"/>
          <w:sz w:val="20"/>
          <w:szCs w:val="20"/>
        </w:rPr>
        <w:t>]</w:t>
      </w:r>
      <w:r>
        <w:rPr>
          <w:rFonts w:ascii="Arial" w:hAnsi="Arial" w:cs="Arial"/>
          <w:sz w:val="20"/>
          <w:szCs w:val="20"/>
          <w:lang w:val="en-GB"/>
        </w:rPr>
        <w:t xml:space="preserve">  </w:t>
      </w:r>
      <w:r w:rsidRPr="008522DD">
        <w:rPr>
          <w:rFonts w:ascii="Arial" w:hAnsi="Arial" w:cs="Arial"/>
          <w:i/>
          <w:iCs/>
          <w:color w:val="4472C4"/>
          <w:sz w:val="20"/>
          <w:szCs w:val="20"/>
        </w:rPr>
        <w:t>Expand the table to include medium and high risks observed during implementation</w:t>
      </w:r>
      <w:r>
        <w:rPr>
          <w:rFonts w:ascii="Arial" w:hAnsi="Arial" w:cs="Arial"/>
          <w:i/>
          <w:iCs/>
          <w:color w:val="4472C4"/>
          <w:sz w:val="20"/>
          <w:szCs w:val="20"/>
        </w:rPr>
        <w:t>,</w:t>
      </w:r>
      <w:r w:rsidRPr="008522DD">
        <w:rPr>
          <w:rFonts w:ascii="Arial" w:hAnsi="Arial" w:cs="Arial"/>
          <w:i/>
          <w:iCs/>
          <w:color w:val="4472C4"/>
          <w:sz w:val="20"/>
          <w:szCs w:val="20"/>
        </w:rPr>
        <w:t xml:space="preserve"> e.g. problems identified in sections 3.1. and 3.2. </w:t>
      </w:r>
    </w:p>
    <w:p w:rsidR="00F032D3" w:rsidRDefault="00F032D3">
      <w:pPr>
        <w:rPr>
          <w:rFonts w:ascii="Arial" w:hAnsi="Arial" w:cs="Arial"/>
          <w:i/>
          <w:color w:val="4472C4"/>
          <w:sz w:val="20"/>
          <w:szCs w:val="20"/>
          <w:lang w:val="en-GB"/>
        </w:r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253"/>
        <w:gridCol w:w="3827"/>
        <w:gridCol w:w="1134"/>
      </w:tblGrid>
      <w:tr w:rsidR="006F3B58" w:rsidRPr="008522DD" w:rsidTr="006F3B58">
        <w:tc>
          <w:tcPr>
            <w:tcW w:w="4077" w:type="dxa"/>
            <w:shd w:val="clear" w:color="auto" w:fill="D9D9D9"/>
          </w:tcPr>
          <w:p w:rsidR="006F3B58" w:rsidRPr="008522DD" w:rsidRDefault="006F3B58" w:rsidP="006F3B58">
            <w:pPr>
              <w:jc w:val="center"/>
              <w:rPr>
                <w:rFonts w:ascii="Arial" w:hAnsi="Arial" w:cs="Arial"/>
                <w:b/>
                <w:color w:val="000000"/>
                <w:sz w:val="20"/>
                <w:szCs w:val="20"/>
                <w:lang w:val="en-GB"/>
              </w:rPr>
            </w:pPr>
            <w:r w:rsidRPr="008522DD">
              <w:rPr>
                <w:rFonts w:ascii="Arial" w:hAnsi="Arial" w:cs="Arial"/>
                <w:b/>
                <w:color w:val="000000"/>
                <w:sz w:val="20"/>
                <w:szCs w:val="20"/>
                <w:lang w:val="en-GB"/>
              </w:rPr>
              <w:t>Risk</w:t>
            </w:r>
          </w:p>
        </w:tc>
        <w:tc>
          <w:tcPr>
            <w:tcW w:w="4253" w:type="dxa"/>
            <w:shd w:val="clear" w:color="auto" w:fill="D9D9D9"/>
          </w:tcPr>
          <w:p w:rsidR="006F3B58" w:rsidRPr="008522DD" w:rsidRDefault="006F3B58" w:rsidP="006F3B58">
            <w:pPr>
              <w:jc w:val="center"/>
              <w:rPr>
                <w:rFonts w:ascii="Arial" w:hAnsi="Arial" w:cs="Arial"/>
                <w:b/>
                <w:color w:val="000000"/>
                <w:sz w:val="20"/>
                <w:szCs w:val="20"/>
                <w:lang w:val="en-GB"/>
              </w:rPr>
            </w:pPr>
            <w:r w:rsidRPr="008522DD">
              <w:rPr>
                <w:rFonts w:ascii="Arial" w:hAnsi="Arial" w:cs="Arial"/>
                <w:b/>
                <w:color w:val="000000"/>
                <w:sz w:val="20"/>
                <w:szCs w:val="20"/>
                <w:lang w:val="en-GB"/>
              </w:rPr>
              <w:t>Mitigation at CEO approval</w:t>
            </w:r>
          </w:p>
        </w:tc>
        <w:tc>
          <w:tcPr>
            <w:tcW w:w="3827" w:type="dxa"/>
            <w:shd w:val="clear" w:color="auto" w:fill="D9D9D9"/>
          </w:tcPr>
          <w:p w:rsidR="006F3B58" w:rsidRPr="008522DD" w:rsidRDefault="006F3B58" w:rsidP="006F3B58">
            <w:pPr>
              <w:jc w:val="center"/>
              <w:rPr>
                <w:rFonts w:ascii="Arial" w:hAnsi="Arial" w:cs="Arial"/>
                <w:b/>
                <w:color w:val="000000"/>
                <w:sz w:val="20"/>
                <w:szCs w:val="20"/>
                <w:lang w:val="en-GB"/>
              </w:rPr>
            </w:pPr>
            <w:r w:rsidRPr="008522DD">
              <w:rPr>
                <w:rFonts w:ascii="Arial" w:hAnsi="Arial" w:cs="Arial"/>
                <w:b/>
                <w:color w:val="000000"/>
                <w:sz w:val="20"/>
                <w:szCs w:val="20"/>
                <w:lang w:val="en-GB"/>
              </w:rPr>
              <w:t>Mitigation at implementation</w:t>
            </w:r>
          </w:p>
        </w:tc>
        <w:tc>
          <w:tcPr>
            <w:tcW w:w="1134" w:type="dxa"/>
            <w:shd w:val="clear" w:color="auto" w:fill="D9D9D9"/>
          </w:tcPr>
          <w:p w:rsidR="006F3B58" w:rsidRPr="008522DD" w:rsidRDefault="006F3B58" w:rsidP="006F3B58">
            <w:pPr>
              <w:rPr>
                <w:rFonts w:ascii="Arial" w:hAnsi="Arial" w:cs="Arial"/>
                <w:b/>
                <w:color w:val="000000"/>
                <w:sz w:val="20"/>
                <w:szCs w:val="20"/>
                <w:lang w:val="en-GB"/>
              </w:rPr>
            </w:pPr>
            <w:r w:rsidRPr="008522DD">
              <w:rPr>
                <w:rFonts w:ascii="Arial" w:hAnsi="Arial" w:cs="Arial"/>
                <w:b/>
                <w:color w:val="000000"/>
                <w:sz w:val="20"/>
                <w:szCs w:val="20"/>
                <w:lang w:val="en-GB"/>
              </w:rPr>
              <w:t>Rank</w:t>
            </w:r>
          </w:p>
        </w:tc>
      </w:tr>
      <w:tr w:rsidR="006F3B58" w:rsidRPr="008522DD" w:rsidTr="006F3B58">
        <w:tc>
          <w:tcPr>
            <w:tcW w:w="4077" w:type="dxa"/>
            <w:vMerge w:val="restart"/>
            <w:shd w:val="clear" w:color="auto" w:fill="auto"/>
          </w:tcPr>
          <w:p w:rsidR="006F3B58" w:rsidRPr="006F3B58" w:rsidRDefault="006F3B58" w:rsidP="006F3B58">
            <w:pPr>
              <w:spacing w:after="80"/>
              <w:outlineLvl w:val="0"/>
              <w:rPr>
                <w:rFonts w:ascii="Arial" w:hAnsi="Arial" w:cs="Arial"/>
                <w:sz w:val="20"/>
                <w:szCs w:val="20"/>
              </w:rPr>
            </w:pPr>
            <w:r w:rsidRPr="006F3B58">
              <w:rPr>
                <w:rFonts w:ascii="Arial" w:hAnsi="Arial" w:cs="Arial"/>
                <w:sz w:val="20"/>
                <w:szCs w:val="20"/>
              </w:rPr>
              <w:t>PRTRs not sustained by countries</w:t>
            </w:r>
          </w:p>
        </w:tc>
        <w:tc>
          <w:tcPr>
            <w:tcW w:w="4253" w:type="dxa"/>
            <w:vMerge w:val="restart"/>
            <w:shd w:val="clear" w:color="auto" w:fill="auto"/>
          </w:tcPr>
          <w:p w:rsidR="006F3B58" w:rsidRPr="006F3B58" w:rsidRDefault="006F3B58" w:rsidP="006F3B58">
            <w:pPr>
              <w:widowControl w:val="0"/>
              <w:suppressAutoHyphens/>
              <w:autoSpaceDN w:val="0"/>
              <w:jc w:val="both"/>
              <w:textAlignment w:val="baseline"/>
              <w:rPr>
                <w:rFonts w:ascii="Arial" w:hAnsi="Arial" w:cs="Arial"/>
                <w:sz w:val="20"/>
                <w:szCs w:val="20"/>
              </w:rPr>
            </w:pPr>
            <w:r w:rsidRPr="006F3B58">
              <w:rPr>
                <w:rFonts w:ascii="Arial" w:hAnsi="Arial" w:cs="Arial"/>
                <w:sz w:val="20"/>
                <w:szCs w:val="20"/>
              </w:rPr>
              <w:t xml:space="preserve">Component 1 includes activities on legislation </w:t>
            </w:r>
            <w:r w:rsidRPr="006F3B58">
              <w:rPr>
                <w:rFonts w:ascii="Arial" w:hAnsi="Arial" w:cs="Arial"/>
                <w:sz w:val="20"/>
                <w:szCs w:val="20"/>
              </w:rPr>
              <w:lastRenderedPageBreak/>
              <w:t>development, which will ultimately ensure the institutionalization and sustained use of PRTRs. However, the responsibility for the process of legislating rests with the participating government and will be beyond the life of the project. The project aims to develop sustained capacity in each of the participating countries, and includes a pilot PRTR reporting exercise, as well as a full reporting exercise, to allow countries to “learn by doing.” It is hoped that this approach will lead to the institutionalization of PRTRs well before legislation takes effect.</w:t>
            </w:r>
          </w:p>
        </w:tc>
        <w:tc>
          <w:tcPr>
            <w:tcW w:w="3827" w:type="dxa"/>
            <w:vMerge w:val="restart"/>
            <w:shd w:val="clear" w:color="auto" w:fill="auto"/>
          </w:tcPr>
          <w:p w:rsidR="006F3B58" w:rsidRPr="006F3B58" w:rsidRDefault="006F3B58" w:rsidP="006F3B58">
            <w:pPr>
              <w:rPr>
                <w:rFonts w:ascii="Arial" w:hAnsi="Arial" w:cs="Arial"/>
                <w:sz w:val="20"/>
                <w:szCs w:val="20"/>
              </w:rPr>
            </w:pPr>
            <w:r w:rsidRPr="006F3B58">
              <w:rPr>
                <w:rFonts w:ascii="Arial" w:hAnsi="Arial" w:cs="Arial"/>
                <w:sz w:val="20"/>
                <w:szCs w:val="20"/>
              </w:rPr>
              <w:lastRenderedPageBreak/>
              <w:t>Long term sustainability of the project will be determined by national endorsement of the PRTR proposal and political willingness to adopt a legislative framework to make PRTR reporting mandatory at national level. Countries such as Moldova and Kazakhstan have already adopted national PRTR legal framework that will support the long</w:t>
            </w:r>
            <w:r>
              <w:rPr>
                <w:rFonts w:ascii="Arial" w:hAnsi="Arial" w:cs="Arial"/>
                <w:sz w:val="20"/>
                <w:szCs w:val="20"/>
              </w:rPr>
              <w:t>-</w:t>
            </w:r>
            <w:r w:rsidRPr="006F3B58">
              <w:rPr>
                <w:rFonts w:ascii="Arial" w:hAnsi="Arial" w:cs="Arial"/>
                <w:sz w:val="20"/>
                <w:szCs w:val="20"/>
              </w:rPr>
              <w:t>term sustainability of the PRTR systems.</w:t>
            </w:r>
          </w:p>
        </w:tc>
        <w:tc>
          <w:tcPr>
            <w:tcW w:w="1134" w:type="dxa"/>
            <w:shd w:val="clear" w:color="auto" w:fill="auto"/>
          </w:tcPr>
          <w:p w:rsidR="006F3B58" w:rsidRPr="008522DD" w:rsidRDefault="006F3B58" w:rsidP="006F3B58">
            <w:pPr>
              <w:rPr>
                <w:rFonts w:ascii="Arial" w:hAnsi="Arial" w:cs="Arial"/>
                <w:color w:val="000000"/>
                <w:sz w:val="20"/>
                <w:szCs w:val="20"/>
                <w:lang w:val="en-GB"/>
              </w:rPr>
            </w:pPr>
            <w:r w:rsidRPr="008522DD">
              <w:rPr>
                <w:rFonts w:ascii="Arial" w:hAnsi="Arial" w:cs="Arial"/>
                <w:color w:val="000000"/>
                <w:sz w:val="20"/>
                <w:szCs w:val="20"/>
                <w:lang w:val="en-GB"/>
              </w:rPr>
              <w:t xml:space="preserve">CEO: </w:t>
            </w:r>
            <w:r w:rsidRPr="008522DD">
              <w:rPr>
                <w:rFonts w:ascii="Arial" w:hAnsi="Arial" w:cs="Arial"/>
                <w:b/>
                <w:color w:val="BFBFBF"/>
                <w:sz w:val="20"/>
                <w:szCs w:val="20"/>
                <w:lang w:val="en-GB"/>
              </w:rPr>
              <w:t>M</w:t>
            </w:r>
          </w:p>
        </w:tc>
      </w:tr>
      <w:tr w:rsidR="006F3B58" w:rsidRPr="008522DD" w:rsidTr="006F3B58">
        <w:tc>
          <w:tcPr>
            <w:tcW w:w="4077" w:type="dxa"/>
            <w:vMerge/>
            <w:shd w:val="clear" w:color="auto" w:fill="auto"/>
          </w:tcPr>
          <w:p w:rsidR="006F3B58" w:rsidRPr="008522DD" w:rsidRDefault="006F3B58" w:rsidP="006F3B58">
            <w:pPr>
              <w:rPr>
                <w:rFonts w:ascii="Arial" w:hAnsi="Arial" w:cs="Arial"/>
                <w:color w:val="4472C4"/>
                <w:sz w:val="20"/>
                <w:szCs w:val="20"/>
                <w:lang w:val="en-GB"/>
              </w:rPr>
            </w:pPr>
          </w:p>
        </w:tc>
        <w:tc>
          <w:tcPr>
            <w:tcW w:w="4253" w:type="dxa"/>
            <w:vMerge/>
            <w:shd w:val="clear" w:color="auto" w:fill="auto"/>
          </w:tcPr>
          <w:p w:rsidR="006F3B58" w:rsidRPr="008522DD" w:rsidRDefault="006F3B58" w:rsidP="006F3B58">
            <w:pPr>
              <w:rPr>
                <w:rFonts w:ascii="Arial" w:hAnsi="Arial" w:cs="Arial"/>
                <w:color w:val="4472C4"/>
                <w:sz w:val="20"/>
                <w:szCs w:val="20"/>
                <w:lang w:val="en-GB"/>
              </w:rPr>
            </w:pPr>
          </w:p>
        </w:tc>
        <w:tc>
          <w:tcPr>
            <w:tcW w:w="3827" w:type="dxa"/>
            <w:vMerge/>
            <w:shd w:val="clear" w:color="auto" w:fill="auto"/>
          </w:tcPr>
          <w:p w:rsidR="006F3B58" w:rsidRPr="008522DD" w:rsidRDefault="006F3B58" w:rsidP="006F3B58">
            <w:pPr>
              <w:rPr>
                <w:rFonts w:ascii="Arial" w:hAnsi="Arial" w:cs="Arial"/>
                <w:color w:val="4472C4"/>
                <w:sz w:val="20"/>
                <w:szCs w:val="20"/>
                <w:lang w:val="en-GB"/>
              </w:rPr>
            </w:pPr>
          </w:p>
        </w:tc>
        <w:tc>
          <w:tcPr>
            <w:tcW w:w="1134" w:type="dxa"/>
            <w:shd w:val="clear" w:color="auto" w:fill="auto"/>
          </w:tcPr>
          <w:p w:rsidR="006F3B58" w:rsidRPr="008522DD" w:rsidRDefault="006F3B58" w:rsidP="006F3B58">
            <w:pPr>
              <w:rPr>
                <w:rFonts w:ascii="Arial" w:hAnsi="Arial" w:cs="Arial"/>
                <w:color w:val="4472C4"/>
                <w:sz w:val="20"/>
                <w:szCs w:val="20"/>
                <w:lang w:val="en-GB"/>
              </w:rPr>
            </w:pPr>
            <w:r w:rsidRPr="008522DD">
              <w:rPr>
                <w:rFonts w:ascii="Arial" w:hAnsi="Arial" w:cs="Arial"/>
                <w:color w:val="4472C4"/>
                <w:sz w:val="20"/>
                <w:szCs w:val="20"/>
                <w:lang w:val="en-GB"/>
              </w:rPr>
              <w:t>TM:</w:t>
            </w:r>
            <w:r w:rsidR="00061D9F">
              <w:rPr>
                <w:rFonts w:ascii="Arial" w:hAnsi="Arial" w:cs="Arial"/>
                <w:color w:val="4472C4"/>
                <w:sz w:val="20"/>
                <w:szCs w:val="20"/>
                <w:lang w:val="en-GB"/>
              </w:rPr>
              <w:t>M</w:t>
            </w:r>
          </w:p>
        </w:tc>
      </w:tr>
      <w:tr w:rsidR="006F3B58" w:rsidRPr="008522DD" w:rsidTr="006F3B58">
        <w:tc>
          <w:tcPr>
            <w:tcW w:w="4077" w:type="dxa"/>
            <w:vMerge/>
            <w:shd w:val="clear" w:color="auto" w:fill="auto"/>
          </w:tcPr>
          <w:p w:rsidR="006F3B58" w:rsidRPr="008522DD" w:rsidRDefault="006F3B58" w:rsidP="006F3B58">
            <w:pPr>
              <w:rPr>
                <w:rFonts w:ascii="Arial" w:hAnsi="Arial" w:cs="Arial"/>
                <w:color w:val="4472C4"/>
                <w:sz w:val="20"/>
                <w:szCs w:val="20"/>
                <w:lang w:val="en-GB"/>
              </w:rPr>
            </w:pPr>
          </w:p>
        </w:tc>
        <w:tc>
          <w:tcPr>
            <w:tcW w:w="4253" w:type="dxa"/>
            <w:vMerge/>
            <w:shd w:val="clear" w:color="auto" w:fill="auto"/>
          </w:tcPr>
          <w:p w:rsidR="006F3B58" w:rsidRPr="008522DD" w:rsidRDefault="006F3B58" w:rsidP="006F3B58">
            <w:pPr>
              <w:rPr>
                <w:rFonts w:ascii="Arial" w:hAnsi="Arial" w:cs="Arial"/>
                <w:color w:val="4472C4"/>
                <w:sz w:val="20"/>
                <w:szCs w:val="20"/>
                <w:lang w:val="en-GB"/>
              </w:rPr>
            </w:pPr>
          </w:p>
        </w:tc>
        <w:tc>
          <w:tcPr>
            <w:tcW w:w="3827" w:type="dxa"/>
            <w:vMerge/>
            <w:shd w:val="clear" w:color="auto" w:fill="auto"/>
          </w:tcPr>
          <w:p w:rsidR="006F3B58" w:rsidRPr="008522DD" w:rsidRDefault="006F3B58" w:rsidP="006F3B58">
            <w:pPr>
              <w:rPr>
                <w:rFonts w:ascii="Arial" w:hAnsi="Arial" w:cs="Arial"/>
                <w:color w:val="4472C4"/>
                <w:sz w:val="20"/>
                <w:szCs w:val="20"/>
                <w:lang w:val="en-GB"/>
              </w:rPr>
            </w:pPr>
          </w:p>
        </w:tc>
        <w:tc>
          <w:tcPr>
            <w:tcW w:w="1134" w:type="dxa"/>
            <w:shd w:val="clear" w:color="auto" w:fill="auto"/>
          </w:tcPr>
          <w:p w:rsidR="006F3B58" w:rsidRPr="008522DD" w:rsidRDefault="006F3B58" w:rsidP="006F3B58">
            <w:pPr>
              <w:rPr>
                <w:rFonts w:ascii="Arial" w:hAnsi="Arial" w:cs="Arial"/>
                <w:color w:val="4472C4"/>
                <w:sz w:val="20"/>
                <w:szCs w:val="20"/>
                <w:lang w:val="en-GB"/>
              </w:rPr>
            </w:pPr>
            <w:r w:rsidRPr="008522DD">
              <w:rPr>
                <w:rFonts w:ascii="Arial" w:hAnsi="Arial" w:cs="Arial"/>
                <w:color w:val="4472C4"/>
                <w:sz w:val="20"/>
                <w:szCs w:val="20"/>
                <w:lang w:val="en-GB"/>
              </w:rPr>
              <w:t>PM:</w:t>
            </w:r>
          </w:p>
        </w:tc>
      </w:tr>
      <w:tr w:rsidR="006F3B58" w:rsidRPr="008522DD" w:rsidTr="006F3B58">
        <w:trPr>
          <w:trHeight w:val="470"/>
        </w:trPr>
        <w:tc>
          <w:tcPr>
            <w:tcW w:w="12157" w:type="dxa"/>
            <w:gridSpan w:val="3"/>
            <w:shd w:val="clear" w:color="auto" w:fill="auto"/>
          </w:tcPr>
          <w:p w:rsidR="006F3B58" w:rsidRPr="008522DD" w:rsidRDefault="006F3B58" w:rsidP="006F3B58">
            <w:pPr>
              <w:jc w:val="right"/>
              <w:rPr>
                <w:rFonts w:ascii="Arial" w:hAnsi="Arial" w:cs="Arial"/>
                <w:b/>
                <w:color w:val="000000"/>
                <w:sz w:val="20"/>
                <w:szCs w:val="20"/>
                <w:lang w:val="en-GB"/>
              </w:rPr>
            </w:pPr>
            <w:r w:rsidRPr="008522DD">
              <w:rPr>
                <w:rFonts w:ascii="Arial" w:hAnsi="Arial" w:cs="Arial"/>
                <w:b/>
                <w:color w:val="000000"/>
                <w:sz w:val="20"/>
                <w:szCs w:val="20"/>
                <w:lang w:val="en-GB"/>
              </w:rPr>
              <w:t>Overall Risk Rating</w:t>
            </w:r>
          </w:p>
          <w:p w:rsidR="006F3B58" w:rsidRPr="008522DD" w:rsidRDefault="006F3B58" w:rsidP="006F3B58">
            <w:pPr>
              <w:jc w:val="right"/>
              <w:rPr>
                <w:rFonts w:ascii="Arial" w:hAnsi="Arial" w:cs="Arial"/>
                <w:b/>
                <w:color w:val="4472C4"/>
                <w:sz w:val="20"/>
                <w:szCs w:val="20"/>
                <w:lang w:val="en-GB"/>
              </w:rPr>
            </w:pPr>
            <w:r w:rsidRPr="008522DD">
              <w:rPr>
                <w:rFonts w:ascii="Arial" w:hAnsi="Arial" w:cs="Arial"/>
                <w:b/>
                <w:color w:val="000000"/>
                <w:sz w:val="20"/>
                <w:szCs w:val="20"/>
                <w:lang w:val="en-GB"/>
              </w:rPr>
              <w:t>Project Manager</w:t>
            </w:r>
          </w:p>
        </w:tc>
        <w:tc>
          <w:tcPr>
            <w:tcW w:w="1134" w:type="dxa"/>
            <w:shd w:val="clear" w:color="auto" w:fill="auto"/>
          </w:tcPr>
          <w:p w:rsidR="006F3B58" w:rsidRPr="008522DD" w:rsidRDefault="006F3B58" w:rsidP="006F3B58">
            <w:pPr>
              <w:rPr>
                <w:rFonts w:ascii="Arial" w:hAnsi="Arial" w:cs="Arial"/>
                <w:color w:val="4472C4"/>
                <w:sz w:val="20"/>
                <w:szCs w:val="20"/>
                <w:lang w:val="en-GB"/>
              </w:rPr>
            </w:pPr>
          </w:p>
        </w:tc>
      </w:tr>
      <w:tr w:rsidR="006F3B58" w:rsidRPr="008522DD" w:rsidTr="006F3B58">
        <w:tc>
          <w:tcPr>
            <w:tcW w:w="12157" w:type="dxa"/>
            <w:gridSpan w:val="3"/>
            <w:shd w:val="clear" w:color="auto" w:fill="auto"/>
          </w:tcPr>
          <w:p w:rsidR="006F3B58" w:rsidRPr="008522DD" w:rsidRDefault="006F3B58" w:rsidP="006F3B58">
            <w:pPr>
              <w:jc w:val="right"/>
              <w:rPr>
                <w:rFonts w:ascii="Arial" w:hAnsi="Arial" w:cs="Arial"/>
                <w:color w:val="000000"/>
                <w:sz w:val="20"/>
                <w:szCs w:val="20"/>
                <w:lang w:val="en-GB"/>
              </w:rPr>
            </w:pPr>
            <w:r w:rsidRPr="008522DD">
              <w:rPr>
                <w:rFonts w:ascii="Arial" w:hAnsi="Arial" w:cs="Arial"/>
                <w:color w:val="000000"/>
                <w:sz w:val="20"/>
                <w:szCs w:val="20"/>
                <w:lang w:val="en-GB"/>
              </w:rPr>
              <w:t>Overall Risk Rating</w:t>
            </w:r>
          </w:p>
          <w:p w:rsidR="006F3B58" w:rsidRPr="008522DD" w:rsidRDefault="006F3B58" w:rsidP="006F3B58">
            <w:pPr>
              <w:jc w:val="right"/>
              <w:rPr>
                <w:rFonts w:ascii="Arial" w:hAnsi="Arial" w:cs="Arial"/>
                <w:color w:val="4472C4"/>
                <w:sz w:val="20"/>
                <w:szCs w:val="20"/>
                <w:lang w:val="en-GB"/>
              </w:rPr>
            </w:pPr>
            <w:r w:rsidRPr="008522DD">
              <w:rPr>
                <w:rFonts w:ascii="Arial" w:hAnsi="Arial" w:cs="Arial"/>
                <w:color w:val="000000"/>
                <w:sz w:val="20"/>
                <w:szCs w:val="20"/>
                <w:lang w:val="en-GB"/>
              </w:rPr>
              <w:t>Task Manager</w:t>
            </w:r>
          </w:p>
        </w:tc>
        <w:tc>
          <w:tcPr>
            <w:tcW w:w="1134" w:type="dxa"/>
            <w:shd w:val="clear" w:color="auto" w:fill="auto"/>
          </w:tcPr>
          <w:p w:rsidR="006F3B58" w:rsidRPr="008522DD" w:rsidRDefault="00061D9F" w:rsidP="006F3B58">
            <w:pPr>
              <w:rPr>
                <w:rFonts w:ascii="Arial" w:hAnsi="Arial" w:cs="Arial"/>
                <w:color w:val="4472C4"/>
                <w:sz w:val="20"/>
                <w:szCs w:val="20"/>
                <w:lang w:val="en-GB"/>
              </w:rPr>
            </w:pPr>
            <w:r>
              <w:rPr>
                <w:rFonts w:ascii="Arial" w:hAnsi="Arial" w:cs="Arial"/>
                <w:color w:val="4472C4"/>
                <w:sz w:val="20"/>
                <w:szCs w:val="20"/>
                <w:lang w:val="en-GB"/>
              </w:rPr>
              <w:t>M</w:t>
            </w:r>
          </w:p>
          <w:p w:rsidR="006F3B58" w:rsidRPr="008522DD" w:rsidRDefault="006F3B58" w:rsidP="006F3B58">
            <w:pPr>
              <w:rPr>
                <w:rFonts w:ascii="Arial" w:hAnsi="Arial" w:cs="Arial"/>
                <w:color w:val="4472C4"/>
                <w:sz w:val="20"/>
                <w:szCs w:val="20"/>
                <w:lang w:val="en-GB"/>
              </w:rPr>
            </w:pPr>
          </w:p>
        </w:tc>
      </w:tr>
    </w:tbl>
    <w:p w:rsidR="006F3B58" w:rsidRPr="006F3B58" w:rsidRDefault="006F3B58">
      <w:pPr>
        <w:rPr>
          <w:rFonts w:ascii="Arial" w:hAnsi="Arial" w:cs="Arial"/>
          <w:i/>
          <w:color w:val="4472C4"/>
          <w:sz w:val="20"/>
          <w:szCs w:val="20"/>
        </w:rPr>
      </w:pPr>
    </w:p>
    <w:p w:rsidR="00F032D3" w:rsidRPr="008522DD" w:rsidRDefault="00F032D3">
      <w:pPr>
        <w:rPr>
          <w:rFonts w:ascii="Arial" w:hAnsi="Arial" w:cs="Arial"/>
          <w:color w:val="4472C4"/>
          <w:sz w:val="20"/>
          <w:szCs w:val="20"/>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10080"/>
      </w:tblGrid>
      <w:tr w:rsidR="00F032D3" w:rsidTr="008522DD">
        <w:trPr>
          <w:cantSplit/>
        </w:trPr>
        <w:tc>
          <w:tcPr>
            <w:tcW w:w="1548" w:type="dxa"/>
            <w:shd w:val="clear" w:color="auto" w:fill="CCFFFF"/>
          </w:tcPr>
          <w:p w:rsidR="00F032D3" w:rsidRDefault="00F032D3" w:rsidP="0031604A">
            <w:pPr>
              <w:rPr>
                <w:rFonts w:ascii="Arial" w:hAnsi="Arial" w:cs="Arial"/>
                <w:b/>
                <w:color w:val="FF0000"/>
                <w:sz w:val="20"/>
                <w:szCs w:val="20"/>
                <w:lang w:val="en-GB"/>
              </w:rPr>
            </w:pPr>
            <w:r>
              <w:rPr>
                <w:rFonts w:ascii="Arial" w:hAnsi="Arial" w:cs="Arial"/>
                <w:b/>
                <w:sz w:val="20"/>
                <w:szCs w:val="20"/>
                <w:lang w:val="en-GB"/>
              </w:rPr>
              <w:t>FY2018 rating</w:t>
            </w:r>
            <w:r>
              <w:rPr>
                <w:rFonts w:ascii="Arial" w:hAnsi="Arial" w:cs="Arial"/>
                <w:b/>
                <w:sz w:val="20"/>
                <w:szCs w:val="20"/>
                <w:lang w:val="en-GB"/>
              </w:rPr>
              <w:br/>
            </w:r>
            <w:r w:rsidRPr="00D4691C">
              <w:rPr>
                <w:rFonts w:ascii="Arial" w:hAnsi="Arial" w:cs="Arial"/>
                <w:sz w:val="20"/>
                <w:szCs w:val="20"/>
                <w:lang w:val="en-GB"/>
              </w:rPr>
              <w:t>[previous]</w:t>
            </w:r>
          </w:p>
        </w:tc>
        <w:tc>
          <w:tcPr>
            <w:tcW w:w="1620" w:type="dxa"/>
            <w:shd w:val="clear" w:color="auto" w:fill="CCFFFF"/>
          </w:tcPr>
          <w:p w:rsidR="00F032D3" w:rsidRDefault="00F032D3" w:rsidP="008522DD">
            <w:pPr>
              <w:rPr>
                <w:rFonts w:ascii="Arial" w:hAnsi="Arial" w:cs="Arial"/>
                <w:b/>
                <w:sz w:val="20"/>
                <w:szCs w:val="20"/>
                <w:lang w:val="en-GB"/>
              </w:rPr>
            </w:pPr>
            <w:r>
              <w:rPr>
                <w:rFonts w:ascii="Arial" w:hAnsi="Arial" w:cs="Arial"/>
                <w:b/>
                <w:sz w:val="20"/>
                <w:szCs w:val="20"/>
                <w:lang w:val="en-GB"/>
              </w:rPr>
              <w:t>FY2019 rating</w:t>
            </w:r>
          </w:p>
          <w:p w:rsidR="00F032D3" w:rsidRDefault="00F032D3" w:rsidP="008522DD">
            <w:pPr>
              <w:rPr>
                <w:rFonts w:ascii="Arial" w:hAnsi="Arial" w:cs="Arial"/>
                <w:b/>
                <w:color w:val="FF0000"/>
                <w:sz w:val="20"/>
                <w:szCs w:val="20"/>
                <w:lang w:val="en-GB"/>
              </w:rPr>
            </w:pPr>
            <w:r w:rsidRPr="00D4691C">
              <w:rPr>
                <w:rFonts w:ascii="Arial" w:hAnsi="Arial" w:cs="Arial"/>
                <w:sz w:val="20"/>
                <w:szCs w:val="20"/>
                <w:lang w:val="en-GB"/>
              </w:rPr>
              <w:t>[current]</w:t>
            </w:r>
          </w:p>
        </w:tc>
        <w:tc>
          <w:tcPr>
            <w:tcW w:w="10080" w:type="dxa"/>
            <w:shd w:val="clear" w:color="auto" w:fill="CCFFFF"/>
          </w:tcPr>
          <w:p w:rsidR="00F032D3" w:rsidRDefault="00F032D3" w:rsidP="008522DD">
            <w:pPr>
              <w:rPr>
                <w:rFonts w:ascii="Arial" w:hAnsi="Arial" w:cs="Arial"/>
                <w:b/>
                <w:color w:val="FF0000"/>
                <w:sz w:val="20"/>
                <w:szCs w:val="20"/>
                <w:lang w:val="en-GB"/>
              </w:rPr>
            </w:pPr>
            <w:r>
              <w:rPr>
                <w:rFonts w:ascii="Arial" w:hAnsi="Arial" w:cs="Arial"/>
                <w:b/>
                <w:sz w:val="20"/>
                <w:szCs w:val="20"/>
                <w:lang w:val="en-GB"/>
              </w:rPr>
              <w:t>Justification of the current risk rating and explanation of reasons for change (positive or negative) since previous reporting periods</w:t>
            </w:r>
            <w:r w:rsidRPr="00663C7C">
              <w:rPr>
                <w:rFonts w:ascii="Arial" w:hAnsi="Arial" w:cs="Arial"/>
                <w:b/>
                <w:color w:val="4472C4"/>
                <w:sz w:val="20"/>
                <w:szCs w:val="20"/>
                <w:lang w:val="en-GB"/>
              </w:rPr>
              <w:t>.</w:t>
            </w:r>
          </w:p>
        </w:tc>
      </w:tr>
      <w:tr w:rsidR="00F032D3" w:rsidTr="008522DD">
        <w:tc>
          <w:tcPr>
            <w:tcW w:w="1548" w:type="dxa"/>
          </w:tcPr>
          <w:p w:rsidR="00F032D3" w:rsidRDefault="00F032D3" w:rsidP="008522DD">
            <w:pPr>
              <w:rPr>
                <w:rFonts w:ascii="Arial" w:hAnsi="Arial" w:cs="Arial"/>
                <w:sz w:val="20"/>
                <w:szCs w:val="20"/>
                <w:lang w:val="en-GB"/>
              </w:rPr>
            </w:pPr>
          </w:p>
        </w:tc>
        <w:tc>
          <w:tcPr>
            <w:tcW w:w="1620" w:type="dxa"/>
          </w:tcPr>
          <w:p w:rsidR="00F032D3" w:rsidRDefault="00061D9F" w:rsidP="008522DD">
            <w:pPr>
              <w:rPr>
                <w:rFonts w:ascii="Arial" w:hAnsi="Arial" w:cs="Arial"/>
                <w:sz w:val="20"/>
                <w:szCs w:val="20"/>
                <w:lang w:val="en-GB"/>
              </w:rPr>
            </w:pPr>
            <w:r>
              <w:rPr>
                <w:rFonts w:ascii="Arial" w:hAnsi="Arial" w:cs="Arial"/>
                <w:sz w:val="20"/>
                <w:szCs w:val="20"/>
                <w:lang w:val="en-GB"/>
              </w:rPr>
              <w:t>M</w:t>
            </w:r>
          </w:p>
        </w:tc>
        <w:tc>
          <w:tcPr>
            <w:tcW w:w="10080" w:type="dxa"/>
          </w:tcPr>
          <w:p w:rsidR="00F032D3" w:rsidRPr="00BB7C9D" w:rsidRDefault="00061D9F" w:rsidP="00663C7C">
            <w:pPr>
              <w:rPr>
                <w:rFonts w:ascii="Arial" w:hAnsi="Arial" w:cs="Arial"/>
                <w:color w:val="4472C4"/>
                <w:sz w:val="20"/>
                <w:szCs w:val="20"/>
                <w:lang w:val="en-GB"/>
              </w:rPr>
            </w:pPr>
            <w:r w:rsidRPr="00061D9F">
              <w:rPr>
                <w:rFonts w:ascii="Arial" w:hAnsi="Arial" w:cs="Arial"/>
                <w:color w:val="000000" w:themeColor="text1"/>
                <w:sz w:val="20"/>
                <w:szCs w:val="20"/>
                <w:lang w:val="en-GB"/>
              </w:rPr>
              <w:t>Sustainability of the PRTR beyond project implementation remain a risk</w:t>
            </w:r>
            <w:r>
              <w:rPr>
                <w:rFonts w:ascii="Arial" w:hAnsi="Arial" w:cs="Arial"/>
                <w:color w:val="000000" w:themeColor="text1"/>
                <w:sz w:val="20"/>
                <w:szCs w:val="20"/>
                <w:lang w:val="en-GB"/>
              </w:rPr>
              <w:t>.</w:t>
            </w:r>
          </w:p>
        </w:tc>
      </w:tr>
    </w:tbl>
    <w:p w:rsidR="00F032D3" w:rsidRDefault="00F032D3">
      <w:pPr>
        <w:rPr>
          <w:rFonts w:ascii="Arial" w:hAnsi="Arial" w:cs="Arial"/>
          <w:sz w:val="20"/>
          <w:szCs w:val="20"/>
          <w:lang w:val="en-GB"/>
        </w:rPr>
      </w:pPr>
    </w:p>
    <w:p w:rsidR="00F032D3" w:rsidRDefault="00F032D3">
      <w:pPr>
        <w:rPr>
          <w:rFonts w:ascii="Arial" w:hAnsi="Arial" w:cs="Arial"/>
          <w:sz w:val="20"/>
          <w:szCs w:val="20"/>
          <w:lang w:val="en-GB"/>
        </w:rPr>
      </w:pPr>
    </w:p>
    <w:p w:rsidR="00F032D3" w:rsidRPr="00366523" w:rsidRDefault="00F032D3" w:rsidP="00761F6F">
      <w:pPr>
        <w:pBdr>
          <w:top w:val="single" w:sz="4" w:space="1" w:color="auto"/>
          <w:left w:val="single" w:sz="4" w:space="22" w:color="auto"/>
          <w:bottom w:val="single" w:sz="4" w:space="1" w:color="auto"/>
          <w:right w:val="single" w:sz="4" w:space="4" w:color="auto"/>
        </w:pBdr>
        <w:spacing w:before="100" w:beforeAutospacing="1" w:after="100" w:afterAutospacing="1"/>
        <w:rPr>
          <w:rFonts w:ascii="Arial" w:hAnsi="Arial" w:cs="Arial"/>
          <w:i/>
          <w:sz w:val="18"/>
        </w:rPr>
      </w:pPr>
      <w:r w:rsidRPr="00366523">
        <w:rPr>
          <w:rFonts w:ascii="Arial" w:hAnsi="Arial" w:cs="Arial"/>
          <w:b/>
          <w:bCs/>
          <w:sz w:val="18"/>
        </w:rPr>
        <w:t xml:space="preserve">High Risk (H): </w:t>
      </w:r>
      <w:r w:rsidRPr="00366523">
        <w:rPr>
          <w:rFonts w:ascii="Arial" w:hAnsi="Arial" w:cs="Arial"/>
          <w:sz w:val="18"/>
        </w:rPr>
        <w:t xml:space="preserve">There is a probability of greater than 75% that </w:t>
      </w:r>
      <w:r w:rsidRPr="00366523">
        <w:rPr>
          <w:rFonts w:ascii="Arial" w:hAnsi="Arial" w:cs="Arial"/>
          <w:b/>
          <w:sz w:val="18"/>
        </w:rPr>
        <w:t>assumptions</w:t>
      </w:r>
      <w:r w:rsidRPr="00366523">
        <w:rPr>
          <w:rFonts w:ascii="Arial" w:hAnsi="Arial" w:cs="Arial"/>
          <w:sz w:val="18"/>
        </w:rPr>
        <w:t xml:space="preserve"> may fail to hold or materialize, and/or the project may face high risks. </w:t>
      </w:r>
      <w:r w:rsidRPr="00366523">
        <w:rPr>
          <w:rFonts w:ascii="Arial" w:hAnsi="Arial" w:cs="Arial"/>
          <w:sz w:val="18"/>
        </w:rPr>
        <w:br/>
      </w:r>
      <w:r w:rsidRPr="00366523">
        <w:rPr>
          <w:rFonts w:ascii="Arial" w:hAnsi="Arial" w:cs="Arial"/>
          <w:b/>
          <w:bCs/>
          <w:sz w:val="18"/>
        </w:rPr>
        <w:t xml:space="preserve">Substantial Risk (S): </w:t>
      </w:r>
      <w:r w:rsidRPr="00366523">
        <w:rPr>
          <w:rFonts w:ascii="Arial" w:hAnsi="Arial" w:cs="Arial"/>
          <w:sz w:val="18"/>
        </w:rPr>
        <w:t xml:space="preserve">There is a probability of between 51% and 75% that </w:t>
      </w:r>
      <w:r w:rsidRPr="00366523">
        <w:rPr>
          <w:rFonts w:ascii="Arial" w:hAnsi="Arial" w:cs="Arial"/>
          <w:b/>
          <w:sz w:val="18"/>
        </w:rPr>
        <w:t>assumptions</w:t>
      </w:r>
      <w:r w:rsidRPr="00366523">
        <w:rPr>
          <w:rFonts w:ascii="Arial" w:hAnsi="Arial" w:cs="Arial"/>
          <w:sz w:val="18"/>
        </w:rPr>
        <w:t xml:space="preserve"> may fail to hold and/or the project may face substantial risks. </w:t>
      </w:r>
      <w:r w:rsidRPr="00366523">
        <w:rPr>
          <w:rFonts w:ascii="Arial" w:hAnsi="Arial" w:cs="Arial"/>
          <w:sz w:val="18"/>
        </w:rPr>
        <w:br/>
      </w:r>
      <w:r w:rsidRPr="00366523">
        <w:rPr>
          <w:rFonts w:ascii="Arial" w:hAnsi="Arial" w:cs="Arial"/>
          <w:b/>
          <w:bCs/>
          <w:sz w:val="18"/>
        </w:rPr>
        <w:t xml:space="preserve">Modest Risk (M): </w:t>
      </w:r>
      <w:r w:rsidRPr="00366523">
        <w:rPr>
          <w:rFonts w:ascii="Arial" w:hAnsi="Arial" w:cs="Arial"/>
          <w:sz w:val="18"/>
        </w:rPr>
        <w:t xml:space="preserve">There is a probability of between 26% and 50% that </w:t>
      </w:r>
      <w:r w:rsidRPr="00366523">
        <w:rPr>
          <w:rFonts w:ascii="Arial" w:hAnsi="Arial" w:cs="Arial"/>
          <w:b/>
          <w:sz w:val="18"/>
        </w:rPr>
        <w:t>assumptions</w:t>
      </w:r>
      <w:r w:rsidRPr="00366523">
        <w:rPr>
          <w:rFonts w:ascii="Arial" w:hAnsi="Arial" w:cs="Arial"/>
          <w:sz w:val="18"/>
        </w:rPr>
        <w:t xml:space="preserve"> may fail to hold or materialize, and/or the project may face only modest risks. </w:t>
      </w:r>
      <w:r w:rsidRPr="00366523">
        <w:rPr>
          <w:rFonts w:ascii="Arial" w:hAnsi="Arial" w:cs="Arial"/>
          <w:sz w:val="18"/>
        </w:rPr>
        <w:br/>
      </w:r>
      <w:r w:rsidRPr="00366523">
        <w:rPr>
          <w:rFonts w:ascii="Arial" w:hAnsi="Arial" w:cs="Arial"/>
          <w:b/>
          <w:bCs/>
          <w:sz w:val="18"/>
        </w:rPr>
        <w:t xml:space="preserve">Low Risk (L): </w:t>
      </w:r>
      <w:r w:rsidRPr="00366523">
        <w:rPr>
          <w:rFonts w:ascii="Arial" w:hAnsi="Arial" w:cs="Arial"/>
          <w:sz w:val="18"/>
        </w:rPr>
        <w:t xml:space="preserve">There is a probability of up to 25% that </w:t>
      </w:r>
      <w:r w:rsidRPr="00366523">
        <w:rPr>
          <w:rFonts w:ascii="Arial" w:hAnsi="Arial" w:cs="Arial"/>
          <w:b/>
          <w:sz w:val="18"/>
        </w:rPr>
        <w:t>assumptions</w:t>
      </w:r>
      <w:r w:rsidRPr="00366523">
        <w:rPr>
          <w:rFonts w:ascii="Arial" w:hAnsi="Arial" w:cs="Arial"/>
          <w:sz w:val="18"/>
        </w:rPr>
        <w:t xml:space="preserve"> may fail to hold or materialize, and/or the project may face only modest risks. </w:t>
      </w:r>
    </w:p>
    <w:p w:rsidR="00F032D3" w:rsidRPr="00BB7C9D" w:rsidRDefault="00F032D3">
      <w:pPr>
        <w:rPr>
          <w:rFonts w:ascii="Arial" w:hAnsi="Arial" w:cs="Arial"/>
          <w:sz w:val="20"/>
          <w:szCs w:val="20"/>
        </w:rPr>
      </w:pPr>
    </w:p>
    <w:p w:rsidR="00F032D3" w:rsidRDefault="00F032D3">
      <w:pPr>
        <w:rPr>
          <w:rFonts w:ascii="Arial" w:hAnsi="Arial" w:cs="Arial"/>
          <w:sz w:val="20"/>
          <w:szCs w:val="20"/>
          <w:lang w:val="en-GB"/>
        </w:rPr>
      </w:pPr>
    </w:p>
    <w:p w:rsidR="00F032D3" w:rsidRPr="00307387" w:rsidRDefault="00F032D3">
      <w:pPr>
        <w:rPr>
          <w:rFonts w:ascii="Arial" w:hAnsi="Arial" w:cs="Arial"/>
          <w:b/>
          <w:lang w:val="en-GB"/>
        </w:rPr>
      </w:pPr>
      <w:r>
        <w:rPr>
          <w:rFonts w:ascii="Arial" w:hAnsi="Arial" w:cs="Arial"/>
          <w:sz w:val="20"/>
          <w:szCs w:val="20"/>
          <w:lang w:val="en-GB"/>
        </w:rPr>
        <w:br w:type="page"/>
      </w:r>
      <w:r w:rsidRPr="00307387">
        <w:rPr>
          <w:rFonts w:ascii="Arial" w:hAnsi="Arial" w:cs="Arial"/>
          <w:b/>
          <w:lang w:val="en-GB"/>
        </w:rPr>
        <w:lastRenderedPageBreak/>
        <w:t xml:space="preserve">Optional Annexes and/or Links: </w:t>
      </w:r>
    </w:p>
    <w:p w:rsidR="00F032D3" w:rsidRDefault="00F032D3" w:rsidP="00AF44E6">
      <w:pPr>
        <w:numPr>
          <w:ilvl w:val="0"/>
          <w:numId w:val="16"/>
        </w:numPr>
        <w:rPr>
          <w:rFonts w:ascii="Arial" w:hAnsi="Arial" w:cs="Arial"/>
          <w:b/>
          <w:sz w:val="22"/>
          <w:szCs w:val="22"/>
          <w:lang w:val="en-GB"/>
        </w:rPr>
      </w:pPr>
      <w:r w:rsidRPr="00AF44E6">
        <w:rPr>
          <w:rFonts w:ascii="Arial" w:hAnsi="Arial" w:cs="Arial"/>
          <w:b/>
          <w:sz w:val="22"/>
          <w:szCs w:val="22"/>
          <w:lang w:val="en-GB"/>
        </w:rPr>
        <w:t>Project Steering Committee Minutes of the year reported</w:t>
      </w:r>
    </w:p>
    <w:p w:rsidR="00F032D3" w:rsidRPr="00AF44E6" w:rsidRDefault="00F032D3" w:rsidP="00AF44E6">
      <w:pPr>
        <w:numPr>
          <w:ilvl w:val="0"/>
          <w:numId w:val="16"/>
        </w:numPr>
        <w:rPr>
          <w:rFonts w:ascii="Arial" w:hAnsi="Arial" w:cs="Arial"/>
          <w:b/>
          <w:sz w:val="22"/>
          <w:szCs w:val="22"/>
          <w:lang w:val="en-GB"/>
        </w:rPr>
      </w:pPr>
      <w:r>
        <w:rPr>
          <w:rFonts w:ascii="Arial" w:hAnsi="Arial" w:cs="Arial"/>
          <w:b/>
          <w:sz w:val="22"/>
          <w:szCs w:val="22"/>
          <w:lang w:val="en-GB"/>
        </w:rPr>
        <w:t>Half yearly Report</w:t>
      </w:r>
    </w:p>
    <w:p w:rsidR="00F032D3" w:rsidRDefault="00F032D3" w:rsidP="00AF44E6">
      <w:pPr>
        <w:numPr>
          <w:ilvl w:val="0"/>
          <w:numId w:val="16"/>
        </w:numPr>
        <w:rPr>
          <w:rFonts w:ascii="Arial" w:hAnsi="Arial" w:cs="Arial"/>
          <w:b/>
          <w:sz w:val="22"/>
          <w:szCs w:val="22"/>
          <w:lang w:val="en-GB"/>
        </w:rPr>
      </w:pPr>
      <w:r w:rsidRPr="00AF44E6">
        <w:rPr>
          <w:rFonts w:ascii="Arial" w:hAnsi="Arial" w:cs="Arial"/>
          <w:b/>
          <w:sz w:val="22"/>
          <w:szCs w:val="22"/>
          <w:lang w:val="en-GB"/>
        </w:rPr>
        <w:t xml:space="preserve">Quarterly </w:t>
      </w:r>
      <w:r>
        <w:rPr>
          <w:rFonts w:ascii="Arial" w:hAnsi="Arial" w:cs="Arial"/>
          <w:b/>
          <w:sz w:val="22"/>
          <w:szCs w:val="22"/>
          <w:lang w:val="en-GB"/>
        </w:rPr>
        <w:t>R</w:t>
      </w:r>
      <w:r w:rsidRPr="00AF44E6">
        <w:rPr>
          <w:rFonts w:ascii="Arial" w:hAnsi="Arial" w:cs="Arial"/>
          <w:b/>
          <w:sz w:val="22"/>
          <w:szCs w:val="22"/>
          <w:lang w:val="en-GB"/>
        </w:rPr>
        <w:t>eport</w:t>
      </w:r>
      <w:r>
        <w:rPr>
          <w:rFonts w:ascii="Arial" w:hAnsi="Arial" w:cs="Arial"/>
          <w:b/>
          <w:sz w:val="22"/>
          <w:szCs w:val="22"/>
          <w:lang w:val="en-GB"/>
        </w:rPr>
        <w:t>s</w:t>
      </w:r>
    </w:p>
    <w:p w:rsidR="00F032D3" w:rsidRPr="00AF44E6" w:rsidRDefault="00F032D3" w:rsidP="00AF44E6">
      <w:pPr>
        <w:numPr>
          <w:ilvl w:val="0"/>
          <w:numId w:val="16"/>
        </w:numPr>
        <w:rPr>
          <w:rFonts w:ascii="Arial" w:hAnsi="Arial" w:cs="Arial"/>
          <w:b/>
          <w:sz w:val="22"/>
          <w:szCs w:val="22"/>
          <w:lang w:val="en-GB"/>
        </w:rPr>
      </w:pPr>
      <w:r>
        <w:rPr>
          <w:rFonts w:ascii="Arial" w:hAnsi="Arial" w:cs="Arial"/>
          <w:b/>
          <w:sz w:val="22"/>
          <w:szCs w:val="22"/>
          <w:lang w:val="en-GB"/>
        </w:rPr>
        <w:t>Risk Factor Table form previous template (recommended for substantial and high-risk projects)</w:t>
      </w:r>
    </w:p>
    <w:p w:rsidR="00F032D3" w:rsidRPr="00C63496" w:rsidRDefault="00F032D3">
      <w:pPr>
        <w:rPr>
          <w:rFonts w:ascii="Arial" w:hAnsi="Arial" w:cs="Arial"/>
          <w:b/>
          <w:sz w:val="20"/>
          <w:szCs w:val="20"/>
          <w:lang w:val="en-GB"/>
        </w:rPr>
      </w:pPr>
    </w:p>
    <w:p w:rsidR="00F032D3" w:rsidRDefault="00F032D3">
      <w:pPr>
        <w:rPr>
          <w:rFonts w:ascii="Arial" w:hAnsi="Arial" w:cs="Arial"/>
          <w:b/>
          <w:sz w:val="20"/>
          <w:szCs w:val="20"/>
          <w:lang w:val="en-GB"/>
        </w:rPr>
      </w:pPr>
    </w:p>
    <w:p w:rsidR="00F032D3" w:rsidRDefault="00F032D3">
      <w:pPr>
        <w:rPr>
          <w:rFonts w:ascii="Arial" w:hAnsi="Arial" w:cs="Arial"/>
          <w:sz w:val="20"/>
          <w:szCs w:val="20"/>
          <w:lang w:val="en-GB"/>
        </w:rPr>
      </w:pPr>
      <w:r w:rsidRPr="00C63496">
        <w:rPr>
          <w:rFonts w:ascii="Arial" w:hAnsi="Arial" w:cs="Arial"/>
          <w:b/>
          <w:sz w:val="20"/>
          <w:szCs w:val="20"/>
          <w:lang w:val="en-GB"/>
        </w:rPr>
        <w:t>Risks Factor Table</w:t>
      </w:r>
    </w:p>
    <w:p w:rsidR="00F032D3" w:rsidRDefault="00F032D3">
      <w:pPr>
        <w:rPr>
          <w:rFonts w:ascii="Arial" w:hAnsi="Arial" w:cs="Arial"/>
          <w:i/>
          <w:sz w:val="20"/>
          <w:szCs w:val="20"/>
          <w:lang w:val="en-GB"/>
        </w:rPr>
      </w:pPr>
      <w:r>
        <w:rPr>
          <w:rFonts w:ascii="Arial" w:hAnsi="Arial" w:cs="Arial"/>
          <w:i/>
          <w:sz w:val="20"/>
          <w:szCs w:val="20"/>
          <w:lang w:val="en-GB"/>
        </w:rPr>
        <w:t xml:space="preserve">There are two tables to assess and address risk: the first “risk factor table” to describe and rate risk factors; the second “top risk mitigation plan” should indicate what measures/action will be taken with respect to risks rated </w:t>
      </w:r>
      <w:r>
        <w:rPr>
          <w:rFonts w:ascii="Arial" w:hAnsi="Arial" w:cs="Arial"/>
          <w:b/>
          <w:i/>
          <w:sz w:val="20"/>
          <w:szCs w:val="20"/>
          <w:lang w:val="en-GB"/>
        </w:rPr>
        <w:t>Substantial</w:t>
      </w:r>
      <w:r>
        <w:rPr>
          <w:rFonts w:ascii="Arial" w:hAnsi="Arial" w:cs="Arial"/>
          <w:i/>
          <w:sz w:val="20"/>
          <w:szCs w:val="20"/>
          <w:lang w:val="en-GB"/>
        </w:rPr>
        <w:t xml:space="preserve"> or </w:t>
      </w:r>
      <w:r>
        <w:rPr>
          <w:rFonts w:ascii="Arial" w:hAnsi="Arial" w:cs="Arial"/>
          <w:b/>
          <w:i/>
          <w:sz w:val="20"/>
          <w:szCs w:val="20"/>
          <w:lang w:val="en-GB"/>
        </w:rPr>
        <w:t>High</w:t>
      </w:r>
      <w:r>
        <w:rPr>
          <w:rFonts w:ascii="Arial" w:hAnsi="Arial" w:cs="Arial"/>
          <w:i/>
          <w:sz w:val="20"/>
          <w:szCs w:val="20"/>
          <w:lang w:val="en-GB"/>
        </w:rPr>
        <w:t xml:space="preserve"> and who is responsible to for it.</w:t>
      </w:r>
    </w:p>
    <w:p w:rsidR="00F032D3" w:rsidRPr="00447B9C" w:rsidRDefault="00F032D3" w:rsidP="00447B9C">
      <w:pPr>
        <w:pStyle w:val="NormalWeb"/>
      </w:pPr>
      <w:r w:rsidRPr="00447B9C">
        <w:rPr>
          <w:rFonts w:ascii="Calibri" w:hAnsi="Calibri"/>
          <w:b/>
          <w:bCs/>
        </w:rPr>
        <w:t xml:space="preserve">High Risk (H): </w:t>
      </w:r>
      <w:r w:rsidRPr="00447B9C">
        <w:rPr>
          <w:rFonts w:ascii="Calibri" w:hAnsi="Calibri"/>
        </w:rPr>
        <w:t xml:space="preserve">There is a probability of greater than 75% that assumptions may fail to hold or materialize, and/or the project may face high risks. </w:t>
      </w:r>
      <w:r w:rsidRPr="00447B9C">
        <w:rPr>
          <w:rFonts w:ascii="Calibri" w:hAnsi="Calibri"/>
        </w:rPr>
        <w:br/>
      </w:r>
      <w:r w:rsidRPr="00447B9C">
        <w:rPr>
          <w:rFonts w:ascii="Calibri" w:hAnsi="Calibri"/>
          <w:b/>
          <w:bCs/>
          <w:szCs w:val="24"/>
        </w:rPr>
        <w:t xml:space="preserve">Substantial Risk (S): </w:t>
      </w:r>
      <w:r w:rsidRPr="00447B9C">
        <w:rPr>
          <w:rFonts w:ascii="Calibri" w:hAnsi="Calibri"/>
          <w:szCs w:val="24"/>
        </w:rPr>
        <w:t xml:space="preserve">There is a probability of between 51% and 75% that assumptions may fail to hold and/or the project may face substantial risks. </w:t>
      </w:r>
      <w:r w:rsidRPr="00447B9C">
        <w:rPr>
          <w:rFonts w:ascii="Calibri" w:hAnsi="Calibri"/>
          <w:szCs w:val="24"/>
        </w:rPr>
        <w:br/>
      </w:r>
      <w:r w:rsidRPr="00447B9C">
        <w:rPr>
          <w:rFonts w:ascii="Calibri" w:hAnsi="Calibri"/>
          <w:b/>
          <w:bCs/>
          <w:szCs w:val="24"/>
        </w:rPr>
        <w:t xml:space="preserve">Modest Risk (M): </w:t>
      </w:r>
      <w:r w:rsidRPr="00447B9C">
        <w:rPr>
          <w:rFonts w:ascii="Calibri" w:hAnsi="Calibri"/>
          <w:szCs w:val="24"/>
        </w:rPr>
        <w:t xml:space="preserve">There is a probability of between 26% and 50% that assumptions may fail to hold or materialize, and/or the project may face only modest risks. </w:t>
      </w:r>
      <w:r w:rsidRPr="00447B9C">
        <w:rPr>
          <w:rFonts w:ascii="Calibri" w:hAnsi="Calibri"/>
          <w:szCs w:val="24"/>
        </w:rPr>
        <w:br/>
      </w:r>
      <w:r w:rsidRPr="00447B9C">
        <w:rPr>
          <w:rFonts w:ascii="Calibri" w:hAnsi="Calibri"/>
          <w:b/>
          <w:bCs/>
          <w:szCs w:val="24"/>
        </w:rPr>
        <w:t>Low Ri</w:t>
      </w:r>
      <w:r w:rsidR="005F4C6C">
        <w:rPr>
          <w:rFonts w:ascii="Calibri" w:hAnsi="Calibri"/>
          <w:b/>
          <w:bCs/>
          <w:szCs w:val="24"/>
        </w:rPr>
        <w:t>s</w:t>
      </w:r>
      <w:r w:rsidRPr="00447B9C">
        <w:rPr>
          <w:rFonts w:ascii="Calibri" w:hAnsi="Calibri"/>
          <w:b/>
          <w:bCs/>
          <w:szCs w:val="24"/>
        </w:rPr>
        <w:t xml:space="preserve">k (L): </w:t>
      </w:r>
      <w:r w:rsidRPr="00447B9C">
        <w:rPr>
          <w:rFonts w:ascii="Calibri" w:hAnsi="Calibri"/>
          <w:szCs w:val="24"/>
        </w:rPr>
        <w:t xml:space="preserve">There is a probability of up to 25% that assumptions may fail to hold or materialize, and/or the project may face only modest risks. </w:t>
      </w:r>
    </w:p>
    <w:p w:rsidR="005F4C6C" w:rsidRPr="00147480" w:rsidRDefault="005F4C6C" w:rsidP="005F4C6C">
      <w:pPr>
        <w:rPr>
          <w:rFonts w:ascii="Arial" w:hAnsi="Arial" w:cs="Arial"/>
          <w:i/>
          <w:sz w:val="20"/>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48"/>
      </w:tblGrid>
      <w:tr w:rsidR="005F4C6C" w:rsidRPr="00147480" w:rsidTr="000760C8">
        <w:tc>
          <w:tcPr>
            <w:tcW w:w="13248" w:type="dxa"/>
            <w:shd w:val="clear" w:color="auto" w:fill="D9D9D9"/>
          </w:tcPr>
          <w:p w:rsidR="005F4C6C" w:rsidRPr="00147480" w:rsidRDefault="005F4C6C" w:rsidP="000760C8">
            <w:pPr>
              <w:jc w:val="center"/>
              <w:rPr>
                <w:rFonts w:ascii="Arial" w:hAnsi="Arial"/>
                <w:b/>
                <w:sz w:val="20"/>
                <w:szCs w:val="20"/>
              </w:rPr>
            </w:pPr>
            <w:r w:rsidRPr="00147480">
              <w:rPr>
                <w:rFonts w:ascii="Arial" w:hAnsi="Arial"/>
                <w:b/>
                <w:sz w:val="20"/>
                <w:szCs w:val="20"/>
              </w:rPr>
              <w:t>RISK FACTOR TABLE</w:t>
            </w:r>
          </w:p>
        </w:tc>
      </w:tr>
      <w:tr w:rsidR="005F4C6C" w:rsidRPr="00147480" w:rsidTr="000760C8">
        <w:tc>
          <w:tcPr>
            <w:tcW w:w="13248" w:type="dxa"/>
            <w:tcBorders>
              <w:bottom w:val="single" w:sz="4" w:space="0" w:color="auto"/>
            </w:tcBorders>
          </w:tcPr>
          <w:p w:rsidR="005F4C6C" w:rsidRPr="00147480" w:rsidRDefault="005F4C6C" w:rsidP="000760C8">
            <w:pPr>
              <w:rPr>
                <w:rFonts w:ascii="Arial" w:hAnsi="Arial"/>
                <w:i/>
                <w:sz w:val="18"/>
                <w:szCs w:val="18"/>
              </w:rPr>
            </w:pPr>
            <w:r w:rsidRPr="00147480">
              <w:rPr>
                <w:rFonts w:ascii="Arial" w:hAnsi="Arial"/>
                <w:b/>
                <w:i/>
                <w:sz w:val="18"/>
                <w:szCs w:val="18"/>
              </w:rPr>
              <w:t xml:space="preserve">Project Managers </w:t>
            </w:r>
            <w:r w:rsidRPr="00147480">
              <w:rPr>
                <w:rFonts w:ascii="Arial" w:hAnsi="Arial"/>
                <w:i/>
                <w:sz w:val="18"/>
                <w:szCs w:val="18"/>
              </w:rPr>
              <w:t xml:space="preserve">will use this table to summarize risks identified in the </w:t>
            </w:r>
            <w:r w:rsidRPr="00147480">
              <w:rPr>
                <w:rFonts w:ascii="Arial" w:hAnsi="Arial"/>
                <w:b/>
                <w:i/>
                <w:sz w:val="18"/>
                <w:szCs w:val="18"/>
              </w:rPr>
              <w:t>Project Document</w:t>
            </w:r>
            <w:r w:rsidRPr="00147480">
              <w:rPr>
                <w:rFonts w:ascii="Arial" w:hAnsi="Arial"/>
                <w:i/>
                <w:sz w:val="18"/>
                <w:szCs w:val="18"/>
              </w:rPr>
              <w:t xml:space="preserve"> and reflect also </w:t>
            </w:r>
            <w:r w:rsidRPr="00147480">
              <w:rPr>
                <w:rFonts w:ascii="Arial" w:hAnsi="Arial"/>
                <w:b/>
                <w:i/>
                <w:sz w:val="18"/>
                <w:szCs w:val="18"/>
              </w:rPr>
              <w:t>any new risks</w:t>
            </w:r>
            <w:r w:rsidRPr="00147480">
              <w:rPr>
                <w:rFonts w:ascii="Arial" w:hAnsi="Arial"/>
                <w:i/>
                <w:sz w:val="18"/>
                <w:szCs w:val="18"/>
              </w:rPr>
              <w:t xml:space="preserve"> identified in the course of project implementation. The </w:t>
            </w:r>
            <w:r w:rsidRPr="00147480">
              <w:rPr>
                <w:rFonts w:ascii="Arial" w:hAnsi="Arial"/>
                <w:i/>
                <w:sz w:val="18"/>
                <w:szCs w:val="18"/>
                <w:u w:val="single"/>
              </w:rPr>
              <w:t>Notes</w:t>
            </w:r>
            <w:r w:rsidRPr="00147480">
              <w:rPr>
                <w:rFonts w:ascii="Arial" w:hAnsi="Arial"/>
                <w:i/>
                <w:sz w:val="18"/>
                <w:szCs w:val="18"/>
              </w:rPr>
              <w:t xml:space="preserve"> column should be used to provide additional details concerning manifestation of the risk in your specific project, </w:t>
            </w:r>
            <w:r w:rsidRPr="00147480">
              <w:rPr>
                <w:rFonts w:ascii="Arial" w:hAnsi="Arial"/>
                <w:b/>
                <w:i/>
                <w:sz w:val="18"/>
                <w:szCs w:val="18"/>
              </w:rPr>
              <w:t>as relevant</w:t>
            </w:r>
            <w:r w:rsidRPr="00147480">
              <w:rPr>
                <w:rFonts w:ascii="Arial" w:hAnsi="Arial"/>
                <w:i/>
                <w:sz w:val="18"/>
                <w:szCs w:val="18"/>
              </w:rPr>
              <w:t>. The “Notes” column has one section for the Project Manager (</w:t>
            </w:r>
            <w:r w:rsidRPr="00147480">
              <w:rPr>
                <w:rFonts w:ascii="Arial" w:hAnsi="Arial"/>
                <w:b/>
                <w:i/>
                <w:sz w:val="18"/>
                <w:szCs w:val="18"/>
              </w:rPr>
              <w:t>PM)</w:t>
            </w:r>
            <w:r w:rsidRPr="00147480">
              <w:rPr>
                <w:rFonts w:ascii="Arial" w:hAnsi="Arial"/>
                <w:i/>
                <w:sz w:val="18"/>
                <w:szCs w:val="18"/>
              </w:rPr>
              <w:t xml:space="preserve"> and one for the UNEP Task Manager (</w:t>
            </w:r>
            <w:r w:rsidRPr="00147480">
              <w:rPr>
                <w:rFonts w:ascii="Arial" w:hAnsi="Arial"/>
                <w:b/>
                <w:i/>
                <w:sz w:val="18"/>
                <w:szCs w:val="18"/>
              </w:rPr>
              <w:t>TM)</w:t>
            </w:r>
            <w:r w:rsidRPr="00147480">
              <w:rPr>
                <w:rFonts w:ascii="Arial" w:hAnsi="Arial"/>
                <w:i/>
                <w:sz w:val="18"/>
                <w:szCs w:val="18"/>
              </w:rPr>
              <w:t xml:space="preserve">. If the generic risk factors and indicators in the table are not relevant to the project rows should be added. The </w:t>
            </w:r>
            <w:r w:rsidRPr="00147480">
              <w:rPr>
                <w:rFonts w:ascii="Arial" w:hAnsi="Arial"/>
                <w:b/>
                <w:i/>
                <w:color w:val="FF0000"/>
                <w:sz w:val="18"/>
                <w:szCs w:val="18"/>
              </w:rPr>
              <w:t>UNEP Task Manager</w:t>
            </w:r>
            <w:r w:rsidRPr="00147480">
              <w:rPr>
                <w:rFonts w:ascii="Arial" w:hAnsi="Arial"/>
                <w:i/>
                <w:sz w:val="18"/>
                <w:szCs w:val="18"/>
              </w:rPr>
              <w:t xml:space="preserve"> should provide ratings in the </w:t>
            </w:r>
            <w:proofErr w:type="gramStart"/>
            <w:r w:rsidRPr="00147480">
              <w:rPr>
                <w:rFonts w:ascii="Arial" w:hAnsi="Arial"/>
                <w:i/>
                <w:sz w:val="18"/>
                <w:szCs w:val="18"/>
              </w:rPr>
              <w:t>right hand</w:t>
            </w:r>
            <w:proofErr w:type="gramEnd"/>
            <w:r w:rsidRPr="00147480">
              <w:rPr>
                <w:rFonts w:ascii="Arial" w:hAnsi="Arial"/>
                <w:i/>
                <w:sz w:val="18"/>
                <w:szCs w:val="18"/>
              </w:rPr>
              <w:t xml:space="preserve"> column reflecting his/her own assessment of project risks.</w:t>
            </w:r>
          </w:p>
        </w:tc>
      </w:tr>
    </w:tbl>
    <w:p w:rsidR="005F4C6C" w:rsidRPr="00147480" w:rsidRDefault="005F4C6C" w:rsidP="005F4C6C"/>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8"/>
        <w:gridCol w:w="1583"/>
        <w:gridCol w:w="1589"/>
        <w:gridCol w:w="1593"/>
        <w:gridCol w:w="355"/>
        <w:gridCol w:w="355"/>
        <w:gridCol w:w="355"/>
        <w:gridCol w:w="356"/>
        <w:gridCol w:w="356"/>
        <w:gridCol w:w="358"/>
        <w:gridCol w:w="2760"/>
        <w:gridCol w:w="365"/>
        <w:gridCol w:w="365"/>
        <w:gridCol w:w="365"/>
        <w:gridCol w:w="365"/>
        <w:gridCol w:w="365"/>
        <w:gridCol w:w="365"/>
      </w:tblGrid>
      <w:tr w:rsidR="005F4C6C" w:rsidRPr="00147480" w:rsidTr="000760C8">
        <w:trPr>
          <w:tblHeader/>
        </w:trPr>
        <w:tc>
          <w:tcPr>
            <w:tcW w:w="1398" w:type="dxa"/>
            <w:shd w:val="clear" w:color="auto" w:fill="D9D9D9"/>
          </w:tcPr>
          <w:p w:rsidR="005F4C6C" w:rsidRPr="00147480" w:rsidRDefault="005F4C6C" w:rsidP="000760C8">
            <w:pPr>
              <w:rPr>
                <w:rFonts w:ascii="Arial" w:hAnsi="Arial"/>
                <w:b/>
                <w:sz w:val="20"/>
                <w:szCs w:val="20"/>
              </w:rPr>
            </w:pPr>
          </w:p>
        </w:tc>
        <w:tc>
          <w:tcPr>
            <w:tcW w:w="1583" w:type="dxa"/>
            <w:shd w:val="clear" w:color="auto" w:fill="D9D9D9"/>
          </w:tcPr>
          <w:p w:rsidR="005F4C6C" w:rsidRPr="00147480" w:rsidRDefault="005F4C6C" w:rsidP="000760C8">
            <w:pPr>
              <w:rPr>
                <w:rFonts w:ascii="Arial" w:hAnsi="Arial"/>
                <w:b/>
                <w:sz w:val="20"/>
                <w:szCs w:val="20"/>
              </w:rPr>
            </w:pPr>
          </w:p>
        </w:tc>
        <w:tc>
          <w:tcPr>
            <w:tcW w:w="1589" w:type="dxa"/>
            <w:shd w:val="clear" w:color="auto" w:fill="D9D9D9"/>
          </w:tcPr>
          <w:p w:rsidR="005F4C6C" w:rsidRPr="00147480" w:rsidRDefault="005F4C6C" w:rsidP="000760C8">
            <w:pPr>
              <w:rPr>
                <w:rFonts w:ascii="Arial" w:hAnsi="Arial"/>
                <w:b/>
                <w:sz w:val="20"/>
                <w:szCs w:val="20"/>
              </w:rPr>
            </w:pPr>
          </w:p>
        </w:tc>
        <w:tc>
          <w:tcPr>
            <w:tcW w:w="1593" w:type="dxa"/>
            <w:tcBorders>
              <w:right w:val="single" w:sz="12" w:space="0" w:color="auto"/>
            </w:tcBorders>
            <w:shd w:val="clear" w:color="auto" w:fill="D9D9D9"/>
          </w:tcPr>
          <w:p w:rsidR="005F4C6C" w:rsidRPr="00147480" w:rsidRDefault="005F4C6C" w:rsidP="000760C8">
            <w:pPr>
              <w:rPr>
                <w:rFonts w:ascii="Arial" w:hAnsi="Arial"/>
                <w:b/>
                <w:sz w:val="20"/>
                <w:szCs w:val="20"/>
              </w:rPr>
            </w:pPr>
          </w:p>
        </w:tc>
        <w:tc>
          <w:tcPr>
            <w:tcW w:w="2135" w:type="dxa"/>
            <w:gridSpan w:val="6"/>
            <w:tcBorders>
              <w:top w:val="single" w:sz="12" w:space="0" w:color="auto"/>
              <w:left w:val="single" w:sz="12" w:space="0" w:color="auto"/>
              <w:bottom w:val="single" w:sz="12" w:space="0" w:color="auto"/>
              <w:right w:val="single" w:sz="12" w:space="0" w:color="auto"/>
            </w:tcBorders>
            <w:shd w:val="clear" w:color="auto" w:fill="D9D9D9"/>
          </w:tcPr>
          <w:p w:rsidR="005F4C6C" w:rsidRPr="00147480" w:rsidRDefault="005F4C6C" w:rsidP="000760C8">
            <w:pPr>
              <w:jc w:val="center"/>
              <w:rPr>
                <w:rFonts w:ascii="Arial" w:hAnsi="Arial"/>
                <w:b/>
                <w:sz w:val="20"/>
                <w:szCs w:val="20"/>
              </w:rPr>
            </w:pPr>
            <w:r w:rsidRPr="00147480">
              <w:rPr>
                <w:rFonts w:ascii="Arial" w:hAnsi="Arial"/>
                <w:b/>
                <w:sz w:val="20"/>
                <w:szCs w:val="20"/>
              </w:rPr>
              <w:t>Project Manager Rating</w:t>
            </w:r>
          </w:p>
        </w:tc>
        <w:tc>
          <w:tcPr>
            <w:tcW w:w="2760" w:type="dxa"/>
            <w:tcBorders>
              <w:top w:val="single" w:sz="4" w:space="0" w:color="auto"/>
              <w:left w:val="single" w:sz="12" w:space="0" w:color="auto"/>
              <w:bottom w:val="single" w:sz="4" w:space="0" w:color="auto"/>
              <w:right w:val="single" w:sz="12" w:space="0" w:color="auto"/>
            </w:tcBorders>
            <w:shd w:val="clear" w:color="auto" w:fill="D9D9D9"/>
          </w:tcPr>
          <w:p w:rsidR="005F4C6C" w:rsidRPr="00147480" w:rsidRDefault="005F4C6C" w:rsidP="000760C8">
            <w:pPr>
              <w:jc w:val="center"/>
              <w:rPr>
                <w:rFonts w:ascii="Arial" w:hAnsi="Arial"/>
                <w:b/>
                <w:sz w:val="20"/>
                <w:szCs w:val="20"/>
              </w:rPr>
            </w:pPr>
            <w:r w:rsidRPr="00147480">
              <w:rPr>
                <w:rFonts w:ascii="Arial" w:hAnsi="Arial"/>
                <w:b/>
                <w:sz w:val="20"/>
                <w:szCs w:val="20"/>
              </w:rPr>
              <w:t>Notes</w:t>
            </w:r>
          </w:p>
        </w:tc>
        <w:tc>
          <w:tcPr>
            <w:tcW w:w="2190" w:type="dxa"/>
            <w:gridSpan w:val="6"/>
            <w:tcBorders>
              <w:top w:val="single" w:sz="12" w:space="0" w:color="auto"/>
              <w:left w:val="single" w:sz="12" w:space="0" w:color="auto"/>
              <w:bottom w:val="single" w:sz="12" w:space="0" w:color="auto"/>
              <w:right w:val="single" w:sz="12" w:space="0" w:color="auto"/>
            </w:tcBorders>
            <w:shd w:val="clear" w:color="auto" w:fill="CCFFFF"/>
          </w:tcPr>
          <w:p w:rsidR="005F4C6C" w:rsidRPr="00147480" w:rsidRDefault="005F4C6C" w:rsidP="000760C8">
            <w:pPr>
              <w:jc w:val="center"/>
              <w:rPr>
                <w:rFonts w:ascii="Arial" w:hAnsi="Arial"/>
                <w:b/>
                <w:color w:val="FF0000"/>
                <w:sz w:val="20"/>
                <w:szCs w:val="20"/>
              </w:rPr>
            </w:pPr>
            <w:r w:rsidRPr="00147480">
              <w:rPr>
                <w:rFonts w:ascii="Arial" w:hAnsi="Arial"/>
                <w:b/>
                <w:color w:val="FF0000"/>
                <w:sz w:val="20"/>
                <w:szCs w:val="20"/>
              </w:rPr>
              <w:t>Task Manager Rating</w:t>
            </w:r>
          </w:p>
        </w:tc>
      </w:tr>
      <w:tr w:rsidR="005F4C6C" w:rsidRPr="00147480" w:rsidTr="000760C8">
        <w:trPr>
          <w:cantSplit/>
          <w:trHeight w:val="1557"/>
          <w:tblHeader/>
        </w:trPr>
        <w:tc>
          <w:tcPr>
            <w:tcW w:w="1398" w:type="dxa"/>
            <w:tcBorders>
              <w:bottom w:val="single" w:sz="4" w:space="0" w:color="auto"/>
            </w:tcBorders>
            <w:shd w:val="clear" w:color="auto" w:fill="F3F3F3"/>
          </w:tcPr>
          <w:p w:rsidR="005F4C6C" w:rsidRPr="00147480" w:rsidRDefault="005F4C6C" w:rsidP="000760C8">
            <w:pPr>
              <w:jc w:val="center"/>
              <w:rPr>
                <w:rFonts w:ascii="Arial" w:hAnsi="Arial"/>
                <w:b/>
                <w:sz w:val="20"/>
                <w:szCs w:val="20"/>
              </w:rPr>
            </w:pPr>
            <w:r w:rsidRPr="00147480">
              <w:rPr>
                <w:rFonts w:ascii="Arial" w:hAnsi="Arial"/>
                <w:b/>
                <w:sz w:val="20"/>
                <w:szCs w:val="20"/>
              </w:rPr>
              <w:t>Risk Factor</w:t>
            </w:r>
          </w:p>
        </w:tc>
        <w:tc>
          <w:tcPr>
            <w:tcW w:w="1583" w:type="dxa"/>
            <w:tcBorders>
              <w:bottom w:val="single" w:sz="4" w:space="0" w:color="auto"/>
            </w:tcBorders>
            <w:shd w:val="clear" w:color="auto" w:fill="F3F3F3"/>
          </w:tcPr>
          <w:p w:rsidR="005F4C6C" w:rsidRPr="00147480" w:rsidRDefault="005F4C6C" w:rsidP="000760C8">
            <w:pPr>
              <w:jc w:val="center"/>
              <w:rPr>
                <w:rFonts w:ascii="Arial" w:hAnsi="Arial"/>
                <w:b/>
                <w:sz w:val="20"/>
                <w:szCs w:val="20"/>
              </w:rPr>
            </w:pPr>
            <w:r w:rsidRPr="00147480">
              <w:rPr>
                <w:rFonts w:ascii="Arial" w:hAnsi="Arial"/>
                <w:b/>
                <w:sz w:val="20"/>
                <w:szCs w:val="20"/>
              </w:rPr>
              <w:t>Indicator of Low Risk</w:t>
            </w:r>
          </w:p>
        </w:tc>
        <w:tc>
          <w:tcPr>
            <w:tcW w:w="1589" w:type="dxa"/>
            <w:tcBorders>
              <w:bottom w:val="single" w:sz="4" w:space="0" w:color="auto"/>
            </w:tcBorders>
            <w:shd w:val="clear" w:color="auto" w:fill="F3F3F3"/>
          </w:tcPr>
          <w:p w:rsidR="005F4C6C" w:rsidRPr="00147480" w:rsidRDefault="005F4C6C" w:rsidP="000760C8">
            <w:pPr>
              <w:jc w:val="center"/>
              <w:rPr>
                <w:rFonts w:ascii="Arial" w:hAnsi="Arial"/>
                <w:b/>
                <w:sz w:val="20"/>
                <w:szCs w:val="20"/>
              </w:rPr>
            </w:pPr>
            <w:r w:rsidRPr="00147480">
              <w:rPr>
                <w:rFonts w:ascii="Arial" w:hAnsi="Arial"/>
                <w:b/>
                <w:sz w:val="20"/>
                <w:szCs w:val="20"/>
              </w:rPr>
              <w:t>Indicator of Medium Risk</w:t>
            </w:r>
          </w:p>
        </w:tc>
        <w:tc>
          <w:tcPr>
            <w:tcW w:w="1593" w:type="dxa"/>
            <w:tcBorders>
              <w:bottom w:val="single" w:sz="4" w:space="0" w:color="auto"/>
              <w:right w:val="single" w:sz="12" w:space="0" w:color="auto"/>
            </w:tcBorders>
            <w:shd w:val="clear" w:color="auto" w:fill="F3F3F3"/>
          </w:tcPr>
          <w:p w:rsidR="005F4C6C" w:rsidRPr="00147480" w:rsidRDefault="005F4C6C" w:rsidP="000760C8">
            <w:pPr>
              <w:jc w:val="center"/>
              <w:rPr>
                <w:rFonts w:ascii="Arial" w:hAnsi="Arial"/>
                <w:b/>
                <w:sz w:val="20"/>
                <w:szCs w:val="20"/>
              </w:rPr>
            </w:pPr>
            <w:r w:rsidRPr="00147480">
              <w:rPr>
                <w:rFonts w:ascii="Arial" w:hAnsi="Arial"/>
                <w:b/>
                <w:sz w:val="20"/>
                <w:szCs w:val="20"/>
              </w:rPr>
              <w:t>Indicator of High Risk</w:t>
            </w:r>
          </w:p>
        </w:tc>
        <w:tc>
          <w:tcPr>
            <w:tcW w:w="35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rsidR="005F4C6C" w:rsidRPr="00147480" w:rsidRDefault="005F4C6C" w:rsidP="000760C8">
            <w:pPr>
              <w:ind w:left="113" w:right="113"/>
              <w:rPr>
                <w:rFonts w:ascii="Arial" w:hAnsi="Arial"/>
                <w:sz w:val="16"/>
                <w:szCs w:val="16"/>
              </w:rPr>
            </w:pPr>
            <w:r w:rsidRPr="00147480">
              <w:rPr>
                <w:rFonts w:ascii="Arial" w:hAnsi="Arial"/>
                <w:sz w:val="16"/>
                <w:szCs w:val="16"/>
              </w:rPr>
              <w:t>Low</w:t>
            </w:r>
          </w:p>
        </w:tc>
        <w:tc>
          <w:tcPr>
            <w:tcW w:w="355" w:type="dxa"/>
            <w:tcBorders>
              <w:top w:val="single" w:sz="12" w:space="0" w:color="auto"/>
              <w:left w:val="single" w:sz="12" w:space="0" w:color="auto"/>
              <w:bottom w:val="single" w:sz="4" w:space="0" w:color="auto"/>
              <w:right w:val="single" w:sz="12" w:space="0" w:color="auto"/>
            </w:tcBorders>
            <w:shd w:val="clear" w:color="auto" w:fill="F3F3F3"/>
            <w:textDirection w:val="btLr"/>
          </w:tcPr>
          <w:p w:rsidR="005F4C6C" w:rsidRPr="00147480" w:rsidRDefault="005F4C6C" w:rsidP="000760C8">
            <w:pPr>
              <w:ind w:left="113" w:right="113"/>
              <w:rPr>
                <w:rFonts w:ascii="Arial" w:hAnsi="Arial"/>
                <w:sz w:val="16"/>
                <w:szCs w:val="16"/>
              </w:rPr>
            </w:pPr>
            <w:r w:rsidRPr="00147480">
              <w:rPr>
                <w:rFonts w:ascii="Arial" w:hAnsi="Arial"/>
                <w:sz w:val="16"/>
                <w:szCs w:val="16"/>
              </w:rPr>
              <w:t>Medium</w:t>
            </w:r>
          </w:p>
        </w:tc>
        <w:tc>
          <w:tcPr>
            <w:tcW w:w="35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rsidR="005F4C6C" w:rsidRPr="00147480" w:rsidRDefault="005F4C6C" w:rsidP="000760C8">
            <w:pPr>
              <w:ind w:left="113" w:right="113"/>
              <w:rPr>
                <w:rFonts w:ascii="Arial" w:hAnsi="Arial"/>
                <w:sz w:val="16"/>
                <w:szCs w:val="16"/>
              </w:rPr>
            </w:pPr>
            <w:r w:rsidRPr="00147480">
              <w:rPr>
                <w:rFonts w:ascii="Arial" w:hAnsi="Arial"/>
                <w:sz w:val="16"/>
                <w:szCs w:val="16"/>
              </w:rPr>
              <w:t>Substantial</w:t>
            </w:r>
          </w:p>
        </w:tc>
        <w:tc>
          <w:tcPr>
            <w:tcW w:w="356"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rsidR="005F4C6C" w:rsidRPr="00147480" w:rsidRDefault="005F4C6C" w:rsidP="000760C8">
            <w:pPr>
              <w:ind w:left="113" w:right="113"/>
              <w:rPr>
                <w:rFonts w:ascii="Arial" w:hAnsi="Arial"/>
                <w:sz w:val="16"/>
                <w:szCs w:val="16"/>
              </w:rPr>
            </w:pPr>
            <w:r w:rsidRPr="00147480">
              <w:rPr>
                <w:rFonts w:ascii="Arial" w:hAnsi="Arial"/>
                <w:sz w:val="16"/>
                <w:szCs w:val="16"/>
              </w:rPr>
              <w:t>High</w:t>
            </w:r>
          </w:p>
        </w:tc>
        <w:tc>
          <w:tcPr>
            <w:tcW w:w="356"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rsidR="005F4C6C" w:rsidRPr="00147480" w:rsidRDefault="005F4C6C" w:rsidP="000760C8">
            <w:pPr>
              <w:ind w:left="113" w:right="113"/>
              <w:rPr>
                <w:rFonts w:ascii="Arial" w:hAnsi="Arial"/>
                <w:sz w:val="16"/>
                <w:szCs w:val="16"/>
              </w:rPr>
            </w:pPr>
            <w:r w:rsidRPr="00147480">
              <w:rPr>
                <w:rFonts w:ascii="Arial" w:hAnsi="Arial"/>
                <w:sz w:val="16"/>
                <w:szCs w:val="16"/>
              </w:rPr>
              <w:t>Not Applicable</w:t>
            </w:r>
          </w:p>
        </w:tc>
        <w:tc>
          <w:tcPr>
            <w:tcW w:w="358"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rsidR="005F4C6C" w:rsidRPr="00147480" w:rsidRDefault="005F4C6C" w:rsidP="000760C8">
            <w:pPr>
              <w:ind w:left="113" w:right="113"/>
              <w:rPr>
                <w:rFonts w:ascii="Arial" w:hAnsi="Arial"/>
                <w:sz w:val="16"/>
                <w:szCs w:val="16"/>
              </w:rPr>
            </w:pPr>
            <w:r w:rsidRPr="00147480">
              <w:rPr>
                <w:rFonts w:ascii="Arial" w:hAnsi="Arial"/>
                <w:sz w:val="16"/>
                <w:szCs w:val="16"/>
              </w:rPr>
              <w:t>To be determined</w:t>
            </w:r>
          </w:p>
        </w:tc>
        <w:tc>
          <w:tcPr>
            <w:tcW w:w="2760" w:type="dxa"/>
            <w:tcBorders>
              <w:top w:val="single" w:sz="4" w:space="0" w:color="auto"/>
              <w:left w:val="single" w:sz="12" w:space="0" w:color="auto"/>
              <w:bottom w:val="single" w:sz="4" w:space="0" w:color="auto"/>
              <w:right w:val="single" w:sz="12" w:space="0" w:color="auto"/>
            </w:tcBorders>
            <w:shd w:val="clear" w:color="auto" w:fill="F3F3F3"/>
          </w:tcPr>
          <w:p w:rsidR="005F4C6C" w:rsidRPr="00147480" w:rsidRDefault="005F4C6C" w:rsidP="000760C8">
            <w:pPr>
              <w:rPr>
                <w:rFonts w:ascii="Arial" w:hAnsi="Arial"/>
                <w:sz w:val="16"/>
                <w:szCs w:val="16"/>
              </w:rPr>
            </w:pP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rsidR="005F4C6C" w:rsidRPr="00147480" w:rsidRDefault="005F4C6C" w:rsidP="000760C8">
            <w:pPr>
              <w:ind w:left="113" w:right="113"/>
              <w:rPr>
                <w:rFonts w:ascii="Arial" w:hAnsi="Arial"/>
                <w:color w:val="FF0000"/>
                <w:sz w:val="16"/>
                <w:szCs w:val="16"/>
              </w:rPr>
            </w:pPr>
            <w:r w:rsidRPr="00147480">
              <w:rPr>
                <w:rFonts w:ascii="Arial" w:hAnsi="Arial"/>
                <w:color w:val="FF0000"/>
                <w:sz w:val="16"/>
                <w:szCs w:val="16"/>
              </w:rPr>
              <w:t>Low</w:t>
            </w: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rsidR="005F4C6C" w:rsidRPr="00147480" w:rsidRDefault="005F4C6C" w:rsidP="000760C8">
            <w:pPr>
              <w:ind w:left="113" w:right="113"/>
              <w:rPr>
                <w:rFonts w:ascii="Arial" w:hAnsi="Arial"/>
                <w:color w:val="FF0000"/>
                <w:sz w:val="16"/>
                <w:szCs w:val="16"/>
              </w:rPr>
            </w:pPr>
            <w:r w:rsidRPr="00147480">
              <w:rPr>
                <w:rFonts w:ascii="Arial" w:hAnsi="Arial"/>
                <w:color w:val="FF0000"/>
                <w:sz w:val="16"/>
                <w:szCs w:val="16"/>
              </w:rPr>
              <w:t>Medium</w:t>
            </w: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rsidR="005F4C6C" w:rsidRPr="00147480" w:rsidRDefault="005F4C6C" w:rsidP="000760C8">
            <w:pPr>
              <w:ind w:left="113" w:right="113"/>
              <w:rPr>
                <w:rFonts w:ascii="Arial" w:hAnsi="Arial"/>
                <w:color w:val="FF0000"/>
                <w:sz w:val="16"/>
                <w:szCs w:val="16"/>
              </w:rPr>
            </w:pPr>
            <w:r w:rsidRPr="00147480">
              <w:rPr>
                <w:rFonts w:ascii="Arial" w:hAnsi="Arial"/>
                <w:color w:val="FF0000"/>
                <w:sz w:val="16"/>
                <w:szCs w:val="16"/>
              </w:rPr>
              <w:t>Substantial</w:t>
            </w: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rsidR="005F4C6C" w:rsidRPr="00147480" w:rsidRDefault="005F4C6C" w:rsidP="000760C8">
            <w:pPr>
              <w:ind w:left="113" w:right="113"/>
              <w:rPr>
                <w:rFonts w:ascii="Arial" w:hAnsi="Arial"/>
                <w:color w:val="FF0000"/>
                <w:sz w:val="16"/>
                <w:szCs w:val="16"/>
              </w:rPr>
            </w:pPr>
            <w:r w:rsidRPr="00147480">
              <w:rPr>
                <w:rFonts w:ascii="Arial" w:hAnsi="Arial"/>
                <w:color w:val="FF0000"/>
                <w:sz w:val="16"/>
                <w:szCs w:val="16"/>
              </w:rPr>
              <w:t>High</w:t>
            </w: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rsidR="005F4C6C" w:rsidRPr="00147480" w:rsidRDefault="005F4C6C" w:rsidP="000760C8">
            <w:pPr>
              <w:ind w:left="113" w:right="113"/>
              <w:rPr>
                <w:rFonts w:ascii="Arial" w:hAnsi="Arial"/>
                <w:color w:val="FF0000"/>
                <w:sz w:val="16"/>
                <w:szCs w:val="16"/>
              </w:rPr>
            </w:pPr>
            <w:r w:rsidRPr="00147480">
              <w:rPr>
                <w:rFonts w:ascii="Arial" w:hAnsi="Arial"/>
                <w:color w:val="FF0000"/>
                <w:sz w:val="16"/>
                <w:szCs w:val="16"/>
              </w:rPr>
              <w:t>Not Applicable</w:t>
            </w: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rsidR="005F4C6C" w:rsidRPr="00147480" w:rsidRDefault="005F4C6C" w:rsidP="000760C8">
            <w:pPr>
              <w:ind w:left="113" w:right="113"/>
              <w:rPr>
                <w:rFonts w:ascii="Arial" w:hAnsi="Arial"/>
                <w:color w:val="FF0000"/>
                <w:sz w:val="16"/>
                <w:szCs w:val="16"/>
              </w:rPr>
            </w:pPr>
            <w:r w:rsidRPr="00147480">
              <w:rPr>
                <w:rFonts w:ascii="Arial" w:hAnsi="Arial"/>
                <w:color w:val="FF0000"/>
                <w:sz w:val="16"/>
                <w:szCs w:val="16"/>
              </w:rPr>
              <w:t>To be determined</w:t>
            </w:r>
          </w:p>
        </w:tc>
      </w:tr>
      <w:tr w:rsidR="005F4C6C" w:rsidRPr="00147480" w:rsidTr="000760C8">
        <w:tblPrEx>
          <w:tblBorders>
            <w:right w:val="single" w:sz="12" w:space="0" w:color="auto"/>
            <w:insideH w:val="none" w:sz="0" w:space="0" w:color="auto"/>
            <w:insideV w:val="none" w:sz="0" w:space="0" w:color="auto"/>
          </w:tblBorders>
        </w:tblPrEx>
        <w:trPr>
          <w:cantSplit/>
          <w:trHeight w:val="300"/>
          <w:tblHeader/>
        </w:trPr>
        <w:tc>
          <w:tcPr>
            <w:tcW w:w="13248" w:type="dxa"/>
            <w:gridSpan w:val="17"/>
            <w:tcBorders>
              <w:top w:val="single" w:sz="4" w:space="0" w:color="auto"/>
              <w:bottom w:val="single" w:sz="4" w:space="0" w:color="auto"/>
              <w:right w:val="single" w:sz="4" w:space="0" w:color="auto"/>
            </w:tcBorders>
            <w:vAlign w:val="center"/>
          </w:tcPr>
          <w:p w:rsidR="005F4C6C" w:rsidRPr="00147480" w:rsidRDefault="005F4C6C" w:rsidP="000760C8">
            <w:pPr>
              <w:ind w:left="113" w:right="113"/>
              <w:jc w:val="center"/>
              <w:rPr>
                <w:rFonts w:ascii="Arial" w:hAnsi="Arial"/>
                <w:b/>
                <w:sz w:val="20"/>
                <w:szCs w:val="20"/>
              </w:rPr>
            </w:pPr>
            <w:r w:rsidRPr="00147480">
              <w:rPr>
                <w:rFonts w:ascii="Arial" w:hAnsi="Arial"/>
                <w:b/>
                <w:sz w:val="20"/>
                <w:szCs w:val="20"/>
              </w:rPr>
              <w:t>INTERNAL RISK</w:t>
            </w:r>
          </w:p>
        </w:tc>
      </w:tr>
      <w:tr w:rsidR="005F4C6C" w:rsidRPr="00147480" w:rsidTr="000760C8">
        <w:trPr>
          <w:cantSplit/>
          <w:trHeight w:val="300"/>
          <w:tblHeader/>
        </w:trPr>
        <w:tc>
          <w:tcPr>
            <w:tcW w:w="13248" w:type="dxa"/>
            <w:gridSpan w:val="17"/>
            <w:tcBorders>
              <w:bottom w:val="single" w:sz="4" w:space="0" w:color="auto"/>
              <w:right w:val="single" w:sz="4" w:space="0" w:color="auto"/>
            </w:tcBorders>
            <w:shd w:val="clear" w:color="auto" w:fill="E0E0E0"/>
            <w:vAlign w:val="center"/>
          </w:tcPr>
          <w:p w:rsidR="005F4C6C" w:rsidRPr="00147480" w:rsidRDefault="005F4C6C" w:rsidP="000760C8">
            <w:pPr>
              <w:ind w:left="113" w:right="113"/>
              <w:rPr>
                <w:rFonts w:ascii="Arial" w:hAnsi="Arial"/>
                <w:b/>
                <w:sz w:val="20"/>
                <w:szCs w:val="20"/>
              </w:rPr>
            </w:pPr>
            <w:r w:rsidRPr="00147480">
              <w:rPr>
                <w:rFonts w:ascii="Arial" w:hAnsi="Arial"/>
                <w:b/>
                <w:sz w:val="20"/>
                <w:szCs w:val="20"/>
              </w:rPr>
              <w:t>Project management</w:t>
            </w:r>
          </w:p>
        </w:tc>
      </w:tr>
      <w:tr w:rsidR="005F4C6C" w:rsidRPr="00147480" w:rsidTr="000760C8">
        <w:trPr>
          <w:cantSplit/>
          <w:trHeight w:val="726"/>
        </w:trPr>
        <w:tc>
          <w:tcPr>
            <w:tcW w:w="1398" w:type="dxa"/>
            <w:vMerge w:val="restart"/>
          </w:tcPr>
          <w:p w:rsidR="005F4C6C" w:rsidRPr="00147480" w:rsidRDefault="005F4C6C" w:rsidP="000760C8">
            <w:pPr>
              <w:rPr>
                <w:rFonts w:ascii="Arial" w:hAnsi="Arial"/>
                <w:sz w:val="18"/>
                <w:szCs w:val="18"/>
              </w:rPr>
            </w:pPr>
            <w:r w:rsidRPr="00147480">
              <w:rPr>
                <w:rFonts w:ascii="Arial" w:hAnsi="Arial"/>
                <w:sz w:val="18"/>
                <w:szCs w:val="18"/>
              </w:rPr>
              <w:t>Management structure</w:t>
            </w:r>
          </w:p>
        </w:tc>
        <w:tc>
          <w:tcPr>
            <w:tcW w:w="1583" w:type="dxa"/>
            <w:vMerge w:val="restart"/>
          </w:tcPr>
          <w:p w:rsidR="005F4C6C" w:rsidRPr="00147480" w:rsidRDefault="005F4C6C" w:rsidP="000760C8">
            <w:pPr>
              <w:rPr>
                <w:rFonts w:ascii="Arial" w:hAnsi="Arial"/>
                <w:sz w:val="18"/>
                <w:szCs w:val="18"/>
              </w:rPr>
            </w:pPr>
            <w:r w:rsidRPr="00147480">
              <w:rPr>
                <w:rFonts w:ascii="Arial" w:hAnsi="Arial"/>
                <w:sz w:val="18"/>
                <w:szCs w:val="18"/>
              </w:rPr>
              <w:t>Stable with roles and responsibilities clearly defined and understood</w:t>
            </w:r>
          </w:p>
        </w:tc>
        <w:tc>
          <w:tcPr>
            <w:tcW w:w="1589" w:type="dxa"/>
            <w:vMerge w:val="restart"/>
          </w:tcPr>
          <w:p w:rsidR="005F4C6C" w:rsidRPr="00147480" w:rsidRDefault="005F4C6C" w:rsidP="000760C8">
            <w:pPr>
              <w:rPr>
                <w:rFonts w:ascii="Arial" w:hAnsi="Arial"/>
                <w:sz w:val="18"/>
                <w:szCs w:val="18"/>
              </w:rPr>
            </w:pPr>
            <w:r w:rsidRPr="00147480">
              <w:rPr>
                <w:rFonts w:ascii="Arial" w:hAnsi="Arial"/>
                <w:sz w:val="18"/>
                <w:szCs w:val="18"/>
              </w:rPr>
              <w:t>Individuals understand their own role but are unsure of responsibilities of others</w:t>
            </w:r>
          </w:p>
        </w:tc>
        <w:tc>
          <w:tcPr>
            <w:tcW w:w="1593" w:type="dxa"/>
            <w:vMerge w:val="restart"/>
          </w:tcPr>
          <w:p w:rsidR="005F4C6C" w:rsidRPr="00147480" w:rsidRDefault="005F4C6C" w:rsidP="000760C8">
            <w:pPr>
              <w:rPr>
                <w:rFonts w:ascii="Arial" w:hAnsi="Arial"/>
                <w:sz w:val="18"/>
                <w:szCs w:val="18"/>
              </w:rPr>
            </w:pPr>
            <w:r w:rsidRPr="00147480">
              <w:rPr>
                <w:rFonts w:ascii="Arial" w:hAnsi="Arial"/>
                <w:sz w:val="18"/>
                <w:szCs w:val="18"/>
              </w:rPr>
              <w:t>Unclear responsibilities or overlapping functions which lead to management problems</w:t>
            </w:r>
          </w:p>
        </w:tc>
        <w:tc>
          <w:tcPr>
            <w:tcW w:w="355" w:type="dxa"/>
            <w:vMerge w:val="restart"/>
          </w:tcPr>
          <w:p w:rsidR="005F4C6C" w:rsidRPr="00147480" w:rsidRDefault="005F4C6C" w:rsidP="000760C8">
            <w:pPr>
              <w:rPr>
                <w:rFonts w:ascii="Arial" w:hAnsi="Arial"/>
                <w:sz w:val="18"/>
                <w:szCs w:val="18"/>
              </w:rPr>
            </w:pPr>
            <w:r w:rsidRPr="00147480">
              <w:rPr>
                <w:rFonts w:ascii="Arial" w:hAnsi="Arial"/>
                <w:sz w:val="18"/>
                <w:szCs w:val="18"/>
              </w:rPr>
              <w:t>X</w:t>
            </w:r>
          </w:p>
        </w:tc>
        <w:tc>
          <w:tcPr>
            <w:tcW w:w="355" w:type="dxa"/>
            <w:vMerge w:val="restart"/>
          </w:tcPr>
          <w:p w:rsidR="005F4C6C" w:rsidRPr="00147480" w:rsidRDefault="005F4C6C" w:rsidP="000760C8">
            <w:pPr>
              <w:rPr>
                <w:rFonts w:ascii="Arial" w:hAnsi="Arial"/>
                <w:sz w:val="18"/>
                <w:szCs w:val="18"/>
              </w:rPr>
            </w:pPr>
          </w:p>
        </w:tc>
        <w:tc>
          <w:tcPr>
            <w:tcW w:w="355" w:type="dxa"/>
            <w:vMerge w:val="restart"/>
          </w:tcPr>
          <w:p w:rsidR="005F4C6C" w:rsidRPr="00147480" w:rsidRDefault="005F4C6C" w:rsidP="000760C8">
            <w:pPr>
              <w:rPr>
                <w:rFonts w:ascii="Arial" w:hAnsi="Arial"/>
                <w:sz w:val="18"/>
                <w:szCs w:val="18"/>
              </w:rPr>
            </w:pPr>
          </w:p>
        </w:tc>
        <w:tc>
          <w:tcPr>
            <w:tcW w:w="356" w:type="dxa"/>
            <w:vMerge w:val="restart"/>
          </w:tcPr>
          <w:p w:rsidR="005F4C6C" w:rsidRPr="00147480" w:rsidRDefault="005F4C6C" w:rsidP="000760C8">
            <w:pPr>
              <w:rPr>
                <w:rFonts w:ascii="Arial" w:hAnsi="Arial"/>
                <w:sz w:val="18"/>
                <w:szCs w:val="18"/>
              </w:rPr>
            </w:pPr>
          </w:p>
        </w:tc>
        <w:tc>
          <w:tcPr>
            <w:tcW w:w="356" w:type="dxa"/>
            <w:vMerge w:val="restart"/>
          </w:tcPr>
          <w:p w:rsidR="005F4C6C" w:rsidRPr="00147480" w:rsidRDefault="005F4C6C" w:rsidP="000760C8">
            <w:pPr>
              <w:rPr>
                <w:rFonts w:ascii="Arial" w:hAnsi="Arial"/>
                <w:sz w:val="18"/>
                <w:szCs w:val="18"/>
              </w:rPr>
            </w:pPr>
          </w:p>
        </w:tc>
        <w:tc>
          <w:tcPr>
            <w:tcW w:w="358" w:type="dxa"/>
            <w:vMerge w:val="restart"/>
          </w:tcPr>
          <w:p w:rsidR="005F4C6C" w:rsidRPr="00147480" w:rsidRDefault="005F4C6C" w:rsidP="000760C8">
            <w:pPr>
              <w:rPr>
                <w:rFonts w:ascii="Arial" w:hAnsi="Arial"/>
                <w:sz w:val="18"/>
                <w:szCs w:val="18"/>
              </w:rPr>
            </w:pPr>
          </w:p>
        </w:tc>
        <w:tc>
          <w:tcPr>
            <w:tcW w:w="2760" w:type="dxa"/>
          </w:tcPr>
          <w:p w:rsidR="005F4C6C" w:rsidRPr="00147480" w:rsidRDefault="005F4C6C" w:rsidP="000760C8">
            <w:pPr>
              <w:rPr>
                <w:rFonts w:ascii="Arial" w:hAnsi="Arial"/>
                <w:sz w:val="18"/>
                <w:szCs w:val="18"/>
              </w:rPr>
            </w:pPr>
            <w:r w:rsidRPr="00147480">
              <w:rPr>
                <w:rFonts w:ascii="Arial" w:hAnsi="Arial"/>
                <w:sz w:val="18"/>
                <w:szCs w:val="18"/>
              </w:rPr>
              <w:t>PM: Project teams are clear of their roles and have experience in project management</w:t>
            </w:r>
          </w:p>
        </w:tc>
        <w:tc>
          <w:tcPr>
            <w:tcW w:w="365" w:type="dxa"/>
            <w:vMerge w:val="restart"/>
          </w:tcPr>
          <w:p w:rsidR="005F4C6C" w:rsidRPr="00147480" w:rsidRDefault="00061D9F" w:rsidP="000760C8">
            <w:pPr>
              <w:rPr>
                <w:rFonts w:ascii="Arial" w:hAnsi="Arial"/>
                <w:sz w:val="18"/>
                <w:szCs w:val="18"/>
              </w:rPr>
            </w:pPr>
            <w:r>
              <w:rPr>
                <w:rFonts w:ascii="Arial" w:hAnsi="Arial"/>
                <w:sz w:val="18"/>
                <w:szCs w:val="18"/>
              </w:rPr>
              <w:t>X</w:t>
            </w: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r>
      <w:tr w:rsidR="005F4C6C" w:rsidRPr="00147480" w:rsidTr="000760C8">
        <w:trPr>
          <w:cantSplit/>
          <w:trHeight w:val="726"/>
        </w:trPr>
        <w:tc>
          <w:tcPr>
            <w:tcW w:w="1398" w:type="dxa"/>
            <w:vMerge/>
          </w:tcPr>
          <w:p w:rsidR="005F4C6C" w:rsidRPr="00147480" w:rsidRDefault="005F4C6C" w:rsidP="000760C8">
            <w:pPr>
              <w:rPr>
                <w:rFonts w:ascii="Arial" w:hAnsi="Arial"/>
                <w:sz w:val="18"/>
                <w:szCs w:val="18"/>
              </w:rPr>
            </w:pPr>
          </w:p>
        </w:tc>
        <w:tc>
          <w:tcPr>
            <w:tcW w:w="1583" w:type="dxa"/>
            <w:vMerge/>
          </w:tcPr>
          <w:p w:rsidR="005F4C6C" w:rsidRPr="00147480" w:rsidRDefault="005F4C6C" w:rsidP="000760C8">
            <w:pPr>
              <w:rPr>
                <w:rFonts w:ascii="Arial" w:hAnsi="Arial"/>
                <w:sz w:val="18"/>
                <w:szCs w:val="18"/>
              </w:rPr>
            </w:pPr>
          </w:p>
        </w:tc>
        <w:tc>
          <w:tcPr>
            <w:tcW w:w="1589" w:type="dxa"/>
            <w:vMerge/>
          </w:tcPr>
          <w:p w:rsidR="005F4C6C" w:rsidRPr="00147480" w:rsidRDefault="005F4C6C" w:rsidP="000760C8">
            <w:pPr>
              <w:rPr>
                <w:rFonts w:ascii="Arial" w:hAnsi="Arial"/>
                <w:sz w:val="18"/>
                <w:szCs w:val="18"/>
              </w:rPr>
            </w:pPr>
          </w:p>
        </w:tc>
        <w:tc>
          <w:tcPr>
            <w:tcW w:w="1593" w:type="dxa"/>
            <w:vMerge/>
          </w:tcPr>
          <w:p w:rsidR="005F4C6C" w:rsidRPr="00147480" w:rsidRDefault="005F4C6C" w:rsidP="000760C8">
            <w:pPr>
              <w:rPr>
                <w:rFonts w:ascii="Arial" w:hAnsi="Arial"/>
                <w:sz w:val="18"/>
                <w:szCs w:val="18"/>
              </w:rPr>
            </w:pPr>
          </w:p>
        </w:tc>
        <w:tc>
          <w:tcPr>
            <w:tcW w:w="355" w:type="dxa"/>
            <w:vMerge/>
          </w:tcPr>
          <w:p w:rsidR="005F4C6C" w:rsidRPr="00147480" w:rsidRDefault="005F4C6C" w:rsidP="000760C8">
            <w:pPr>
              <w:rPr>
                <w:rFonts w:ascii="Arial" w:hAnsi="Arial"/>
                <w:sz w:val="18"/>
                <w:szCs w:val="18"/>
              </w:rPr>
            </w:pPr>
          </w:p>
        </w:tc>
        <w:tc>
          <w:tcPr>
            <w:tcW w:w="355" w:type="dxa"/>
            <w:vMerge/>
          </w:tcPr>
          <w:p w:rsidR="005F4C6C" w:rsidRPr="00147480" w:rsidRDefault="005F4C6C" w:rsidP="000760C8">
            <w:pPr>
              <w:rPr>
                <w:rFonts w:ascii="Arial" w:hAnsi="Arial"/>
                <w:sz w:val="18"/>
                <w:szCs w:val="18"/>
              </w:rPr>
            </w:pPr>
          </w:p>
        </w:tc>
        <w:tc>
          <w:tcPr>
            <w:tcW w:w="355" w:type="dxa"/>
            <w:vMerge/>
          </w:tcPr>
          <w:p w:rsidR="005F4C6C" w:rsidRPr="00147480" w:rsidRDefault="005F4C6C" w:rsidP="000760C8">
            <w:pPr>
              <w:rPr>
                <w:rFonts w:ascii="Arial" w:hAnsi="Arial"/>
                <w:sz w:val="18"/>
                <w:szCs w:val="18"/>
              </w:rPr>
            </w:pPr>
          </w:p>
        </w:tc>
        <w:tc>
          <w:tcPr>
            <w:tcW w:w="356" w:type="dxa"/>
            <w:vMerge/>
          </w:tcPr>
          <w:p w:rsidR="005F4C6C" w:rsidRPr="00147480" w:rsidRDefault="005F4C6C" w:rsidP="000760C8">
            <w:pPr>
              <w:rPr>
                <w:rFonts w:ascii="Arial" w:hAnsi="Arial"/>
                <w:sz w:val="18"/>
                <w:szCs w:val="18"/>
              </w:rPr>
            </w:pPr>
          </w:p>
        </w:tc>
        <w:tc>
          <w:tcPr>
            <w:tcW w:w="356" w:type="dxa"/>
            <w:vMerge/>
          </w:tcPr>
          <w:p w:rsidR="005F4C6C" w:rsidRPr="00147480" w:rsidRDefault="005F4C6C" w:rsidP="000760C8">
            <w:pPr>
              <w:rPr>
                <w:rFonts w:ascii="Arial" w:hAnsi="Arial"/>
                <w:sz w:val="18"/>
                <w:szCs w:val="18"/>
              </w:rPr>
            </w:pPr>
          </w:p>
        </w:tc>
        <w:tc>
          <w:tcPr>
            <w:tcW w:w="358" w:type="dxa"/>
            <w:vMerge/>
          </w:tcPr>
          <w:p w:rsidR="005F4C6C" w:rsidRPr="00147480" w:rsidRDefault="005F4C6C" w:rsidP="000760C8">
            <w:pPr>
              <w:rPr>
                <w:rFonts w:ascii="Arial" w:hAnsi="Arial"/>
                <w:sz w:val="18"/>
                <w:szCs w:val="18"/>
              </w:rPr>
            </w:pPr>
          </w:p>
        </w:tc>
        <w:tc>
          <w:tcPr>
            <w:tcW w:w="2760" w:type="dxa"/>
          </w:tcPr>
          <w:p w:rsidR="005F4C6C" w:rsidRPr="00147480" w:rsidRDefault="005F4C6C" w:rsidP="000760C8">
            <w:pPr>
              <w:rPr>
                <w:rFonts w:ascii="Arial" w:hAnsi="Arial"/>
                <w:color w:val="FF0000"/>
                <w:sz w:val="18"/>
                <w:szCs w:val="18"/>
              </w:rPr>
            </w:pPr>
            <w:r w:rsidRPr="00147480">
              <w:rPr>
                <w:rFonts w:ascii="Arial" w:hAnsi="Arial"/>
                <w:color w:val="FF0000"/>
                <w:sz w:val="18"/>
                <w:szCs w:val="18"/>
              </w:rPr>
              <w:t>TM:</w:t>
            </w: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r>
      <w:tr w:rsidR="005F4C6C" w:rsidRPr="00147480" w:rsidTr="000760C8">
        <w:trPr>
          <w:cantSplit/>
          <w:trHeight w:val="830"/>
        </w:trPr>
        <w:tc>
          <w:tcPr>
            <w:tcW w:w="1398" w:type="dxa"/>
            <w:vMerge w:val="restart"/>
          </w:tcPr>
          <w:p w:rsidR="005F4C6C" w:rsidRPr="00147480" w:rsidRDefault="005F4C6C" w:rsidP="000760C8">
            <w:pPr>
              <w:rPr>
                <w:rFonts w:ascii="Arial" w:hAnsi="Arial"/>
                <w:sz w:val="18"/>
                <w:szCs w:val="18"/>
              </w:rPr>
            </w:pPr>
            <w:r w:rsidRPr="00147480">
              <w:rPr>
                <w:rFonts w:ascii="Arial" w:hAnsi="Arial"/>
                <w:sz w:val="18"/>
                <w:szCs w:val="18"/>
              </w:rPr>
              <w:t>Governance structure</w:t>
            </w:r>
          </w:p>
        </w:tc>
        <w:tc>
          <w:tcPr>
            <w:tcW w:w="1583" w:type="dxa"/>
            <w:vMerge w:val="restart"/>
          </w:tcPr>
          <w:p w:rsidR="005F4C6C" w:rsidRPr="00147480" w:rsidRDefault="005F4C6C" w:rsidP="000760C8">
            <w:pPr>
              <w:rPr>
                <w:rFonts w:ascii="Arial" w:hAnsi="Arial"/>
                <w:sz w:val="18"/>
                <w:szCs w:val="18"/>
              </w:rPr>
            </w:pPr>
            <w:r w:rsidRPr="00147480">
              <w:rPr>
                <w:rFonts w:ascii="Arial" w:hAnsi="Arial"/>
                <w:sz w:val="18"/>
                <w:szCs w:val="18"/>
              </w:rPr>
              <w:t>Steering Committee and/or other project bodies meet periodically and provide effective direction/inputs</w:t>
            </w:r>
          </w:p>
        </w:tc>
        <w:tc>
          <w:tcPr>
            <w:tcW w:w="1589" w:type="dxa"/>
            <w:vMerge w:val="restart"/>
          </w:tcPr>
          <w:p w:rsidR="005F4C6C" w:rsidRPr="00147480" w:rsidRDefault="005F4C6C" w:rsidP="000760C8">
            <w:pPr>
              <w:rPr>
                <w:rFonts w:ascii="Arial" w:hAnsi="Arial"/>
                <w:sz w:val="18"/>
                <w:szCs w:val="18"/>
              </w:rPr>
            </w:pPr>
            <w:r w:rsidRPr="00147480">
              <w:rPr>
                <w:rFonts w:ascii="Arial" w:hAnsi="Arial"/>
                <w:sz w:val="18"/>
                <w:szCs w:val="18"/>
              </w:rPr>
              <w:t>Body(</w:t>
            </w:r>
            <w:proofErr w:type="spellStart"/>
            <w:r w:rsidRPr="00147480">
              <w:rPr>
                <w:rFonts w:ascii="Arial" w:hAnsi="Arial"/>
                <w:sz w:val="18"/>
                <w:szCs w:val="18"/>
              </w:rPr>
              <w:t>ies</w:t>
            </w:r>
            <w:proofErr w:type="spellEnd"/>
            <w:r w:rsidRPr="00147480">
              <w:rPr>
                <w:rFonts w:ascii="Arial" w:hAnsi="Arial"/>
                <w:sz w:val="18"/>
                <w:szCs w:val="18"/>
              </w:rPr>
              <w:t>) meets periodically but guidance/input provided to project is inadequate. TOR unclear</w:t>
            </w:r>
          </w:p>
        </w:tc>
        <w:tc>
          <w:tcPr>
            <w:tcW w:w="1593" w:type="dxa"/>
            <w:vMerge w:val="restart"/>
          </w:tcPr>
          <w:p w:rsidR="005F4C6C" w:rsidRPr="00147480" w:rsidRDefault="005F4C6C" w:rsidP="000760C8">
            <w:pPr>
              <w:rPr>
                <w:rFonts w:ascii="Arial" w:hAnsi="Arial"/>
                <w:sz w:val="18"/>
                <w:szCs w:val="18"/>
              </w:rPr>
            </w:pPr>
            <w:r w:rsidRPr="00147480">
              <w:rPr>
                <w:rFonts w:ascii="Arial" w:hAnsi="Arial"/>
                <w:sz w:val="18"/>
                <w:szCs w:val="18"/>
              </w:rPr>
              <w:t>Members lack commitment Committee/body does not fulfil its TOR</w:t>
            </w:r>
          </w:p>
        </w:tc>
        <w:tc>
          <w:tcPr>
            <w:tcW w:w="355" w:type="dxa"/>
            <w:vMerge w:val="restart"/>
          </w:tcPr>
          <w:p w:rsidR="005F4C6C" w:rsidRPr="00147480" w:rsidRDefault="005F4C6C" w:rsidP="000760C8">
            <w:pPr>
              <w:rPr>
                <w:rFonts w:ascii="Arial" w:hAnsi="Arial"/>
                <w:sz w:val="18"/>
                <w:szCs w:val="18"/>
              </w:rPr>
            </w:pPr>
            <w:r w:rsidRPr="00147480">
              <w:rPr>
                <w:rFonts w:ascii="Arial" w:hAnsi="Arial"/>
                <w:sz w:val="18"/>
                <w:szCs w:val="18"/>
              </w:rPr>
              <w:t>X</w:t>
            </w:r>
          </w:p>
        </w:tc>
        <w:tc>
          <w:tcPr>
            <w:tcW w:w="355" w:type="dxa"/>
            <w:vMerge w:val="restart"/>
          </w:tcPr>
          <w:p w:rsidR="005F4C6C" w:rsidRPr="00147480" w:rsidRDefault="005F4C6C" w:rsidP="000760C8">
            <w:pPr>
              <w:rPr>
                <w:rFonts w:ascii="Arial" w:hAnsi="Arial"/>
                <w:sz w:val="18"/>
                <w:szCs w:val="18"/>
              </w:rPr>
            </w:pPr>
          </w:p>
        </w:tc>
        <w:tc>
          <w:tcPr>
            <w:tcW w:w="355" w:type="dxa"/>
            <w:vMerge w:val="restart"/>
          </w:tcPr>
          <w:p w:rsidR="005F4C6C" w:rsidRPr="00147480" w:rsidRDefault="005F4C6C" w:rsidP="000760C8">
            <w:pPr>
              <w:rPr>
                <w:rFonts w:ascii="Arial" w:hAnsi="Arial"/>
                <w:sz w:val="18"/>
                <w:szCs w:val="18"/>
              </w:rPr>
            </w:pPr>
          </w:p>
        </w:tc>
        <w:tc>
          <w:tcPr>
            <w:tcW w:w="356" w:type="dxa"/>
            <w:vMerge w:val="restart"/>
          </w:tcPr>
          <w:p w:rsidR="005F4C6C" w:rsidRPr="00147480" w:rsidRDefault="005F4C6C" w:rsidP="000760C8">
            <w:pPr>
              <w:rPr>
                <w:rFonts w:ascii="Arial" w:hAnsi="Arial"/>
                <w:sz w:val="18"/>
                <w:szCs w:val="18"/>
              </w:rPr>
            </w:pPr>
          </w:p>
        </w:tc>
        <w:tc>
          <w:tcPr>
            <w:tcW w:w="356" w:type="dxa"/>
            <w:vMerge w:val="restart"/>
          </w:tcPr>
          <w:p w:rsidR="005F4C6C" w:rsidRPr="00147480" w:rsidRDefault="005F4C6C" w:rsidP="000760C8">
            <w:pPr>
              <w:rPr>
                <w:rFonts w:ascii="Arial" w:hAnsi="Arial"/>
                <w:sz w:val="18"/>
                <w:szCs w:val="18"/>
              </w:rPr>
            </w:pPr>
          </w:p>
        </w:tc>
        <w:tc>
          <w:tcPr>
            <w:tcW w:w="358" w:type="dxa"/>
            <w:vMerge w:val="restart"/>
          </w:tcPr>
          <w:p w:rsidR="005F4C6C" w:rsidRPr="00147480" w:rsidRDefault="005F4C6C" w:rsidP="000760C8">
            <w:pPr>
              <w:rPr>
                <w:rFonts w:ascii="Arial" w:hAnsi="Arial"/>
                <w:sz w:val="18"/>
                <w:szCs w:val="18"/>
              </w:rPr>
            </w:pPr>
          </w:p>
        </w:tc>
        <w:tc>
          <w:tcPr>
            <w:tcW w:w="2760" w:type="dxa"/>
          </w:tcPr>
          <w:p w:rsidR="005F4C6C" w:rsidRPr="00147480" w:rsidRDefault="005F4C6C" w:rsidP="000760C8">
            <w:pPr>
              <w:rPr>
                <w:rFonts w:ascii="Arial" w:hAnsi="Arial"/>
                <w:sz w:val="18"/>
                <w:szCs w:val="18"/>
              </w:rPr>
            </w:pPr>
            <w:r w:rsidRPr="00147480">
              <w:rPr>
                <w:rFonts w:ascii="Arial" w:hAnsi="Arial"/>
                <w:sz w:val="18"/>
                <w:szCs w:val="18"/>
              </w:rPr>
              <w:t xml:space="preserve">PM: </w:t>
            </w:r>
            <w:r>
              <w:rPr>
                <w:rFonts w:ascii="Arial" w:hAnsi="Arial"/>
                <w:sz w:val="18"/>
                <w:szCs w:val="18"/>
              </w:rPr>
              <w:t xml:space="preserve">The </w:t>
            </w:r>
            <w:r w:rsidRPr="00147480">
              <w:rPr>
                <w:rFonts w:ascii="Arial" w:hAnsi="Arial"/>
                <w:sz w:val="18"/>
                <w:szCs w:val="18"/>
              </w:rPr>
              <w:t>Project Steering Committee</w:t>
            </w:r>
            <w:r>
              <w:rPr>
                <w:rFonts w:ascii="Arial" w:hAnsi="Arial"/>
                <w:sz w:val="18"/>
                <w:szCs w:val="18"/>
              </w:rPr>
              <w:t xml:space="preserve"> met regularly. Three PSC </w:t>
            </w:r>
            <w:r w:rsidRPr="00147480">
              <w:rPr>
                <w:rFonts w:ascii="Arial" w:hAnsi="Arial"/>
                <w:sz w:val="18"/>
                <w:szCs w:val="18"/>
              </w:rPr>
              <w:t>meetings have been organized</w:t>
            </w:r>
          </w:p>
        </w:tc>
        <w:tc>
          <w:tcPr>
            <w:tcW w:w="365" w:type="dxa"/>
            <w:vMerge w:val="restart"/>
          </w:tcPr>
          <w:p w:rsidR="005F4C6C" w:rsidRPr="00147480" w:rsidRDefault="00061D9F" w:rsidP="000760C8">
            <w:pPr>
              <w:rPr>
                <w:rFonts w:ascii="Arial" w:hAnsi="Arial"/>
                <w:sz w:val="18"/>
                <w:szCs w:val="18"/>
              </w:rPr>
            </w:pPr>
            <w:r>
              <w:rPr>
                <w:rFonts w:ascii="Arial" w:hAnsi="Arial"/>
                <w:sz w:val="18"/>
                <w:szCs w:val="18"/>
              </w:rPr>
              <w:t>X</w:t>
            </w: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r>
      <w:tr w:rsidR="005F4C6C" w:rsidRPr="00147480" w:rsidTr="000760C8">
        <w:trPr>
          <w:cantSplit/>
          <w:trHeight w:val="829"/>
        </w:trPr>
        <w:tc>
          <w:tcPr>
            <w:tcW w:w="1398" w:type="dxa"/>
            <w:vMerge/>
          </w:tcPr>
          <w:p w:rsidR="005F4C6C" w:rsidRPr="00147480" w:rsidRDefault="005F4C6C" w:rsidP="000760C8">
            <w:pPr>
              <w:rPr>
                <w:rFonts w:ascii="Arial" w:hAnsi="Arial"/>
                <w:sz w:val="18"/>
                <w:szCs w:val="18"/>
              </w:rPr>
            </w:pPr>
          </w:p>
        </w:tc>
        <w:tc>
          <w:tcPr>
            <w:tcW w:w="1583" w:type="dxa"/>
            <w:vMerge/>
          </w:tcPr>
          <w:p w:rsidR="005F4C6C" w:rsidRPr="00147480" w:rsidRDefault="005F4C6C" w:rsidP="000760C8">
            <w:pPr>
              <w:rPr>
                <w:rFonts w:ascii="Arial" w:hAnsi="Arial"/>
                <w:sz w:val="18"/>
                <w:szCs w:val="18"/>
              </w:rPr>
            </w:pPr>
          </w:p>
        </w:tc>
        <w:tc>
          <w:tcPr>
            <w:tcW w:w="1589" w:type="dxa"/>
            <w:vMerge/>
          </w:tcPr>
          <w:p w:rsidR="005F4C6C" w:rsidRPr="00147480" w:rsidRDefault="005F4C6C" w:rsidP="000760C8">
            <w:pPr>
              <w:rPr>
                <w:rFonts w:ascii="Arial" w:hAnsi="Arial"/>
                <w:sz w:val="18"/>
                <w:szCs w:val="18"/>
              </w:rPr>
            </w:pPr>
          </w:p>
        </w:tc>
        <w:tc>
          <w:tcPr>
            <w:tcW w:w="1593" w:type="dxa"/>
            <w:vMerge/>
          </w:tcPr>
          <w:p w:rsidR="005F4C6C" w:rsidRPr="00147480" w:rsidRDefault="005F4C6C" w:rsidP="000760C8">
            <w:pPr>
              <w:rPr>
                <w:rFonts w:ascii="Arial" w:hAnsi="Arial"/>
                <w:sz w:val="18"/>
                <w:szCs w:val="18"/>
              </w:rPr>
            </w:pPr>
          </w:p>
        </w:tc>
        <w:tc>
          <w:tcPr>
            <w:tcW w:w="355" w:type="dxa"/>
            <w:vMerge/>
          </w:tcPr>
          <w:p w:rsidR="005F4C6C" w:rsidRPr="00147480" w:rsidRDefault="005F4C6C" w:rsidP="000760C8">
            <w:pPr>
              <w:rPr>
                <w:rFonts w:ascii="Arial" w:hAnsi="Arial"/>
                <w:b/>
                <w:sz w:val="18"/>
                <w:szCs w:val="18"/>
              </w:rPr>
            </w:pPr>
          </w:p>
        </w:tc>
        <w:tc>
          <w:tcPr>
            <w:tcW w:w="355" w:type="dxa"/>
            <w:vMerge/>
          </w:tcPr>
          <w:p w:rsidR="005F4C6C" w:rsidRPr="00147480" w:rsidRDefault="005F4C6C" w:rsidP="000760C8">
            <w:pPr>
              <w:rPr>
                <w:rFonts w:ascii="Arial" w:hAnsi="Arial"/>
                <w:b/>
                <w:sz w:val="18"/>
                <w:szCs w:val="18"/>
              </w:rPr>
            </w:pPr>
          </w:p>
        </w:tc>
        <w:tc>
          <w:tcPr>
            <w:tcW w:w="355" w:type="dxa"/>
            <w:vMerge/>
          </w:tcPr>
          <w:p w:rsidR="005F4C6C" w:rsidRPr="00147480" w:rsidRDefault="005F4C6C" w:rsidP="000760C8">
            <w:pPr>
              <w:rPr>
                <w:rFonts w:ascii="Arial" w:hAnsi="Arial"/>
                <w:b/>
                <w:sz w:val="18"/>
                <w:szCs w:val="18"/>
              </w:rPr>
            </w:pPr>
          </w:p>
        </w:tc>
        <w:tc>
          <w:tcPr>
            <w:tcW w:w="356" w:type="dxa"/>
            <w:vMerge/>
          </w:tcPr>
          <w:p w:rsidR="005F4C6C" w:rsidRPr="00147480" w:rsidRDefault="005F4C6C" w:rsidP="000760C8">
            <w:pPr>
              <w:rPr>
                <w:rFonts w:ascii="Arial" w:hAnsi="Arial"/>
                <w:b/>
                <w:sz w:val="18"/>
                <w:szCs w:val="18"/>
              </w:rPr>
            </w:pPr>
          </w:p>
        </w:tc>
        <w:tc>
          <w:tcPr>
            <w:tcW w:w="356" w:type="dxa"/>
            <w:vMerge/>
          </w:tcPr>
          <w:p w:rsidR="005F4C6C" w:rsidRPr="00147480" w:rsidRDefault="005F4C6C" w:rsidP="000760C8">
            <w:pPr>
              <w:rPr>
                <w:rFonts w:ascii="Arial" w:hAnsi="Arial"/>
                <w:b/>
                <w:sz w:val="18"/>
                <w:szCs w:val="18"/>
              </w:rPr>
            </w:pPr>
          </w:p>
        </w:tc>
        <w:tc>
          <w:tcPr>
            <w:tcW w:w="358" w:type="dxa"/>
            <w:vMerge/>
          </w:tcPr>
          <w:p w:rsidR="005F4C6C" w:rsidRPr="00147480" w:rsidRDefault="005F4C6C" w:rsidP="000760C8">
            <w:pPr>
              <w:rPr>
                <w:rFonts w:ascii="Arial" w:hAnsi="Arial"/>
                <w:b/>
                <w:sz w:val="18"/>
                <w:szCs w:val="18"/>
              </w:rPr>
            </w:pPr>
          </w:p>
        </w:tc>
        <w:tc>
          <w:tcPr>
            <w:tcW w:w="2760" w:type="dxa"/>
          </w:tcPr>
          <w:p w:rsidR="005F4C6C" w:rsidRPr="00147480" w:rsidRDefault="005F4C6C" w:rsidP="000760C8">
            <w:pPr>
              <w:rPr>
                <w:rFonts w:ascii="Arial" w:hAnsi="Arial"/>
                <w:color w:val="FF0000"/>
                <w:sz w:val="18"/>
                <w:szCs w:val="18"/>
              </w:rPr>
            </w:pPr>
            <w:r w:rsidRPr="00147480">
              <w:rPr>
                <w:rFonts w:ascii="Arial" w:hAnsi="Arial"/>
                <w:color w:val="FF0000"/>
                <w:sz w:val="18"/>
                <w:szCs w:val="18"/>
              </w:rPr>
              <w:t>TM:</w:t>
            </w:r>
          </w:p>
        </w:tc>
        <w:tc>
          <w:tcPr>
            <w:tcW w:w="365" w:type="dxa"/>
            <w:vMerge/>
          </w:tcPr>
          <w:p w:rsidR="005F4C6C" w:rsidRPr="00147480" w:rsidRDefault="005F4C6C" w:rsidP="000760C8">
            <w:pPr>
              <w:rPr>
                <w:rFonts w:ascii="Arial" w:hAnsi="Arial"/>
                <w:b/>
                <w:sz w:val="18"/>
                <w:szCs w:val="18"/>
              </w:rPr>
            </w:pPr>
          </w:p>
        </w:tc>
        <w:tc>
          <w:tcPr>
            <w:tcW w:w="365" w:type="dxa"/>
            <w:vMerge/>
          </w:tcPr>
          <w:p w:rsidR="005F4C6C" w:rsidRPr="00147480" w:rsidRDefault="005F4C6C" w:rsidP="000760C8">
            <w:pPr>
              <w:rPr>
                <w:rFonts w:ascii="Arial" w:hAnsi="Arial"/>
                <w:b/>
                <w:sz w:val="18"/>
                <w:szCs w:val="18"/>
              </w:rPr>
            </w:pPr>
          </w:p>
        </w:tc>
        <w:tc>
          <w:tcPr>
            <w:tcW w:w="365" w:type="dxa"/>
            <w:vMerge/>
          </w:tcPr>
          <w:p w:rsidR="005F4C6C" w:rsidRPr="00147480" w:rsidRDefault="005F4C6C" w:rsidP="000760C8">
            <w:pPr>
              <w:rPr>
                <w:rFonts w:ascii="Arial" w:hAnsi="Arial"/>
                <w:b/>
                <w:sz w:val="18"/>
                <w:szCs w:val="18"/>
              </w:rPr>
            </w:pPr>
          </w:p>
        </w:tc>
        <w:tc>
          <w:tcPr>
            <w:tcW w:w="365" w:type="dxa"/>
            <w:vMerge/>
          </w:tcPr>
          <w:p w:rsidR="005F4C6C" w:rsidRPr="00147480" w:rsidRDefault="005F4C6C" w:rsidP="000760C8">
            <w:pPr>
              <w:rPr>
                <w:rFonts w:ascii="Arial" w:hAnsi="Arial"/>
                <w:b/>
                <w:sz w:val="18"/>
                <w:szCs w:val="18"/>
              </w:rPr>
            </w:pPr>
          </w:p>
        </w:tc>
        <w:tc>
          <w:tcPr>
            <w:tcW w:w="365" w:type="dxa"/>
            <w:vMerge/>
          </w:tcPr>
          <w:p w:rsidR="005F4C6C" w:rsidRPr="00147480" w:rsidRDefault="005F4C6C" w:rsidP="000760C8">
            <w:pPr>
              <w:rPr>
                <w:rFonts w:ascii="Arial" w:hAnsi="Arial"/>
                <w:b/>
                <w:sz w:val="18"/>
                <w:szCs w:val="18"/>
              </w:rPr>
            </w:pPr>
          </w:p>
        </w:tc>
        <w:tc>
          <w:tcPr>
            <w:tcW w:w="365" w:type="dxa"/>
            <w:vMerge/>
          </w:tcPr>
          <w:p w:rsidR="005F4C6C" w:rsidRPr="00147480" w:rsidRDefault="005F4C6C" w:rsidP="000760C8">
            <w:pPr>
              <w:rPr>
                <w:rFonts w:ascii="Arial" w:hAnsi="Arial"/>
                <w:b/>
                <w:sz w:val="18"/>
                <w:szCs w:val="18"/>
              </w:rPr>
            </w:pPr>
          </w:p>
        </w:tc>
      </w:tr>
      <w:tr w:rsidR="005F4C6C" w:rsidRPr="00147480" w:rsidTr="000760C8">
        <w:trPr>
          <w:cantSplit/>
          <w:trHeight w:val="933"/>
        </w:trPr>
        <w:tc>
          <w:tcPr>
            <w:tcW w:w="1398" w:type="dxa"/>
            <w:vMerge w:val="restart"/>
          </w:tcPr>
          <w:p w:rsidR="005F4C6C" w:rsidRPr="00147480" w:rsidRDefault="005F4C6C" w:rsidP="000760C8">
            <w:pPr>
              <w:rPr>
                <w:rFonts w:ascii="Arial" w:hAnsi="Arial"/>
                <w:sz w:val="18"/>
                <w:szCs w:val="18"/>
              </w:rPr>
            </w:pPr>
            <w:r w:rsidRPr="00147480">
              <w:rPr>
                <w:rFonts w:ascii="Arial" w:hAnsi="Arial"/>
                <w:sz w:val="18"/>
                <w:szCs w:val="18"/>
              </w:rPr>
              <w:t>Internal com</w:t>
            </w:r>
            <w:r w:rsidRPr="00147480">
              <w:rPr>
                <w:rFonts w:ascii="Arial" w:hAnsi="Arial"/>
                <w:sz w:val="18"/>
                <w:szCs w:val="18"/>
              </w:rPr>
              <w:softHyphen/>
              <w:t>munications</w:t>
            </w:r>
          </w:p>
        </w:tc>
        <w:tc>
          <w:tcPr>
            <w:tcW w:w="1583" w:type="dxa"/>
            <w:vMerge w:val="restart"/>
          </w:tcPr>
          <w:p w:rsidR="005F4C6C" w:rsidRPr="00147480" w:rsidRDefault="005F4C6C" w:rsidP="000760C8">
            <w:pPr>
              <w:rPr>
                <w:rFonts w:ascii="Arial" w:hAnsi="Arial"/>
                <w:sz w:val="18"/>
                <w:szCs w:val="18"/>
              </w:rPr>
            </w:pPr>
            <w:r w:rsidRPr="00147480">
              <w:rPr>
                <w:rFonts w:ascii="Arial" w:hAnsi="Arial"/>
                <w:sz w:val="18"/>
                <w:szCs w:val="18"/>
              </w:rPr>
              <w:t>Fluid and cordial</w:t>
            </w:r>
          </w:p>
        </w:tc>
        <w:tc>
          <w:tcPr>
            <w:tcW w:w="1589" w:type="dxa"/>
            <w:vMerge w:val="restart"/>
          </w:tcPr>
          <w:p w:rsidR="005F4C6C" w:rsidRPr="00147480" w:rsidRDefault="005F4C6C" w:rsidP="000760C8">
            <w:pPr>
              <w:rPr>
                <w:rFonts w:ascii="Arial" w:hAnsi="Arial"/>
                <w:sz w:val="18"/>
                <w:szCs w:val="18"/>
              </w:rPr>
            </w:pPr>
            <w:r w:rsidRPr="00147480">
              <w:rPr>
                <w:rFonts w:ascii="Arial" w:hAnsi="Arial"/>
                <w:sz w:val="18"/>
                <w:szCs w:val="18"/>
              </w:rPr>
              <w:t xml:space="preserve">Communication process deficient although relationships between team members are good </w:t>
            </w:r>
          </w:p>
        </w:tc>
        <w:tc>
          <w:tcPr>
            <w:tcW w:w="1593" w:type="dxa"/>
            <w:vMerge w:val="restart"/>
          </w:tcPr>
          <w:p w:rsidR="005F4C6C" w:rsidRPr="00147480" w:rsidRDefault="005F4C6C" w:rsidP="000760C8">
            <w:pPr>
              <w:rPr>
                <w:rFonts w:ascii="Arial" w:hAnsi="Arial"/>
                <w:sz w:val="18"/>
                <w:szCs w:val="18"/>
              </w:rPr>
            </w:pPr>
            <w:r w:rsidRPr="00147480">
              <w:rPr>
                <w:rFonts w:ascii="Arial" w:hAnsi="Arial"/>
                <w:sz w:val="18"/>
                <w:szCs w:val="18"/>
              </w:rPr>
              <w:t>Lack of adequate communication between team members leading to deterioration of relationships and resentment</w:t>
            </w:r>
          </w:p>
        </w:tc>
        <w:tc>
          <w:tcPr>
            <w:tcW w:w="355" w:type="dxa"/>
            <w:vMerge w:val="restart"/>
          </w:tcPr>
          <w:p w:rsidR="005F4C6C" w:rsidRPr="00147480" w:rsidRDefault="005F4C6C" w:rsidP="000760C8">
            <w:pPr>
              <w:rPr>
                <w:rFonts w:ascii="Arial" w:hAnsi="Arial"/>
                <w:sz w:val="18"/>
                <w:szCs w:val="18"/>
              </w:rPr>
            </w:pPr>
            <w:r w:rsidRPr="00147480">
              <w:rPr>
                <w:rFonts w:ascii="Arial" w:hAnsi="Arial"/>
                <w:sz w:val="18"/>
                <w:szCs w:val="18"/>
              </w:rPr>
              <w:t>X</w:t>
            </w:r>
          </w:p>
        </w:tc>
        <w:tc>
          <w:tcPr>
            <w:tcW w:w="355" w:type="dxa"/>
            <w:vMerge w:val="restart"/>
          </w:tcPr>
          <w:p w:rsidR="005F4C6C" w:rsidRPr="00147480" w:rsidRDefault="005F4C6C" w:rsidP="000760C8">
            <w:pPr>
              <w:rPr>
                <w:rFonts w:ascii="Arial" w:hAnsi="Arial"/>
                <w:sz w:val="18"/>
                <w:szCs w:val="18"/>
              </w:rPr>
            </w:pPr>
          </w:p>
        </w:tc>
        <w:tc>
          <w:tcPr>
            <w:tcW w:w="355" w:type="dxa"/>
            <w:vMerge w:val="restart"/>
          </w:tcPr>
          <w:p w:rsidR="005F4C6C" w:rsidRPr="00147480" w:rsidRDefault="005F4C6C" w:rsidP="000760C8">
            <w:pPr>
              <w:rPr>
                <w:rFonts w:ascii="Arial" w:hAnsi="Arial"/>
                <w:sz w:val="18"/>
                <w:szCs w:val="18"/>
              </w:rPr>
            </w:pPr>
          </w:p>
        </w:tc>
        <w:tc>
          <w:tcPr>
            <w:tcW w:w="356" w:type="dxa"/>
            <w:vMerge w:val="restart"/>
          </w:tcPr>
          <w:p w:rsidR="005F4C6C" w:rsidRPr="00147480" w:rsidRDefault="005F4C6C" w:rsidP="000760C8">
            <w:pPr>
              <w:rPr>
                <w:rFonts w:ascii="Arial" w:hAnsi="Arial"/>
                <w:sz w:val="18"/>
                <w:szCs w:val="18"/>
              </w:rPr>
            </w:pPr>
          </w:p>
        </w:tc>
        <w:tc>
          <w:tcPr>
            <w:tcW w:w="356" w:type="dxa"/>
            <w:vMerge w:val="restart"/>
          </w:tcPr>
          <w:p w:rsidR="005F4C6C" w:rsidRPr="00147480" w:rsidRDefault="005F4C6C" w:rsidP="000760C8">
            <w:pPr>
              <w:rPr>
                <w:rFonts w:ascii="Arial" w:hAnsi="Arial"/>
                <w:sz w:val="18"/>
                <w:szCs w:val="18"/>
              </w:rPr>
            </w:pPr>
          </w:p>
        </w:tc>
        <w:tc>
          <w:tcPr>
            <w:tcW w:w="358" w:type="dxa"/>
            <w:vMerge w:val="restart"/>
          </w:tcPr>
          <w:p w:rsidR="005F4C6C" w:rsidRPr="00147480" w:rsidRDefault="005F4C6C" w:rsidP="000760C8">
            <w:pPr>
              <w:rPr>
                <w:rFonts w:ascii="Arial" w:hAnsi="Arial"/>
                <w:sz w:val="18"/>
                <w:szCs w:val="18"/>
              </w:rPr>
            </w:pPr>
          </w:p>
        </w:tc>
        <w:tc>
          <w:tcPr>
            <w:tcW w:w="2760" w:type="dxa"/>
          </w:tcPr>
          <w:p w:rsidR="005F4C6C" w:rsidRPr="00147480" w:rsidRDefault="005F4C6C" w:rsidP="000760C8">
            <w:pPr>
              <w:rPr>
                <w:rFonts w:ascii="Arial" w:hAnsi="Arial"/>
                <w:sz w:val="18"/>
                <w:szCs w:val="18"/>
              </w:rPr>
            </w:pPr>
            <w:r w:rsidRPr="00147480">
              <w:rPr>
                <w:rFonts w:ascii="Arial" w:hAnsi="Arial"/>
                <w:sz w:val="18"/>
                <w:szCs w:val="18"/>
              </w:rPr>
              <w:t xml:space="preserve">PM: Communication with National Coordinators from </w:t>
            </w:r>
            <w:r>
              <w:rPr>
                <w:rFonts w:ascii="Arial" w:hAnsi="Arial"/>
                <w:sz w:val="18"/>
                <w:szCs w:val="18"/>
              </w:rPr>
              <w:t>the countries was</w:t>
            </w:r>
            <w:r w:rsidRPr="00147480">
              <w:rPr>
                <w:rFonts w:ascii="Arial" w:hAnsi="Arial"/>
                <w:sz w:val="18"/>
                <w:szCs w:val="18"/>
              </w:rPr>
              <w:t xml:space="preserve"> fluid and responsive. </w:t>
            </w:r>
            <w:r>
              <w:rPr>
                <w:rFonts w:ascii="Arial" w:hAnsi="Arial"/>
                <w:sz w:val="18"/>
                <w:szCs w:val="18"/>
              </w:rPr>
              <w:t>Following the recent changes in the project management team in Ecuador and the signature of the new tripartite agreement the communication with the national coordinator has improved.</w:t>
            </w:r>
          </w:p>
        </w:tc>
        <w:tc>
          <w:tcPr>
            <w:tcW w:w="365" w:type="dxa"/>
            <w:vMerge w:val="restart"/>
          </w:tcPr>
          <w:p w:rsidR="005F4C6C" w:rsidRPr="00147480" w:rsidRDefault="00061D9F" w:rsidP="000760C8">
            <w:pPr>
              <w:rPr>
                <w:rFonts w:ascii="Arial" w:hAnsi="Arial"/>
                <w:sz w:val="18"/>
                <w:szCs w:val="18"/>
              </w:rPr>
            </w:pPr>
            <w:r>
              <w:rPr>
                <w:rFonts w:ascii="Arial" w:hAnsi="Arial"/>
                <w:sz w:val="18"/>
                <w:szCs w:val="18"/>
              </w:rPr>
              <w:t>X</w:t>
            </w: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r>
      <w:tr w:rsidR="005F4C6C" w:rsidRPr="00147480" w:rsidTr="000760C8">
        <w:trPr>
          <w:cantSplit/>
          <w:trHeight w:val="933"/>
        </w:trPr>
        <w:tc>
          <w:tcPr>
            <w:tcW w:w="1398" w:type="dxa"/>
            <w:vMerge/>
          </w:tcPr>
          <w:p w:rsidR="005F4C6C" w:rsidRPr="00147480" w:rsidRDefault="005F4C6C" w:rsidP="000760C8">
            <w:pPr>
              <w:rPr>
                <w:rFonts w:ascii="Arial" w:hAnsi="Arial"/>
                <w:sz w:val="18"/>
                <w:szCs w:val="18"/>
              </w:rPr>
            </w:pPr>
          </w:p>
        </w:tc>
        <w:tc>
          <w:tcPr>
            <w:tcW w:w="1583" w:type="dxa"/>
            <w:vMerge/>
          </w:tcPr>
          <w:p w:rsidR="005F4C6C" w:rsidRPr="00147480" w:rsidRDefault="005F4C6C" w:rsidP="000760C8">
            <w:pPr>
              <w:rPr>
                <w:rFonts w:ascii="Arial" w:hAnsi="Arial"/>
                <w:sz w:val="18"/>
                <w:szCs w:val="18"/>
              </w:rPr>
            </w:pPr>
          </w:p>
        </w:tc>
        <w:tc>
          <w:tcPr>
            <w:tcW w:w="1589" w:type="dxa"/>
            <w:vMerge/>
          </w:tcPr>
          <w:p w:rsidR="005F4C6C" w:rsidRPr="00147480" w:rsidRDefault="005F4C6C" w:rsidP="000760C8">
            <w:pPr>
              <w:rPr>
                <w:rFonts w:ascii="Arial" w:hAnsi="Arial"/>
                <w:sz w:val="18"/>
                <w:szCs w:val="18"/>
              </w:rPr>
            </w:pPr>
          </w:p>
        </w:tc>
        <w:tc>
          <w:tcPr>
            <w:tcW w:w="1593" w:type="dxa"/>
            <w:vMerge/>
          </w:tcPr>
          <w:p w:rsidR="005F4C6C" w:rsidRPr="00147480" w:rsidRDefault="005F4C6C" w:rsidP="000760C8">
            <w:pPr>
              <w:rPr>
                <w:rFonts w:ascii="Arial" w:hAnsi="Arial"/>
                <w:sz w:val="18"/>
                <w:szCs w:val="18"/>
              </w:rPr>
            </w:pPr>
          </w:p>
        </w:tc>
        <w:tc>
          <w:tcPr>
            <w:tcW w:w="355" w:type="dxa"/>
            <w:vMerge/>
          </w:tcPr>
          <w:p w:rsidR="005F4C6C" w:rsidRPr="00147480" w:rsidRDefault="005F4C6C" w:rsidP="000760C8">
            <w:pPr>
              <w:rPr>
                <w:rFonts w:ascii="Arial" w:hAnsi="Arial"/>
                <w:sz w:val="18"/>
                <w:szCs w:val="18"/>
              </w:rPr>
            </w:pPr>
          </w:p>
        </w:tc>
        <w:tc>
          <w:tcPr>
            <w:tcW w:w="355" w:type="dxa"/>
            <w:vMerge/>
          </w:tcPr>
          <w:p w:rsidR="005F4C6C" w:rsidRPr="00147480" w:rsidRDefault="005F4C6C" w:rsidP="000760C8">
            <w:pPr>
              <w:rPr>
                <w:rFonts w:ascii="Arial" w:hAnsi="Arial"/>
                <w:sz w:val="18"/>
                <w:szCs w:val="18"/>
              </w:rPr>
            </w:pPr>
          </w:p>
        </w:tc>
        <w:tc>
          <w:tcPr>
            <w:tcW w:w="355" w:type="dxa"/>
            <w:vMerge/>
          </w:tcPr>
          <w:p w:rsidR="005F4C6C" w:rsidRPr="00147480" w:rsidRDefault="005F4C6C" w:rsidP="000760C8">
            <w:pPr>
              <w:rPr>
                <w:rFonts w:ascii="Arial" w:hAnsi="Arial"/>
                <w:sz w:val="18"/>
                <w:szCs w:val="18"/>
              </w:rPr>
            </w:pPr>
          </w:p>
        </w:tc>
        <w:tc>
          <w:tcPr>
            <w:tcW w:w="356" w:type="dxa"/>
            <w:vMerge/>
          </w:tcPr>
          <w:p w:rsidR="005F4C6C" w:rsidRPr="00147480" w:rsidRDefault="005F4C6C" w:rsidP="000760C8">
            <w:pPr>
              <w:rPr>
                <w:rFonts w:ascii="Arial" w:hAnsi="Arial"/>
                <w:sz w:val="18"/>
                <w:szCs w:val="18"/>
              </w:rPr>
            </w:pPr>
          </w:p>
        </w:tc>
        <w:tc>
          <w:tcPr>
            <w:tcW w:w="356" w:type="dxa"/>
            <w:vMerge/>
          </w:tcPr>
          <w:p w:rsidR="005F4C6C" w:rsidRPr="00147480" w:rsidRDefault="005F4C6C" w:rsidP="000760C8">
            <w:pPr>
              <w:rPr>
                <w:rFonts w:ascii="Arial" w:hAnsi="Arial"/>
                <w:sz w:val="18"/>
                <w:szCs w:val="18"/>
              </w:rPr>
            </w:pPr>
          </w:p>
        </w:tc>
        <w:tc>
          <w:tcPr>
            <w:tcW w:w="358" w:type="dxa"/>
            <w:vMerge/>
          </w:tcPr>
          <w:p w:rsidR="005F4C6C" w:rsidRPr="00147480" w:rsidRDefault="005F4C6C" w:rsidP="000760C8">
            <w:pPr>
              <w:rPr>
                <w:rFonts w:ascii="Arial" w:hAnsi="Arial"/>
                <w:sz w:val="18"/>
                <w:szCs w:val="18"/>
              </w:rPr>
            </w:pPr>
          </w:p>
        </w:tc>
        <w:tc>
          <w:tcPr>
            <w:tcW w:w="2760" w:type="dxa"/>
          </w:tcPr>
          <w:p w:rsidR="005F4C6C" w:rsidRPr="00147480" w:rsidRDefault="005F4C6C" w:rsidP="000760C8">
            <w:pPr>
              <w:rPr>
                <w:rFonts w:ascii="Arial" w:hAnsi="Arial"/>
                <w:sz w:val="18"/>
                <w:szCs w:val="18"/>
              </w:rPr>
            </w:pPr>
            <w:r w:rsidRPr="00147480">
              <w:rPr>
                <w:rFonts w:ascii="Arial" w:hAnsi="Arial"/>
                <w:color w:val="FF0000"/>
                <w:sz w:val="18"/>
                <w:szCs w:val="18"/>
              </w:rPr>
              <w:t>TM:</w:t>
            </w: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r>
      <w:tr w:rsidR="005F4C6C" w:rsidRPr="00147480" w:rsidTr="000760C8">
        <w:trPr>
          <w:cantSplit/>
          <w:trHeight w:val="622"/>
        </w:trPr>
        <w:tc>
          <w:tcPr>
            <w:tcW w:w="1398" w:type="dxa"/>
            <w:vMerge w:val="restart"/>
          </w:tcPr>
          <w:p w:rsidR="005F4C6C" w:rsidRPr="00147480" w:rsidRDefault="005F4C6C" w:rsidP="000760C8">
            <w:pPr>
              <w:rPr>
                <w:rFonts w:ascii="Arial" w:hAnsi="Arial"/>
                <w:sz w:val="18"/>
                <w:szCs w:val="18"/>
              </w:rPr>
            </w:pPr>
            <w:r w:rsidRPr="00147480">
              <w:rPr>
                <w:rFonts w:ascii="Arial" w:hAnsi="Arial"/>
                <w:sz w:val="18"/>
                <w:szCs w:val="18"/>
              </w:rPr>
              <w:t>Work flow</w:t>
            </w:r>
          </w:p>
        </w:tc>
        <w:tc>
          <w:tcPr>
            <w:tcW w:w="1583" w:type="dxa"/>
            <w:vMerge w:val="restart"/>
          </w:tcPr>
          <w:p w:rsidR="005F4C6C" w:rsidRPr="00147480" w:rsidRDefault="005F4C6C" w:rsidP="000760C8">
            <w:pPr>
              <w:rPr>
                <w:rFonts w:ascii="Arial" w:hAnsi="Arial"/>
                <w:sz w:val="18"/>
                <w:szCs w:val="18"/>
              </w:rPr>
            </w:pPr>
            <w:r w:rsidRPr="00147480">
              <w:rPr>
                <w:rFonts w:ascii="Arial" w:hAnsi="Arial"/>
                <w:sz w:val="18"/>
                <w:szCs w:val="18"/>
              </w:rPr>
              <w:t>Project progressing according to work plan</w:t>
            </w:r>
          </w:p>
        </w:tc>
        <w:tc>
          <w:tcPr>
            <w:tcW w:w="1589" w:type="dxa"/>
            <w:vMerge w:val="restart"/>
          </w:tcPr>
          <w:p w:rsidR="005F4C6C" w:rsidRPr="00147480" w:rsidRDefault="005F4C6C" w:rsidP="000760C8">
            <w:pPr>
              <w:rPr>
                <w:rFonts w:ascii="Arial" w:hAnsi="Arial"/>
                <w:sz w:val="18"/>
                <w:szCs w:val="18"/>
              </w:rPr>
            </w:pPr>
            <w:r w:rsidRPr="00147480">
              <w:rPr>
                <w:rFonts w:ascii="Arial" w:hAnsi="Arial"/>
                <w:sz w:val="18"/>
                <w:szCs w:val="18"/>
              </w:rPr>
              <w:t>Some changes in project work plan but without major effect on overall timetable</w:t>
            </w:r>
          </w:p>
        </w:tc>
        <w:tc>
          <w:tcPr>
            <w:tcW w:w="1593" w:type="dxa"/>
            <w:vMerge w:val="restart"/>
          </w:tcPr>
          <w:p w:rsidR="005F4C6C" w:rsidRPr="00147480" w:rsidRDefault="005F4C6C" w:rsidP="000760C8">
            <w:pPr>
              <w:rPr>
                <w:rFonts w:ascii="Arial" w:hAnsi="Arial"/>
                <w:sz w:val="18"/>
                <w:szCs w:val="18"/>
              </w:rPr>
            </w:pPr>
            <w:r w:rsidRPr="00147480">
              <w:rPr>
                <w:rFonts w:ascii="Arial" w:hAnsi="Arial"/>
                <w:sz w:val="18"/>
                <w:szCs w:val="18"/>
              </w:rPr>
              <w:t>Major delays or changes in work plan or method of implementation</w:t>
            </w:r>
          </w:p>
        </w:tc>
        <w:tc>
          <w:tcPr>
            <w:tcW w:w="355" w:type="dxa"/>
            <w:vMerge w:val="restart"/>
          </w:tcPr>
          <w:p w:rsidR="005F4C6C" w:rsidRPr="00147480" w:rsidRDefault="005F4C6C" w:rsidP="000760C8">
            <w:pPr>
              <w:rPr>
                <w:rFonts w:ascii="Arial" w:hAnsi="Arial"/>
                <w:sz w:val="18"/>
                <w:szCs w:val="18"/>
              </w:rPr>
            </w:pPr>
          </w:p>
        </w:tc>
        <w:tc>
          <w:tcPr>
            <w:tcW w:w="355" w:type="dxa"/>
            <w:vMerge w:val="restart"/>
          </w:tcPr>
          <w:p w:rsidR="005F4C6C" w:rsidRPr="00147480" w:rsidRDefault="005F4C6C" w:rsidP="000760C8">
            <w:pPr>
              <w:rPr>
                <w:rFonts w:ascii="Arial" w:hAnsi="Arial"/>
                <w:sz w:val="18"/>
                <w:szCs w:val="18"/>
              </w:rPr>
            </w:pPr>
            <w:r w:rsidRPr="00147480">
              <w:rPr>
                <w:rFonts w:ascii="Arial" w:hAnsi="Arial"/>
                <w:sz w:val="18"/>
                <w:szCs w:val="18"/>
              </w:rPr>
              <w:t>X</w:t>
            </w:r>
          </w:p>
        </w:tc>
        <w:tc>
          <w:tcPr>
            <w:tcW w:w="355" w:type="dxa"/>
            <w:vMerge w:val="restart"/>
          </w:tcPr>
          <w:p w:rsidR="005F4C6C" w:rsidRPr="00147480" w:rsidRDefault="005F4C6C" w:rsidP="000760C8">
            <w:pPr>
              <w:rPr>
                <w:rFonts w:ascii="Arial" w:hAnsi="Arial"/>
                <w:sz w:val="18"/>
                <w:szCs w:val="18"/>
              </w:rPr>
            </w:pPr>
          </w:p>
        </w:tc>
        <w:tc>
          <w:tcPr>
            <w:tcW w:w="356" w:type="dxa"/>
            <w:vMerge w:val="restart"/>
          </w:tcPr>
          <w:p w:rsidR="005F4C6C" w:rsidRPr="00147480" w:rsidRDefault="005F4C6C" w:rsidP="000760C8">
            <w:pPr>
              <w:rPr>
                <w:rFonts w:ascii="Arial" w:hAnsi="Arial"/>
                <w:sz w:val="18"/>
                <w:szCs w:val="18"/>
              </w:rPr>
            </w:pPr>
          </w:p>
        </w:tc>
        <w:tc>
          <w:tcPr>
            <w:tcW w:w="356" w:type="dxa"/>
            <w:vMerge w:val="restart"/>
          </w:tcPr>
          <w:p w:rsidR="005F4C6C" w:rsidRPr="00147480" w:rsidRDefault="005F4C6C" w:rsidP="000760C8">
            <w:pPr>
              <w:rPr>
                <w:rFonts w:ascii="Arial" w:hAnsi="Arial"/>
                <w:sz w:val="18"/>
                <w:szCs w:val="18"/>
              </w:rPr>
            </w:pPr>
          </w:p>
        </w:tc>
        <w:tc>
          <w:tcPr>
            <w:tcW w:w="358" w:type="dxa"/>
            <w:vMerge w:val="restart"/>
          </w:tcPr>
          <w:p w:rsidR="005F4C6C" w:rsidRPr="00147480" w:rsidRDefault="005F4C6C" w:rsidP="000760C8">
            <w:pPr>
              <w:rPr>
                <w:rFonts w:ascii="Arial" w:hAnsi="Arial"/>
                <w:sz w:val="18"/>
                <w:szCs w:val="18"/>
              </w:rPr>
            </w:pPr>
          </w:p>
        </w:tc>
        <w:tc>
          <w:tcPr>
            <w:tcW w:w="2760" w:type="dxa"/>
          </w:tcPr>
          <w:p w:rsidR="005F4C6C" w:rsidRDefault="005F4C6C" w:rsidP="000760C8">
            <w:pPr>
              <w:rPr>
                <w:rFonts w:ascii="Arial" w:hAnsi="Arial"/>
                <w:sz w:val="18"/>
                <w:szCs w:val="18"/>
              </w:rPr>
            </w:pPr>
            <w:r w:rsidRPr="00147480">
              <w:rPr>
                <w:rFonts w:ascii="Arial" w:hAnsi="Arial"/>
                <w:sz w:val="18"/>
                <w:szCs w:val="18"/>
              </w:rPr>
              <w:t xml:space="preserve">PM: </w:t>
            </w:r>
            <w:r>
              <w:rPr>
                <w:rFonts w:ascii="Arial" w:hAnsi="Arial"/>
                <w:sz w:val="18"/>
                <w:szCs w:val="18"/>
              </w:rPr>
              <w:t>No major delays or changes in the workplan have been encountered during the implementation of the project.</w:t>
            </w:r>
          </w:p>
          <w:p w:rsidR="005F4C6C" w:rsidRPr="00147480" w:rsidRDefault="005F4C6C" w:rsidP="000760C8">
            <w:pPr>
              <w:rPr>
                <w:rFonts w:ascii="Arial" w:hAnsi="Arial"/>
                <w:sz w:val="18"/>
                <w:szCs w:val="18"/>
              </w:rPr>
            </w:pPr>
            <w:r>
              <w:rPr>
                <w:rFonts w:ascii="Arial" w:hAnsi="Arial"/>
                <w:sz w:val="18"/>
                <w:szCs w:val="18"/>
              </w:rPr>
              <w:t>After a period of lack of responsiveness and administrative constraints, the project in Ecuador is progressing and activities are foreseen to end by the end of 2019.</w:t>
            </w:r>
          </w:p>
        </w:tc>
        <w:tc>
          <w:tcPr>
            <w:tcW w:w="365" w:type="dxa"/>
            <w:vMerge w:val="restart"/>
          </w:tcPr>
          <w:p w:rsidR="005F4C6C" w:rsidRPr="00147480" w:rsidRDefault="00061D9F" w:rsidP="000760C8">
            <w:pPr>
              <w:rPr>
                <w:rFonts w:ascii="Arial" w:hAnsi="Arial"/>
                <w:sz w:val="18"/>
                <w:szCs w:val="18"/>
              </w:rPr>
            </w:pPr>
            <w:r>
              <w:rPr>
                <w:rFonts w:ascii="Arial" w:hAnsi="Arial"/>
                <w:sz w:val="18"/>
                <w:szCs w:val="18"/>
              </w:rPr>
              <w:t>X</w:t>
            </w: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r>
      <w:tr w:rsidR="005F4C6C" w:rsidRPr="00147480" w:rsidTr="000760C8">
        <w:trPr>
          <w:cantSplit/>
          <w:trHeight w:val="622"/>
        </w:trPr>
        <w:tc>
          <w:tcPr>
            <w:tcW w:w="1398" w:type="dxa"/>
            <w:vMerge/>
          </w:tcPr>
          <w:p w:rsidR="005F4C6C" w:rsidRPr="00147480" w:rsidRDefault="005F4C6C" w:rsidP="000760C8">
            <w:pPr>
              <w:rPr>
                <w:rFonts w:ascii="Arial" w:hAnsi="Arial"/>
                <w:sz w:val="18"/>
                <w:szCs w:val="18"/>
              </w:rPr>
            </w:pPr>
          </w:p>
        </w:tc>
        <w:tc>
          <w:tcPr>
            <w:tcW w:w="1583" w:type="dxa"/>
            <w:vMerge/>
          </w:tcPr>
          <w:p w:rsidR="005F4C6C" w:rsidRPr="00147480" w:rsidRDefault="005F4C6C" w:rsidP="000760C8">
            <w:pPr>
              <w:rPr>
                <w:rFonts w:ascii="Arial" w:hAnsi="Arial"/>
                <w:sz w:val="18"/>
                <w:szCs w:val="18"/>
              </w:rPr>
            </w:pPr>
          </w:p>
        </w:tc>
        <w:tc>
          <w:tcPr>
            <w:tcW w:w="1589" w:type="dxa"/>
            <w:vMerge/>
          </w:tcPr>
          <w:p w:rsidR="005F4C6C" w:rsidRPr="00147480" w:rsidRDefault="005F4C6C" w:rsidP="000760C8">
            <w:pPr>
              <w:rPr>
                <w:rFonts w:ascii="Arial" w:hAnsi="Arial"/>
                <w:sz w:val="18"/>
                <w:szCs w:val="18"/>
              </w:rPr>
            </w:pPr>
          </w:p>
        </w:tc>
        <w:tc>
          <w:tcPr>
            <w:tcW w:w="1593" w:type="dxa"/>
            <w:vMerge/>
          </w:tcPr>
          <w:p w:rsidR="005F4C6C" w:rsidRPr="00147480" w:rsidRDefault="005F4C6C" w:rsidP="000760C8">
            <w:pPr>
              <w:rPr>
                <w:rFonts w:ascii="Arial" w:hAnsi="Arial"/>
                <w:sz w:val="18"/>
                <w:szCs w:val="18"/>
              </w:rPr>
            </w:pPr>
          </w:p>
        </w:tc>
        <w:tc>
          <w:tcPr>
            <w:tcW w:w="355" w:type="dxa"/>
            <w:vMerge/>
          </w:tcPr>
          <w:p w:rsidR="005F4C6C" w:rsidRPr="00147480" w:rsidRDefault="005F4C6C" w:rsidP="000760C8">
            <w:pPr>
              <w:rPr>
                <w:rFonts w:ascii="Arial" w:hAnsi="Arial"/>
                <w:sz w:val="18"/>
                <w:szCs w:val="18"/>
              </w:rPr>
            </w:pPr>
          </w:p>
        </w:tc>
        <w:tc>
          <w:tcPr>
            <w:tcW w:w="355" w:type="dxa"/>
            <w:vMerge/>
          </w:tcPr>
          <w:p w:rsidR="005F4C6C" w:rsidRPr="00147480" w:rsidRDefault="005F4C6C" w:rsidP="000760C8">
            <w:pPr>
              <w:rPr>
                <w:rFonts w:ascii="Arial" w:hAnsi="Arial"/>
                <w:sz w:val="18"/>
                <w:szCs w:val="18"/>
              </w:rPr>
            </w:pPr>
          </w:p>
        </w:tc>
        <w:tc>
          <w:tcPr>
            <w:tcW w:w="355" w:type="dxa"/>
            <w:vMerge/>
          </w:tcPr>
          <w:p w:rsidR="005F4C6C" w:rsidRPr="00147480" w:rsidRDefault="005F4C6C" w:rsidP="000760C8">
            <w:pPr>
              <w:rPr>
                <w:rFonts w:ascii="Arial" w:hAnsi="Arial"/>
                <w:sz w:val="18"/>
                <w:szCs w:val="18"/>
              </w:rPr>
            </w:pPr>
          </w:p>
        </w:tc>
        <w:tc>
          <w:tcPr>
            <w:tcW w:w="356" w:type="dxa"/>
            <w:vMerge/>
          </w:tcPr>
          <w:p w:rsidR="005F4C6C" w:rsidRPr="00147480" w:rsidRDefault="005F4C6C" w:rsidP="000760C8">
            <w:pPr>
              <w:rPr>
                <w:rFonts w:ascii="Arial" w:hAnsi="Arial"/>
                <w:sz w:val="18"/>
                <w:szCs w:val="18"/>
              </w:rPr>
            </w:pPr>
          </w:p>
        </w:tc>
        <w:tc>
          <w:tcPr>
            <w:tcW w:w="356" w:type="dxa"/>
            <w:vMerge/>
          </w:tcPr>
          <w:p w:rsidR="005F4C6C" w:rsidRPr="00147480" w:rsidRDefault="005F4C6C" w:rsidP="000760C8">
            <w:pPr>
              <w:rPr>
                <w:rFonts w:ascii="Arial" w:hAnsi="Arial"/>
                <w:sz w:val="18"/>
                <w:szCs w:val="18"/>
              </w:rPr>
            </w:pPr>
          </w:p>
        </w:tc>
        <w:tc>
          <w:tcPr>
            <w:tcW w:w="358" w:type="dxa"/>
            <w:vMerge/>
          </w:tcPr>
          <w:p w:rsidR="005F4C6C" w:rsidRPr="00147480" w:rsidRDefault="005F4C6C" w:rsidP="000760C8">
            <w:pPr>
              <w:rPr>
                <w:rFonts w:ascii="Arial" w:hAnsi="Arial"/>
                <w:sz w:val="18"/>
                <w:szCs w:val="18"/>
              </w:rPr>
            </w:pPr>
          </w:p>
        </w:tc>
        <w:tc>
          <w:tcPr>
            <w:tcW w:w="2760" w:type="dxa"/>
          </w:tcPr>
          <w:p w:rsidR="005F4C6C" w:rsidRPr="00147480" w:rsidRDefault="005F4C6C" w:rsidP="000760C8">
            <w:pPr>
              <w:rPr>
                <w:rFonts w:ascii="Arial" w:hAnsi="Arial"/>
                <w:sz w:val="18"/>
                <w:szCs w:val="18"/>
              </w:rPr>
            </w:pPr>
            <w:r w:rsidRPr="00147480">
              <w:rPr>
                <w:rFonts w:ascii="Arial" w:hAnsi="Arial"/>
                <w:color w:val="FF0000"/>
                <w:sz w:val="18"/>
                <w:szCs w:val="18"/>
              </w:rPr>
              <w:t>TM:</w:t>
            </w: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r>
      <w:tr w:rsidR="005F4C6C" w:rsidRPr="00147480" w:rsidTr="000760C8">
        <w:trPr>
          <w:cantSplit/>
          <w:trHeight w:val="415"/>
        </w:trPr>
        <w:tc>
          <w:tcPr>
            <w:tcW w:w="1398" w:type="dxa"/>
            <w:vMerge w:val="restart"/>
          </w:tcPr>
          <w:p w:rsidR="005F4C6C" w:rsidRPr="00147480" w:rsidRDefault="005F4C6C" w:rsidP="000760C8">
            <w:pPr>
              <w:rPr>
                <w:rFonts w:ascii="Arial" w:hAnsi="Arial"/>
                <w:sz w:val="18"/>
                <w:szCs w:val="18"/>
              </w:rPr>
            </w:pPr>
            <w:r w:rsidRPr="00147480">
              <w:rPr>
                <w:rFonts w:ascii="Arial" w:hAnsi="Arial"/>
                <w:sz w:val="18"/>
                <w:szCs w:val="18"/>
              </w:rPr>
              <w:t>Co-financing</w:t>
            </w:r>
          </w:p>
        </w:tc>
        <w:tc>
          <w:tcPr>
            <w:tcW w:w="1583" w:type="dxa"/>
            <w:vMerge w:val="restart"/>
          </w:tcPr>
          <w:p w:rsidR="005F4C6C" w:rsidRPr="00147480" w:rsidRDefault="005F4C6C" w:rsidP="000760C8">
            <w:pPr>
              <w:rPr>
                <w:rFonts w:ascii="Arial" w:hAnsi="Arial"/>
                <w:sz w:val="18"/>
                <w:szCs w:val="18"/>
              </w:rPr>
            </w:pPr>
            <w:r w:rsidRPr="00147480">
              <w:rPr>
                <w:rFonts w:ascii="Arial" w:hAnsi="Arial"/>
                <w:sz w:val="18"/>
                <w:szCs w:val="18"/>
              </w:rPr>
              <w:t>Co-financing is secured, and payments are received on time</w:t>
            </w:r>
          </w:p>
        </w:tc>
        <w:tc>
          <w:tcPr>
            <w:tcW w:w="1589" w:type="dxa"/>
            <w:vMerge w:val="restart"/>
          </w:tcPr>
          <w:p w:rsidR="005F4C6C" w:rsidRPr="00147480" w:rsidRDefault="005F4C6C" w:rsidP="000760C8">
            <w:pPr>
              <w:rPr>
                <w:rFonts w:ascii="Arial" w:hAnsi="Arial"/>
                <w:sz w:val="18"/>
                <w:szCs w:val="18"/>
              </w:rPr>
            </w:pPr>
            <w:r w:rsidRPr="00147480">
              <w:rPr>
                <w:rFonts w:ascii="Arial" w:hAnsi="Arial"/>
                <w:sz w:val="18"/>
                <w:szCs w:val="18"/>
              </w:rPr>
              <w:t>Is secured but payments are slow and bureaucratic</w:t>
            </w:r>
          </w:p>
        </w:tc>
        <w:tc>
          <w:tcPr>
            <w:tcW w:w="1593" w:type="dxa"/>
            <w:vMerge w:val="restart"/>
          </w:tcPr>
          <w:p w:rsidR="005F4C6C" w:rsidRPr="00147480" w:rsidRDefault="005F4C6C" w:rsidP="000760C8">
            <w:pPr>
              <w:rPr>
                <w:rFonts w:ascii="Arial" w:hAnsi="Arial"/>
                <w:sz w:val="18"/>
                <w:szCs w:val="18"/>
              </w:rPr>
            </w:pPr>
            <w:r w:rsidRPr="00147480">
              <w:rPr>
                <w:rFonts w:ascii="Arial" w:hAnsi="Arial"/>
                <w:sz w:val="18"/>
                <w:szCs w:val="18"/>
              </w:rPr>
              <w:t>A substantial part of pledged co-financing may not materialize</w:t>
            </w:r>
          </w:p>
        </w:tc>
        <w:tc>
          <w:tcPr>
            <w:tcW w:w="355" w:type="dxa"/>
            <w:vMerge w:val="restart"/>
          </w:tcPr>
          <w:p w:rsidR="005F4C6C" w:rsidRPr="00147480" w:rsidRDefault="005F4C6C" w:rsidP="000760C8">
            <w:pPr>
              <w:rPr>
                <w:rFonts w:ascii="Arial" w:hAnsi="Arial"/>
                <w:sz w:val="18"/>
                <w:szCs w:val="18"/>
              </w:rPr>
            </w:pPr>
            <w:r w:rsidRPr="00147480">
              <w:rPr>
                <w:rFonts w:ascii="Arial" w:hAnsi="Arial"/>
                <w:sz w:val="18"/>
                <w:szCs w:val="18"/>
              </w:rPr>
              <w:t>X</w:t>
            </w:r>
          </w:p>
        </w:tc>
        <w:tc>
          <w:tcPr>
            <w:tcW w:w="355" w:type="dxa"/>
            <w:vMerge w:val="restart"/>
          </w:tcPr>
          <w:p w:rsidR="005F4C6C" w:rsidRPr="00147480" w:rsidRDefault="005F4C6C" w:rsidP="000760C8">
            <w:pPr>
              <w:rPr>
                <w:rFonts w:ascii="Arial" w:hAnsi="Arial"/>
                <w:sz w:val="18"/>
                <w:szCs w:val="18"/>
              </w:rPr>
            </w:pPr>
          </w:p>
        </w:tc>
        <w:tc>
          <w:tcPr>
            <w:tcW w:w="355" w:type="dxa"/>
            <w:vMerge w:val="restart"/>
          </w:tcPr>
          <w:p w:rsidR="005F4C6C" w:rsidRPr="00147480" w:rsidRDefault="005F4C6C" w:rsidP="000760C8">
            <w:pPr>
              <w:rPr>
                <w:rFonts w:ascii="Arial" w:hAnsi="Arial"/>
                <w:sz w:val="18"/>
                <w:szCs w:val="18"/>
              </w:rPr>
            </w:pPr>
          </w:p>
        </w:tc>
        <w:tc>
          <w:tcPr>
            <w:tcW w:w="356" w:type="dxa"/>
            <w:vMerge w:val="restart"/>
          </w:tcPr>
          <w:p w:rsidR="005F4C6C" w:rsidRPr="00147480" w:rsidRDefault="005F4C6C" w:rsidP="000760C8">
            <w:pPr>
              <w:rPr>
                <w:rFonts w:ascii="Arial" w:hAnsi="Arial"/>
                <w:sz w:val="18"/>
                <w:szCs w:val="18"/>
              </w:rPr>
            </w:pPr>
          </w:p>
        </w:tc>
        <w:tc>
          <w:tcPr>
            <w:tcW w:w="356" w:type="dxa"/>
            <w:vMerge w:val="restart"/>
          </w:tcPr>
          <w:p w:rsidR="005F4C6C" w:rsidRPr="00147480" w:rsidRDefault="005F4C6C" w:rsidP="000760C8">
            <w:pPr>
              <w:rPr>
                <w:rFonts w:ascii="Arial" w:hAnsi="Arial"/>
                <w:sz w:val="18"/>
                <w:szCs w:val="18"/>
              </w:rPr>
            </w:pPr>
          </w:p>
        </w:tc>
        <w:tc>
          <w:tcPr>
            <w:tcW w:w="358" w:type="dxa"/>
            <w:vMerge w:val="restart"/>
          </w:tcPr>
          <w:p w:rsidR="005F4C6C" w:rsidRPr="00147480" w:rsidRDefault="005F4C6C" w:rsidP="000760C8">
            <w:pPr>
              <w:rPr>
                <w:rFonts w:ascii="Arial" w:hAnsi="Arial"/>
                <w:sz w:val="18"/>
                <w:szCs w:val="18"/>
              </w:rPr>
            </w:pPr>
          </w:p>
        </w:tc>
        <w:tc>
          <w:tcPr>
            <w:tcW w:w="2760" w:type="dxa"/>
          </w:tcPr>
          <w:p w:rsidR="005F4C6C" w:rsidRPr="00147480" w:rsidRDefault="005F4C6C" w:rsidP="000760C8">
            <w:pPr>
              <w:rPr>
                <w:rFonts w:ascii="Arial" w:hAnsi="Arial"/>
                <w:sz w:val="18"/>
                <w:szCs w:val="18"/>
              </w:rPr>
            </w:pPr>
            <w:r w:rsidRPr="00147480">
              <w:rPr>
                <w:rFonts w:ascii="Arial" w:hAnsi="Arial"/>
                <w:sz w:val="18"/>
                <w:szCs w:val="18"/>
              </w:rPr>
              <w:t xml:space="preserve">PM: </w:t>
            </w:r>
            <w:r>
              <w:rPr>
                <w:rFonts w:ascii="Arial" w:hAnsi="Arial"/>
                <w:sz w:val="18"/>
                <w:szCs w:val="18"/>
              </w:rPr>
              <w:t>Co-financing reports are being collected from implementing partners at national level</w:t>
            </w:r>
            <w:r w:rsidRPr="00147480">
              <w:rPr>
                <w:rFonts w:ascii="Arial" w:hAnsi="Arial"/>
                <w:sz w:val="18"/>
                <w:szCs w:val="18"/>
              </w:rPr>
              <w:t xml:space="preserve">. </w:t>
            </w:r>
            <w:r>
              <w:rPr>
                <w:rFonts w:ascii="Arial" w:hAnsi="Arial"/>
                <w:sz w:val="18"/>
                <w:szCs w:val="18"/>
              </w:rPr>
              <w:t>The total amount of co-financing might result to be less than originally approved in the project document.</w:t>
            </w:r>
          </w:p>
        </w:tc>
        <w:tc>
          <w:tcPr>
            <w:tcW w:w="365" w:type="dxa"/>
            <w:vMerge w:val="restart"/>
          </w:tcPr>
          <w:p w:rsidR="005F4C6C" w:rsidRPr="00147480" w:rsidRDefault="00061D9F" w:rsidP="000760C8">
            <w:pPr>
              <w:rPr>
                <w:rFonts w:ascii="Arial" w:hAnsi="Arial"/>
                <w:sz w:val="18"/>
                <w:szCs w:val="18"/>
              </w:rPr>
            </w:pPr>
            <w:r>
              <w:rPr>
                <w:rFonts w:ascii="Arial" w:hAnsi="Arial"/>
                <w:sz w:val="18"/>
                <w:szCs w:val="18"/>
              </w:rPr>
              <w:t>X</w:t>
            </w: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r>
      <w:tr w:rsidR="005F4C6C" w:rsidRPr="00147480" w:rsidTr="000760C8">
        <w:trPr>
          <w:cantSplit/>
          <w:trHeight w:val="414"/>
        </w:trPr>
        <w:tc>
          <w:tcPr>
            <w:tcW w:w="1398" w:type="dxa"/>
            <w:vMerge/>
          </w:tcPr>
          <w:p w:rsidR="005F4C6C" w:rsidRPr="00147480" w:rsidRDefault="005F4C6C" w:rsidP="000760C8">
            <w:pPr>
              <w:rPr>
                <w:rFonts w:ascii="Arial" w:hAnsi="Arial"/>
                <w:sz w:val="18"/>
                <w:szCs w:val="18"/>
              </w:rPr>
            </w:pPr>
          </w:p>
        </w:tc>
        <w:tc>
          <w:tcPr>
            <w:tcW w:w="1583" w:type="dxa"/>
            <w:vMerge/>
          </w:tcPr>
          <w:p w:rsidR="005F4C6C" w:rsidRPr="00147480" w:rsidRDefault="005F4C6C" w:rsidP="000760C8">
            <w:pPr>
              <w:rPr>
                <w:rFonts w:ascii="Arial" w:hAnsi="Arial"/>
                <w:sz w:val="18"/>
                <w:szCs w:val="18"/>
              </w:rPr>
            </w:pPr>
          </w:p>
        </w:tc>
        <w:tc>
          <w:tcPr>
            <w:tcW w:w="1589" w:type="dxa"/>
            <w:vMerge/>
          </w:tcPr>
          <w:p w:rsidR="005F4C6C" w:rsidRPr="00147480" w:rsidRDefault="005F4C6C" w:rsidP="000760C8">
            <w:pPr>
              <w:rPr>
                <w:rFonts w:ascii="Arial" w:hAnsi="Arial"/>
                <w:sz w:val="18"/>
                <w:szCs w:val="18"/>
              </w:rPr>
            </w:pPr>
          </w:p>
        </w:tc>
        <w:tc>
          <w:tcPr>
            <w:tcW w:w="1593" w:type="dxa"/>
            <w:vMerge/>
          </w:tcPr>
          <w:p w:rsidR="005F4C6C" w:rsidRPr="00147480" w:rsidRDefault="005F4C6C" w:rsidP="000760C8">
            <w:pPr>
              <w:rPr>
                <w:rFonts w:ascii="Arial" w:hAnsi="Arial"/>
                <w:sz w:val="18"/>
                <w:szCs w:val="18"/>
              </w:rPr>
            </w:pPr>
          </w:p>
        </w:tc>
        <w:tc>
          <w:tcPr>
            <w:tcW w:w="355" w:type="dxa"/>
            <w:vMerge/>
          </w:tcPr>
          <w:p w:rsidR="005F4C6C" w:rsidRPr="00147480" w:rsidRDefault="005F4C6C" w:rsidP="000760C8">
            <w:pPr>
              <w:rPr>
                <w:rFonts w:ascii="Arial" w:hAnsi="Arial"/>
                <w:sz w:val="18"/>
                <w:szCs w:val="18"/>
              </w:rPr>
            </w:pPr>
          </w:p>
        </w:tc>
        <w:tc>
          <w:tcPr>
            <w:tcW w:w="355" w:type="dxa"/>
            <w:vMerge/>
          </w:tcPr>
          <w:p w:rsidR="005F4C6C" w:rsidRPr="00147480" w:rsidRDefault="005F4C6C" w:rsidP="000760C8">
            <w:pPr>
              <w:rPr>
                <w:rFonts w:ascii="Arial" w:hAnsi="Arial"/>
                <w:sz w:val="18"/>
                <w:szCs w:val="18"/>
              </w:rPr>
            </w:pPr>
          </w:p>
        </w:tc>
        <w:tc>
          <w:tcPr>
            <w:tcW w:w="355" w:type="dxa"/>
            <w:vMerge/>
          </w:tcPr>
          <w:p w:rsidR="005F4C6C" w:rsidRPr="00147480" w:rsidRDefault="005F4C6C" w:rsidP="000760C8">
            <w:pPr>
              <w:rPr>
                <w:rFonts w:ascii="Arial" w:hAnsi="Arial"/>
                <w:sz w:val="18"/>
                <w:szCs w:val="18"/>
              </w:rPr>
            </w:pPr>
          </w:p>
        </w:tc>
        <w:tc>
          <w:tcPr>
            <w:tcW w:w="356" w:type="dxa"/>
            <w:vMerge/>
          </w:tcPr>
          <w:p w:rsidR="005F4C6C" w:rsidRPr="00147480" w:rsidRDefault="005F4C6C" w:rsidP="000760C8">
            <w:pPr>
              <w:rPr>
                <w:rFonts w:ascii="Arial" w:hAnsi="Arial"/>
                <w:sz w:val="18"/>
                <w:szCs w:val="18"/>
              </w:rPr>
            </w:pPr>
          </w:p>
        </w:tc>
        <w:tc>
          <w:tcPr>
            <w:tcW w:w="356" w:type="dxa"/>
            <w:vMerge/>
          </w:tcPr>
          <w:p w:rsidR="005F4C6C" w:rsidRPr="00147480" w:rsidRDefault="005F4C6C" w:rsidP="000760C8">
            <w:pPr>
              <w:rPr>
                <w:rFonts w:ascii="Arial" w:hAnsi="Arial"/>
                <w:sz w:val="18"/>
                <w:szCs w:val="18"/>
              </w:rPr>
            </w:pPr>
          </w:p>
        </w:tc>
        <w:tc>
          <w:tcPr>
            <w:tcW w:w="358" w:type="dxa"/>
            <w:vMerge/>
          </w:tcPr>
          <w:p w:rsidR="005F4C6C" w:rsidRPr="00147480" w:rsidRDefault="005F4C6C" w:rsidP="000760C8">
            <w:pPr>
              <w:rPr>
                <w:rFonts w:ascii="Arial" w:hAnsi="Arial"/>
                <w:sz w:val="18"/>
                <w:szCs w:val="18"/>
              </w:rPr>
            </w:pPr>
          </w:p>
        </w:tc>
        <w:tc>
          <w:tcPr>
            <w:tcW w:w="2760" w:type="dxa"/>
          </w:tcPr>
          <w:p w:rsidR="005F4C6C" w:rsidRPr="00147480" w:rsidRDefault="005F4C6C" w:rsidP="000760C8">
            <w:pPr>
              <w:rPr>
                <w:rFonts w:ascii="Arial" w:hAnsi="Arial"/>
                <w:sz w:val="18"/>
                <w:szCs w:val="18"/>
              </w:rPr>
            </w:pPr>
            <w:r w:rsidRPr="00147480">
              <w:rPr>
                <w:rFonts w:ascii="Arial" w:hAnsi="Arial"/>
                <w:color w:val="FF0000"/>
                <w:sz w:val="18"/>
                <w:szCs w:val="18"/>
              </w:rPr>
              <w:t>TM:</w:t>
            </w: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r>
      <w:tr w:rsidR="005F4C6C" w:rsidRPr="00147480" w:rsidTr="000760C8">
        <w:trPr>
          <w:cantSplit/>
          <w:trHeight w:val="519"/>
        </w:trPr>
        <w:tc>
          <w:tcPr>
            <w:tcW w:w="1398" w:type="dxa"/>
            <w:vMerge w:val="restart"/>
          </w:tcPr>
          <w:p w:rsidR="005F4C6C" w:rsidRPr="00147480" w:rsidRDefault="005F4C6C" w:rsidP="000760C8">
            <w:pPr>
              <w:rPr>
                <w:rFonts w:ascii="Arial" w:hAnsi="Arial"/>
                <w:sz w:val="18"/>
                <w:szCs w:val="18"/>
              </w:rPr>
            </w:pPr>
            <w:r w:rsidRPr="00147480">
              <w:rPr>
                <w:rFonts w:ascii="Arial" w:hAnsi="Arial"/>
                <w:sz w:val="18"/>
                <w:szCs w:val="18"/>
              </w:rPr>
              <w:lastRenderedPageBreak/>
              <w:t>Budget</w:t>
            </w:r>
          </w:p>
        </w:tc>
        <w:tc>
          <w:tcPr>
            <w:tcW w:w="1583" w:type="dxa"/>
            <w:vMerge w:val="restart"/>
          </w:tcPr>
          <w:p w:rsidR="005F4C6C" w:rsidRPr="00147480" w:rsidRDefault="005F4C6C" w:rsidP="000760C8">
            <w:pPr>
              <w:rPr>
                <w:rFonts w:ascii="Arial" w:hAnsi="Arial"/>
                <w:sz w:val="18"/>
                <w:szCs w:val="18"/>
              </w:rPr>
            </w:pPr>
            <w:r w:rsidRPr="00147480">
              <w:rPr>
                <w:rFonts w:ascii="Arial" w:hAnsi="Arial"/>
                <w:sz w:val="18"/>
                <w:szCs w:val="18"/>
              </w:rPr>
              <w:t>Activities are progressing within planned budget</w:t>
            </w:r>
          </w:p>
        </w:tc>
        <w:tc>
          <w:tcPr>
            <w:tcW w:w="1589" w:type="dxa"/>
            <w:vMerge w:val="restart"/>
          </w:tcPr>
          <w:p w:rsidR="005F4C6C" w:rsidRPr="00147480" w:rsidRDefault="005F4C6C" w:rsidP="000760C8">
            <w:pPr>
              <w:rPr>
                <w:rFonts w:ascii="Arial" w:hAnsi="Arial"/>
                <w:sz w:val="18"/>
                <w:szCs w:val="18"/>
              </w:rPr>
            </w:pPr>
            <w:r w:rsidRPr="00147480">
              <w:rPr>
                <w:rFonts w:ascii="Arial" w:hAnsi="Arial"/>
                <w:sz w:val="18"/>
                <w:szCs w:val="18"/>
              </w:rPr>
              <w:t>Minor budget reallocation needed</w:t>
            </w:r>
          </w:p>
        </w:tc>
        <w:tc>
          <w:tcPr>
            <w:tcW w:w="1593" w:type="dxa"/>
            <w:vMerge w:val="restart"/>
          </w:tcPr>
          <w:p w:rsidR="005F4C6C" w:rsidRPr="00147480" w:rsidRDefault="005F4C6C" w:rsidP="000760C8">
            <w:pPr>
              <w:rPr>
                <w:rFonts w:ascii="Arial" w:hAnsi="Arial"/>
                <w:sz w:val="18"/>
                <w:szCs w:val="18"/>
              </w:rPr>
            </w:pPr>
            <w:r w:rsidRPr="00147480">
              <w:rPr>
                <w:rFonts w:ascii="Arial" w:hAnsi="Arial"/>
                <w:sz w:val="18"/>
                <w:szCs w:val="18"/>
              </w:rPr>
              <w:t>Reallocation between budget lines exceeding 30% of original budget</w:t>
            </w:r>
          </w:p>
        </w:tc>
        <w:tc>
          <w:tcPr>
            <w:tcW w:w="355" w:type="dxa"/>
            <w:vMerge w:val="restart"/>
          </w:tcPr>
          <w:p w:rsidR="005F4C6C" w:rsidRPr="00147480" w:rsidRDefault="005F4C6C" w:rsidP="000760C8">
            <w:pPr>
              <w:rPr>
                <w:rFonts w:ascii="Arial" w:hAnsi="Arial"/>
                <w:sz w:val="18"/>
                <w:szCs w:val="18"/>
              </w:rPr>
            </w:pPr>
            <w:r w:rsidRPr="00147480">
              <w:rPr>
                <w:rFonts w:ascii="Arial" w:hAnsi="Arial"/>
                <w:sz w:val="18"/>
                <w:szCs w:val="18"/>
              </w:rPr>
              <w:t>X</w:t>
            </w:r>
          </w:p>
        </w:tc>
        <w:tc>
          <w:tcPr>
            <w:tcW w:w="355" w:type="dxa"/>
            <w:vMerge w:val="restart"/>
          </w:tcPr>
          <w:p w:rsidR="005F4C6C" w:rsidRPr="00147480" w:rsidRDefault="005F4C6C" w:rsidP="000760C8">
            <w:pPr>
              <w:rPr>
                <w:rFonts w:ascii="Arial" w:hAnsi="Arial"/>
                <w:sz w:val="18"/>
                <w:szCs w:val="18"/>
              </w:rPr>
            </w:pPr>
          </w:p>
        </w:tc>
        <w:tc>
          <w:tcPr>
            <w:tcW w:w="355" w:type="dxa"/>
            <w:vMerge w:val="restart"/>
          </w:tcPr>
          <w:p w:rsidR="005F4C6C" w:rsidRPr="00147480" w:rsidRDefault="005F4C6C" w:rsidP="000760C8">
            <w:pPr>
              <w:rPr>
                <w:rFonts w:ascii="Arial" w:hAnsi="Arial"/>
                <w:sz w:val="18"/>
                <w:szCs w:val="18"/>
              </w:rPr>
            </w:pPr>
          </w:p>
        </w:tc>
        <w:tc>
          <w:tcPr>
            <w:tcW w:w="356" w:type="dxa"/>
            <w:vMerge w:val="restart"/>
          </w:tcPr>
          <w:p w:rsidR="005F4C6C" w:rsidRPr="00147480" w:rsidRDefault="005F4C6C" w:rsidP="000760C8">
            <w:pPr>
              <w:rPr>
                <w:rFonts w:ascii="Arial" w:hAnsi="Arial"/>
                <w:sz w:val="18"/>
                <w:szCs w:val="18"/>
              </w:rPr>
            </w:pPr>
          </w:p>
        </w:tc>
        <w:tc>
          <w:tcPr>
            <w:tcW w:w="356" w:type="dxa"/>
            <w:vMerge w:val="restart"/>
          </w:tcPr>
          <w:p w:rsidR="005F4C6C" w:rsidRPr="00147480" w:rsidRDefault="005F4C6C" w:rsidP="000760C8">
            <w:pPr>
              <w:rPr>
                <w:rFonts w:ascii="Arial" w:hAnsi="Arial"/>
                <w:sz w:val="18"/>
                <w:szCs w:val="18"/>
              </w:rPr>
            </w:pPr>
          </w:p>
        </w:tc>
        <w:tc>
          <w:tcPr>
            <w:tcW w:w="358" w:type="dxa"/>
            <w:vMerge w:val="restart"/>
          </w:tcPr>
          <w:p w:rsidR="005F4C6C" w:rsidRPr="00147480" w:rsidRDefault="005F4C6C" w:rsidP="000760C8">
            <w:pPr>
              <w:rPr>
                <w:rFonts w:ascii="Arial" w:hAnsi="Arial"/>
                <w:sz w:val="18"/>
                <w:szCs w:val="18"/>
              </w:rPr>
            </w:pPr>
          </w:p>
        </w:tc>
        <w:tc>
          <w:tcPr>
            <w:tcW w:w="2760" w:type="dxa"/>
          </w:tcPr>
          <w:p w:rsidR="005F4C6C" w:rsidRPr="00147480" w:rsidRDefault="005F4C6C" w:rsidP="000760C8">
            <w:pPr>
              <w:rPr>
                <w:rFonts w:ascii="Arial" w:hAnsi="Arial"/>
                <w:sz w:val="18"/>
                <w:szCs w:val="18"/>
              </w:rPr>
            </w:pPr>
            <w:r w:rsidRPr="00147480">
              <w:rPr>
                <w:rFonts w:ascii="Arial" w:hAnsi="Arial"/>
                <w:sz w:val="18"/>
                <w:szCs w:val="18"/>
              </w:rPr>
              <w:t>PM: No budget reallocations have been requested</w:t>
            </w:r>
            <w:r>
              <w:rPr>
                <w:rFonts w:ascii="Arial" w:hAnsi="Arial"/>
                <w:sz w:val="18"/>
                <w:szCs w:val="18"/>
              </w:rPr>
              <w:t xml:space="preserve"> by the implementing agency.</w:t>
            </w:r>
          </w:p>
        </w:tc>
        <w:tc>
          <w:tcPr>
            <w:tcW w:w="365" w:type="dxa"/>
            <w:vMerge w:val="restart"/>
          </w:tcPr>
          <w:p w:rsidR="005F4C6C" w:rsidRPr="00147480" w:rsidRDefault="00061D9F" w:rsidP="000760C8">
            <w:pPr>
              <w:rPr>
                <w:rFonts w:ascii="Arial" w:hAnsi="Arial"/>
                <w:sz w:val="18"/>
                <w:szCs w:val="18"/>
              </w:rPr>
            </w:pPr>
            <w:r>
              <w:rPr>
                <w:rFonts w:ascii="Arial" w:hAnsi="Arial"/>
                <w:sz w:val="18"/>
                <w:szCs w:val="18"/>
              </w:rPr>
              <w:t>X</w:t>
            </w: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r>
      <w:tr w:rsidR="005F4C6C" w:rsidRPr="00147480" w:rsidTr="000760C8">
        <w:trPr>
          <w:cantSplit/>
          <w:trHeight w:val="518"/>
        </w:trPr>
        <w:tc>
          <w:tcPr>
            <w:tcW w:w="1398" w:type="dxa"/>
            <w:vMerge/>
          </w:tcPr>
          <w:p w:rsidR="005F4C6C" w:rsidRPr="00147480" w:rsidRDefault="005F4C6C" w:rsidP="000760C8">
            <w:pPr>
              <w:rPr>
                <w:rFonts w:ascii="Arial" w:hAnsi="Arial"/>
                <w:sz w:val="18"/>
                <w:szCs w:val="18"/>
              </w:rPr>
            </w:pPr>
          </w:p>
        </w:tc>
        <w:tc>
          <w:tcPr>
            <w:tcW w:w="1583" w:type="dxa"/>
            <w:vMerge/>
          </w:tcPr>
          <w:p w:rsidR="005F4C6C" w:rsidRPr="00147480" w:rsidRDefault="005F4C6C" w:rsidP="000760C8">
            <w:pPr>
              <w:rPr>
                <w:rFonts w:ascii="Arial" w:hAnsi="Arial"/>
                <w:sz w:val="18"/>
                <w:szCs w:val="18"/>
              </w:rPr>
            </w:pPr>
          </w:p>
        </w:tc>
        <w:tc>
          <w:tcPr>
            <w:tcW w:w="1589" w:type="dxa"/>
            <w:vMerge/>
          </w:tcPr>
          <w:p w:rsidR="005F4C6C" w:rsidRPr="00147480" w:rsidRDefault="005F4C6C" w:rsidP="000760C8">
            <w:pPr>
              <w:rPr>
                <w:rFonts w:ascii="Arial" w:hAnsi="Arial"/>
                <w:sz w:val="18"/>
                <w:szCs w:val="18"/>
              </w:rPr>
            </w:pPr>
          </w:p>
        </w:tc>
        <w:tc>
          <w:tcPr>
            <w:tcW w:w="1593" w:type="dxa"/>
            <w:vMerge/>
          </w:tcPr>
          <w:p w:rsidR="005F4C6C" w:rsidRPr="00147480" w:rsidRDefault="005F4C6C" w:rsidP="000760C8">
            <w:pPr>
              <w:rPr>
                <w:rFonts w:ascii="Arial" w:hAnsi="Arial"/>
                <w:sz w:val="18"/>
                <w:szCs w:val="18"/>
              </w:rPr>
            </w:pPr>
          </w:p>
        </w:tc>
        <w:tc>
          <w:tcPr>
            <w:tcW w:w="355" w:type="dxa"/>
            <w:vMerge/>
          </w:tcPr>
          <w:p w:rsidR="005F4C6C" w:rsidRPr="00147480" w:rsidRDefault="005F4C6C" w:rsidP="000760C8">
            <w:pPr>
              <w:rPr>
                <w:rFonts w:ascii="Arial" w:hAnsi="Arial"/>
                <w:sz w:val="18"/>
                <w:szCs w:val="18"/>
              </w:rPr>
            </w:pPr>
          </w:p>
        </w:tc>
        <w:tc>
          <w:tcPr>
            <w:tcW w:w="355" w:type="dxa"/>
            <w:vMerge/>
          </w:tcPr>
          <w:p w:rsidR="005F4C6C" w:rsidRPr="00147480" w:rsidRDefault="005F4C6C" w:rsidP="000760C8">
            <w:pPr>
              <w:rPr>
                <w:rFonts w:ascii="Arial" w:hAnsi="Arial"/>
                <w:sz w:val="18"/>
                <w:szCs w:val="18"/>
              </w:rPr>
            </w:pPr>
          </w:p>
        </w:tc>
        <w:tc>
          <w:tcPr>
            <w:tcW w:w="355" w:type="dxa"/>
            <w:vMerge/>
          </w:tcPr>
          <w:p w:rsidR="005F4C6C" w:rsidRPr="00147480" w:rsidRDefault="005F4C6C" w:rsidP="000760C8">
            <w:pPr>
              <w:rPr>
                <w:rFonts w:ascii="Arial" w:hAnsi="Arial"/>
                <w:sz w:val="18"/>
                <w:szCs w:val="18"/>
              </w:rPr>
            </w:pPr>
          </w:p>
        </w:tc>
        <w:tc>
          <w:tcPr>
            <w:tcW w:w="356" w:type="dxa"/>
            <w:vMerge/>
          </w:tcPr>
          <w:p w:rsidR="005F4C6C" w:rsidRPr="00147480" w:rsidRDefault="005F4C6C" w:rsidP="000760C8">
            <w:pPr>
              <w:rPr>
                <w:rFonts w:ascii="Arial" w:hAnsi="Arial"/>
                <w:sz w:val="18"/>
                <w:szCs w:val="18"/>
              </w:rPr>
            </w:pPr>
          </w:p>
        </w:tc>
        <w:tc>
          <w:tcPr>
            <w:tcW w:w="356" w:type="dxa"/>
            <w:vMerge/>
          </w:tcPr>
          <w:p w:rsidR="005F4C6C" w:rsidRPr="00147480" w:rsidRDefault="005F4C6C" w:rsidP="000760C8">
            <w:pPr>
              <w:rPr>
                <w:rFonts w:ascii="Arial" w:hAnsi="Arial"/>
                <w:sz w:val="18"/>
                <w:szCs w:val="18"/>
              </w:rPr>
            </w:pPr>
          </w:p>
        </w:tc>
        <w:tc>
          <w:tcPr>
            <w:tcW w:w="358" w:type="dxa"/>
            <w:vMerge/>
          </w:tcPr>
          <w:p w:rsidR="005F4C6C" w:rsidRPr="00147480" w:rsidRDefault="005F4C6C" w:rsidP="000760C8">
            <w:pPr>
              <w:rPr>
                <w:rFonts w:ascii="Arial" w:hAnsi="Arial"/>
                <w:sz w:val="18"/>
                <w:szCs w:val="18"/>
              </w:rPr>
            </w:pPr>
          </w:p>
        </w:tc>
        <w:tc>
          <w:tcPr>
            <w:tcW w:w="2760" w:type="dxa"/>
          </w:tcPr>
          <w:p w:rsidR="005F4C6C" w:rsidRPr="00147480" w:rsidRDefault="005F4C6C" w:rsidP="000760C8">
            <w:pPr>
              <w:rPr>
                <w:rFonts w:ascii="Arial" w:hAnsi="Arial"/>
                <w:sz w:val="18"/>
                <w:szCs w:val="18"/>
              </w:rPr>
            </w:pPr>
            <w:r w:rsidRPr="00147480">
              <w:rPr>
                <w:rFonts w:ascii="Arial" w:hAnsi="Arial"/>
                <w:color w:val="FF0000"/>
                <w:sz w:val="18"/>
                <w:szCs w:val="18"/>
              </w:rPr>
              <w:t>TM:</w:t>
            </w: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r>
      <w:tr w:rsidR="005F4C6C" w:rsidRPr="00147480" w:rsidTr="000760C8">
        <w:trPr>
          <w:cantSplit/>
          <w:trHeight w:val="622"/>
        </w:trPr>
        <w:tc>
          <w:tcPr>
            <w:tcW w:w="1398" w:type="dxa"/>
            <w:vMerge w:val="restart"/>
          </w:tcPr>
          <w:p w:rsidR="005F4C6C" w:rsidRPr="00147480" w:rsidRDefault="005F4C6C" w:rsidP="000760C8">
            <w:pPr>
              <w:rPr>
                <w:rFonts w:ascii="Arial" w:hAnsi="Arial"/>
                <w:sz w:val="18"/>
                <w:szCs w:val="18"/>
              </w:rPr>
            </w:pPr>
            <w:r w:rsidRPr="00147480">
              <w:rPr>
                <w:rFonts w:ascii="Arial" w:hAnsi="Arial"/>
                <w:sz w:val="18"/>
                <w:szCs w:val="18"/>
              </w:rPr>
              <w:t>Financial management</w:t>
            </w:r>
          </w:p>
        </w:tc>
        <w:tc>
          <w:tcPr>
            <w:tcW w:w="1583" w:type="dxa"/>
            <w:vMerge w:val="restart"/>
          </w:tcPr>
          <w:p w:rsidR="005F4C6C" w:rsidRPr="00147480" w:rsidRDefault="005F4C6C" w:rsidP="000760C8">
            <w:pPr>
              <w:rPr>
                <w:rFonts w:ascii="Arial" w:hAnsi="Arial"/>
                <w:sz w:val="18"/>
                <w:szCs w:val="18"/>
              </w:rPr>
            </w:pPr>
            <w:r w:rsidRPr="00147480">
              <w:rPr>
                <w:rFonts w:ascii="Arial" w:hAnsi="Arial"/>
                <w:sz w:val="18"/>
                <w:szCs w:val="18"/>
              </w:rPr>
              <w:t>Funds are correctly managed and transparently accounted for</w:t>
            </w:r>
          </w:p>
        </w:tc>
        <w:tc>
          <w:tcPr>
            <w:tcW w:w="1589" w:type="dxa"/>
            <w:vMerge w:val="restart"/>
          </w:tcPr>
          <w:p w:rsidR="005F4C6C" w:rsidRPr="00147480" w:rsidRDefault="005F4C6C" w:rsidP="000760C8">
            <w:pPr>
              <w:rPr>
                <w:rFonts w:ascii="Arial" w:hAnsi="Arial"/>
                <w:sz w:val="18"/>
                <w:szCs w:val="18"/>
              </w:rPr>
            </w:pPr>
            <w:r w:rsidRPr="00147480">
              <w:rPr>
                <w:rFonts w:ascii="Arial" w:hAnsi="Arial"/>
                <w:sz w:val="18"/>
                <w:szCs w:val="18"/>
              </w:rPr>
              <w:t>Financial reporting slow or deficient</w:t>
            </w:r>
          </w:p>
        </w:tc>
        <w:tc>
          <w:tcPr>
            <w:tcW w:w="1593" w:type="dxa"/>
            <w:vMerge w:val="restart"/>
          </w:tcPr>
          <w:p w:rsidR="005F4C6C" w:rsidRPr="00147480" w:rsidRDefault="005F4C6C" w:rsidP="000760C8">
            <w:pPr>
              <w:rPr>
                <w:rFonts w:ascii="Arial" w:hAnsi="Arial"/>
                <w:sz w:val="18"/>
                <w:szCs w:val="18"/>
              </w:rPr>
            </w:pPr>
            <w:r w:rsidRPr="00147480">
              <w:rPr>
                <w:rFonts w:ascii="Arial" w:hAnsi="Arial"/>
                <w:sz w:val="18"/>
                <w:szCs w:val="18"/>
              </w:rPr>
              <w:t>Serious financial reporting problems or indication of mismanagement of funds</w:t>
            </w:r>
          </w:p>
        </w:tc>
        <w:tc>
          <w:tcPr>
            <w:tcW w:w="355" w:type="dxa"/>
            <w:vMerge w:val="restart"/>
          </w:tcPr>
          <w:p w:rsidR="005F4C6C" w:rsidRPr="00147480" w:rsidRDefault="005F4C6C" w:rsidP="000760C8">
            <w:pPr>
              <w:rPr>
                <w:rFonts w:ascii="Arial" w:hAnsi="Arial"/>
                <w:sz w:val="18"/>
                <w:szCs w:val="18"/>
              </w:rPr>
            </w:pPr>
            <w:r w:rsidRPr="00147480">
              <w:rPr>
                <w:rFonts w:ascii="Arial" w:hAnsi="Arial"/>
                <w:sz w:val="18"/>
                <w:szCs w:val="18"/>
              </w:rPr>
              <w:t>X</w:t>
            </w:r>
          </w:p>
        </w:tc>
        <w:tc>
          <w:tcPr>
            <w:tcW w:w="355" w:type="dxa"/>
            <w:vMerge w:val="restart"/>
          </w:tcPr>
          <w:p w:rsidR="005F4C6C" w:rsidRPr="00147480" w:rsidRDefault="005F4C6C" w:rsidP="000760C8">
            <w:pPr>
              <w:rPr>
                <w:rFonts w:ascii="Arial" w:hAnsi="Arial"/>
                <w:sz w:val="18"/>
                <w:szCs w:val="18"/>
              </w:rPr>
            </w:pPr>
          </w:p>
        </w:tc>
        <w:tc>
          <w:tcPr>
            <w:tcW w:w="355" w:type="dxa"/>
            <w:vMerge w:val="restart"/>
          </w:tcPr>
          <w:p w:rsidR="005F4C6C" w:rsidRPr="00147480" w:rsidRDefault="005F4C6C" w:rsidP="000760C8">
            <w:pPr>
              <w:rPr>
                <w:rFonts w:ascii="Arial" w:hAnsi="Arial"/>
                <w:sz w:val="18"/>
                <w:szCs w:val="18"/>
              </w:rPr>
            </w:pPr>
          </w:p>
        </w:tc>
        <w:tc>
          <w:tcPr>
            <w:tcW w:w="356" w:type="dxa"/>
            <w:vMerge w:val="restart"/>
          </w:tcPr>
          <w:p w:rsidR="005F4C6C" w:rsidRPr="00147480" w:rsidRDefault="005F4C6C" w:rsidP="000760C8">
            <w:pPr>
              <w:rPr>
                <w:rFonts w:ascii="Arial" w:hAnsi="Arial"/>
                <w:sz w:val="18"/>
                <w:szCs w:val="18"/>
              </w:rPr>
            </w:pPr>
          </w:p>
        </w:tc>
        <w:tc>
          <w:tcPr>
            <w:tcW w:w="356" w:type="dxa"/>
            <w:vMerge w:val="restart"/>
          </w:tcPr>
          <w:p w:rsidR="005F4C6C" w:rsidRPr="00147480" w:rsidRDefault="005F4C6C" w:rsidP="000760C8">
            <w:pPr>
              <w:rPr>
                <w:rFonts w:ascii="Arial" w:hAnsi="Arial"/>
                <w:sz w:val="18"/>
                <w:szCs w:val="18"/>
              </w:rPr>
            </w:pPr>
          </w:p>
        </w:tc>
        <w:tc>
          <w:tcPr>
            <w:tcW w:w="358" w:type="dxa"/>
            <w:vMerge w:val="restart"/>
          </w:tcPr>
          <w:p w:rsidR="005F4C6C" w:rsidRPr="00147480" w:rsidRDefault="005F4C6C" w:rsidP="000760C8">
            <w:pPr>
              <w:rPr>
                <w:rFonts w:ascii="Arial" w:hAnsi="Arial"/>
                <w:sz w:val="18"/>
                <w:szCs w:val="18"/>
              </w:rPr>
            </w:pPr>
          </w:p>
        </w:tc>
        <w:tc>
          <w:tcPr>
            <w:tcW w:w="2760" w:type="dxa"/>
          </w:tcPr>
          <w:p w:rsidR="005F4C6C" w:rsidRPr="00147480" w:rsidRDefault="005F4C6C" w:rsidP="000760C8">
            <w:pPr>
              <w:rPr>
                <w:rFonts w:ascii="Arial" w:hAnsi="Arial"/>
                <w:sz w:val="18"/>
                <w:szCs w:val="18"/>
              </w:rPr>
            </w:pPr>
            <w:r w:rsidRPr="00147480">
              <w:rPr>
                <w:rFonts w:ascii="Arial" w:hAnsi="Arial"/>
                <w:sz w:val="18"/>
                <w:szCs w:val="18"/>
              </w:rPr>
              <w:t xml:space="preserve">PM: Funds </w:t>
            </w:r>
            <w:r>
              <w:rPr>
                <w:rFonts w:ascii="Arial" w:hAnsi="Arial"/>
                <w:sz w:val="18"/>
                <w:szCs w:val="18"/>
              </w:rPr>
              <w:t>are</w:t>
            </w:r>
            <w:r w:rsidRPr="00147480">
              <w:rPr>
                <w:rFonts w:ascii="Arial" w:hAnsi="Arial"/>
                <w:sz w:val="18"/>
                <w:szCs w:val="18"/>
              </w:rPr>
              <w:t xml:space="preserve"> correctly managed and transparently reported</w:t>
            </w:r>
            <w:r>
              <w:rPr>
                <w:rFonts w:ascii="Arial" w:hAnsi="Arial"/>
                <w:sz w:val="18"/>
                <w:szCs w:val="18"/>
              </w:rPr>
              <w:t xml:space="preserve"> on a six-months basis</w:t>
            </w:r>
            <w:r w:rsidRPr="00147480">
              <w:rPr>
                <w:rFonts w:ascii="Arial" w:hAnsi="Arial"/>
                <w:sz w:val="18"/>
                <w:szCs w:val="18"/>
              </w:rPr>
              <w:t>. Peru is managing the funds through UNDP Peru. All other countries are managing the funds through national accounts</w:t>
            </w:r>
            <w:r>
              <w:rPr>
                <w:rFonts w:ascii="Arial" w:hAnsi="Arial"/>
                <w:sz w:val="18"/>
                <w:szCs w:val="18"/>
              </w:rPr>
              <w:t xml:space="preserve"> and reporting regularly to UNITAR.</w:t>
            </w:r>
          </w:p>
        </w:tc>
        <w:tc>
          <w:tcPr>
            <w:tcW w:w="365" w:type="dxa"/>
            <w:vMerge w:val="restart"/>
          </w:tcPr>
          <w:p w:rsidR="005F4C6C" w:rsidRPr="00147480" w:rsidRDefault="00061D9F" w:rsidP="000760C8">
            <w:pPr>
              <w:rPr>
                <w:rFonts w:ascii="Arial" w:hAnsi="Arial"/>
                <w:sz w:val="18"/>
                <w:szCs w:val="18"/>
              </w:rPr>
            </w:pPr>
            <w:r>
              <w:rPr>
                <w:rFonts w:ascii="Arial" w:hAnsi="Arial"/>
                <w:sz w:val="18"/>
                <w:szCs w:val="18"/>
              </w:rPr>
              <w:t>X</w:t>
            </w: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r>
      <w:tr w:rsidR="005F4C6C" w:rsidRPr="00147480" w:rsidTr="000760C8">
        <w:trPr>
          <w:cantSplit/>
          <w:trHeight w:val="622"/>
        </w:trPr>
        <w:tc>
          <w:tcPr>
            <w:tcW w:w="1398" w:type="dxa"/>
            <w:vMerge/>
          </w:tcPr>
          <w:p w:rsidR="005F4C6C" w:rsidRPr="00147480" w:rsidRDefault="005F4C6C" w:rsidP="000760C8">
            <w:pPr>
              <w:rPr>
                <w:rFonts w:ascii="Arial" w:hAnsi="Arial"/>
                <w:sz w:val="18"/>
                <w:szCs w:val="18"/>
              </w:rPr>
            </w:pPr>
          </w:p>
        </w:tc>
        <w:tc>
          <w:tcPr>
            <w:tcW w:w="1583" w:type="dxa"/>
            <w:vMerge/>
          </w:tcPr>
          <w:p w:rsidR="005F4C6C" w:rsidRPr="00147480" w:rsidRDefault="005F4C6C" w:rsidP="000760C8">
            <w:pPr>
              <w:rPr>
                <w:rFonts w:ascii="Arial" w:hAnsi="Arial"/>
                <w:sz w:val="18"/>
                <w:szCs w:val="18"/>
              </w:rPr>
            </w:pPr>
          </w:p>
        </w:tc>
        <w:tc>
          <w:tcPr>
            <w:tcW w:w="1589" w:type="dxa"/>
            <w:vMerge/>
          </w:tcPr>
          <w:p w:rsidR="005F4C6C" w:rsidRPr="00147480" w:rsidRDefault="005F4C6C" w:rsidP="000760C8">
            <w:pPr>
              <w:rPr>
                <w:rFonts w:ascii="Arial" w:hAnsi="Arial"/>
                <w:sz w:val="18"/>
                <w:szCs w:val="18"/>
              </w:rPr>
            </w:pPr>
          </w:p>
        </w:tc>
        <w:tc>
          <w:tcPr>
            <w:tcW w:w="1593" w:type="dxa"/>
            <w:vMerge/>
          </w:tcPr>
          <w:p w:rsidR="005F4C6C" w:rsidRPr="00147480" w:rsidRDefault="005F4C6C" w:rsidP="000760C8">
            <w:pPr>
              <w:rPr>
                <w:rFonts w:ascii="Arial" w:hAnsi="Arial"/>
                <w:sz w:val="18"/>
                <w:szCs w:val="18"/>
              </w:rPr>
            </w:pPr>
          </w:p>
        </w:tc>
        <w:tc>
          <w:tcPr>
            <w:tcW w:w="355" w:type="dxa"/>
            <w:vMerge/>
          </w:tcPr>
          <w:p w:rsidR="005F4C6C" w:rsidRPr="00147480" w:rsidRDefault="005F4C6C" w:rsidP="000760C8">
            <w:pPr>
              <w:rPr>
                <w:rFonts w:ascii="Arial" w:hAnsi="Arial"/>
                <w:b/>
                <w:sz w:val="18"/>
                <w:szCs w:val="18"/>
              </w:rPr>
            </w:pPr>
          </w:p>
        </w:tc>
        <w:tc>
          <w:tcPr>
            <w:tcW w:w="355" w:type="dxa"/>
            <w:vMerge/>
          </w:tcPr>
          <w:p w:rsidR="005F4C6C" w:rsidRPr="00147480" w:rsidRDefault="005F4C6C" w:rsidP="000760C8">
            <w:pPr>
              <w:rPr>
                <w:rFonts w:ascii="Arial" w:hAnsi="Arial"/>
                <w:b/>
                <w:sz w:val="18"/>
                <w:szCs w:val="18"/>
              </w:rPr>
            </w:pPr>
          </w:p>
        </w:tc>
        <w:tc>
          <w:tcPr>
            <w:tcW w:w="355" w:type="dxa"/>
            <w:vMerge/>
          </w:tcPr>
          <w:p w:rsidR="005F4C6C" w:rsidRPr="00147480" w:rsidRDefault="005F4C6C" w:rsidP="000760C8">
            <w:pPr>
              <w:rPr>
                <w:rFonts w:ascii="Arial" w:hAnsi="Arial"/>
                <w:b/>
                <w:sz w:val="18"/>
                <w:szCs w:val="18"/>
              </w:rPr>
            </w:pPr>
          </w:p>
        </w:tc>
        <w:tc>
          <w:tcPr>
            <w:tcW w:w="356" w:type="dxa"/>
            <w:vMerge/>
          </w:tcPr>
          <w:p w:rsidR="005F4C6C" w:rsidRPr="00147480" w:rsidRDefault="005F4C6C" w:rsidP="000760C8">
            <w:pPr>
              <w:rPr>
                <w:rFonts w:ascii="Arial" w:hAnsi="Arial"/>
                <w:b/>
                <w:sz w:val="18"/>
                <w:szCs w:val="18"/>
              </w:rPr>
            </w:pPr>
          </w:p>
        </w:tc>
        <w:tc>
          <w:tcPr>
            <w:tcW w:w="356" w:type="dxa"/>
            <w:vMerge/>
          </w:tcPr>
          <w:p w:rsidR="005F4C6C" w:rsidRPr="00147480" w:rsidRDefault="005F4C6C" w:rsidP="000760C8">
            <w:pPr>
              <w:rPr>
                <w:rFonts w:ascii="Arial" w:hAnsi="Arial"/>
                <w:b/>
                <w:sz w:val="18"/>
                <w:szCs w:val="18"/>
              </w:rPr>
            </w:pPr>
          </w:p>
        </w:tc>
        <w:tc>
          <w:tcPr>
            <w:tcW w:w="358" w:type="dxa"/>
            <w:vMerge/>
          </w:tcPr>
          <w:p w:rsidR="005F4C6C" w:rsidRPr="00147480" w:rsidRDefault="005F4C6C" w:rsidP="000760C8">
            <w:pPr>
              <w:rPr>
                <w:rFonts w:ascii="Arial" w:hAnsi="Arial"/>
                <w:b/>
                <w:sz w:val="18"/>
                <w:szCs w:val="18"/>
              </w:rPr>
            </w:pPr>
          </w:p>
        </w:tc>
        <w:tc>
          <w:tcPr>
            <w:tcW w:w="2760" w:type="dxa"/>
          </w:tcPr>
          <w:p w:rsidR="005F4C6C" w:rsidRPr="00147480" w:rsidRDefault="005F4C6C" w:rsidP="000760C8">
            <w:pPr>
              <w:rPr>
                <w:rFonts w:ascii="Arial" w:hAnsi="Arial"/>
                <w:sz w:val="18"/>
                <w:szCs w:val="18"/>
              </w:rPr>
            </w:pPr>
            <w:r w:rsidRPr="00147480">
              <w:rPr>
                <w:rFonts w:ascii="Arial" w:hAnsi="Arial"/>
                <w:color w:val="FF0000"/>
                <w:sz w:val="18"/>
                <w:szCs w:val="18"/>
              </w:rPr>
              <w:t>TM:</w:t>
            </w:r>
          </w:p>
        </w:tc>
        <w:tc>
          <w:tcPr>
            <w:tcW w:w="365" w:type="dxa"/>
            <w:vMerge/>
          </w:tcPr>
          <w:p w:rsidR="005F4C6C" w:rsidRPr="00147480" w:rsidRDefault="005F4C6C" w:rsidP="000760C8">
            <w:pPr>
              <w:rPr>
                <w:rFonts w:ascii="Arial" w:hAnsi="Arial"/>
                <w:b/>
                <w:sz w:val="18"/>
                <w:szCs w:val="18"/>
              </w:rPr>
            </w:pPr>
          </w:p>
        </w:tc>
        <w:tc>
          <w:tcPr>
            <w:tcW w:w="365" w:type="dxa"/>
            <w:vMerge/>
          </w:tcPr>
          <w:p w:rsidR="005F4C6C" w:rsidRPr="00147480" w:rsidRDefault="005F4C6C" w:rsidP="000760C8">
            <w:pPr>
              <w:rPr>
                <w:rFonts w:ascii="Arial" w:hAnsi="Arial"/>
                <w:b/>
                <w:sz w:val="18"/>
                <w:szCs w:val="18"/>
              </w:rPr>
            </w:pPr>
          </w:p>
        </w:tc>
        <w:tc>
          <w:tcPr>
            <w:tcW w:w="365" w:type="dxa"/>
            <w:vMerge/>
          </w:tcPr>
          <w:p w:rsidR="005F4C6C" w:rsidRPr="00147480" w:rsidRDefault="005F4C6C" w:rsidP="000760C8">
            <w:pPr>
              <w:rPr>
                <w:rFonts w:ascii="Arial" w:hAnsi="Arial"/>
                <w:b/>
                <w:sz w:val="18"/>
                <w:szCs w:val="18"/>
              </w:rPr>
            </w:pPr>
          </w:p>
        </w:tc>
        <w:tc>
          <w:tcPr>
            <w:tcW w:w="365" w:type="dxa"/>
            <w:vMerge/>
          </w:tcPr>
          <w:p w:rsidR="005F4C6C" w:rsidRPr="00147480" w:rsidRDefault="005F4C6C" w:rsidP="000760C8">
            <w:pPr>
              <w:rPr>
                <w:rFonts w:ascii="Arial" w:hAnsi="Arial"/>
                <w:b/>
                <w:sz w:val="18"/>
                <w:szCs w:val="18"/>
              </w:rPr>
            </w:pPr>
          </w:p>
        </w:tc>
        <w:tc>
          <w:tcPr>
            <w:tcW w:w="365" w:type="dxa"/>
            <w:vMerge/>
          </w:tcPr>
          <w:p w:rsidR="005F4C6C" w:rsidRPr="00147480" w:rsidRDefault="005F4C6C" w:rsidP="000760C8">
            <w:pPr>
              <w:rPr>
                <w:rFonts w:ascii="Arial" w:hAnsi="Arial"/>
                <w:b/>
                <w:sz w:val="18"/>
                <w:szCs w:val="18"/>
              </w:rPr>
            </w:pPr>
          </w:p>
        </w:tc>
        <w:tc>
          <w:tcPr>
            <w:tcW w:w="365" w:type="dxa"/>
            <w:vMerge/>
          </w:tcPr>
          <w:p w:rsidR="005F4C6C" w:rsidRPr="00147480" w:rsidRDefault="005F4C6C" w:rsidP="000760C8">
            <w:pPr>
              <w:rPr>
                <w:rFonts w:ascii="Arial" w:hAnsi="Arial"/>
                <w:b/>
                <w:sz w:val="18"/>
                <w:szCs w:val="18"/>
              </w:rPr>
            </w:pPr>
          </w:p>
        </w:tc>
      </w:tr>
      <w:tr w:rsidR="005F4C6C" w:rsidRPr="00147480" w:rsidTr="000760C8">
        <w:trPr>
          <w:cantSplit/>
          <w:trHeight w:val="1244"/>
        </w:trPr>
        <w:tc>
          <w:tcPr>
            <w:tcW w:w="1398" w:type="dxa"/>
            <w:vMerge w:val="restart"/>
          </w:tcPr>
          <w:p w:rsidR="005F4C6C" w:rsidRPr="00147480" w:rsidRDefault="005F4C6C" w:rsidP="000760C8">
            <w:pPr>
              <w:rPr>
                <w:rFonts w:ascii="Arial" w:hAnsi="Arial"/>
                <w:sz w:val="18"/>
                <w:szCs w:val="18"/>
              </w:rPr>
            </w:pPr>
            <w:r w:rsidRPr="00147480">
              <w:rPr>
                <w:rFonts w:ascii="Arial" w:hAnsi="Arial"/>
                <w:sz w:val="18"/>
                <w:szCs w:val="18"/>
              </w:rPr>
              <w:t>Reporting</w:t>
            </w:r>
          </w:p>
        </w:tc>
        <w:tc>
          <w:tcPr>
            <w:tcW w:w="1583" w:type="dxa"/>
            <w:vMerge w:val="restart"/>
          </w:tcPr>
          <w:p w:rsidR="005F4C6C" w:rsidRPr="00147480" w:rsidRDefault="005F4C6C" w:rsidP="000760C8">
            <w:pPr>
              <w:rPr>
                <w:rFonts w:ascii="Arial" w:hAnsi="Arial"/>
                <w:sz w:val="18"/>
                <w:szCs w:val="18"/>
              </w:rPr>
            </w:pPr>
            <w:r w:rsidRPr="00147480">
              <w:rPr>
                <w:rFonts w:ascii="Arial" w:hAnsi="Arial"/>
                <w:sz w:val="18"/>
                <w:szCs w:val="18"/>
              </w:rPr>
              <w:t xml:space="preserve">Substantive reports are presented in a timely manner and are complete and accurate with a good analysis of project progress and </w:t>
            </w:r>
            <w:r w:rsidRPr="00147480">
              <w:rPr>
                <w:rFonts w:ascii="Arial" w:hAnsi="Arial"/>
                <w:sz w:val="18"/>
                <w:szCs w:val="18"/>
              </w:rPr>
              <w:lastRenderedPageBreak/>
              <w:t>implementation issues</w:t>
            </w:r>
          </w:p>
        </w:tc>
        <w:tc>
          <w:tcPr>
            <w:tcW w:w="1589" w:type="dxa"/>
            <w:vMerge w:val="restart"/>
          </w:tcPr>
          <w:p w:rsidR="005F4C6C" w:rsidRPr="00147480" w:rsidRDefault="005F4C6C" w:rsidP="000760C8">
            <w:pPr>
              <w:rPr>
                <w:rFonts w:ascii="Arial" w:hAnsi="Arial"/>
                <w:sz w:val="18"/>
                <w:szCs w:val="18"/>
              </w:rPr>
            </w:pPr>
            <w:r w:rsidRPr="00147480">
              <w:rPr>
                <w:rFonts w:ascii="Arial" w:hAnsi="Arial"/>
                <w:sz w:val="18"/>
                <w:szCs w:val="18"/>
              </w:rPr>
              <w:lastRenderedPageBreak/>
              <w:t>Reports are complete and accurate but often delayed or lack critical analysis of progress and implementation issues</w:t>
            </w:r>
          </w:p>
        </w:tc>
        <w:tc>
          <w:tcPr>
            <w:tcW w:w="1593" w:type="dxa"/>
            <w:vMerge w:val="restart"/>
          </w:tcPr>
          <w:p w:rsidR="005F4C6C" w:rsidRPr="00147480" w:rsidRDefault="005F4C6C" w:rsidP="000760C8">
            <w:pPr>
              <w:rPr>
                <w:rFonts w:ascii="Arial" w:hAnsi="Arial"/>
                <w:sz w:val="18"/>
                <w:szCs w:val="18"/>
              </w:rPr>
            </w:pPr>
            <w:r w:rsidRPr="00147480">
              <w:rPr>
                <w:rFonts w:ascii="Arial" w:hAnsi="Arial"/>
                <w:sz w:val="18"/>
                <w:szCs w:val="18"/>
              </w:rPr>
              <w:t>Serious concerns about quality and timeliness of project reporting</w:t>
            </w:r>
          </w:p>
        </w:tc>
        <w:tc>
          <w:tcPr>
            <w:tcW w:w="355" w:type="dxa"/>
            <w:vMerge w:val="restart"/>
          </w:tcPr>
          <w:p w:rsidR="005F4C6C" w:rsidRPr="00147480" w:rsidRDefault="005F4C6C" w:rsidP="000760C8">
            <w:pPr>
              <w:rPr>
                <w:rFonts w:ascii="Arial" w:hAnsi="Arial"/>
                <w:sz w:val="18"/>
                <w:szCs w:val="18"/>
              </w:rPr>
            </w:pPr>
            <w:r w:rsidRPr="00147480">
              <w:rPr>
                <w:rFonts w:ascii="Arial" w:hAnsi="Arial"/>
                <w:sz w:val="18"/>
                <w:szCs w:val="18"/>
              </w:rPr>
              <w:t>X</w:t>
            </w:r>
          </w:p>
        </w:tc>
        <w:tc>
          <w:tcPr>
            <w:tcW w:w="355" w:type="dxa"/>
            <w:vMerge w:val="restart"/>
          </w:tcPr>
          <w:p w:rsidR="005F4C6C" w:rsidRPr="00147480" w:rsidRDefault="005F4C6C" w:rsidP="000760C8">
            <w:pPr>
              <w:rPr>
                <w:rFonts w:ascii="Arial" w:hAnsi="Arial"/>
                <w:sz w:val="18"/>
                <w:szCs w:val="18"/>
              </w:rPr>
            </w:pPr>
          </w:p>
        </w:tc>
        <w:tc>
          <w:tcPr>
            <w:tcW w:w="355" w:type="dxa"/>
            <w:vMerge w:val="restart"/>
          </w:tcPr>
          <w:p w:rsidR="005F4C6C" w:rsidRPr="00147480" w:rsidRDefault="005F4C6C" w:rsidP="000760C8">
            <w:pPr>
              <w:rPr>
                <w:rFonts w:ascii="Arial" w:hAnsi="Arial"/>
                <w:sz w:val="18"/>
                <w:szCs w:val="18"/>
              </w:rPr>
            </w:pPr>
          </w:p>
        </w:tc>
        <w:tc>
          <w:tcPr>
            <w:tcW w:w="356" w:type="dxa"/>
            <w:vMerge w:val="restart"/>
          </w:tcPr>
          <w:p w:rsidR="005F4C6C" w:rsidRPr="00147480" w:rsidRDefault="005F4C6C" w:rsidP="000760C8">
            <w:pPr>
              <w:rPr>
                <w:rFonts w:ascii="Arial" w:hAnsi="Arial"/>
                <w:sz w:val="18"/>
                <w:szCs w:val="18"/>
              </w:rPr>
            </w:pPr>
          </w:p>
        </w:tc>
        <w:tc>
          <w:tcPr>
            <w:tcW w:w="356" w:type="dxa"/>
            <w:vMerge w:val="restart"/>
          </w:tcPr>
          <w:p w:rsidR="005F4C6C" w:rsidRPr="00147480" w:rsidRDefault="005F4C6C" w:rsidP="000760C8">
            <w:pPr>
              <w:rPr>
                <w:rFonts w:ascii="Arial" w:hAnsi="Arial"/>
                <w:sz w:val="18"/>
                <w:szCs w:val="18"/>
              </w:rPr>
            </w:pPr>
          </w:p>
        </w:tc>
        <w:tc>
          <w:tcPr>
            <w:tcW w:w="358" w:type="dxa"/>
            <w:vMerge w:val="restart"/>
          </w:tcPr>
          <w:p w:rsidR="005F4C6C" w:rsidRPr="00147480" w:rsidRDefault="005F4C6C" w:rsidP="000760C8">
            <w:pPr>
              <w:rPr>
                <w:rFonts w:ascii="Arial" w:hAnsi="Arial"/>
                <w:sz w:val="18"/>
                <w:szCs w:val="18"/>
              </w:rPr>
            </w:pPr>
          </w:p>
        </w:tc>
        <w:tc>
          <w:tcPr>
            <w:tcW w:w="2760" w:type="dxa"/>
          </w:tcPr>
          <w:p w:rsidR="005F4C6C" w:rsidRPr="00147480" w:rsidRDefault="005F4C6C" w:rsidP="000760C8">
            <w:pPr>
              <w:rPr>
                <w:rFonts w:ascii="Arial" w:hAnsi="Arial"/>
                <w:sz w:val="18"/>
                <w:szCs w:val="18"/>
              </w:rPr>
            </w:pPr>
            <w:r w:rsidRPr="00147480">
              <w:rPr>
                <w:rFonts w:ascii="Arial" w:hAnsi="Arial"/>
                <w:sz w:val="18"/>
                <w:szCs w:val="18"/>
              </w:rPr>
              <w:t>PM: All countries are reporting complete information about the project activities through narrative reports submitted every six months.</w:t>
            </w:r>
            <w:r>
              <w:rPr>
                <w:rFonts w:ascii="Arial" w:hAnsi="Arial"/>
                <w:sz w:val="18"/>
                <w:szCs w:val="18"/>
              </w:rPr>
              <w:t xml:space="preserve"> Final narrative reports have been collected from the countries (with the exception of Ecuador, which is expected to submit the final narrative report by December 2019)</w:t>
            </w:r>
          </w:p>
        </w:tc>
        <w:tc>
          <w:tcPr>
            <w:tcW w:w="365" w:type="dxa"/>
            <w:vMerge w:val="restart"/>
          </w:tcPr>
          <w:p w:rsidR="005F4C6C" w:rsidRPr="00147480" w:rsidRDefault="00061D9F" w:rsidP="000760C8">
            <w:pPr>
              <w:rPr>
                <w:rFonts w:ascii="Arial" w:hAnsi="Arial"/>
                <w:sz w:val="18"/>
                <w:szCs w:val="18"/>
              </w:rPr>
            </w:pPr>
            <w:r>
              <w:rPr>
                <w:rFonts w:ascii="Arial" w:hAnsi="Arial"/>
                <w:sz w:val="18"/>
                <w:szCs w:val="18"/>
              </w:rPr>
              <w:t>X</w:t>
            </w: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r>
      <w:tr w:rsidR="005F4C6C" w:rsidRPr="00147480" w:rsidTr="000760C8">
        <w:trPr>
          <w:cantSplit/>
          <w:trHeight w:val="1244"/>
        </w:trPr>
        <w:tc>
          <w:tcPr>
            <w:tcW w:w="1398" w:type="dxa"/>
            <w:vMerge/>
          </w:tcPr>
          <w:p w:rsidR="005F4C6C" w:rsidRPr="00147480" w:rsidRDefault="005F4C6C" w:rsidP="000760C8">
            <w:pPr>
              <w:rPr>
                <w:rFonts w:ascii="Arial" w:hAnsi="Arial"/>
                <w:sz w:val="18"/>
                <w:szCs w:val="18"/>
              </w:rPr>
            </w:pPr>
          </w:p>
        </w:tc>
        <w:tc>
          <w:tcPr>
            <w:tcW w:w="1583" w:type="dxa"/>
            <w:vMerge/>
          </w:tcPr>
          <w:p w:rsidR="005F4C6C" w:rsidRPr="00147480" w:rsidRDefault="005F4C6C" w:rsidP="000760C8">
            <w:pPr>
              <w:rPr>
                <w:rFonts w:ascii="Arial" w:hAnsi="Arial"/>
                <w:sz w:val="18"/>
                <w:szCs w:val="18"/>
              </w:rPr>
            </w:pPr>
          </w:p>
        </w:tc>
        <w:tc>
          <w:tcPr>
            <w:tcW w:w="1589" w:type="dxa"/>
            <w:vMerge/>
          </w:tcPr>
          <w:p w:rsidR="005F4C6C" w:rsidRPr="00147480" w:rsidRDefault="005F4C6C" w:rsidP="000760C8">
            <w:pPr>
              <w:rPr>
                <w:rFonts w:ascii="Arial" w:hAnsi="Arial"/>
                <w:sz w:val="18"/>
                <w:szCs w:val="18"/>
              </w:rPr>
            </w:pPr>
          </w:p>
        </w:tc>
        <w:tc>
          <w:tcPr>
            <w:tcW w:w="1593" w:type="dxa"/>
            <w:vMerge/>
          </w:tcPr>
          <w:p w:rsidR="005F4C6C" w:rsidRPr="00147480" w:rsidRDefault="005F4C6C" w:rsidP="000760C8">
            <w:pPr>
              <w:rPr>
                <w:rFonts w:ascii="Arial" w:hAnsi="Arial"/>
                <w:sz w:val="18"/>
                <w:szCs w:val="18"/>
              </w:rPr>
            </w:pPr>
          </w:p>
        </w:tc>
        <w:tc>
          <w:tcPr>
            <w:tcW w:w="355" w:type="dxa"/>
            <w:vMerge/>
          </w:tcPr>
          <w:p w:rsidR="005F4C6C" w:rsidRPr="00147480" w:rsidRDefault="005F4C6C" w:rsidP="000760C8">
            <w:pPr>
              <w:rPr>
                <w:rFonts w:ascii="Arial" w:hAnsi="Arial"/>
                <w:sz w:val="18"/>
                <w:szCs w:val="18"/>
              </w:rPr>
            </w:pPr>
          </w:p>
        </w:tc>
        <w:tc>
          <w:tcPr>
            <w:tcW w:w="355" w:type="dxa"/>
            <w:vMerge/>
          </w:tcPr>
          <w:p w:rsidR="005F4C6C" w:rsidRPr="00147480" w:rsidRDefault="005F4C6C" w:rsidP="000760C8">
            <w:pPr>
              <w:rPr>
                <w:rFonts w:ascii="Arial" w:hAnsi="Arial"/>
                <w:sz w:val="18"/>
                <w:szCs w:val="18"/>
              </w:rPr>
            </w:pPr>
          </w:p>
        </w:tc>
        <w:tc>
          <w:tcPr>
            <w:tcW w:w="355" w:type="dxa"/>
            <w:vMerge/>
          </w:tcPr>
          <w:p w:rsidR="005F4C6C" w:rsidRPr="00147480" w:rsidRDefault="005F4C6C" w:rsidP="000760C8">
            <w:pPr>
              <w:rPr>
                <w:rFonts w:ascii="Arial" w:hAnsi="Arial"/>
                <w:sz w:val="18"/>
                <w:szCs w:val="18"/>
              </w:rPr>
            </w:pPr>
          </w:p>
        </w:tc>
        <w:tc>
          <w:tcPr>
            <w:tcW w:w="356" w:type="dxa"/>
            <w:vMerge/>
          </w:tcPr>
          <w:p w:rsidR="005F4C6C" w:rsidRPr="00147480" w:rsidRDefault="005F4C6C" w:rsidP="000760C8">
            <w:pPr>
              <w:rPr>
                <w:rFonts w:ascii="Arial" w:hAnsi="Arial"/>
                <w:sz w:val="18"/>
                <w:szCs w:val="18"/>
              </w:rPr>
            </w:pPr>
          </w:p>
        </w:tc>
        <w:tc>
          <w:tcPr>
            <w:tcW w:w="356" w:type="dxa"/>
            <w:vMerge/>
          </w:tcPr>
          <w:p w:rsidR="005F4C6C" w:rsidRPr="00147480" w:rsidRDefault="005F4C6C" w:rsidP="000760C8">
            <w:pPr>
              <w:rPr>
                <w:rFonts w:ascii="Arial" w:hAnsi="Arial"/>
                <w:sz w:val="18"/>
                <w:szCs w:val="18"/>
              </w:rPr>
            </w:pPr>
          </w:p>
        </w:tc>
        <w:tc>
          <w:tcPr>
            <w:tcW w:w="358" w:type="dxa"/>
            <w:vMerge/>
          </w:tcPr>
          <w:p w:rsidR="005F4C6C" w:rsidRPr="00147480" w:rsidRDefault="005F4C6C" w:rsidP="000760C8">
            <w:pPr>
              <w:rPr>
                <w:rFonts w:ascii="Arial" w:hAnsi="Arial"/>
                <w:sz w:val="18"/>
                <w:szCs w:val="18"/>
              </w:rPr>
            </w:pPr>
          </w:p>
        </w:tc>
        <w:tc>
          <w:tcPr>
            <w:tcW w:w="2760" w:type="dxa"/>
          </w:tcPr>
          <w:p w:rsidR="005F4C6C" w:rsidRPr="00147480" w:rsidRDefault="005F4C6C" w:rsidP="000760C8">
            <w:pPr>
              <w:rPr>
                <w:rFonts w:ascii="Arial" w:hAnsi="Arial"/>
                <w:sz w:val="18"/>
                <w:szCs w:val="18"/>
              </w:rPr>
            </w:pPr>
            <w:r w:rsidRPr="00147480">
              <w:rPr>
                <w:rFonts w:ascii="Arial" w:hAnsi="Arial"/>
                <w:color w:val="FF0000"/>
                <w:sz w:val="18"/>
                <w:szCs w:val="18"/>
              </w:rPr>
              <w:t>TM:</w:t>
            </w: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r>
      <w:tr w:rsidR="005F4C6C" w:rsidRPr="00147480" w:rsidTr="000760C8">
        <w:trPr>
          <w:cantSplit/>
          <w:trHeight w:val="933"/>
        </w:trPr>
        <w:tc>
          <w:tcPr>
            <w:tcW w:w="1398" w:type="dxa"/>
            <w:vMerge w:val="restart"/>
          </w:tcPr>
          <w:p w:rsidR="005F4C6C" w:rsidRPr="00147480" w:rsidRDefault="005F4C6C" w:rsidP="000760C8">
            <w:pPr>
              <w:rPr>
                <w:rFonts w:ascii="Arial" w:hAnsi="Arial"/>
                <w:sz w:val="18"/>
                <w:szCs w:val="18"/>
              </w:rPr>
            </w:pPr>
            <w:r w:rsidRPr="00147480">
              <w:rPr>
                <w:rFonts w:ascii="Arial" w:hAnsi="Arial"/>
                <w:sz w:val="18"/>
                <w:szCs w:val="18"/>
              </w:rPr>
              <w:t>Stakeholder involvement</w:t>
            </w:r>
          </w:p>
        </w:tc>
        <w:tc>
          <w:tcPr>
            <w:tcW w:w="1583" w:type="dxa"/>
            <w:vMerge w:val="restart"/>
          </w:tcPr>
          <w:p w:rsidR="005F4C6C" w:rsidRPr="00147480" w:rsidRDefault="005F4C6C" w:rsidP="000760C8">
            <w:pPr>
              <w:rPr>
                <w:rFonts w:ascii="Arial" w:hAnsi="Arial"/>
                <w:sz w:val="18"/>
                <w:szCs w:val="18"/>
              </w:rPr>
            </w:pPr>
            <w:r w:rsidRPr="00147480">
              <w:rPr>
                <w:rFonts w:ascii="Arial" w:hAnsi="Arial"/>
                <w:sz w:val="18"/>
                <w:szCs w:val="18"/>
              </w:rPr>
              <w:t>Stakeholder analysis done and positive feedback from critical stakeholders and partners</w:t>
            </w:r>
          </w:p>
        </w:tc>
        <w:tc>
          <w:tcPr>
            <w:tcW w:w="1589" w:type="dxa"/>
            <w:vMerge w:val="restart"/>
          </w:tcPr>
          <w:p w:rsidR="005F4C6C" w:rsidRPr="00147480" w:rsidRDefault="005F4C6C" w:rsidP="000760C8">
            <w:pPr>
              <w:rPr>
                <w:rFonts w:ascii="Arial" w:hAnsi="Arial"/>
                <w:sz w:val="18"/>
                <w:szCs w:val="18"/>
              </w:rPr>
            </w:pPr>
            <w:r w:rsidRPr="00147480">
              <w:rPr>
                <w:rFonts w:ascii="Arial" w:hAnsi="Arial"/>
                <w:sz w:val="18"/>
                <w:szCs w:val="18"/>
              </w:rPr>
              <w:t xml:space="preserve">Consultation and participation process </w:t>
            </w:r>
            <w:proofErr w:type="gramStart"/>
            <w:r w:rsidRPr="00147480">
              <w:rPr>
                <w:rFonts w:ascii="Arial" w:hAnsi="Arial"/>
                <w:sz w:val="18"/>
                <w:szCs w:val="18"/>
              </w:rPr>
              <w:t>seems</w:t>
            </w:r>
            <w:proofErr w:type="gramEnd"/>
            <w:r w:rsidRPr="00147480">
              <w:rPr>
                <w:rFonts w:ascii="Arial" w:hAnsi="Arial"/>
                <w:sz w:val="18"/>
                <w:szCs w:val="18"/>
              </w:rPr>
              <w:t xml:space="preserve"> strong but misses some groups or relevant partners</w:t>
            </w:r>
          </w:p>
        </w:tc>
        <w:tc>
          <w:tcPr>
            <w:tcW w:w="1593" w:type="dxa"/>
            <w:vMerge w:val="restart"/>
          </w:tcPr>
          <w:p w:rsidR="005F4C6C" w:rsidRPr="00147480" w:rsidRDefault="005F4C6C" w:rsidP="000760C8">
            <w:pPr>
              <w:rPr>
                <w:rFonts w:ascii="Arial" w:hAnsi="Arial"/>
                <w:sz w:val="18"/>
                <w:szCs w:val="18"/>
              </w:rPr>
            </w:pPr>
            <w:r w:rsidRPr="00147480">
              <w:rPr>
                <w:rFonts w:ascii="Arial" w:hAnsi="Arial"/>
                <w:sz w:val="18"/>
                <w:szCs w:val="18"/>
              </w:rPr>
              <w:t>Symptoms of conflict with critical stakeholders or evidence of apathy and lack of interest from partners or other stakeholders</w:t>
            </w:r>
          </w:p>
        </w:tc>
        <w:tc>
          <w:tcPr>
            <w:tcW w:w="355" w:type="dxa"/>
            <w:vMerge w:val="restart"/>
          </w:tcPr>
          <w:p w:rsidR="005F4C6C" w:rsidRPr="00147480" w:rsidRDefault="005F4C6C" w:rsidP="000760C8">
            <w:pPr>
              <w:rPr>
                <w:rFonts w:ascii="Arial" w:hAnsi="Arial"/>
                <w:sz w:val="18"/>
                <w:szCs w:val="18"/>
              </w:rPr>
            </w:pPr>
            <w:r w:rsidRPr="00147480">
              <w:rPr>
                <w:rFonts w:ascii="Arial" w:hAnsi="Arial"/>
                <w:sz w:val="18"/>
                <w:szCs w:val="18"/>
              </w:rPr>
              <w:t>X</w:t>
            </w:r>
          </w:p>
        </w:tc>
        <w:tc>
          <w:tcPr>
            <w:tcW w:w="355" w:type="dxa"/>
            <w:vMerge w:val="restart"/>
          </w:tcPr>
          <w:p w:rsidR="005F4C6C" w:rsidRPr="00147480" w:rsidRDefault="005F4C6C" w:rsidP="000760C8">
            <w:pPr>
              <w:rPr>
                <w:rFonts w:ascii="Arial" w:hAnsi="Arial"/>
                <w:sz w:val="18"/>
                <w:szCs w:val="18"/>
              </w:rPr>
            </w:pPr>
          </w:p>
        </w:tc>
        <w:tc>
          <w:tcPr>
            <w:tcW w:w="355" w:type="dxa"/>
            <w:vMerge w:val="restart"/>
          </w:tcPr>
          <w:p w:rsidR="005F4C6C" w:rsidRPr="00147480" w:rsidRDefault="005F4C6C" w:rsidP="000760C8">
            <w:pPr>
              <w:rPr>
                <w:rFonts w:ascii="Arial" w:hAnsi="Arial"/>
                <w:sz w:val="18"/>
                <w:szCs w:val="18"/>
              </w:rPr>
            </w:pPr>
          </w:p>
        </w:tc>
        <w:tc>
          <w:tcPr>
            <w:tcW w:w="356" w:type="dxa"/>
            <w:vMerge w:val="restart"/>
          </w:tcPr>
          <w:p w:rsidR="005F4C6C" w:rsidRPr="00147480" w:rsidRDefault="005F4C6C" w:rsidP="000760C8">
            <w:pPr>
              <w:rPr>
                <w:rFonts w:ascii="Arial" w:hAnsi="Arial"/>
                <w:sz w:val="18"/>
                <w:szCs w:val="18"/>
              </w:rPr>
            </w:pPr>
          </w:p>
        </w:tc>
        <w:tc>
          <w:tcPr>
            <w:tcW w:w="356" w:type="dxa"/>
            <w:vMerge w:val="restart"/>
          </w:tcPr>
          <w:p w:rsidR="005F4C6C" w:rsidRPr="00147480" w:rsidRDefault="005F4C6C" w:rsidP="000760C8">
            <w:pPr>
              <w:rPr>
                <w:rFonts w:ascii="Arial" w:hAnsi="Arial"/>
                <w:sz w:val="18"/>
                <w:szCs w:val="18"/>
              </w:rPr>
            </w:pPr>
          </w:p>
        </w:tc>
        <w:tc>
          <w:tcPr>
            <w:tcW w:w="358" w:type="dxa"/>
            <w:vMerge w:val="restart"/>
          </w:tcPr>
          <w:p w:rsidR="005F4C6C" w:rsidRPr="00147480" w:rsidRDefault="005F4C6C" w:rsidP="000760C8">
            <w:pPr>
              <w:rPr>
                <w:rFonts w:ascii="Arial" w:hAnsi="Arial"/>
                <w:sz w:val="18"/>
                <w:szCs w:val="18"/>
              </w:rPr>
            </w:pPr>
          </w:p>
        </w:tc>
        <w:tc>
          <w:tcPr>
            <w:tcW w:w="2760" w:type="dxa"/>
          </w:tcPr>
          <w:p w:rsidR="005F4C6C" w:rsidRPr="00147480" w:rsidRDefault="005F4C6C" w:rsidP="000760C8">
            <w:pPr>
              <w:rPr>
                <w:rFonts w:ascii="Arial" w:hAnsi="Arial"/>
                <w:sz w:val="18"/>
                <w:szCs w:val="18"/>
              </w:rPr>
            </w:pPr>
            <w:r w:rsidRPr="00147480">
              <w:rPr>
                <w:rFonts w:ascii="Arial" w:hAnsi="Arial"/>
                <w:sz w:val="18"/>
                <w:szCs w:val="18"/>
              </w:rPr>
              <w:t xml:space="preserve">PM: UNITAR is implementing the project following a multi-stakeholder approach, </w:t>
            </w:r>
            <w:r>
              <w:rPr>
                <w:rFonts w:ascii="Arial" w:hAnsi="Arial"/>
                <w:sz w:val="18"/>
                <w:szCs w:val="18"/>
              </w:rPr>
              <w:t xml:space="preserve">meaning </w:t>
            </w:r>
            <w:r w:rsidRPr="00147480">
              <w:rPr>
                <w:rFonts w:ascii="Arial" w:hAnsi="Arial"/>
                <w:sz w:val="18"/>
                <w:szCs w:val="18"/>
              </w:rPr>
              <w:t>that each participating country established a national steering committee of the project which involves all national key stakeholders</w:t>
            </w:r>
            <w:r>
              <w:rPr>
                <w:rFonts w:ascii="Arial" w:hAnsi="Arial"/>
                <w:sz w:val="18"/>
                <w:szCs w:val="18"/>
              </w:rPr>
              <w:t xml:space="preserve"> of PRTR implementation.</w:t>
            </w:r>
          </w:p>
        </w:tc>
        <w:tc>
          <w:tcPr>
            <w:tcW w:w="365" w:type="dxa"/>
            <w:vMerge w:val="restart"/>
          </w:tcPr>
          <w:p w:rsidR="005F4C6C" w:rsidRPr="00147480" w:rsidRDefault="00061D9F" w:rsidP="000760C8">
            <w:pPr>
              <w:rPr>
                <w:rFonts w:ascii="Arial" w:hAnsi="Arial"/>
                <w:sz w:val="18"/>
                <w:szCs w:val="18"/>
              </w:rPr>
            </w:pPr>
            <w:r>
              <w:rPr>
                <w:rFonts w:ascii="Arial" w:hAnsi="Arial"/>
                <w:sz w:val="18"/>
                <w:szCs w:val="18"/>
              </w:rPr>
              <w:t>X</w:t>
            </w: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r>
      <w:tr w:rsidR="005F4C6C" w:rsidRPr="00147480" w:rsidTr="000760C8">
        <w:trPr>
          <w:cantSplit/>
          <w:trHeight w:val="933"/>
        </w:trPr>
        <w:tc>
          <w:tcPr>
            <w:tcW w:w="1398" w:type="dxa"/>
            <w:vMerge/>
          </w:tcPr>
          <w:p w:rsidR="005F4C6C" w:rsidRPr="00147480" w:rsidRDefault="005F4C6C" w:rsidP="000760C8">
            <w:pPr>
              <w:rPr>
                <w:rFonts w:ascii="Arial" w:hAnsi="Arial"/>
                <w:sz w:val="18"/>
                <w:szCs w:val="18"/>
              </w:rPr>
            </w:pPr>
          </w:p>
        </w:tc>
        <w:tc>
          <w:tcPr>
            <w:tcW w:w="1583" w:type="dxa"/>
            <w:vMerge/>
          </w:tcPr>
          <w:p w:rsidR="005F4C6C" w:rsidRPr="00147480" w:rsidRDefault="005F4C6C" w:rsidP="000760C8">
            <w:pPr>
              <w:rPr>
                <w:rFonts w:ascii="Arial" w:hAnsi="Arial"/>
                <w:sz w:val="18"/>
                <w:szCs w:val="18"/>
              </w:rPr>
            </w:pPr>
          </w:p>
        </w:tc>
        <w:tc>
          <w:tcPr>
            <w:tcW w:w="1589" w:type="dxa"/>
            <w:vMerge/>
          </w:tcPr>
          <w:p w:rsidR="005F4C6C" w:rsidRPr="00147480" w:rsidRDefault="005F4C6C" w:rsidP="000760C8">
            <w:pPr>
              <w:rPr>
                <w:rFonts w:ascii="Arial" w:hAnsi="Arial"/>
                <w:sz w:val="18"/>
                <w:szCs w:val="18"/>
              </w:rPr>
            </w:pPr>
          </w:p>
        </w:tc>
        <w:tc>
          <w:tcPr>
            <w:tcW w:w="1593" w:type="dxa"/>
            <w:vMerge/>
          </w:tcPr>
          <w:p w:rsidR="005F4C6C" w:rsidRPr="00147480" w:rsidRDefault="005F4C6C" w:rsidP="000760C8">
            <w:pPr>
              <w:rPr>
                <w:rFonts w:ascii="Arial" w:hAnsi="Arial"/>
                <w:sz w:val="18"/>
                <w:szCs w:val="18"/>
              </w:rPr>
            </w:pPr>
          </w:p>
        </w:tc>
        <w:tc>
          <w:tcPr>
            <w:tcW w:w="355" w:type="dxa"/>
            <w:vMerge/>
          </w:tcPr>
          <w:p w:rsidR="005F4C6C" w:rsidRPr="00147480" w:rsidRDefault="005F4C6C" w:rsidP="000760C8">
            <w:pPr>
              <w:rPr>
                <w:rFonts w:ascii="Arial" w:hAnsi="Arial"/>
                <w:b/>
                <w:sz w:val="18"/>
                <w:szCs w:val="18"/>
              </w:rPr>
            </w:pPr>
          </w:p>
        </w:tc>
        <w:tc>
          <w:tcPr>
            <w:tcW w:w="355" w:type="dxa"/>
            <w:vMerge/>
          </w:tcPr>
          <w:p w:rsidR="005F4C6C" w:rsidRPr="00147480" w:rsidRDefault="005F4C6C" w:rsidP="000760C8">
            <w:pPr>
              <w:rPr>
                <w:rFonts w:ascii="Arial" w:hAnsi="Arial"/>
                <w:b/>
                <w:sz w:val="18"/>
                <w:szCs w:val="18"/>
              </w:rPr>
            </w:pPr>
          </w:p>
        </w:tc>
        <w:tc>
          <w:tcPr>
            <w:tcW w:w="355" w:type="dxa"/>
            <w:vMerge/>
          </w:tcPr>
          <w:p w:rsidR="005F4C6C" w:rsidRPr="00147480" w:rsidRDefault="005F4C6C" w:rsidP="000760C8">
            <w:pPr>
              <w:rPr>
                <w:rFonts w:ascii="Arial" w:hAnsi="Arial"/>
                <w:b/>
                <w:sz w:val="18"/>
                <w:szCs w:val="18"/>
              </w:rPr>
            </w:pPr>
          </w:p>
        </w:tc>
        <w:tc>
          <w:tcPr>
            <w:tcW w:w="356" w:type="dxa"/>
            <w:vMerge/>
          </w:tcPr>
          <w:p w:rsidR="005F4C6C" w:rsidRPr="00147480" w:rsidRDefault="005F4C6C" w:rsidP="000760C8">
            <w:pPr>
              <w:rPr>
                <w:rFonts w:ascii="Arial" w:hAnsi="Arial"/>
                <w:b/>
                <w:sz w:val="18"/>
                <w:szCs w:val="18"/>
              </w:rPr>
            </w:pPr>
          </w:p>
        </w:tc>
        <w:tc>
          <w:tcPr>
            <w:tcW w:w="356" w:type="dxa"/>
            <w:vMerge/>
          </w:tcPr>
          <w:p w:rsidR="005F4C6C" w:rsidRPr="00147480" w:rsidRDefault="005F4C6C" w:rsidP="000760C8">
            <w:pPr>
              <w:rPr>
                <w:rFonts w:ascii="Arial" w:hAnsi="Arial"/>
                <w:b/>
                <w:sz w:val="18"/>
                <w:szCs w:val="18"/>
              </w:rPr>
            </w:pPr>
          </w:p>
        </w:tc>
        <w:tc>
          <w:tcPr>
            <w:tcW w:w="358" w:type="dxa"/>
            <w:vMerge/>
          </w:tcPr>
          <w:p w:rsidR="005F4C6C" w:rsidRPr="00147480" w:rsidRDefault="005F4C6C" w:rsidP="000760C8">
            <w:pPr>
              <w:rPr>
                <w:rFonts w:ascii="Arial" w:hAnsi="Arial"/>
                <w:b/>
                <w:sz w:val="18"/>
                <w:szCs w:val="18"/>
              </w:rPr>
            </w:pPr>
          </w:p>
        </w:tc>
        <w:tc>
          <w:tcPr>
            <w:tcW w:w="2760" w:type="dxa"/>
          </w:tcPr>
          <w:p w:rsidR="005F4C6C" w:rsidRPr="00147480" w:rsidRDefault="005F4C6C" w:rsidP="000760C8">
            <w:pPr>
              <w:rPr>
                <w:rFonts w:ascii="Arial" w:hAnsi="Arial"/>
                <w:sz w:val="18"/>
                <w:szCs w:val="18"/>
              </w:rPr>
            </w:pPr>
            <w:r w:rsidRPr="00147480">
              <w:rPr>
                <w:rFonts w:ascii="Arial" w:hAnsi="Arial"/>
                <w:color w:val="FF0000"/>
                <w:sz w:val="18"/>
                <w:szCs w:val="18"/>
              </w:rPr>
              <w:t>TM:</w:t>
            </w:r>
          </w:p>
        </w:tc>
        <w:tc>
          <w:tcPr>
            <w:tcW w:w="365" w:type="dxa"/>
            <w:vMerge/>
          </w:tcPr>
          <w:p w:rsidR="005F4C6C" w:rsidRPr="00147480" w:rsidRDefault="005F4C6C" w:rsidP="000760C8">
            <w:pPr>
              <w:rPr>
                <w:rFonts w:ascii="Arial" w:hAnsi="Arial"/>
                <w:b/>
                <w:sz w:val="18"/>
                <w:szCs w:val="18"/>
              </w:rPr>
            </w:pPr>
          </w:p>
        </w:tc>
        <w:tc>
          <w:tcPr>
            <w:tcW w:w="365" w:type="dxa"/>
            <w:vMerge/>
          </w:tcPr>
          <w:p w:rsidR="005F4C6C" w:rsidRPr="00147480" w:rsidRDefault="005F4C6C" w:rsidP="000760C8">
            <w:pPr>
              <w:rPr>
                <w:rFonts w:ascii="Arial" w:hAnsi="Arial"/>
                <w:b/>
                <w:sz w:val="18"/>
                <w:szCs w:val="18"/>
              </w:rPr>
            </w:pPr>
          </w:p>
        </w:tc>
        <w:tc>
          <w:tcPr>
            <w:tcW w:w="365" w:type="dxa"/>
            <w:vMerge/>
          </w:tcPr>
          <w:p w:rsidR="005F4C6C" w:rsidRPr="00147480" w:rsidRDefault="005F4C6C" w:rsidP="000760C8">
            <w:pPr>
              <w:rPr>
                <w:rFonts w:ascii="Arial" w:hAnsi="Arial"/>
                <w:b/>
                <w:sz w:val="18"/>
                <w:szCs w:val="18"/>
              </w:rPr>
            </w:pPr>
          </w:p>
        </w:tc>
        <w:tc>
          <w:tcPr>
            <w:tcW w:w="365" w:type="dxa"/>
            <w:vMerge/>
          </w:tcPr>
          <w:p w:rsidR="005F4C6C" w:rsidRPr="00147480" w:rsidRDefault="005F4C6C" w:rsidP="000760C8">
            <w:pPr>
              <w:rPr>
                <w:rFonts w:ascii="Arial" w:hAnsi="Arial"/>
                <w:b/>
                <w:sz w:val="18"/>
                <w:szCs w:val="18"/>
              </w:rPr>
            </w:pPr>
          </w:p>
        </w:tc>
        <w:tc>
          <w:tcPr>
            <w:tcW w:w="365" w:type="dxa"/>
            <w:vMerge/>
          </w:tcPr>
          <w:p w:rsidR="005F4C6C" w:rsidRPr="00147480" w:rsidRDefault="005F4C6C" w:rsidP="000760C8">
            <w:pPr>
              <w:rPr>
                <w:rFonts w:ascii="Arial" w:hAnsi="Arial"/>
                <w:b/>
                <w:sz w:val="18"/>
                <w:szCs w:val="18"/>
              </w:rPr>
            </w:pPr>
          </w:p>
        </w:tc>
        <w:tc>
          <w:tcPr>
            <w:tcW w:w="365" w:type="dxa"/>
            <w:vMerge/>
          </w:tcPr>
          <w:p w:rsidR="005F4C6C" w:rsidRPr="00147480" w:rsidRDefault="005F4C6C" w:rsidP="000760C8">
            <w:pPr>
              <w:rPr>
                <w:rFonts w:ascii="Arial" w:hAnsi="Arial"/>
                <w:b/>
                <w:sz w:val="18"/>
                <w:szCs w:val="18"/>
              </w:rPr>
            </w:pPr>
          </w:p>
        </w:tc>
      </w:tr>
      <w:tr w:rsidR="005F4C6C" w:rsidRPr="00147480" w:rsidTr="000760C8">
        <w:trPr>
          <w:cantSplit/>
          <w:trHeight w:val="1037"/>
        </w:trPr>
        <w:tc>
          <w:tcPr>
            <w:tcW w:w="1398" w:type="dxa"/>
            <w:vMerge w:val="restart"/>
          </w:tcPr>
          <w:p w:rsidR="005F4C6C" w:rsidRPr="00147480" w:rsidRDefault="005F4C6C" w:rsidP="000760C8">
            <w:pPr>
              <w:rPr>
                <w:rFonts w:ascii="Arial" w:hAnsi="Arial"/>
                <w:sz w:val="18"/>
                <w:szCs w:val="18"/>
              </w:rPr>
            </w:pPr>
            <w:r w:rsidRPr="00147480">
              <w:rPr>
                <w:rFonts w:ascii="Arial" w:hAnsi="Arial"/>
                <w:sz w:val="18"/>
                <w:szCs w:val="18"/>
              </w:rPr>
              <w:lastRenderedPageBreak/>
              <w:t>External com</w:t>
            </w:r>
            <w:r w:rsidRPr="00147480">
              <w:rPr>
                <w:rFonts w:ascii="Arial" w:hAnsi="Arial"/>
                <w:sz w:val="18"/>
                <w:szCs w:val="18"/>
              </w:rPr>
              <w:softHyphen/>
              <w:t>munications</w:t>
            </w:r>
          </w:p>
        </w:tc>
        <w:tc>
          <w:tcPr>
            <w:tcW w:w="1583" w:type="dxa"/>
            <w:vMerge w:val="restart"/>
          </w:tcPr>
          <w:p w:rsidR="005F4C6C" w:rsidRPr="00147480" w:rsidRDefault="005F4C6C" w:rsidP="000760C8">
            <w:pPr>
              <w:rPr>
                <w:rFonts w:ascii="Arial" w:hAnsi="Arial"/>
                <w:sz w:val="18"/>
                <w:szCs w:val="18"/>
              </w:rPr>
            </w:pPr>
            <w:r w:rsidRPr="00147480">
              <w:rPr>
                <w:rFonts w:ascii="Arial" w:hAnsi="Arial"/>
                <w:sz w:val="18"/>
                <w:szCs w:val="18"/>
              </w:rPr>
              <w:t>Evidence that stakeholders, practitioners and/or the general public understand project and are regularly updated on progress</w:t>
            </w:r>
          </w:p>
        </w:tc>
        <w:tc>
          <w:tcPr>
            <w:tcW w:w="1589" w:type="dxa"/>
            <w:vMerge w:val="restart"/>
          </w:tcPr>
          <w:p w:rsidR="005F4C6C" w:rsidRPr="00147480" w:rsidRDefault="005F4C6C" w:rsidP="000760C8">
            <w:pPr>
              <w:rPr>
                <w:rFonts w:ascii="Arial" w:hAnsi="Arial"/>
                <w:sz w:val="18"/>
                <w:szCs w:val="18"/>
              </w:rPr>
            </w:pPr>
            <w:r w:rsidRPr="00147480">
              <w:rPr>
                <w:rFonts w:ascii="Arial" w:hAnsi="Arial"/>
                <w:sz w:val="18"/>
                <w:szCs w:val="18"/>
              </w:rPr>
              <w:t>Communications efforts are taking place but not yet evidence that message is successfully transmitted</w:t>
            </w:r>
          </w:p>
        </w:tc>
        <w:tc>
          <w:tcPr>
            <w:tcW w:w="1593" w:type="dxa"/>
            <w:vMerge w:val="restart"/>
          </w:tcPr>
          <w:p w:rsidR="005F4C6C" w:rsidRPr="00147480" w:rsidRDefault="005F4C6C" w:rsidP="000760C8">
            <w:pPr>
              <w:rPr>
                <w:rFonts w:ascii="Arial" w:hAnsi="Arial"/>
                <w:sz w:val="18"/>
                <w:szCs w:val="18"/>
              </w:rPr>
            </w:pPr>
            <w:r w:rsidRPr="00147480">
              <w:rPr>
                <w:rFonts w:ascii="Arial" w:hAnsi="Arial"/>
                <w:sz w:val="18"/>
                <w:szCs w:val="18"/>
              </w:rPr>
              <w:t>Project existence is not known beyond implementation partners or misunderstand</w:t>
            </w:r>
            <w:r w:rsidRPr="00147480">
              <w:rPr>
                <w:rFonts w:ascii="Arial" w:hAnsi="Arial"/>
                <w:sz w:val="18"/>
                <w:szCs w:val="18"/>
              </w:rPr>
              <w:softHyphen/>
              <w:t>ings concerning objectives and activities evident</w:t>
            </w:r>
          </w:p>
        </w:tc>
        <w:tc>
          <w:tcPr>
            <w:tcW w:w="355" w:type="dxa"/>
            <w:vMerge w:val="restart"/>
          </w:tcPr>
          <w:p w:rsidR="005F4C6C" w:rsidRPr="00147480" w:rsidRDefault="005F4C6C" w:rsidP="000760C8">
            <w:pPr>
              <w:rPr>
                <w:rFonts w:ascii="Arial" w:hAnsi="Arial"/>
                <w:sz w:val="18"/>
                <w:szCs w:val="18"/>
              </w:rPr>
            </w:pPr>
            <w:r w:rsidRPr="00147480">
              <w:rPr>
                <w:rFonts w:ascii="Arial" w:hAnsi="Arial"/>
                <w:sz w:val="18"/>
                <w:szCs w:val="18"/>
              </w:rPr>
              <w:t>X</w:t>
            </w:r>
          </w:p>
        </w:tc>
        <w:tc>
          <w:tcPr>
            <w:tcW w:w="355" w:type="dxa"/>
            <w:vMerge w:val="restart"/>
          </w:tcPr>
          <w:p w:rsidR="005F4C6C" w:rsidRPr="00147480" w:rsidRDefault="005F4C6C" w:rsidP="000760C8">
            <w:pPr>
              <w:rPr>
                <w:rFonts w:ascii="Arial" w:hAnsi="Arial"/>
                <w:sz w:val="18"/>
                <w:szCs w:val="18"/>
              </w:rPr>
            </w:pPr>
          </w:p>
        </w:tc>
        <w:tc>
          <w:tcPr>
            <w:tcW w:w="355" w:type="dxa"/>
            <w:vMerge w:val="restart"/>
          </w:tcPr>
          <w:p w:rsidR="005F4C6C" w:rsidRPr="00147480" w:rsidRDefault="005F4C6C" w:rsidP="000760C8">
            <w:pPr>
              <w:rPr>
                <w:rFonts w:ascii="Arial" w:hAnsi="Arial"/>
                <w:sz w:val="18"/>
                <w:szCs w:val="18"/>
              </w:rPr>
            </w:pPr>
          </w:p>
        </w:tc>
        <w:tc>
          <w:tcPr>
            <w:tcW w:w="356" w:type="dxa"/>
            <w:vMerge w:val="restart"/>
          </w:tcPr>
          <w:p w:rsidR="005F4C6C" w:rsidRPr="00147480" w:rsidRDefault="005F4C6C" w:rsidP="000760C8">
            <w:pPr>
              <w:rPr>
                <w:rFonts w:ascii="Arial" w:hAnsi="Arial"/>
                <w:sz w:val="18"/>
                <w:szCs w:val="18"/>
              </w:rPr>
            </w:pPr>
          </w:p>
        </w:tc>
        <w:tc>
          <w:tcPr>
            <w:tcW w:w="356" w:type="dxa"/>
            <w:vMerge w:val="restart"/>
          </w:tcPr>
          <w:p w:rsidR="005F4C6C" w:rsidRPr="00147480" w:rsidRDefault="005F4C6C" w:rsidP="000760C8">
            <w:pPr>
              <w:rPr>
                <w:rFonts w:ascii="Arial" w:hAnsi="Arial"/>
                <w:sz w:val="18"/>
                <w:szCs w:val="18"/>
              </w:rPr>
            </w:pPr>
          </w:p>
        </w:tc>
        <w:tc>
          <w:tcPr>
            <w:tcW w:w="358" w:type="dxa"/>
            <w:vMerge w:val="restart"/>
          </w:tcPr>
          <w:p w:rsidR="005F4C6C" w:rsidRPr="00147480" w:rsidRDefault="005F4C6C" w:rsidP="000760C8">
            <w:pPr>
              <w:rPr>
                <w:rFonts w:ascii="Arial" w:hAnsi="Arial"/>
                <w:sz w:val="18"/>
                <w:szCs w:val="18"/>
              </w:rPr>
            </w:pPr>
          </w:p>
        </w:tc>
        <w:tc>
          <w:tcPr>
            <w:tcW w:w="2760" w:type="dxa"/>
          </w:tcPr>
          <w:p w:rsidR="005F4C6C" w:rsidRPr="00147480" w:rsidRDefault="005F4C6C" w:rsidP="000760C8">
            <w:pPr>
              <w:rPr>
                <w:rFonts w:ascii="Arial" w:hAnsi="Arial"/>
                <w:sz w:val="18"/>
                <w:szCs w:val="18"/>
              </w:rPr>
            </w:pPr>
            <w:r w:rsidRPr="00147480">
              <w:rPr>
                <w:rFonts w:ascii="Arial" w:hAnsi="Arial"/>
                <w:sz w:val="18"/>
                <w:szCs w:val="18"/>
              </w:rPr>
              <w:t xml:space="preserve">PM: </w:t>
            </w:r>
            <w:r>
              <w:rPr>
                <w:rFonts w:ascii="Arial" w:hAnsi="Arial"/>
                <w:sz w:val="18"/>
                <w:szCs w:val="18"/>
              </w:rPr>
              <w:t>Communication of project objectives, activities and progress to global stakeholders has been carried out regularly by UNITAR as executing agency. By participating in international level meetings such as the Global Round Table on PRTRs, the OECD PRTR Working Group and the Meeting of the Parties of the PRTR Protocol. At national level, implementing partners have also undertaken communication strategies to regularly inform national stakeholders on project activities and results.</w:t>
            </w:r>
          </w:p>
        </w:tc>
        <w:tc>
          <w:tcPr>
            <w:tcW w:w="365" w:type="dxa"/>
            <w:vMerge w:val="restart"/>
          </w:tcPr>
          <w:p w:rsidR="005F4C6C" w:rsidRPr="00147480" w:rsidRDefault="00061D9F" w:rsidP="000760C8">
            <w:pPr>
              <w:rPr>
                <w:rFonts w:ascii="Arial" w:hAnsi="Arial"/>
                <w:sz w:val="18"/>
                <w:szCs w:val="18"/>
              </w:rPr>
            </w:pPr>
            <w:r>
              <w:rPr>
                <w:rFonts w:ascii="Arial" w:hAnsi="Arial"/>
                <w:sz w:val="18"/>
                <w:szCs w:val="18"/>
              </w:rPr>
              <w:t>X</w:t>
            </w: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r>
      <w:tr w:rsidR="005F4C6C" w:rsidRPr="00147480" w:rsidTr="000760C8">
        <w:trPr>
          <w:cantSplit/>
          <w:trHeight w:val="1037"/>
        </w:trPr>
        <w:tc>
          <w:tcPr>
            <w:tcW w:w="1398" w:type="dxa"/>
            <w:vMerge/>
          </w:tcPr>
          <w:p w:rsidR="005F4C6C" w:rsidRPr="00147480" w:rsidRDefault="005F4C6C" w:rsidP="000760C8">
            <w:pPr>
              <w:rPr>
                <w:rFonts w:ascii="Arial" w:hAnsi="Arial"/>
                <w:sz w:val="18"/>
                <w:szCs w:val="18"/>
              </w:rPr>
            </w:pPr>
          </w:p>
        </w:tc>
        <w:tc>
          <w:tcPr>
            <w:tcW w:w="1583" w:type="dxa"/>
            <w:vMerge/>
          </w:tcPr>
          <w:p w:rsidR="005F4C6C" w:rsidRPr="00147480" w:rsidRDefault="005F4C6C" w:rsidP="000760C8">
            <w:pPr>
              <w:rPr>
                <w:rFonts w:ascii="Arial" w:hAnsi="Arial"/>
                <w:sz w:val="18"/>
                <w:szCs w:val="18"/>
              </w:rPr>
            </w:pPr>
          </w:p>
        </w:tc>
        <w:tc>
          <w:tcPr>
            <w:tcW w:w="1589" w:type="dxa"/>
            <w:vMerge/>
          </w:tcPr>
          <w:p w:rsidR="005F4C6C" w:rsidRPr="00147480" w:rsidRDefault="005F4C6C" w:rsidP="000760C8">
            <w:pPr>
              <w:rPr>
                <w:rFonts w:ascii="Arial" w:hAnsi="Arial"/>
                <w:sz w:val="18"/>
                <w:szCs w:val="18"/>
              </w:rPr>
            </w:pPr>
          </w:p>
        </w:tc>
        <w:tc>
          <w:tcPr>
            <w:tcW w:w="1593" w:type="dxa"/>
            <w:vMerge/>
          </w:tcPr>
          <w:p w:rsidR="005F4C6C" w:rsidRPr="00147480" w:rsidRDefault="005F4C6C" w:rsidP="000760C8">
            <w:pPr>
              <w:rPr>
                <w:rFonts w:ascii="Arial" w:hAnsi="Arial"/>
                <w:sz w:val="18"/>
                <w:szCs w:val="18"/>
              </w:rPr>
            </w:pPr>
          </w:p>
        </w:tc>
        <w:tc>
          <w:tcPr>
            <w:tcW w:w="355" w:type="dxa"/>
            <w:vMerge/>
          </w:tcPr>
          <w:p w:rsidR="005F4C6C" w:rsidRPr="00147480" w:rsidRDefault="005F4C6C" w:rsidP="000760C8">
            <w:pPr>
              <w:rPr>
                <w:rFonts w:ascii="Arial" w:hAnsi="Arial"/>
                <w:sz w:val="18"/>
                <w:szCs w:val="18"/>
              </w:rPr>
            </w:pPr>
          </w:p>
        </w:tc>
        <w:tc>
          <w:tcPr>
            <w:tcW w:w="355" w:type="dxa"/>
            <w:vMerge/>
          </w:tcPr>
          <w:p w:rsidR="005F4C6C" w:rsidRPr="00147480" w:rsidRDefault="005F4C6C" w:rsidP="000760C8">
            <w:pPr>
              <w:rPr>
                <w:rFonts w:ascii="Arial" w:hAnsi="Arial"/>
                <w:sz w:val="18"/>
                <w:szCs w:val="18"/>
              </w:rPr>
            </w:pPr>
          </w:p>
        </w:tc>
        <w:tc>
          <w:tcPr>
            <w:tcW w:w="355" w:type="dxa"/>
            <w:vMerge/>
          </w:tcPr>
          <w:p w:rsidR="005F4C6C" w:rsidRPr="00147480" w:rsidRDefault="005F4C6C" w:rsidP="000760C8">
            <w:pPr>
              <w:rPr>
                <w:rFonts w:ascii="Arial" w:hAnsi="Arial"/>
                <w:sz w:val="18"/>
                <w:szCs w:val="18"/>
              </w:rPr>
            </w:pPr>
          </w:p>
        </w:tc>
        <w:tc>
          <w:tcPr>
            <w:tcW w:w="356" w:type="dxa"/>
            <w:vMerge/>
          </w:tcPr>
          <w:p w:rsidR="005F4C6C" w:rsidRPr="00147480" w:rsidRDefault="005F4C6C" w:rsidP="000760C8">
            <w:pPr>
              <w:rPr>
                <w:rFonts w:ascii="Arial" w:hAnsi="Arial"/>
                <w:sz w:val="18"/>
                <w:szCs w:val="18"/>
              </w:rPr>
            </w:pPr>
          </w:p>
        </w:tc>
        <w:tc>
          <w:tcPr>
            <w:tcW w:w="356" w:type="dxa"/>
            <w:vMerge/>
          </w:tcPr>
          <w:p w:rsidR="005F4C6C" w:rsidRPr="00147480" w:rsidRDefault="005F4C6C" w:rsidP="000760C8">
            <w:pPr>
              <w:rPr>
                <w:rFonts w:ascii="Arial" w:hAnsi="Arial"/>
                <w:sz w:val="18"/>
                <w:szCs w:val="18"/>
              </w:rPr>
            </w:pPr>
          </w:p>
        </w:tc>
        <w:tc>
          <w:tcPr>
            <w:tcW w:w="358" w:type="dxa"/>
            <w:vMerge/>
          </w:tcPr>
          <w:p w:rsidR="005F4C6C" w:rsidRPr="00147480" w:rsidRDefault="005F4C6C" w:rsidP="000760C8">
            <w:pPr>
              <w:rPr>
                <w:rFonts w:ascii="Arial" w:hAnsi="Arial"/>
                <w:sz w:val="18"/>
                <w:szCs w:val="18"/>
              </w:rPr>
            </w:pPr>
          </w:p>
        </w:tc>
        <w:tc>
          <w:tcPr>
            <w:tcW w:w="2760" w:type="dxa"/>
          </w:tcPr>
          <w:p w:rsidR="005F4C6C" w:rsidRPr="00147480" w:rsidRDefault="005F4C6C" w:rsidP="000760C8">
            <w:pPr>
              <w:rPr>
                <w:rFonts w:ascii="Arial" w:hAnsi="Arial"/>
                <w:sz w:val="18"/>
                <w:szCs w:val="18"/>
              </w:rPr>
            </w:pPr>
            <w:r w:rsidRPr="00147480">
              <w:rPr>
                <w:rFonts w:ascii="Arial" w:hAnsi="Arial"/>
                <w:color w:val="FF0000"/>
                <w:sz w:val="18"/>
                <w:szCs w:val="18"/>
              </w:rPr>
              <w:t>TM:</w:t>
            </w: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r>
      <w:tr w:rsidR="005F4C6C" w:rsidRPr="00147480" w:rsidTr="000760C8">
        <w:trPr>
          <w:cantSplit/>
          <w:trHeight w:val="933"/>
        </w:trPr>
        <w:tc>
          <w:tcPr>
            <w:tcW w:w="1398" w:type="dxa"/>
            <w:vMerge w:val="restart"/>
          </w:tcPr>
          <w:p w:rsidR="005F4C6C" w:rsidRPr="00147480" w:rsidRDefault="005F4C6C" w:rsidP="000760C8">
            <w:pPr>
              <w:rPr>
                <w:rFonts w:ascii="Arial" w:hAnsi="Arial"/>
                <w:sz w:val="18"/>
                <w:szCs w:val="18"/>
              </w:rPr>
            </w:pPr>
            <w:r w:rsidRPr="00147480">
              <w:rPr>
                <w:rFonts w:ascii="Arial" w:hAnsi="Arial"/>
                <w:sz w:val="18"/>
                <w:szCs w:val="18"/>
              </w:rPr>
              <w:lastRenderedPageBreak/>
              <w:t>Short term/long term balance</w:t>
            </w:r>
          </w:p>
        </w:tc>
        <w:tc>
          <w:tcPr>
            <w:tcW w:w="1583" w:type="dxa"/>
            <w:vMerge w:val="restart"/>
          </w:tcPr>
          <w:p w:rsidR="005F4C6C" w:rsidRPr="00147480" w:rsidRDefault="005F4C6C" w:rsidP="000760C8">
            <w:pPr>
              <w:rPr>
                <w:rFonts w:ascii="Arial" w:hAnsi="Arial"/>
                <w:sz w:val="18"/>
                <w:szCs w:val="18"/>
              </w:rPr>
            </w:pPr>
            <w:r w:rsidRPr="00147480">
              <w:rPr>
                <w:rFonts w:ascii="Arial" w:hAnsi="Arial"/>
                <w:sz w:val="18"/>
                <w:szCs w:val="18"/>
              </w:rPr>
              <w:t xml:space="preserve">Project is addressing short term needs and achieving results with a </w:t>
            </w:r>
            <w:proofErr w:type="gramStart"/>
            <w:r w:rsidRPr="00147480">
              <w:rPr>
                <w:rFonts w:ascii="Arial" w:hAnsi="Arial"/>
                <w:sz w:val="18"/>
                <w:szCs w:val="18"/>
              </w:rPr>
              <w:t>long term</w:t>
            </w:r>
            <w:proofErr w:type="gramEnd"/>
            <w:r w:rsidRPr="00147480">
              <w:rPr>
                <w:rFonts w:ascii="Arial" w:hAnsi="Arial"/>
                <w:sz w:val="18"/>
                <w:szCs w:val="18"/>
              </w:rPr>
              <w:t xml:space="preserve"> perspective, particularly sustainability and replicability</w:t>
            </w:r>
          </w:p>
        </w:tc>
        <w:tc>
          <w:tcPr>
            <w:tcW w:w="1589" w:type="dxa"/>
            <w:vMerge w:val="restart"/>
          </w:tcPr>
          <w:p w:rsidR="005F4C6C" w:rsidRPr="00147480" w:rsidRDefault="005F4C6C" w:rsidP="000760C8">
            <w:pPr>
              <w:rPr>
                <w:rFonts w:ascii="Arial" w:hAnsi="Arial"/>
                <w:sz w:val="18"/>
                <w:szCs w:val="18"/>
              </w:rPr>
            </w:pPr>
            <w:r w:rsidRPr="00147480">
              <w:rPr>
                <w:rFonts w:ascii="Arial" w:hAnsi="Arial"/>
                <w:sz w:val="18"/>
                <w:szCs w:val="18"/>
              </w:rPr>
              <w:t>Project is interested in the short term with little understanding of or interest in the long term</w:t>
            </w:r>
          </w:p>
        </w:tc>
        <w:tc>
          <w:tcPr>
            <w:tcW w:w="1593" w:type="dxa"/>
            <w:vMerge w:val="restart"/>
          </w:tcPr>
          <w:p w:rsidR="005F4C6C" w:rsidRPr="00147480" w:rsidRDefault="005F4C6C" w:rsidP="000760C8">
            <w:pPr>
              <w:rPr>
                <w:rFonts w:ascii="Arial" w:hAnsi="Arial"/>
                <w:sz w:val="18"/>
                <w:szCs w:val="18"/>
              </w:rPr>
            </w:pPr>
            <w:r w:rsidRPr="00147480">
              <w:rPr>
                <w:rFonts w:ascii="Arial" w:hAnsi="Arial"/>
                <w:sz w:val="18"/>
                <w:szCs w:val="18"/>
              </w:rPr>
              <w:t>Longer term issues are deliberately ignored or neglected</w:t>
            </w:r>
          </w:p>
        </w:tc>
        <w:tc>
          <w:tcPr>
            <w:tcW w:w="355" w:type="dxa"/>
            <w:vMerge w:val="restart"/>
          </w:tcPr>
          <w:p w:rsidR="005F4C6C" w:rsidRPr="00147480" w:rsidRDefault="005F4C6C" w:rsidP="000760C8">
            <w:pPr>
              <w:rPr>
                <w:rFonts w:ascii="Arial" w:hAnsi="Arial"/>
                <w:sz w:val="18"/>
                <w:szCs w:val="18"/>
              </w:rPr>
            </w:pPr>
            <w:r w:rsidRPr="00147480">
              <w:rPr>
                <w:rFonts w:ascii="Arial" w:hAnsi="Arial"/>
                <w:sz w:val="18"/>
                <w:szCs w:val="18"/>
              </w:rPr>
              <w:t>X</w:t>
            </w:r>
          </w:p>
        </w:tc>
        <w:tc>
          <w:tcPr>
            <w:tcW w:w="355" w:type="dxa"/>
            <w:vMerge w:val="restart"/>
          </w:tcPr>
          <w:p w:rsidR="005F4C6C" w:rsidRPr="00147480" w:rsidRDefault="005F4C6C" w:rsidP="000760C8">
            <w:pPr>
              <w:rPr>
                <w:rFonts w:ascii="Arial" w:hAnsi="Arial"/>
                <w:sz w:val="18"/>
                <w:szCs w:val="18"/>
              </w:rPr>
            </w:pPr>
          </w:p>
        </w:tc>
        <w:tc>
          <w:tcPr>
            <w:tcW w:w="355" w:type="dxa"/>
            <w:vMerge w:val="restart"/>
          </w:tcPr>
          <w:p w:rsidR="005F4C6C" w:rsidRPr="00147480" w:rsidRDefault="005F4C6C" w:rsidP="000760C8">
            <w:pPr>
              <w:rPr>
                <w:rFonts w:ascii="Arial" w:hAnsi="Arial"/>
                <w:sz w:val="18"/>
                <w:szCs w:val="18"/>
              </w:rPr>
            </w:pPr>
          </w:p>
        </w:tc>
        <w:tc>
          <w:tcPr>
            <w:tcW w:w="356" w:type="dxa"/>
            <w:vMerge w:val="restart"/>
          </w:tcPr>
          <w:p w:rsidR="005F4C6C" w:rsidRPr="00147480" w:rsidRDefault="005F4C6C" w:rsidP="000760C8">
            <w:pPr>
              <w:rPr>
                <w:rFonts w:ascii="Arial" w:hAnsi="Arial"/>
                <w:sz w:val="18"/>
                <w:szCs w:val="18"/>
              </w:rPr>
            </w:pPr>
          </w:p>
        </w:tc>
        <w:tc>
          <w:tcPr>
            <w:tcW w:w="356" w:type="dxa"/>
            <w:vMerge w:val="restart"/>
          </w:tcPr>
          <w:p w:rsidR="005F4C6C" w:rsidRPr="00147480" w:rsidRDefault="005F4C6C" w:rsidP="000760C8">
            <w:pPr>
              <w:rPr>
                <w:rFonts w:ascii="Arial" w:hAnsi="Arial"/>
                <w:sz w:val="18"/>
                <w:szCs w:val="18"/>
              </w:rPr>
            </w:pPr>
          </w:p>
        </w:tc>
        <w:tc>
          <w:tcPr>
            <w:tcW w:w="358" w:type="dxa"/>
            <w:vMerge w:val="restart"/>
          </w:tcPr>
          <w:p w:rsidR="005F4C6C" w:rsidRPr="00147480" w:rsidRDefault="005F4C6C" w:rsidP="000760C8">
            <w:pPr>
              <w:rPr>
                <w:rFonts w:ascii="Arial" w:hAnsi="Arial"/>
                <w:sz w:val="18"/>
                <w:szCs w:val="18"/>
              </w:rPr>
            </w:pPr>
          </w:p>
        </w:tc>
        <w:tc>
          <w:tcPr>
            <w:tcW w:w="2760" w:type="dxa"/>
          </w:tcPr>
          <w:p w:rsidR="005F4C6C" w:rsidRPr="00147480" w:rsidRDefault="005F4C6C" w:rsidP="000760C8">
            <w:pPr>
              <w:rPr>
                <w:rFonts w:ascii="Arial" w:hAnsi="Arial"/>
                <w:sz w:val="18"/>
                <w:szCs w:val="18"/>
              </w:rPr>
            </w:pPr>
            <w:r w:rsidRPr="00147480">
              <w:rPr>
                <w:rFonts w:ascii="Arial" w:hAnsi="Arial"/>
                <w:sz w:val="18"/>
                <w:szCs w:val="18"/>
              </w:rPr>
              <w:t>PM: Long term sustainability of the project will be determined by national endorsement of the PRTR proposal and political willingness to adopt a legislative framework to make PRTR reporting mandatory at national level.</w:t>
            </w:r>
            <w:r>
              <w:rPr>
                <w:rFonts w:ascii="Arial" w:hAnsi="Arial"/>
                <w:sz w:val="18"/>
                <w:szCs w:val="18"/>
              </w:rPr>
              <w:t xml:space="preserve"> Countries such as Moldova and Kazakhstan have already adopted national PRTR legal framework that will support the </w:t>
            </w:r>
            <w:proofErr w:type="gramStart"/>
            <w:r>
              <w:rPr>
                <w:rFonts w:ascii="Arial" w:hAnsi="Arial"/>
                <w:sz w:val="18"/>
                <w:szCs w:val="18"/>
              </w:rPr>
              <w:t>long term</w:t>
            </w:r>
            <w:proofErr w:type="gramEnd"/>
            <w:r>
              <w:rPr>
                <w:rFonts w:ascii="Arial" w:hAnsi="Arial"/>
                <w:sz w:val="18"/>
                <w:szCs w:val="18"/>
              </w:rPr>
              <w:t xml:space="preserve"> sustainability of the PRTR systems.</w:t>
            </w:r>
          </w:p>
        </w:tc>
        <w:tc>
          <w:tcPr>
            <w:tcW w:w="365" w:type="dxa"/>
            <w:vMerge w:val="restart"/>
          </w:tcPr>
          <w:p w:rsidR="005F4C6C" w:rsidRPr="00147480" w:rsidRDefault="00061D9F" w:rsidP="000760C8">
            <w:pPr>
              <w:rPr>
                <w:rFonts w:ascii="Arial" w:hAnsi="Arial"/>
                <w:sz w:val="18"/>
                <w:szCs w:val="18"/>
              </w:rPr>
            </w:pPr>
            <w:r>
              <w:rPr>
                <w:rFonts w:ascii="Arial" w:hAnsi="Arial"/>
                <w:sz w:val="18"/>
                <w:szCs w:val="18"/>
              </w:rPr>
              <w:t>X</w:t>
            </w: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r>
      <w:tr w:rsidR="005F4C6C" w:rsidRPr="00147480" w:rsidTr="000760C8">
        <w:trPr>
          <w:cantSplit/>
          <w:trHeight w:val="933"/>
        </w:trPr>
        <w:tc>
          <w:tcPr>
            <w:tcW w:w="1398" w:type="dxa"/>
            <w:vMerge/>
          </w:tcPr>
          <w:p w:rsidR="005F4C6C" w:rsidRPr="00147480" w:rsidRDefault="005F4C6C" w:rsidP="000760C8">
            <w:pPr>
              <w:rPr>
                <w:rFonts w:ascii="Arial" w:hAnsi="Arial"/>
                <w:sz w:val="18"/>
                <w:szCs w:val="18"/>
              </w:rPr>
            </w:pPr>
          </w:p>
        </w:tc>
        <w:tc>
          <w:tcPr>
            <w:tcW w:w="1583" w:type="dxa"/>
            <w:vMerge/>
          </w:tcPr>
          <w:p w:rsidR="005F4C6C" w:rsidRPr="00147480" w:rsidRDefault="005F4C6C" w:rsidP="000760C8">
            <w:pPr>
              <w:rPr>
                <w:rFonts w:ascii="Arial" w:hAnsi="Arial"/>
                <w:sz w:val="18"/>
                <w:szCs w:val="18"/>
              </w:rPr>
            </w:pPr>
          </w:p>
        </w:tc>
        <w:tc>
          <w:tcPr>
            <w:tcW w:w="1589" w:type="dxa"/>
            <w:vMerge/>
          </w:tcPr>
          <w:p w:rsidR="005F4C6C" w:rsidRPr="00147480" w:rsidRDefault="005F4C6C" w:rsidP="000760C8">
            <w:pPr>
              <w:rPr>
                <w:rFonts w:ascii="Arial" w:hAnsi="Arial"/>
                <w:sz w:val="18"/>
                <w:szCs w:val="18"/>
              </w:rPr>
            </w:pPr>
          </w:p>
        </w:tc>
        <w:tc>
          <w:tcPr>
            <w:tcW w:w="1593" w:type="dxa"/>
            <w:vMerge/>
          </w:tcPr>
          <w:p w:rsidR="005F4C6C" w:rsidRPr="00147480" w:rsidRDefault="005F4C6C" w:rsidP="000760C8">
            <w:pPr>
              <w:rPr>
                <w:rFonts w:ascii="Arial" w:hAnsi="Arial"/>
                <w:sz w:val="18"/>
                <w:szCs w:val="18"/>
              </w:rPr>
            </w:pPr>
          </w:p>
        </w:tc>
        <w:tc>
          <w:tcPr>
            <w:tcW w:w="355" w:type="dxa"/>
            <w:vMerge/>
          </w:tcPr>
          <w:p w:rsidR="005F4C6C" w:rsidRPr="00147480" w:rsidRDefault="005F4C6C" w:rsidP="000760C8">
            <w:pPr>
              <w:rPr>
                <w:rFonts w:ascii="Arial" w:hAnsi="Arial"/>
                <w:sz w:val="18"/>
                <w:szCs w:val="18"/>
              </w:rPr>
            </w:pPr>
          </w:p>
        </w:tc>
        <w:tc>
          <w:tcPr>
            <w:tcW w:w="355" w:type="dxa"/>
            <w:vMerge/>
          </w:tcPr>
          <w:p w:rsidR="005F4C6C" w:rsidRPr="00147480" w:rsidRDefault="005F4C6C" w:rsidP="000760C8">
            <w:pPr>
              <w:rPr>
                <w:rFonts w:ascii="Arial" w:hAnsi="Arial"/>
                <w:sz w:val="18"/>
                <w:szCs w:val="18"/>
              </w:rPr>
            </w:pPr>
          </w:p>
        </w:tc>
        <w:tc>
          <w:tcPr>
            <w:tcW w:w="355" w:type="dxa"/>
            <w:vMerge/>
          </w:tcPr>
          <w:p w:rsidR="005F4C6C" w:rsidRPr="00147480" w:rsidRDefault="005F4C6C" w:rsidP="000760C8">
            <w:pPr>
              <w:rPr>
                <w:rFonts w:ascii="Arial" w:hAnsi="Arial"/>
                <w:sz w:val="18"/>
                <w:szCs w:val="18"/>
              </w:rPr>
            </w:pPr>
          </w:p>
        </w:tc>
        <w:tc>
          <w:tcPr>
            <w:tcW w:w="356" w:type="dxa"/>
            <w:vMerge/>
          </w:tcPr>
          <w:p w:rsidR="005F4C6C" w:rsidRPr="00147480" w:rsidRDefault="005F4C6C" w:rsidP="000760C8">
            <w:pPr>
              <w:rPr>
                <w:rFonts w:ascii="Arial" w:hAnsi="Arial"/>
                <w:sz w:val="18"/>
                <w:szCs w:val="18"/>
              </w:rPr>
            </w:pPr>
          </w:p>
        </w:tc>
        <w:tc>
          <w:tcPr>
            <w:tcW w:w="356" w:type="dxa"/>
            <w:vMerge/>
          </w:tcPr>
          <w:p w:rsidR="005F4C6C" w:rsidRPr="00147480" w:rsidRDefault="005F4C6C" w:rsidP="000760C8">
            <w:pPr>
              <w:rPr>
                <w:rFonts w:ascii="Arial" w:hAnsi="Arial"/>
                <w:sz w:val="18"/>
                <w:szCs w:val="18"/>
              </w:rPr>
            </w:pPr>
          </w:p>
        </w:tc>
        <w:tc>
          <w:tcPr>
            <w:tcW w:w="358" w:type="dxa"/>
            <w:vMerge/>
          </w:tcPr>
          <w:p w:rsidR="005F4C6C" w:rsidRPr="00147480" w:rsidRDefault="005F4C6C" w:rsidP="000760C8">
            <w:pPr>
              <w:rPr>
                <w:rFonts w:ascii="Arial" w:hAnsi="Arial"/>
                <w:sz w:val="18"/>
                <w:szCs w:val="18"/>
              </w:rPr>
            </w:pPr>
          </w:p>
        </w:tc>
        <w:tc>
          <w:tcPr>
            <w:tcW w:w="2760" w:type="dxa"/>
          </w:tcPr>
          <w:p w:rsidR="005F4C6C" w:rsidRPr="00147480" w:rsidRDefault="005F4C6C" w:rsidP="000760C8">
            <w:pPr>
              <w:rPr>
                <w:rFonts w:ascii="Arial" w:hAnsi="Arial"/>
                <w:sz w:val="18"/>
                <w:szCs w:val="18"/>
              </w:rPr>
            </w:pPr>
            <w:r w:rsidRPr="00147480">
              <w:rPr>
                <w:rFonts w:ascii="Arial" w:hAnsi="Arial"/>
                <w:color w:val="FF0000"/>
                <w:sz w:val="18"/>
                <w:szCs w:val="18"/>
              </w:rPr>
              <w:t>TM:</w:t>
            </w: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r>
      <w:tr w:rsidR="005F4C6C" w:rsidRPr="00147480" w:rsidTr="000760C8">
        <w:trPr>
          <w:cantSplit/>
          <w:trHeight w:val="726"/>
        </w:trPr>
        <w:tc>
          <w:tcPr>
            <w:tcW w:w="1398" w:type="dxa"/>
            <w:vMerge w:val="restart"/>
          </w:tcPr>
          <w:p w:rsidR="005F4C6C" w:rsidRPr="00147480" w:rsidRDefault="005F4C6C" w:rsidP="000760C8">
            <w:pPr>
              <w:rPr>
                <w:rFonts w:ascii="Arial" w:hAnsi="Arial"/>
                <w:sz w:val="18"/>
                <w:szCs w:val="18"/>
              </w:rPr>
            </w:pPr>
            <w:r w:rsidRPr="00147480">
              <w:rPr>
                <w:rFonts w:ascii="Arial" w:hAnsi="Arial"/>
                <w:sz w:val="18"/>
                <w:szCs w:val="18"/>
              </w:rPr>
              <w:t>Science and technological issues</w:t>
            </w:r>
          </w:p>
        </w:tc>
        <w:tc>
          <w:tcPr>
            <w:tcW w:w="1583" w:type="dxa"/>
            <w:vMerge w:val="restart"/>
          </w:tcPr>
          <w:p w:rsidR="005F4C6C" w:rsidRPr="00147480" w:rsidRDefault="005F4C6C" w:rsidP="000760C8">
            <w:pPr>
              <w:rPr>
                <w:rFonts w:ascii="Arial" w:hAnsi="Arial"/>
                <w:sz w:val="18"/>
                <w:szCs w:val="18"/>
              </w:rPr>
            </w:pPr>
            <w:r w:rsidRPr="00147480">
              <w:rPr>
                <w:rFonts w:ascii="Arial" w:hAnsi="Arial"/>
                <w:sz w:val="18"/>
                <w:szCs w:val="18"/>
              </w:rPr>
              <w:t xml:space="preserve">Project based on sound science and </w:t>
            </w:r>
            <w:proofErr w:type="gramStart"/>
            <w:r w:rsidRPr="00147480">
              <w:rPr>
                <w:rFonts w:ascii="Arial" w:hAnsi="Arial"/>
                <w:sz w:val="18"/>
                <w:szCs w:val="18"/>
              </w:rPr>
              <w:t>well established</w:t>
            </w:r>
            <w:proofErr w:type="gramEnd"/>
            <w:r w:rsidRPr="00147480">
              <w:rPr>
                <w:rFonts w:ascii="Arial" w:hAnsi="Arial"/>
                <w:sz w:val="18"/>
                <w:szCs w:val="18"/>
              </w:rPr>
              <w:t xml:space="preserve"> technologies</w:t>
            </w:r>
          </w:p>
        </w:tc>
        <w:tc>
          <w:tcPr>
            <w:tcW w:w="1589" w:type="dxa"/>
            <w:vMerge w:val="restart"/>
          </w:tcPr>
          <w:p w:rsidR="005F4C6C" w:rsidRPr="00147480" w:rsidRDefault="005F4C6C" w:rsidP="000760C8">
            <w:pPr>
              <w:rPr>
                <w:rFonts w:ascii="Arial" w:hAnsi="Arial"/>
                <w:sz w:val="18"/>
                <w:szCs w:val="18"/>
              </w:rPr>
            </w:pPr>
            <w:r w:rsidRPr="00147480">
              <w:rPr>
                <w:rFonts w:ascii="Arial" w:hAnsi="Arial"/>
                <w:sz w:val="18"/>
                <w:szCs w:val="18"/>
              </w:rPr>
              <w:t>Project testing approaches, methods or technologies but based on sound analysis of options and risks</w:t>
            </w:r>
          </w:p>
        </w:tc>
        <w:tc>
          <w:tcPr>
            <w:tcW w:w="1593" w:type="dxa"/>
            <w:vMerge w:val="restart"/>
          </w:tcPr>
          <w:p w:rsidR="005F4C6C" w:rsidRPr="00147480" w:rsidRDefault="005F4C6C" w:rsidP="000760C8">
            <w:pPr>
              <w:rPr>
                <w:rFonts w:ascii="Arial" w:hAnsi="Arial"/>
                <w:sz w:val="18"/>
                <w:szCs w:val="18"/>
              </w:rPr>
            </w:pPr>
            <w:r w:rsidRPr="00147480">
              <w:rPr>
                <w:rFonts w:ascii="Arial" w:hAnsi="Arial"/>
                <w:sz w:val="18"/>
                <w:szCs w:val="18"/>
              </w:rPr>
              <w:t>Many scientific and /or technological uncertainties</w:t>
            </w:r>
          </w:p>
        </w:tc>
        <w:tc>
          <w:tcPr>
            <w:tcW w:w="355" w:type="dxa"/>
            <w:vMerge w:val="restart"/>
          </w:tcPr>
          <w:p w:rsidR="005F4C6C" w:rsidRPr="00147480" w:rsidRDefault="005F4C6C" w:rsidP="000760C8">
            <w:pPr>
              <w:rPr>
                <w:rFonts w:ascii="Arial" w:hAnsi="Arial"/>
                <w:sz w:val="18"/>
                <w:szCs w:val="18"/>
              </w:rPr>
            </w:pPr>
            <w:r w:rsidRPr="00147480">
              <w:rPr>
                <w:rFonts w:ascii="Arial" w:hAnsi="Arial"/>
                <w:sz w:val="18"/>
                <w:szCs w:val="18"/>
              </w:rPr>
              <w:t>X</w:t>
            </w:r>
          </w:p>
        </w:tc>
        <w:tc>
          <w:tcPr>
            <w:tcW w:w="355" w:type="dxa"/>
            <w:vMerge w:val="restart"/>
          </w:tcPr>
          <w:p w:rsidR="005F4C6C" w:rsidRPr="00147480" w:rsidRDefault="005F4C6C" w:rsidP="000760C8">
            <w:pPr>
              <w:rPr>
                <w:rFonts w:ascii="Arial" w:hAnsi="Arial"/>
                <w:sz w:val="18"/>
                <w:szCs w:val="18"/>
              </w:rPr>
            </w:pPr>
          </w:p>
        </w:tc>
        <w:tc>
          <w:tcPr>
            <w:tcW w:w="355" w:type="dxa"/>
            <w:vMerge w:val="restart"/>
          </w:tcPr>
          <w:p w:rsidR="005F4C6C" w:rsidRPr="00147480" w:rsidRDefault="005F4C6C" w:rsidP="000760C8">
            <w:pPr>
              <w:rPr>
                <w:rFonts w:ascii="Arial" w:hAnsi="Arial"/>
                <w:sz w:val="18"/>
                <w:szCs w:val="18"/>
              </w:rPr>
            </w:pPr>
          </w:p>
        </w:tc>
        <w:tc>
          <w:tcPr>
            <w:tcW w:w="356" w:type="dxa"/>
            <w:vMerge w:val="restart"/>
          </w:tcPr>
          <w:p w:rsidR="005F4C6C" w:rsidRPr="00147480" w:rsidRDefault="005F4C6C" w:rsidP="000760C8">
            <w:pPr>
              <w:rPr>
                <w:rFonts w:ascii="Arial" w:hAnsi="Arial"/>
                <w:sz w:val="18"/>
                <w:szCs w:val="18"/>
              </w:rPr>
            </w:pPr>
          </w:p>
        </w:tc>
        <w:tc>
          <w:tcPr>
            <w:tcW w:w="356" w:type="dxa"/>
            <w:vMerge w:val="restart"/>
          </w:tcPr>
          <w:p w:rsidR="005F4C6C" w:rsidRPr="00147480" w:rsidRDefault="005F4C6C" w:rsidP="000760C8">
            <w:pPr>
              <w:rPr>
                <w:rFonts w:ascii="Arial" w:hAnsi="Arial"/>
                <w:sz w:val="18"/>
                <w:szCs w:val="18"/>
              </w:rPr>
            </w:pPr>
          </w:p>
        </w:tc>
        <w:tc>
          <w:tcPr>
            <w:tcW w:w="358" w:type="dxa"/>
            <w:vMerge w:val="restart"/>
          </w:tcPr>
          <w:p w:rsidR="005F4C6C" w:rsidRPr="00147480" w:rsidRDefault="005F4C6C" w:rsidP="000760C8">
            <w:pPr>
              <w:rPr>
                <w:rFonts w:ascii="Arial" w:hAnsi="Arial"/>
                <w:sz w:val="18"/>
                <w:szCs w:val="18"/>
              </w:rPr>
            </w:pPr>
          </w:p>
        </w:tc>
        <w:tc>
          <w:tcPr>
            <w:tcW w:w="2760" w:type="dxa"/>
          </w:tcPr>
          <w:p w:rsidR="005F4C6C" w:rsidRPr="00147480" w:rsidRDefault="005F4C6C" w:rsidP="000760C8">
            <w:pPr>
              <w:rPr>
                <w:rFonts w:ascii="Arial" w:hAnsi="Arial"/>
                <w:sz w:val="18"/>
                <w:szCs w:val="18"/>
              </w:rPr>
            </w:pPr>
            <w:r w:rsidRPr="00147480">
              <w:rPr>
                <w:rFonts w:ascii="Arial" w:hAnsi="Arial"/>
                <w:sz w:val="18"/>
                <w:szCs w:val="18"/>
              </w:rPr>
              <w:t>PM: N/A</w:t>
            </w:r>
          </w:p>
        </w:tc>
        <w:tc>
          <w:tcPr>
            <w:tcW w:w="365" w:type="dxa"/>
            <w:vMerge w:val="restart"/>
          </w:tcPr>
          <w:p w:rsidR="005F4C6C" w:rsidRPr="00147480" w:rsidRDefault="00061D9F" w:rsidP="000760C8">
            <w:pPr>
              <w:rPr>
                <w:rFonts w:ascii="Arial" w:hAnsi="Arial"/>
                <w:sz w:val="18"/>
                <w:szCs w:val="18"/>
              </w:rPr>
            </w:pPr>
            <w:r>
              <w:rPr>
                <w:rFonts w:ascii="Arial" w:hAnsi="Arial"/>
                <w:sz w:val="18"/>
                <w:szCs w:val="18"/>
              </w:rPr>
              <w:t>X</w:t>
            </w: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r>
      <w:tr w:rsidR="005F4C6C" w:rsidRPr="00147480" w:rsidTr="000760C8">
        <w:trPr>
          <w:cantSplit/>
          <w:trHeight w:val="726"/>
        </w:trPr>
        <w:tc>
          <w:tcPr>
            <w:tcW w:w="1398" w:type="dxa"/>
            <w:vMerge/>
          </w:tcPr>
          <w:p w:rsidR="005F4C6C" w:rsidRPr="00147480" w:rsidRDefault="005F4C6C" w:rsidP="000760C8">
            <w:pPr>
              <w:rPr>
                <w:rFonts w:ascii="Arial" w:hAnsi="Arial"/>
                <w:sz w:val="18"/>
                <w:szCs w:val="18"/>
              </w:rPr>
            </w:pPr>
          </w:p>
        </w:tc>
        <w:tc>
          <w:tcPr>
            <w:tcW w:w="1583" w:type="dxa"/>
            <w:vMerge/>
          </w:tcPr>
          <w:p w:rsidR="005F4C6C" w:rsidRPr="00147480" w:rsidRDefault="005F4C6C" w:rsidP="000760C8">
            <w:pPr>
              <w:rPr>
                <w:rFonts w:ascii="Arial" w:hAnsi="Arial"/>
                <w:sz w:val="18"/>
                <w:szCs w:val="18"/>
              </w:rPr>
            </w:pPr>
          </w:p>
        </w:tc>
        <w:tc>
          <w:tcPr>
            <w:tcW w:w="1589" w:type="dxa"/>
            <w:vMerge/>
          </w:tcPr>
          <w:p w:rsidR="005F4C6C" w:rsidRPr="00147480" w:rsidRDefault="005F4C6C" w:rsidP="000760C8">
            <w:pPr>
              <w:rPr>
                <w:rFonts w:ascii="Arial" w:hAnsi="Arial"/>
                <w:sz w:val="18"/>
                <w:szCs w:val="18"/>
              </w:rPr>
            </w:pPr>
          </w:p>
        </w:tc>
        <w:tc>
          <w:tcPr>
            <w:tcW w:w="1593" w:type="dxa"/>
            <w:vMerge/>
          </w:tcPr>
          <w:p w:rsidR="005F4C6C" w:rsidRPr="00147480" w:rsidRDefault="005F4C6C" w:rsidP="000760C8">
            <w:pPr>
              <w:rPr>
                <w:rFonts w:ascii="Arial" w:hAnsi="Arial"/>
                <w:sz w:val="18"/>
                <w:szCs w:val="18"/>
              </w:rPr>
            </w:pPr>
          </w:p>
        </w:tc>
        <w:tc>
          <w:tcPr>
            <w:tcW w:w="355" w:type="dxa"/>
            <w:vMerge/>
          </w:tcPr>
          <w:p w:rsidR="005F4C6C" w:rsidRPr="00147480" w:rsidRDefault="005F4C6C" w:rsidP="000760C8">
            <w:pPr>
              <w:rPr>
                <w:rFonts w:ascii="Arial" w:hAnsi="Arial"/>
                <w:sz w:val="18"/>
                <w:szCs w:val="18"/>
              </w:rPr>
            </w:pPr>
          </w:p>
        </w:tc>
        <w:tc>
          <w:tcPr>
            <w:tcW w:w="355" w:type="dxa"/>
            <w:vMerge/>
          </w:tcPr>
          <w:p w:rsidR="005F4C6C" w:rsidRPr="00147480" w:rsidRDefault="005F4C6C" w:rsidP="000760C8">
            <w:pPr>
              <w:rPr>
                <w:rFonts w:ascii="Arial" w:hAnsi="Arial"/>
                <w:sz w:val="18"/>
                <w:szCs w:val="18"/>
              </w:rPr>
            </w:pPr>
          </w:p>
        </w:tc>
        <w:tc>
          <w:tcPr>
            <w:tcW w:w="355" w:type="dxa"/>
            <w:vMerge/>
          </w:tcPr>
          <w:p w:rsidR="005F4C6C" w:rsidRPr="00147480" w:rsidRDefault="005F4C6C" w:rsidP="000760C8">
            <w:pPr>
              <w:rPr>
                <w:rFonts w:ascii="Arial" w:hAnsi="Arial"/>
                <w:sz w:val="18"/>
                <w:szCs w:val="18"/>
              </w:rPr>
            </w:pPr>
          </w:p>
        </w:tc>
        <w:tc>
          <w:tcPr>
            <w:tcW w:w="356" w:type="dxa"/>
            <w:vMerge/>
          </w:tcPr>
          <w:p w:rsidR="005F4C6C" w:rsidRPr="00147480" w:rsidRDefault="005F4C6C" w:rsidP="000760C8">
            <w:pPr>
              <w:rPr>
                <w:rFonts w:ascii="Arial" w:hAnsi="Arial"/>
                <w:sz w:val="18"/>
                <w:szCs w:val="18"/>
              </w:rPr>
            </w:pPr>
          </w:p>
        </w:tc>
        <w:tc>
          <w:tcPr>
            <w:tcW w:w="356" w:type="dxa"/>
            <w:vMerge/>
          </w:tcPr>
          <w:p w:rsidR="005F4C6C" w:rsidRPr="00147480" w:rsidRDefault="005F4C6C" w:rsidP="000760C8">
            <w:pPr>
              <w:rPr>
                <w:rFonts w:ascii="Arial" w:hAnsi="Arial"/>
                <w:sz w:val="18"/>
                <w:szCs w:val="18"/>
              </w:rPr>
            </w:pPr>
          </w:p>
        </w:tc>
        <w:tc>
          <w:tcPr>
            <w:tcW w:w="358" w:type="dxa"/>
            <w:vMerge/>
          </w:tcPr>
          <w:p w:rsidR="005F4C6C" w:rsidRPr="00147480" w:rsidRDefault="005F4C6C" w:rsidP="000760C8">
            <w:pPr>
              <w:rPr>
                <w:rFonts w:ascii="Arial" w:hAnsi="Arial"/>
                <w:sz w:val="18"/>
                <w:szCs w:val="18"/>
              </w:rPr>
            </w:pPr>
          </w:p>
        </w:tc>
        <w:tc>
          <w:tcPr>
            <w:tcW w:w="2760" w:type="dxa"/>
          </w:tcPr>
          <w:p w:rsidR="005F4C6C" w:rsidRPr="00147480" w:rsidRDefault="005F4C6C" w:rsidP="000760C8">
            <w:pPr>
              <w:rPr>
                <w:rFonts w:ascii="Arial" w:hAnsi="Arial"/>
                <w:sz w:val="18"/>
                <w:szCs w:val="18"/>
              </w:rPr>
            </w:pPr>
            <w:r w:rsidRPr="00147480">
              <w:rPr>
                <w:rFonts w:ascii="Arial" w:hAnsi="Arial"/>
                <w:color w:val="FF0000"/>
                <w:sz w:val="18"/>
                <w:szCs w:val="18"/>
              </w:rPr>
              <w:t>TM:</w:t>
            </w: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r>
      <w:tr w:rsidR="005F4C6C" w:rsidRPr="00147480" w:rsidTr="000760C8">
        <w:trPr>
          <w:cantSplit/>
          <w:trHeight w:val="726"/>
        </w:trPr>
        <w:tc>
          <w:tcPr>
            <w:tcW w:w="1398" w:type="dxa"/>
            <w:vMerge w:val="restart"/>
          </w:tcPr>
          <w:p w:rsidR="005F4C6C" w:rsidRPr="00147480" w:rsidRDefault="005F4C6C" w:rsidP="000760C8">
            <w:pPr>
              <w:rPr>
                <w:rFonts w:ascii="Arial" w:hAnsi="Arial"/>
                <w:sz w:val="18"/>
                <w:szCs w:val="18"/>
              </w:rPr>
            </w:pPr>
            <w:r w:rsidRPr="00147480">
              <w:rPr>
                <w:rFonts w:ascii="Arial" w:hAnsi="Arial"/>
                <w:sz w:val="18"/>
                <w:szCs w:val="18"/>
              </w:rPr>
              <w:lastRenderedPageBreak/>
              <w:t>Political influences</w:t>
            </w:r>
          </w:p>
        </w:tc>
        <w:tc>
          <w:tcPr>
            <w:tcW w:w="1583" w:type="dxa"/>
            <w:vMerge w:val="restart"/>
          </w:tcPr>
          <w:p w:rsidR="005F4C6C" w:rsidRPr="00147480" w:rsidRDefault="005F4C6C" w:rsidP="000760C8">
            <w:pPr>
              <w:rPr>
                <w:rFonts w:ascii="Arial" w:hAnsi="Arial"/>
                <w:sz w:val="18"/>
                <w:szCs w:val="18"/>
              </w:rPr>
            </w:pPr>
            <w:r w:rsidRPr="00147480">
              <w:rPr>
                <w:rFonts w:ascii="Arial" w:hAnsi="Arial"/>
                <w:sz w:val="18"/>
                <w:szCs w:val="18"/>
              </w:rPr>
              <w:t>Project decisions and choices are not particularly politically driven</w:t>
            </w:r>
          </w:p>
        </w:tc>
        <w:tc>
          <w:tcPr>
            <w:tcW w:w="1589" w:type="dxa"/>
            <w:vMerge w:val="restart"/>
          </w:tcPr>
          <w:p w:rsidR="005F4C6C" w:rsidRPr="00147480" w:rsidRDefault="005F4C6C" w:rsidP="000760C8">
            <w:pPr>
              <w:rPr>
                <w:rFonts w:ascii="Arial" w:hAnsi="Arial"/>
                <w:sz w:val="18"/>
                <w:szCs w:val="18"/>
              </w:rPr>
            </w:pPr>
            <w:r w:rsidRPr="00147480">
              <w:rPr>
                <w:rFonts w:ascii="Arial" w:hAnsi="Arial"/>
                <w:sz w:val="18"/>
                <w:szCs w:val="18"/>
              </w:rPr>
              <w:t>Signs that some project decisions are politically motivated</w:t>
            </w:r>
          </w:p>
        </w:tc>
        <w:tc>
          <w:tcPr>
            <w:tcW w:w="1593" w:type="dxa"/>
            <w:vMerge w:val="restart"/>
          </w:tcPr>
          <w:p w:rsidR="005F4C6C" w:rsidRPr="00147480" w:rsidRDefault="005F4C6C" w:rsidP="000760C8">
            <w:pPr>
              <w:rPr>
                <w:rFonts w:ascii="Arial" w:hAnsi="Arial"/>
                <w:sz w:val="18"/>
                <w:szCs w:val="18"/>
              </w:rPr>
            </w:pPr>
            <w:r w:rsidRPr="00147480">
              <w:rPr>
                <w:rFonts w:ascii="Arial" w:hAnsi="Arial"/>
                <w:sz w:val="18"/>
                <w:szCs w:val="18"/>
              </w:rPr>
              <w:t>Project is subject to a variety of political influences that may jeopardize project objectives</w:t>
            </w:r>
          </w:p>
        </w:tc>
        <w:tc>
          <w:tcPr>
            <w:tcW w:w="355" w:type="dxa"/>
            <w:vMerge w:val="restart"/>
          </w:tcPr>
          <w:p w:rsidR="005F4C6C" w:rsidRPr="00147480" w:rsidRDefault="005F4C6C" w:rsidP="000760C8">
            <w:pPr>
              <w:rPr>
                <w:rFonts w:ascii="Arial" w:hAnsi="Arial"/>
                <w:sz w:val="18"/>
                <w:szCs w:val="18"/>
              </w:rPr>
            </w:pPr>
          </w:p>
        </w:tc>
        <w:tc>
          <w:tcPr>
            <w:tcW w:w="355" w:type="dxa"/>
            <w:vMerge w:val="restart"/>
          </w:tcPr>
          <w:p w:rsidR="005F4C6C" w:rsidRPr="00147480" w:rsidRDefault="005F4C6C" w:rsidP="000760C8">
            <w:pPr>
              <w:rPr>
                <w:rFonts w:ascii="Arial" w:hAnsi="Arial"/>
                <w:sz w:val="18"/>
                <w:szCs w:val="18"/>
              </w:rPr>
            </w:pPr>
            <w:r w:rsidRPr="00147480">
              <w:rPr>
                <w:rFonts w:ascii="Arial" w:hAnsi="Arial"/>
                <w:sz w:val="18"/>
                <w:szCs w:val="18"/>
              </w:rPr>
              <w:t>X</w:t>
            </w:r>
          </w:p>
        </w:tc>
        <w:tc>
          <w:tcPr>
            <w:tcW w:w="355" w:type="dxa"/>
            <w:vMerge w:val="restart"/>
          </w:tcPr>
          <w:p w:rsidR="005F4C6C" w:rsidRPr="00147480" w:rsidRDefault="005F4C6C" w:rsidP="000760C8">
            <w:pPr>
              <w:rPr>
                <w:rFonts w:ascii="Arial" w:hAnsi="Arial"/>
                <w:sz w:val="18"/>
                <w:szCs w:val="18"/>
              </w:rPr>
            </w:pPr>
          </w:p>
        </w:tc>
        <w:tc>
          <w:tcPr>
            <w:tcW w:w="356" w:type="dxa"/>
            <w:vMerge w:val="restart"/>
          </w:tcPr>
          <w:p w:rsidR="005F4C6C" w:rsidRPr="00147480" w:rsidRDefault="005F4C6C" w:rsidP="000760C8">
            <w:pPr>
              <w:rPr>
                <w:rFonts w:ascii="Arial" w:hAnsi="Arial"/>
                <w:sz w:val="18"/>
                <w:szCs w:val="18"/>
              </w:rPr>
            </w:pPr>
          </w:p>
        </w:tc>
        <w:tc>
          <w:tcPr>
            <w:tcW w:w="356" w:type="dxa"/>
            <w:vMerge w:val="restart"/>
          </w:tcPr>
          <w:p w:rsidR="005F4C6C" w:rsidRPr="00147480" w:rsidRDefault="005F4C6C" w:rsidP="000760C8">
            <w:pPr>
              <w:rPr>
                <w:rFonts w:ascii="Arial" w:hAnsi="Arial"/>
                <w:sz w:val="18"/>
                <w:szCs w:val="18"/>
              </w:rPr>
            </w:pPr>
          </w:p>
        </w:tc>
        <w:tc>
          <w:tcPr>
            <w:tcW w:w="358" w:type="dxa"/>
            <w:vMerge w:val="restart"/>
          </w:tcPr>
          <w:p w:rsidR="005F4C6C" w:rsidRPr="00147480" w:rsidRDefault="005F4C6C" w:rsidP="000760C8">
            <w:pPr>
              <w:rPr>
                <w:rFonts w:ascii="Arial" w:hAnsi="Arial"/>
                <w:sz w:val="18"/>
                <w:szCs w:val="18"/>
              </w:rPr>
            </w:pPr>
          </w:p>
        </w:tc>
        <w:tc>
          <w:tcPr>
            <w:tcW w:w="2760" w:type="dxa"/>
          </w:tcPr>
          <w:p w:rsidR="005F4C6C" w:rsidRDefault="005F4C6C" w:rsidP="000760C8">
            <w:pPr>
              <w:rPr>
                <w:rFonts w:ascii="Arial" w:hAnsi="Arial"/>
                <w:sz w:val="18"/>
                <w:szCs w:val="18"/>
              </w:rPr>
            </w:pPr>
            <w:r w:rsidRPr="00147480">
              <w:rPr>
                <w:rFonts w:ascii="Arial" w:hAnsi="Arial"/>
                <w:sz w:val="18"/>
                <w:szCs w:val="18"/>
              </w:rPr>
              <w:t xml:space="preserve">PM: </w:t>
            </w:r>
            <w:r>
              <w:rPr>
                <w:rFonts w:ascii="Arial" w:hAnsi="Arial"/>
                <w:sz w:val="18"/>
                <w:szCs w:val="18"/>
              </w:rPr>
              <w:t xml:space="preserve">The Government of </w:t>
            </w:r>
            <w:r w:rsidRPr="00147480">
              <w:rPr>
                <w:rFonts w:ascii="Arial" w:hAnsi="Arial"/>
                <w:sz w:val="18"/>
                <w:szCs w:val="18"/>
              </w:rPr>
              <w:t>Kazakhstan, as a result of this project,</w:t>
            </w:r>
            <w:r>
              <w:rPr>
                <w:rFonts w:ascii="Arial" w:hAnsi="Arial"/>
                <w:sz w:val="18"/>
                <w:szCs w:val="18"/>
              </w:rPr>
              <w:t xml:space="preserve"> have passed the law on PRTR implementation which now is being review by the Senate; it is foresee that the country will also ratify the </w:t>
            </w:r>
            <w:r w:rsidRPr="00147480">
              <w:rPr>
                <w:rFonts w:ascii="Arial" w:hAnsi="Arial"/>
                <w:sz w:val="18"/>
                <w:szCs w:val="18"/>
              </w:rPr>
              <w:t>PRTR Protocol</w:t>
            </w:r>
            <w:r>
              <w:rPr>
                <w:rFonts w:ascii="Arial" w:hAnsi="Arial"/>
                <w:sz w:val="18"/>
                <w:szCs w:val="18"/>
              </w:rPr>
              <w:t xml:space="preserve"> by the end of 2019</w:t>
            </w:r>
            <w:r w:rsidRPr="00147480">
              <w:rPr>
                <w:rFonts w:ascii="Arial" w:hAnsi="Arial"/>
                <w:sz w:val="18"/>
                <w:szCs w:val="18"/>
              </w:rPr>
              <w:t>.</w:t>
            </w:r>
            <w:r>
              <w:rPr>
                <w:rFonts w:ascii="Arial" w:hAnsi="Arial"/>
                <w:sz w:val="18"/>
                <w:szCs w:val="18"/>
              </w:rPr>
              <w:t xml:space="preserve"> The Government of Moldova also approved the PRTR legal framework.</w:t>
            </w:r>
          </w:p>
          <w:p w:rsidR="005F4C6C" w:rsidRDefault="005F4C6C" w:rsidP="000760C8">
            <w:pPr>
              <w:rPr>
                <w:rFonts w:ascii="Arial" w:hAnsi="Arial"/>
                <w:sz w:val="18"/>
                <w:szCs w:val="18"/>
              </w:rPr>
            </w:pPr>
            <w:r>
              <w:rPr>
                <w:rFonts w:ascii="Arial" w:hAnsi="Arial"/>
                <w:sz w:val="18"/>
                <w:szCs w:val="18"/>
              </w:rPr>
              <w:t>The MOE of Peru is currently drafting a new law on chemicals and PRTR provisions will be included.</w:t>
            </w:r>
          </w:p>
          <w:p w:rsidR="005F4C6C" w:rsidRDefault="005F4C6C" w:rsidP="000760C8">
            <w:pPr>
              <w:rPr>
                <w:rFonts w:ascii="Arial" w:hAnsi="Arial"/>
                <w:sz w:val="18"/>
                <w:szCs w:val="18"/>
              </w:rPr>
            </w:pPr>
            <w:r w:rsidRPr="00147480">
              <w:rPr>
                <w:rFonts w:ascii="Arial" w:hAnsi="Arial"/>
                <w:sz w:val="18"/>
                <w:szCs w:val="18"/>
              </w:rPr>
              <w:t xml:space="preserve">In Cambodia, the </w:t>
            </w:r>
            <w:r>
              <w:rPr>
                <w:rFonts w:ascii="Arial" w:hAnsi="Arial"/>
                <w:sz w:val="18"/>
                <w:szCs w:val="18"/>
              </w:rPr>
              <w:t xml:space="preserve">MOE </w:t>
            </w:r>
            <w:r w:rsidRPr="00147480">
              <w:rPr>
                <w:rFonts w:ascii="Arial" w:hAnsi="Arial"/>
                <w:sz w:val="18"/>
                <w:szCs w:val="18"/>
              </w:rPr>
              <w:t>is</w:t>
            </w:r>
            <w:r>
              <w:rPr>
                <w:rFonts w:ascii="Arial" w:hAnsi="Arial"/>
                <w:sz w:val="18"/>
                <w:szCs w:val="18"/>
              </w:rPr>
              <w:t xml:space="preserve"> </w:t>
            </w:r>
            <w:r w:rsidRPr="00147480">
              <w:rPr>
                <w:rFonts w:ascii="Arial" w:hAnsi="Arial"/>
                <w:sz w:val="18"/>
                <w:szCs w:val="18"/>
              </w:rPr>
              <w:t>working on a “Self-Monitoring” system for industries, synergies and integration of PRTR into the self-monitoring have been considered.</w:t>
            </w:r>
          </w:p>
          <w:p w:rsidR="005F4C6C" w:rsidRPr="00147480" w:rsidRDefault="005F4C6C" w:rsidP="000760C8">
            <w:pPr>
              <w:rPr>
                <w:rFonts w:ascii="Arial" w:hAnsi="Arial"/>
                <w:sz w:val="18"/>
                <w:szCs w:val="18"/>
              </w:rPr>
            </w:pPr>
            <w:r w:rsidRPr="00147480">
              <w:rPr>
                <w:rFonts w:ascii="Arial" w:hAnsi="Arial"/>
                <w:sz w:val="18"/>
                <w:szCs w:val="18"/>
              </w:rPr>
              <w:t xml:space="preserve">Belarus </w:t>
            </w:r>
            <w:r>
              <w:rPr>
                <w:rFonts w:ascii="Arial" w:hAnsi="Arial"/>
                <w:sz w:val="18"/>
                <w:szCs w:val="18"/>
              </w:rPr>
              <w:t xml:space="preserve">at the moment </w:t>
            </w:r>
            <w:r w:rsidRPr="00147480">
              <w:rPr>
                <w:rFonts w:ascii="Arial" w:hAnsi="Arial"/>
                <w:sz w:val="18"/>
                <w:szCs w:val="18"/>
              </w:rPr>
              <w:t xml:space="preserve">seems to lack the political willingness to </w:t>
            </w:r>
            <w:r>
              <w:rPr>
                <w:rFonts w:ascii="Arial" w:hAnsi="Arial"/>
                <w:sz w:val="18"/>
                <w:szCs w:val="18"/>
              </w:rPr>
              <w:t>adopt national PRTR legislation and ratify the PRTR Protocol</w:t>
            </w: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061D9F" w:rsidP="000760C8">
            <w:pPr>
              <w:rPr>
                <w:rFonts w:ascii="Arial" w:hAnsi="Arial"/>
                <w:sz w:val="18"/>
                <w:szCs w:val="18"/>
              </w:rPr>
            </w:pPr>
            <w:r>
              <w:rPr>
                <w:rFonts w:ascii="Arial" w:hAnsi="Arial"/>
                <w:sz w:val="18"/>
                <w:szCs w:val="18"/>
              </w:rPr>
              <w:t>X</w:t>
            </w: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r>
      <w:tr w:rsidR="005F4C6C" w:rsidRPr="00147480" w:rsidTr="000760C8">
        <w:trPr>
          <w:cantSplit/>
          <w:trHeight w:val="726"/>
        </w:trPr>
        <w:tc>
          <w:tcPr>
            <w:tcW w:w="1398" w:type="dxa"/>
            <w:vMerge/>
          </w:tcPr>
          <w:p w:rsidR="005F4C6C" w:rsidRPr="00147480" w:rsidRDefault="005F4C6C" w:rsidP="000760C8">
            <w:pPr>
              <w:rPr>
                <w:rFonts w:ascii="Arial" w:hAnsi="Arial"/>
                <w:sz w:val="18"/>
                <w:szCs w:val="18"/>
              </w:rPr>
            </w:pPr>
          </w:p>
        </w:tc>
        <w:tc>
          <w:tcPr>
            <w:tcW w:w="1583" w:type="dxa"/>
            <w:vMerge/>
          </w:tcPr>
          <w:p w:rsidR="005F4C6C" w:rsidRPr="00147480" w:rsidRDefault="005F4C6C" w:rsidP="000760C8">
            <w:pPr>
              <w:rPr>
                <w:rFonts w:ascii="Arial" w:hAnsi="Arial"/>
                <w:sz w:val="18"/>
                <w:szCs w:val="18"/>
              </w:rPr>
            </w:pPr>
          </w:p>
        </w:tc>
        <w:tc>
          <w:tcPr>
            <w:tcW w:w="1589" w:type="dxa"/>
            <w:vMerge/>
          </w:tcPr>
          <w:p w:rsidR="005F4C6C" w:rsidRPr="00147480" w:rsidRDefault="005F4C6C" w:rsidP="000760C8">
            <w:pPr>
              <w:rPr>
                <w:rFonts w:ascii="Arial" w:hAnsi="Arial"/>
                <w:sz w:val="18"/>
                <w:szCs w:val="18"/>
              </w:rPr>
            </w:pPr>
          </w:p>
        </w:tc>
        <w:tc>
          <w:tcPr>
            <w:tcW w:w="1593" w:type="dxa"/>
            <w:vMerge/>
          </w:tcPr>
          <w:p w:rsidR="005F4C6C" w:rsidRPr="00147480" w:rsidRDefault="005F4C6C" w:rsidP="000760C8">
            <w:pPr>
              <w:rPr>
                <w:rFonts w:ascii="Arial" w:hAnsi="Arial"/>
                <w:sz w:val="18"/>
                <w:szCs w:val="18"/>
              </w:rPr>
            </w:pPr>
          </w:p>
        </w:tc>
        <w:tc>
          <w:tcPr>
            <w:tcW w:w="355" w:type="dxa"/>
            <w:vMerge/>
          </w:tcPr>
          <w:p w:rsidR="005F4C6C" w:rsidRPr="00147480" w:rsidRDefault="005F4C6C" w:rsidP="000760C8">
            <w:pPr>
              <w:rPr>
                <w:rFonts w:ascii="Arial" w:hAnsi="Arial"/>
                <w:sz w:val="18"/>
                <w:szCs w:val="18"/>
              </w:rPr>
            </w:pPr>
          </w:p>
        </w:tc>
        <w:tc>
          <w:tcPr>
            <w:tcW w:w="355" w:type="dxa"/>
            <w:vMerge/>
          </w:tcPr>
          <w:p w:rsidR="005F4C6C" w:rsidRPr="00147480" w:rsidRDefault="005F4C6C" w:rsidP="000760C8">
            <w:pPr>
              <w:rPr>
                <w:rFonts w:ascii="Arial" w:hAnsi="Arial"/>
                <w:sz w:val="18"/>
                <w:szCs w:val="18"/>
              </w:rPr>
            </w:pPr>
          </w:p>
        </w:tc>
        <w:tc>
          <w:tcPr>
            <w:tcW w:w="355" w:type="dxa"/>
            <w:vMerge/>
          </w:tcPr>
          <w:p w:rsidR="005F4C6C" w:rsidRPr="00147480" w:rsidRDefault="005F4C6C" w:rsidP="000760C8">
            <w:pPr>
              <w:rPr>
                <w:rFonts w:ascii="Arial" w:hAnsi="Arial"/>
                <w:sz w:val="18"/>
                <w:szCs w:val="18"/>
              </w:rPr>
            </w:pPr>
          </w:p>
        </w:tc>
        <w:tc>
          <w:tcPr>
            <w:tcW w:w="356" w:type="dxa"/>
            <w:vMerge/>
          </w:tcPr>
          <w:p w:rsidR="005F4C6C" w:rsidRPr="00147480" w:rsidRDefault="005F4C6C" w:rsidP="000760C8">
            <w:pPr>
              <w:rPr>
                <w:rFonts w:ascii="Arial" w:hAnsi="Arial"/>
                <w:sz w:val="18"/>
                <w:szCs w:val="18"/>
              </w:rPr>
            </w:pPr>
          </w:p>
        </w:tc>
        <w:tc>
          <w:tcPr>
            <w:tcW w:w="356" w:type="dxa"/>
            <w:vMerge/>
          </w:tcPr>
          <w:p w:rsidR="005F4C6C" w:rsidRPr="00147480" w:rsidRDefault="005F4C6C" w:rsidP="000760C8">
            <w:pPr>
              <w:rPr>
                <w:rFonts w:ascii="Arial" w:hAnsi="Arial"/>
                <w:sz w:val="18"/>
                <w:szCs w:val="18"/>
              </w:rPr>
            </w:pPr>
          </w:p>
        </w:tc>
        <w:tc>
          <w:tcPr>
            <w:tcW w:w="358" w:type="dxa"/>
            <w:vMerge/>
          </w:tcPr>
          <w:p w:rsidR="005F4C6C" w:rsidRPr="00147480" w:rsidRDefault="005F4C6C" w:rsidP="000760C8">
            <w:pPr>
              <w:rPr>
                <w:rFonts w:ascii="Arial" w:hAnsi="Arial"/>
                <w:sz w:val="18"/>
                <w:szCs w:val="18"/>
              </w:rPr>
            </w:pPr>
          </w:p>
        </w:tc>
        <w:tc>
          <w:tcPr>
            <w:tcW w:w="2760" w:type="dxa"/>
          </w:tcPr>
          <w:p w:rsidR="005F4C6C" w:rsidRPr="00147480" w:rsidRDefault="005F4C6C" w:rsidP="000760C8">
            <w:pPr>
              <w:rPr>
                <w:rFonts w:ascii="Arial" w:hAnsi="Arial"/>
                <w:sz w:val="18"/>
                <w:szCs w:val="18"/>
              </w:rPr>
            </w:pPr>
            <w:r w:rsidRPr="00147480">
              <w:rPr>
                <w:rFonts w:ascii="Arial" w:hAnsi="Arial"/>
                <w:color w:val="FF0000"/>
                <w:sz w:val="18"/>
                <w:szCs w:val="18"/>
              </w:rPr>
              <w:t>TM:</w:t>
            </w: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r>
      <w:tr w:rsidR="005F4C6C" w:rsidRPr="00147480" w:rsidTr="000760C8">
        <w:trPr>
          <w:cantSplit/>
          <w:trHeight w:val="415"/>
        </w:trPr>
        <w:tc>
          <w:tcPr>
            <w:tcW w:w="1398" w:type="dxa"/>
            <w:vMerge w:val="restart"/>
          </w:tcPr>
          <w:p w:rsidR="005F4C6C" w:rsidRPr="00147480" w:rsidRDefault="005F4C6C" w:rsidP="000760C8">
            <w:pPr>
              <w:rPr>
                <w:rFonts w:ascii="Arial" w:hAnsi="Arial"/>
                <w:sz w:val="18"/>
                <w:szCs w:val="18"/>
              </w:rPr>
            </w:pPr>
            <w:r w:rsidRPr="00147480">
              <w:rPr>
                <w:rFonts w:ascii="Arial" w:hAnsi="Arial"/>
                <w:sz w:val="18"/>
                <w:szCs w:val="18"/>
              </w:rPr>
              <w:t>Other, please specify. Add rows as necessary</w:t>
            </w:r>
          </w:p>
        </w:tc>
        <w:tc>
          <w:tcPr>
            <w:tcW w:w="1583" w:type="dxa"/>
            <w:vMerge w:val="restart"/>
          </w:tcPr>
          <w:p w:rsidR="005F4C6C" w:rsidRPr="00147480" w:rsidRDefault="005F4C6C" w:rsidP="000760C8">
            <w:pPr>
              <w:rPr>
                <w:rFonts w:ascii="Arial" w:hAnsi="Arial"/>
                <w:sz w:val="18"/>
                <w:szCs w:val="18"/>
              </w:rPr>
            </w:pPr>
          </w:p>
        </w:tc>
        <w:tc>
          <w:tcPr>
            <w:tcW w:w="1589" w:type="dxa"/>
            <w:vMerge w:val="restart"/>
          </w:tcPr>
          <w:p w:rsidR="005F4C6C" w:rsidRPr="00147480" w:rsidRDefault="005F4C6C" w:rsidP="000760C8">
            <w:pPr>
              <w:rPr>
                <w:rFonts w:ascii="Arial" w:hAnsi="Arial"/>
                <w:sz w:val="18"/>
                <w:szCs w:val="18"/>
              </w:rPr>
            </w:pPr>
          </w:p>
        </w:tc>
        <w:tc>
          <w:tcPr>
            <w:tcW w:w="1593" w:type="dxa"/>
            <w:vMerge w:val="restart"/>
          </w:tcPr>
          <w:p w:rsidR="005F4C6C" w:rsidRPr="00147480" w:rsidRDefault="005F4C6C" w:rsidP="000760C8">
            <w:pPr>
              <w:rPr>
                <w:rFonts w:ascii="Arial" w:hAnsi="Arial"/>
                <w:sz w:val="18"/>
                <w:szCs w:val="18"/>
              </w:rPr>
            </w:pPr>
          </w:p>
        </w:tc>
        <w:tc>
          <w:tcPr>
            <w:tcW w:w="355" w:type="dxa"/>
            <w:vMerge w:val="restart"/>
          </w:tcPr>
          <w:p w:rsidR="005F4C6C" w:rsidRPr="00147480" w:rsidRDefault="005F4C6C" w:rsidP="000760C8">
            <w:pPr>
              <w:rPr>
                <w:rFonts w:ascii="Arial" w:hAnsi="Arial"/>
                <w:sz w:val="18"/>
                <w:szCs w:val="18"/>
              </w:rPr>
            </w:pPr>
          </w:p>
        </w:tc>
        <w:tc>
          <w:tcPr>
            <w:tcW w:w="355" w:type="dxa"/>
            <w:vMerge w:val="restart"/>
          </w:tcPr>
          <w:p w:rsidR="005F4C6C" w:rsidRPr="00147480" w:rsidRDefault="005F4C6C" w:rsidP="000760C8">
            <w:pPr>
              <w:rPr>
                <w:rFonts w:ascii="Arial" w:hAnsi="Arial"/>
                <w:sz w:val="18"/>
                <w:szCs w:val="18"/>
              </w:rPr>
            </w:pPr>
          </w:p>
        </w:tc>
        <w:tc>
          <w:tcPr>
            <w:tcW w:w="355" w:type="dxa"/>
            <w:vMerge w:val="restart"/>
          </w:tcPr>
          <w:p w:rsidR="005F4C6C" w:rsidRPr="00147480" w:rsidRDefault="005F4C6C" w:rsidP="000760C8">
            <w:pPr>
              <w:rPr>
                <w:rFonts w:ascii="Arial" w:hAnsi="Arial"/>
                <w:sz w:val="18"/>
                <w:szCs w:val="18"/>
              </w:rPr>
            </w:pPr>
          </w:p>
        </w:tc>
        <w:tc>
          <w:tcPr>
            <w:tcW w:w="356" w:type="dxa"/>
            <w:vMerge w:val="restart"/>
          </w:tcPr>
          <w:p w:rsidR="005F4C6C" w:rsidRPr="00147480" w:rsidRDefault="005F4C6C" w:rsidP="000760C8">
            <w:pPr>
              <w:rPr>
                <w:rFonts w:ascii="Arial" w:hAnsi="Arial"/>
                <w:sz w:val="18"/>
                <w:szCs w:val="18"/>
              </w:rPr>
            </w:pPr>
          </w:p>
        </w:tc>
        <w:tc>
          <w:tcPr>
            <w:tcW w:w="356" w:type="dxa"/>
            <w:vMerge w:val="restart"/>
          </w:tcPr>
          <w:p w:rsidR="005F4C6C" w:rsidRPr="00147480" w:rsidRDefault="005F4C6C" w:rsidP="000760C8">
            <w:pPr>
              <w:rPr>
                <w:rFonts w:ascii="Arial" w:hAnsi="Arial"/>
                <w:sz w:val="18"/>
                <w:szCs w:val="18"/>
              </w:rPr>
            </w:pPr>
          </w:p>
        </w:tc>
        <w:tc>
          <w:tcPr>
            <w:tcW w:w="358" w:type="dxa"/>
            <w:vMerge w:val="restart"/>
          </w:tcPr>
          <w:p w:rsidR="005F4C6C" w:rsidRPr="00147480" w:rsidRDefault="005F4C6C" w:rsidP="000760C8">
            <w:pPr>
              <w:rPr>
                <w:rFonts w:ascii="Arial" w:hAnsi="Arial"/>
                <w:sz w:val="18"/>
                <w:szCs w:val="18"/>
              </w:rPr>
            </w:pPr>
          </w:p>
        </w:tc>
        <w:tc>
          <w:tcPr>
            <w:tcW w:w="2760" w:type="dxa"/>
          </w:tcPr>
          <w:p w:rsidR="005F4C6C" w:rsidRPr="00147480" w:rsidRDefault="005F4C6C" w:rsidP="000760C8">
            <w:pPr>
              <w:rPr>
                <w:rFonts w:ascii="Arial" w:hAnsi="Arial"/>
                <w:sz w:val="18"/>
                <w:szCs w:val="18"/>
              </w:rPr>
            </w:pPr>
            <w:r w:rsidRPr="00147480">
              <w:rPr>
                <w:rFonts w:ascii="Arial" w:hAnsi="Arial"/>
                <w:sz w:val="18"/>
                <w:szCs w:val="18"/>
              </w:rPr>
              <w:t>PM:</w:t>
            </w:r>
            <w:r>
              <w:rPr>
                <w:rFonts w:ascii="Arial" w:hAnsi="Arial"/>
                <w:sz w:val="18"/>
                <w:szCs w:val="18"/>
              </w:rPr>
              <w:t xml:space="preserve"> N/A</w:t>
            </w: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c>
          <w:tcPr>
            <w:tcW w:w="365" w:type="dxa"/>
            <w:vMerge w:val="restart"/>
          </w:tcPr>
          <w:p w:rsidR="005F4C6C" w:rsidRPr="00147480" w:rsidRDefault="005F4C6C" w:rsidP="000760C8">
            <w:pPr>
              <w:rPr>
                <w:rFonts w:ascii="Arial" w:hAnsi="Arial"/>
                <w:sz w:val="18"/>
                <w:szCs w:val="18"/>
              </w:rPr>
            </w:pPr>
          </w:p>
        </w:tc>
      </w:tr>
      <w:tr w:rsidR="005F4C6C" w:rsidRPr="00147480" w:rsidTr="000760C8">
        <w:trPr>
          <w:cantSplit/>
          <w:trHeight w:val="414"/>
        </w:trPr>
        <w:tc>
          <w:tcPr>
            <w:tcW w:w="1398" w:type="dxa"/>
            <w:vMerge/>
            <w:tcBorders>
              <w:bottom w:val="single" w:sz="4" w:space="0" w:color="auto"/>
            </w:tcBorders>
          </w:tcPr>
          <w:p w:rsidR="005F4C6C" w:rsidRPr="00147480" w:rsidRDefault="005F4C6C" w:rsidP="000760C8">
            <w:pPr>
              <w:rPr>
                <w:rFonts w:ascii="Arial" w:hAnsi="Arial"/>
                <w:sz w:val="18"/>
                <w:szCs w:val="18"/>
              </w:rPr>
            </w:pPr>
          </w:p>
        </w:tc>
        <w:tc>
          <w:tcPr>
            <w:tcW w:w="1583" w:type="dxa"/>
            <w:vMerge/>
            <w:tcBorders>
              <w:bottom w:val="single" w:sz="4" w:space="0" w:color="auto"/>
            </w:tcBorders>
          </w:tcPr>
          <w:p w:rsidR="005F4C6C" w:rsidRPr="00147480" w:rsidRDefault="005F4C6C" w:rsidP="000760C8">
            <w:pPr>
              <w:rPr>
                <w:rFonts w:ascii="Arial" w:hAnsi="Arial"/>
                <w:sz w:val="18"/>
                <w:szCs w:val="18"/>
              </w:rPr>
            </w:pPr>
          </w:p>
        </w:tc>
        <w:tc>
          <w:tcPr>
            <w:tcW w:w="1589" w:type="dxa"/>
            <w:vMerge/>
            <w:tcBorders>
              <w:bottom w:val="single" w:sz="4" w:space="0" w:color="auto"/>
            </w:tcBorders>
          </w:tcPr>
          <w:p w:rsidR="005F4C6C" w:rsidRPr="00147480" w:rsidRDefault="005F4C6C" w:rsidP="000760C8">
            <w:pPr>
              <w:rPr>
                <w:rFonts w:ascii="Arial" w:hAnsi="Arial"/>
                <w:sz w:val="18"/>
                <w:szCs w:val="18"/>
              </w:rPr>
            </w:pPr>
          </w:p>
        </w:tc>
        <w:tc>
          <w:tcPr>
            <w:tcW w:w="1593" w:type="dxa"/>
            <w:vMerge/>
            <w:tcBorders>
              <w:bottom w:val="single" w:sz="4" w:space="0" w:color="auto"/>
            </w:tcBorders>
          </w:tcPr>
          <w:p w:rsidR="005F4C6C" w:rsidRPr="00147480" w:rsidRDefault="005F4C6C" w:rsidP="000760C8">
            <w:pPr>
              <w:rPr>
                <w:rFonts w:ascii="Arial" w:hAnsi="Arial"/>
                <w:sz w:val="18"/>
                <w:szCs w:val="18"/>
              </w:rPr>
            </w:pPr>
          </w:p>
        </w:tc>
        <w:tc>
          <w:tcPr>
            <w:tcW w:w="355" w:type="dxa"/>
            <w:vMerge/>
            <w:tcBorders>
              <w:bottom w:val="single" w:sz="4" w:space="0" w:color="auto"/>
            </w:tcBorders>
          </w:tcPr>
          <w:p w:rsidR="005F4C6C" w:rsidRPr="00147480" w:rsidRDefault="005F4C6C" w:rsidP="000760C8">
            <w:pPr>
              <w:rPr>
                <w:rFonts w:ascii="Arial" w:hAnsi="Arial"/>
                <w:sz w:val="18"/>
                <w:szCs w:val="18"/>
              </w:rPr>
            </w:pPr>
          </w:p>
        </w:tc>
        <w:tc>
          <w:tcPr>
            <w:tcW w:w="355" w:type="dxa"/>
            <w:vMerge/>
            <w:tcBorders>
              <w:bottom w:val="single" w:sz="4" w:space="0" w:color="auto"/>
            </w:tcBorders>
          </w:tcPr>
          <w:p w:rsidR="005F4C6C" w:rsidRPr="00147480" w:rsidRDefault="005F4C6C" w:rsidP="000760C8">
            <w:pPr>
              <w:rPr>
                <w:rFonts w:ascii="Arial" w:hAnsi="Arial"/>
                <w:sz w:val="18"/>
                <w:szCs w:val="18"/>
              </w:rPr>
            </w:pPr>
          </w:p>
        </w:tc>
        <w:tc>
          <w:tcPr>
            <w:tcW w:w="355" w:type="dxa"/>
            <w:vMerge/>
            <w:tcBorders>
              <w:bottom w:val="single" w:sz="4" w:space="0" w:color="auto"/>
            </w:tcBorders>
          </w:tcPr>
          <w:p w:rsidR="005F4C6C" w:rsidRPr="00147480" w:rsidRDefault="005F4C6C" w:rsidP="000760C8">
            <w:pPr>
              <w:rPr>
                <w:rFonts w:ascii="Arial" w:hAnsi="Arial"/>
                <w:sz w:val="18"/>
                <w:szCs w:val="18"/>
              </w:rPr>
            </w:pPr>
          </w:p>
        </w:tc>
        <w:tc>
          <w:tcPr>
            <w:tcW w:w="356" w:type="dxa"/>
            <w:vMerge/>
            <w:tcBorders>
              <w:bottom w:val="single" w:sz="4" w:space="0" w:color="auto"/>
            </w:tcBorders>
          </w:tcPr>
          <w:p w:rsidR="005F4C6C" w:rsidRPr="00147480" w:rsidRDefault="005F4C6C" w:rsidP="000760C8">
            <w:pPr>
              <w:rPr>
                <w:rFonts w:ascii="Arial" w:hAnsi="Arial"/>
                <w:sz w:val="18"/>
                <w:szCs w:val="18"/>
              </w:rPr>
            </w:pPr>
          </w:p>
        </w:tc>
        <w:tc>
          <w:tcPr>
            <w:tcW w:w="356" w:type="dxa"/>
            <w:vMerge/>
            <w:tcBorders>
              <w:bottom w:val="single" w:sz="4" w:space="0" w:color="auto"/>
            </w:tcBorders>
          </w:tcPr>
          <w:p w:rsidR="005F4C6C" w:rsidRPr="00147480" w:rsidRDefault="005F4C6C" w:rsidP="000760C8">
            <w:pPr>
              <w:rPr>
                <w:rFonts w:ascii="Arial" w:hAnsi="Arial"/>
                <w:sz w:val="18"/>
                <w:szCs w:val="18"/>
              </w:rPr>
            </w:pPr>
          </w:p>
        </w:tc>
        <w:tc>
          <w:tcPr>
            <w:tcW w:w="358" w:type="dxa"/>
            <w:vMerge/>
            <w:tcBorders>
              <w:bottom w:val="single" w:sz="4" w:space="0" w:color="auto"/>
            </w:tcBorders>
          </w:tcPr>
          <w:p w:rsidR="005F4C6C" w:rsidRPr="00147480" w:rsidRDefault="005F4C6C" w:rsidP="000760C8">
            <w:pPr>
              <w:rPr>
                <w:rFonts w:ascii="Arial" w:hAnsi="Arial"/>
                <w:sz w:val="18"/>
                <w:szCs w:val="18"/>
              </w:rPr>
            </w:pPr>
          </w:p>
        </w:tc>
        <w:tc>
          <w:tcPr>
            <w:tcW w:w="2760" w:type="dxa"/>
          </w:tcPr>
          <w:p w:rsidR="005F4C6C" w:rsidRPr="00147480" w:rsidRDefault="005F4C6C" w:rsidP="000760C8">
            <w:pPr>
              <w:rPr>
                <w:rFonts w:ascii="Arial" w:hAnsi="Arial"/>
                <w:sz w:val="18"/>
                <w:szCs w:val="18"/>
              </w:rPr>
            </w:pPr>
            <w:r w:rsidRPr="00147480">
              <w:rPr>
                <w:rFonts w:ascii="Arial" w:hAnsi="Arial"/>
                <w:color w:val="FF0000"/>
                <w:sz w:val="18"/>
                <w:szCs w:val="18"/>
              </w:rPr>
              <w:t>TM:</w:t>
            </w: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c>
          <w:tcPr>
            <w:tcW w:w="365" w:type="dxa"/>
            <w:vMerge/>
          </w:tcPr>
          <w:p w:rsidR="005F4C6C" w:rsidRPr="00147480" w:rsidRDefault="005F4C6C" w:rsidP="000760C8">
            <w:pPr>
              <w:rPr>
                <w:rFonts w:ascii="Arial" w:hAnsi="Arial"/>
                <w:sz w:val="18"/>
                <w:szCs w:val="18"/>
              </w:rPr>
            </w:pPr>
          </w:p>
        </w:tc>
      </w:tr>
    </w:tbl>
    <w:p w:rsidR="005F4C6C" w:rsidRPr="00147480" w:rsidRDefault="005F4C6C" w:rsidP="005F4C6C">
      <w:pPr>
        <w:widowControl w:val="0"/>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8"/>
        <w:gridCol w:w="1583"/>
        <w:gridCol w:w="1589"/>
        <w:gridCol w:w="1593"/>
        <w:gridCol w:w="355"/>
        <w:gridCol w:w="355"/>
        <w:gridCol w:w="355"/>
        <w:gridCol w:w="356"/>
        <w:gridCol w:w="356"/>
        <w:gridCol w:w="358"/>
        <w:gridCol w:w="2760"/>
        <w:gridCol w:w="365"/>
        <w:gridCol w:w="365"/>
        <w:gridCol w:w="365"/>
        <w:gridCol w:w="365"/>
        <w:gridCol w:w="365"/>
        <w:gridCol w:w="365"/>
      </w:tblGrid>
      <w:tr w:rsidR="005F4C6C" w:rsidRPr="00147480" w:rsidTr="000760C8">
        <w:trPr>
          <w:tblHeader/>
        </w:trPr>
        <w:tc>
          <w:tcPr>
            <w:tcW w:w="1398" w:type="dxa"/>
            <w:shd w:val="clear" w:color="auto" w:fill="D9D9D9"/>
          </w:tcPr>
          <w:p w:rsidR="005F4C6C" w:rsidRPr="00147480" w:rsidRDefault="005F4C6C" w:rsidP="000760C8">
            <w:pPr>
              <w:widowControl w:val="0"/>
              <w:rPr>
                <w:rFonts w:ascii="Arial" w:hAnsi="Arial"/>
                <w:b/>
                <w:sz w:val="20"/>
                <w:szCs w:val="20"/>
              </w:rPr>
            </w:pPr>
            <w:r w:rsidRPr="00147480">
              <w:lastRenderedPageBreak/>
              <w:br w:type="page"/>
            </w:r>
          </w:p>
        </w:tc>
        <w:tc>
          <w:tcPr>
            <w:tcW w:w="1583" w:type="dxa"/>
            <w:shd w:val="clear" w:color="auto" w:fill="D9D9D9"/>
          </w:tcPr>
          <w:p w:rsidR="005F4C6C" w:rsidRPr="00147480" w:rsidRDefault="005F4C6C" w:rsidP="000760C8">
            <w:pPr>
              <w:widowControl w:val="0"/>
              <w:rPr>
                <w:rFonts w:ascii="Arial" w:hAnsi="Arial"/>
                <w:b/>
                <w:sz w:val="20"/>
                <w:szCs w:val="20"/>
              </w:rPr>
            </w:pPr>
          </w:p>
        </w:tc>
        <w:tc>
          <w:tcPr>
            <w:tcW w:w="1589" w:type="dxa"/>
            <w:shd w:val="clear" w:color="auto" w:fill="D9D9D9"/>
          </w:tcPr>
          <w:p w:rsidR="005F4C6C" w:rsidRPr="00147480" w:rsidRDefault="005F4C6C" w:rsidP="000760C8">
            <w:pPr>
              <w:widowControl w:val="0"/>
              <w:rPr>
                <w:rFonts w:ascii="Arial" w:hAnsi="Arial"/>
                <w:b/>
                <w:sz w:val="20"/>
                <w:szCs w:val="20"/>
              </w:rPr>
            </w:pPr>
          </w:p>
        </w:tc>
        <w:tc>
          <w:tcPr>
            <w:tcW w:w="1593" w:type="dxa"/>
            <w:tcBorders>
              <w:right w:val="single" w:sz="12" w:space="0" w:color="auto"/>
            </w:tcBorders>
            <w:shd w:val="clear" w:color="auto" w:fill="D9D9D9"/>
          </w:tcPr>
          <w:p w:rsidR="005F4C6C" w:rsidRPr="00147480" w:rsidRDefault="005F4C6C" w:rsidP="000760C8">
            <w:pPr>
              <w:widowControl w:val="0"/>
              <w:rPr>
                <w:rFonts w:ascii="Arial" w:hAnsi="Arial"/>
                <w:b/>
                <w:sz w:val="20"/>
                <w:szCs w:val="20"/>
              </w:rPr>
            </w:pPr>
          </w:p>
        </w:tc>
        <w:tc>
          <w:tcPr>
            <w:tcW w:w="2135" w:type="dxa"/>
            <w:gridSpan w:val="6"/>
            <w:tcBorders>
              <w:top w:val="single" w:sz="12" w:space="0" w:color="auto"/>
              <w:left w:val="single" w:sz="12" w:space="0" w:color="auto"/>
              <w:bottom w:val="single" w:sz="12" w:space="0" w:color="auto"/>
              <w:right w:val="single" w:sz="12" w:space="0" w:color="auto"/>
            </w:tcBorders>
            <w:shd w:val="clear" w:color="auto" w:fill="D9D9D9"/>
          </w:tcPr>
          <w:p w:rsidR="005F4C6C" w:rsidRPr="00147480" w:rsidRDefault="005F4C6C" w:rsidP="000760C8">
            <w:pPr>
              <w:widowControl w:val="0"/>
              <w:jc w:val="center"/>
              <w:rPr>
                <w:rFonts w:ascii="Arial" w:hAnsi="Arial"/>
                <w:b/>
                <w:sz w:val="20"/>
                <w:szCs w:val="20"/>
              </w:rPr>
            </w:pPr>
            <w:r w:rsidRPr="00147480">
              <w:rPr>
                <w:rFonts w:ascii="Arial" w:hAnsi="Arial"/>
                <w:b/>
                <w:sz w:val="20"/>
                <w:szCs w:val="20"/>
              </w:rPr>
              <w:t>Project Manager Rating</w:t>
            </w:r>
          </w:p>
        </w:tc>
        <w:tc>
          <w:tcPr>
            <w:tcW w:w="2760" w:type="dxa"/>
            <w:tcBorders>
              <w:top w:val="single" w:sz="4" w:space="0" w:color="auto"/>
              <w:left w:val="single" w:sz="12" w:space="0" w:color="auto"/>
              <w:bottom w:val="single" w:sz="4" w:space="0" w:color="auto"/>
              <w:right w:val="single" w:sz="12" w:space="0" w:color="auto"/>
            </w:tcBorders>
            <w:shd w:val="clear" w:color="auto" w:fill="D9D9D9"/>
          </w:tcPr>
          <w:p w:rsidR="005F4C6C" w:rsidRPr="00147480" w:rsidRDefault="005F4C6C" w:rsidP="000760C8">
            <w:pPr>
              <w:widowControl w:val="0"/>
              <w:jc w:val="center"/>
              <w:rPr>
                <w:rFonts w:ascii="Arial" w:hAnsi="Arial"/>
                <w:b/>
                <w:sz w:val="20"/>
                <w:szCs w:val="20"/>
              </w:rPr>
            </w:pPr>
            <w:r w:rsidRPr="00147480">
              <w:rPr>
                <w:rFonts w:ascii="Arial" w:hAnsi="Arial"/>
                <w:b/>
                <w:sz w:val="20"/>
                <w:szCs w:val="20"/>
              </w:rPr>
              <w:t>Notes</w:t>
            </w:r>
          </w:p>
        </w:tc>
        <w:tc>
          <w:tcPr>
            <w:tcW w:w="2190" w:type="dxa"/>
            <w:gridSpan w:val="6"/>
            <w:tcBorders>
              <w:top w:val="single" w:sz="12" w:space="0" w:color="auto"/>
              <w:left w:val="single" w:sz="12" w:space="0" w:color="auto"/>
              <w:bottom w:val="single" w:sz="12" w:space="0" w:color="auto"/>
              <w:right w:val="single" w:sz="12" w:space="0" w:color="auto"/>
            </w:tcBorders>
            <w:shd w:val="clear" w:color="auto" w:fill="CCFFFF"/>
          </w:tcPr>
          <w:p w:rsidR="005F4C6C" w:rsidRPr="00147480" w:rsidRDefault="005F4C6C" w:rsidP="000760C8">
            <w:pPr>
              <w:widowControl w:val="0"/>
              <w:jc w:val="center"/>
              <w:rPr>
                <w:rFonts w:ascii="Arial" w:hAnsi="Arial"/>
                <w:b/>
                <w:color w:val="FF0000"/>
                <w:sz w:val="20"/>
                <w:szCs w:val="20"/>
              </w:rPr>
            </w:pPr>
            <w:r w:rsidRPr="00147480">
              <w:rPr>
                <w:rFonts w:ascii="Arial" w:hAnsi="Arial"/>
                <w:b/>
                <w:color w:val="FF0000"/>
                <w:sz w:val="20"/>
                <w:szCs w:val="20"/>
              </w:rPr>
              <w:t>Task Manager Rating</w:t>
            </w:r>
          </w:p>
        </w:tc>
      </w:tr>
      <w:tr w:rsidR="005F4C6C" w:rsidRPr="00147480" w:rsidTr="000760C8">
        <w:trPr>
          <w:cantSplit/>
          <w:trHeight w:val="1557"/>
          <w:tblHeader/>
        </w:trPr>
        <w:tc>
          <w:tcPr>
            <w:tcW w:w="1398" w:type="dxa"/>
            <w:tcBorders>
              <w:bottom w:val="single" w:sz="4" w:space="0" w:color="auto"/>
            </w:tcBorders>
            <w:shd w:val="clear" w:color="auto" w:fill="F3F3F3"/>
          </w:tcPr>
          <w:p w:rsidR="005F4C6C" w:rsidRPr="00147480" w:rsidRDefault="005F4C6C" w:rsidP="000760C8">
            <w:pPr>
              <w:widowControl w:val="0"/>
              <w:jc w:val="center"/>
              <w:rPr>
                <w:rFonts w:ascii="Arial" w:hAnsi="Arial"/>
                <w:b/>
                <w:sz w:val="20"/>
                <w:szCs w:val="20"/>
              </w:rPr>
            </w:pPr>
            <w:r w:rsidRPr="00147480">
              <w:rPr>
                <w:rFonts w:ascii="Arial" w:hAnsi="Arial"/>
                <w:b/>
                <w:sz w:val="20"/>
                <w:szCs w:val="20"/>
              </w:rPr>
              <w:t>Risk Factor</w:t>
            </w:r>
          </w:p>
        </w:tc>
        <w:tc>
          <w:tcPr>
            <w:tcW w:w="1583" w:type="dxa"/>
            <w:tcBorders>
              <w:bottom w:val="single" w:sz="4" w:space="0" w:color="auto"/>
            </w:tcBorders>
            <w:shd w:val="clear" w:color="auto" w:fill="F3F3F3"/>
          </w:tcPr>
          <w:p w:rsidR="005F4C6C" w:rsidRPr="00147480" w:rsidRDefault="005F4C6C" w:rsidP="000760C8">
            <w:pPr>
              <w:widowControl w:val="0"/>
              <w:jc w:val="center"/>
              <w:rPr>
                <w:rFonts w:ascii="Arial" w:hAnsi="Arial"/>
                <w:b/>
                <w:sz w:val="20"/>
                <w:szCs w:val="20"/>
              </w:rPr>
            </w:pPr>
            <w:r w:rsidRPr="00147480">
              <w:rPr>
                <w:rFonts w:ascii="Arial" w:hAnsi="Arial"/>
                <w:b/>
                <w:sz w:val="20"/>
                <w:szCs w:val="20"/>
              </w:rPr>
              <w:t>Indicator of Low Risk</w:t>
            </w:r>
          </w:p>
        </w:tc>
        <w:tc>
          <w:tcPr>
            <w:tcW w:w="1589" w:type="dxa"/>
            <w:tcBorders>
              <w:bottom w:val="single" w:sz="4" w:space="0" w:color="auto"/>
            </w:tcBorders>
            <w:shd w:val="clear" w:color="auto" w:fill="F3F3F3"/>
          </w:tcPr>
          <w:p w:rsidR="005F4C6C" w:rsidRPr="00147480" w:rsidRDefault="005F4C6C" w:rsidP="000760C8">
            <w:pPr>
              <w:widowControl w:val="0"/>
              <w:jc w:val="center"/>
              <w:rPr>
                <w:rFonts w:ascii="Arial" w:hAnsi="Arial"/>
                <w:b/>
                <w:sz w:val="20"/>
                <w:szCs w:val="20"/>
              </w:rPr>
            </w:pPr>
            <w:r w:rsidRPr="00147480">
              <w:rPr>
                <w:rFonts w:ascii="Arial" w:hAnsi="Arial"/>
                <w:b/>
                <w:sz w:val="20"/>
                <w:szCs w:val="20"/>
              </w:rPr>
              <w:t>Indicator of Medium Risk</w:t>
            </w:r>
          </w:p>
        </w:tc>
        <w:tc>
          <w:tcPr>
            <w:tcW w:w="1593" w:type="dxa"/>
            <w:tcBorders>
              <w:bottom w:val="single" w:sz="4" w:space="0" w:color="auto"/>
              <w:right w:val="single" w:sz="12" w:space="0" w:color="auto"/>
            </w:tcBorders>
            <w:shd w:val="clear" w:color="auto" w:fill="F3F3F3"/>
          </w:tcPr>
          <w:p w:rsidR="005F4C6C" w:rsidRPr="00147480" w:rsidRDefault="005F4C6C" w:rsidP="000760C8">
            <w:pPr>
              <w:widowControl w:val="0"/>
              <w:jc w:val="center"/>
              <w:rPr>
                <w:rFonts w:ascii="Arial" w:hAnsi="Arial"/>
                <w:b/>
                <w:sz w:val="20"/>
                <w:szCs w:val="20"/>
              </w:rPr>
            </w:pPr>
            <w:r w:rsidRPr="00147480">
              <w:rPr>
                <w:rFonts w:ascii="Arial" w:hAnsi="Arial"/>
                <w:b/>
                <w:sz w:val="20"/>
                <w:szCs w:val="20"/>
              </w:rPr>
              <w:t>Indicator of High Risk</w:t>
            </w:r>
          </w:p>
        </w:tc>
        <w:tc>
          <w:tcPr>
            <w:tcW w:w="35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rsidR="005F4C6C" w:rsidRPr="00147480" w:rsidRDefault="005F4C6C" w:rsidP="000760C8">
            <w:pPr>
              <w:widowControl w:val="0"/>
              <w:ind w:left="113" w:right="113"/>
              <w:rPr>
                <w:rFonts w:ascii="Arial" w:hAnsi="Arial"/>
                <w:sz w:val="16"/>
                <w:szCs w:val="16"/>
              </w:rPr>
            </w:pPr>
            <w:r w:rsidRPr="00147480">
              <w:rPr>
                <w:rFonts w:ascii="Arial" w:hAnsi="Arial"/>
                <w:sz w:val="16"/>
                <w:szCs w:val="16"/>
              </w:rPr>
              <w:t>Low</w:t>
            </w:r>
          </w:p>
        </w:tc>
        <w:tc>
          <w:tcPr>
            <w:tcW w:w="355" w:type="dxa"/>
            <w:tcBorders>
              <w:top w:val="single" w:sz="12" w:space="0" w:color="auto"/>
              <w:left w:val="single" w:sz="12" w:space="0" w:color="auto"/>
              <w:bottom w:val="single" w:sz="4" w:space="0" w:color="auto"/>
              <w:right w:val="single" w:sz="12" w:space="0" w:color="auto"/>
            </w:tcBorders>
            <w:shd w:val="clear" w:color="auto" w:fill="F3F3F3"/>
            <w:textDirection w:val="btLr"/>
          </w:tcPr>
          <w:p w:rsidR="005F4C6C" w:rsidRPr="00147480" w:rsidRDefault="005F4C6C" w:rsidP="000760C8">
            <w:pPr>
              <w:widowControl w:val="0"/>
              <w:ind w:left="113" w:right="113"/>
              <w:rPr>
                <w:rFonts w:ascii="Arial" w:hAnsi="Arial"/>
                <w:sz w:val="16"/>
                <w:szCs w:val="16"/>
              </w:rPr>
            </w:pPr>
            <w:r w:rsidRPr="00147480">
              <w:rPr>
                <w:rFonts w:ascii="Arial" w:hAnsi="Arial"/>
                <w:sz w:val="16"/>
                <w:szCs w:val="16"/>
              </w:rPr>
              <w:t>Medium</w:t>
            </w:r>
          </w:p>
        </w:tc>
        <w:tc>
          <w:tcPr>
            <w:tcW w:w="35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rsidR="005F4C6C" w:rsidRPr="00147480" w:rsidRDefault="005F4C6C" w:rsidP="000760C8">
            <w:pPr>
              <w:widowControl w:val="0"/>
              <w:ind w:left="113" w:right="113"/>
              <w:rPr>
                <w:rFonts w:ascii="Arial" w:hAnsi="Arial"/>
                <w:sz w:val="16"/>
                <w:szCs w:val="16"/>
              </w:rPr>
            </w:pPr>
            <w:r w:rsidRPr="00147480">
              <w:rPr>
                <w:rFonts w:ascii="Arial" w:hAnsi="Arial"/>
                <w:sz w:val="16"/>
                <w:szCs w:val="16"/>
              </w:rPr>
              <w:t>Substantial</w:t>
            </w:r>
          </w:p>
        </w:tc>
        <w:tc>
          <w:tcPr>
            <w:tcW w:w="356"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rsidR="005F4C6C" w:rsidRPr="00147480" w:rsidRDefault="005F4C6C" w:rsidP="000760C8">
            <w:pPr>
              <w:widowControl w:val="0"/>
              <w:ind w:left="113" w:right="113"/>
              <w:rPr>
                <w:rFonts w:ascii="Arial" w:hAnsi="Arial"/>
                <w:sz w:val="16"/>
                <w:szCs w:val="16"/>
              </w:rPr>
            </w:pPr>
            <w:r w:rsidRPr="00147480">
              <w:rPr>
                <w:rFonts w:ascii="Arial" w:hAnsi="Arial"/>
                <w:sz w:val="16"/>
                <w:szCs w:val="16"/>
              </w:rPr>
              <w:t>High</w:t>
            </w:r>
          </w:p>
        </w:tc>
        <w:tc>
          <w:tcPr>
            <w:tcW w:w="356"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rsidR="005F4C6C" w:rsidRPr="00147480" w:rsidRDefault="005F4C6C" w:rsidP="000760C8">
            <w:pPr>
              <w:widowControl w:val="0"/>
              <w:ind w:left="113" w:right="113"/>
              <w:rPr>
                <w:rFonts w:ascii="Arial" w:hAnsi="Arial"/>
                <w:sz w:val="16"/>
                <w:szCs w:val="16"/>
              </w:rPr>
            </w:pPr>
            <w:r w:rsidRPr="00147480">
              <w:rPr>
                <w:rFonts w:ascii="Arial" w:hAnsi="Arial"/>
                <w:sz w:val="16"/>
                <w:szCs w:val="16"/>
              </w:rPr>
              <w:t>Not Applicable</w:t>
            </w:r>
          </w:p>
        </w:tc>
        <w:tc>
          <w:tcPr>
            <w:tcW w:w="358"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rsidR="005F4C6C" w:rsidRPr="00147480" w:rsidRDefault="005F4C6C" w:rsidP="000760C8">
            <w:pPr>
              <w:widowControl w:val="0"/>
              <w:ind w:left="113" w:right="113"/>
              <w:rPr>
                <w:rFonts w:ascii="Arial" w:hAnsi="Arial"/>
                <w:sz w:val="16"/>
                <w:szCs w:val="16"/>
              </w:rPr>
            </w:pPr>
            <w:r w:rsidRPr="00147480">
              <w:rPr>
                <w:rFonts w:ascii="Arial" w:hAnsi="Arial"/>
                <w:sz w:val="16"/>
                <w:szCs w:val="16"/>
              </w:rPr>
              <w:t>To be determined</w:t>
            </w:r>
          </w:p>
        </w:tc>
        <w:tc>
          <w:tcPr>
            <w:tcW w:w="2760" w:type="dxa"/>
            <w:tcBorders>
              <w:top w:val="single" w:sz="4" w:space="0" w:color="auto"/>
              <w:left w:val="single" w:sz="12" w:space="0" w:color="auto"/>
              <w:bottom w:val="single" w:sz="4" w:space="0" w:color="auto"/>
              <w:right w:val="single" w:sz="12" w:space="0" w:color="auto"/>
            </w:tcBorders>
            <w:shd w:val="clear" w:color="auto" w:fill="F3F3F3"/>
          </w:tcPr>
          <w:p w:rsidR="005F4C6C" w:rsidRPr="00147480" w:rsidRDefault="005F4C6C" w:rsidP="000760C8">
            <w:pPr>
              <w:widowControl w:val="0"/>
              <w:rPr>
                <w:rFonts w:ascii="Arial" w:hAnsi="Arial"/>
                <w:sz w:val="16"/>
                <w:szCs w:val="16"/>
              </w:rPr>
            </w:pP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rsidR="005F4C6C" w:rsidRPr="00147480" w:rsidRDefault="005F4C6C" w:rsidP="000760C8">
            <w:pPr>
              <w:widowControl w:val="0"/>
              <w:ind w:left="113" w:right="113"/>
              <w:rPr>
                <w:rFonts w:ascii="Arial" w:hAnsi="Arial"/>
                <w:color w:val="FF0000"/>
                <w:sz w:val="16"/>
                <w:szCs w:val="16"/>
              </w:rPr>
            </w:pPr>
            <w:r w:rsidRPr="00147480">
              <w:rPr>
                <w:rFonts w:ascii="Arial" w:hAnsi="Arial"/>
                <w:color w:val="FF0000"/>
                <w:sz w:val="16"/>
                <w:szCs w:val="16"/>
              </w:rPr>
              <w:t>Low</w:t>
            </w: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rsidR="005F4C6C" w:rsidRPr="00147480" w:rsidRDefault="005F4C6C" w:rsidP="000760C8">
            <w:pPr>
              <w:widowControl w:val="0"/>
              <w:ind w:left="113" w:right="113"/>
              <w:rPr>
                <w:rFonts w:ascii="Arial" w:hAnsi="Arial"/>
                <w:color w:val="FF0000"/>
                <w:sz w:val="16"/>
                <w:szCs w:val="16"/>
              </w:rPr>
            </w:pPr>
            <w:r w:rsidRPr="00147480">
              <w:rPr>
                <w:rFonts w:ascii="Arial" w:hAnsi="Arial"/>
                <w:color w:val="FF0000"/>
                <w:sz w:val="16"/>
                <w:szCs w:val="16"/>
              </w:rPr>
              <w:t>Medium</w:t>
            </w: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rsidR="005F4C6C" w:rsidRPr="00147480" w:rsidRDefault="005F4C6C" w:rsidP="000760C8">
            <w:pPr>
              <w:widowControl w:val="0"/>
              <w:ind w:left="113" w:right="113"/>
              <w:rPr>
                <w:rFonts w:ascii="Arial" w:hAnsi="Arial"/>
                <w:color w:val="FF0000"/>
                <w:sz w:val="16"/>
                <w:szCs w:val="16"/>
              </w:rPr>
            </w:pPr>
            <w:r w:rsidRPr="00147480">
              <w:rPr>
                <w:rFonts w:ascii="Arial" w:hAnsi="Arial"/>
                <w:color w:val="FF0000"/>
                <w:sz w:val="16"/>
                <w:szCs w:val="16"/>
              </w:rPr>
              <w:t>Substantial</w:t>
            </w: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rsidR="005F4C6C" w:rsidRPr="00147480" w:rsidRDefault="005F4C6C" w:rsidP="000760C8">
            <w:pPr>
              <w:widowControl w:val="0"/>
              <w:ind w:left="113" w:right="113"/>
              <w:rPr>
                <w:rFonts w:ascii="Arial" w:hAnsi="Arial"/>
                <w:color w:val="FF0000"/>
                <w:sz w:val="16"/>
                <w:szCs w:val="16"/>
              </w:rPr>
            </w:pPr>
            <w:r w:rsidRPr="00147480">
              <w:rPr>
                <w:rFonts w:ascii="Arial" w:hAnsi="Arial"/>
                <w:color w:val="FF0000"/>
                <w:sz w:val="16"/>
                <w:szCs w:val="16"/>
              </w:rPr>
              <w:t>High</w:t>
            </w: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rsidR="005F4C6C" w:rsidRPr="00147480" w:rsidRDefault="005F4C6C" w:rsidP="000760C8">
            <w:pPr>
              <w:widowControl w:val="0"/>
              <w:ind w:left="113" w:right="113"/>
              <w:rPr>
                <w:rFonts w:ascii="Arial" w:hAnsi="Arial"/>
                <w:color w:val="FF0000"/>
                <w:sz w:val="16"/>
                <w:szCs w:val="16"/>
              </w:rPr>
            </w:pPr>
            <w:r w:rsidRPr="00147480">
              <w:rPr>
                <w:rFonts w:ascii="Arial" w:hAnsi="Arial"/>
                <w:color w:val="FF0000"/>
                <w:sz w:val="16"/>
                <w:szCs w:val="16"/>
              </w:rPr>
              <w:t>Not Applicable</w:t>
            </w: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rsidR="005F4C6C" w:rsidRPr="00147480" w:rsidRDefault="005F4C6C" w:rsidP="000760C8">
            <w:pPr>
              <w:widowControl w:val="0"/>
              <w:ind w:left="113" w:right="113"/>
              <w:rPr>
                <w:rFonts w:ascii="Arial" w:hAnsi="Arial"/>
                <w:color w:val="FF0000"/>
                <w:sz w:val="16"/>
                <w:szCs w:val="16"/>
              </w:rPr>
            </w:pPr>
            <w:r w:rsidRPr="00147480">
              <w:rPr>
                <w:rFonts w:ascii="Arial" w:hAnsi="Arial"/>
                <w:color w:val="FF0000"/>
                <w:sz w:val="16"/>
                <w:szCs w:val="16"/>
              </w:rPr>
              <w:t>To be determined</w:t>
            </w:r>
          </w:p>
        </w:tc>
      </w:tr>
      <w:tr w:rsidR="005F4C6C" w:rsidRPr="00147480" w:rsidTr="000760C8">
        <w:tblPrEx>
          <w:tblBorders>
            <w:right w:val="single" w:sz="12" w:space="0" w:color="auto"/>
            <w:insideH w:val="none" w:sz="0" w:space="0" w:color="auto"/>
            <w:insideV w:val="none" w:sz="0" w:space="0" w:color="auto"/>
          </w:tblBorders>
        </w:tblPrEx>
        <w:trPr>
          <w:cantSplit/>
          <w:trHeight w:val="300"/>
          <w:tblHeader/>
        </w:trPr>
        <w:tc>
          <w:tcPr>
            <w:tcW w:w="13248" w:type="dxa"/>
            <w:gridSpan w:val="17"/>
            <w:tcBorders>
              <w:top w:val="single" w:sz="4" w:space="0" w:color="auto"/>
              <w:bottom w:val="single" w:sz="4" w:space="0" w:color="auto"/>
              <w:right w:val="single" w:sz="4" w:space="0" w:color="auto"/>
            </w:tcBorders>
            <w:vAlign w:val="center"/>
          </w:tcPr>
          <w:p w:rsidR="005F4C6C" w:rsidRPr="00147480" w:rsidRDefault="005F4C6C" w:rsidP="000760C8">
            <w:pPr>
              <w:widowControl w:val="0"/>
              <w:ind w:left="113" w:right="113"/>
              <w:jc w:val="center"/>
              <w:rPr>
                <w:rFonts w:ascii="Arial" w:hAnsi="Arial"/>
                <w:b/>
                <w:sz w:val="20"/>
                <w:szCs w:val="20"/>
              </w:rPr>
            </w:pPr>
            <w:r w:rsidRPr="00147480">
              <w:rPr>
                <w:rFonts w:ascii="Arial" w:hAnsi="Arial"/>
                <w:b/>
                <w:sz w:val="20"/>
                <w:szCs w:val="20"/>
              </w:rPr>
              <w:t>EXTERNAL RISK</w:t>
            </w:r>
          </w:p>
        </w:tc>
      </w:tr>
      <w:tr w:rsidR="005F4C6C" w:rsidRPr="00147480" w:rsidTr="000760C8">
        <w:trPr>
          <w:cantSplit/>
          <w:trHeight w:val="300"/>
          <w:tblHeader/>
        </w:trPr>
        <w:tc>
          <w:tcPr>
            <w:tcW w:w="13248" w:type="dxa"/>
            <w:gridSpan w:val="17"/>
            <w:tcBorders>
              <w:bottom w:val="single" w:sz="4" w:space="0" w:color="auto"/>
              <w:right w:val="single" w:sz="4" w:space="0" w:color="auto"/>
            </w:tcBorders>
            <w:shd w:val="clear" w:color="auto" w:fill="E0E0E0"/>
            <w:vAlign w:val="center"/>
          </w:tcPr>
          <w:p w:rsidR="005F4C6C" w:rsidRPr="00147480" w:rsidRDefault="005F4C6C" w:rsidP="000760C8">
            <w:pPr>
              <w:widowControl w:val="0"/>
              <w:ind w:left="113" w:right="113"/>
              <w:rPr>
                <w:rFonts w:ascii="Arial" w:hAnsi="Arial"/>
                <w:b/>
                <w:sz w:val="20"/>
                <w:szCs w:val="20"/>
              </w:rPr>
            </w:pPr>
            <w:r w:rsidRPr="00147480">
              <w:rPr>
                <w:rFonts w:ascii="Arial" w:hAnsi="Arial"/>
                <w:b/>
                <w:sz w:val="20"/>
                <w:szCs w:val="20"/>
              </w:rPr>
              <w:t>Project context</w:t>
            </w:r>
          </w:p>
        </w:tc>
      </w:tr>
      <w:tr w:rsidR="005F4C6C" w:rsidRPr="00147480" w:rsidTr="000760C8">
        <w:trPr>
          <w:cantSplit/>
          <w:trHeight w:val="622"/>
        </w:trPr>
        <w:tc>
          <w:tcPr>
            <w:tcW w:w="1398" w:type="dxa"/>
            <w:vMerge w:val="restart"/>
          </w:tcPr>
          <w:p w:rsidR="005F4C6C" w:rsidRPr="00147480" w:rsidRDefault="005F4C6C" w:rsidP="000760C8">
            <w:pPr>
              <w:widowControl w:val="0"/>
              <w:rPr>
                <w:rFonts w:ascii="Arial" w:hAnsi="Arial"/>
                <w:sz w:val="18"/>
                <w:szCs w:val="18"/>
              </w:rPr>
            </w:pPr>
            <w:r w:rsidRPr="00147480">
              <w:rPr>
                <w:rFonts w:ascii="Arial" w:hAnsi="Arial"/>
                <w:sz w:val="18"/>
                <w:szCs w:val="18"/>
              </w:rPr>
              <w:t>Political stability</w:t>
            </w:r>
          </w:p>
        </w:tc>
        <w:tc>
          <w:tcPr>
            <w:tcW w:w="1583" w:type="dxa"/>
            <w:vMerge w:val="restart"/>
          </w:tcPr>
          <w:p w:rsidR="005F4C6C" w:rsidRPr="00147480" w:rsidRDefault="005F4C6C" w:rsidP="000760C8">
            <w:pPr>
              <w:widowControl w:val="0"/>
              <w:rPr>
                <w:rFonts w:ascii="Arial" w:hAnsi="Arial"/>
                <w:sz w:val="18"/>
                <w:szCs w:val="18"/>
              </w:rPr>
            </w:pPr>
            <w:r w:rsidRPr="00147480">
              <w:rPr>
                <w:rFonts w:ascii="Arial" w:hAnsi="Arial"/>
                <w:sz w:val="18"/>
                <w:szCs w:val="18"/>
              </w:rPr>
              <w:t>Political context is stable and safe</w:t>
            </w:r>
          </w:p>
        </w:tc>
        <w:tc>
          <w:tcPr>
            <w:tcW w:w="1589" w:type="dxa"/>
            <w:vMerge w:val="restart"/>
          </w:tcPr>
          <w:p w:rsidR="005F4C6C" w:rsidRPr="00147480" w:rsidRDefault="005F4C6C" w:rsidP="000760C8">
            <w:pPr>
              <w:widowControl w:val="0"/>
              <w:rPr>
                <w:rFonts w:ascii="Arial" w:hAnsi="Arial"/>
                <w:sz w:val="18"/>
                <w:szCs w:val="18"/>
              </w:rPr>
            </w:pPr>
            <w:r w:rsidRPr="00147480">
              <w:rPr>
                <w:rFonts w:ascii="Arial" w:hAnsi="Arial"/>
                <w:sz w:val="18"/>
                <w:szCs w:val="18"/>
              </w:rPr>
              <w:t>Political context is unstable but predictable and not a threat to project implementation</w:t>
            </w:r>
          </w:p>
        </w:tc>
        <w:tc>
          <w:tcPr>
            <w:tcW w:w="1593" w:type="dxa"/>
            <w:vMerge w:val="restart"/>
          </w:tcPr>
          <w:p w:rsidR="005F4C6C" w:rsidRPr="00147480" w:rsidRDefault="005F4C6C" w:rsidP="000760C8">
            <w:pPr>
              <w:widowControl w:val="0"/>
              <w:rPr>
                <w:rFonts w:ascii="Arial" w:hAnsi="Arial"/>
                <w:sz w:val="18"/>
                <w:szCs w:val="18"/>
              </w:rPr>
            </w:pPr>
            <w:r w:rsidRPr="00147480">
              <w:rPr>
                <w:rFonts w:ascii="Arial" w:hAnsi="Arial"/>
                <w:sz w:val="18"/>
                <w:szCs w:val="18"/>
              </w:rPr>
              <w:t>Very disruptive and volatile</w:t>
            </w:r>
          </w:p>
        </w:tc>
        <w:tc>
          <w:tcPr>
            <w:tcW w:w="355" w:type="dxa"/>
            <w:vMerge w:val="restart"/>
          </w:tcPr>
          <w:p w:rsidR="005F4C6C" w:rsidRPr="00147480" w:rsidRDefault="005F4C6C" w:rsidP="000760C8">
            <w:pPr>
              <w:widowControl w:val="0"/>
              <w:rPr>
                <w:rFonts w:ascii="Arial" w:hAnsi="Arial"/>
                <w:sz w:val="18"/>
                <w:szCs w:val="18"/>
              </w:rPr>
            </w:pPr>
          </w:p>
        </w:tc>
        <w:tc>
          <w:tcPr>
            <w:tcW w:w="355" w:type="dxa"/>
            <w:vMerge w:val="restart"/>
          </w:tcPr>
          <w:p w:rsidR="005F4C6C" w:rsidRPr="00147480" w:rsidRDefault="005F4C6C" w:rsidP="000760C8">
            <w:pPr>
              <w:widowControl w:val="0"/>
              <w:rPr>
                <w:rFonts w:ascii="Arial" w:hAnsi="Arial"/>
                <w:sz w:val="18"/>
                <w:szCs w:val="18"/>
              </w:rPr>
            </w:pPr>
            <w:r w:rsidRPr="00147480">
              <w:rPr>
                <w:rFonts w:ascii="Arial" w:hAnsi="Arial"/>
                <w:sz w:val="18"/>
                <w:szCs w:val="18"/>
              </w:rPr>
              <w:t>X</w:t>
            </w:r>
          </w:p>
        </w:tc>
        <w:tc>
          <w:tcPr>
            <w:tcW w:w="355" w:type="dxa"/>
            <w:vMerge w:val="restart"/>
          </w:tcPr>
          <w:p w:rsidR="005F4C6C" w:rsidRPr="00147480" w:rsidRDefault="005F4C6C" w:rsidP="000760C8">
            <w:pPr>
              <w:widowControl w:val="0"/>
              <w:rPr>
                <w:rFonts w:ascii="Arial" w:hAnsi="Arial"/>
                <w:sz w:val="18"/>
                <w:szCs w:val="18"/>
              </w:rPr>
            </w:pPr>
          </w:p>
        </w:tc>
        <w:tc>
          <w:tcPr>
            <w:tcW w:w="356" w:type="dxa"/>
            <w:vMerge w:val="restart"/>
          </w:tcPr>
          <w:p w:rsidR="005F4C6C" w:rsidRPr="00147480" w:rsidRDefault="005F4C6C" w:rsidP="000760C8">
            <w:pPr>
              <w:widowControl w:val="0"/>
              <w:rPr>
                <w:rFonts w:ascii="Arial" w:hAnsi="Arial"/>
                <w:sz w:val="18"/>
                <w:szCs w:val="18"/>
              </w:rPr>
            </w:pPr>
          </w:p>
        </w:tc>
        <w:tc>
          <w:tcPr>
            <w:tcW w:w="356" w:type="dxa"/>
            <w:vMerge w:val="restart"/>
          </w:tcPr>
          <w:p w:rsidR="005F4C6C" w:rsidRPr="00147480" w:rsidRDefault="005F4C6C" w:rsidP="000760C8">
            <w:pPr>
              <w:widowControl w:val="0"/>
              <w:rPr>
                <w:rFonts w:ascii="Arial" w:hAnsi="Arial"/>
                <w:sz w:val="18"/>
                <w:szCs w:val="18"/>
              </w:rPr>
            </w:pPr>
          </w:p>
        </w:tc>
        <w:tc>
          <w:tcPr>
            <w:tcW w:w="358" w:type="dxa"/>
            <w:vMerge w:val="restart"/>
          </w:tcPr>
          <w:p w:rsidR="005F4C6C" w:rsidRPr="00147480" w:rsidRDefault="005F4C6C" w:rsidP="000760C8">
            <w:pPr>
              <w:widowControl w:val="0"/>
              <w:rPr>
                <w:rFonts w:ascii="Arial" w:hAnsi="Arial"/>
                <w:sz w:val="18"/>
                <w:szCs w:val="18"/>
              </w:rPr>
            </w:pPr>
          </w:p>
        </w:tc>
        <w:tc>
          <w:tcPr>
            <w:tcW w:w="2760" w:type="dxa"/>
          </w:tcPr>
          <w:p w:rsidR="005F4C6C" w:rsidRPr="00147480" w:rsidRDefault="005F4C6C" w:rsidP="000760C8">
            <w:pPr>
              <w:widowControl w:val="0"/>
              <w:rPr>
                <w:rFonts w:ascii="Arial" w:hAnsi="Arial"/>
                <w:sz w:val="18"/>
                <w:szCs w:val="18"/>
              </w:rPr>
            </w:pPr>
            <w:r w:rsidRPr="00147480">
              <w:rPr>
                <w:rFonts w:ascii="Arial" w:hAnsi="Arial"/>
                <w:sz w:val="18"/>
                <w:szCs w:val="18"/>
              </w:rPr>
              <w:t xml:space="preserve">PM: In 2016, Moldova, Ecuador and Peru changed the Ministry of Environment, with subsequent delays in signing the agreement and </w:t>
            </w:r>
            <w:r>
              <w:rPr>
                <w:rFonts w:ascii="Arial" w:hAnsi="Arial"/>
                <w:sz w:val="18"/>
                <w:szCs w:val="18"/>
              </w:rPr>
              <w:t xml:space="preserve">starting the </w:t>
            </w:r>
            <w:r w:rsidRPr="00147480">
              <w:rPr>
                <w:rFonts w:ascii="Arial" w:hAnsi="Arial"/>
                <w:sz w:val="18"/>
                <w:szCs w:val="18"/>
              </w:rPr>
              <w:t>implementation</w:t>
            </w:r>
            <w:r>
              <w:rPr>
                <w:rFonts w:ascii="Arial" w:hAnsi="Arial"/>
                <w:sz w:val="18"/>
                <w:szCs w:val="18"/>
              </w:rPr>
              <w:t xml:space="preserve"> of the project</w:t>
            </w:r>
            <w:r w:rsidRPr="00147480">
              <w:rPr>
                <w:rFonts w:ascii="Arial" w:hAnsi="Arial"/>
                <w:sz w:val="18"/>
                <w:szCs w:val="18"/>
              </w:rPr>
              <w:t>. In 2017 Belarus changed the director of the national institution in charge of the project implementation (RSE BRC Ecology).</w:t>
            </w:r>
          </w:p>
        </w:tc>
        <w:tc>
          <w:tcPr>
            <w:tcW w:w="365" w:type="dxa"/>
            <w:vMerge w:val="restart"/>
          </w:tcPr>
          <w:p w:rsidR="005F4C6C" w:rsidRPr="00147480" w:rsidRDefault="005F4C6C" w:rsidP="000760C8">
            <w:pPr>
              <w:widowControl w:val="0"/>
              <w:rPr>
                <w:rFonts w:ascii="Arial" w:hAnsi="Arial"/>
                <w:sz w:val="18"/>
                <w:szCs w:val="18"/>
              </w:rPr>
            </w:pPr>
          </w:p>
        </w:tc>
        <w:tc>
          <w:tcPr>
            <w:tcW w:w="365" w:type="dxa"/>
            <w:vMerge w:val="restart"/>
          </w:tcPr>
          <w:p w:rsidR="005F4C6C" w:rsidRPr="00147480" w:rsidRDefault="00061D9F" w:rsidP="000760C8">
            <w:pPr>
              <w:widowControl w:val="0"/>
              <w:rPr>
                <w:rFonts w:ascii="Arial" w:hAnsi="Arial"/>
                <w:sz w:val="18"/>
                <w:szCs w:val="18"/>
              </w:rPr>
            </w:pPr>
            <w:r>
              <w:rPr>
                <w:rFonts w:ascii="Arial" w:hAnsi="Arial"/>
                <w:sz w:val="18"/>
                <w:szCs w:val="18"/>
              </w:rPr>
              <w:t>X</w:t>
            </w:r>
          </w:p>
        </w:tc>
        <w:tc>
          <w:tcPr>
            <w:tcW w:w="365" w:type="dxa"/>
            <w:vMerge w:val="restart"/>
          </w:tcPr>
          <w:p w:rsidR="005F4C6C" w:rsidRPr="00147480" w:rsidRDefault="005F4C6C" w:rsidP="000760C8">
            <w:pPr>
              <w:widowControl w:val="0"/>
              <w:rPr>
                <w:rFonts w:ascii="Arial" w:hAnsi="Arial"/>
                <w:sz w:val="18"/>
                <w:szCs w:val="18"/>
              </w:rPr>
            </w:pPr>
          </w:p>
        </w:tc>
        <w:tc>
          <w:tcPr>
            <w:tcW w:w="365" w:type="dxa"/>
            <w:vMerge w:val="restart"/>
          </w:tcPr>
          <w:p w:rsidR="005F4C6C" w:rsidRPr="00147480" w:rsidRDefault="005F4C6C" w:rsidP="000760C8">
            <w:pPr>
              <w:widowControl w:val="0"/>
              <w:rPr>
                <w:rFonts w:ascii="Arial" w:hAnsi="Arial"/>
                <w:sz w:val="18"/>
                <w:szCs w:val="18"/>
              </w:rPr>
            </w:pPr>
          </w:p>
        </w:tc>
        <w:tc>
          <w:tcPr>
            <w:tcW w:w="365" w:type="dxa"/>
            <w:vMerge w:val="restart"/>
          </w:tcPr>
          <w:p w:rsidR="005F4C6C" w:rsidRPr="00147480" w:rsidRDefault="005F4C6C" w:rsidP="000760C8">
            <w:pPr>
              <w:widowControl w:val="0"/>
              <w:rPr>
                <w:rFonts w:ascii="Arial" w:hAnsi="Arial"/>
                <w:sz w:val="18"/>
                <w:szCs w:val="18"/>
              </w:rPr>
            </w:pPr>
          </w:p>
        </w:tc>
        <w:tc>
          <w:tcPr>
            <w:tcW w:w="365" w:type="dxa"/>
            <w:vMerge w:val="restart"/>
          </w:tcPr>
          <w:p w:rsidR="005F4C6C" w:rsidRPr="00147480" w:rsidRDefault="005F4C6C" w:rsidP="000760C8">
            <w:pPr>
              <w:widowControl w:val="0"/>
              <w:rPr>
                <w:rFonts w:ascii="Arial" w:hAnsi="Arial"/>
                <w:sz w:val="18"/>
                <w:szCs w:val="18"/>
              </w:rPr>
            </w:pPr>
          </w:p>
        </w:tc>
      </w:tr>
      <w:tr w:rsidR="005F4C6C" w:rsidRPr="00147480" w:rsidTr="000760C8">
        <w:trPr>
          <w:cantSplit/>
          <w:trHeight w:val="622"/>
        </w:trPr>
        <w:tc>
          <w:tcPr>
            <w:tcW w:w="1398" w:type="dxa"/>
            <w:vMerge/>
          </w:tcPr>
          <w:p w:rsidR="005F4C6C" w:rsidRPr="00147480" w:rsidRDefault="005F4C6C" w:rsidP="000760C8">
            <w:pPr>
              <w:widowControl w:val="0"/>
              <w:rPr>
                <w:rFonts w:ascii="Arial" w:hAnsi="Arial"/>
                <w:sz w:val="18"/>
                <w:szCs w:val="18"/>
              </w:rPr>
            </w:pPr>
          </w:p>
        </w:tc>
        <w:tc>
          <w:tcPr>
            <w:tcW w:w="1583" w:type="dxa"/>
            <w:vMerge/>
          </w:tcPr>
          <w:p w:rsidR="005F4C6C" w:rsidRPr="00147480" w:rsidRDefault="005F4C6C" w:rsidP="000760C8">
            <w:pPr>
              <w:widowControl w:val="0"/>
              <w:rPr>
                <w:rFonts w:ascii="Arial" w:hAnsi="Arial"/>
                <w:sz w:val="18"/>
                <w:szCs w:val="18"/>
              </w:rPr>
            </w:pPr>
          </w:p>
        </w:tc>
        <w:tc>
          <w:tcPr>
            <w:tcW w:w="1589" w:type="dxa"/>
            <w:vMerge/>
          </w:tcPr>
          <w:p w:rsidR="005F4C6C" w:rsidRPr="00147480" w:rsidRDefault="005F4C6C" w:rsidP="000760C8">
            <w:pPr>
              <w:widowControl w:val="0"/>
              <w:rPr>
                <w:rFonts w:ascii="Arial" w:hAnsi="Arial"/>
                <w:sz w:val="18"/>
                <w:szCs w:val="18"/>
              </w:rPr>
            </w:pPr>
          </w:p>
        </w:tc>
        <w:tc>
          <w:tcPr>
            <w:tcW w:w="1593" w:type="dxa"/>
            <w:vMerge/>
          </w:tcPr>
          <w:p w:rsidR="005F4C6C" w:rsidRPr="00147480" w:rsidRDefault="005F4C6C" w:rsidP="000760C8">
            <w:pPr>
              <w:widowControl w:val="0"/>
              <w:rPr>
                <w:rFonts w:ascii="Arial" w:hAnsi="Arial"/>
                <w:sz w:val="18"/>
                <w:szCs w:val="18"/>
              </w:rPr>
            </w:pPr>
          </w:p>
        </w:tc>
        <w:tc>
          <w:tcPr>
            <w:tcW w:w="355" w:type="dxa"/>
            <w:vMerge/>
          </w:tcPr>
          <w:p w:rsidR="005F4C6C" w:rsidRPr="00147480" w:rsidRDefault="005F4C6C" w:rsidP="000760C8">
            <w:pPr>
              <w:widowControl w:val="0"/>
              <w:rPr>
                <w:rFonts w:ascii="Arial" w:hAnsi="Arial"/>
                <w:sz w:val="18"/>
                <w:szCs w:val="18"/>
              </w:rPr>
            </w:pPr>
          </w:p>
        </w:tc>
        <w:tc>
          <w:tcPr>
            <w:tcW w:w="355" w:type="dxa"/>
            <w:vMerge/>
          </w:tcPr>
          <w:p w:rsidR="005F4C6C" w:rsidRPr="00147480" w:rsidRDefault="005F4C6C" w:rsidP="000760C8">
            <w:pPr>
              <w:widowControl w:val="0"/>
              <w:rPr>
                <w:rFonts w:ascii="Arial" w:hAnsi="Arial"/>
                <w:sz w:val="18"/>
                <w:szCs w:val="18"/>
              </w:rPr>
            </w:pPr>
          </w:p>
        </w:tc>
        <w:tc>
          <w:tcPr>
            <w:tcW w:w="355" w:type="dxa"/>
            <w:vMerge/>
          </w:tcPr>
          <w:p w:rsidR="005F4C6C" w:rsidRPr="00147480" w:rsidRDefault="005F4C6C" w:rsidP="000760C8">
            <w:pPr>
              <w:widowControl w:val="0"/>
              <w:rPr>
                <w:rFonts w:ascii="Arial" w:hAnsi="Arial"/>
                <w:sz w:val="18"/>
                <w:szCs w:val="18"/>
              </w:rPr>
            </w:pPr>
          </w:p>
        </w:tc>
        <w:tc>
          <w:tcPr>
            <w:tcW w:w="356" w:type="dxa"/>
            <w:vMerge/>
          </w:tcPr>
          <w:p w:rsidR="005F4C6C" w:rsidRPr="00147480" w:rsidRDefault="005F4C6C" w:rsidP="000760C8">
            <w:pPr>
              <w:widowControl w:val="0"/>
              <w:rPr>
                <w:rFonts w:ascii="Arial" w:hAnsi="Arial"/>
                <w:sz w:val="18"/>
                <w:szCs w:val="18"/>
              </w:rPr>
            </w:pPr>
          </w:p>
        </w:tc>
        <w:tc>
          <w:tcPr>
            <w:tcW w:w="356" w:type="dxa"/>
            <w:vMerge/>
          </w:tcPr>
          <w:p w:rsidR="005F4C6C" w:rsidRPr="00147480" w:rsidRDefault="005F4C6C" w:rsidP="000760C8">
            <w:pPr>
              <w:widowControl w:val="0"/>
              <w:rPr>
                <w:rFonts w:ascii="Arial" w:hAnsi="Arial"/>
                <w:sz w:val="18"/>
                <w:szCs w:val="18"/>
              </w:rPr>
            </w:pPr>
          </w:p>
        </w:tc>
        <w:tc>
          <w:tcPr>
            <w:tcW w:w="358" w:type="dxa"/>
            <w:vMerge/>
          </w:tcPr>
          <w:p w:rsidR="005F4C6C" w:rsidRPr="00147480" w:rsidRDefault="005F4C6C" w:rsidP="000760C8">
            <w:pPr>
              <w:widowControl w:val="0"/>
              <w:rPr>
                <w:rFonts w:ascii="Arial" w:hAnsi="Arial"/>
                <w:sz w:val="18"/>
                <w:szCs w:val="18"/>
              </w:rPr>
            </w:pPr>
          </w:p>
        </w:tc>
        <w:tc>
          <w:tcPr>
            <w:tcW w:w="2760" w:type="dxa"/>
          </w:tcPr>
          <w:p w:rsidR="005F4C6C" w:rsidRPr="00147480" w:rsidRDefault="005F4C6C" w:rsidP="000760C8">
            <w:pPr>
              <w:widowControl w:val="0"/>
              <w:rPr>
                <w:rFonts w:ascii="Arial" w:hAnsi="Arial"/>
                <w:sz w:val="18"/>
                <w:szCs w:val="18"/>
              </w:rPr>
            </w:pPr>
            <w:r w:rsidRPr="00147480">
              <w:rPr>
                <w:rFonts w:ascii="Arial" w:hAnsi="Arial"/>
                <w:color w:val="FF0000"/>
                <w:sz w:val="18"/>
                <w:szCs w:val="18"/>
              </w:rPr>
              <w:t>TM:</w:t>
            </w:r>
          </w:p>
        </w:tc>
        <w:tc>
          <w:tcPr>
            <w:tcW w:w="365" w:type="dxa"/>
            <w:vMerge/>
          </w:tcPr>
          <w:p w:rsidR="005F4C6C" w:rsidRPr="00147480" w:rsidRDefault="005F4C6C" w:rsidP="000760C8">
            <w:pPr>
              <w:widowControl w:val="0"/>
              <w:rPr>
                <w:rFonts w:ascii="Arial" w:hAnsi="Arial"/>
                <w:sz w:val="18"/>
                <w:szCs w:val="18"/>
              </w:rPr>
            </w:pPr>
          </w:p>
        </w:tc>
        <w:tc>
          <w:tcPr>
            <w:tcW w:w="365" w:type="dxa"/>
            <w:vMerge/>
          </w:tcPr>
          <w:p w:rsidR="005F4C6C" w:rsidRPr="00147480" w:rsidRDefault="005F4C6C" w:rsidP="000760C8">
            <w:pPr>
              <w:widowControl w:val="0"/>
              <w:rPr>
                <w:rFonts w:ascii="Arial" w:hAnsi="Arial"/>
                <w:sz w:val="18"/>
                <w:szCs w:val="18"/>
              </w:rPr>
            </w:pPr>
          </w:p>
        </w:tc>
        <w:tc>
          <w:tcPr>
            <w:tcW w:w="365" w:type="dxa"/>
            <w:vMerge/>
          </w:tcPr>
          <w:p w:rsidR="005F4C6C" w:rsidRPr="00147480" w:rsidRDefault="005F4C6C" w:rsidP="000760C8">
            <w:pPr>
              <w:widowControl w:val="0"/>
              <w:rPr>
                <w:rFonts w:ascii="Arial" w:hAnsi="Arial"/>
                <w:sz w:val="18"/>
                <w:szCs w:val="18"/>
              </w:rPr>
            </w:pPr>
          </w:p>
        </w:tc>
        <w:tc>
          <w:tcPr>
            <w:tcW w:w="365" w:type="dxa"/>
            <w:vMerge/>
          </w:tcPr>
          <w:p w:rsidR="005F4C6C" w:rsidRPr="00147480" w:rsidRDefault="005F4C6C" w:rsidP="000760C8">
            <w:pPr>
              <w:widowControl w:val="0"/>
              <w:rPr>
                <w:rFonts w:ascii="Arial" w:hAnsi="Arial"/>
                <w:sz w:val="18"/>
                <w:szCs w:val="18"/>
              </w:rPr>
            </w:pPr>
          </w:p>
        </w:tc>
        <w:tc>
          <w:tcPr>
            <w:tcW w:w="365" w:type="dxa"/>
            <w:vMerge/>
          </w:tcPr>
          <w:p w:rsidR="005F4C6C" w:rsidRPr="00147480" w:rsidRDefault="005F4C6C" w:rsidP="000760C8">
            <w:pPr>
              <w:widowControl w:val="0"/>
              <w:rPr>
                <w:rFonts w:ascii="Arial" w:hAnsi="Arial"/>
                <w:sz w:val="18"/>
                <w:szCs w:val="18"/>
              </w:rPr>
            </w:pPr>
          </w:p>
        </w:tc>
        <w:tc>
          <w:tcPr>
            <w:tcW w:w="365" w:type="dxa"/>
            <w:vMerge/>
          </w:tcPr>
          <w:p w:rsidR="005F4C6C" w:rsidRPr="00147480" w:rsidRDefault="005F4C6C" w:rsidP="000760C8">
            <w:pPr>
              <w:widowControl w:val="0"/>
              <w:rPr>
                <w:rFonts w:ascii="Arial" w:hAnsi="Arial"/>
                <w:sz w:val="18"/>
                <w:szCs w:val="18"/>
              </w:rPr>
            </w:pPr>
          </w:p>
        </w:tc>
      </w:tr>
      <w:tr w:rsidR="005F4C6C" w:rsidRPr="00147480" w:rsidTr="000760C8">
        <w:trPr>
          <w:cantSplit/>
          <w:trHeight w:val="622"/>
        </w:trPr>
        <w:tc>
          <w:tcPr>
            <w:tcW w:w="1398" w:type="dxa"/>
            <w:vMerge w:val="restart"/>
          </w:tcPr>
          <w:p w:rsidR="005F4C6C" w:rsidRPr="00147480" w:rsidRDefault="005F4C6C" w:rsidP="000760C8">
            <w:pPr>
              <w:widowControl w:val="0"/>
              <w:rPr>
                <w:rFonts w:ascii="Arial" w:hAnsi="Arial"/>
                <w:sz w:val="18"/>
                <w:szCs w:val="18"/>
              </w:rPr>
            </w:pPr>
            <w:r w:rsidRPr="00147480">
              <w:rPr>
                <w:rFonts w:ascii="Arial" w:hAnsi="Arial"/>
                <w:sz w:val="18"/>
                <w:szCs w:val="18"/>
              </w:rPr>
              <w:t>Environmental conditions</w:t>
            </w:r>
          </w:p>
        </w:tc>
        <w:tc>
          <w:tcPr>
            <w:tcW w:w="1583" w:type="dxa"/>
            <w:vMerge w:val="restart"/>
          </w:tcPr>
          <w:p w:rsidR="005F4C6C" w:rsidRPr="00147480" w:rsidRDefault="005F4C6C" w:rsidP="000760C8">
            <w:pPr>
              <w:widowControl w:val="0"/>
              <w:rPr>
                <w:rFonts w:ascii="Arial" w:hAnsi="Arial"/>
                <w:sz w:val="18"/>
                <w:szCs w:val="18"/>
              </w:rPr>
            </w:pPr>
            <w:r w:rsidRPr="00147480">
              <w:rPr>
                <w:rFonts w:ascii="Arial" w:hAnsi="Arial"/>
                <w:sz w:val="18"/>
                <w:szCs w:val="18"/>
              </w:rPr>
              <w:t>Project area is not affected by severe weather events or major environmental stress factors</w:t>
            </w:r>
          </w:p>
        </w:tc>
        <w:tc>
          <w:tcPr>
            <w:tcW w:w="1589" w:type="dxa"/>
            <w:vMerge w:val="restart"/>
          </w:tcPr>
          <w:p w:rsidR="005F4C6C" w:rsidRPr="00147480" w:rsidRDefault="005F4C6C" w:rsidP="000760C8">
            <w:pPr>
              <w:widowControl w:val="0"/>
              <w:rPr>
                <w:rFonts w:ascii="Arial" w:hAnsi="Arial"/>
                <w:sz w:val="18"/>
                <w:szCs w:val="18"/>
              </w:rPr>
            </w:pPr>
            <w:r w:rsidRPr="00147480">
              <w:rPr>
                <w:rFonts w:ascii="Arial" w:hAnsi="Arial"/>
                <w:sz w:val="18"/>
                <w:szCs w:val="18"/>
              </w:rPr>
              <w:t>Project area is subject to more or less predictable disasters or changes</w:t>
            </w:r>
          </w:p>
        </w:tc>
        <w:tc>
          <w:tcPr>
            <w:tcW w:w="1593" w:type="dxa"/>
            <w:vMerge w:val="restart"/>
          </w:tcPr>
          <w:p w:rsidR="005F4C6C" w:rsidRPr="00147480" w:rsidRDefault="005F4C6C" w:rsidP="000760C8">
            <w:pPr>
              <w:widowControl w:val="0"/>
              <w:rPr>
                <w:rFonts w:ascii="Arial" w:hAnsi="Arial"/>
                <w:sz w:val="18"/>
                <w:szCs w:val="18"/>
              </w:rPr>
            </w:pPr>
            <w:r w:rsidRPr="00147480">
              <w:rPr>
                <w:rFonts w:ascii="Arial" w:hAnsi="Arial"/>
                <w:sz w:val="18"/>
                <w:szCs w:val="18"/>
              </w:rPr>
              <w:t>Project area has very harsh environmental conditions</w:t>
            </w:r>
          </w:p>
        </w:tc>
        <w:tc>
          <w:tcPr>
            <w:tcW w:w="355" w:type="dxa"/>
            <w:vMerge w:val="restart"/>
          </w:tcPr>
          <w:p w:rsidR="005F4C6C" w:rsidRPr="00147480" w:rsidRDefault="005F4C6C" w:rsidP="000760C8">
            <w:pPr>
              <w:widowControl w:val="0"/>
              <w:rPr>
                <w:rFonts w:ascii="Arial" w:hAnsi="Arial"/>
                <w:sz w:val="18"/>
                <w:szCs w:val="18"/>
              </w:rPr>
            </w:pPr>
            <w:r w:rsidRPr="00147480">
              <w:rPr>
                <w:rFonts w:ascii="Arial" w:hAnsi="Arial"/>
                <w:sz w:val="18"/>
                <w:szCs w:val="18"/>
              </w:rPr>
              <w:t>X</w:t>
            </w:r>
          </w:p>
        </w:tc>
        <w:tc>
          <w:tcPr>
            <w:tcW w:w="355" w:type="dxa"/>
            <w:vMerge w:val="restart"/>
          </w:tcPr>
          <w:p w:rsidR="005F4C6C" w:rsidRPr="00147480" w:rsidRDefault="005F4C6C" w:rsidP="000760C8">
            <w:pPr>
              <w:widowControl w:val="0"/>
              <w:rPr>
                <w:rFonts w:ascii="Arial" w:hAnsi="Arial"/>
                <w:sz w:val="18"/>
                <w:szCs w:val="18"/>
              </w:rPr>
            </w:pPr>
          </w:p>
        </w:tc>
        <w:tc>
          <w:tcPr>
            <w:tcW w:w="355" w:type="dxa"/>
            <w:vMerge w:val="restart"/>
          </w:tcPr>
          <w:p w:rsidR="005F4C6C" w:rsidRPr="00147480" w:rsidRDefault="005F4C6C" w:rsidP="000760C8">
            <w:pPr>
              <w:widowControl w:val="0"/>
              <w:rPr>
                <w:rFonts w:ascii="Arial" w:hAnsi="Arial"/>
                <w:sz w:val="18"/>
                <w:szCs w:val="18"/>
              </w:rPr>
            </w:pPr>
          </w:p>
        </w:tc>
        <w:tc>
          <w:tcPr>
            <w:tcW w:w="356" w:type="dxa"/>
            <w:vMerge w:val="restart"/>
          </w:tcPr>
          <w:p w:rsidR="005F4C6C" w:rsidRPr="00147480" w:rsidRDefault="005F4C6C" w:rsidP="000760C8">
            <w:pPr>
              <w:widowControl w:val="0"/>
              <w:rPr>
                <w:rFonts w:ascii="Arial" w:hAnsi="Arial"/>
                <w:sz w:val="18"/>
                <w:szCs w:val="18"/>
              </w:rPr>
            </w:pPr>
          </w:p>
        </w:tc>
        <w:tc>
          <w:tcPr>
            <w:tcW w:w="356" w:type="dxa"/>
            <w:vMerge w:val="restart"/>
          </w:tcPr>
          <w:p w:rsidR="005F4C6C" w:rsidRPr="00147480" w:rsidRDefault="005F4C6C" w:rsidP="000760C8">
            <w:pPr>
              <w:widowControl w:val="0"/>
              <w:rPr>
                <w:rFonts w:ascii="Arial" w:hAnsi="Arial"/>
                <w:sz w:val="18"/>
                <w:szCs w:val="18"/>
              </w:rPr>
            </w:pPr>
          </w:p>
        </w:tc>
        <w:tc>
          <w:tcPr>
            <w:tcW w:w="358" w:type="dxa"/>
            <w:vMerge w:val="restart"/>
          </w:tcPr>
          <w:p w:rsidR="005F4C6C" w:rsidRPr="00147480" w:rsidRDefault="005F4C6C" w:rsidP="000760C8">
            <w:pPr>
              <w:widowControl w:val="0"/>
              <w:rPr>
                <w:rFonts w:ascii="Arial" w:hAnsi="Arial"/>
                <w:sz w:val="18"/>
                <w:szCs w:val="18"/>
              </w:rPr>
            </w:pPr>
          </w:p>
        </w:tc>
        <w:tc>
          <w:tcPr>
            <w:tcW w:w="2760" w:type="dxa"/>
          </w:tcPr>
          <w:p w:rsidR="005F4C6C" w:rsidRPr="00147480" w:rsidRDefault="005F4C6C" w:rsidP="000760C8">
            <w:pPr>
              <w:widowControl w:val="0"/>
              <w:rPr>
                <w:rFonts w:ascii="Arial" w:hAnsi="Arial"/>
                <w:sz w:val="18"/>
                <w:szCs w:val="18"/>
              </w:rPr>
            </w:pPr>
            <w:r w:rsidRPr="00147480">
              <w:rPr>
                <w:rFonts w:ascii="Arial" w:hAnsi="Arial"/>
                <w:sz w:val="18"/>
                <w:szCs w:val="18"/>
              </w:rPr>
              <w:t>PM: N/A</w:t>
            </w:r>
          </w:p>
        </w:tc>
        <w:tc>
          <w:tcPr>
            <w:tcW w:w="365" w:type="dxa"/>
            <w:vMerge w:val="restart"/>
          </w:tcPr>
          <w:p w:rsidR="005F4C6C" w:rsidRPr="00147480" w:rsidRDefault="00061D9F" w:rsidP="000760C8">
            <w:pPr>
              <w:widowControl w:val="0"/>
              <w:rPr>
                <w:rFonts w:ascii="Arial" w:hAnsi="Arial"/>
                <w:sz w:val="18"/>
                <w:szCs w:val="18"/>
              </w:rPr>
            </w:pPr>
            <w:r>
              <w:rPr>
                <w:rFonts w:ascii="Arial" w:hAnsi="Arial"/>
                <w:sz w:val="18"/>
                <w:szCs w:val="18"/>
              </w:rPr>
              <w:t>X</w:t>
            </w:r>
          </w:p>
        </w:tc>
        <w:tc>
          <w:tcPr>
            <w:tcW w:w="365" w:type="dxa"/>
            <w:vMerge w:val="restart"/>
          </w:tcPr>
          <w:p w:rsidR="005F4C6C" w:rsidRPr="00147480" w:rsidRDefault="005F4C6C" w:rsidP="000760C8">
            <w:pPr>
              <w:widowControl w:val="0"/>
              <w:rPr>
                <w:rFonts w:ascii="Arial" w:hAnsi="Arial"/>
                <w:sz w:val="18"/>
                <w:szCs w:val="18"/>
              </w:rPr>
            </w:pPr>
          </w:p>
        </w:tc>
        <w:tc>
          <w:tcPr>
            <w:tcW w:w="365" w:type="dxa"/>
            <w:vMerge w:val="restart"/>
          </w:tcPr>
          <w:p w:rsidR="005F4C6C" w:rsidRPr="00147480" w:rsidRDefault="005F4C6C" w:rsidP="000760C8">
            <w:pPr>
              <w:widowControl w:val="0"/>
              <w:rPr>
                <w:rFonts w:ascii="Arial" w:hAnsi="Arial"/>
                <w:sz w:val="18"/>
                <w:szCs w:val="18"/>
              </w:rPr>
            </w:pPr>
          </w:p>
        </w:tc>
        <w:tc>
          <w:tcPr>
            <w:tcW w:w="365" w:type="dxa"/>
            <w:vMerge w:val="restart"/>
          </w:tcPr>
          <w:p w:rsidR="005F4C6C" w:rsidRPr="00147480" w:rsidRDefault="005F4C6C" w:rsidP="000760C8">
            <w:pPr>
              <w:widowControl w:val="0"/>
              <w:rPr>
                <w:rFonts w:ascii="Arial" w:hAnsi="Arial"/>
                <w:sz w:val="18"/>
                <w:szCs w:val="18"/>
              </w:rPr>
            </w:pPr>
          </w:p>
        </w:tc>
        <w:tc>
          <w:tcPr>
            <w:tcW w:w="365" w:type="dxa"/>
            <w:vMerge w:val="restart"/>
          </w:tcPr>
          <w:p w:rsidR="005F4C6C" w:rsidRPr="00147480" w:rsidRDefault="005F4C6C" w:rsidP="000760C8">
            <w:pPr>
              <w:widowControl w:val="0"/>
              <w:rPr>
                <w:rFonts w:ascii="Arial" w:hAnsi="Arial"/>
                <w:sz w:val="18"/>
                <w:szCs w:val="18"/>
              </w:rPr>
            </w:pPr>
          </w:p>
        </w:tc>
        <w:tc>
          <w:tcPr>
            <w:tcW w:w="365" w:type="dxa"/>
            <w:vMerge w:val="restart"/>
          </w:tcPr>
          <w:p w:rsidR="005F4C6C" w:rsidRPr="00147480" w:rsidRDefault="005F4C6C" w:rsidP="000760C8">
            <w:pPr>
              <w:widowControl w:val="0"/>
              <w:rPr>
                <w:rFonts w:ascii="Arial" w:hAnsi="Arial"/>
                <w:sz w:val="18"/>
                <w:szCs w:val="18"/>
              </w:rPr>
            </w:pPr>
          </w:p>
        </w:tc>
      </w:tr>
      <w:tr w:rsidR="005F4C6C" w:rsidRPr="00147480" w:rsidTr="000760C8">
        <w:trPr>
          <w:cantSplit/>
          <w:trHeight w:val="622"/>
        </w:trPr>
        <w:tc>
          <w:tcPr>
            <w:tcW w:w="1398" w:type="dxa"/>
            <w:vMerge/>
          </w:tcPr>
          <w:p w:rsidR="005F4C6C" w:rsidRPr="00147480" w:rsidRDefault="005F4C6C" w:rsidP="000760C8">
            <w:pPr>
              <w:widowControl w:val="0"/>
              <w:rPr>
                <w:rFonts w:ascii="Arial" w:hAnsi="Arial"/>
                <w:sz w:val="18"/>
                <w:szCs w:val="18"/>
              </w:rPr>
            </w:pPr>
          </w:p>
        </w:tc>
        <w:tc>
          <w:tcPr>
            <w:tcW w:w="1583" w:type="dxa"/>
            <w:vMerge/>
          </w:tcPr>
          <w:p w:rsidR="005F4C6C" w:rsidRPr="00147480" w:rsidRDefault="005F4C6C" w:rsidP="000760C8">
            <w:pPr>
              <w:widowControl w:val="0"/>
              <w:rPr>
                <w:rFonts w:ascii="Arial" w:hAnsi="Arial"/>
                <w:sz w:val="18"/>
                <w:szCs w:val="18"/>
              </w:rPr>
            </w:pPr>
          </w:p>
        </w:tc>
        <w:tc>
          <w:tcPr>
            <w:tcW w:w="1589" w:type="dxa"/>
            <w:vMerge/>
          </w:tcPr>
          <w:p w:rsidR="005F4C6C" w:rsidRPr="00147480" w:rsidRDefault="005F4C6C" w:rsidP="000760C8">
            <w:pPr>
              <w:widowControl w:val="0"/>
              <w:rPr>
                <w:rFonts w:ascii="Arial" w:hAnsi="Arial"/>
                <w:sz w:val="18"/>
                <w:szCs w:val="18"/>
              </w:rPr>
            </w:pPr>
          </w:p>
        </w:tc>
        <w:tc>
          <w:tcPr>
            <w:tcW w:w="1593" w:type="dxa"/>
            <w:vMerge/>
          </w:tcPr>
          <w:p w:rsidR="005F4C6C" w:rsidRPr="00147480" w:rsidRDefault="005F4C6C" w:rsidP="000760C8">
            <w:pPr>
              <w:widowControl w:val="0"/>
              <w:rPr>
                <w:rFonts w:ascii="Arial" w:hAnsi="Arial"/>
                <w:sz w:val="18"/>
                <w:szCs w:val="18"/>
              </w:rPr>
            </w:pPr>
          </w:p>
        </w:tc>
        <w:tc>
          <w:tcPr>
            <w:tcW w:w="355" w:type="dxa"/>
            <w:vMerge/>
          </w:tcPr>
          <w:p w:rsidR="005F4C6C" w:rsidRPr="00147480" w:rsidRDefault="005F4C6C" w:rsidP="000760C8">
            <w:pPr>
              <w:widowControl w:val="0"/>
              <w:rPr>
                <w:rFonts w:ascii="Arial" w:hAnsi="Arial"/>
                <w:sz w:val="18"/>
                <w:szCs w:val="18"/>
              </w:rPr>
            </w:pPr>
          </w:p>
        </w:tc>
        <w:tc>
          <w:tcPr>
            <w:tcW w:w="355" w:type="dxa"/>
            <w:vMerge/>
          </w:tcPr>
          <w:p w:rsidR="005F4C6C" w:rsidRPr="00147480" w:rsidRDefault="005F4C6C" w:rsidP="000760C8">
            <w:pPr>
              <w:widowControl w:val="0"/>
              <w:rPr>
                <w:rFonts w:ascii="Arial" w:hAnsi="Arial"/>
                <w:sz w:val="18"/>
                <w:szCs w:val="18"/>
              </w:rPr>
            </w:pPr>
          </w:p>
        </w:tc>
        <w:tc>
          <w:tcPr>
            <w:tcW w:w="355" w:type="dxa"/>
            <w:vMerge/>
          </w:tcPr>
          <w:p w:rsidR="005F4C6C" w:rsidRPr="00147480" w:rsidRDefault="005F4C6C" w:rsidP="000760C8">
            <w:pPr>
              <w:widowControl w:val="0"/>
              <w:rPr>
                <w:rFonts w:ascii="Arial" w:hAnsi="Arial"/>
                <w:sz w:val="18"/>
                <w:szCs w:val="18"/>
              </w:rPr>
            </w:pPr>
          </w:p>
        </w:tc>
        <w:tc>
          <w:tcPr>
            <w:tcW w:w="356" w:type="dxa"/>
            <w:vMerge/>
          </w:tcPr>
          <w:p w:rsidR="005F4C6C" w:rsidRPr="00147480" w:rsidRDefault="005F4C6C" w:rsidP="000760C8">
            <w:pPr>
              <w:widowControl w:val="0"/>
              <w:rPr>
                <w:rFonts w:ascii="Arial" w:hAnsi="Arial"/>
                <w:sz w:val="18"/>
                <w:szCs w:val="18"/>
              </w:rPr>
            </w:pPr>
          </w:p>
        </w:tc>
        <w:tc>
          <w:tcPr>
            <w:tcW w:w="356" w:type="dxa"/>
            <w:vMerge/>
          </w:tcPr>
          <w:p w:rsidR="005F4C6C" w:rsidRPr="00147480" w:rsidRDefault="005F4C6C" w:rsidP="000760C8">
            <w:pPr>
              <w:widowControl w:val="0"/>
              <w:rPr>
                <w:rFonts w:ascii="Arial" w:hAnsi="Arial"/>
                <w:sz w:val="18"/>
                <w:szCs w:val="18"/>
              </w:rPr>
            </w:pPr>
          </w:p>
        </w:tc>
        <w:tc>
          <w:tcPr>
            <w:tcW w:w="358" w:type="dxa"/>
            <w:vMerge/>
          </w:tcPr>
          <w:p w:rsidR="005F4C6C" w:rsidRPr="00147480" w:rsidRDefault="005F4C6C" w:rsidP="000760C8">
            <w:pPr>
              <w:widowControl w:val="0"/>
              <w:rPr>
                <w:rFonts w:ascii="Arial" w:hAnsi="Arial"/>
                <w:sz w:val="18"/>
                <w:szCs w:val="18"/>
              </w:rPr>
            </w:pPr>
          </w:p>
        </w:tc>
        <w:tc>
          <w:tcPr>
            <w:tcW w:w="2760" w:type="dxa"/>
          </w:tcPr>
          <w:p w:rsidR="005F4C6C" w:rsidRPr="00147480" w:rsidRDefault="005F4C6C" w:rsidP="000760C8">
            <w:pPr>
              <w:widowControl w:val="0"/>
              <w:rPr>
                <w:rFonts w:ascii="Arial" w:hAnsi="Arial"/>
                <w:sz w:val="18"/>
                <w:szCs w:val="18"/>
              </w:rPr>
            </w:pPr>
            <w:r w:rsidRPr="00147480">
              <w:rPr>
                <w:rFonts w:ascii="Arial" w:hAnsi="Arial"/>
                <w:color w:val="FF0000"/>
                <w:sz w:val="18"/>
                <w:szCs w:val="18"/>
              </w:rPr>
              <w:t>TM:</w:t>
            </w:r>
          </w:p>
        </w:tc>
        <w:tc>
          <w:tcPr>
            <w:tcW w:w="365" w:type="dxa"/>
            <w:vMerge/>
          </w:tcPr>
          <w:p w:rsidR="005F4C6C" w:rsidRPr="00147480" w:rsidRDefault="005F4C6C" w:rsidP="000760C8">
            <w:pPr>
              <w:widowControl w:val="0"/>
              <w:rPr>
                <w:rFonts w:ascii="Arial" w:hAnsi="Arial"/>
                <w:sz w:val="18"/>
                <w:szCs w:val="18"/>
              </w:rPr>
            </w:pPr>
          </w:p>
        </w:tc>
        <w:tc>
          <w:tcPr>
            <w:tcW w:w="365" w:type="dxa"/>
            <w:vMerge/>
          </w:tcPr>
          <w:p w:rsidR="005F4C6C" w:rsidRPr="00147480" w:rsidRDefault="005F4C6C" w:rsidP="000760C8">
            <w:pPr>
              <w:widowControl w:val="0"/>
              <w:rPr>
                <w:rFonts w:ascii="Arial" w:hAnsi="Arial"/>
                <w:sz w:val="18"/>
                <w:szCs w:val="18"/>
              </w:rPr>
            </w:pPr>
          </w:p>
        </w:tc>
        <w:tc>
          <w:tcPr>
            <w:tcW w:w="365" w:type="dxa"/>
            <w:vMerge/>
          </w:tcPr>
          <w:p w:rsidR="005F4C6C" w:rsidRPr="00147480" w:rsidRDefault="005F4C6C" w:rsidP="000760C8">
            <w:pPr>
              <w:widowControl w:val="0"/>
              <w:rPr>
                <w:rFonts w:ascii="Arial" w:hAnsi="Arial"/>
                <w:sz w:val="18"/>
                <w:szCs w:val="18"/>
              </w:rPr>
            </w:pPr>
          </w:p>
        </w:tc>
        <w:tc>
          <w:tcPr>
            <w:tcW w:w="365" w:type="dxa"/>
            <w:vMerge/>
          </w:tcPr>
          <w:p w:rsidR="005F4C6C" w:rsidRPr="00147480" w:rsidRDefault="005F4C6C" w:rsidP="000760C8">
            <w:pPr>
              <w:widowControl w:val="0"/>
              <w:rPr>
                <w:rFonts w:ascii="Arial" w:hAnsi="Arial"/>
                <w:sz w:val="18"/>
                <w:szCs w:val="18"/>
              </w:rPr>
            </w:pPr>
          </w:p>
        </w:tc>
        <w:tc>
          <w:tcPr>
            <w:tcW w:w="365" w:type="dxa"/>
            <w:vMerge/>
          </w:tcPr>
          <w:p w:rsidR="005F4C6C" w:rsidRPr="00147480" w:rsidRDefault="005F4C6C" w:rsidP="000760C8">
            <w:pPr>
              <w:widowControl w:val="0"/>
              <w:rPr>
                <w:rFonts w:ascii="Arial" w:hAnsi="Arial"/>
                <w:sz w:val="18"/>
                <w:szCs w:val="18"/>
              </w:rPr>
            </w:pPr>
          </w:p>
        </w:tc>
        <w:tc>
          <w:tcPr>
            <w:tcW w:w="365" w:type="dxa"/>
            <w:vMerge/>
          </w:tcPr>
          <w:p w:rsidR="005F4C6C" w:rsidRPr="00147480" w:rsidRDefault="005F4C6C" w:rsidP="000760C8">
            <w:pPr>
              <w:widowControl w:val="0"/>
              <w:rPr>
                <w:rFonts w:ascii="Arial" w:hAnsi="Arial"/>
                <w:sz w:val="18"/>
                <w:szCs w:val="18"/>
              </w:rPr>
            </w:pPr>
          </w:p>
        </w:tc>
      </w:tr>
      <w:tr w:rsidR="005F4C6C" w:rsidRPr="00147480" w:rsidTr="000760C8">
        <w:trPr>
          <w:cantSplit/>
          <w:trHeight w:val="933"/>
        </w:trPr>
        <w:tc>
          <w:tcPr>
            <w:tcW w:w="1398" w:type="dxa"/>
            <w:vMerge w:val="restart"/>
          </w:tcPr>
          <w:p w:rsidR="005F4C6C" w:rsidRPr="00147480" w:rsidRDefault="005F4C6C" w:rsidP="000760C8">
            <w:pPr>
              <w:widowControl w:val="0"/>
              <w:rPr>
                <w:rFonts w:ascii="Arial" w:hAnsi="Arial"/>
                <w:sz w:val="18"/>
                <w:szCs w:val="18"/>
              </w:rPr>
            </w:pPr>
            <w:r w:rsidRPr="00147480">
              <w:rPr>
                <w:rFonts w:ascii="Arial" w:hAnsi="Arial"/>
                <w:sz w:val="18"/>
                <w:szCs w:val="18"/>
              </w:rPr>
              <w:t>Social, cultural and economic factors</w:t>
            </w:r>
          </w:p>
        </w:tc>
        <w:tc>
          <w:tcPr>
            <w:tcW w:w="1583" w:type="dxa"/>
            <w:vMerge w:val="restart"/>
          </w:tcPr>
          <w:p w:rsidR="005F4C6C" w:rsidRPr="00147480" w:rsidRDefault="005F4C6C" w:rsidP="000760C8">
            <w:pPr>
              <w:widowControl w:val="0"/>
              <w:rPr>
                <w:rFonts w:ascii="Arial" w:hAnsi="Arial"/>
                <w:sz w:val="18"/>
                <w:szCs w:val="18"/>
              </w:rPr>
            </w:pPr>
            <w:r w:rsidRPr="00147480">
              <w:rPr>
                <w:rFonts w:ascii="Arial" w:hAnsi="Arial"/>
                <w:sz w:val="18"/>
                <w:szCs w:val="18"/>
              </w:rPr>
              <w:t>There are no evident social, cultural and/or economic issues that may affect project performance and results</w:t>
            </w:r>
          </w:p>
        </w:tc>
        <w:tc>
          <w:tcPr>
            <w:tcW w:w="1589" w:type="dxa"/>
            <w:vMerge w:val="restart"/>
          </w:tcPr>
          <w:p w:rsidR="005F4C6C" w:rsidRPr="00147480" w:rsidRDefault="005F4C6C" w:rsidP="000760C8">
            <w:pPr>
              <w:widowControl w:val="0"/>
              <w:rPr>
                <w:rFonts w:ascii="Arial" w:hAnsi="Arial"/>
                <w:sz w:val="18"/>
                <w:szCs w:val="18"/>
              </w:rPr>
            </w:pPr>
            <w:r w:rsidRPr="00147480">
              <w:rPr>
                <w:rFonts w:ascii="Arial" w:hAnsi="Arial"/>
                <w:sz w:val="18"/>
                <w:szCs w:val="18"/>
              </w:rPr>
              <w:t>Social or economic issues or changes pose challenges to project implementation but mitigation strategies have been developed</w:t>
            </w:r>
          </w:p>
        </w:tc>
        <w:tc>
          <w:tcPr>
            <w:tcW w:w="1593" w:type="dxa"/>
            <w:vMerge w:val="restart"/>
          </w:tcPr>
          <w:p w:rsidR="005F4C6C" w:rsidRPr="00147480" w:rsidRDefault="005F4C6C" w:rsidP="000760C8">
            <w:pPr>
              <w:widowControl w:val="0"/>
              <w:rPr>
                <w:rFonts w:ascii="Arial" w:hAnsi="Arial"/>
                <w:sz w:val="18"/>
                <w:szCs w:val="18"/>
              </w:rPr>
            </w:pPr>
            <w:r w:rsidRPr="00147480">
              <w:rPr>
                <w:rFonts w:ascii="Arial" w:hAnsi="Arial"/>
                <w:sz w:val="18"/>
                <w:szCs w:val="18"/>
              </w:rPr>
              <w:t>Project is highly sensitive to economic fluctuations, to social issues or cultural barriers</w:t>
            </w:r>
          </w:p>
        </w:tc>
        <w:tc>
          <w:tcPr>
            <w:tcW w:w="355" w:type="dxa"/>
            <w:vMerge w:val="restart"/>
          </w:tcPr>
          <w:p w:rsidR="005F4C6C" w:rsidRPr="00147480" w:rsidRDefault="005F4C6C" w:rsidP="000760C8">
            <w:pPr>
              <w:widowControl w:val="0"/>
              <w:rPr>
                <w:rFonts w:ascii="Arial" w:hAnsi="Arial"/>
                <w:sz w:val="18"/>
                <w:szCs w:val="18"/>
              </w:rPr>
            </w:pPr>
            <w:r w:rsidRPr="00147480">
              <w:rPr>
                <w:rFonts w:ascii="Arial" w:hAnsi="Arial"/>
                <w:sz w:val="18"/>
                <w:szCs w:val="18"/>
              </w:rPr>
              <w:t>X</w:t>
            </w:r>
          </w:p>
        </w:tc>
        <w:tc>
          <w:tcPr>
            <w:tcW w:w="355" w:type="dxa"/>
            <w:vMerge w:val="restart"/>
          </w:tcPr>
          <w:p w:rsidR="005F4C6C" w:rsidRPr="00147480" w:rsidRDefault="005F4C6C" w:rsidP="000760C8">
            <w:pPr>
              <w:widowControl w:val="0"/>
              <w:rPr>
                <w:rFonts w:ascii="Arial" w:hAnsi="Arial"/>
                <w:sz w:val="18"/>
                <w:szCs w:val="18"/>
              </w:rPr>
            </w:pPr>
          </w:p>
        </w:tc>
        <w:tc>
          <w:tcPr>
            <w:tcW w:w="355" w:type="dxa"/>
            <w:vMerge w:val="restart"/>
          </w:tcPr>
          <w:p w:rsidR="005F4C6C" w:rsidRPr="00147480" w:rsidRDefault="005F4C6C" w:rsidP="000760C8">
            <w:pPr>
              <w:widowControl w:val="0"/>
              <w:rPr>
                <w:rFonts w:ascii="Arial" w:hAnsi="Arial"/>
                <w:sz w:val="18"/>
                <w:szCs w:val="18"/>
              </w:rPr>
            </w:pPr>
          </w:p>
        </w:tc>
        <w:tc>
          <w:tcPr>
            <w:tcW w:w="356" w:type="dxa"/>
            <w:vMerge w:val="restart"/>
          </w:tcPr>
          <w:p w:rsidR="005F4C6C" w:rsidRPr="00147480" w:rsidRDefault="005F4C6C" w:rsidP="000760C8">
            <w:pPr>
              <w:widowControl w:val="0"/>
              <w:rPr>
                <w:rFonts w:ascii="Arial" w:hAnsi="Arial"/>
                <w:sz w:val="18"/>
                <w:szCs w:val="18"/>
              </w:rPr>
            </w:pPr>
          </w:p>
        </w:tc>
        <w:tc>
          <w:tcPr>
            <w:tcW w:w="356" w:type="dxa"/>
            <w:vMerge w:val="restart"/>
          </w:tcPr>
          <w:p w:rsidR="005F4C6C" w:rsidRPr="00147480" w:rsidRDefault="005F4C6C" w:rsidP="000760C8">
            <w:pPr>
              <w:widowControl w:val="0"/>
              <w:rPr>
                <w:rFonts w:ascii="Arial" w:hAnsi="Arial"/>
                <w:sz w:val="18"/>
                <w:szCs w:val="18"/>
              </w:rPr>
            </w:pPr>
          </w:p>
        </w:tc>
        <w:tc>
          <w:tcPr>
            <w:tcW w:w="358" w:type="dxa"/>
            <w:vMerge w:val="restart"/>
          </w:tcPr>
          <w:p w:rsidR="005F4C6C" w:rsidRPr="00147480" w:rsidRDefault="005F4C6C" w:rsidP="000760C8">
            <w:pPr>
              <w:widowControl w:val="0"/>
              <w:rPr>
                <w:rFonts w:ascii="Arial" w:hAnsi="Arial"/>
                <w:sz w:val="18"/>
                <w:szCs w:val="18"/>
              </w:rPr>
            </w:pPr>
          </w:p>
        </w:tc>
        <w:tc>
          <w:tcPr>
            <w:tcW w:w="2760" w:type="dxa"/>
          </w:tcPr>
          <w:p w:rsidR="005F4C6C" w:rsidRPr="00147480" w:rsidRDefault="005F4C6C" w:rsidP="000760C8">
            <w:pPr>
              <w:widowControl w:val="0"/>
              <w:rPr>
                <w:rFonts w:ascii="Arial" w:hAnsi="Arial"/>
                <w:sz w:val="18"/>
                <w:szCs w:val="18"/>
              </w:rPr>
            </w:pPr>
            <w:r w:rsidRPr="00147480">
              <w:rPr>
                <w:rFonts w:ascii="Arial" w:hAnsi="Arial"/>
                <w:sz w:val="18"/>
                <w:szCs w:val="18"/>
              </w:rPr>
              <w:t>PM:</w:t>
            </w:r>
            <w:r>
              <w:rPr>
                <w:rFonts w:ascii="Arial" w:hAnsi="Arial"/>
                <w:sz w:val="18"/>
                <w:szCs w:val="18"/>
              </w:rPr>
              <w:t xml:space="preserve"> N/A</w:t>
            </w:r>
          </w:p>
        </w:tc>
        <w:tc>
          <w:tcPr>
            <w:tcW w:w="365" w:type="dxa"/>
            <w:vMerge w:val="restart"/>
          </w:tcPr>
          <w:p w:rsidR="005F4C6C" w:rsidRPr="00147480" w:rsidRDefault="00061D9F" w:rsidP="000760C8">
            <w:pPr>
              <w:widowControl w:val="0"/>
              <w:rPr>
                <w:rFonts w:ascii="Arial" w:hAnsi="Arial"/>
                <w:sz w:val="18"/>
                <w:szCs w:val="18"/>
              </w:rPr>
            </w:pPr>
            <w:r>
              <w:rPr>
                <w:rFonts w:ascii="Arial" w:hAnsi="Arial"/>
                <w:sz w:val="18"/>
                <w:szCs w:val="18"/>
              </w:rPr>
              <w:t>X</w:t>
            </w:r>
          </w:p>
        </w:tc>
        <w:tc>
          <w:tcPr>
            <w:tcW w:w="365" w:type="dxa"/>
            <w:vMerge w:val="restart"/>
          </w:tcPr>
          <w:p w:rsidR="005F4C6C" w:rsidRPr="00147480" w:rsidRDefault="005F4C6C" w:rsidP="000760C8">
            <w:pPr>
              <w:widowControl w:val="0"/>
              <w:rPr>
                <w:rFonts w:ascii="Arial" w:hAnsi="Arial"/>
                <w:sz w:val="18"/>
                <w:szCs w:val="18"/>
              </w:rPr>
            </w:pPr>
          </w:p>
        </w:tc>
        <w:tc>
          <w:tcPr>
            <w:tcW w:w="365" w:type="dxa"/>
            <w:vMerge w:val="restart"/>
          </w:tcPr>
          <w:p w:rsidR="005F4C6C" w:rsidRPr="00147480" w:rsidRDefault="005F4C6C" w:rsidP="000760C8">
            <w:pPr>
              <w:widowControl w:val="0"/>
              <w:rPr>
                <w:rFonts w:ascii="Arial" w:hAnsi="Arial"/>
                <w:sz w:val="18"/>
                <w:szCs w:val="18"/>
              </w:rPr>
            </w:pPr>
          </w:p>
        </w:tc>
        <w:tc>
          <w:tcPr>
            <w:tcW w:w="365" w:type="dxa"/>
            <w:vMerge w:val="restart"/>
          </w:tcPr>
          <w:p w:rsidR="005F4C6C" w:rsidRPr="00147480" w:rsidRDefault="005F4C6C" w:rsidP="000760C8">
            <w:pPr>
              <w:widowControl w:val="0"/>
              <w:rPr>
                <w:rFonts w:ascii="Arial" w:hAnsi="Arial"/>
                <w:sz w:val="18"/>
                <w:szCs w:val="18"/>
              </w:rPr>
            </w:pPr>
          </w:p>
        </w:tc>
        <w:tc>
          <w:tcPr>
            <w:tcW w:w="365" w:type="dxa"/>
            <w:vMerge w:val="restart"/>
          </w:tcPr>
          <w:p w:rsidR="005F4C6C" w:rsidRPr="00147480" w:rsidRDefault="005F4C6C" w:rsidP="000760C8">
            <w:pPr>
              <w:widowControl w:val="0"/>
              <w:rPr>
                <w:rFonts w:ascii="Arial" w:hAnsi="Arial"/>
                <w:sz w:val="18"/>
                <w:szCs w:val="18"/>
              </w:rPr>
            </w:pPr>
          </w:p>
        </w:tc>
        <w:tc>
          <w:tcPr>
            <w:tcW w:w="365" w:type="dxa"/>
            <w:vMerge w:val="restart"/>
          </w:tcPr>
          <w:p w:rsidR="005F4C6C" w:rsidRPr="00147480" w:rsidRDefault="005F4C6C" w:rsidP="000760C8">
            <w:pPr>
              <w:widowControl w:val="0"/>
              <w:rPr>
                <w:rFonts w:ascii="Arial" w:hAnsi="Arial"/>
                <w:sz w:val="18"/>
                <w:szCs w:val="18"/>
              </w:rPr>
            </w:pPr>
          </w:p>
        </w:tc>
      </w:tr>
      <w:tr w:rsidR="005F4C6C" w:rsidRPr="00147480" w:rsidTr="000760C8">
        <w:trPr>
          <w:cantSplit/>
          <w:trHeight w:val="933"/>
        </w:trPr>
        <w:tc>
          <w:tcPr>
            <w:tcW w:w="1398" w:type="dxa"/>
            <w:vMerge/>
          </w:tcPr>
          <w:p w:rsidR="005F4C6C" w:rsidRPr="00147480" w:rsidRDefault="005F4C6C" w:rsidP="000760C8">
            <w:pPr>
              <w:widowControl w:val="0"/>
              <w:rPr>
                <w:rFonts w:ascii="Arial" w:hAnsi="Arial"/>
                <w:sz w:val="18"/>
                <w:szCs w:val="18"/>
              </w:rPr>
            </w:pPr>
          </w:p>
        </w:tc>
        <w:tc>
          <w:tcPr>
            <w:tcW w:w="1583" w:type="dxa"/>
            <w:vMerge/>
          </w:tcPr>
          <w:p w:rsidR="005F4C6C" w:rsidRPr="00147480" w:rsidRDefault="005F4C6C" w:rsidP="000760C8">
            <w:pPr>
              <w:widowControl w:val="0"/>
              <w:rPr>
                <w:rFonts w:ascii="Arial" w:hAnsi="Arial"/>
                <w:sz w:val="18"/>
                <w:szCs w:val="18"/>
              </w:rPr>
            </w:pPr>
          </w:p>
        </w:tc>
        <w:tc>
          <w:tcPr>
            <w:tcW w:w="1589" w:type="dxa"/>
            <w:vMerge/>
          </w:tcPr>
          <w:p w:rsidR="005F4C6C" w:rsidRPr="00147480" w:rsidRDefault="005F4C6C" w:rsidP="000760C8">
            <w:pPr>
              <w:widowControl w:val="0"/>
              <w:rPr>
                <w:rFonts w:ascii="Arial" w:hAnsi="Arial"/>
                <w:sz w:val="18"/>
                <w:szCs w:val="18"/>
              </w:rPr>
            </w:pPr>
          </w:p>
        </w:tc>
        <w:tc>
          <w:tcPr>
            <w:tcW w:w="1593" w:type="dxa"/>
            <w:vMerge/>
          </w:tcPr>
          <w:p w:rsidR="005F4C6C" w:rsidRPr="00147480" w:rsidRDefault="005F4C6C" w:rsidP="000760C8">
            <w:pPr>
              <w:widowControl w:val="0"/>
              <w:rPr>
                <w:rFonts w:ascii="Arial" w:hAnsi="Arial"/>
                <w:sz w:val="18"/>
                <w:szCs w:val="18"/>
              </w:rPr>
            </w:pPr>
          </w:p>
        </w:tc>
        <w:tc>
          <w:tcPr>
            <w:tcW w:w="355" w:type="dxa"/>
            <w:vMerge/>
          </w:tcPr>
          <w:p w:rsidR="005F4C6C" w:rsidRPr="00147480" w:rsidRDefault="005F4C6C" w:rsidP="000760C8">
            <w:pPr>
              <w:widowControl w:val="0"/>
              <w:rPr>
                <w:rFonts w:ascii="Arial" w:hAnsi="Arial"/>
                <w:sz w:val="18"/>
                <w:szCs w:val="18"/>
              </w:rPr>
            </w:pPr>
          </w:p>
        </w:tc>
        <w:tc>
          <w:tcPr>
            <w:tcW w:w="355" w:type="dxa"/>
            <w:vMerge/>
          </w:tcPr>
          <w:p w:rsidR="005F4C6C" w:rsidRPr="00147480" w:rsidRDefault="005F4C6C" w:rsidP="000760C8">
            <w:pPr>
              <w:widowControl w:val="0"/>
              <w:rPr>
                <w:rFonts w:ascii="Arial" w:hAnsi="Arial"/>
                <w:sz w:val="18"/>
                <w:szCs w:val="18"/>
              </w:rPr>
            </w:pPr>
          </w:p>
        </w:tc>
        <w:tc>
          <w:tcPr>
            <w:tcW w:w="355" w:type="dxa"/>
            <w:vMerge/>
          </w:tcPr>
          <w:p w:rsidR="005F4C6C" w:rsidRPr="00147480" w:rsidRDefault="005F4C6C" w:rsidP="000760C8">
            <w:pPr>
              <w:widowControl w:val="0"/>
              <w:rPr>
                <w:rFonts w:ascii="Arial" w:hAnsi="Arial"/>
                <w:sz w:val="18"/>
                <w:szCs w:val="18"/>
              </w:rPr>
            </w:pPr>
          </w:p>
        </w:tc>
        <w:tc>
          <w:tcPr>
            <w:tcW w:w="356" w:type="dxa"/>
            <w:vMerge/>
          </w:tcPr>
          <w:p w:rsidR="005F4C6C" w:rsidRPr="00147480" w:rsidRDefault="005F4C6C" w:rsidP="000760C8">
            <w:pPr>
              <w:widowControl w:val="0"/>
              <w:rPr>
                <w:rFonts w:ascii="Arial" w:hAnsi="Arial"/>
                <w:sz w:val="18"/>
                <w:szCs w:val="18"/>
              </w:rPr>
            </w:pPr>
          </w:p>
        </w:tc>
        <w:tc>
          <w:tcPr>
            <w:tcW w:w="356" w:type="dxa"/>
            <w:vMerge/>
          </w:tcPr>
          <w:p w:rsidR="005F4C6C" w:rsidRPr="00147480" w:rsidRDefault="005F4C6C" w:rsidP="000760C8">
            <w:pPr>
              <w:widowControl w:val="0"/>
              <w:rPr>
                <w:rFonts w:ascii="Arial" w:hAnsi="Arial"/>
                <w:sz w:val="18"/>
                <w:szCs w:val="18"/>
              </w:rPr>
            </w:pPr>
          </w:p>
        </w:tc>
        <w:tc>
          <w:tcPr>
            <w:tcW w:w="358" w:type="dxa"/>
            <w:vMerge/>
          </w:tcPr>
          <w:p w:rsidR="005F4C6C" w:rsidRPr="00147480" w:rsidRDefault="005F4C6C" w:rsidP="000760C8">
            <w:pPr>
              <w:widowControl w:val="0"/>
              <w:rPr>
                <w:rFonts w:ascii="Arial" w:hAnsi="Arial"/>
                <w:sz w:val="18"/>
                <w:szCs w:val="18"/>
              </w:rPr>
            </w:pPr>
          </w:p>
        </w:tc>
        <w:tc>
          <w:tcPr>
            <w:tcW w:w="2760" w:type="dxa"/>
          </w:tcPr>
          <w:p w:rsidR="005F4C6C" w:rsidRPr="00147480" w:rsidRDefault="005F4C6C" w:rsidP="000760C8">
            <w:pPr>
              <w:widowControl w:val="0"/>
              <w:rPr>
                <w:rFonts w:ascii="Arial" w:hAnsi="Arial"/>
                <w:sz w:val="18"/>
                <w:szCs w:val="18"/>
              </w:rPr>
            </w:pPr>
            <w:r w:rsidRPr="00147480">
              <w:rPr>
                <w:rFonts w:ascii="Arial" w:hAnsi="Arial"/>
                <w:color w:val="FF0000"/>
                <w:sz w:val="18"/>
                <w:szCs w:val="18"/>
              </w:rPr>
              <w:t>TM:</w:t>
            </w:r>
          </w:p>
        </w:tc>
        <w:tc>
          <w:tcPr>
            <w:tcW w:w="365" w:type="dxa"/>
            <w:vMerge/>
          </w:tcPr>
          <w:p w:rsidR="005F4C6C" w:rsidRPr="00147480" w:rsidRDefault="005F4C6C" w:rsidP="000760C8">
            <w:pPr>
              <w:widowControl w:val="0"/>
              <w:rPr>
                <w:rFonts w:ascii="Arial" w:hAnsi="Arial"/>
                <w:sz w:val="18"/>
                <w:szCs w:val="18"/>
              </w:rPr>
            </w:pPr>
          </w:p>
        </w:tc>
        <w:tc>
          <w:tcPr>
            <w:tcW w:w="365" w:type="dxa"/>
            <w:vMerge/>
          </w:tcPr>
          <w:p w:rsidR="005F4C6C" w:rsidRPr="00147480" w:rsidRDefault="005F4C6C" w:rsidP="000760C8">
            <w:pPr>
              <w:widowControl w:val="0"/>
              <w:rPr>
                <w:rFonts w:ascii="Arial" w:hAnsi="Arial"/>
                <w:sz w:val="18"/>
                <w:szCs w:val="18"/>
              </w:rPr>
            </w:pPr>
          </w:p>
        </w:tc>
        <w:tc>
          <w:tcPr>
            <w:tcW w:w="365" w:type="dxa"/>
            <w:vMerge/>
          </w:tcPr>
          <w:p w:rsidR="005F4C6C" w:rsidRPr="00147480" w:rsidRDefault="005F4C6C" w:rsidP="000760C8">
            <w:pPr>
              <w:widowControl w:val="0"/>
              <w:rPr>
                <w:rFonts w:ascii="Arial" w:hAnsi="Arial"/>
                <w:sz w:val="18"/>
                <w:szCs w:val="18"/>
              </w:rPr>
            </w:pPr>
          </w:p>
        </w:tc>
        <w:tc>
          <w:tcPr>
            <w:tcW w:w="365" w:type="dxa"/>
            <w:vMerge/>
          </w:tcPr>
          <w:p w:rsidR="005F4C6C" w:rsidRPr="00147480" w:rsidRDefault="005F4C6C" w:rsidP="000760C8">
            <w:pPr>
              <w:widowControl w:val="0"/>
              <w:rPr>
                <w:rFonts w:ascii="Arial" w:hAnsi="Arial"/>
                <w:sz w:val="18"/>
                <w:szCs w:val="18"/>
              </w:rPr>
            </w:pPr>
          </w:p>
        </w:tc>
        <w:tc>
          <w:tcPr>
            <w:tcW w:w="365" w:type="dxa"/>
            <w:vMerge/>
          </w:tcPr>
          <w:p w:rsidR="005F4C6C" w:rsidRPr="00147480" w:rsidRDefault="005F4C6C" w:rsidP="000760C8">
            <w:pPr>
              <w:widowControl w:val="0"/>
              <w:rPr>
                <w:rFonts w:ascii="Arial" w:hAnsi="Arial"/>
                <w:sz w:val="18"/>
                <w:szCs w:val="18"/>
              </w:rPr>
            </w:pPr>
          </w:p>
        </w:tc>
        <w:tc>
          <w:tcPr>
            <w:tcW w:w="365" w:type="dxa"/>
            <w:vMerge/>
          </w:tcPr>
          <w:p w:rsidR="005F4C6C" w:rsidRPr="00147480" w:rsidRDefault="005F4C6C" w:rsidP="000760C8">
            <w:pPr>
              <w:widowControl w:val="0"/>
              <w:rPr>
                <w:rFonts w:ascii="Arial" w:hAnsi="Arial"/>
                <w:sz w:val="18"/>
                <w:szCs w:val="18"/>
              </w:rPr>
            </w:pPr>
          </w:p>
        </w:tc>
      </w:tr>
      <w:tr w:rsidR="005F4C6C" w:rsidRPr="00147480" w:rsidTr="000760C8">
        <w:trPr>
          <w:cantSplit/>
          <w:trHeight w:val="726"/>
        </w:trPr>
        <w:tc>
          <w:tcPr>
            <w:tcW w:w="1398" w:type="dxa"/>
            <w:vMerge w:val="restart"/>
          </w:tcPr>
          <w:p w:rsidR="005F4C6C" w:rsidRPr="00147480" w:rsidRDefault="005F4C6C" w:rsidP="000760C8">
            <w:pPr>
              <w:widowControl w:val="0"/>
              <w:rPr>
                <w:rFonts w:ascii="Arial" w:hAnsi="Arial"/>
                <w:sz w:val="18"/>
                <w:szCs w:val="18"/>
              </w:rPr>
            </w:pPr>
            <w:r w:rsidRPr="00147480">
              <w:rPr>
                <w:rFonts w:ascii="Arial" w:hAnsi="Arial"/>
                <w:sz w:val="18"/>
                <w:szCs w:val="18"/>
              </w:rPr>
              <w:lastRenderedPageBreak/>
              <w:t>Capacity issues</w:t>
            </w:r>
          </w:p>
        </w:tc>
        <w:tc>
          <w:tcPr>
            <w:tcW w:w="1583" w:type="dxa"/>
            <w:vMerge w:val="restart"/>
          </w:tcPr>
          <w:p w:rsidR="005F4C6C" w:rsidRPr="00147480" w:rsidRDefault="005F4C6C" w:rsidP="000760C8">
            <w:pPr>
              <w:widowControl w:val="0"/>
              <w:rPr>
                <w:rFonts w:ascii="Arial" w:hAnsi="Arial"/>
                <w:sz w:val="18"/>
                <w:szCs w:val="18"/>
              </w:rPr>
            </w:pPr>
            <w:r w:rsidRPr="00147480">
              <w:rPr>
                <w:rFonts w:ascii="Arial" w:hAnsi="Arial"/>
                <w:sz w:val="18"/>
                <w:szCs w:val="18"/>
              </w:rPr>
              <w:t xml:space="preserve">Sound technical and managerial capacity of institutions and other project partners </w:t>
            </w:r>
          </w:p>
        </w:tc>
        <w:tc>
          <w:tcPr>
            <w:tcW w:w="1589" w:type="dxa"/>
            <w:vMerge w:val="restart"/>
          </w:tcPr>
          <w:p w:rsidR="005F4C6C" w:rsidRPr="00147480" w:rsidRDefault="005F4C6C" w:rsidP="000760C8">
            <w:pPr>
              <w:widowControl w:val="0"/>
              <w:rPr>
                <w:rFonts w:ascii="Arial" w:hAnsi="Arial"/>
                <w:sz w:val="18"/>
                <w:szCs w:val="18"/>
              </w:rPr>
            </w:pPr>
            <w:r w:rsidRPr="00147480">
              <w:rPr>
                <w:rFonts w:ascii="Arial" w:hAnsi="Arial"/>
                <w:sz w:val="18"/>
                <w:szCs w:val="18"/>
              </w:rPr>
              <w:t>Weaknesses exist but have been identified and actions is taken to build the necessary capacity</w:t>
            </w:r>
          </w:p>
        </w:tc>
        <w:tc>
          <w:tcPr>
            <w:tcW w:w="1593" w:type="dxa"/>
            <w:vMerge w:val="restart"/>
          </w:tcPr>
          <w:p w:rsidR="005F4C6C" w:rsidRPr="00147480" w:rsidRDefault="005F4C6C" w:rsidP="000760C8">
            <w:pPr>
              <w:widowControl w:val="0"/>
              <w:rPr>
                <w:rFonts w:ascii="Arial" w:hAnsi="Arial"/>
                <w:sz w:val="18"/>
                <w:szCs w:val="18"/>
              </w:rPr>
            </w:pPr>
            <w:r w:rsidRPr="00147480">
              <w:rPr>
                <w:rFonts w:ascii="Arial" w:hAnsi="Arial"/>
                <w:sz w:val="18"/>
                <w:szCs w:val="18"/>
              </w:rPr>
              <w:t>Capacity is very low at all levels and partners require constant support and technical assistance</w:t>
            </w:r>
          </w:p>
        </w:tc>
        <w:tc>
          <w:tcPr>
            <w:tcW w:w="355" w:type="dxa"/>
            <w:vMerge w:val="restart"/>
          </w:tcPr>
          <w:p w:rsidR="005F4C6C" w:rsidRPr="00147480" w:rsidRDefault="005F4C6C" w:rsidP="000760C8">
            <w:pPr>
              <w:widowControl w:val="0"/>
              <w:rPr>
                <w:rFonts w:ascii="Arial" w:hAnsi="Arial"/>
                <w:sz w:val="18"/>
                <w:szCs w:val="18"/>
              </w:rPr>
            </w:pPr>
            <w:r w:rsidRPr="00147480">
              <w:rPr>
                <w:rFonts w:ascii="Arial" w:hAnsi="Arial"/>
                <w:sz w:val="18"/>
                <w:szCs w:val="18"/>
              </w:rPr>
              <w:t>X</w:t>
            </w:r>
          </w:p>
        </w:tc>
        <w:tc>
          <w:tcPr>
            <w:tcW w:w="355" w:type="dxa"/>
            <w:vMerge w:val="restart"/>
          </w:tcPr>
          <w:p w:rsidR="005F4C6C" w:rsidRPr="00147480" w:rsidRDefault="005F4C6C" w:rsidP="000760C8">
            <w:pPr>
              <w:widowControl w:val="0"/>
              <w:rPr>
                <w:rFonts w:ascii="Arial" w:hAnsi="Arial"/>
                <w:sz w:val="18"/>
                <w:szCs w:val="18"/>
              </w:rPr>
            </w:pPr>
          </w:p>
        </w:tc>
        <w:tc>
          <w:tcPr>
            <w:tcW w:w="355" w:type="dxa"/>
            <w:vMerge w:val="restart"/>
          </w:tcPr>
          <w:p w:rsidR="005F4C6C" w:rsidRPr="00147480" w:rsidRDefault="005F4C6C" w:rsidP="000760C8">
            <w:pPr>
              <w:widowControl w:val="0"/>
              <w:rPr>
                <w:rFonts w:ascii="Arial" w:hAnsi="Arial"/>
                <w:sz w:val="18"/>
                <w:szCs w:val="18"/>
              </w:rPr>
            </w:pPr>
          </w:p>
        </w:tc>
        <w:tc>
          <w:tcPr>
            <w:tcW w:w="356" w:type="dxa"/>
            <w:vMerge w:val="restart"/>
          </w:tcPr>
          <w:p w:rsidR="005F4C6C" w:rsidRPr="00147480" w:rsidRDefault="005F4C6C" w:rsidP="000760C8">
            <w:pPr>
              <w:widowControl w:val="0"/>
              <w:rPr>
                <w:rFonts w:ascii="Arial" w:hAnsi="Arial"/>
                <w:sz w:val="18"/>
                <w:szCs w:val="18"/>
              </w:rPr>
            </w:pPr>
          </w:p>
        </w:tc>
        <w:tc>
          <w:tcPr>
            <w:tcW w:w="356" w:type="dxa"/>
            <w:vMerge w:val="restart"/>
          </w:tcPr>
          <w:p w:rsidR="005F4C6C" w:rsidRPr="00147480" w:rsidRDefault="005F4C6C" w:rsidP="000760C8">
            <w:pPr>
              <w:widowControl w:val="0"/>
              <w:rPr>
                <w:rFonts w:ascii="Arial" w:hAnsi="Arial"/>
                <w:sz w:val="18"/>
                <w:szCs w:val="18"/>
              </w:rPr>
            </w:pPr>
          </w:p>
        </w:tc>
        <w:tc>
          <w:tcPr>
            <w:tcW w:w="358" w:type="dxa"/>
            <w:vMerge w:val="restart"/>
          </w:tcPr>
          <w:p w:rsidR="005F4C6C" w:rsidRPr="00147480" w:rsidRDefault="005F4C6C" w:rsidP="000760C8">
            <w:pPr>
              <w:widowControl w:val="0"/>
              <w:rPr>
                <w:rFonts w:ascii="Arial" w:hAnsi="Arial"/>
                <w:sz w:val="18"/>
                <w:szCs w:val="18"/>
              </w:rPr>
            </w:pPr>
          </w:p>
        </w:tc>
        <w:tc>
          <w:tcPr>
            <w:tcW w:w="2760" w:type="dxa"/>
          </w:tcPr>
          <w:p w:rsidR="005F4C6C" w:rsidRPr="00147480" w:rsidRDefault="005F4C6C" w:rsidP="000760C8">
            <w:pPr>
              <w:widowControl w:val="0"/>
              <w:rPr>
                <w:rFonts w:ascii="Arial" w:hAnsi="Arial"/>
                <w:sz w:val="18"/>
                <w:szCs w:val="18"/>
              </w:rPr>
            </w:pPr>
            <w:r w:rsidRPr="00147480">
              <w:rPr>
                <w:rFonts w:ascii="Arial" w:hAnsi="Arial"/>
                <w:sz w:val="18"/>
                <w:szCs w:val="18"/>
              </w:rPr>
              <w:t>PM: Knowledge and capacities of national teams on PRTR implementation have been improved through customized face-to-face trainings, seminars, workshops and webinars.</w:t>
            </w:r>
          </w:p>
        </w:tc>
        <w:tc>
          <w:tcPr>
            <w:tcW w:w="365" w:type="dxa"/>
            <w:vMerge w:val="restart"/>
          </w:tcPr>
          <w:p w:rsidR="005F4C6C" w:rsidRPr="00147480" w:rsidRDefault="00061D9F" w:rsidP="000760C8">
            <w:pPr>
              <w:widowControl w:val="0"/>
              <w:rPr>
                <w:rFonts w:ascii="Arial" w:hAnsi="Arial"/>
                <w:sz w:val="18"/>
                <w:szCs w:val="18"/>
              </w:rPr>
            </w:pPr>
            <w:r>
              <w:rPr>
                <w:rFonts w:ascii="Arial" w:hAnsi="Arial"/>
                <w:sz w:val="18"/>
                <w:szCs w:val="18"/>
              </w:rPr>
              <w:t>X</w:t>
            </w:r>
          </w:p>
        </w:tc>
        <w:tc>
          <w:tcPr>
            <w:tcW w:w="365" w:type="dxa"/>
            <w:vMerge w:val="restart"/>
          </w:tcPr>
          <w:p w:rsidR="005F4C6C" w:rsidRPr="00147480" w:rsidRDefault="005F4C6C" w:rsidP="000760C8">
            <w:pPr>
              <w:widowControl w:val="0"/>
              <w:rPr>
                <w:rFonts w:ascii="Arial" w:hAnsi="Arial"/>
                <w:sz w:val="18"/>
                <w:szCs w:val="18"/>
              </w:rPr>
            </w:pPr>
          </w:p>
        </w:tc>
        <w:tc>
          <w:tcPr>
            <w:tcW w:w="365" w:type="dxa"/>
            <w:vMerge w:val="restart"/>
          </w:tcPr>
          <w:p w:rsidR="005F4C6C" w:rsidRPr="00147480" w:rsidRDefault="005F4C6C" w:rsidP="000760C8">
            <w:pPr>
              <w:widowControl w:val="0"/>
              <w:rPr>
                <w:rFonts w:ascii="Arial" w:hAnsi="Arial"/>
                <w:sz w:val="18"/>
                <w:szCs w:val="18"/>
              </w:rPr>
            </w:pPr>
          </w:p>
        </w:tc>
        <w:tc>
          <w:tcPr>
            <w:tcW w:w="365" w:type="dxa"/>
            <w:vMerge w:val="restart"/>
          </w:tcPr>
          <w:p w:rsidR="005F4C6C" w:rsidRPr="00147480" w:rsidRDefault="005F4C6C" w:rsidP="000760C8">
            <w:pPr>
              <w:widowControl w:val="0"/>
              <w:rPr>
                <w:rFonts w:ascii="Arial" w:hAnsi="Arial"/>
                <w:sz w:val="18"/>
                <w:szCs w:val="18"/>
              </w:rPr>
            </w:pPr>
          </w:p>
        </w:tc>
        <w:tc>
          <w:tcPr>
            <w:tcW w:w="365" w:type="dxa"/>
            <w:vMerge w:val="restart"/>
          </w:tcPr>
          <w:p w:rsidR="005F4C6C" w:rsidRPr="00147480" w:rsidRDefault="005F4C6C" w:rsidP="000760C8">
            <w:pPr>
              <w:widowControl w:val="0"/>
              <w:rPr>
                <w:rFonts w:ascii="Arial" w:hAnsi="Arial"/>
                <w:sz w:val="18"/>
                <w:szCs w:val="18"/>
              </w:rPr>
            </w:pPr>
          </w:p>
        </w:tc>
        <w:tc>
          <w:tcPr>
            <w:tcW w:w="365" w:type="dxa"/>
            <w:vMerge w:val="restart"/>
          </w:tcPr>
          <w:p w:rsidR="005F4C6C" w:rsidRPr="00147480" w:rsidRDefault="005F4C6C" w:rsidP="000760C8">
            <w:pPr>
              <w:widowControl w:val="0"/>
              <w:rPr>
                <w:rFonts w:ascii="Arial" w:hAnsi="Arial"/>
                <w:sz w:val="18"/>
                <w:szCs w:val="18"/>
              </w:rPr>
            </w:pPr>
          </w:p>
        </w:tc>
      </w:tr>
      <w:tr w:rsidR="005F4C6C" w:rsidRPr="00147480" w:rsidTr="000760C8">
        <w:trPr>
          <w:cantSplit/>
          <w:trHeight w:val="726"/>
        </w:trPr>
        <w:tc>
          <w:tcPr>
            <w:tcW w:w="1398" w:type="dxa"/>
            <w:vMerge/>
          </w:tcPr>
          <w:p w:rsidR="005F4C6C" w:rsidRPr="00147480" w:rsidRDefault="005F4C6C" w:rsidP="000760C8">
            <w:pPr>
              <w:widowControl w:val="0"/>
              <w:rPr>
                <w:rFonts w:ascii="Arial" w:hAnsi="Arial"/>
                <w:sz w:val="18"/>
                <w:szCs w:val="18"/>
              </w:rPr>
            </w:pPr>
          </w:p>
        </w:tc>
        <w:tc>
          <w:tcPr>
            <w:tcW w:w="1583" w:type="dxa"/>
            <w:vMerge/>
          </w:tcPr>
          <w:p w:rsidR="005F4C6C" w:rsidRPr="00147480" w:rsidRDefault="005F4C6C" w:rsidP="000760C8">
            <w:pPr>
              <w:widowControl w:val="0"/>
              <w:rPr>
                <w:rFonts w:ascii="Arial" w:hAnsi="Arial"/>
                <w:sz w:val="18"/>
                <w:szCs w:val="18"/>
              </w:rPr>
            </w:pPr>
          </w:p>
        </w:tc>
        <w:tc>
          <w:tcPr>
            <w:tcW w:w="1589" w:type="dxa"/>
            <w:vMerge/>
          </w:tcPr>
          <w:p w:rsidR="005F4C6C" w:rsidRPr="00147480" w:rsidRDefault="005F4C6C" w:rsidP="000760C8">
            <w:pPr>
              <w:widowControl w:val="0"/>
              <w:rPr>
                <w:rFonts w:ascii="Arial" w:hAnsi="Arial"/>
                <w:sz w:val="18"/>
                <w:szCs w:val="18"/>
              </w:rPr>
            </w:pPr>
          </w:p>
        </w:tc>
        <w:tc>
          <w:tcPr>
            <w:tcW w:w="1593" w:type="dxa"/>
            <w:vMerge/>
          </w:tcPr>
          <w:p w:rsidR="005F4C6C" w:rsidRPr="00147480" w:rsidRDefault="005F4C6C" w:rsidP="000760C8">
            <w:pPr>
              <w:widowControl w:val="0"/>
              <w:rPr>
                <w:rFonts w:ascii="Arial" w:hAnsi="Arial"/>
                <w:sz w:val="18"/>
                <w:szCs w:val="18"/>
              </w:rPr>
            </w:pPr>
          </w:p>
        </w:tc>
        <w:tc>
          <w:tcPr>
            <w:tcW w:w="355" w:type="dxa"/>
            <w:vMerge/>
          </w:tcPr>
          <w:p w:rsidR="005F4C6C" w:rsidRPr="00147480" w:rsidRDefault="005F4C6C" w:rsidP="000760C8">
            <w:pPr>
              <w:widowControl w:val="0"/>
              <w:rPr>
                <w:rFonts w:ascii="Arial" w:hAnsi="Arial"/>
                <w:sz w:val="18"/>
                <w:szCs w:val="18"/>
              </w:rPr>
            </w:pPr>
          </w:p>
        </w:tc>
        <w:tc>
          <w:tcPr>
            <w:tcW w:w="355" w:type="dxa"/>
            <w:vMerge/>
          </w:tcPr>
          <w:p w:rsidR="005F4C6C" w:rsidRPr="00147480" w:rsidRDefault="005F4C6C" w:rsidP="000760C8">
            <w:pPr>
              <w:widowControl w:val="0"/>
              <w:rPr>
                <w:rFonts w:ascii="Arial" w:hAnsi="Arial"/>
                <w:sz w:val="18"/>
                <w:szCs w:val="18"/>
              </w:rPr>
            </w:pPr>
          </w:p>
        </w:tc>
        <w:tc>
          <w:tcPr>
            <w:tcW w:w="355" w:type="dxa"/>
            <w:vMerge/>
          </w:tcPr>
          <w:p w:rsidR="005F4C6C" w:rsidRPr="00147480" w:rsidRDefault="005F4C6C" w:rsidP="000760C8">
            <w:pPr>
              <w:widowControl w:val="0"/>
              <w:rPr>
                <w:rFonts w:ascii="Arial" w:hAnsi="Arial"/>
                <w:sz w:val="18"/>
                <w:szCs w:val="18"/>
              </w:rPr>
            </w:pPr>
          </w:p>
        </w:tc>
        <w:tc>
          <w:tcPr>
            <w:tcW w:w="356" w:type="dxa"/>
            <w:vMerge/>
          </w:tcPr>
          <w:p w:rsidR="005F4C6C" w:rsidRPr="00147480" w:rsidRDefault="005F4C6C" w:rsidP="000760C8">
            <w:pPr>
              <w:widowControl w:val="0"/>
              <w:rPr>
                <w:rFonts w:ascii="Arial" w:hAnsi="Arial"/>
                <w:sz w:val="18"/>
                <w:szCs w:val="18"/>
              </w:rPr>
            </w:pPr>
          </w:p>
        </w:tc>
        <w:tc>
          <w:tcPr>
            <w:tcW w:w="356" w:type="dxa"/>
            <w:vMerge/>
          </w:tcPr>
          <w:p w:rsidR="005F4C6C" w:rsidRPr="00147480" w:rsidRDefault="005F4C6C" w:rsidP="000760C8">
            <w:pPr>
              <w:widowControl w:val="0"/>
              <w:rPr>
                <w:rFonts w:ascii="Arial" w:hAnsi="Arial"/>
                <w:sz w:val="18"/>
                <w:szCs w:val="18"/>
              </w:rPr>
            </w:pPr>
          </w:p>
        </w:tc>
        <w:tc>
          <w:tcPr>
            <w:tcW w:w="358" w:type="dxa"/>
            <w:vMerge/>
          </w:tcPr>
          <w:p w:rsidR="005F4C6C" w:rsidRPr="00147480" w:rsidRDefault="005F4C6C" w:rsidP="000760C8">
            <w:pPr>
              <w:widowControl w:val="0"/>
              <w:rPr>
                <w:rFonts w:ascii="Arial" w:hAnsi="Arial"/>
                <w:sz w:val="18"/>
                <w:szCs w:val="18"/>
              </w:rPr>
            </w:pPr>
          </w:p>
        </w:tc>
        <w:tc>
          <w:tcPr>
            <w:tcW w:w="2760" w:type="dxa"/>
          </w:tcPr>
          <w:p w:rsidR="005F4C6C" w:rsidRPr="00147480" w:rsidRDefault="005F4C6C" w:rsidP="000760C8">
            <w:pPr>
              <w:widowControl w:val="0"/>
              <w:rPr>
                <w:rFonts w:ascii="Arial" w:hAnsi="Arial"/>
                <w:sz w:val="18"/>
                <w:szCs w:val="18"/>
              </w:rPr>
            </w:pPr>
            <w:r w:rsidRPr="00147480">
              <w:rPr>
                <w:rFonts w:ascii="Arial" w:hAnsi="Arial"/>
                <w:color w:val="FF0000"/>
                <w:sz w:val="18"/>
                <w:szCs w:val="18"/>
              </w:rPr>
              <w:t>TM:</w:t>
            </w:r>
          </w:p>
        </w:tc>
        <w:tc>
          <w:tcPr>
            <w:tcW w:w="365" w:type="dxa"/>
            <w:vMerge/>
          </w:tcPr>
          <w:p w:rsidR="005F4C6C" w:rsidRPr="00147480" w:rsidRDefault="005F4C6C" w:rsidP="000760C8">
            <w:pPr>
              <w:widowControl w:val="0"/>
              <w:rPr>
                <w:rFonts w:ascii="Arial" w:hAnsi="Arial"/>
                <w:sz w:val="18"/>
                <w:szCs w:val="18"/>
              </w:rPr>
            </w:pPr>
          </w:p>
        </w:tc>
        <w:tc>
          <w:tcPr>
            <w:tcW w:w="365" w:type="dxa"/>
            <w:vMerge/>
          </w:tcPr>
          <w:p w:rsidR="005F4C6C" w:rsidRPr="00147480" w:rsidRDefault="005F4C6C" w:rsidP="000760C8">
            <w:pPr>
              <w:widowControl w:val="0"/>
              <w:rPr>
                <w:rFonts w:ascii="Arial" w:hAnsi="Arial"/>
                <w:sz w:val="18"/>
                <w:szCs w:val="18"/>
              </w:rPr>
            </w:pPr>
          </w:p>
        </w:tc>
        <w:tc>
          <w:tcPr>
            <w:tcW w:w="365" w:type="dxa"/>
            <w:vMerge/>
          </w:tcPr>
          <w:p w:rsidR="005F4C6C" w:rsidRPr="00147480" w:rsidRDefault="005F4C6C" w:rsidP="000760C8">
            <w:pPr>
              <w:widowControl w:val="0"/>
              <w:rPr>
                <w:rFonts w:ascii="Arial" w:hAnsi="Arial"/>
                <w:sz w:val="18"/>
                <w:szCs w:val="18"/>
              </w:rPr>
            </w:pPr>
          </w:p>
        </w:tc>
        <w:tc>
          <w:tcPr>
            <w:tcW w:w="365" w:type="dxa"/>
            <w:vMerge/>
          </w:tcPr>
          <w:p w:rsidR="005F4C6C" w:rsidRPr="00147480" w:rsidRDefault="005F4C6C" w:rsidP="000760C8">
            <w:pPr>
              <w:widowControl w:val="0"/>
              <w:rPr>
                <w:rFonts w:ascii="Arial" w:hAnsi="Arial"/>
                <w:sz w:val="18"/>
                <w:szCs w:val="18"/>
              </w:rPr>
            </w:pPr>
          </w:p>
        </w:tc>
        <w:tc>
          <w:tcPr>
            <w:tcW w:w="365" w:type="dxa"/>
            <w:vMerge/>
          </w:tcPr>
          <w:p w:rsidR="005F4C6C" w:rsidRPr="00147480" w:rsidRDefault="005F4C6C" w:rsidP="000760C8">
            <w:pPr>
              <w:widowControl w:val="0"/>
              <w:rPr>
                <w:rFonts w:ascii="Arial" w:hAnsi="Arial"/>
                <w:sz w:val="18"/>
                <w:szCs w:val="18"/>
              </w:rPr>
            </w:pPr>
          </w:p>
        </w:tc>
        <w:tc>
          <w:tcPr>
            <w:tcW w:w="365" w:type="dxa"/>
            <w:vMerge/>
          </w:tcPr>
          <w:p w:rsidR="005F4C6C" w:rsidRPr="00147480" w:rsidRDefault="005F4C6C" w:rsidP="000760C8">
            <w:pPr>
              <w:widowControl w:val="0"/>
              <w:rPr>
                <w:rFonts w:ascii="Arial" w:hAnsi="Arial"/>
                <w:sz w:val="18"/>
                <w:szCs w:val="18"/>
              </w:rPr>
            </w:pPr>
          </w:p>
        </w:tc>
      </w:tr>
      <w:tr w:rsidR="005F4C6C" w:rsidRPr="00147480" w:rsidTr="000760C8">
        <w:tc>
          <w:tcPr>
            <w:tcW w:w="1398" w:type="dxa"/>
          </w:tcPr>
          <w:p w:rsidR="005F4C6C" w:rsidRPr="00147480" w:rsidRDefault="005F4C6C" w:rsidP="000760C8">
            <w:pPr>
              <w:widowControl w:val="0"/>
              <w:rPr>
                <w:rFonts w:ascii="Arial" w:hAnsi="Arial"/>
                <w:sz w:val="18"/>
                <w:szCs w:val="18"/>
              </w:rPr>
            </w:pPr>
            <w:r w:rsidRPr="00147480">
              <w:rPr>
                <w:rFonts w:ascii="Arial" w:hAnsi="Arial"/>
                <w:sz w:val="18"/>
                <w:szCs w:val="18"/>
              </w:rPr>
              <w:t>Others, please specify</w:t>
            </w:r>
          </w:p>
        </w:tc>
        <w:tc>
          <w:tcPr>
            <w:tcW w:w="1583" w:type="dxa"/>
          </w:tcPr>
          <w:p w:rsidR="005F4C6C" w:rsidRPr="00147480" w:rsidRDefault="005F4C6C" w:rsidP="000760C8">
            <w:pPr>
              <w:widowControl w:val="0"/>
              <w:rPr>
                <w:rFonts w:ascii="Arial" w:hAnsi="Arial"/>
                <w:sz w:val="18"/>
                <w:szCs w:val="18"/>
              </w:rPr>
            </w:pPr>
          </w:p>
        </w:tc>
        <w:tc>
          <w:tcPr>
            <w:tcW w:w="1589" w:type="dxa"/>
          </w:tcPr>
          <w:p w:rsidR="005F4C6C" w:rsidRPr="00147480" w:rsidRDefault="005F4C6C" w:rsidP="000760C8">
            <w:pPr>
              <w:widowControl w:val="0"/>
              <w:rPr>
                <w:rFonts w:ascii="Arial" w:hAnsi="Arial"/>
                <w:sz w:val="18"/>
                <w:szCs w:val="18"/>
              </w:rPr>
            </w:pPr>
          </w:p>
        </w:tc>
        <w:tc>
          <w:tcPr>
            <w:tcW w:w="1593" w:type="dxa"/>
          </w:tcPr>
          <w:p w:rsidR="005F4C6C" w:rsidRPr="00147480" w:rsidRDefault="005F4C6C" w:rsidP="000760C8">
            <w:pPr>
              <w:widowControl w:val="0"/>
              <w:rPr>
                <w:rFonts w:ascii="Arial" w:hAnsi="Arial"/>
                <w:sz w:val="18"/>
                <w:szCs w:val="18"/>
              </w:rPr>
            </w:pPr>
          </w:p>
        </w:tc>
        <w:tc>
          <w:tcPr>
            <w:tcW w:w="355" w:type="dxa"/>
          </w:tcPr>
          <w:p w:rsidR="005F4C6C" w:rsidRPr="00147480" w:rsidRDefault="005F4C6C" w:rsidP="000760C8">
            <w:pPr>
              <w:widowControl w:val="0"/>
              <w:rPr>
                <w:rFonts w:ascii="Arial" w:hAnsi="Arial"/>
                <w:sz w:val="18"/>
                <w:szCs w:val="18"/>
              </w:rPr>
            </w:pPr>
          </w:p>
        </w:tc>
        <w:tc>
          <w:tcPr>
            <w:tcW w:w="355" w:type="dxa"/>
          </w:tcPr>
          <w:p w:rsidR="005F4C6C" w:rsidRPr="00147480" w:rsidRDefault="005F4C6C" w:rsidP="000760C8">
            <w:pPr>
              <w:widowControl w:val="0"/>
              <w:rPr>
                <w:rFonts w:ascii="Arial" w:hAnsi="Arial"/>
                <w:sz w:val="18"/>
                <w:szCs w:val="18"/>
              </w:rPr>
            </w:pPr>
          </w:p>
        </w:tc>
        <w:tc>
          <w:tcPr>
            <w:tcW w:w="355" w:type="dxa"/>
          </w:tcPr>
          <w:p w:rsidR="005F4C6C" w:rsidRPr="00147480" w:rsidRDefault="005F4C6C" w:rsidP="000760C8">
            <w:pPr>
              <w:widowControl w:val="0"/>
              <w:rPr>
                <w:rFonts w:ascii="Arial" w:hAnsi="Arial"/>
                <w:sz w:val="18"/>
                <w:szCs w:val="18"/>
              </w:rPr>
            </w:pPr>
          </w:p>
        </w:tc>
        <w:tc>
          <w:tcPr>
            <w:tcW w:w="356" w:type="dxa"/>
          </w:tcPr>
          <w:p w:rsidR="005F4C6C" w:rsidRPr="00147480" w:rsidRDefault="005F4C6C" w:rsidP="000760C8">
            <w:pPr>
              <w:widowControl w:val="0"/>
              <w:rPr>
                <w:rFonts w:ascii="Arial" w:hAnsi="Arial"/>
                <w:sz w:val="18"/>
                <w:szCs w:val="18"/>
              </w:rPr>
            </w:pPr>
          </w:p>
        </w:tc>
        <w:tc>
          <w:tcPr>
            <w:tcW w:w="356" w:type="dxa"/>
          </w:tcPr>
          <w:p w:rsidR="005F4C6C" w:rsidRPr="00147480" w:rsidRDefault="005F4C6C" w:rsidP="000760C8">
            <w:pPr>
              <w:widowControl w:val="0"/>
              <w:rPr>
                <w:rFonts w:ascii="Arial" w:hAnsi="Arial"/>
                <w:sz w:val="18"/>
                <w:szCs w:val="18"/>
              </w:rPr>
            </w:pPr>
          </w:p>
        </w:tc>
        <w:tc>
          <w:tcPr>
            <w:tcW w:w="358" w:type="dxa"/>
          </w:tcPr>
          <w:p w:rsidR="005F4C6C" w:rsidRPr="00147480" w:rsidRDefault="005F4C6C" w:rsidP="000760C8">
            <w:pPr>
              <w:widowControl w:val="0"/>
              <w:rPr>
                <w:rFonts w:ascii="Arial" w:hAnsi="Arial"/>
                <w:sz w:val="18"/>
                <w:szCs w:val="18"/>
              </w:rPr>
            </w:pPr>
          </w:p>
        </w:tc>
        <w:tc>
          <w:tcPr>
            <w:tcW w:w="2760" w:type="dxa"/>
          </w:tcPr>
          <w:p w:rsidR="005F4C6C" w:rsidRPr="00147480" w:rsidRDefault="005F4C6C" w:rsidP="000760C8">
            <w:pPr>
              <w:widowControl w:val="0"/>
              <w:rPr>
                <w:rFonts w:ascii="Arial" w:hAnsi="Arial"/>
                <w:sz w:val="18"/>
                <w:szCs w:val="18"/>
              </w:rPr>
            </w:pPr>
          </w:p>
        </w:tc>
        <w:tc>
          <w:tcPr>
            <w:tcW w:w="365" w:type="dxa"/>
          </w:tcPr>
          <w:p w:rsidR="005F4C6C" w:rsidRPr="00147480" w:rsidRDefault="005F4C6C" w:rsidP="000760C8">
            <w:pPr>
              <w:widowControl w:val="0"/>
              <w:rPr>
                <w:rFonts w:ascii="Arial" w:hAnsi="Arial"/>
                <w:sz w:val="18"/>
                <w:szCs w:val="18"/>
              </w:rPr>
            </w:pPr>
          </w:p>
        </w:tc>
        <w:tc>
          <w:tcPr>
            <w:tcW w:w="365" w:type="dxa"/>
          </w:tcPr>
          <w:p w:rsidR="005F4C6C" w:rsidRPr="00147480" w:rsidRDefault="005F4C6C" w:rsidP="000760C8">
            <w:pPr>
              <w:widowControl w:val="0"/>
              <w:rPr>
                <w:rFonts w:ascii="Arial" w:hAnsi="Arial"/>
                <w:sz w:val="18"/>
                <w:szCs w:val="18"/>
              </w:rPr>
            </w:pPr>
          </w:p>
        </w:tc>
        <w:tc>
          <w:tcPr>
            <w:tcW w:w="365" w:type="dxa"/>
          </w:tcPr>
          <w:p w:rsidR="005F4C6C" w:rsidRPr="00147480" w:rsidRDefault="005F4C6C" w:rsidP="000760C8">
            <w:pPr>
              <w:widowControl w:val="0"/>
              <w:rPr>
                <w:rFonts w:ascii="Arial" w:hAnsi="Arial"/>
                <w:sz w:val="18"/>
                <w:szCs w:val="18"/>
              </w:rPr>
            </w:pPr>
          </w:p>
        </w:tc>
        <w:tc>
          <w:tcPr>
            <w:tcW w:w="365" w:type="dxa"/>
          </w:tcPr>
          <w:p w:rsidR="005F4C6C" w:rsidRPr="00147480" w:rsidRDefault="005F4C6C" w:rsidP="000760C8">
            <w:pPr>
              <w:widowControl w:val="0"/>
              <w:rPr>
                <w:rFonts w:ascii="Arial" w:hAnsi="Arial"/>
                <w:sz w:val="18"/>
                <w:szCs w:val="18"/>
              </w:rPr>
            </w:pPr>
          </w:p>
        </w:tc>
        <w:tc>
          <w:tcPr>
            <w:tcW w:w="365" w:type="dxa"/>
          </w:tcPr>
          <w:p w:rsidR="005F4C6C" w:rsidRPr="00147480" w:rsidRDefault="005F4C6C" w:rsidP="000760C8">
            <w:pPr>
              <w:widowControl w:val="0"/>
              <w:rPr>
                <w:rFonts w:ascii="Arial" w:hAnsi="Arial"/>
                <w:sz w:val="18"/>
                <w:szCs w:val="18"/>
              </w:rPr>
            </w:pPr>
          </w:p>
        </w:tc>
        <w:tc>
          <w:tcPr>
            <w:tcW w:w="365" w:type="dxa"/>
          </w:tcPr>
          <w:p w:rsidR="005F4C6C" w:rsidRPr="00147480" w:rsidRDefault="005F4C6C" w:rsidP="000760C8">
            <w:pPr>
              <w:widowControl w:val="0"/>
              <w:rPr>
                <w:rFonts w:ascii="Arial" w:hAnsi="Arial"/>
                <w:sz w:val="18"/>
                <w:szCs w:val="18"/>
              </w:rPr>
            </w:pPr>
          </w:p>
        </w:tc>
      </w:tr>
    </w:tbl>
    <w:p w:rsidR="00F032D3" w:rsidRDefault="00F032D3">
      <w:pPr>
        <w:rPr>
          <w:lang w:val="en-GB"/>
        </w:rPr>
      </w:pPr>
    </w:p>
    <w:p w:rsidR="00F032D3" w:rsidRDefault="00F032D3">
      <w:pPr>
        <w:rPr>
          <w:lang w:val="en-GB"/>
        </w:rPr>
      </w:pPr>
    </w:p>
    <w:p w:rsidR="00F032D3" w:rsidRDefault="00F032D3">
      <w:pPr>
        <w:keepNext/>
        <w:rPr>
          <w:rFonts w:ascii="Arial" w:hAnsi="Arial" w:cs="Arial"/>
          <w:i/>
          <w:sz w:val="20"/>
          <w:szCs w:val="20"/>
          <w:lang w:val="en-GB"/>
        </w:rPr>
      </w:pPr>
      <w:r>
        <w:rPr>
          <w:rFonts w:ascii="Arial" w:hAnsi="Arial" w:cs="Arial"/>
          <w:i/>
          <w:sz w:val="20"/>
          <w:szCs w:val="20"/>
          <w:lang w:val="en-GB"/>
        </w:rPr>
        <w:t xml:space="preserve">If there is a significant (over 50% of risk factors) discrepancy between Project Manager and Task Manager rating, an explanation by the </w:t>
      </w:r>
      <w:r>
        <w:rPr>
          <w:rFonts w:ascii="Arial" w:hAnsi="Arial" w:cs="Arial"/>
          <w:i/>
          <w:color w:val="FF0000"/>
          <w:sz w:val="20"/>
          <w:szCs w:val="20"/>
          <w:lang w:val="en-GB"/>
        </w:rPr>
        <w:t>Task Manager</w:t>
      </w:r>
      <w:r>
        <w:rPr>
          <w:rFonts w:ascii="Arial" w:hAnsi="Arial" w:cs="Arial"/>
          <w:i/>
          <w:sz w:val="20"/>
          <w:szCs w:val="20"/>
          <w:lang w:val="en-GB"/>
        </w:rPr>
        <w:t xml:space="preserve"> should be provided below</w:t>
      </w:r>
    </w:p>
    <w:p w:rsidR="00F032D3" w:rsidRDefault="00F032D3">
      <w:pPr>
        <w:keepNext/>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F032D3">
        <w:tc>
          <w:tcPr>
            <w:tcW w:w="13176" w:type="dxa"/>
          </w:tcPr>
          <w:p w:rsidR="00F032D3" w:rsidRDefault="00F032D3">
            <w:pPr>
              <w:rPr>
                <w:rFonts w:ascii="Arial" w:hAnsi="Arial" w:cs="Arial"/>
                <w:sz w:val="20"/>
                <w:szCs w:val="20"/>
                <w:lang w:val="en-GB"/>
              </w:rPr>
            </w:pPr>
          </w:p>
        </w:tc>
      </w:tr>
    </w:tbl>
    <w:p w:rsidR="00F032D3" w:rsidRDefault="00F032D3">
      <w:pPr>
        <w:rPr>
          <w:rFonts w:ascii="Arial" w:hAnsi="Arial" w:cs="Arial"/>
          <w:sz w:val="20"/>
          <w:szCs w:val="20"/>
          <w:lang w:val="en-GB"/>
        </w:rPr>
      </w:pPr>
    </w:p>
    <w:p w:rsidR="00F032D3" w:rsidRDefault="00F032D3">
      <w:pPr>
        <w:ind w:firstLine="360"/>
        <w:rPr>
          <w:b/>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8"/>
      </w:tblGrid>
      <w:tr w:rsidR="00F032D3" w:rsidTr="003E4C62">
        <w:tc>
          <w:tcPr>
            <w:tcW w:w="13248" w:type="dxa"/>
            <w:tcBorders>
              <w:bottom w:val="single" w:sz="4" w:space="0" w:color="auto"/>
            </w:tcBorders>
            <w:shd w:val="clear" w:color="auto" w:fill="CCCCCC"/>
          </w:tcPr>
          <w:p w:rsidR="00F032D3" w:rsidRDefault="00F032D3">
            <w:pPr>
              <w:keepNext/>
              <w:jc w:val="center"/>
              <w:rPr>
                <w:rFonts w:ascii="Arial" w:hAnsi="Arial" w:cs="Arial"/>
                <w:b/>
                <w:sz w:val="20"/>
                <w:szCs w:val="20"/>
                <w:lang w:val="en-GB"/>
              </w:rPr>
            </w:pPr>
            <w:r>
              <w:rPr>
                <w:rFonts w:ascii="Arial" w:hAnsi="Arial" w:cs="Arial"/>
                <w:b/>
                <w:sz w:val="20"/>
                <w:szCs w:val="20"/>
                <w:lang w:val="en-GB"/>
              </w:rPr>
              <w:lastRenderedPageBreak/>
              <w:t>TOP RISK MITIGATION PLAN</w:t>
            </w:r>
          </w:p>
        </w:tc>
      </w:tr>
      <w:tr w:rsidR="00F032D3" w:rsidTr="003E4C62">
        <w:tc>
          <w:tcPr>
            <w:tcW w:w="13248" w:type="dxa"/>
            <w:shd w:val="clear" w:color="auto" w:fill="F3F3F3"/>
          </w:tcPr>
          <w:p w:rsidR="00F032D3" w:rsidRDefault="00F032D3">
            <w:pPr>
              <w:keepNext/>
              <w:rPr>
                <w:rFonts w:ascii="Arial" w:hAnsi="Arial" w:cs="Arial"/>
                <w:sz w:val="18"/>
                <w:szCs w:val="18"/>
                <w:lang w:val="en-GB"/>
              </w:rPr>
            </w:pPr>
            <w:r>
              <w:rPr>
                <w:rFonts w:ascii="Arial" w:hAnsi="Arial" w:cs="Arial"/>
                <w:sz w:val="18"/>
                <w:szCs w:val="18"/>
                <w:lang w:val="en-GB"/>
              </w:rPr>
              <w:t>Rank – importance of risk</w:t>
            </w:r>
          </w:p>
          <w:p w:rsidR="00F032D3" w:rsidRDefault="00F032D3">
            <w:pPr>
              <w:keepNext/>
              <w:rPr>
                <w:rFonts w:ascii="Arial" w:hAnsi="Arial" w:cs="Arial"/>
                <w:sz w:val="18"/>
                <w:szCs w:val="18"/>
                <w:lang w:val="en-GB"/>
              </w:rPr>
            </w:pPr>
            <w:r>
              <w:rPr>
                <w:rFonts w:ascii="Arial" w:hAnsi="Arial" w:cs="Arial"/>
                <w:sz w:val="18"/>
                <w:szCs w:val="18"/>
                <w:lang w:val="en-GB"/>
              </w:rPr>
              <w:t>Risk Statement – potential problem (condition and consequence)</w:t>
            </w:r>
          </w:p>
          <w:p w:rsidR="00F032D3" w:rsidRDefault="00F032D3">
            <w:pPr>
              <w:keepNext/>
              <w:rPr>
                <w:rFonts w:ascii="Arial" w:hAnsi="Arial" w:cs="Arial"/>
                <w:sz w:val="18"/>
                <w:szCs w:val="18"/>
                <w:lang w:val="en-GB"/>
              </w:rPr>
            </w:pPr>
            <w:r>
              <w:rPr>
                <w:rFonts w:ascii="Arial" w:hAnsi="Arial" w:cs="Arial"/>
                <w:sz w:val="18"/>
                <w:szCs w:val="18"/>
                <w:lang w:val="en-GB"/>
              </w:rPr>
              <w:t>Action to take – action planned/taken to handle the risk</w:t>
            </w:r>
          </w:p>
          <w:p w:rsidR="00F032D3" w:rsidRDefault="00F032D3">
            <w:pPr>
              <w:keepNext/>
              <w:rPr>
                <w:rFonts w:ascii="Arial" w:hAnsi="Arial" w:cs="Arial"/>
                <w:sz w:val="18"/>
                <w:szCs w:val="18"/>
                <w:lang w:val="en-GB"/>
              </w:rPr>
            </w:pPr>
            <w:r>
              <w:rPr>
                <w:rFonts w:ascii="Arial" w:hAnsi="Arial" w:cs="Arial"/>
                <w:sz w:val="18"/>
                <w:szCs w:val="18"/>
                <w:lang w:val="en-GB"/>
              </w:rPr>
              <w:t xml:space="preserve">Who – person(s) responsible for the </w:t>
            </w:r>
            <w:proofErr w:type="gramStart"/>
            <w:r>
              <w:rPr>
                <w:rFonts w:ascii="Arial" w:hAnsi="Arial" w:cs="Arial"/>
                <w:sz w:val="18"/>
                <w:szCs w:val="18"/>
                <w:lang w:val="en-GB"/>
              </w:rPr>
              <w:t>action</w:t>
            </w:r>
            <w:proofErr w:type="gramEnd"/>
          </w:p>
          <w:p w:rsidR="00F032D3" w:rsidRDefault="00F032D3">
            <w:pPr>
              <w:keepNext/>
              <w:rPr>
                <w:rFonts w:ascii="Arial" w:hAnsi="Arial" w:cs="Arial"/>
                <w:sz w:val="18"/>
                <w:szCs w:val="18"/>
                <w:lang w:val="en-GB"/>
              </w:rPr>
            </w:pPr>
            <w:r>
              <w:rPr>
                <w:rFonts w:ascii="Arial" w:hAnsi="Arial" w:cs="Arial"/>
                <w:sz w:val="18"/>
                <w:szCs w:val="18"/>
                <w:lang w:val="en-GB"/>
              </w:rPr>
              <w:t xml:space="preserve">Date – date by which action needs to be or was completed </w:t>
            </w:r>
          </w:p>
        </w:tc>
      </w:tr>
    </w:tbl>
    <w:p w:rsidR="00F032D3" w:rsidRDefault="00F032D3">
      <w:pPr>
        <w:keepNext/>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2472"/>
        <w:gridCol w:w="3723"/>
        <w:gridCol w:w="3856"/>
        <w:gridCol w:w="650"/>
        <w:gridCol w:w="1254"/>
      </w:tblGrid>
      <w:tr w:rsidR="005F4C6C" w:rsidRPr="00147480" w:rsidTr="000760C8">
        <w:trPr>
          <w:tblHeader/>
        </w:trPr>
        <w:tc>
          <w:tcPr>
            <w:tcW w:w="1293" w:type="dxa"/>
            <w:tcBorders>
              <w:bottom w:val="single" w:sz="4" w:space="0" w:color="auto"/>
            </w:tcBorders>
            <w:shd w:val="clear" w:color="auto" w:fill="D9D9D9"/>
          </w:tcPr>
          <w:p w:rsidR="005F4C6C" w:rsidRPr="00147480" w:rsidRDefault="005F4C6C" w:rsidP="000760C8">
            <w:pPr>
              <w:keepNext/>
              <w:rPr>
                <w:rFonts w:ascii="Arial" w:hAnsi="Arial" w:cs="Arial"/>
                <w:b/>
                <w:sz w:val="20"/>
                <w:szCs w:val="20"/>
              </w:rPr>
            </w:pPr>
            <w:r w:rsidRPr="00147480">
              <w:rPr>
                <w:rFonts w:ascii="Arial" w:hAnsi="Arial" w:cs="Arial"/>
                <w:b/>
                <w:sz w:val="20"/>
                <w:szCs w:val="20"/>
              </w:rPr>
              <w:t>Rank</w:t>
            </w:r>
          </w:p>
        </w:tc>
        <w:tc>
          <w:tcPr>
            <w:tcW w:w="6195" w:type="dxa"/>
            <w:gridSpan w:val="2"/>
            <w:tcBorders>
              <w:bottom w:val="single" w:sz="4" w:space="0" w:color="auto"/>
            </w:tcBorders>
            <w:shd w:val="clear" w:color="auto" w:fill="D9D9D9"/>
          </w:tcPr>
          <w:p w:rsidR="005F4C6C" w:rsidRPr="00147480" w:rsidRDefault="005F4C6C" w:rsidP="000760C8">
            <w:pPr>
              <w:keepNext/>
              <w:jc w:val="center"/>
              <w:rPr>
                <w:rFonts w:ascii="Arial" w:hAnsi="Arial" w:cs="Arial"/>
                <w:b/>
                <w:sz w:val="20"/>
                <w:szCs w:val="20"/>
              </w:rPr>
            </w:pPr>
            <w:r w:rsidRPr="00147480">
              <w:rPr>
                <w:rFonts w:ascii="Arial" w:hAnsi="Arial" w:cs="Arial"/>
                <w:b/>
                <w:sz w:val="20"/>
                <w:szCs w:val="20"/>
              </w:rPr>
              <w:t>Risk Statement</w:t>
            </w:r>
            <w:r w:rsidRPr="00147480">
              <w:rPr>
                <w:rStyle w:val="FootnoteReference"/>
                <w:rFonts w:ascii="Arial" w:hAnsi="Arial" w:cs="Arial"/>
                <w:b/>
                <w:sz w:val="20"/>
                <w:szCs w:val="20"/>
              </w:rPr>
              <w:footnoteReference w:id="12"/>
            </w:r>
          </w:p>
        </w:tc>
        <w:tc>
          <w:tcPr>
            <w:tcW w:w="3856" w:type="dxa"/>
            <w:tcBorders>
              <w:bottom w:val="single" w:sz="4" w:space="0" w:color="auto"/>
            </w:tcBorders>
            <w:shd w:val="clear" w:color="auto" w:fill="D9D9D9"/>
          </w:tcPr>
          <w:p w:rsidR="005F4C6C" w:rsidRPr="00147480" w:rsidRDefault="005F4C6C" w:rsidP="000760C8">
            <w:pPr>
              <w:keepNext/>
              <w:rPr>
                <w:rFonts w:ascii="Arial" w:hAnsi="Arial" w:cs="Arial"/>
                <w:b/>
                <w:sz w:val="20"/>
                <w:szCs w:val="20"/>
              </w:rPr>
            </w:pPr>
            <w:r w:rsidRPr="00147480">
              <w:rPr>
                <w:rFonts w:ascii="Arial" w:hAnsi="Arial" w:cs="Arial"/>
                <w:b/>
                <w:sz w:val="20"/>
                <w:szCs w:val="20"/>
              </w:rPr>
              <w:t>Action to Take</w:t>
            </w:r>
          </w:p>
        </w:tc>
        <w:tc>
          <w:tcPr>
            <w:tcW w:w="650" w:type="dxa"/>
            <w:tcBorders>
              <w:bottom w:val="single" w:sz="4" w:space="0" w:color="auto"/>
            </w:tcBorders>
            <w:shd w:val="clear" w:color="auto" w:fill="D9D9D9"/>
          </w:tcPr>
          <w:p w:rsidR="005F4C6C" w:rsidRPr="00147480" w:rsidRDefault="005F4C6C" w:rsidP="000760C8">
            <w:pPr>
              <w:keepNext/>
              <w:rPr>
                <w:rFonts w:ascii="Arial" w:hAnsi="Arial" w:cs="Arial"/>
                <w:b/>
                <w:sz w:val="20"/>
                <w:szCs w:val="20"/>
              </w:rPr>
            </w:pPr>
            <w:r w:rsidRPr="00147480">
              <w:rPr>
                <w:rFonts w:ascii="Arial" w:hAnsi="Arial" w:cs="Arial"/>
                <w:b/>
                <w:sz w:val="20"/>
                <w:szCs w:val="20"/>
              </w:rPr>
              <w:t>Who</w:t>
            </w:r>
          </w:p>
        </w:tc>
        <w:tc>
          <w:tcPr>
            <w:tcW w:w="1254" w:type="dxa"/>
            <w:tcBorders>
              <w:bottom w:val="single" w:sz="4" w:space="0" w:color="auto"/>
            </w:tcBorders>
            <w:shd w:val="clear" w:color="auto" w:fill="D9D9D9"/>
          </w:tcPr>
          <w:p w:rsidR="005F4C6C" w:rsidRPr="00147480" w:rsidRDefault="005F4C6C" w:rsidP="000760C8">
            <w:pPr>
              <w:keepNext/>
              <w:rPr>
                <w:rFonts w:ascii="Arial" w:hAnsi="Arial" w:cs="Arial"/>
                <w:b/>
                <w:sz w:val="20"/>
                <w:szCs w:val="20"/>
              </w:rPr>
            </w:pPr>
            <w:r w:rsidRPr="00147480">
              <w:rPr>
                <w:rFonts w:ascii="Arial" w:hAnsi="Arial" w:cs="Arial"/>
                <w:b/>
                <w:sz w:val="20"/>
                <w:szCs w:val="20"/>
              </w:rPr>
              <w:t>Date</w:t>
            </w:r>
          </w:p>
        </w:tc>
      </w:tr>
      <w:tr w:rsidR="005F4C6C" w:rsidRPr="00147480" w:rsidTr="000760C8">
        <w:trPr>
          <w:tblHeader/>
        </w:trPr>
        <w:tc>
          <w:tcPr>
            <w:tcW w:w="1293" w:type="dxa"/>
            <w:shd w:val="clear" w:color="auto" w:fill="D9D9D9"/>
          </w:tcPr>
          <w:p w:rsidR="005F4C6C" w:rsidRPr="00147480" w:rsidRDefault="005F4C6C" w:rsidP="000760C8">
            <w:pPr>
              <w:keepNext/>
              <w:rPr>
                <w:rFonts w:ascii="Arial" w:hAnsi="Arial" w:cs="Arial"/>
                <w:b/>
                <w:sz w:val="20"/>
                <w:szCs w:val="20"/>
              </w:rPr>
            </w:pPr>
          </w:p>
        </w:tc>
        <w:tc>
          <w:tcPr>
            <w:tcW w:w="2472" w:type="dxa"/>
            <w:shd w:val="clear" w:color="auto" w:fill="D9D9D9"/>
          </w:tcPr>
          <w:p w:rsidR="005F4C6C" w:rsidRPr="00147480" w:rsidRDefault="005F4C6C" w:rsidP="000760C8">
            <w:pPr>
              <w:keepNext/>
              <w:rPr>
                <w:rFonts w:ascii="Arial" w:hAnsi="Arial" w:cs="Arial"/>
                <w:b/>
                <w:sz w:val="20"/>
                <w:szCs w:val="20"/>
              </w:rPr>
            </w:pPr>
            <w:r w:rsidRPr="00147480">
              <w:rPr>
                <w:rFonts w:ascii="Arial" w:hAnsi="Arial" w:cs="Arial"/>
                <w:b/>
                <w:sz w:val="20"/>
                <w:szCs w:val="20"/>
              </w:rPr>
              <w:t>Condition</w:t>
            </w:r>
          </w:p>
        </w:tc>
        <w:tc>
          <w:tcPr>
            <w:tcW w:w="3723" w:type="dxa"/>
            <w:shd w:val="clear" w:color="auto" w:fill="D9D9D9"/>
          </w:tcPr>
          <w:p w:rsidR="005F4C6C" w:rsidRPr="00147480" w:rsidRDefault="005F4C6C" w:rsidP="000760C8">
            <w:pPr>
              <w:keepNext/>
              <w:rPr>
                <w:rFonts w:ascii="Arial" w:hAnsi="Arial" w:cs="Arial"/>
                <w:b/>
                <w:sz w:val="20"/>
                <w:szCs w:val="20"/>
              </w:rPr>
            </w:pPr>
            <w:r w:rsidRPr="00147480">
              <w:rPr>
                <w:rFonts w:ascii="Arial" w:hAnsi="Arial" w:cs="Arial"/>
                <w:b/>
                <w:sz w:val="20"/>
                <w:szCs w:val="20"/>
              </w:rPr>
              <w:t>Consequence</w:t>
            </w:r>
          </w:p>
        </w:tc>
        <w:tc>
          <w:tcPr>
            <w:tcW w:w="3856" w:type="dxa"/>
            <w:shd w:val="clear" w:color="auto" w:fill="D9D9D9"/>
          </w:tcPr>
          <w:p w:rsidR="005F4C6C" w:rsidRPr="00147480" w:rsidRDefault="005F4C6C" w:rsidP="000760C8">
            <w:pPr>
              <w:keepNext/>
              <w:rPr>
                <w:rFonts w:ascii="Arial" w:hAnsi="Arial" w:cs="Arial"/>
                <w:b/>
                <w:sz w:val="20"/>
                <w:szCs w:val="20"/>
              </w:rPr>
            </w:pPr>
          </w:p>
        </w:tc>
        <w:tc>
          <w:tcPr>
            <w:tcW w:w="650" w:type="dxa"/>
            <w:shd w:val="clear" w:color="auto" w:fill="D9D9D9"/>
          </w:tcPr>
          <w:p w:rsidR="005F4C6C" w:rsidRPr="00147480" w:rsidRDefault="005F4C6C" w:rsidP="000760C8">
            <w:pPr>
              <w:keepNext/>
              <w:rPr>
                <w:rFonts w:ascii="Arial" w:hAnsi="Arial" w:cs="Arial"/>
                <w:b/>
                <w:sz w:val="20"/>
                <w:szCs w:val="20"/>
              </w:rPr>
            </w:pPr>
          </w:p>
        </w:tc>
        <w:tc>
          <w:tcPr>
            <w:tcW w:w="1254" w:type="dxa"/>
            <w:shd w:val="clear" w:color="auto" w:fill="D9D9D9"/>
          </w:tcPr>
          <w:p w:rsidR="005F4C6C" w:rsidRPr="00147480" w:rsidRDefault="005F4C6C" w:rsidP="000760C8">
            <w:pPr>
              <w:keepNext/>
              <w:rPr>
                <w:rFonts w:ascii="Arial" w:hAnsi="Arial" w:cs="Arial"/>
                <w:b/>
                <w:sz w:val="20"/>
                <w:szCs w:val="20"/>
              </w:rPr>
            </w:pPr>
          </w:p>
        </w:tc>
      </w:tr>
      <w:tr w:rsidR="005F4C6C" w:rsidRPr="00147480" w:rsidTr="000760C8">
        <w:tc>
          <w:tcPr>
            <w:tcW w:w="1293" w:type="dxa"/>
          </w:tcPr>
          <w:p w:rsidR="005F4C6C" w:rsidRPr="00147480" w:rsidRDefault="005F4C6C" w:rsidP="000760C8">
            <w:pPr>
              <w:rPr>
                <w:rFonts w:ascii="Arial" w:hAnsi="Arial" w:cs="Arial"/>
                <w:b/>
                <w:sz w:val="20"/>
                <w:szCs w:val="20"/>
              </w:rPr>
            </w:pPr>
            <w:r>
              <w:rPr>
                <w:rFonts w:ascii="Arial" w:hAnsi="Arial" w:cs="Arial"/>
                <w:b/>
                <w:sz w:val="20"/>
                <w:szCs w:val="20"/>
              </w:rPr>
              <w:t>Medium</w:t>
            </w:r>
          </w:p>
        </w:tc>
        <w:tc>
          <w:tcPr>
            <w:tcW w:w="2472" w:type="dxa"/>
          </w:tcPr>
          <w:p w:rsidR="005F4C6C" w:rsidRPr="00147480" w:rsidRDefault="005F4C6C" w:rsidP="000760C8">
            <w:pPr>
              <w:rPr>
                <w:rFonts w:ascii="Arial" w:hAnsi="Arial" w:cs="Arial"/>
                <w:sz w:val="20"/>
                <w:szCs w:val="20"/>
              </w:rPr>
            </w:pPr>
            <w:r>
              <w:rPr>
                <w:rFonts w:ascii="Arial" w:hAnsi="Arial" w:cs="Arial"/>
                <w:sz w:val="20"/>
                <w:szCs w:val="20"/>
              </w:rPr>
              <w:t>The national implementation of the project in Ecuador has been significantly delayed between 2017 and 2018.</w:t>
            </w:r>
          </w:p>
        </w:tc>
        <w:tc>
          <w:tcPr>
            <w:tcW w:w="3723" w:type="dxa"/>
          </w:tcPr>
          <w:p w:rsidR="005F4C6C" w:rsidRPr="00147480" w:rsidRDefault="005F4C6C" w:rsidP="000760C8">
            <w:pPr>
              <w:rPr>
                <w:rFonts w:ascii="Arial" w:hAnsi="Arial" w:cs="Arial"/>
                <w:sz w:val="20"/>
                <w:szCs w:val="20"/>
              </w:rPr>
            </w:pPr>
            <w:r>
              <w:rPr>
                <w:rFonts w:ascii="Arial" w:hAnsi="Arial" w:cs="Arial"/>
                <w:sz w:val="20"/>
                <w:szCs w:val="20"/>
              </w:rPr>
              <w:t>UNITAR, as implementing agency (EA), revised and amended the terms of reference under the agreement with the Ministry of Environment of Ecuador. A new tripartite agreement was signed in May 2019 with the scope to include a third national public institution able to manage and report on the expenditures and use of the funding made available through the project. the new agreement will be valid until 31 December 2019.</w:t>
            </w:r>
          </w:p>
        </w:tc>
        <w:tc>
          <w:tcPr>
            <w:tcW w:w="3856" w:type="dxa"/>
          </w:tcPr>
          <w:p w:rsidR="005F4C6C" w:rsidRPr="00147480" w:rsidRDefault="005F4C6C" w:rsidP="000760C8">
            <w:pPr>
              <w:rPr>
                <w:rFonts w:ascii="Arial" w:hAnsi="Arial" w:cs="Arial"/>
                <w:sz w:val="20"/>
                <w:szCs w:val="20"/>
              </w:rPr>
            </w:pPr>
            <w:r>
              <w:rPr>
                <w:rFonts w:ascii="Arial" w:hAnsi="Arial" w:cs="Arial"/>
                <w:sz w:val="20"/>
                <w:szCs w:val="20"/>
              </w:rPr>
              <w:t>Due to the limited timeframe to implement the remaining project activities and deliver the outputs in the terms of reference of the new agreement, the EA will provide additional support and assistance to the MOE of Ecuador, in order to guarantee the completion of the project according to the new workplan. Additional webinars, international experts and field missions will be provided after consultation with the national PRTR team and according to availability of funding.</w:t>
            </w:r>
          </w:p>
        </w:tc>
        <w:tc>
          <w:tcPr>
            <w:tcW w:w="650" w:type="dxa"/>
          </w:tcPr>
          <w:p w:rsidR="005F4C6C" w:rsidRPr="00147480" w:rsidRDefault="005F4C6C" w:rsidP="000760C8">
            <w:pPr>
              <w:rPr>
                <w:rFonts w:ascii="Arial" w:hAnsi="Arial" w:cs="Arial"/>
                <w:sz w:val="20"/>
                <w:szCs w:val="20"/>
              </w:rPr>
            </w:pPr>
            <w:r w:rsidRPr="00147480">
              <w:rPr>
                <w:rFonts w:ascii="Arial" w:hAnsi="Arial" w:cs="Arial"/>
                <w:sz w:val="20"/>
                <w:szCs w:val="20"/>
              </w:rPr>
              <w:t>EA</w:t>
            </w:r>
          </w:p>
        </w:tc>
        <w:tc>
          <w:tcPr>
            <w:tcW w:w="1254" w:type="dxa"/>
          </w:tcPr>
          <w:p w:rsidR="005F4C6C" w:rsidRPr="00147480" w:rsidRDefault="005F4C6C" w:rsidP="000760C8">
            <w:pPr>
              <w:rPr>
                <w:rFonts w:ascii="Arial" w:hAnsi="Arial" w:cs="Arial"/>
                <w:sz w:val="20"/>
                <w:szCs w:val="20"/>
              </w:rPr>
            </w:pPr>
            <w:r>
              <w:rPr>
                <w:rFonts w:ascii="Arial" w:hAnsi="Arial" w:cs="Arial"/>
                <w:sz w:val="20"/>
                <w:szCs w:val="20"/>
              </w:rPr>
              <w:t xml:space="preserve">May 2019- </w:t>
            </w:r>
            <w:r w:rsidRPr="00147480">
              <w:rPr>
                <w:rFonts w:ascii="Arial" w:hAnsi="Arial" w:cs="Arial"/>
                <w:sz w:val="20"/>
                <w:szCs w:val="20"/>
              </w:rPr>
              <w:t>December 201</w:t>
            </w:r>
            <w:r>
              <w:rPr>
                <w:rFonts w:ascii="Arial" w:hAnsi="Arial" w:cs="Arial"/>
                <w:sz w:val="20"/>
                <w:szCs w:val="20"/>
              </w:rPr>
              <w:t>9</w:t>
            </w:r>
          </w:p>
        </w:tc>
      </w:tr>
    </w:tbl>
    <w:p w:rsidR="00F032D3" w:rsidRDefault="00F032D3">
      <w:pPr>
        <w:rPr>
          <w:rFonts w:ascii="Arial" w:hAnsi="Arial" w:cs="Arial"/>
          <w:sz w:val="20"/>
          <w:szCs w:val="20"/>
          <w:lang w:val="en-GB"/>
        </w:rPr>
      </w:pPr>
    </w:p>
    <w:p w:rsidR="00F032D3" w:rsidRDefault="00F032D3">
      <w:pPr>
        <w:rPr>
          <w:rFonts w:ascii="Arial" w:hAnsi="Arial" w:cs="Arial"/>
          <w:sz w:val="20"/>
          <w:szCs w:val="20"/>
          <w:lang w:val="en-GB"/>
        </w:rPr>
      </w:pPr>
    </w:p>
    <w:p w:rsidR="00F032D3" w:rsidRDefault="00F032D3">
      <w:pPr>
        <w:rPr>
          <w:rFonts w:ascii="Arial" w:hAnsi="Arial" w:cs="Arial"/>
          <w:sz w:val="20"/>
          <w:szCs w:val="20"/>
          <w:lang w:val="en-GB"/>
        </w:rPr>
      </w:pPr>
      <w:r>
        <w:rPr>
          <w:rFonts w:ascii="Arial" w:hAnsi="Arial" w:cs="Arial"/>
          <w:sz w:val="20"/>
          <w:szCs w:val="20"/>
          <w:lang w:val="en-GB"/>
        </w:rPr>
        <w:t>Project overall risk rating (Low, Medium, Substantial or High) (</w:t>
      </w:r>
      <w:r>
        <w:rPr>
          <w:rFonts w:ascii="Arial" w:hAnsi="Arial" w:cs="Arial"/>
          <w:i/>
          <w:color w:val="FF0000"/>
          <w:sz w:val="20"/>
          <w:szCs w:val="20"/>
          <w:lang w:val="en-GB"/>
        </w:rPr>
        <w:t>Please include PIR risk ratings for all prior periods, add columns as necessary</w:t>
      </w:r>
      <w:r>
        <w:rPr>
          <w:rFonts w:ascii="Arial" w:hAnsi="Arial" w:cs="Arial"/>
          <w:color w:val="FF0000"/>
          <w:sz w:val="20"/>
          <w:szCs w:val="20"/>
          <w:lang w:val="en-GB"/>
        </w:rPr>
        <w:t>)</w:t>
      </w:r>
      <w:r>
        <w:rPr>
          <w:rFonts w:ascii="Arial" w:hAnsi="Arial" w:cs="Arial"/>
          <w:sz w:val="20"/>
          <w:szCs w:val="20"/>
          <w:lang w:val="en-GB"/>
        </w:rPr>
        <w:t>:</w:t>
      </w:r>
    </w:p>
    <w:p w:rsidR="00F032D3" w:rsidRDefault="00F032D3">
      <w:pPr>
        <w:rPr>
          <w:rFonts w:ascii="Arial" w:hAnsi="Arial" w:cs="Arial"/>
          <w:sz w:val="20"/>
          <w:szCs w:val="20"/>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10080"/>
      </w:tblGrid>
      <w:tr w:rsidR="00F032D3">
        <w:tc>
          <w:tcPr>
            <w:tcW w:w="1548" w:type="dxa"/>
            <w:tcBorders>
              <w:bottom w:val="single" w:sz="4" w:space="0" w:color="auto"/>
            </w:tcBorders>
            <w:shd w:val="clear" w:color="auto" w:fill="CCFFFF"/>
          </w:tcPr>
          <w:p w:rsidR="00F032D3" w:rsidRDefault="00F032D3" w:rsidP="0031604A">
            <w:pPr>
              <w:rPr>
                <w:rFonts w:ascii="Arial" w:hAnsi="Arial" w:cs="Arial"/>
                <w:b/>
                <w:color w:val="FF0000"/>
                <w:sz w:val="20"/>
                <w:szCs w:val="20"/>
                <w:lang w:val="en-GB"/>
              </w:rPr>
            </w:pPr>
            <w:r>
              <w:rPr>
                <w:rFonts w:ascii="Arial" w:hAnsi="Arial" w:cs="Arial"/>
                <w:b/>
                <w:color w:val="FF0000"/>
                <w:sz w:val="20"/>
                <w:szCs w:val="20"/>
                <w:lang w:val="en-GB"/>
              </w:rPr>
              <w:t>FY2018 rating</w:t>
            </w:r>
          </w:p>
        </w:tc>
        <w:tc>
          <w:tcPr>
            <w:tcW w:w="1620" w:type="dxa"/>
            <w:tcBorders>
              <w:bottom w:val="single" w:sz="4" w:space="0" w:color="auto"/>
            </w:tcBorders>
            <w:shd w:val="clear" w:color="auto" w:fill="CCFFFF"/>
          </w:tcPr>
          <w:p w:rsidR="00F032D3" w:rsidRDefault="00F032D3" w:rsidP="0031604A">
            <w:pPr>
              <w:rPr>
                <w:rFonts w:ascii="Arial" w:hAnsi="Arial" w:cs="Arial"/>
                <w:b/>
                <w:color w:val="FF0000"/>
                <w:sz w:val="20"/>
                <w:szCs w:val="20"/>
                <w:lang w:val="en-GB"/>
              </w:rPr>
            </w:pPr>
            <w:r>
              <w:rPr>
                <w:rFonts w:ascii="Arial" w:hAnsi="Arial" w:cs="Arial"/>
                <w:b/>
                <w:color w:val="FF0000"/>
                <w:sz w:val="20"/>
                <w:szCs w:val="20"/>
                <w:lang w:val="en-GB"/>
              </w:rPr>
              <w:t>FY2019 rating</w:t>
            </w:r>
          </w:p>
        </w:tc>
        <w:tc>
          <w:tcPr>
            <w:tcW w:w="10080" w:type="dxa"/>
            <w:shd w:val="clear" w:color="auto" w:fill="CCFFFF"/>
          </w:tcPr>
          <w:p w:rsidR="00F032D3" w:rsidRDefault="00F032D3">
            <w:pPr>
              <w:rPr>
                <w:rFonts w:ascii="Arial" w:hAnsi="Arial" w:cs="Arial"/>
                <w:b/>
                <w:color w:val="FF0000"/>
                <w:sz w:val="20"/>
                <w:szCs w:val="20"/>
                <w:lang w:val="en-GB"/>
              </w:rPr>
            </w:pPr>
            <w:r>
              <w:rPr>
                <w:rFonts w:ascii="Arial" w:hAnsi="Arial" w:cs="Arial"/>
                <w:b/>
                <w:color w:val="FF0000"/>
                <w:sz w:val="20"/>
                <w:szCs w:val="20"/>
                <w:lang w:val="en-GB"/>
              </w:rPr>
              <w:t>Comments/narrative justifying the current FY rating and any changes (positive or negative) in the rating since the previous reporting period</w:t>
            </w:r>
          </w:p>
        </w:tc>
      </w:tr>
      <w:tr w:rsidR="00F032D3">
        <w:tc>
          <w:tcPr>
            <w:tcW w:w="1548" w:type="dxa"/>
            <w:tcBorders>
              <w:bottom w:val="single" w:sz="2" w:space="0" w:color="auto"/>
            </w:tcBorders>
          </w:tcPr>
          <w:p w:rsidR="00F032D3" w:rsidRDefault="00061D9F">
            <w:pPr>
              <w:rPr>
                <w:rFonts w:ascii="Arial" w:hAnsi="Arial" w:cs="Arial"/>
                <w:sz w:val="20"/>
                <w:szCs w:val="20"/>
                <w:lang w:val="en-GB"/>
              </w:rPr>
            </w:pPr>
            <w:r>
              <w:rPr>
                <w:rFonts w:ascii="Arial" w:hAnsi="Arial" w:cs="Arial"/>
                <w:sz w:val="20"/>
                <w:szCs w:val="20"/>
                <w:lang w:val="en-GB"/>
              </w:rPr>
              <w:t>L</w:t>
            </w:r>
          </w:p>
        </w:tc>
        <w:tc>
          <w:tcPr>
            <w:tcW w:w="1620" w:type="dxa"/>
            <w:tcBorders>
              <w:bottom w:val="single" w:sz="2" w:space="0" w:color="auto"/>
            </w:tcBorders>
          </w:tcPr>
          <w:p w:rsidR="00F032D3" w:rsidRDefault="00061D9F">
            <w:pPr>
              <w:rPr>
                <w:rFonts w:ascii="Arial" w:hAnsi="Arial" w:cs="Arial"/>
                <w:sz w:val="20"/>
                <w:szCs w:val="20"/>
                <w:lang w:val="en-GB"/>
              </w:rPr>
            </w:pPr>
            <w:r>
              <w:rPr>
                <w:rFonts w:ascii="Arial" w:hAnsi="Arial" w:cs="Arial"/>
                <w:sz w:val="20"/>
                <w:szCs w:val="20"/>
                <w:lang w:val="en-GB"/>
              </w:rPr>
              <w:t>L</w:t>
            </w:r>
          </w:p>
        </w:tc>
        <w:tc>
          <w:tcPr>
            <w:tcW w:w="10080" w:type="dxa"/>
            <w:tcBorders>
              <w:bottom w:val="single" w:sz="4" w:space="0" w:color="auto"/>
            </w:tcBorders>
          </w:tcPr>
          <w:p w:rsidR="00F032D3" w:rsidRDefault="00061D9F">
            <w:pPr>
              <w:rPr>
                <w:rFonts w:ascii="Arial" w:hAnsi="Arial" w:cs="Arial"/>
                <w:sz w:val="20"/>
                <w:szCs w:val="20"/>
                <w:lang w:val="en-GB"/>
              </w:rPr>
            </w:pPr>
            <w:proofErr w:type="spellStart"/>
            <w:r>
              <w:rPr>
                <w:rFonts w:ascii="Arial" w:hAnsi="Arial" w:cs="Arial"/>
                <w:sz w:val="20"/>
                <w:szCs w:val="20"/>
                <w:lang w:val="en-GB"/>
              </w:rPr>
              <w:t>Appart</w:t>
            </w:r>
            <w:proofErr w:type="spellEnd"/>
            <w:r>
              <w:rPr>
                <w:rFonts w:ascii="Arial" w:hAnsi="Arial" w:cs="Arial"/>
                <w:sz w:val="20"/>
                <w:szCs w:val="20"/>
                <w:lang w:val="en-GB"/>
              </w:rPr>
              <w:t xml:space="preserve"> from the delay in Ecuador, the overall risk is low.</w:t>
            </w:r>
            <w:bookmarkStart w:id="0" w:name="_GoBack"/>
            <w:bookmarkEnd w:id="0"/>
          </w:p>
        </w:tc>
      </w:tr>
      <w:tr w:rsidR="00F032D3">
        <w:trPr>
          <w:cantSplit/>
        </w:trPr>
        <w:tc>
          <w:tcPr>
            <w:tcW w:w="3168" w:type="dxa"/>
            <w:gridSpan w:val="2"/>
            <w:vMerge w:val="restart"/>
            <w:tcBorders>
              <w:top w:val="nil"/>
              <w:left w:val="nil"/>
              <w:bottom w:val="nil"/>
              <w:right w:val="single" w:sz="2" w:space="0" w:color="auto"/>
            </w:tcBorders>
          </w:tcPr>
          <w:p w:rsidR="00F032D3" w:rsidRDefault="00F032D3">
            <w:pPr>
              <w:rPr>
                <w:rFonts w:ascii="Arial" w:hAnsi="Arial" w:cs="Arial"/>
                <w:sz w:val="20"/>
                <w:szCs w:val="20"/>
                <w:lang w:val="en-GB"/>
              </w:rPr>
            </w:pPr>
          </w:p>
        </w:tc>
        <w:tc>
          <w:tcPr>
            <w:tcW w:w="10080" w:type="dxa"/>
            <w:tcBorders>
              <w:left w:val="single" w:sz="2" w:space="0" w:color="auto"/>
            </w:tcBorders>
            <w:shd w:val="clear" w:color="auto" w:fill="F3F3F3"/>
          </w:tcPr>
          <w:p w:rsidR="00F032D3" w:rsidRDefault="00F032D3">
            <w:pPr>
              <w:rPr>
                <w:rFonts w:ascii="Arial" w:hAnsi="Arial" w:cs="Arial"/>
                <w:b/>
                <w:sz w:val="20"/>
                <w:szCs w:val="20"/>
                <w:lang w:val="en-GB"/>
              </w:rPr>
            </w:pPr>
            <w:r>
              <w:rPr>
                <w:rFonts w:ascii="Arial" w:hAnsi="Arial" w:cs="Arial"/>
                <w:b/>
                <w:sz w:val="20"/>
                <w:szCs w:val="20"/>
                <w:lang w:val="en-GB"/>
              </w:rPr>
              <w:t>If a risk mitigation plan had been presented for a previous period or as a result of the Mid-Term Review/Evaluation please report on progress or results of its implementation</w:t>
            </w:r>
          </w:p>
        </w:tc>
      </w:tr>
      <w:tr w:rsidR="00F032D3">
        <w:trPr>
          <w:cantSplit/>
        </w:trPr>
        <w:tc>
          <w:tcPr>
            <w:tcW w:w="3168" w:type="dxa"/>
            <w:gridSpan w:val="2"/>
            <w:vMerge/>
            <w:tcBorders>
              <w:top w:val="nil"/>
              <w:left w:val="nil"/>
              <w:bottom w:val="nil"/>
              <w:right w:val="single" w:sz="2" w:space="0" w:color="auto"/>
            </w:tcBorders>
          </w:tcPr>
          <w:p w:rsidR="00F032D3" w:rsidRDefault="00F032D3">
            <w:pPr>
              <w:rPr>
                <w:rFonts w:ascii="Arial" w:hAnsi="Arial" w:cs="Arial"/>
                <w:sz w:val="20"/>
                <w:szCs w:val="20"/>
                <w:lang w:val="en-GB"/>
              </w:rPr>
            </w:pPr>
          </w:p>
        </w:tc>
        <w:tc>
          <w:tcPr>
            <w:tcW w:w="10080" w:type="dxa"/>
            <w:tcBorders>
              <w:left w:val="single" w:sz="2" w:space="0" w:color="auto"/>
            </w:tcBorders>
          </w:tcPr>
          <w:p w:rsidR="00F032D3" w:rsidRDefault="00F032D3">
            <w:pPr>
              <w:rPr>
                <w:rFonts w:ascii="Arial" w:hAnsi="Arial" w:cs="Arial"/>
                <w:sz w:val="20"/>
                <w:szCs w:val="20"/>
                <w:lang w:val="en-GB"/>
              </w:rPr>
            </w:pPr>
          </w:p>
        </w:tc>
      </w:tr>
    </w:tbl>
    <w:p w:rsidR="00F032D3" w:rsidRDefault="00F032D3">
      <w:pPr>
        <w:rPr>
          <w:rFonts w:ascii="Arial" w:hAnsi="Arial" w:cs="Arial"/>
          <w:b/>
          <w:sz w:val="20"/>
          <w:szCs w:val="20"/>
          <w:lang w:val="en-GB"/>
        </w:rPr>
      </w:pPr>
    </w:p>
    <w:p w:rsidR="00F032D3" w:rsidRDefault="00F032D3" w:rsidP="006A027A">
      <w:pPr>
        <w:ind w:left="360"/>
        <w:rPr>
          <w:rFonts w:ascii="Arial" w:hAnsi="Arial" w:cs="Arial"/>
          <w:b/>
          <w:sz w:val="22"/>
          <w:szCs w:val="22"/>
          <w:lang w:val="en-GB"/>
        </w:rPr>
      </w:pPr>
    </w:p>
    <w:p w:rsidR="00F032D3" w:rsidRDefault="00F032D3" w:rsidP="00074A39">
      <w:pPr>
        <w:ind w:left="360"/>
        <w:rPr>
          <w:rFonts w:ascii="Arial" w:hAnsi="Arial" w:cs="Arial"/>
          <w:sz w:val="20"/>
          <w:szCs w:val="20"/>
          <w:lang w:val="en-GB"/>
        </w:rPr>
      </w:pPr>
    </w:p>
    <w:p w:rsidR="00F032D3" w:rsidRDefault="00F032D3" w:rsidP="004C434E">
      <w:pPr>
        <w:rPr>
          <w:rFonts w:ascii="Arial" w:hAnsi="Arial" w:cs="Arial"/>
          <w:i/>
          <w:sz w:val="20"/>
          <w:szCs w:val="20"/>
          <w:lang w:val="en-GB"/>
        </w:rPr>
        <w:sectPr w:rsidR="00F032D3">
          <w:pgSz w:w="15840" w:h="12240" w:orient="landscape"/>
          <w:pgMar w:top="1797" w:right="1440" w:bottom="1622" w:left="1440" w:header="709" w:footer="709" w:gutter="0"/>
          <w:cols w:space="708"/>
          <w:docGrid w:linePitch="360"/>
        </w:sectPr>
      </w:pPr>
    </w:p>
    <w:p w:rsidR="00F032D3" w:rsidRPr="001747E3" w:rsidRDefault="00F032D3" w:rsidP="004C434E">
      <w:pPr>
        <w:rPr>
          <w:rFonts w:ascii="Arial" w:hAnsi="Arial" w:cs="Arial"/>
          <w:i/>
          <w:sz w:val="20"/>
          <w:szCs w:val="20"/>
          <w:lang w:val="en-GB"/>
        </w:rPr>
      </w:pPr>
    </w:p>
    <w:sectPr w:rsidR="00F032D3" w:rsidRPr="001747E3" w:rsidSect="00F032D3">
      <w:type w:val="continuous"/>
      <w:pgSz w:w="15840" w:h="12240" w:orient="landscape"/>
      <w:pgMar w:top="1797" w:right="1440" w:bottom="162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4C5" w:rsidRDefault="00B254C5">
      <w:r>
        <w:separator/>
      </w:r>
    </w:p>
  </w:endnote>
  <w:endnote w:type="continuationSeparator" w:id="0">
    <w:p w:rsidR="00B254C5" w:rsidRDefault="00B2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20B0604020202020204"/>
    <w:charset w:val="00"/>
    <w:family w:val="auto"/>
    <w:pitch w:val="variable"/>
    <w:sig w:usb0="E0000AFF" w:usb1="5000217F" w:usb2="00000021" w:usb3="00000000" w:csb0="0000019F" w:csb1="00000000"/>
  </w:font>
  <w:font w:name="-webkit-standard">
    <w:altName w:val="Cambria"/>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842" w:rsidRDefault="00FE38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E3842" w:rsidRDefault="00FE38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842" w:rsidRDefault="00FE38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E3842" w:rsidRDefault="00FE38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4C5" w:rsidRDefault="00B254C5">
      <w:r>
        <w:separator/>
      </w:r>
    </w:p>
  </w:footnote>
  <w:footnote w:type="continuationSeparator" w:id="0">
    <w:p w:rsidR="00B254C5" w:rsidRDefault="00B254C5">
      <w:r>
        <w:continuationSeparator/>
      </w:r>
    </w:p>
  </w:footnote>
  <w:footnote w:id="1">
    <w:p w:rsidR="00FE3842" w:rsidRDefault="00FE3842">
      <w:pPr>
        <w:pStyle w:val="FootnoteText"/>
      </w:pPr>
      <w:r>
        <w:rPr>
          <w:rStyle w:val="FootnoteReference"/>
        </w:rPr>
        <w:footnoteRef/>
      </w:r>
      <w:r>
        <w:t xml:space="preserve"> For joint projects and where applicable ratings should also be discussed with the Task Manager of co-implementing agency.</w:t>
      </w:r>
    </w:p>
  </w:footnote>
  <w:footnote w:id="2">
    <w:p w:rsidR="00FE3842" w:rsidRDefault="00FE3842" w:rsidP="00F46F91">
      <w:pPr>
        <w:pStyle w:val="FootnoteText"/>
      </w:pPr>
      <w:r>
        <w:rPr>
          <w:rStyle w:val="FootnoteReference"/>
        </w:rPr>
        <w:footnoteRef/>
      </w:r>
      <w:r>
        <w:t xml:space="preserve"> Add rows if your project has more that 3 key indicators per objective or outcome.</w:t>
      </w:r>
    </w:p>
  </w:footnote>
  <w:footnote w:id="3">
    <w:p w:rsidR="00FE3842" w:rsidRDefault="00FE3842" w:rsidP="00F46F91">
      <w:pPr>
        <w:pStyle w:val="FootnoteText"/>
        <w:rPr>
          <w:lang w:val="en-GB"/>
        </w:rPr>
      </w:pPr>
      <w:r>
        <w:rPr>
          <w:rStyle w:val="FootnoteReference"/>
        </w:rPr>
        <w:footnoteRef/>
      </w:r>
      <w:r>
        <w:t xml:space="preserve"> Depending on selected indicator, quantitative or qualitative baseline levels and targets could be used (see Glossary included as Annex 1). </w:t>
      </w:r>
    </w:p>
  </w:footnote>
  <w:footnote w:id="4">
    <w:p w:rsidR="00FE3842" w:rsidRDefault="00FE3842" w:rsidP="00F46F91">
      <w:pPr>
        <w:pStyle w:val="FootnoteText"/>
      </w:pPr>
      <w:r>
        <w:rPr>
          <w:rStyle w:val="FootnoteReference"/>
        </w:rPr>
        <w:footnoteRef/>
      </w:r>
      <w:r>
        <w:t xml:space="preserve"> Many projects did not identify Mid-term targets at the design stage therefore this column should only be filled if relevant.</w:t>
      </w:r>
    </w:p>
  </w:footnote>
  <w:footnote w:id="5">
    <w:p w:rsidR="00FE3842" w:rsidRDefault="00FE3842" w:rsidP="00F46F91">
      <w:pPr>
        <w:pStyle w:val="FootnoteText"/>
        <w:rPr>
          <w:lang w:val="en-GB"/>
        </w:rPr>
      </w:pPr>
      <w:r>
        <w:rPr>
          <w:rStyle w:val="FootnoteReference"/>
        </w:rPr>
        <w:footnoteRef/>
      </w:r>
      <w:r>
        <w:t xml:space="preserve"> </w:t>
      </w:r>
      <w:r>
        <w:rPr>
          <w:lang w:val="en-GB"/>
        </w:rPr>
        <w:t>Use GEF Secretariat required six-point scale system: Highly Satisfactory (HS), Satisfactory (S), Marginally Satisfactory (MS), Marginally Unsatisfactory (MU), Unsatisfactory (U), and Highly Unsatisfactory (HU). See Annex 2 which contains GEF definitions.</w:t>
      </w:r>
    </w:p>
  </w:footnote>
  <w:footnote w:id="6">
    <w:p w:rsidR="00FE3842" w:rsidRDefault="00FE3842" w:rsidP="00F46F91">
      <w:pPr>
        <w:pStyle w:val="FootnoteText"/>
      </w:pPr>
      <w:r>
        <w:rPr>
          <w:rStyle w:val="FootnoteReference"/>
        </w:rPr>
        <w:footnoteRef/>
      </w:r>
      <w:r>
        <w:t xml:space="preserve"> Add rows if your project has more than 4 objective-level indicators. Same applies for the number of outcome-level indicators.</w:t>
      </w:r>
    </w:p>
  </w:footnote>
  <w:footnote w:id="7">
    <w:p w:rsidR="00FE3842" w:rsidRDefault="00FE3842" w:rsidP="00F46F91">
      <w:pPr>
        <w:pStyle w:val="FootnoteText"/>
      </w:pPr>
      <w:r>
        <w:rPr>
          <w:rStyle w:val="FootnoteReference"/>
        </w:rPr>
        <w:footnoteRef/>
      </w:r>
      <w:r>
        <w:t xml:space="preserve"> Add rows if your project has more than 5 Outcomes.</w:t>
      </w:r>
    </w:p>
  </w:footnote>
  <w:footnote w:id="8">
    <w:p w:rsidR="00FE3842" w:rsidRDefault="00FE3842" w:rsidP="005F4C6C">
      <w:pPr>
        <w:pStyle w:val="FootnoteText"/>
      </w:pPr>
      <w:r>
        <w:rPr>
          <w:rStyle w:val="FootnoteReference"/>
        </w:rPr>
        <w:footnoteRef/>
      </w:r>
      <w:r>
        <w:t xml:space="preserve"> Outputs and activities as described in the project log frame or in any updated project revision.</w:t>
      </w:r>
    </w:p>
  </w:footnote>
  <w:footnote w:id="9">
    <w:p w:rsidR="00FE3842" w:rsidRDefault="00FE3842" w:rsidP="005F4C6C">
      <w:pPr>
        <w:pStyle w:val="FootnoteText"/>
      </w:pPr>
      <w:r>
        <w:rPr>
          <w:rStyle w:val="FootnoteReference"/>
        </w:rPr>
        <w:footnoteRef/>
      </w:r>
      <w:r>
        <w:t xml:space="preserve"> As per latest workplan (latest project revision September 2016)</w:t>
      </w:r>
    </w:p>
  </w:footnote>
  <w:footnote w:id="10">
    <w:p w:rsidR="00FE3842" w:rsidRDefault="00FE3842" w:rsidP="005F4C6C">
      <w:pPr>
        <w:pStyle w:val="FootnoteText"/>
      </w:pPr>
      <w:r>
        <w:rPr>
          <w:rStyle w:val="FootnoteReference"/>
        </w:rPr>
        <w:footnoteRef/>
      </w:r>
      <w:r>
        <w:t xml:space="preserve"> To be provided by the UNEP Task Manager</w:t>
      </w:r>
    </w:p>
  </w:footnote>
  <w:footnote w:id="11">
    <w:p w:rsidR="00FE3842" w:rsidRDefault="00FE3842">
      <w:pPr>
        <w:pStyle w:val="FootnoteText"/>
      </w:pPr>
      <w:r>
        <w:rPr>
          <w:rStyle w:val="FootnoteReference"/>
        </w:rPr>
        <w:footnoteRef/>
      </w:r>
      <w:r>
        <w:t xml:space="preserve"> </w:t>
      </w:r>
      <w:r>
        <w:rPr>
          <w:lang w:val="en-GB"/>
        </w:rPr>
        <w:t>Use GEF Secretariat required six-point scale system: Highly Satisfactory (HS), Satisfactory (S), Marginally Satisfactory (MS), Marginally Unsatisfactory (MU), Unsatisfactory (U), and Highly Unsatisfactory (HU)</w:t>
      </w:r>
    </w:p>
  </w:footnote>
  <w:footnote w:id="12">
    <w:p w:rsidR="00FE3842" w:rsidRDefault="00FE3842" w:rsidP="005F4C6C">
      <w:pPr>
        <w:pStyle w:val="FootnoteText"/>
      </w:pPr>
      <w:r>
        <w:rPr>
          <w:rStyle w:val="FootnoteReference"/>
        </w:rPr>
        <w:footnoteRef/>
      </w:r>
      <w:r>
        <w:t xml:space="preserve"> Only for Substantial to High risk.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842" w:rsidRDefault="00FE3842">
    <w:pPr>
      <w:pStyle w:val="Header"/>
      <w:jc w:val="right"/>
      <w:rPr>
        <w:rFonts w:ascii="Arial" w:hAnsi="Arial" w:cs="Arial"/>
        <w:b/>
        <w:bCs/>
        <w:sz w:val="22"/>
      </w:rPr>
    </w:pPr>
    <w:r>
      <w:rPr>
        <w:rFonts w:ascii="Arial" w:hAnsi="Arial" w:cs="Arial"/>
        <w:b/>
        <w:bCs/>
        <w:sz w:val="22"/>
      </w:rPr>
      <w:t>PIR FY 2019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1D"/>
    <w:multiLevelType w:val="multilevel"/>
    <w:tmpl w:val="4CEA4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08A662B"/>
    <w:multiLevelType w:val="hybridMultilevel"/>
    <w:tmpl w:val="EAC06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02CB64EE"/>
    <w:multiLevelType w:val="hybridMultilevel"/>
    <w:tmpl w:val="FE9E9514"/>
    <w:lvl w:ilvl="0" w:tplc="685C0520">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7852AB7"/>
    <w:multiLevelType w:val="hybridMultilevel"/>
    <w:tmpl w:val="BECC51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0AD6551F"/>
    <w:multiLevelType w:val="hybridMultilevel"/>
    <w:tmpl w:val="874AC7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1">
    <w:nsid w:val="0BD76D6A"/>
    <w:multiLevelType w:val="hybridMultilevel"/>
    <w:tmpl w:val="967CB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0BDB0A5B"/>
    <w:multiLevelType w:val="hybridMultilevel"/>
    <w:tmpl w:val="B19E73C6"/>
    <w:lvl w:ilvl="0" w:tplc="404E536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12FB6C4B"/>
    <w:multiLevelType w:val="hybridMultilevel"/>
    <w:tmpl w:val="78C6C81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1">
    <w:nsid w:val="1D1B4327"/>
    <w:multiLevelType w:val="multilevel"/>
    <w:tmpl w:val="348C6240"/>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1">
    <w:nsid w:val="1E234C3C"/>
    <w:multiLevelType w:val="hybridMultilevel"/>
    <w:tmpl w:val="9CF0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1">
    <w:nsid w:val="202979C8"/>
    <w:multiLevelType w:val="hybridMultilevel"/>
    <w:tmpl w:val="9050B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1">
    <w:nsid w:val="2C420876"/>
    <w:multiLevelType w:val="multilevel"/>
    <w:tmpl w:val="94062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1">
    <w:nsid w:val="32FB7192"/>
    <w:multiLevelType w:val="hybridMultilevel"/>
    <w:tmpl w:val="69DCA0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1">
    <w:nsid w:val="35E419BE"/>
    <w:multiLevelType w:val="hybridMultilevel"/>
    <w:tmpl w:val="58CAB7F8"/>
    <w:lvl w:ilvl="0" w:tplc="164256A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39AF3313"/>
    <w:multiLevelType w:val="hybridMultilevel"/>
    <w:tmpl w:val="5E323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1">
    <w:nsid w:val="459062DE"/>
    <w:multiLevelType w:val="hybridMultilevel"/>
    <w:tmpl w:val="6710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558D45C7"/>
    <w:multiLevelType w:val="hybridMultilevel"/>
    <w:tmpl w:val="A27E4536"/>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1">
    <w:nsid w:val="57837F78"/>
    <w:multiLevelType w:val="hybridMultilevel"/>
    <w:tmpl w:val="43FC91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1">
    <w:nsid w:val="585F7C96"/>
    <w:multiLevelType w:val="hybridMultilevel"/>
    <w:tmpl w:val="9E06DD8A"/>
    <w:lvl w:ilvl="0" w:tplc="B98A5ADA">
      <w:start w:val="1"/>
      <w:numFmt w:val="lowerRoman"/>
      <w:lvlText w:val="(%1)"/>
      <w:lvlJc w:val="left"/>
      <w:pPr>
        <w:tabs>
          <w:tab w:val="num" w:pos="1080"/>
        </w:tabs>
        <w:ind w:left="1080" w:hanging="720"/>
      </w:pPr>
      <w:rPr>
        <w:rFonts w:ascii="Arial" w:hAnsi="Arial" w:cs="Arial"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1">
    <w:nsid w:val="6AA17435"/>
    <w:multiLevelType w:val="hybridMultilevel"/>
    <w:tmpl w:val="70A6094C"/>
    <w:lvl w:ilvl="0" w:tplc="0E9E2E4C">
      <w:start w:val="3"/>
      <w:numFmt w:val="decimal"/>
      <w:lvlText w:val="%1."/>
      <w:lvlJc w:val="left"/>
      <w:pPr>
        <w:tabs>
          <w:tab w:val="num" w:pos="720"/>
        </w:tabs>
        <w:ind w:left="720" w:hanging="360"/>
      </w:pPr>
      <w:rPr>
        <w:rFonts w:hint="default"/>
      </w:rPr>
    </w:lvl>
    <w:lvl w:ilvl="1" w:tplc="92983D8C">
      <w:numFmt w:val="none"/>
      <w:lvlText w:val=""/>
      <w:lvlJc w:val="left"/>
      <w:pPr>
        <w:tabs>
          <w:tab w:val="num" w:pos="360"/>
        </w:tabs>
      </w:pPr>
    </w:lvl>
    <w:lvl w:ilvl="2" w:tplc="B1F46A0A">
      <w:numFmt w:val="none"/>
      <w:lvlText w:val=""/>
      <w:lvlJc w:val="left"/>
      <w:pPr>
        <w:tabs>
          <w:tab w:val="num" w:pos="360"/>
        </w:tabs>
      </w:pPr>
    </w:lvl>
    <w:lvl w:ilvl="3" w:tplc="60E0DE8E">
      <w:numFmt w:val="none"/>
      <w:lvlText w:val=""/>
      <w:lvlJc w:val="left"/>
      <w:pPr>
        <w:tabs>
          <w:tab w:val="num" w:pos="360"/>
        </w:tabs>
      </w:pPr>
    </w:lvl>
    <w:lvl w:ilvl="4" w:tplc="AC6C4C58">
      <w:numFmt w:val="none"/>
      <w:lvlText w:val=""/>
      <w:lvlJc w:val="left"/>
      <w:pPr>
        <w:tabs>
          <w:tab w:val="num" w:pos="360"/>
        </w:tabs>
      </w:pPr>
    </w:lvl>
    <w:lvl w:ilvl="5" w:tplc="5560A2B6">
      <w:numFmt w:val="none"/>
      <w:lvlText w:val=""/>
      <w:lvlJc w:val="left"/>
      <w:pPr>
        <w:tabs>
          <w:tab w:val="num" w:pos="360"/>
        </w:tabs>
      </w:pPr>
    </w:lvl>
    <w:lvl w:ilvl="6" w:tplc="9250AA34">
      <w:numFmt w:val="none"/>
      <w:lvlText w:val=""/>
      <w:lvlJc w:val="left"/>
      <w:pPr>
        <w:tabs>
          <w:tab w:val="num" w:pos="360"/>
        </w:tabs>
      </w:pPr>
    </w:lvl>
    <w:lvl w:ilvl="7" w:tplc="0A42E5BC">
      <w:numFmt w:val="none"/>
      <w:lvlText w:val=""/>
      <w:lvlJc w:val="left"/>
      <w:pPr>
        <w:tabs>
          <w:tab w:val="num" w:pos="360"/>
        </w:tabs>
      </w:pPr>
    </w:lvl>
    <w:lvl w:ilvl="8" w:tplc="E1C04640">
      <w:numFmt w:val="none"/>
      <w:lvlText w:val=""/>
      <w:lvlJc w:val="left"/>
      <w:pPr>
        <w:tabs>
          <w:tab w:val="num" w:pos="360"/>
        </w:tabs>
      </w:pPr>
    </w:lvl>
  </w:abstractNum>
  <w:num w:numId="1">
    <w:abstractNumId w:val="16"/>
  </w:num>
  <w:num w:numId="2">
    <w:abstractNumId w:val="19"/>
  </w:num>
  <w:num w:numId="3">
    <w:abstractNumId w:val="18"/>
  </w:num>
  <w:num w:numId="4">
    <w:abstractNumId w:val="8"/>
  </w:num>
  <w:num w:numId="5">
    <w:abstractNumId w:val="15"/>
  </w:num>
  <w:num w:numId="6">
    <w:abstractNumId w:val="5"/>
  </w:num>
  <w:num w:numId="7">
    <w:abstractNumId w:val="3"/>
  </w:num>
  <w:num w:numId="8">
    <w:abstractNumId w:val="10"/>
  </w:num>
  <w:num w:numId="9">
    <w:abstractNumId w:val="4"/>
  </w:num>
  <w:num w:numId="10">
    <w:abstractNumId w:val="12"/>
  </w:num>
  <w:num w:numId="11">
    <w:abstractNumId w:val="7"/>
  </w:num>
  <w:num w:numId="12">
    <w:abstractNumId w:val="2"/>
  </w:num>
  <w:num w:numId="13">
    <w:abstractNumId w:val="17"/>
  </w:num>
  <w:num w:numId="14">
    <w:abstractNumId w:val="9"/>
  </w:num>
  <w:num w:numId="15">
    <w:abstractNumId w:val="0"/>
  </w:num>
  <w:num w:numId="16">
    <w:abstractNumId w:val="14"/>
  </w:num>
  <w:num w:numId="17">
    <w:abstractNumId w:val="11"/>
  </w:num>
  <w:num w:numId="18">
    <w:abstractNumId w:val="1"/>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BA"/>
    <w:rsid w:val="00007B8B"/>
    <w:rsid w:val="00017771"/>
    <w:rsid w:val="00027445"/>
    <w:rsid w:val="00034E26"/>
    <w:rsid w:val="0004092D"/>
    <w:rsid w:val="00047BD7"/>
    <w:rsid w:val="00052475"/>
    <w:rsid w:val="00052E70"/>
    <w:rsid w:val="00061D9F"/>
    <w:rsid w:val="000745C7"/>
    <w:rsid w:val="00074A39"/>
    <w:rsid w:val="000760C8"/>
    <w:rsid w:val="0009016E"/>
    <w:rsid w:val="00091E05"/>
    <w:rsid w:val="00096846"/>
    <w:rsid w:val="000A0B7E"/>
    <w:rsid w:val="000A30D2"/>
    <w:rsid w:val="000B63E4"/>
    <w:rsid w:val="000C5AC4"/>
    <w:rsid w:val="000E5028"/>
    <w:rsid w:val="000E5B5F"/>
    <w:rsid w:val="001104C8"/>
    <w:rsid w:val="00113153"/>
    <w:rsid w:val="001218D3"/>
    <w:rsid w:val="00122EC3"/>
    <w:rsid w:val="00144BA4"/>
    <w:rsid w:val="0014602E"/>
    <w:rsid w:val="00163ADC"/>
    <w:rsid w:val="001669D5"/>
    <w:rsid w:val="00167597"/>
    <w:rsid w:val="00170C51"/>
    <w:rsid w:val="00173A94"/>
    <w:rsid w:val="001747E3"/>
    <w:rsid w:val="00176413"/>
    <w:rsid w:val="0018039F"/>
    <w:rsid w:val="00183605"/>
    <w:rsid w:val="00183BF2"/>
    <w:rsid w:val="00186F7D"/>
    <w:rsid w:val="001A0235"/>
    <w:rsid w:val="001B0B2E"/>
    <w:rsid w:val="001B6CC0"/>
    <w:rsid w:val="001B6E0B"/>
    <w:rsid w:val="001C1C6B"/>
    <w:rsid w:val="001D624D"/>
    <w:rsid w:val="001E29C2"/>
    <w:rsid w:val="001E4EEF"/>
    <w:rsid w:val="001F756B"/>
    <w:rsid w:val="00212039"/>
    <w:rsid w:val="002124D1"/>
    <w:rsid w:val="0021304A"/>
    <w:rsid w:val="00217516"/>
    <w:rsid w:val="00221827"/>
    <w:rsid w:val="002240E5"/>
    <w:rsid w:val="00231CE4"/>
    <w:rsid w:val="002337A6"/>
    <w:rsid w:val="00235A22"/>
    <w:rsid w:val="00237420"/>
    <w:rsid w:val="0025374D"/>
    <w:rsid w:val="00253D9E"/>
    <w:rsid w:val="002806B2"/>
    <w:rsid w:val="00282D9F"/>
    <w:rsid w:val="00284AC6"/>
    <w:rsid w:val="002904EE"/>
    <w:rsid w:val="002921BC"/>
    <w:rsid w:val="002973FF"/>
    <w:rsid w:val="002A1C74"/>
    <w:rsid w:val="002A66AB"/>
    <w:rsid w:val="002A7997"/>
    <w:rsid w:val="002D2553"/>
    <w:rsid w:val="002D4184"/>
    <w:rsid w:val="002E2B8E"/>
    <w:rsid w:val="002E705F"/>
    <w:rsid w:val="002F69DD"/>
    <w:rsid w:val="003011E0"/>
    <w:rsid w:val="003015AF"/>
    <w:rsid w:val="003032A7"/>
    <w:rsid w:val="00307387"/>
    <w:rsid w:val="00312E79"/>
    <w:rsid w:val="00312EF7"/>
    <w:rsid w:val="0031604A"/>
    <w:rsid w:val="0032064A"/>
    <w:rsid w:val="003266D0"/>
    <w:rsid w:val="00341979"/>
    <w:rsid w:val="0035467A"/>
    <w:rsid w:val="00355821"/>
    <w:rsid w:val="00356BA2"/>
    <w:rsid w:val="00362272"/>
    <w:rsid w:val="0036696A"/>
    <w:rsid w:val="00367F7D"/>
    <w:rsid w:val="00372DA5"/>
    <w:rsid w:val="00373DD6"/>
    <w:rsid w:val="003876AA"/>
    <w:rsid w:val="0039612A"/>
    <w:rsid w:val="003A59CD"/>
    <w:rsid w:val="003B521C"/>
    <w:rsid w:val="003B6FA4"/>
    <w:rsid w:val="003C1020"/>
    <w:rsid w:val="003E4C62"/>
    <w:rsid w:val="003E5AF8"/>
    <w:rsid w:val="003E6603"/>
    <w:rsid w:val="003F05AD"/>
    <w:rsid w:val="003F620E"/>
    <w:rsid w:val="00405D01"/>
    <w:rsid w:val="00417354"/>
    <w:rsid w:val="00420934"/>
    <w:rsid w:val="00422B98"/>
    <w:rsid w:val="00422DF4"/>
    <w:rsid w:val="00423576"/>
    <w:rsid w:val="00431A56"/>
    <w:rsid w:val="00447B9C"/>
    <w:rsid w:val="00457EB1"/>
    <w:rsid w:val="00482E0A"/>
    <w:rsid w:val="00491EE6"/>
    <w:rsid w:val="00495CB7"/>
    <w:rsid w:val="004A2917"/>
    <w:rsid w:val="004B6962"/>
    <w:rsid w:val="004C3B3B"/>
    <w:rsid w:val="004C434E"/>
    <w:rsid w:val="004D4269"/>
    <w:rsid w:val="004D5E8B"/>
    <w:rsid w:val="004D6CEB"/>
    <w:rsid w:val="004D7B93"/>
    <w:rsid w:val="004F4249"/>
    <w:rsid w:val="004F581C"/>
    <w:rsid w:val="00502467"/>
    <w:rsid w:val="00513038"/>
    <w:rsid w:val="00515597"/>
    <w:rsid w:val="0052579E"/>
    <w:rsid w:val="00545AE0"/>
    <w:rsid w:val="00552BAF"/>
    <w:rsid w:val="00554273"/>
    <w:rsid w:val="00554AE3"/>
    <w:rsid w:val="00555BBD"/>
    <w:rsid w:val="005603A4"/>
    <w:rsid w:val="005711A5"/>
    <w:rsid w:val="00574613"/>
    <w:rsid w:val="005A3EF2"/>
    <w:rsid w:val="005B0346"/>
    <w:rsid w:val="005B5CDE"/>
    <w:rsid w:val="005C3EAA"/>
    <w:rsid w:val="005D6B08"/>
    <w:rsid w:val="005F4C6C"/>
    <w:rsid w:val="006041AE"/>
    <w:rsid w:val="00606F72"/>
    <w:rsid w:val="00611C9A"/>
    <w:rsid w:val="00614F3B"/>
    <w:rsid w:val="006165AC"/>
    <w:rsid w:val="00616948"/>
    <w:rsid w:val="00647938"/>
    <w:rsid w:val="006528F8"/>
    <w:rsid w:val="00653A52"/>
    <w:rsid w:val="00655C32"/>
    <w:rsid w:val="00663C7C"/>
    <w:rsid w:val="00667041"/>
    <w:rsid w:val="0067226D"/>
    <w:rsid w:val="006A027A"/>
    <w:rsid w:val="006A3D80"/>
    <w:rsid w:val="006A5BBC"/>
    <w:rsid w:val="006C114C"/>
    <w:rsid w:val="006C1A3D"/>
    <w:rsid w:val="006C6806"/>
    <w:rsid w:val="006C6BE3"/>
    <w:rsid w:val="006E47BA"/>
    <w:rsid w:val="006E7496"/>
    <w:rsid w:val="006E7AB8"/>
    <w:rsid w:val="006F3B58"/>
    <w:rsid w:val="006F6E39"/>
    <w:rsid w:val="007034EE"/>
    <w:rsid w:val="007163CD"/>
    <w:rsid w:val="007166EE"/>
    <w:rsid w:val="0072725A"/>
    <w:rsid w:val="0073217D"/>
    <w:rsid w:val="00735732"/>
    <w:rsid w:val="00743344"/>
    <w:rsid w:val="00746962"/>
    <w:rsid w:val="00746FA1"/>
    <w:rsid w:val="00760945"/>
    <w:rsid w:val="00761F6F"/>
    <w:rsid w:val="00763DFD"/>
    <w:rsid w:val="00765219"/>
    <w:rsid w:val="00766566"/>
    <w:rsid w:val="00766D8E"/>
    <w:rsid w:val="00770301"/>
    <w:rsid w:val="007774A5"/>
    <w:rsid w:val="0077752A"/>
    <w:rsid w:val="0078356C"/>
    <w:rsid w:val="007A5E6C"/>
    <w:rsid w:val="007B02DC"/>
    <w:rsid w:val="007B13E1"/>
    <w:rsid w:val="007B3992"/>
    <w:rsid w:val="007B7A6C"/>
    <w:rsid w:val="007C0565"/>
    <w:rsid w:val="007C42A2"/>
    <w:rsid w:val="007C621E"/>
    <w:rsid w:val="007D1105"/>
    <w:rsid w:val="007D11C0"/>
    <w:rsid w:val="007D2A89"/>
    <w:rsid w:val="00801C0A"/>
    <w:rsid w:val="008153A3"/>
    <w:rsid w:val="00816D2C"/>
    <w:rsid w:val="00817CB5"/>
    <w:rsid w:val="00821437"/>
    <w:rsid w:val="0083336B"/>
    <w:rsid w:val="00842303"/>
    <w:rsid w:val="00850CCA"/>
    <w:rsid w:val="008522DD"/>
    <w:rsid w:val="00853F00"/>
    <w:rsid w:val="00885310"/>
    <w:rsid w:val="0088740B"/>
    <w:rsid w:val="008C500B"/>
    <w:rsid w:val="008D519E"/>
    <w:rsid w:val="008D58EB"/>
    <w:rsid w:val="008E35F9"/>
    <w:rsid w:val="008F6ECA"/>
    <w:rsid w:val="00900176"/>
    <w:rsid w:val="00930AC4"/>
    <w:rsid w:val="00935114"/>
    <w:rsid w:val="00945F61"/>
    <w:rsid w:val="009537B3"/>
    <w:rsid w:val="0096136C"/>
    <w:rsid w:val="00970DC2"/>
    <w:rsid w:val="00976DB9"/>
    <w:rsid w:val="00977B5B"/>
    <w:rsid w:val="00982059"/>
    <w:rsid w:val="009973F8"/>
    <w:rsid w:val="009A413D"/>
    <w:rsid w:val="009A4895"/>
    <w:rsid w:val="009A685D"/>
    <w:rsid w:val="009B465A"/>
    <w:rsid w:val="009B6825"/>
    <w:rsid w:val="009D1043"/>
    <w:rsid w:val="009E165D"/>
    <w:rsid w:val="009E6DAA"/>
    <w:rsid w:val="009E72F7"/>
    <w:rsid w:val="009F5AF4"/>
    <w:rsid w:val="009F703F"/>
    <w:rsid w:val="009F778C"/>
    <w:rsid w:val="00A175B5"/>
    <w:rsid w:val="00A234AE"/>
    <w:rsid w:val="00A30A23"/>
    <w:rsid w:val="00A33454"/>
    <w:rsid w:val="00A421BB"/>
    <w:rsid w:val="00A467F6"/>
    <w:rsid w:val="00A500ED"/>
    <w:rsid w:val="00A653BC"/>
    <w:rsid w:val="00A66F04"/>
    <w:rsid w:val="00A721AE"/>
    <w:rsid w:val="00A81A76"/>
    <w:rsid w:val="00A97B43"/>
    <w:rsid w:val="00AA1BB0"/>
    <w:rsid w:val="00AB27F3"/>
    <w:rsid w:val="00AF44E6"/>
    <w:rsid w:val="00AF49F5"/>
    <w:rsid w:val="00AF519D"/>
    <w:rsid w:val="00AF706A"/>
    <w:rsid w:val="00B05E6E"/>
    <w:rsid w:val="00B254C5"/>
    <w:rsid w:val="00B45EC7"/>
    <w:rsid w:val="00B5091B"/>
    <w:rsid w:val="00B51706"/>
    <w:rsid w:val="00B52857"/>
    <w:rsid w:val="00B55497"/>
    <w:rsid w:val="00B57853"/>
    <w:rsid w:val="00B806CB"/>
    <w:rsid w:val="00B874E5"/>
    <w:rsid w:val="00B9222E"/>
    <w:rsid w:val="00B942A2"/>
    <w:rsid w:val="00BA14E9"/>
    <w:rsid w:val="00BA6A90"/>
    <w:rsid w:val="00BB770E"/>
    <w:rsid w:val="00BB7C9D"/>
    <w:rsid w:val="00BD2351"/>
    <w:rsid w:val="00C058D7"/>
    <w:rsid w:val="00C067D0"/>
    <w:rsid w:val="00C12A3B"/>
    <w:rsid w:val="00C15905"/>
    <w:rsid w:val="00C34E49"/>
    <w:rsid w:val="00C42C2C"/>
    <w:rsid w:val="00C44230"/>
    <w:rsid w:val="00C4588D"/>
    <w:rsid w:val="00C57AE9"/>
    <w:rsid w:val="00C62116"/>
    <w:rsid w:val="00C63496"/>
    <w:rsid w:val="00C67C07"/>
    <w:rsid w:val="00C75CD4"/>
    <w:rsid w:val="00C82229"/>
    <w:rsid w:val="00C94BEE"/>
    <w:rsid w:val="00CB3A65"/>
    <w:rsid w:val="00CB6988"/>
    <w:rsid w:val="00CC0BC7"/>
    <w:rsid w:val="00CC2FCB"/>
    <w:rsid w:val="00CC7D10"/>
    <w:rsid w:val="00CD1282"/>
    <w:rsid w:val="00CD24E4"/>
    <w:rsid w:val="00CD2DFC"/>
    <w:rsid w:val="00CD6FD9"/>
    <w:rsid w:val="00CD7B25"/>
    <w:rsid w:val="00CE084B"/>
    <w:rsid w:val="00CE1533"/>
    <w:rsid w:val="00CF51E4"/>
    <w:rsid w:val="00D02BFB"/>
    <w:rsid w:val="00D030E6"/>
    <w:rsid w:val="00D05851"/>
    <w:rsid w:val="00D143C3"/>
    <w:rsid w:val="00D15AAE"/>
    <w:rsid w:val="00D15C8C"/>
    <w:rsid w:val="00D20780"/>
    <w:rsid w:val="00D2779F"/>
    <w:rsid w:val="00D365EF"/>
    <w:rsid w:val="00D3671C"/>
    <w:rsid w:val="00D37F53"/>
    <w:rsid w:val="00D4691C"/>
    <w:rsid w:val="00D63248"/>
    <w:rsid w:val="00D71DC1"/>
    <w:rsid w:val="00DA01C0"/>
    <w:rsid w:val="00DA5B56"/>
    <w:rsid w:val="00DB004B"/>
    <w:rsid w:val="00DC0629"/>
    <w:rsid w:val="00DC4AF7"/>
    <w:rsid w:val="00DC6B58"/>
    <w:rsid w:val="00DE0846"/>
    <w:rsid w:val="00DE38E8"/>
    <w:rsid w:val="00E03EFD"/>
    <w:rsid w:val="00E11636"/>
    <w:rsid w:val="00E11AB7"/>
    <w:rsid w:val="00E32596"/>
    <w:rsid w:val="00E36195"/>
    <w:rsid w:val="00E4160E"/>
    <w:rsid w:val="00E53FA3"/>
    <w:rsid w:val="00E5706C"/>
    <w:rsid w:val="00E615EF"/>
    <w:rsid w:val="00E83099"/>
    <w:rsid w:val="00E948D7"/>
    <w:rsid w:val="00EB1160"/>
    <w:rsid w:val="00ED0E93"/>
    <w:rsid w:val="00ED259E"/>
    <w:rsid w:val="00ED2628"/>
    <w:rsid w:val="00EF235C"/>
    <w:rsid w:val="00F032D3"/>
    <w:rsid w:val="00F2018A"/>
    <w:rsid w:val="00F268ED"/>
    <w:rsid w:val="00F34602"/>
    <w:rsid w:val="00F46F91"/>
    <w:rsid w:val="00F52187"/>
    <w:rsid w:val="00F64795"/>
    <w:rsid w:val="00F70992"/>
    <w:rsid w:val="00F72286"/>
    <w:rsid w:val="00F76B0E"/>
    <w:rsid w:val="00F77A0D"/>
    <w:rsid w:val="00F9407C"/>
    <w:rsid w:val="00F972AB"/>
    <w:rsid w:val="00FA203F"/>
    <w:rsid w:val="00FA7222"/>
    <w:rsid w:val="00FB3B94"/>
    <w:rsid w:val="00FC3817"/>
    <w:rsid w:val="00FD0985"/>
    <w:rsid w:val="00FE3842"/>
    <w:rsid w:val="00FE4D1A"/>
    <w:rsid w:val="00FE682C"/>
    <w:rsid w:val="00FF6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47B50E"/>
  <w15:chartTrackingRefBased/>
  <w15:docId w15:val="{F2B31176-00D4-486A-83E1-421D0B2C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904EE"/>
    <w:pPr>
      <w:spacing w:after="240"/>
      <w:ind w:left="3870" w:hanging="3150"/>
    </w:pPr>
    <w:rPr>
      <w:szCs w:val="20"/>
    </w:rPr>
  </w:style>
  <w:style w:type="paragraph" w:styleId="FootnoteText">
    <w:name w:val="footnote text"/>
    <w:basedOn w:val="Normal"/>
    <w:link w:val="FootnoteTextChar"/>
    <w:semiHidden/>
    <w:rPr>
      <w:sz w:val="20"/>
      <w:szCs w:val="20"/>
    </w:rPr>
  </w:style>
  <w:style w:type="character" w:styleId="FootnoteReference">
    <w:name w:val="footnote reference"/>
    <w:aliases w:val="ftref,16 Point,Superscript 6 Point,BVI fnr"/>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sz w:val="16"/>
      <w:szCs w:val="16"/>
    </w:rPr>
  </w:style>
  <w:style w:type="paragraph" w:styleId="Header">
    <w:name w:val="header"/>
    <w:basedOn w:val="Normal"/>
    <w:pPr>
      <w:tabs>
        <w:tab w:val="center" w:pos="4320"/>
        <w:tab w:val="right" w:pos="8640"/>
      </w:tabs>
    </w:pPr>
  </w:style>
  <w:style w:type="paragraph" w:styleId="Caption">
    <w:name w:val="caption"/>
    <w:basedOn w:val="Normal"/>
    <w:next w:val="Normal"/>
    <w:qFormat/>
    <w:rsid w:val="002904EE"/>
    <w:rPr>
      <w:b/>
      <w:bCs/>
      <w:sz w:val="28"/>
    </w:rPr>
  </w:style>
  <w:style w:type="paragraph" w:styleId="NormalWeb">
    <w:name w:val="Normal (Web)"/>
    <w:basedOn w:val="Normal"/>
    <w:uiPriority w:val="99"/>
    <w:unhideWhenUsed/>
    <w:rsid w:val="006C6806"/>
    <w:pPr>
      <w:spacing w:before="100" w:beforeAutospacing="1" w:after="100" w:afterAutospacing="1"/>
    </w:pPr>
    <w:rPr>
      <w:sz w:val="20"/>
      <w:szCs w:val="20"/>
    </w:rPr>
  </w:style>
  <w:style w:type="table" w:styleId="TableGrid">
    <w:name w:val="Table Grid"/>
    <w:basedOn w:val="TableNormal"/>
    <w:rsid w:val="00CD2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766566"/>
  </w:style>
  <w:style w:type="paragraph" w:styleId="Revision">
    <w:name w:val="Revision"/>
    <w:hidden/>
    <w:uiPriority w:val="71"/>
    <w:rsid w:val="005603A4"/>
    <w:rPr>
      <w:sz w:val="24"/>
      <w:szCs w:val="24"/>
    </w:rPr>
  </w:style>
  <w:style w:type="character" w:customStyle="1" w:styleId="CommentTextChar">
    <w:name w:val="Comment Text Char"/>
    <w:link w:val="CommentText"/>
    <w:semiHidden/>
    <w:rsid w:val="00F46F91"/>
  </w:style>
  <w:style w:type="paragraph" w:customStyle="1" w:styleId="Bodytext">
    <w:name w:val="Bodytext"/>
    <w:aliases w:val="bt"/>
    <w:basedOn w:val="Normal"/>
    <w:rsid w:val="00F46F91"/>
    <w:pPr>
      <w:spacing w:before="200" w:after="240"/>
    </w:pPr>
    <w:rPr>
      <w:sz w:val="20"/>
      <w:szCs w:val="20"/>
    </w:rPr>
  </w:style>
  <w:style w:type="paragraph" w:customStyle="1" w:styleId="Default">
    <w:name w:val="Default"/>
    <w:rsid w:val="00E8309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8650">
      <w:bodyDiv w:val="1"/>
      <w:marLeft w:val="0"/>
      <w:marRight w:val="0"/>
      <w:marTop w:val="0"/>
      <w:marBottom w:val="0"/>
      <w:divBdr>
        <w:top w:val="none" w:sz="0" w:space="0" w:color="auto"/>
        <w:left w:val="none" w:sz="0" w:space="0" w:color="auto"/>
        <w:bottom w:val="none" w:sz="0" w:space="0" w:color="auto"/>
        <w:right w:val="none" w:sz="0" w:space="0" w:color="auto"/>
      </w:divBdr>
      <w:divsChild>
        <w:div w:id="1693258803">
          <w:marLeft w:val="0"/>
          <w:marRight w:val="0"/>
          <w:marTop w:val="0"/>
          <w:marBottom w:val="0"/>
          <w:divBdr>
            <w:top w:val="none" w:sz="0" w:space="0" w:color="auto"/>
            <w:left w:val="none" w:sz="0" w:space="0" w:color="auto"/>
            <w:bottom w:val="none" w:sz="0" w:space="0" w:color="auto"/>
            <w:right w:val="none" w:sz="0" w:space="0" w:color="auto"/>
          </w:divBdr>
          <w:divsChild>
            <w:div w:id="2094006308">
              <w:marLeft w:val="0"/>
              <w:marRight w:val="0"/>
              <w:marTop w:val="0"/>
              <w:marBottom w:val="0"/>
              <w:divBdr>
                <w:top w:val="none" w:sz="0" w:space="0" w:color="auto"/>
                <w:left w:val="none" w:sz="0" w:space="0" w:color="auto"/>
                <w:bottom w:val="none" w:sz="0" w:space="0" w:color="auto"/>
                <w:right w:val="none" w:sz="0" w:space="0" w:color="auto"/>
              </w:divBdr>
              <w:divsChild>
                <w:div w:id="16704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641">
      <w:bodyDiv w:val="1"/>
      <w:marLeft w:val="0"/>
      <w:marRight w:val="0"/>
      <w:marTop w:val="0"/>
      <w:marBottom w:val="0"/>
      <w:divBdr>
        <w:top w:val="none" w:sz="0" w:space="0" w:color="auto"/>
        <w:left w:val="none" w:sz="0" w:space="0" w:color="auto"/>
        <w:bottom w:val="none" w:sz="0" w:space="0" w:color="auto"/>
        <w:right w:val="none" w:sz="0" w:space="0" w:color="auto"/>
      </w:divBdr>
      <w:divsChild>
        <w:div w:id="2075153267">
          <w:marLeft w:val="0"/>
          <w:marRight w:val="0"/>
          <w:marTop w:val="0"/>
          <w:marBottom w:val="0"/>
          <w:divBdr>
            <w:top w:val="none" w:sz="0" w:space="0" w:color="auto"/>
            <w:left w:val="none" w:sz="0" w:space="0" w:color="auto"/>
            <w:bottom w:val="none" w:sz="0" w:space="0" w:color="auto"/>
            <w:right w:val="none" w:sz="0" w:space="0" w:color="auto"/>
          </w:divBdr>
          <w:divsChild>
            <w:div w:id="1866211797">
              <w:marLeft w:val="0"/>
              <w:marRight w:val="0"/>
              <w:marTop w:val="0"/>
              <w:marBottom w:val="0"/>
              <w:divBdr>
                <w:top w:val="none" w:sz="0" w:space="0" w:color="auto"/>
                <w:left w:val="none" w:sz="0" w:space="0" w:color="auto"/>
                <w:bottom w:val="none" w:sz="0" w:space="0" w:color="auto"/>
                <w:right w:val="none" w:sz="0" w:space="0" w:color="auto"/>
              </w:divBdr>
              <w:divsChild>
                <w:div w:id="4791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27991">
      <w:bodyDiv w:val="1"/>
      <w:marLeft w:val="0"/>
      <w:marRight w:val="0"/>
      <w:marTop w:val="0"/>
      <w:marBottom w:val="0"/>
      <w:divBdr>
        <w:top w:val="none" w:sz="0" w:space="0" w:color="auto"/>
        <w:left w:val="none" w:sz="0" w:space="0" w:color="auto"/>
        <w:bottom w:val="none" w:sz="0" w:space="0" w:color="auto"/>
        <w:right w:val="none" w:sz="0" w:space="0" w:color="auto"/>
      </w:divBdr>
      <w:divsChild>
        <w:div w:id="567616945">
          <w:marLeft w:val="0"/>
          <w:marRight w:val="0"/>
          <w:marTop w:val="0"/>
          <w:marBottom w:val="0"/>
          <w:divBdr>
            <w:top w:val="none" w:sz="0" w:space="0" w:color="auto"/>
            <w:left w:val="none" w:sz="0" w:space="0" w:color="auto"/>
            <w:bottom w:val="none" w:sz="0" w:space="0" w:color="auto"/>
            <w:right w:val="none" w:sz="0" w:space="0" w:color="auto"/>
          </w:divBdr>
          <w:divsChild>
            <w:div w:id="619918170">
              <w:marLeft w:val="0"/>
              <w:marRight w:val="0"/>
              <w:marTop w:val="0"/>
              <w:marBottom w:val="0"/>
              <w:divBdr>
                <w:top w:val="none" w:sz="0" w:space="0" w:color="auto"/>
                <w:left w:val="none" w:sz="0" w:space="0" w:color="auto"/>
                <w:bottom w:val="none" w:sz="0" w:space="0" w:color="auto"/>
                <w:right w:val="none" w:sz="0" w:space="0" w:color="auto"/>
              </w:divBdr>
              <w:divsChild>
                <w:div w:id="97795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1303">
      <w:bodyDiv w:val="1"/>
      <w:marLeft w:val="0"/>
      <w:marRight w:val="0"/>
      <w:marTop w:val="0"/>
      <w:marBottom w:val="0"/>
      <w:divBdr>
        <w:top w:val="none" w:sz="0" w:space="0" w:color="auto"/>
        <w:left w:val="none" w:sz="0" w:space="0" w:color="auto"/>
        <w:bottom w:val="none" w:sz="0" w:space="0" w:color="auto"/>
        <w:right w:val="none" w:sz="0" w:space="0" w:color="auto"/>
      </w:divBdr>
      <w:divsChild>
        <w:div w:id="1003584686">
          <w:marLeft w:val="0"/>
          <w:marRight w:val="0"/>
          <w:marTop w:val="0"/>
          <w:marBottom w:val="0"/>
          <w:divBdr>
            <w:top w:val="none" w:sz="0" w:space="0" w:color="auto"/>
            <w:left w:val="none" w:sz="0" w:space="0" w:color="auto"/>
            <w:bottom w:val="none" w:sz="0" w:space="0" w:color="auto"/>
            <w:right w:val="none" w:sz="0" w:space="0" w:color="auto"/>
          </w:divBdr>
          <w:divsChild>
            <w:div w:id="1684629383">
              <w:marLeft w:val="0"/>
              <w:marRight w:val="0"/>
              <w:marTop w:val="0"/>
              <w:marBottom w:val="0"/>
              <w:divBdr>
                <w:top w:val="none" w:sz="0" w:space="0" w:color="auto"/>
                <w:left w:val="none" w:sz="0" w:space="0" w:color="auto"/>
                <w:bottom w:val="none" w:sz="0" w:space="0" w:color="auto"/>
                <w:right w:val="none" w:sz="0" w:space="0" w:color="auto"/>
              </w:divBdr>
              <w:divsChild>
                <w:div w:id="6137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565021">
      <w:bodyDiv w:val="1"/>
      <w:marLeft w:val="0"/>
      <w:marRight w:val="0"/>
      <w:marTop w:val="0"/>
      <w:marBottom w:val="0"/>
      <w:divBdr>
        <w:top w:val="none" w:sz="0" w:space="0" w:color="auto"/>
        <w:left w:val="none" w:sz="0" w:space="0" w:color="auto"/>
        <w:bottom w:val="none" w:sz="0" w:space="0" w:color="auto"/>
        <w:right w:val="none" w:sz="0" w:space="0" w:color="auto"/>
      </w:divBdr>
    </w:div>
    <w:div w:id="1727991437">
      <w:bodyDiv w:val="1"/>
      <w:marLeft w:val="0"/>
      <w:marRight w:val="0"/>
      <w:marTop w:val="0"/>
      <w:marBottom w:val="0"/>
      <w:divBdr>
        <w:top w:val="none" w:sz="0" w:space="0" w:color="auto"/>
        <w:left w:val="none" w:sz="0" w:space="0" w:color="auto"/>
        <w:bottom w:val="none" w:sz="0" w:space="0" w:color="auto"/>
        <w:right w:val="none" w:sz="0" w:space="0" w:color="auto"/>
      </w:divBdr>
      <w:divsChild>
        <w:div w:id="1604920669">
          <w:marLeft w:val="0"/>
          <w:marRight w:val="0"/>
          <w:marTop w:val="0"/>
          <w:marBottom w:val="0"/>
          <w:divBdr>
            <w:top w:val="none" w:sz="0" w:space="0" w:color="auto"/>
            <w:left w:val="none" w:sz="0" w:space="0" w:color="auto"/>
            <w:bottom w:val="none" w:sz="0" w:space="0" w:color="auto"/>
            <w:right w:val="none" w:sz="0" w:space="0" w:color="auto"/>
          </w:divBdr>
          <w:divsChild>
            <w:div w:id="1907177221">
              <w:marLeft w:val="0"/>
              <w:marRight w:val="0"/>
              <w:marTop w:val="0"/>
              <w:marBottom w:val="0"/>
              <w:divBdr>
                <w:top w:val="none" w:sz="0" w:space="0" w:color="auto"/>
                <w:left w:val="none" w:sz="0" w:space="0" w:color="auto"/>
                <w:bottom w:val="none" w:sz="0" w:space="0" w:color="auto"/>
                <w:right w:val="none" w:sz="0" w:space="0" w:color="auto"/>
              </w:divBdr>
              <w:divsChild>
                <w:div w:id="6994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77502">
      <w:bodyDiv w:val="1"/>
      <w:marLeft w:val="0"/>
      <w:marRight w:val="0"/>
      <w:marTop w:val="0"/>
      <w:marBottom w:val="0"/>
      <w:divBdr>
        <w:top w:val="none" w:sz="0" w:space="0" w:color="auto"/>
        <w:left w:val="none" w:sz="0" w:space="0" w:color="auto"/>
        <w:bottom w:val="none" w:sz="0" w:space="0" w:color="auto"/>
        <w:right w:val="none" w:sz="0" w:space="0" w:color="auto"/>
      </w:divBdr>
      <w:divsChild>
        <w:div w:id="1962684979">
          <w:marLeft w:val="0"/>
          <w:marRight w:val="0"/>
          <w:marTop w:val="0"/>
          <w:marBottom w:val="0"/>
          <w:divBdr>
            <w:top w:val="none" w:sz="0" w:space="0" w:color="auto"/>
            <w:left w:val="none" w:sz="0" w:space="0" w:color="auto"/>
            <w:bottom w:val="none" w:sz="0" w:space="0" w:color="auto"/>
            <w:right w:val="none" w:sz="0" w:space="0" w:color="auto"/>
          </w:divBdr>
          <w:divsChild>
            <w:div w:id="1155880058">
              <w:marLeft w:val="0"/>
              <w:marRight w:val="0"/>
              <w:marTop w:val="0"/>
              <w:marBottom w:val="0"/>
              <w:divBdr>
                <w:top w:val="none" w:sz="0" w:space="0" w:color="auto"/>
                <w:left w:val="none" w:sz="0" w:space="0" w:color="auto"/>
                <w:bottom w:val="none" w:sz="0" w:space="0" w:color="auto"/>
                <w:right w:val="none" w:sz="0" w:space="0" w:color="auto"/>
              </w:divBdr>
              <w:divsChild>
                <w:div w:id="11260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F Documents Content Type" ma:contentTypeID="0x01010000FE34C145B86045B63DA32DFB8FDDBE00F30692405A985C4A8B0A6D5A715BB992" ma:contentTypeVersion="19" ma:contentTypeDescription="" ma:contentTypeScope="" ma:versionID="25b3e7f40721bd5f0062645e86eec1bc">
  <xsd:schema xmlns:xsd="http://www.w3.org/2001/XMLSchema" xmlns:xs="http://www.w3.org/2001/XMLSchema" xmlns:p="http://schemas.microsoft.com/office/2006/metadata/properties" xmlns:ns2="ceb00776-aa5c-4fc8-b6fe-5f035152e4b6" xmlns:ns3="c7ede9f9-c657-4e65-88e7-7be717847d9e" xmlns:ns4="3e02667f-0271-471b-bd6e-11a2e16def1d" xmlns:ns5="ff57b53f-0493-42a0-86f6-b9b1333ab06d" xmlns:ns6="b8caa731-411c-4ce8-a2a6-5b517e250d33" targetNamespace="http://schemas.microsoft.com/office/2006/metadata/properties" ma:root="true" ma:fieldsID="39abbc288d8230d35509eb826c3067a1" ns2:_="" ns3:_="" ns4:_="" ns5:_="" ns6:_="">
    <xsd:import namespace="ceb00776-aa5c-4fc8-b6fe-5f035152e4b6"/>
    <xsd:import namespace="c7ede9f9-c657-4e65-88e7-7be717847d9e"/>
    <xsd:import namespace="3e02667f-0271-471b-bd6e-11a2e16def1d"/>
    <xsd:import namespace="ff57b53f-0493-42a0-86f6-b9b1333ab06d"/>
    <xsd:import namespace="b8caa731-411c-4ce8-a2a6-5b517e250d33"/>
    <xsd:element name="properties">
      <xsd:complexType>
        <xsd:sequence>
          <xsd:element name="documentManagement">
            <xsd:complexType>
              <xsd:all>
                <xsd:element ref="ns2:Classification" minOccurs="0"/>
                <xsd:element ref="ns2:Country1" minOccurs="0"/>
                <xsd:element ref="ns2:DocActive" minOccurs="0"/>
                <xsd:element ref="ns2:DocCategory" minOccurs="0"/>
                <xsd:element ref="ns2:DocPrefix" minOccurs="0"/>
                <xsd:element ref="ns2:DocType" minOccurs="0"/>
                <xsd:element ref="ns2:DocumentTitle" minOccurs="0"/>
                <xsd:element ref="ns2:FocalArea" minOccurs="0"/>
                <xsd:element ref="ns2:GEFID" minOccurs="0"/>
                <xsd:element ref="ns2:ProjectTitle" minOccurs="0"/>
                <xsd:element ref="ns2:ProjectType" minOccurs="0"/>
                <xsd:element ref="ns2:TrustFundType" minOccurs="0"/>
                <xsd:element ref="ns3:MediaServiceMetadata" minOccurs="0"/>
                <xsd:element ref="ns3:MediaServiceFastMetadata" minOccurs="0"/>
                <xsd:element ref="ns4:TaxCatchAll" minOccurs="0"/>
                <xsd:element ref="ns2:GEFCountry" minOccurs="0"/>
                <xsd:element ref="ns2:GEFProjectID" minOccurs="0"/>
                <xsd:element ref="ns5:MediaServiceAutoTags" minOccurs="0"/>
                <xsd:element ref="ns5:MediaServiceOCR" minOccurs="0"/>
                <xsd:element ref="ns6:SharedWithUsers" minOccurs="0"/>
                <xsd:element ref="ns6:SharedWithDetails" minOccurs="0"/>
                <xsd:element ref="ns5:MediaServiceDateTaken" minOccurs="0"/>
                <xsd:element ref="ns5:MediaServiceGenerationTime" minOccurs="0"/>
                <xsd:element ref="ns5:MediaServiceEventHashCode" minOccurs="0"/>
                <xsd:element ref="ns5:MediaServiceAutoKeyPoints" minOccurs="0"/>
                <xsd:element ref="ns5:MediaServiceKeyPoint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0776-aa5c-4fc8-b6fe-5f035152e4b6" elementFormDefault="qualified">
    <xsd:import namespace="http://schemas.microsoft.com/office/2006/documentManagement/types"/>
    <xsd:import namespace="http://schemas.microsoft.com/office/infopath/2007/PartnerControls"/>
    <xsd:element name="Classification" ma:index="8" nillable="true" ma:displayName="Classification" ma:internalName="Classification">
      <xsd:simpleType>
        <xsd:restriction base="dms:Text">
          <xsd:maxLength value="255"/>
        </xsd:restriction>
      </xsd:simpleType>
    </xsd:element>
    <xsd:element name="Country1" ma:index="9" nillable="true" ma:displayName="Country" ma:internalName="Country1">
      <xsd:simpleType>
        <xsd:restriction base="dms:Text">
          <xsd:maxLength value="255"/>
        </xsd:restriction>
      </xsd:simpleType>
    </xsd:element>
    <xsd:element name="DocActive" ma:index="10" nillable="true" ma:displayName="DocActive" ma:default="No" ma:format="Dropdown" ma:internalName="DocActive">
      <xsd:simpleType>
        <xsd:restriction base="dms:Choice">
          <xsd:enumeration value="Yes"/>
          <xsd:enumeration value="No"/>
        </xsd:restriction>
      </xsd:simpleType>
    </xsd:element>
    <xsd:element name="DocCategory" ma:index="11" nillable="true" ma:displayName="DocCategory" ma:internalName="DocCategory">
      <xsd:simpleType>
        <xsd:restriction base="dms:Text">
          <xsd:maxLength value="255"/>
        </xsd:restriction>
      </xsd:simpleType>
    </xsd:element>
    <xsd:element name="DocPrefix" ma:index="12" nillable="true" ma:displayName="DocPrefix" ma:internalName="DocPrefix">
      <xsd:simpleType>
        <xsd:restriction base="dms:Text">
          <xsd:maxLength value="255"/>
        </xsd:restriction>
      </xsd:simpleType>
    </xsd:element>
    <xsd:element name="DocType" ma:index="13" nillable="true" ma:displayName="DocType" ma:internalName="DocType">
      <xsd:simpleType>
        <xsd:restriction base="dms:Text">
          <xsd:maxLength value="255"/>
        </xsd:restriction>
      </xsd:simpleType>
    </xsd:element>
    <xsd:element name="DocumentTitle" ma:index="14" nillable="true" ma:displayName="DocumentTitle" ma:internalName="DocumentTitle">
      <xsd:simpleType>
        <xsd:restriction base="dms:Text">
          <xsd:maxLength value="255"/>
        </xsd:restriction>
      </xsd:simpleType>
    </xsd:element>
    <xsd:element name="FocalArea" ma:index="15" nillable="true" ma:displayName="FocalArea" ma:internalName="FocalArea">
      <xsd:simpleType>
        <xsd:restriction base="dms:Text">
          <xsd:maxLength value="255"/>
        </xsd:restriction>
      </xsd:simpleType>
    </xsd:element>
    <xsd:element name="GEFID" ma:index="16" nillable="true" ma:displayName="GEFID" ma:internalName="GEFID">
      <xsd:simpleType>
        <xsd:restriction base="dms:Text">
          <xsd:maxLength value="255"/>
        </xsd:restriction>
      </xsd:simpleType>
    </xsd:element>
    <xsd:element name="ProjectTitle" ma:index="17" nillable="true" ma:displayName="ProjectTitle" ma:internalName="ProjectTitle" ma:readOnly="false">
      <xsd:simpleType>
        <xsd:restriction base="dms:Note">
          <xsd:maxLength value="255"/>
        </xsd:restriction>
      </xsd:simpleType>
    </xsd:element>
    <xsd:element name="ProjectType" ma:index="18" nillable="true" ma:displayName="ProjectType" ma:internalName="ProjectType">
      <xsd:simpleType>
        <xsd:restriction base="dms:Text">
          <xsd:maxLength value="255"/>
        </xsd:restriction>
      </xsd:simpleType>
    </xsd:element>
    <xsd:element name="TrustFundType" ma:index="19" nillable="true" ma:displayName="TrustFundType" ma:internalName="TrustFundType">
      <xsd:simpleType>
        <xsd:restriction base="dms:Text">
          <xsd:maxLength value="255"/>
        </xsd:restriction>
      </xsd:simpleType>
    </xsd:element>
    <xsd:element name="GEFCountry" ma:index="23" nillable="true" ma:displayName="GEFCountry" ma:internalName="GEFCountry">
      <xsd:simpleType>
        <xsd:restriction base="dms:Text">
          <xsd:maxLength value="255"/>
        </xsd:restriction>
      </xsd:simpleType>
    </xsd:element>
    <xsd:element name="GEFProjectID" ma:index="24" nillable="true" ma:displayName="GEFProjectID" ma:internalName="GEF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de9f9-c657-4e65-88e7-7be717847d9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0844f6-a59b-4fa4-b58a-6bc4e72871bd}" ma:internalName="TaxCatchAll" ma:showField="CatchAllData" ma:web="ceb00776-aa5c-4fc8-b6fe-5f035152e4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57b53f-0493-42a0-86f6-b9b1333ab06d" elementFormDefault="qualified">
    <xsd:import namespace="http://schemas.microsoft.com/office/2006/documentManagement/types"/>
    <xsd:import namespace="http://schemas.microsoft.com/office/infopath/2007/PartnerControls"/>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caa731-411c-4ce8-a2a6-5b517e250d33"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EFCountry xmlns="ceb00776-aa5c-4fc8-b6fe-5f035152e4b6">Global</GEFCountry>
    <Classification xmlns="ceb00776-aa5c-4fc8-b6fe-5f035152e4b6">Public</Classification>
    <Country1 xmlns="ceb00776-aa5c-4fc8-b6fe-5f035152e4b6" xsi:nil="true"/>
    <DocPrefix xmlns="ceb00776-aa5c-4fc8-b6fe-5f035152e4b6">Project Implementation Report (PIR)</DocPrefix>
    <GEFID xmlns="ceb00776-aa5c-4fc8-b6fe-5f035152e4b6">5648</GEFID>
    <ProjectType xmlns="ceb00776-aa5c-4fc8-b6fe-5f035152e4b6">MSP</ProjectType>
    <GEFProjectID xmlns="ceb00776-aa5c-4fc8-b6fe-5f035152e4b6">5eb8c62b-df7c-e811-8124-3863bb2e1360</GEFProjectID>
    <DocActive xmlns="ceb00776-aa5c-4fc8-b6fe-5f035152e4b6">No</DocActive>
    <DocCategory xmlns="ceb00776-aa5c-4fc8-b6fe-5f035152e4b6">M and E Document</DocCategory>
    <FocalArea xmlns="ceb00776-aa5c-4fc8-b6fe-5f035152e4b6">POPs</FocalArea>
    <DocType xmlns="ceb00776-aa5c-4fc8-b6fe-5f035152e4b6">Roadmap</DocType>
    <ProjectTitle xmlns="ceb00776-aa5c-4fc8-b6fe-5f035152e4b6">Global Project on the Implementation of PRTRs as a Tool for POPs Reporting, Dissemination and Awareness Raising for Belarus, Cambodia, Ecuador, Kazakhstan, Moldova and Peru</ProjectTitle>
    <TrustFundType xmlns="ceb00776-aa5c-4fc8-b6fe-5f035152e4b6">GET</TrustFundType>
    <TaxCatchAll xmlns="3e02667f-0271-471b-bd6e-11a2e16def1d"/>
    <DocumentTitle xmlns="ceb00776-aa5c-4fc8-b6fe-5f035152e4b6">5648_2019_PIR_UNEP_PRTRs</DocumentTitle>
  </documentManagement>
</p:properties>
</file>

<file path=customXml/itemProps1.xml><?xml version="1.0" encoding="utf-8"?>
<ds:datastoreItem xmlns:ds="http://schemas.openxmlformats.org/officeDocument/2006/customXml" ds:itemID="{EAD90F46-B53B-4B86-BAEE-97F415327544}"/>
</file>

<file path=customXml/itemProps2.xml><?xml version="1.0" encoding="utf-8"?>
<ds:datastoreItem xmlns:ds="http://schemas.openxmlformats.org/officeDocument/2006/customXml" ds:itemID="{AF5B0E89-ED5E-40A7-99E2-D908C3060275}"/>
</file>

<file path=customXml/itemProps3.xml><?xml version="1.0" encoding="utf-8"?>
<ds:datastoreItem xmlns:ds="http://schemas.openxmlformats.org/officeDocument/2006/customXml" ds:itemID="{7342501A-8357-4DF0-8D32-500B8A86DD09}"/>
</file>

<file path=docProps/app.xml><?xml version="1.0" encoding="utf-8"?>
<Properties xmlns="http://schemas.openxmlformats.org/officeDocument/2006/extended-properties" xmlns:vt="http://schemas.openxmlformats.org/officeDocument/2006/docPropsVTypes">
  <Template>Normal.dotm</Template>
  <TotalTime>11</TotalTime>
  <Pages>33</Pages>
  <Words>6558</Words>
  <Characters>37384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UNEP GEF PIR FY 06</vt:lpstr>
    </vt:vector>
  </TitlesOfParts>
  <Company/>
  <LinksUpToDate>false</LinksUpToDate>
  <CharactersWithSpaces>43855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 GEF PIR FY 06</dc:title>
  <dc:subject/>
  <dc:creator>Carmen Tavera</dc:creator>
  <cp:keywords/>
  <cp:lastModifiedBy>Ludovic Bernaudat</cp:lastModifiedBy>
  <cp:revision>3</cp:revision>
  <cp:lastPrinted>2019-03-28T13:02:00Z</cp:lastPrinted>
  <dcterms:created xsi:type="dcterms:W3CDTF">2019-11-03T12:37:00Z</dcterms:created>
  <dcterms:modified xsi:type="dcterms:W3CDTF">2019-11-03T12:48:00Z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0x01010000FE34C145B86045B63DA32DFB8FDDBE00F30692405A985C4A8B0A6D5A715BB992</vt:lpwstr>
  </property>
</Properties>
</file>