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0A5D4" w14:textId="77777777" w:rsidR="004C5FD5" w:rsidRDefault="004C5FD5" w:rsidP="00321BCF">
      <w:pPr>
        <w:ind w:left="720" w:hanging="360"/>
      </w:pPr>
    </w:p>
    <w:p w14:paraId="5436B0F9" w14:textId="77777777" w:rsidR="004C5FD5" w:rsidRPr="006D34D6" w:rsidRDefault="004C5FD5" w:rsidP="004C5FD5">
      <w:pPr>
        <w:autoSpaceDE w:val="0"/>
        <w:autoSpaceDN w:val="0"/>
        <w:adjustRightInd w:val="0"/>
        <w:jc w:val="right"/>
        <w:rPr>
          <w:b/>
          <w:bCs/>
          <w:sz w:val="28"/>
          <w:szCs w:val="28"/>
        </w:rPr>
      </w:pPr>
      <w:r w:rsidRPr="006D34D6">
        <w:rPr>
          <w:b/>
          <w:bCs/>
          <w:noProof/>
          <w:sz w:val="28"/>
          <w:szCs w:val="28"/>
        </w:rPr>
        <w:drawing>
          <wp:anchor distT="0" distB="0" distL="114300" distR="114300" simplePos="0" relativeHeight="251658240" behindDoc="1" locked="0" layoutInCell="1" allowOverlap="1" wp14:anchorId="6C0BAB9F" wp14:editId="16C3E627">
            <wp:simplePos x="0" y="0"/>
            <wp:positionH relativeFrom="margin">
              <wp:posOffset>-5715</wp:posOffset>
            </wp:positionH>
            <wp:positionV relativeFrom="margin">
              <wp:posOffset>-419100</wp:posOffset>
            </wp:positionV>
            <wp:extent cx="1115695" cy="13303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1115695" cy="1330325"/>
                    </a:xfrm>
                    <a:prstGeom prst="rect">
                      <a:avLst/>
                    </a:prstGeom>
                    <a:noFill/>
                    <a:ln w="9525">
                      <a:noFill/>
                      <a:miter lim="800000"/>
                      <a:headEnd/>
                      <a:tailEnd/>
                    </a:ln>
                  </pic:spPr>
                </pic:pic>
              </a:graphicData>
            </a:graphic>
          </wp:anchor>
        </w:drawing>
      </w:r>
      <w:r w:rsidRPr="006D34D6">
        <w:rPr>
          <w:b/>
          <w:bCs/>
          <w:sz w:val="28"/>
          <w:szCs w:val="28"/>
        </w:rPr>
        <w:t>WWF GEF Agency</w:t>
      </w:r>
    </w:p>
    <w:p w14:paraId="51301D25" w14:textId="76F9CF97" w:rsidR="004C5FD5" w:rsidRPr="006D34D6" w:rsidRDefault="00B8373F" w:rsidP="004C5FD5">
      <w:pPr>
        <w:autoSpaceDE w:val="0"/>
        <w:autoSpaceDN w:val="0"/>
        <w:adjustRightInd w:val="0"/>
        <w:jc w:val="right"/>
        <w:rPr>
          <w:b/>
          <w:bCs/>
          <w:caps/>
          <w:sz w:val="24"/>
          <w:szCs w:val="28"/>
        </w:rPr>
      </w:pPr>
      <w:r>
        <w:rPr>
          <w:b/>
          <w:bCs/>
          <w:caps/>
          <w:sz w:val="24"/>
          <w:szCs w:val="28"/>
        </w:rPr>
        <w:t>Project Implementation</w:t>
      </w:r>
      <w:r w:rsidR="004C5FD5">
        <w:rPr>
          <w:b/>
          <w:bCs/>
          <w:caps/>
          <w:sz w:val="24"/>
          <w:szCs w:val="28"/>
        </w:rPr>
        <w:t xml:space="preserve"> Report</w:t>
      </w:r>
    </w:p>
    <w:p w14:paraId="3DDAE25E" w14:textId="77777777" w:rsidR="004C5FD5" w:rsidRDefault="004C5FD5" w:rsidP="00321BCF">
      <w:pPr>
        <w:ind w:left="720" w:hanging="360"/>
        <w:rPr>
          <w:b/>
          <w:caps/>
          <w:sz w:val="28"/>
          <w:u w:val="single"/>
        </w:rPr>
      </w:pPr>
    </w:p>
    <w:p w14:paraId="112B0665" w14:textId="77777777" w:rsidR="004C5FD5" w:rsidRDefault="004C5FD5" w:rsidP="004C5FD5">
      <w:pPr>
        <w:pStyle w:val="TableParagraph"/>
        <w:rPr>
          <w:rFonts w:ascii="Calibri" w:eastAsia="Calibri" w:hAnsi="Calibri" w:cs="Calibri"/>
          <w:b/>
          <w:bCs/>
          <w:sz w:val="22"/>
          <w:szCs w:val="20"/>
        </w:rPr>
      </w:pPr>
    </w:p>
    <w:p w14:paraId="3AA106CA" w14:textId="77777777" w:rsidR="004C5FD5" w:rsidRDefault="004C5FD5" w:rsidP="004C5FD5">
      <w:pPr>
        <w:pStyle w:val="TableParagraph"/>
        <w:rPr>
          <w:rFonts w:ascii="Calibri" w:eastAsia="Calibri" w:hAnsi="Calibri" w:cs="Calibri"/>
          <w:b/>
          <w:bCs/>
          <w:szCs w:val="20"/>
        </w:rPr>
      </w:pPr>
    </w:p>
    <w:p w14:paraId="4E8E52C4" w14:textId="79B4234E" w:rsidR="004C5FD5" w:rsidRDefault="00090C39" w:rsidP="004C5FD5">
      <w:pPr>
        <w:pStyle w:val="TableParagraph"/>
        <w:rPr>
          <w:rFonts w:ascii="Calibri" w:eastAsia="Calibri" w:hAnsi="Calibri" w:cs="Calibri"/>
          <w:b/>
          <w:bCs/>
          <w:szCs w:val="20"/>
        </w:rPr>
      </w:pPr>
      <w:r w:rsidRPr="00B86088">
        <w:rPr>
          <w:rFonts w:eastAsia="Calibri" w:cstheme="minorHAnsi"/>
          <w:b/>
          <w:bCs/>
          <w:szCs w:val="20"/>
        </w:rPr>
        <w:t xml:space="preserve">Mainstreaming Biodiversity Conservation in the Tourism Sector of the Protected Areas and Strategic Ecosystems of San Andres, Old Providence, and Santa Catalina Islands </w:t>
      </w:r>
      <w:r w:rsidR="004C5FD5" w:rsidRPr="00440A77">
        <w:rPr>
          <w:rFonts w:ascii="Calibri" w:eastAsia="Calibri" w:hAnsi="Calibri" w:cs="Calibri"/>
          <w:b/>
          <w:bCs/>
          <w:szCs w:val="20"/>
          <w:highlight w:val="lightGray"/>
        </w:rPr>
        <w:t>(GEF ID</w:t>
      </w:r>
      <w:r>
        <w:rPr>
          <w:rFonts w:ascii="Calibri" w:eastAsia="Calibri" w:hAnsi="Calibri" w:cs="Calibri"/>
          <w:b/>
          <w:bCs/>
          <w:szCs w:val="20"/>
          <w:highlight w:val="lightGray"/>
        </w:rPr>
        <w:t xml:space="preserve"> 10578</w:t>
      </w:r>
      <w:r w:rsidR="004C5FD5" w:rsidRPr="00440A77">
        <w:rPr>
          <w:rFonts w:ascii="Calibri" w:eastAsia="Calibri" w:hAnsi="Calibri" w:cs="Calibri"/>
          <w:b/>
          <w:bCs/>
          <w:szCs w:val="20"/>
          <w:highlight w:val="lightGray"/>
        </w:rPr>
        <w:t>)</w:t>
      </w:r>
    </w:p>
    <w:p w14:paraId="012D44AB" w14:textId="77777777" w:rsidR="001278AA" w:rsidRPr="00440A77" w:rsidRDefault="001278AA" w:rsidP="004C5FD5">
      <w:pPr>
        <w:pStyle w:val="TableParagraph"/>
        <w:rPr>
          <w:sz w:val="32"/>
        </w:rPr>
      </w:pPr>
      <w:r>
        <w:rPr>
          <w:b/>
          <w:bCs/>
        </w:rPr>
        <w:t>Project R</w:t>
      </w:r>
      <w:r w:rsidRPr="009A550B">
        <w:rPr>
          <w:b/>
          <w:bCs/>
        </w:rPr>
        <w:t>eport information</w:t>
      </w:r>
      <w:r>
        <w:rPr>
          <w:b/>
          <w:bCs/>
        </w:rPr>
        <w:t>:</w:t>
      </w:r>
    </w:p>
    <w:tbl>
      <w:tblPr>
        <w:tblStyle w:val="TableGrid"/>
        <w:tblpPr w:leftFromText="180" w:rightFromText="180" w:vertAnchor="text" w:horzAnchor="margin" w:tblpY="31"/>
        <w:tblW w:w="9630" w:type="dxa"/>
        <w:tblLook w:val="04A0" w:firstRow="1" w:lastRow="0" w:firstColumn="1" w:lastColumn="0" w:noHBand="0" w:noVBand="1"/>
      </w:tblPr>
      <w:tblGrid>
        <w:gridCol w:w="2790"/>
        <w:gridCol w:w="6840"/>
      </w:tblGrid>
      <w:tr w:rsidR="001278AA" w:rsidRPr="00C24961" w14:paraId="60686CCB" w14:textId="77777777" w:rsidTr="001278AA">
        <w:trPr>
          <w:trHeight w:val="278"/>
        </w:trPr>
        <w:tc>
          <w:tcPr>
            <w:tcW w:w="2790" w:type="dxa"/>
            <w:tcBorders>
              <w:top w:val="single" w:sz="4" w:space="0" w:color="auto"/>
            </w:tcBorders>
          </w:tcPr>
          <w:p w14:paraId="57D18FD0" w14:textId="77777777" w:rsidR="001278AA" w:rsidRPr="0012241F" w:rsidRDefault="001278AA" w:rsidP="001278AA">
            <w:pPr>
              <w:ind w:left="0"/>
              <w:rPr>
                <w:rFonts w:asciiTheme="minorHAnsi" w:hAnsiTheme="minorHAnsi"/>
                <w:b/>
                <w:szCs w:val="28"/>
                <w:lang w:eastAsia="en-US"/>
              </w:rPr>
            </w:pPr>
            <w:r w:rsidRPr="0012241F">
              <w:rPr>
                <w:rFonts w:asciiTheme="minorHAnsi" w:hAnsiTheme="minorHAnsi"/>
                <w:b/>
                <w:szCs w:val="28"/>
                <w:lang w:eastAsia="en-US"/>
              </w:rPr>
              <w:t>Report Author(s)</w:t>
            </w:r>
          </w:p>
        </w:tc>
        <w:tc>
          <w:tcPr>
            <w:tcW w:w="6840" w:type="dxa"/>
            <w:tcBorders>
              <w:top w:val="single" w:sz="4" w:space="0" w:color="auto"/>
            </w:tcBorders>
          </w:tcPr>
          <w:p w14:paraId="1D8708C7" w14:textId="5CA4FD56" w:rsidR="001278AA" w:rsidRPr="00C24961" w:rsidRDefault="00090C39" w:rsidP="00090C39">
            <w:pPr>
              <w:keepNext/>
              <w:keepLines/>
              <w:snapToGrid w:val="0"/>
              <w:ind w:left="0"/>
              <w:rPr>
                <w:rFonts w:asciiTheme="minorHAnsi" w:hAnsiTheme="minorHAnsi"/>
                <w:b/>
                <w:bCs/>
                <w:szCs w:val="28"/>
                <w:lang w:eastAsia="en-US"/>
              </w:rPr>
            </w:pPr>
            <w:r>
              <w:rPr>
                <w:rFonts w:asciiTheme="minorHAnsi" w:hAnsiTheme="minorHAnsi"/>
                <w:b/>
                <w:bCs/>
                <w:szCs w:val="28"/>
                <w:lang w:eastAsia="en-US"/>
              </w:rPr>
              <w:t xml:space="preserve">Astrid Breuer, </w:t>
            </w:r>
            <w:r w:rsidR="005A1212">
              <w:rPr>
                <w:rFonts w:asciiTheme="minorHAnsi" w:hAnsiTheme="minorHAnsi"/>
                <w:b/>
                <w:bCs/>
                <w:szCs w:val="28"/>
                <w:lang w:eastAsia="en-US"/>
              </w:rPr>
              <w:t xml:space="preserve">Juliana Sintura Arango, </w:t>
            </w:r>
            <w:r>
              <w:rPr>
                <w:rFonts w:asciiTheme="minorHAnsi" w:hAnsiTheme="minorHAnsi"/>
                <w:b/>
                <w:bCs/>
                <w:szCs w:val="28"/>
                <w:lang w:eastAsia="en-US"/>
              </w:rPr>
              <w:t>Nerieth May Caraballo</w:t>
            </w:r>
          </w:p>
        </w:tc>
      </w:tr>
      <w:tr w:rsidR="001278AA" w:rsidRPr="00C24961" w14:paraId="587835D0" w14:textId="77777777" w:rsidTr="001278AA">
        <w:trPr>
          <w:trHeight w:val="260"/>
        </w:trPr>
        <w:tc>
          <w:tcPr>
            <w:tcW w:w="2790" w:type="dxa"/>
          </w:tcPr>
          <w:p w14:paraId="212291EC" w14:textId="77777777" w:rsidR="001278AA" w:rsidRPr="0012241F" w:rsidRDefault="001278AA" w:rsidP="001278AA">
            <w:pPr>
              <w:autoSpaceDE w:val="0"/>
              <w:autoSpaceDN w:val="0"/>
              <w:adjustRightInd w:val="0"/>
              <w:ind w:left="0"/>
              <w:rPr>
                <w:rFonts w:asciiTheme="minorHAnsi" w:hAnsiTheme="minorHAnsi"/>
                <w:b/>
                <w:bCs/>
                <w:szCs w:val="28"/>
                <w:lang w:eastAsia="en-US"/>
              </w:rPr>
            </w:pPr>
            <w:r w:rsidRPr="0012241F">
              <w:rPr>
                <w:rFonts w:asciiTheme="minorHAnsi" w:hAnsiTheme="minorHAnsi"/>
                <w:b/>
                <w:bCs/>
                <w:szCs w:val="28"/>
                <w:lang w:eastAsia="en-US"/>
              </w:rPr>
              <w:t>Report Completion Date</w:t>
            </w:r>
          </w:p>
        </w:tc>
        <w:tc>
          <w:tcPr>
            <w:tcW w:w="6840" w:type="dxa"/>
          </w:tcPr>
          <w:p w14:paraId="4644CCF9" w14:textId="07FE7E22" w:rsidR="001278AA" w:rsidRPr="00C24961" w:rsidRDefault="00EA06B6" w:rsidP="00321BCF">
            <w:pPr>
              <w:keepNext/>
              <w:keepLines/>
              <w:snapToGrid w:val="0"/>
              <w:ind w:left="0"/>
              <w:rPr>
                <w:rFonts w:asciiTheme="minorHAnsi" w:hAnsiTheme="minorHAnsi"/>
                <w:b/>
                <w:bCs/>
                <w:szCs w:val="28"/>
                <w:lang w:eastAsia="en-US"/>
              </w:rPr>
            </w:pPr>
            <w:r>
              <w:rPr>
                <w:rFonts w:asciiTheme="minorHAnsi" w:hAnsiTheme="minorHAnsi"/>
                <w:b/>
                <w:bCs/>
                <w:szCs w:val="28"/>
                <w:lang w:eastAsia="en-US"/>
              </w:rPr>
              <w:t>September 12, 2025</w:t>
            </w:r>
          </w:p>
        </w:tc>
      </w:tr>
    </w:tbl>
    <w:p w14:paraId="450A0BCF" w14:textId="6FB9E8E6" w:rsidR="004C5FD5" w:rsidRDefault="004C5FD5" w:rsidP="004C5FD5">
      <w:pPr>
        <w:ind w:left="0"/>
      </w:pPr>
    </w:p>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1884"/>
        <w:gridCol w:w="4050"/>
        <w:gridCol w:w="3691"/>
      </w:tblGrid>
      <w:tr w:rsidR="00305558" w:rsidRPr="006D34D6" w14:paraId="7DD792C7" w14:textId="77777777" w:rsidTr="005F445B">
        <w:trPr>
          <w:trHeight w:hRule="exact" w:val="290"/>
        </w:trPr>
        <w:tc>
          <w:tcPr>
            <w:tcW w:w="1884" w:type="dxa"/>
            <w:vMerge w:val="restart"/>
            <w:vAlign w:val="center"/>
          </w:tcPr>
          <w:p w14:paraId="32F7C900" w14:textId="77777777" w:rsidR="00305558" w:rsidRPr="006D34D6" w:rsidRDefault="00305558" w:rsidP="00D7345D">
            <w:pPr>
              <w:spacing w:before="2" w:after="2" w:line="220" w:lineRule="exact"/>
              <w:ind w:left="4"/>
              <w:jc w:val="center"/>
              <w:rPr>
                <w:b/>
                <w:caps/>
                <w:sz w:val="20"/>
                <w:szCs w:val="20"/>
              </w:rPr>
            </w:pPr>
            <w:r>
              <w:rPr>
                <w:b/>
                <w:caps/>
                <w:sz w:val="20"/>
                <w:szCs w:val="20"/>
              </w:rPr>
              <w:t xml:space="preserve">1. </w:t>
            </w:r>
            <w:r w:rsidRPr="006D34D6">
              <w:rPr>
                <w:b/>
                <w:caps/>
                <w:sz w:val="20"/>
                <w:szCs w:val="20"/>
              </w:rPr>
              <w:t>Ge</w:t>
            </w:r>
            <w:r w:rsidRPr="006D34D6">
              <w:rPr>
                <w:b/>
                <w:caps/>
                <w:spacing w:val="-1"/>
                <w:sz w:val="20"/>
                <w:szCs w:val="20"/>
              </w:rPr>
              <w:t>n</w:t>
            </w:r>
            <w:r w:rsidRPr="006D34D6">
              <w:rPr>
                <w:b/>
                <w:caps/>
                <w:sz w:val="20"/>
                <w:szCs w:val="20"/>
              </w:rPr>
              <w:t>e</w:t>
            </w:r>
            <w:r w:rsidRPr="006D34D6">
              <w:rPr>
                <w:b/>
                <w:caps/>
                <w:spacing w:val="1"/>
                <w:sz w:val="20"/>
                <w:szCs w:val="20"/>
              </w:rPr>
              <w:t>r</w:t>
            </w:r>
            <w:r w:rsidRPr="006D34D6">
              <w:rPr>
                <w:b/>
                <w:caps/>
                <w:sz w:val="20"/>
                <w:szCs w:val="20"/>
              </w:rPr>
              <w:t>al</w:t>
            </w:r>
          </w:p>
          <w:p w14:paraId="6FBF0646" w14:textId="66E6CF67" w:rsidR="00305558" w:rsidRDefault="00305558" w:rsidP="00D7345D">
            <w:pPr>
              <w:spacing w:before="2" w:after="2"/>
              <w:ind w:left="93"/>
              <w:jc w:val="center"/>
              <w:rPr>
                <w:b/>
                <w:caps/>
                <w:sz w:val="20"/>
                <w:szCs w:val="20"/>
              </w:rPr>
            </w:pPr>
            <w:r w:rsidRPr="006D34D6">
              <w:rPr>
                <w:b/>
                <w:caps/>
                <w:spacing w:val="1"/>
                <w:sz w:val="20"/>
                <w:szCs w:val="20"/>
              </w:rPr>
              <w:t>I</w:t>
            </w:r>
            <w:r w:rsidRPr="006D34D6">
              <w:rPr>
                <w:b/>
                <w:caps/>
                <w:spacing w:val="-1"/>
                <w:sz w:val="20"/>
                <w:szCs w:val="20"/>
              </w:rPr>
              <w:t>n</w:t>
            </w:r>
            <w:r w:rsidRPr="006D34D6">
              <w:rPr>
                <w:b/>
                <w:caps/>
                <w:spacing w:val="-2"/>
                <w:sz w:val="20"/>
                <w:szCs w:val="20"/>
              </w:rPr>
              <w:t>f</w:t>
            </w:r>
            <w:r w:rsidRPr="006D34D6">
              <w:rPr>
                <w:b/>
                <w:caps/>
                <w:spacing w:val="1"/>
                <w:sz w:val="20"/>
                <w:szCs w:val="20"/>
              </w:rPr>
              <w:t>o</w:t>
            </w:r>
            <w:r w:rsidRPr="006D34D6">
              <w:rPr>
                <w:b/>
                <w:caps/>
                <w:spacing w:val="3"/>
                <w:sz w:val="20"/>
                <w:szCs w:val="20"/>
              </w:rPr>
              <w:t>r</w:t>
            </w:r>
            <w:r w:rsidRPr="006D34D6">
              <w:rPr>
                <w:b/>
                <w:caps/>
                <w:spacing w:val="-4"/>
                <w:sz w:val="20"/>
                <w:szCs w:val="20"/>
              </w:rPr>
              <w:t>m</w:t>
            </w:r>
            <w:r w:rsidRPr="006D34D6">
              <w:rPr>
                <w:b/>
                <w:caps/>
                <w:spacing w:val="3"/>
                <w:sz w:val="20"/>
                <w:szCs w:val="20"/>
              </w:rPr>
              <w:t>a</w:t>
            </w:r>
            <w:r w:rsidRPr="006D34D6">
              <w:rPr>
                <w:b/>
                <w:caps/>
                <w:sz w:val="20"/>
                <w:szCs w:val="20"/>
              </w:rPr>
              <w:t>ti</w:t>
            </w:r>
            <w:r w:rsidRPr="006D34D6">
              <w:rPr>
                <w:b/>
                <w:caps/>
                <w:spacing w:val="1"/>
                <w:sz w:val="20"/>
                <w:szCs w:val="20"/>
              </w:rPr>
              <w:t>o</w:t>
            </w:r>
            <w:r w:rsidRPr="006D34D6">
              <w:rPr>
                <w:b/>
                <w:caps/>
                <w:sz w:val="20"/>
                <w:szCs w:val="20"/>
              </w:rPr>
              <w:t>n</w:t>
            </w:r>
          </w:p>
        </w:tc>
        <w:tc>
          <w:tcPr>
            <w:tcW w:w="4050" w:type="dxa"/>
          </w:tcPr>
          <w:p w14:paraId="0E6092FC" w14:textId="6A963312" w:rsidR="00305558" w:rsidRDefault="00305558" w:rsidP="00D7345D">
            <w:pPr>
              <w:spacing w:before="2" w:after="2" w:line="220" w:lineRule="exact"/>
              <w:ind w:left="89"/>
              <w:rPr>
                <w:b/>
                <w:sz w:val="20"/>
                <w:szCs w:val="20"/>
              </w:rPr>
            </w:pPr>
            <w:r>
              <w:rPr>
                <w:b/>
                <w:sz w:val="20"/>
                <w:szCs w:val="20"/>
              </w:rPr>
              <w:t>PIR Submission Date</w:t>
            </w:r>
          </w:p>
        </w:tc>
        <w:tc>
          <w:tcPr>
            <w:tcW w:w="3691" w:type="dxa"/>
          </w:tcPr>
          <w:p w14:paraId="29F38239" w14:textId="041674E8" w:rsidR="00305558" w:rsidRPr="006D34D6" w:rsidRDefault="00090C39" w:rsidP="00D7345D">
            <w:pPr>
              <w:spacing w:before="2" w:after="2" w:line="220" w:lineRule="exact"/>
              <w:ind w:left="89"/>
              <w:rPr>
                <w:sz w:val="20"/>
                <w:szCs w:val="20"/>
              </w:rPr>
            </w:pPr>
            <w:r>
              <w:rPr>
                <w:sz w:val="20"/>
                <w:szCs w:val="20"/>
              </w:rPr>
              <w:t>September 15, 2025</w:t>
            </w:r>
          </w:p>
        </w:tc>
      </w:tr>
      <w:tr w:rsidR="00305558" w:rsidRPr="006D34D6" w14:paraId="25791678" w14:textId="77777777" w:rsidTr="005F445B">
        <w:trPr>
          <w:trHeight w:hRule="exact" w:val="290"/>
        </w:trPr>
        <w:tc>
          <w:tcPr>
            <w:tcW w:w="1884" w:type="dxa"/>
            <w:vMerge/>
            <w:vAlign w:val="center"/>
          </w:tcPr>
          <w:p w14:paraId="09B18A8B" w14:textId="5F71FCB0" w:rsidR="00305558" w:rsidRPr="006D34D6" w:rsidRDefault="00305558" w:rsidP="00D7345D">
            <w:pPr>
              <w:spacing w:before="2" w:after="2"/>
              <w:ind w:left="93"/>
              <w:jc w:val="center"/>
              <w:rPr>
                <w:b/>
                <w:caps/>
                <w:sz w:val="20"/>
                <w:szCs w:val="20"/>
              </w:rPr>
            </w:pPr>
          </w:p>
        </w:tc>
        <w:tc>
          <w:tcPr>
            <w:tcW w:w="4050" w:type="dxa"/>
          </w:tcPr>
          <w:p w14:paraId="7B1CA5D9" w14:textId="77777777" w:rsidR="00305558" w:rsidRPr="006D34D6" w:rsidRDefault="00305558" w:rsidP="00D7345D">
            <w:pPr>
              <w:spacing w:before="2" w:after="2" w:line="220" w:lineRule="exact"/>
              <w:ind w:left="89"/>
              <w:rPr>
                <w:b/>
                <w:sz w:val="20"/>
                <w:szCs w:val="20"/>
              </w:rPr>
            </w:pPr>
            <w:r>
              <w:rPr>
                <w:b/>
                <w:sz w:val="20"/>
                <w:szCs w:val="20"/>
              </w:rPr>
              <w:t>Agency Approval Date</w:t>
            </w:r>
          </w:p>
        </w:tc>
        <w:tc>
          <w:tcPr>
            <w:tcW w:w="3691" w:type="dxa"/>
          </w:tcPr>
          <w:p w14:paraId="15136E3F" w14:textId="5D130751" w:rsidR="00305558" w:rsidRPr="006D34D6" w:rsidRDefault="00090C39" w:rsidP="00D7345D">
            <w:pPr>
              <w:spacing w:before="2" w:after="2" w:line="220" w:lineRule="exact"/>
              <w:ind w:left="89"/>
              <w:rPr>
                <w:sz w:val="20"/>
                <w:szCs w:val="20"/>
              </w:rPr>
            </w:pPr>
            <w:r>
              <w:rPr>
                <w:sz w:val="20"/>
                <w:szCs w:val="20"/>
              </w:rPr>
              <w:t>November 6, 2022</w:t>
            </w:r>
          </w:p>
        </w:tc>
      </w:tr>
      <w:tr w:rsidR="00305558" w:rsidRPr="006D34D6" w14:paraId="4B42806F" w14:textId="77777777" w:rsidTr="005F445B">
        <w:trPr>
          <w:trHeight w:hRule="exact" w:val="284"/>
        </w:trPr>
        <w:tc>
          <w:tcPr>
            <w:tcW w:w="1884" w:type="dxa"/>
            <w:vMerge/>
            <w:vAlign w:val="center"/>
          </w:tcPr>
          <w:p w14:paraId="315FBA2F" w14:textId="77777777" w:rsidR="00305558" w:rsidRPr="006D34D6" w:rsidRDefault="00305558" w:rsidP="00D7345D">
            <w:pPr>
              <w:spacing w:before="2" w:after="2"/>
              <w:ind w:left="93"/>
              <w:jc w:val="center"/>
              <w:rPr>
                <w:b/>
                <w:caps/>
                <w:sz w:val="20"/>
                <w:szCs w:val="20"/>
              </w:rPr>
            </w:pPr>
          </w:p>
        </w:tc>
        <w:tc>
          <w:tcPr>
            <w:tcW w:w="4050" w:type="dxa"/>
          </w:tcPr>
          <w:p w14:paraId="40766694" w14:textId="77777777" w:rsidR="00305558" w:rsidRPr="006D34D6" w:rsidRDefault="00305558" w:rsidP="00D7345D">
            <w:pPr>
              <w:spacing w:before="2" w:after="2" w:line="220" w:lineRule="exact"/>
              <w:ind w:left="89"/>
              <w:rPr>
                <w:b/>
                <w:sz w:val="20"/>
                <w:szCs w:val="20"/>
              </w:rPr>
            </w:pPr>
            <w:r>
              <w:rPr>
                <w:b/>
                <w:sz w:val="20"/>
                <w:szCs w:val="20"/>
              </w:rPr>
              <w:t>Fiscal Year</w:t>
            </w:r>
          </w:p>
        </w:tc>
        <w:tc>
          <w:tcPr>
            <w:tcW w:w="3691" w:type="dxa"/>
          </w:tcPr>
          <w:p w14:paraId="194A1CE0" w14:textId="775D683A" w:rsidR="00305558" w:rsidRPr="006D34D6" w:rsidRDefault="00090C39" w:rsidP="00D7345D">
            <w:pPr>
              <w:spacing w:before="2" w:after="2" w:line="220" w:lineRule="exact"/>
              <w:ind w:left="89"/>
              <w:rPr>
                <w:sz w:val="20"/>
                <w:szCs w:val="20"/>
              </w:rPr>
            </w:pPr>
            <w:r>
              <w:rPr>
                <w:sz w:val="20"/>
                <w:szCs w:val="20"/>
              </w:rPr>
              <w:t>FY25</w:t>
            </w:r>
          </w:p>
        </w:tc>
      </w:tr>
      <w:tr w:rsidR="00305558" w:rsidRPr="00F06CBE" w14:paraId="27E9236D" w14:textId="77777777" w:rsidTr="005F445B">
        <w:trPr>
          <w:trHeight w:hRule="exact" w:val="335"/>
        </w:trPr>
        <w:tc>
          <w:tcPr>
            <w:tcW w:w="1884" w:type="dxa"/>
            <w:vMerge/>
            <w:vAlign w:val="center"/>
          </w:tcPr>
          <w:p w14:paraId="514611F7" w14:textId="77777777" w:rsidR="00305558" w:rsidRPr="006D34D6" w:rsidRDefault="00305558" w:rsidP="00D7345D">
            <w:pPr>
              <w:spacing w:before="2" w:after="2"/>
              <w:ind w:left="93"/>
              <w:jc w:val="center"/>
              <w:rPr>
                <w:b/>
                <w:caps/>
                <w:sz w:val="20"/>
                <w:szCs w:val="20"/>
              </w:rPr>
            </w:pPr>
          </w:p>
        </w:tc>
        <w:tc>
          <w:tcPr>
            <w:tcW w:w="4050" w:type="dxa"/>
          </w:tcPr>
          <w:p w14:paraId="082C234D" w14:textId="77777777" w:rsidR="00305558" w:rsidRPr="006D34D6" w:rsidRDefault="00305558" w:rsidP="00D7345D">
            <w:pPr>
              <w:spacing w:before="2" w:after="2" w:line="220" w:lineRule="exact"/>
              <w:ind w:left="89"/>
              <w:rPr>
                <w:b/>
                <w:sz w:val="20"/>
                <w:szCs w:val="20"/>
              </w:rPr>
            </w:pPr>
            <w:r>
              <w:rPr>
                <w:b/>
                <w:spacing w:val="-1"/>
                <w:sz w:val="20"/>
                <w:szCs w:val="20"/>
              </w:rPr>
              <w:t>Implementation Status (1</w:t>
            </w:r>
            <w:r w:rsidRPr="001D5CEB">
              <w:rPr>
                <w:b/>
                <w:spacing w:val="-1"/>
                <w:sz w:val="20"/>
                <w:szCs w:val="20"/>
                <w:vertAlign w:val="superscript"/>
              </w:rPr>
              <w:t>st</w:t>
            </w:r>
            <w:r>
              <w:rPr>
                <w:b/>
                <w:spacing w:val="-1"/>
                <w:sz w:val="20"/>
                <w:szCs w:val="20"/>
              </w:rPr>
              <w:t xml:space="preserve"> PIR, 2</w:t>
            </w:r>
            <w:r w:rsidRPr="001D5CEB">
              <w:rPr>
                <w:b/>
                <w:spacing w:val="-1"/>
                <w:sz w:val="20"/>
                <w:szCs w:val="20"/>
                <w:vertAlign w:val="superscript"/>
              </w:rPr>
              <w:t>nd</w:t>
            </w:r>
            <w:r>
              <w:rPr>
                <w:b/>
                <w:spacing w:val="-1"/>
                <w:sz w:val="20"/>
                <w:szCs w:val="20"/>
              </w:rPr>
              <w:t xml:space="preserve"> PIR, Final PIR)</w:t>
            </w:r>
          </w:p>
        </w:tc>
        <w:tc>
          <w:tcPr>
            <w:tcW w:w="3691" w:type="dxa"/>
          </w:tcPr>
          <w:p w14:paraId="2052EA09" w14:textId="2B83EE99" w:rsidR="00305558" w:rsidRPr="008062AD" w:rsidRDefault="00090C39" w:rsidP="00D7345D">
            <w:pPr>
              <w:spacing w:before="2" w:after="2" w:line="220" w:lineRule="exact"/>
              <w:ind w:left="89"/>
              <w:rPr>
                <w:spacing w:val="-1"/>
                <w:sz w:val="20"/>
                <w:szCs w:val="20"/>
                <w:lang w:val="en-GB"/>
              </w:rPr>
            </w:pPr>
            <w:r>
              <w:rPr>
                <w:spacing w:val="-1"/>
                <w:sz w:val="20"/>
                <w:szCs w:val="20"/>
                <w:lang w:val="en-GB"/>
              </w:rPr>
              <w:t>2</w:t>
            </w:r>
            <w:r w:rsidRPr="00090C39">
              <w:rPr>
                <w:spacing w:val="-1"/>
                <w:sz w:val="20"/>
                <w:szCs w:val="20"/>
                <w:vertAlign w:val="superscript"/>
                <w:lang w:val="en-GB"/>
              </w:rPr>
              <w:t>nd</w:t>
            </w:r>
            <w:r>
              <w:rPr>
                <w:spacing w:val="-1"/>
                <w:sz w:val="20"/>
                <w:szCs w:val="20"/>
                <w:lang w:val="en-GB"/>
              </w:rPr>
              <w:t xml:space="preserve"> PIR</w:t>
            </w:r>
          </w:p>
        </w:tc>
      </w:tr>
      <w:tr w:rsidR="004C5FD5" w:rsidRPr="006D34D6" w14:paraId="3F506379" w14:textId="77777777" w:rsidTr="005F445B">
        <w:trPr>
          <w:trHeight w:hRule="exact" w:val="284"/>
        </w:trPr>
        <w:tc>
          <w:tcPr>
            <w:tcW w:w="1884" w:type="dxa"/>
            <w:vMerge w:val="restart"/>
            <w:vAlign w:val="center"/>
          </w:tcPr>
          <w:p w14:paraId="3600E35E" w14:textId="6A9410ED" w:rsidR="004C5FD5" w:rsidRPr="006D34D6" w:rsidRDefault="004C5FD5" w:rsidP="00D7345D">
            <w:pPr>
              <w:spacing w:before="2" w:after="2" w:line="220" w:lineRule="exact"/>
              <w:ind w:left="93"/>
              <w:jc w:val="center"/>
              <w:rPr>
                <w:b/>
                <w:caps/>
                <w:sz w:val="20"/>
                <w:szCs w:val="20"/>
              </w:rPr>
            </w:pPr>
            <w:r>
              <w:rPr>
                <w:b/>
                <w:caps/>
                <w:spacing w:val="-1"/>
                <w:sz w:val="20"/>
                <w:szCs w:val="20"/>
              </w:rPr>
              <w:t xml:space="preserve">2. </w:t>
            </w:r>
            <w:r w:rsidR="00D57AE2">
              <w:rPr>
                <w:b/>
                <w:caps/>
                <w:spacing w:val="-1"/>
                <w:sz w:val="20"/>
                <w:szCs w:val="20"/>
              </w:rPr>
              <w:t>Current Year Ratings</w:t>
            </w:r>
          </w:p>
        </w:tc>
        <w:tc>
          <w:tcPr>
            <w:tcW w:w="4050" w:type="dxa"/>
          </w:tcPr>
          <w:p w14:paraId="5B1F4DA9" w14:textId="77777777" w:rsidR="004C5FD5" w:rsidRPr="006D34D6" w:rsidRDefault="004C5FD5" w:rsidP="00D7345D">
            <w:pPr>
              <w:spacing w:before="2" w:after="2" w:line="220" w:lineRule="exact"/>
              <w:ind w:left="89"/>
              <w:rPr>
                <w:b/>
                <w:sz w:val="20"/>
                <w:szCs w:val="20"/>
              </w:rPr>
            </w:pPr>
            <w:r w:rsidRPr="006D34D6">
              <w:rPr>
                <w:b/>
                <w:sz w:val="20"/>
                <w:szCs w:val="20"/>
              </w:rPr>
              <w:t>O</w:t>
            </w:r>
            <w:r w:rsidRPr="006D34D6">
              <w:rPr>
                <w:b/>
                <w:spacing w:val="-1"/>
                <w:sz w:val="20"/>
                <w:szCs w:val="20"/>
              </w:rPr>
              <w:t>v</w:t>
            </w:r>
            <w:r w:rsidRPr="006D34D6">
              <w:rPr>
                <w:b/>
                <w:sz w:val="20"/>
                <w:szCs w:val="20"/>
              </w:rPr>
              <w:t>e</w:t>
            </w:r>
            <w:r w:rsidRPr="006D34D6">
              <w:rPr>
                <w:b/>
                <w:spacing w:val="1"/>
                <w:sz w:val="20"/>
                <w:szCs w:val="20"/>
              </w:rPr>
              <w:t>r</w:t>
            </w:r>
            <w:r w:rsidRPr="006D34D6">
              <w:rPr>
                <w:b/>
                <w:sz w:val="20"/>
                <w:szCs w:val="20"/>
              </w:rPr>
              <w:t>all</w:t>
            </w:r>
            <w:r w:rsidRPr="006D34D6">
              <w:rPr>
                <w:b/>
                <w:spacing w:val="-6"/>
                <w:sz w:val="20"/>
                <w:szCs w:val="20"/>
              </w:rPr>
              <w:t xml:space="preserve"> </w:t>
            </w:r>
            <w:r w:rsidRPr="006D34D6">
              <w:rPr>
                <w:b/>
                <w:sz w:val="20"/>
                <w:szCs w:val="20"/>
              </w:rPr>
              <w:t>DO</w:t>
            </w:r>
            <w:r w:rsidRPr="006D34D6">
              <w:rPr>
                <w:b/>
                <w:spacing w:val="-2"/>
                <w:sz w:val="20"/>
                <w:szCs w:val="20"/>
              </w:rPr>
              <w:t xml:space="preserve"> </w:t>
            </w:r>
            <w:r w:rsidRPr="006D34D6">
              <w:rPr>
                <w:b/>
                <w:spacing w:val="1"/>
                <w:sz w:val="20"/>
                <w:szCs w:val="20"/>
              </w:rPr>
              <w:t>r</w:t>
            </w:r>
            <w:r w:rsidRPr="006D34D6">
              <w:rPr>
                <w:b/>
                <w:sz w:val="20"/>
                <w:szCs w:val="20"/>
              </w:rPr>
              <w:t>at</w:t>
            </w:r>
            <w:r w:rsidRPr="006D34D6">
              <w:rPr>
                <w:b/>
                <w:spacing w:val="2"/>
                <w:sz w:val="20"/>
                <w:szCs w:val="20"/>
              </w:rPr>
              <w:t>i</w:t>
            </w:r>
            <w:r w:rsidRPr="006D34D6">
              <w:rPr>
                <w:b/>
                <w:spacing w:val="-1"/>
                <w:sz w:val="20"/>
                <w:szCs w:val="20"/>
              </w:rPr>
              <w:t>n</w:t>
            </w:r>
            <w:r w:rsidRPr="006D34D6">
              <w:rPr>
                <w:b/>
                <w:sz w:val="20"/>
                <w:szCs w:val="20"/>
              </w:rPr>
              <w:t>g</w:t>
            </w:r>
          </w:p>
        </w:tc>
        <w:tc>
          <w:tcPr>
            <w:tcW w:w="3691" w:type="dxa"/>
          </w:tcPr>
          <w:p w14:paraId="5AF3354B" w14:textId="4B1D9B64" w:rsidR="004C5FD5" w:rsidRPr="006D34D6" w:rsidRDefault="00090C39" w:rsidP="00D7345D">
            <w:pPr>
              <w:spacing w:before="2" w:after="2" w:line="220" w:lineRule="exact"/>
              <w:ind w:left="89"/>
              <w:rPr>
                <w:sz w:val="20"/>
                <w:szCs w:val="20"/>
              </w:rPr>
            </w:pPr>
            <w:r>
              <w:rPr>
                <w:sz w:val="20"/>
                <w:szCs w:val="20"/>
              </w:rPr>
              <w:t>S (87%)</w:t>
            </w:r>
          </w:p>
        </w:tc>
      </w:tr>
      <w:tr w:rsidR="004C5FD5" w:rsidRPr="006D34D6" w14:paraId="319CF2BF" w14:textId="77777777" w:rsidTr="005F445B">
        <w:trPr>
          <w:trHeight w:hRule="exact" w:val="285"/>
        </w:trPr>
        <w:tc>
          <w:tcPr>
            <w:tcW w:w="1884" w:type="dxa"/>
            <w:vMerge/>
            <w:vAlign w:val="center"/>
          </w:tcPr>
          <w:p w14:paraId="0A050203" w14:textId="77777777" w:rsidR="004C5FD5" w:rsidRPr="006D34D6" w:rsidRDefault="004C5FD5" w:rsidP="00D7345D">
            <w:pPr>
              <w:spacing w:before="2" w:after="2"/>
              <w:ind w:left="93"/>
              <w:jc w:val="center"/>
              <w:rPr>
                <w:b/>
                <w:caps/>
                <w:sz w:val="20"/>
                <w:szCs w:val="20"/>
              </w:rPr>
            </w:pPr>
          </w:p>
        </w:tc>
        <w:tc>
          <w:tcPr>
            <w:tcW w:w="4050" w:type="dxa"/>
          </w:tcPr>
          <w:p w14:paraId="7D2AD386" w14:textId="77777777" w:rsidR="004C5FD5" w:rsidRPr="006D34D6" w:rsidRDefault="004C5FD5" w:rsidP="00D7345D">
            <w:pPr>
              <w:spacing w:before="2" w:after="2" w:line="220" w:lineRule="exact"/>
              <w:ind w:left="89"/>
              <w:rPr>
                <w:b/>
                <w:sz w:val="20"/>
                <w:szCs w:val="20"/>
              </w:rPr>
            </w:pPr>
            <w:r w:rsidRPr="006D34D6">
              <w:rPr>
                <w:b/>
                <w:sz w:val="20"/>
                <w:szCs w:val="20"/>
              </w:rPr>
              <w:t>O</w:t>
            </w:r>
            <w:r w:rsidRPr="006D34D6">
              <w:rPr>
                <w:b/>
                <w:spacing w:val="-1"/>
                <w:sz w:val="20"/>
                <w:szCs w:val="20"/>
              </w:rPr>
              <w:t>v</w:t>
            </w:r>
            <w:r w:rsidRPr="006D34D6">
              <w:rPr>
                <w:b/>
                <w:sz w:val="20"/>
                <w:szCs w:val="20"/>
              </w:rPr>
              <w:t>e</w:t>
            </w:r>
            <w:r w:rsidRPr="006D34D6">
              <w:rPr>
                <w:b/>
                <w:spacing w:val="1"/>
                <w:sz w:val="20"/>
                <w:szCs w:val="20"/>
              </w:rPr>
              <w:t>r</w:t>
            </w:r>
            <w:r w:rsidRPr="006D34D6">
              <w:rPr>
                <w:b/>
                <w:sz w:val="20"/>
                <w:szCs w:val="20"/>
              </w:rPr>
              <w:t>all</w:t>
            </w:r>
            <w:r w:rsidRPr="006D34D6">
              <w:rPr>
                <w:b/>
                <w:spacing w:val="-6"/>
                <w:sz w:val="20"/>
                <w:szCs w:val="20"/>
              </w:rPr>
              <w:t xml:space="preserve"> </w:t>
            </w:r>
            <w:r w:rsidRPr="006D34D6">
              <w:rPr>
                <w:b/>
                <w:spacing w:val="1"/>
                <w:sz w:val="20"/>
                <w:szCs w:val="20"/>
              </w:rPr>
              <w:t>I</w:t>
            </w:r>
            <w:r w:rsidRPr="006D34D6">
              <w:rPr>
                <w:b/>
                <w:sz w:val="20"/>
                <w:szCs w:val="20"/>
              </w:rPr>
              <w:t xml:space="preserve">P </w:t>
            </w:r>
            <w:r w:rsidRPr="006D34D6">
              <w:rPr>
                <w:b/>
                <w:spacing w:val="1"/>
                <w:sz w:val="20"/>
                <w:szCs w:val="20"/>
              </w:rPr>
              <w:t>r</w:t>
            </w:r>
            <w:r w:rsidRPr="006D34D6">
              <w:rPr>
                <w:b/>
                <w:sz w:val="20"/>
                <w:szCs w:val="20"/>
              </w:rPr>
              <w:t>ati</w:t>
            </w:r>
            <w:r w:rsidRPr="006D34D6">
              <w:rPr>
                <w:b/>
                <w:spacing w:val="-1"/>
                <w:sz w:val="20"/>
                <w:szCs w:val="20"/>
              </w:rPr>
              <w:t>n</w:t>
            </w:r>
            <w:r w:rsidRPr="006D34D6">
              <w:rPr>
                <w:b/>
                <w:sz w:val="20"/>
                <w:szCs w:val="20"/>
              </w:rPr>
              <w:t>g</w:t>
            </w:r>
          </w:p>
        </w:tc>
        <w:tc>
          <w:tcPr>
            <w:tcW w:w="3691" w:type="dxa"/>
          </w:tcPr>
          <w:p w14:paraId="6F01C2D9" w14:textId="48015F4F" w:rsidR="004C5FD5" w:rsidRPr="006D34D6" w:rsidRDefault="004C5FD5" w:rsidP="00D7345D">
            <w:pPr>
              <w:spacing w:before="2" w:after="2" w:line="220" w:lineRule="exact"/>
              <w:ind w:left="0"/>
              <w:rPr>
                <w:sz w:val="20"/>
                <w:szCs w:val="20"/>
              </w:rPr>
            </w:pPr>
            <w:r>
              <w:rPr>
                <w:sz w:val="20"/>
                <w:szCs w:val="20"/>
              </w:rPr>
              <w:t xml:space="preserve"> </w:t>
            </w:r>
            <w:r w:rsidRPr="006D34D6">
              <w:rPr>
                <w:sz w:val="20"/>
                <w:szCs w:val="20"/>
              </w:rPr>
              <w:t xml:space="preserve"> </w:t>
            </w:r>
            <w:r w:rsidR="00B3544D">
              <w:rPr>
                <w:sz w:val="20"/>
                <w:szCs w:val="20"/>
              </w:rPr>
              <w:t>M</w:t>
            </w:r>
            <w:r w:rsidR="00090C39">
              <w:rPr>
                <w:sz w:val="20"/>
                <w:szCs w:val="20"/>
              </w:rPr>
              <w:t>S (</w:t>
            </w:r>
            <w:r w:rsidR="00B3544D">
              <w:rPr>
                <w:sz w:val="20"/>
                <w:szCs w:val="20"/>
              </w:rPr>
              <w:t>77</w:t>
            </w:r>
            <w:r w:rsidR="00090C39">
              <w:rPr>
                <w:sz w:val="20"/>
                <w:szCs w:val="20"/>
              </w:rPr>
              <w:t>%)</w:t>
            </w:r>
          </w:p>
        </w:tc>
      </w:tr>
      <w:tr w:rsidR="004C5FD5" w:rsidRPr="006D34D6" w14:paraId="4E053B7A" w14:textId="77777777" w:rsidTr="005F445B">
        <w:trPr>
          <w:trHeight w:hRule="exact" w:val="245"/>
        </w:trPr>
        <w:tc>
          <w:tcPr>
            <w:tcW w:w="1884" w:type="dxa"/>
            <w:vMerge/>
            <w:vAlign w:val="center"/>
          </w:tcPr>
          <w:p w14:paraId="6D196339" w14:textId="77777777" w:rsidR="004C5FD5" w:rsidRPr="006D34D6" w:rsidRDefault="004C5FD5" w:rsidP="00D7345D">
            <w:pPr>
              <w:spacing w:before="2" w:after="2"/>
              <w:ind w:left="93"/>
              <w:jc w:val="center"/>
              <w:rPr>
                <w:b/>
                <w:caps/>
                <w:sz w:val="20"/>
                <w:szCs w:val="20"/>
              </w:rPr>
            </w:pPr>
          </w:p>
        </w:tc>
        <w:tc>
          <w:tcPr>
            <w:tcW w:w="4050" w:type="dxa"/>
          </w:tcPr>
          <w:p w14:paraId="020079BF" w14:textId="77777777" w:rsidR="004C5FD5" w:rsidRPr="006D34D6" w:rsidRDefault="004C5FD5" w:rsidP="00D7345D">
            <w:pPr>
              <w:spacing w:before="2" w:after="2" w:line="220" w:lineRule="exact"/>
              <w:ind w:left="89"/>
              <w:rPr>
                <w:b/>
                <w:sz w:val="20"/>
                <w:szCs w:val="20"/>
              </w:rPr>
            </w:pPr>
            <w:r w:rsidRPr="006D34D6">
              <w:rPr>
                <w:b/>
                <w:sz w:val="20"/>
                <w:szCs w:val="20"/>
              </w:rPr>
              <w:t>O</w:t>
            </w:r>
            <w:r w:rsidRPr="006D34D6">
              <w:rPr>
                <w:b/>
                <w:spacing w:val="-1"/>
                <w:sz w:val="20"/>
                <w:szCs w:val="20"/>
              </w:rPr>
              <w:t>v</w:t>
            </w:r>
            <w:r w:rsidRPr="006D34D6">
              <w:rPr>
                <w:b/>
                <w:sz w:val="20"/>
                <w:szCs w:val="20"/>
              </w:rPr>
              <w:t>e</w:t>
            </w:r>
            <w:r w:rsidRPr="006D34D6">
              <w:rPr>
                <w:b/>
                <w:spacing w:val="1"/>
                <w:sz w:val="20"/>
                <w:szCs w:val="20"/>
              </w:rPr>
              <w:t>r</w:t>
            </w:r>
            <w:r w:rsidRPr="006D34D6">
              <w:rPr>
                <w:b/>
                <w:sz w:val="20"/>
                <w:szCs w:val="20"/>
              </w:rPr>
              <w:t>all</w:t>
            </w:r>
            <w:r w:rsidRPr="006D34D6">
              <w:rPr>
                <w:b/>
                <w:spacing w:val="-6"/>
                <w:sz w:val="20"/>
                <w:szCs w:val="20"/>
              </w:rPr>
              <w:t xml:space="preserve"> </w:t>
            </w:r>
            <w:r w:rsidRPr="006D34D6">
              <w:rPr>
                <w:b/>
                <w:spacing w:val="-1"/>
                <w:sz w:val="20"/>
                <w:szCs w:val="20"/>
              </w:rPr>
              <w:t>R</w:t>
            </w:r>
            <w:r w:rsidRPr="006D34D6">
              <w:rPr>
                <w:b/>
                <w:spacing w:val="2"/>
                <w:sz w:val="20"/>
                <w:szCs w:val="20"/>
              </w:rPr>
              <w:t>is</w:t>
            </w:r>
            <w:r w:rsidRPr="006D34D6">
              <w:rPr>
                <w:b/>
                <w:sz w:val="20"/>
                <w:szCs w:val="20"/>
              </w:rPr>
              <w:t>k</w:t>
            </w:r>
            <w:r w:rsidRPr="006D34D6">
              <w:rPr>
                <w:b/>
                <w:spacing w:val="-5"/>
                <w:sz w:val="20"/>
                <w:szCs w:val="20"/>
              </w:rPr>
              <w:t xml:space="preserve"> </w:t>
            </w:r>
            <w:r w:rsidRPr="006D34D6">
              <w:rPr>
                <w:b/>
                <w:spacing w:val="1"/>
                <w:sz w:val="20"/>
                <w:szCs w:val="20"/>
              </w:rPr>
              <w:t>r</w:t>
            </w:r>
            <w:r w:rsidRPr="006D34D6">
              <w:rPr>
                <w:b/>
                <w:sz w:val="20"/>
                <w:szCs w:val="20"/>
              </w:rPr>
              <w:t>ati</w:t>
            </w:r>
            <w:r w:rsidRPr="006D34D6">
              <w:rPr>
                <w:b/>
                <w:spacing w:val="1"/>
                <w:sz w:val="20"/>
                <w:szCs w:val="20"/>
              </w:rPr>
              <w:t>n</w:t>
            </w:r>
            <w:r w:rsidRPr="006D34D6">
              <w:rPr>
                <w:b/>
                <w:sz w:val="20"/>
                <w:szCs w:val="20"/>
              </w:rPr>
              <w:t>g</w:t>
            </w:r>
          </w:p>
        </w:tc>
        <w:tc>
          <w:tcPr>
            <w:tcW w:w="3691" w:type="dxa"/>
          </w:tcPr>
          <w:p w14:paraId="674B4790" w14:textId="6E19C9B9" w:rsidR="004C5FD5" w:rsidRPr="006D34D6" w:rsidRDefault="00090C39" w:rsidP="00D7345D">
            <w:pPr>
              <w:spacing w:before="2" w:after="2" w:line="220" w:lineRule="exact"/>
              <w:ind w:left="89"/>
              <w:rPr>
                <w:sz w:val="20"/>
                <w:szCs w:val="20"/>
              </w:rPr>
            </w:pPr>
            <w:r>
              <w:rPr>
                <w:sz w:val="20"/>
                <w:szCs w:val="20"/>
              </w:rPr>
              <w:t>Modest</w:t>
            </w:r>
          </w:p>
        </w:tc>
      </w:tr>
      <w:tr w:rsidR="005F445B" w:rsidRPr="006D34D6" w14:paraId="0EF4EB3B" w14:textId="77777777" w:rsidTr="005F445B">
        <w:trPr>
          <w:trHeight w:hRule="exact" w:val="245"/>
        </w:trPr>
        <w:tc>
          <w:tcPr>
            <w:tcW w:w="1884" w:type="dxa"/>
            <w:vMerge w:val="restart"/>
            <w:vAlign w:val="center"/>
          </w:tcPr>
          <w:p w14:paraId="39C791D6" w14:textId="77777777" w:rsidR="005F445B" w:rsidRPr="006D34D6" w:rsidRDefault="005F445B" w:rsidP="00D7345D">
            <w:pPr>
              <w:spacing w:before="2" w:after="2"/>
              <w:ind w:left="93"/>
              <w:jc w:val="center"/>
              <w:rPr>
                <w:b/>
                <w:caps/>
                <w:sz w:val="20"/>
                <w:szCs w:val="20"/>
              </w:rPr>
            </w:pPr>
            <w:r>
              <w:rPr>
                <w:b/>
                <w:caps/>
                <w:sz w:val="20"/>
                <w:szCs w:val="20"/>
              </w:rPr>
              <w:t>3. Key dates</w:t>
            </w:r>
          </w:p>
        </w:tc>
        <w:tc>
          <w:tcPr>
            <w:tcW w:w="4050" w:type="dxa"/>
          </w:tcPr>
          <w:p w14:paraId="38328267" w14:textId="316D8ADA" w:rsidR="005F445B" w:rsidRPr="006D34D6" w:rsidRDefault="005F445B" w:rsidP="00D7345D">
            <w:pPr>
              <w:spacing w:before="2" w:after="2" w:line="220" w:lineRule="exact"/>
              <w:ind w:left="89"/>
              <w:rPr>
                <w:b/>
                <w:sz w:val="20"/>
                <w:szCs w:val="20"/>
              </w:rPr>
            </w:pPr>
            <w:r>
              <w:rPr>
                <w:b/>
                <w:sz w:val="20"/>
                <w:szCs w:val="20"/>
              </w:rPr>
              <w:t>Actual Implementation Start Date</w:t>
            </w:r>
            <w:r w:rsidR="008167AA">
              <w:rPr>
                <w:rStyle w:val="FootnoteReference"/>
                <w:b/>
                <w:sz w:val="20"/>
                <w:szCs w:val="20"/>
              </w:rPr>
              <w:footnoteReference w:id="2"/>
            </w:r>
          </w:p>
        </w:tc>
        <w:tc>
          <w:tcPr>
            <w:tcW w:w="3691" w:type="dxa"/>
          </w:tcPr>
          <w:p w14:paraId="04C18416" w14:textId="656265F8" w:rsidR="005F445B" w:rsidRPr="006D34D6" w:rsidRDefault="00090C39" w:rsidP="00D7345D">
            <w:pPr>
              <w:spacing w:before="2" w:after="2" w:line="220" w:lineRule="exact"/>
              <w:ind w:left="89"/>
              <w:rPr>
                <w:sz w:val="20"/>
                <w:szCs w:val="20"/>
              </w:rPr>
            </w:pPr>
            <w:r>
              <w:rPr>
                <w:sz w:val="20"/>
                <w:szCs w:val="20"/>
              </w:rPr>
              <w:t>November 9, 2022</w:t>
            </w:r>
          </w:p>
        </w:tc>
      </w:tr>
      <w:tr w:rsidR="005F445B" w:rsidRPr="006D34D6" w14:paraId="3A016CDB" w14:textId="77777777" w:rsidTr="005F445B">
        <w:trPr>
          <w:trHeight w:hRule="exact" w:val="245"/>
        </w:trPr>
        <w:tc>
          <w:tcPr>
            <w:tcW w:w="1884" w:type="dxa"/>
            <w:vMerge/>
            <w:vAlign w:val="center"/>
          </w:tcPr>
          <w:p w14:paraId="52F35807" w14:textId="77777777" w:rsidR="005F445B" w:rsidRDefault="005F445B" w:rsidP="00D7345D">
            <w:pPr>
              <w:spacing w:before="2" w:after="2"/>
              <w:ind w:left="93"/>
              <w:jc w:val="center"/>
              <w:rPr>
                <w:b/>
                <w:caps/>
                <w:sz w:val="20"/>
                <w:szCs w:val="20"/>
              </w:rPr>
            </w:pPr>
          </w:p>
        </w:tc>
        <w:tc>
          <w:tcPr>
            <w:tcW w:w="4050" w:type="dxa"/>
          </w:tcPr>
          <w:p w14:paraId="5C84E486" w14:textId="1DB68E9A" w:rsidR="005F445B" w:rsidRDefault="005F445B" w:rsidP="00D7345D">
            <w:pPr>
              <w:spacing w:before="2" w:after="2" w:line="220" w:lineRule="exact"/>
              <w:ind w:left="89"/>
              <w:rPr>
                <w:b/>
                <w:sz w:val="20"/>
                <w:szCs w:val="20"/>
              </w:rPr>
            </w:pPr>
            <w:r>
              <w:rPr>
                <w:b/>
                <w:sz w:val="20"/>
                <w:szCs w:val="20"/>
              </w:rPr>
              <w:t>First Disbursement Date</w:t>
            </w:r>
          </w:p>
        </w:tc>
        <w:tc>
          <w:tcPr>
            <w:tcW w:w="3691" w:type="dxa"/>
          </w:tcPr>
          <w:p w14:paraId="713FDCAA" w14:textId="0FB0460F" w:rsidR="005F445B" w:rsidRPr="006D34D6" w:rsidRDefault="00913C02" w:rsidP="00D7345D">
            <w:pPr>
              <w:spacing w:before="2" w:after="2" w:line="220" w:lineRule="exact"/>
              <w:ind w:left="89"/>
              <w:rPr>
                <w:sz w:val="20"/>
                <w:szCs w:val="20"/>
              </w:rPr>
            </w:pPr>
            <w:r>
              <w:rPr>
                <w:sz w:val="20"/>
                <w:szCs w:val="20"/>
              </w:rPr>
              <w:t>November 16</w:t>
            </w:r>
            <w:r w:rsidRPr="00913C02">
              <w:rPr>
                <w:sz w:val="20"/>
                <w:szCs w:val="20"/>
                <w:vertAlign w:val="superscript"/>
              </w:rPr>
              <w:t>th</w:t>
            </w:r>
            <w:r>
              <w:rPr>
                <w:sz w:val="20"/>
                <w:szCs w:val="20"/>
              </w:rPr>
              <w:t>, 2022</w:t>
            </w:r>
          </w:p>
        </w:tc>
      </w:tr>
      <w:tr w:rsidR="005F445B" w:rsidRPr="006D34D6" w14:paraId="7627D113" w14:textId="77777777" w:rsidTr="005F445B">
        <w:trPr>
          <w:trHeight w:hRule="exact" w:val="245"/>
        </w:trPr>
        <w:tc>
          <w:tcPr>
            <w:tcW w:w="1884" w:type="dxa"/>
            <w:vMerge/>
            <w:vAlign w:val="center"/>
          </w:tcPr>
          <w:p w14:paraId="64F0E27D" w14:textId="77777777" w:rsidR="005F445B" w:rsidRPr="006D34D6" w:rsidRDefault="005F445B" w:rsidP="00D7345D">
            <w:pPr>
              <w:spacing w:before="2" w:after="2"/>
              <w:ind w:left="93"/>
              <w:jc w:val="center"/>
              <w:rPr>
                <w:b/>
                <w:caps/>
                <w:sz w:val="20"/>
                <w:szCs w:val="20"/>
              </w:rPr>
            </w:pPr>
          </w:p>
        </w:tc>
        <w:tc>
          <w:tcPr>
            <w:tcW w:w="4050" w:type="dxa"/>
          </w:tcPr>
          <w:p w14:paraId="082DCE20" w14:textId="77777777" w:rsidR="005F445B" w:rsidRPr="006D34D6" w:rsidRDefault="005F445B" w:rsidP="00D7345D">
            <w:pPr>
              <w:spacing w:before="2" w:after="2" w:line="220" w:lineRule="exact"/>
              <w:ind w:left="89"/>
              <w:rPr>
                <w:b/>
                <w:sz w:val="20"/>
                <w:szCs w:val="20"/>
              </w:rPr>
            </w:pPr>
            <w:r>
              <w:rPr>
                <w:b/>
                <w:sz w:val="20"/>
                <w:szCs w:val="20"/>
              </w:rPr>
              <w:t>Expected Mid-Term Review Date</w:t>
            </w:r>
          </w:p>
        </w:tc>
        <w:tc>
          <w:tcPr>
            <w:tcW w:w="3691" w:type="dxa"/>
          </w:tcPr>
          <w:p w14:paraId="604946A3" w14:textId="00B56706" w:rsidR="005F445B" w:rsidRPr="006D34D6" w:rsidRDefault="00913C02" w:rsidP="00D7345D">
            <w:pPr>
              <w:spacing w:before="2" w:after="2" w:line="220" w:lineRule="exact"/>
              <w:ind w:left="89"/>
              <w:rPr>
                <w:sz w:val="20"/>
                <w:szCs w:val="20"/>
              </w:rPr>
            </w:pPr>
            <w:r>
              <w:rPr>
                <w:sz w:val="20"/>
                <w:szCs w:val="20"/>
              </w:rPr>
              <w:t>March-May 2025</w:t>
            </w:r>
          </w:p>
        </w:tc>
      </w:tr>
      <w:tr w:rsidR="005F445B" w:rsidRPr="006D34D6" w14:paraId="38554501" w14:textId="77777777" w:rsidTr="005F445B">
        <w:trPr>
          <w:trHeight w:hRule="exact" w:val="280"/>
        </w:trPr>
        <w:tc>
          <w:tcPr>
            <w:tcW w:w="1884" w:type="dxa"/>
            <w:vMerge/>
            <w:vAlign w:val="center"/>
          </w:tcPr>
          <w:p w14:paraId="708CBB63" w14:textId="77777777" w:rsidR="005F445B" w:rsidRPr="006D34D6" w:rsidRDefault="005F445B" w:rsidP="00D7345D">
            <w:pPr>
              <w:spacing w:before="2" w:after="2"/>
              <w:ind w:left="93"/>
              <w:jc w:val="center"/>
              <w:rPr>
                <w:b/>
                <w:caps/>
                <w:sz w:val="20"/>
                <w:szCs w:val="20"/>
              </w:rPr>
            </w:pPr>
          </w:p>
        </w:tc>
        <w:tc>
          <w:tcPr>
            <w:tcW w:w="4050" w:type="dxa"/>
          </w:tcPr>
          <w:p w14:paraId="61FDBDF9" w14:textId="033A5ED3" w:rsidR="005F445B" w:rsidRPr="006D34D6" w:rsidRDefault="005F445B" w:rsidP="00D7345D">
            <w:pPr>
              <w:spacing w:before="2" w:after="2" w:line="220" w:lineRule="exact"/>
              <w:ind w:left="89"/>
              <w:rPr>
                <w:b/>
                <w:sz w:val="20"/>
                <w:szCs w:val="20"/>
              </w:rPr>
            </w:pPr>
            <w:r>
              <w:rPr>
                <w:b/>
                <w:sz w:val="20"/>
                <w:szCs w:val="20"/>
              </w:rPr>
              <w:t>Expected Completion Date</w:t>
            </w:r>
            <w:r w:rsidR="008167AA">
              <w:rPr>
                <w:rStyle w:val="FootnoteReference"/>
                <w:b/>
                <w:sz w:val="20"/>
                <w:szCs w:val="20"/>
              </w:rPr>
              <w:footnoteReference w:id="3"/>
            </w:r>
          </w:p>
        </w:tc>
        <w:tc>
          <w:tcPr>
            <w:tcW w:w="3691" w:type="dxa"/>
          </w:tcPr>
          <w:p w14:paraId="5E6DE0C8" w14:textId="2B9CCCE2" w:rsidR="005F445B" w:rsidRPr="006D34D6" w:rsidRDefault="00913C02" w:rsidP="00D7345D">
            <w:pPr>
              <w:spacing w:before="2" w:after="2" w:line="220" w:lineRule="exact"/>
              <w:ind w:left="89"/>
              <w:rPr>
                <w:sz w:val="20"/>
                <w:szCs w:val="20"/>
              </w:rPr>
            </w:pPr>
            <w:r>
              <w:rPr>
                <w:sz w:val="20"/>
                <w:szCs w:val="20"/>
              </w:rPr>
              <w:t>June 30, 2026</w:t>
            </w:r>
          </w:p>
        </w:tc>
      </w:tr>
      <w:tr w:rsidR="005F445B" w:rsidRPr="006D34D6" w14:paraId="41C36D86" w14:textId="77777777" w:rsidTr="005F445B">
        <w:trPr>
          <w:trHeight w:hRule="exact" w:val="245"/>
        </w:trPr>
        <w:tc>
          <w:tcPr>
            <w:tcW w:w="1884" w:type="dxa"/>
            <w:vMerge/>
            <w:vAlign w:val="center"/>
          </w:tcPr>
          <w:p w14:paraId="3A4503DE" w14:textId="77777777" w:rsidR="005F445B" w:rsidRPr="006D34D6" w:rsidRDefault="005F445B" w:rsidP="00D7345D">
            <w:pPr>
              <w:spacing w:before="2" w:after="2"/>
              <w:ind w:left="93"/>
              <w:jc w:val="center"/>
              <w:rPr>
                <w:b/>
                <w:caps/>
                <w:sz w:val="20"/>
                <w:szCs w:val="20"/>
              </w:rPr>
            </w:pPr>
          </w:p>
        </w:tc>
        <w:tc>
          <w:tcPr>
            <w:tcW w:w="4050" w:type="dxa"/>
          </w:tcPr>
          <w:p w14:paraId="04B22096" w14:textId="47E6293A" w:rsidR="005F445B" w:rsidRDefault="005F445B" w:rsidP="00D7345D">
            <w:pPr>
              <w:spacing w:before="2" w:after="2" w:line="220" w:lineRule="exact"/>
              <w:ind w:left="89"/>
              <w:rPr>
                <w:b/>
                <w:sz w:val="20"/>
                <w:szCs w:val="20"/>
              </w:rPr>
            </w:pPr>
            <w:r>
              <w:rPr>
                <w:b/>
                <w:sz w:val="20"/>
                <w:szCs w:val="20"/>
              </w:rPr>
              <w:t>Expected Financial Closure</w:t>
            </w:r>
            <w:r w:rsidR="008167AA">
              <w:rPr>
                <w:rStyle w:val="FootnoteReference"/>
                <w:b/>
                <w:sz w:val="20"/>
                <w:szCs w:val="20"/>
              </w:rPr>
              <w:footnoteReference w:id="4"/>
            </w:r>
          </w:p>
        </w:tc>
        <w:tc>
          <w:tcPr>
            <w:tcW w:w="3691" w:type="dxa"/>
          </w:tcPr>
          <w:p w14:paraId="4098D22A" w14:textId="1F79A88D" w:rsidR="005F445B" w:rsidRPr="006D34D6" w:rsidRDefault="00913C02" w:rsidP="00D7345D">
            <w:pPr>
              <w:spacing w:before="2" w:after="2" w:line="220" w:lineRule="exact"/>
              <w:ind w:left="89"/>
              <w:rPr>
                <w:sz w:val="20"/>
                <w:szCs w:val="20"/>
              </w:rPr>
            </w:pPr>
            <w:r>
              <w:rPr>
                <w:sz w:val="20"/>
                <w:szCs w:val="20"/>
              </w:rPr>
              <w:t>December 31, 2026</w:t>
            </w:r>
          </w:p>
        </w:tc>
      </w:tr>
      <w:tr w:rsidR="005F445B" w:rsidRPr="006D34D6" w14:paraId="6AA94AC6" w14:textId="77777777" w:rsidTr="006E0BED">
        <w:trPr>
          <w:trHeight w:hRule="exact" w:val="586"/>
        </w:trPr>
        <w:tc>
          <w:tcPr>
            <w:tcW w:w="1884" w:type="dxa"/>
            <w:vMerge/>
            <w:vAlign w:val="center"/>
          </w:tcPr>
          <w:p w14:paraId="479D96D9" w14:textId="77777777" w:rsidR="005F445B" w:rsidRPr="006D34D6" w:rsidRDefault="005F445B" w:rsidP="00D7345D">
            <w:pPr>
              <w:spacing w:before="2" w:after="2"/>
              <w:ind w:left="93"/>
              <w:jc w:val="center"/>
              <w:rPr>
                <w:b/>
                <w:caps/>
                <w:sz w:val="20"/>
                <w:szCs w:val="20"/>
              </w:rPr>
            </w:pPr>
          </w:p>
        </w:tc>
        <w:tc>
          <w:tcPr>
            <w:tcW w:w="4050" w:type="dxa"/>
          </w:tcPr>
          <w:p w14:paraId="03B0D69B" w14:textId="07482CA7" w:rsidR="005F445B" w:rsidRDefault="005F445B" w:rsidP="00D7345D">
            <w:pPr>
              <w:spacing w:before="2" w:after="2" w:line="220" w:lineRule="exact"/>
              <w:ind w:left="89"/>
              <w:rPr>
                <w:b/>
                <w:sz w:val="20"/>
                <w:szCs w:val="20"/>
              </w:rPr>
            </w:pPr>
            <w:r>
              <w:rPr>
                <w:b/>
                <w:sz w:val="20"/>
                <w:szCs w:val="20"/>
              </w:rPr>
              <w:t>Actual Completion Date</w:t>
            </w:r>
            <w:r w:rsidR="006E0BED">
              <w:rPr>
                <w:rStyle w:val="FootnoteReference"/>
                <w:b/>
                <w:sz w:val="20"/>
                <w:szCs w:val="20"/>
              </w:rPr>
              <w:footnoteReference w:id="5"/>
            </w:r>
            <w:r w:rsidR="006E0BED">
              <w:rPr>
                <w:b/>
                <w:sz w:val="20"/>
                <w:szCs w:val="20"/>
              </w:rPr>
              <w:t xml:space="preserve"> </w:t>
            </w:r>
          </w:p>
        </w:tc>
        <w:tc>
          <w:tcPr>
            <w:tcW w:w="3691" w:type="dxa"/>
          </w:tcPr>
          <w:p w14:paraId="3225AEA2" w14:textId="77777777" w:rsidR="005F445B" w:rsidRPr="006D34D6" w:rsidRDefault="005F445B" w:rsidP="00D7345D">
            <w:pPr>
              <w:spacing w:before="2" w:after="2" w:line="220" w:lineRule="exact"/>
              <w:ind w:left="89"/>
              <w:rPr>
                <w:sz w:val="20"/>
                <w:szCs w:val="20"/>
              </w:rPr>
            </w:pPr>
          </w:p>
        </w:tc>
      </w:tr>
      <w:tr w:rsidR="007A194F" w:rsidRPr="006D34D6" w14:paraId="2F0371DD" w14:textId="7B825724" w:rsidTr="006242F0">
        <w:trPr>
          <w:trHeight w:val="280"/>
        </w:trPr>
        <w:tc>
          <w:tcPr>
            <w:tcW w:w="1884" w:type="dxa"/>
            <w:vMerge w:val="restart"/>
          </w:tcPr>
          <w:p w14:paraId="3A95B1AA" w14:textId="3E7B267B" w:rsidR="007A194F" w:rsidRPr="00E601CE" w:rsidRDefault="007A194F" w:rsidP="007A194F">
            <w:pPr>
              <w:spacing w:before="2" w:after="2" w:line="220" w:lineRule="exact"/>
              <w:ind w:left="89"/>
              <w:jc w:val="center"/>
              <w:rPr>
                <w:b/>
                <w:sz w:val="20"/>
                <w:szCs w:val="20"/>
              </w:rPr>
            </w:pPr>
            <w:r>
              <w:rPr>
                <w:b/>
                <w:sz w:val="20"/>
                <w:szCs w:val="20"/>
              </w:rPr>
              <w:t>4. BUDGET</w:t>
            </w:r>
          </w:p>
        </w:tc>
        <w:tc>
          <w:tcPr>
            <w:tcW w:w="4050" w:type="dxa"/>
          </w:tcPr>
          <w:p w14:paraId="162C8CCD" w14:textId="2F6C4B40" w:rsidR="007A194F" w:rsidRPr="00373BF6" w:rsidRDefault="00C67E54" w:rsidP="007A194F">
            <w:pPr>
              <w:spacing w:before="2" w:after="2" w:line="220" w:lineRule="exact"/>
              <w:ind w:left="89"/>
              <w:rPr>
                <w:b/>
                <w:sz w:val="20"/>
                <w:szCs w:val="20"/>
              </w:rPr>
            </w:pPr>
            <w:r w:rsidRPr="00E601CE">
              <w:rPr>
                <w:b/>
                <w:sz w:val="20"/>
                <w:szCs w:val="20"/>
              </w:rPr>
              <w:t>Total Project Budget</w:t>
            </w:r>
            <w:r>
              <w:rPr>
                <w:b/>
                <w:sz w:val="20"/>
                <w:szCs w:val="20"/>
              </w:rPr>
              <w:t xml:space="preserve"> (</w:t>
            </w:r>
            <w:r w:rsidR="00DF2F64">
              <w:rPr>
                <w:b/>
                <w:sz w:val="20"/>
                <w:szCs w:val="20"/>
              </w:rPr>
              <w:t>Please indicate</w:t>
            </w:r>
            <w:r w:rsidR="00BF30DE">
              <w:rPr>
                <w:b/>
                <w:sz w:val="20"/>
                <w:szCs w:val="20"/>
              </w:rPr>
              <w:t xml:space="preserve"> amounts under</w:t>
            </w:r>
            <w:r w:rsidR="00DF2F64">
              <w:rPr>
                <w:b/>
                <w:sz w:val="20"/>
                <w:szCs w:val="20"/>
              </w:rPr>
              <w:t xml:space="preserve"> GEF Trust Fund, LDCF, and SCCF</w:t>
            </w:r>
            <w:r>
              <w:rPr>
                <w:b/>
                <w:sz w:val="20"/>
                <w:szCs w:val="20"/>
              </w:rPr>
              <w:t>)</w:t>
            </w:r>
          </w:p>
        </w:tc>
        <w:tc>
          <w:tcPr>
            <w:tcW w:w="3691" w:type="dxa"/>
          </w:tcPr>
          <w:p w14:paraId="46225AD5" w14:textId="5093085B" w:rsidR="007A194F" w:rsidRPr="004136DC" w:rsidRDefault="00913C02" w:rsidP="007A194F">
            <w:pPr>
              <w:spacing w:before="2" w:after="2" w:line="220" w:lineRule="exact"/>
              <w:ind w:left="89"/>
              <w:rPr>
                <w:sz w:val="20"/>
                <w:szCs w:val="20"/>
              </w:rPr>
            </w:pPr>
            <w:r>
              <w:rPr>
                <w:sz w:val="20"/>
                <w:szCs w:val="20"/>
              </w:rPr>
              <w:t>GEFTF: $2,652,294</w:t>
            </w:r>
          </w:p>
        </w:tc>
      </w:tr>
      <w:tr w:rsidR="007A194F" w:rsidRPr="006D34D6" w14:paraId="07F40373" w14:textId="77777777" w:rsidTr="00BF30DE">
        <w:trPr>
          <w:trHeight w:hRule="exact" w:val="1153"/>
        </w:trPr>
        <w:tc>
          <w:tcPr>
            <w:tcW w:w="1884" w:type="dxa"/>
            <w:vMerge/>
          </w:tcPr>
          <w:p w14:paraId="77AB2985" w14:textId="77777777" w:rsidR="007A194F" w:rsidRDefault="007A194F" w:rsidP="007A194F">
            <w:pPr>
              <w:spacing w:before="2" w:after="2" w:line="220" w:lineRule="exact"/>
              <w:ind w:left="89"/>
              <w:jc w:val="center"/>
              <w:rPr>
                <w:b/>
                <w:sz w:val="20"/>
                <w:szCs w:val="20"/>
              </w:rPr>
            </w:pPr>
          </w:p>
        </w:tc>
        <w:tc>
          <w:tcPr>
            <w:tcW w:w="4050" w:type="dxa"/>
          </w:tcPr>
          <w:p w14:paraId="7C64C880" w14:textId="60F70A0A" w:rsidR="007A194F" w:rsidRPr="00373BF6" w:rsidRDefault="007A194F" w:rsidP="007A194F">
            <w:pPr>
              <w:spacing w:before="2" w:after="2" w:line="220" w:lineRule="exact"/>
              <w:ind w:left="89"/>
              <w:rPr>
                <w:b/>
                <w:sz w:val="20"/>
                <w:szCs w:val="20"/>
              </w:rPr>
            </w:pPr>
            <w:r>
              <w:rPr>
                <w:b/>
                <w:bCs/>
                <w:sz w:val="20"/>
                <w:szCs w:val="20"/>
              </w:rPr>
              <w:t>Total GEF disbursement</w:t>
            </w:r>
            <w:r w:rsidR="00082F59">
              <w:rPr>
                <w:rStyle w:val="FootnoteReference"/>
                <w:b/>
                <w:bCs/>
                <w:sz w:val="20"/>
                <w:szCs w:val="20"/>
              </w:rPr>
              <w:footnoteReference w:id="6"/>
            </w:r>
            <w:r>
              <w:rPr>
                <w:b/>
                <w:bCs/>
                <w:sz w:val="20"/>
                <w:szCs w:val="20"/>
              </w:rPr>
              <w:t xml:space="preserve"> (USD) through June 30 of the FY for p</w:t>
            </w:r>
            <w:r>
              <w:rPr>
                <w:b/>
                <w:sz w:val="20"/>
                <w:szCs w:val="20"/>
              </w:rPr>
              <w:t>roject that has been in implementation for at least 1 FY</w:t>
            </w:r>
            <w:r>
              <w:rPr>
                <w:b/>
                <w:sz w:val="20"/>
                <w:szCs w:val="20"/>
              </w:rPr>
              <w:tab/>
            </w:r>
            <w:r w:rsidR="00433B8D">
              <w:rPr>
                <w:b/>
                <w:sz w:val="20"/>
                <w:szCs w:val="20"/>
              </w:rPr>
              <w:t>(</w:t>
            </w:r>
            <w:r w:rsidR="00BF30DE">
              <w:rPr>
                <w:b/>
                <w:sz w:val="20"/>
                <w:szCs w:val="20"/>
              </w:rPr>
              <w:t>Please i</w:t>
            </w:r>
            <w:r w:rsidR="00433B8D">
              <w:rPr>
                <w:b/>
                <w:sz w:val="20"/>
                <w:szCs w:val="20"/>
              </w:rPr>
              <w:t>ndi</w:t>
            </w:r>
            <w:r w:rsidR="00416F1E">
              <w:rPr>
                <w:b/>
                <w:sz w:val="20"/>
                <w:szCs w:val="20"/>
              </w:rPr>
              <w:t xml:space="preserve">cate amounts under GEF Trust Fund, LDCF, </w:t>
            </w:r>
            <w:r w:rsidR="00BF30DE">
              <w:rPr>
                <w:b/>
                <w:sz w:val="20"/>
                <w:szCs w:val="20"/>
              </w:rPr>
              <w:t xml:space="preserve">and </w:t>
            </w:r>
            <w:r w:rsidR="00416F1E">
              <w:rPr>
                <w:b/>
                <w:sz w:val="20"/>
                <w:szCs w:val="20"/>
              </w:rPr>
              <w:t>SCCF)</w:t>
            </w:r>
          </w:p>
        </w:tc>
        <w:tc>
          <w:tcPr>
            <w:tcW w:w="3691" w:type="dxa"/>
          </w:tcPr>
          <w:p w14:paraId="416CDA00" w14:textId="34429071" w:rsidR="007A194F" w:rsidRPr="004136DC" w:rsidRDefault="00913C02" w:rsidP="007A194F">
            <w:pPr>
              <w:spacing w:before="2" w:after="2" w:line="220" w:lineRule="exact"/>
              <w:ind w:left="89"/>
              <w:rPr>
                <w:sz w:val="20"/>
                <w:szCs w:val="20"/>
              </w:rPr>
            </w:pPr>
            <w:r>
              <w:rPr>
                <w:sz w:val="20"/>
                <w:szCs w:val="20"/>
              </w:rPr>
              <w:t>$657,513</w:t>
            </w:r>
          </w:p>
        </w:tc>
      </w:tr>
      <w:tr w:rsidR="007138A1" w:rsidRPr="006D34D6" w14:paraId="001B4E7E" w14:textId="77777777" w:rsidTr="007138A1">
        <w:trPr>
          <w:trHeight w:hRule="exact" w:val="370"/>
        </w:trPr>
        <w:tc>
          <w:tcPr>
            <w:tcW w:w="1884" w:type="dxa"/>
            <w:vMerge/>
          </w:tcPr>
          <w:p w14:paraId="06532B0F" w14:textId="77777777" w:rsidR="007138A1" w:rsidRDefault="007138A1" w:rsidP="007A194F">
            <w:pPr>
              <w:spacing w:before="2" w:after="2" w:line="220" w:lineRule="exact"/>
              <w:ind w:left="89"/>
              <w:jc w:val="center"/>
              <w:rPr>
                <w:b/>
                <w:sz w:val="20"/>
                <w:szCs w:val="20"/>
              </w:rPr>
            </w:pPr>
          </w:p>
        </w:tc>
        <w:tc>
          <w:tcPr>
            <w:tcW w:w="4050" w:type="dxa"/>
          </w:tcPr>
          <w:p w14:paraId="3FA790E0" w14:textId="75B99254" w:rsidR="007138A1" w:rsidRDefault="007138A1" w:rsidP="007A194F">
            <w:pPr>
              <w:spacing w:before="2" w:after="2" w:line="220" w:lineRule="exact"/>
              <w:ind w:left="89"/>
              <w:rPr>
                <w:b/>
                <w:bCs/>
                <w:sz w:val="20"/>
                <w:szCs w:val="20"/>
              </w:rPr>
            </w:pPr>
            <w:r>
              <w:rPr>
                <w:b/>
                <w:bCs/>
                <w:sz w:val="20"/>
                <w:szCs w:val="20"/>
              </w:rPr>
              <w:t xml:space="preserve">Committed Co-finance </w:t>
            </w:r>
          </w:p>
        </w:tc>
        <w:tc>
          <w:tcPr>
            <w:tcW w:w="3691" w:type="dxa"/>
          </w:tcPr>
          <w:p w14:paraId="1A6DC495" w14:textId="1AE7976E" w:rsidR="007138A1" w:rsidRDefault="00495EBD" w:rsidP="007A194F">
            <w:pPr>
              <w:spacing w:before="2" w:after="2" w:line="220" w:lineRule="exact"/>
              <w:ind w:left="89"/>
              <w:rPr>
                <w:sz w:val="20"/>
                <w:szCs w:val="20"/>
              </w:rPr>
            </w:pPr>
            <w:r>
              <w:rPr>
                <w:sz w:val="20"/>
                <w:szCs w:val="20"/>
              </w:rPr>
              <w:t>$21,646,236</w:t>
            </w:r>
          </w:p>
        </w:tc>
      </w:tr>
      <w:tr w:rsidR="007A194F" w:rsidRPr="006D34D6" w14:paraId="775740E5" w14:textId="77777777" w:rsidTr="00BF30DE">
        <w:trPr>
          <w:trHeight w:hRule="exact" w:val="370"/>
        </w:trPr>
        <w:tc>
          <w:tcPr>
            <w:tcW w:w="1884" w:type="dxa"/>
            <w:vMerge/>
          </w:tcPr>
          <w:p w14:paraId="37351743" w14:textId="77777777" w:rsidR="007A194F" w:rsidRDefault="007A194F" w:rsidP="007A194F">
            <w:pPr>
              <w:spacing w:before="2" w:after="2" w:line="220" w:lineRule="exact"/>
              <w:ind w:left="89"/>
              <w:jc w:val="center"/>
              <w:rPr>
                <w:b/>
                <w:sz w:val="20"/>
                <w:szCs w:val="20"/>
              </w:rPr>
            </w:pPr>
          </w:p>
        </w:tc>
        <w:tc>
          <w:tcPr>
            <w:tcW w:w="4050" w:type="dxa"/>
          </w:tcPr>
          <w:p w14:paraId="0ACA3FEF" w14:textId="3899FEC2" w:rsidR="007A194F" w:rsidRPr="00373BF6" w:rsidRDefault="007A194F" w:rsidP="007A194F">
            <w:pPr>
              <w:spacing w:before="2" w:after="2" w:line="220" w:lineRule="exact"/>
              <w:ind w:left="89"/>
              <w:rPr>
                <w:b/>
                <w:sz w:val="20"/>
                <w:szCs w:val="20"/>
              </w:rPr>
            </w:pPr>
            <w:r>
              <w:rPr>
                <w:b/>
                <w:sz w:val="20"/>
                <w:szCs w:val="20"/>
              </w:rPr>
              <w:t>Materialized Co-finance</w:t>
            </w:r>
          </w:p>
        </w:tc>
        <w:tc>
          <w:tcPr>
            <w:tcW w:w="3691" w:type="dxa"/>
          </w:tcPr>
          <w:p w14:paraId="0C035818" w14:textId="3635AAD0" w:rsidR="007A194F" w:rsidRPr="004136DC" w:rsidRDefault="00913C02" w:rsidP="007A194F">
            <w:pPr>
              <w:spacing w:before="2" w:after="2" w:line="220" w:lineRule="exact"/>
              <w:ind w:left="89"/>
              <w:rPr>
                <w:sz w:val="20"/>
                <w:szCs w:val="20"/>
              </w:rPr>
            </w:pPr>
            <w:r>
              <w:rPr>
                <w:sz w:val="20"/>
                <w:szCs w:val="20"/>
              </w:rPr>
              <w:t>$22,164,053</w:t>
            </w:r>
          </w:p>
        </w:tc>
      </w:tr>
    </w:tbl>
    <w:p w14:paraId="441A599C" w14:textId="69B3631B" w:rsidR="004C5FD5" w:rsidRPr="009A550B" w:rsidRDefault="004C5FD5" w:rsidP="004C5FD5">
      <w:pPr>
        <w:autoSpaceDE w:val="0"/>
        <w:autoSpaceDN w:val="0"/>
        <w:adjustRightInd w:val="0"/>
        <w:ind w:left="0"/>
        <w:rPr>
          <w:b/>
          <w:bCs/>
        </w:rPr>
      </w:pPr>
    </w:p>
    <w:p w14:paraId="38EB30F9" w14:textId="331411DE" w:rsidR="004C5FD5" w:rsidRPr="00F020AD" w:rsidRDefault="00313DB7" w:rsidP="004C5FD5">
      <w:pPr>
        <w:autoSpaceDE w:val="0"/>
        <w:autoSpaceDN w:val="0"/>
        <w:adjustRightInd w:val="0"/>
        <w:ind w:left="0"/>
        <w:rPr>
          <w:b/>
          <w:bCs/>
        </w:rPr>
      </w:pPr>
      <w:r>
        <w:rPr>
          <w:b/>
          <w:bCs/>
        </w:rPr>
        <w:t>PMU</w:t>
      </w:r>
      <w:r w:rsidR="00EE39C3">
        <w:rPr>
          <w:b/>
          <w:bCs/>
        </w:rPr>
        <w:t xml:space="preserve"> </w:t>
      </w:r>
      <w:r w:rsidR="004C5FD5" w:rsidRPr="00F020AD">
        <w:rPr>
          <w:b/>
          <w:bCs/>
        </w:rPr>
        <w:t>Contact information:</w:t>
      </w:r>
    </w:p>
    <w:tbl>
      <w:tblPr>
        <w:tblStyle w:val="TableGrid"/>
        <w:tblW w:w="9620" w:type="dxa"/>
        <w:tblLook w:val="04A0" w:firstRow="1" w:lastRow="0" w:firstColumn="1" w:lastColumn="0" w:noHBand="0" w:noVBand="1"/>
      </w:tblPr>
      <w:tblGrid>
        <w:gridCol w:w="2710"/>
        <w:gridCol w:w="2710"/>
        <w:gridCol w:w="4200"/>
      </w:tblGrid>
      <w:tr w:rsidR="00913C02" w:rsidRPr="00B86088" w14:paraId="560E7702" w14:textId="77777777" w:rsidTr="00E50687">
        <w:trPr>
          <w:trHeight w:val="272"/>
        </w:trPr>
        <w:tc>
          <w:tcPr>
            <w:tcW w:w="2710" w:type="dxa"/>
            <w:vAlign w:val="center"/>
          </w:tcPr>
          <w:p w14:paraId="296C3379" w14:textId="77777777" w:rsidR="00913C02" w:rsidRPr="00B86088" w:rsidRDefault="00913C02" w:rsidP="00E50687">
            <w:pPr>
              <w:spacing w:line="259" w:lineRule="auto"/>
              <w:ind w:left="0"/>
              <w:jc w:val="center"/>
              <w:rPr>
                <w:rFonts w:asciiTheme="minorHAnsi" w:hAnsiTheme="minorHAnsi" w:cstheme="minorHAnsi"/>
                <w:b/>
                <w:lang w:val="en-US"/>
              </w:rPr>
            </w:pPr>
            <w:r w:rsidRPr="00B86088">
              <w:rPr>
                <w:rFonts w:asciiTheme="minorHAnsi" w:hAnsiTheme="minorHAnsi" w:cstheme="minorHAnsi"/>
                <w:b/>
                <w:lang w:val="en-US"/>
              </w:rPr>
              <w:t>Project Position</w:t>
            </w:r>
          </w:p>
        </w:tc>
        <w:tc>
          <w:tcPr>
            <w:tcW w:w="2710" w:type="dxa"/>
            <w:vAlign w:val="center"/>
          </w:tcPr>
          <w:p w14:paraId="36FF77DB" w14:textId="77777777" w:rsidR="00913C02" w:rsidRPr="00B86088" w:rsidRDefault="00913C02" w:rsidP="00E50687">
            <w:pPr>
              <w:spacing w:line="259" w:lineRule="auto"/>
              <w:ind w:left="0"/>
              <w:jc w:val="center"/>
              <w:rPr>
                <w:rFonts w:asciiTheme="minorHAnsi" w:hAnsiTheme="minorHAnsi" w:cstheme="minorHAnsi"/>
                <w:b/>
                <w:lang w:val="en-US"/>
              </w:rPr>
            </w:pPr>
            <w:r w:rsidRPr="00B86088">
              <w:rPr>
                <w:rFonts w:asciiTheme="minorHAnsi" w:hAnsiTheme="minorHAnsi" w:cstheme="minorHAnsi"/>
                <w:b/>
                <w:lang w:val="en-US"/>
              </w:rPr>
              <w:t>Name</w:t>
            </w:r>
          </w:p>
        </w:tc>
        <w:tc>
          <w:tcPr>
            <w:tcW w:w="4200" w:type="dxa"/>
            <w:vAlign w:val="center"/>
          </w:tcPr>
          <w:p w14:paraId="01A5F0AB" w14:textId="77777777" w:rsidR="00913C02" w:rsidRPr="00B86088" w:rsidRDefault="00913C02" w:rsidP="00E50687">
            <w:pPr>
              <w:spacing w:line="259" w:lineRule="auto"/>
              <w:ind w:left="0"/>
              <w:jc w:val="center"/>
              <w:rPr>
                <w:rFonts w:asciiTheme="minorHAnsi" w:hAnsiTheme="minorHAnsi" w:cstheme="minorHAnsi"/>
                <w:b/>
                <w:lang w:val="en-US"/>
              </w:rPr>
            </w:pPr>
            <w:r w:rsidRPr="00B86088">
              <w:rPr>
                <w:rFonts w:asciiTheme="minorHAnsi" w:hAnsiTheme="minorHAnsi" w:cstheme="minorHAnsi"/>
                <w:b/>
                <w:lang w:val="en-US"/>
              </w:rPr>
              <w:t>E-mail</w:t>
            </w:r>
          </w:p>
        </w:tc>
      </w:tr>
      <w:tr w:rsidR="00E50687" w:rsidRPr="00B86088" w14:paraId="61CA270C" w14:textId="77777777" w:rsidTr="00E50687">
        <w:trPr>
          <w:trHeight w:val="272"/>
        </w:trPr>
        <w:tc>
          <w:tcPr>
            <w:tcW w:w="2710" w:type="dxa"/>
            <w:vAlign w:val="center"/>
          </w:tcPr>
          <w:p w14:paraId="5DEA4B55" w14:textId="39760644" w:rsidR="00E50687" w:rsidRPr="00156DE7" w:rsidRDefault="00E50687" w:rsidP="00E50687">
            <w:pPr>
              <w:spacing w:line="259" w:lineRule="auto"/>
              <w:ind w:left="0"/>
              <w:jc w:val="left"/>
              <w:rPr>
                <w:rFonts w:asciiTheme="minorHAnsi" w:hAnsiTheme="minorHAnsi" w:cstheme="minorHAnsi"/>
                <w:lang w:val="en-US"/>
              </w:rPr>
            </w:pPr>
            <w:r w:rsidRPr="00B86088">
              <w:rPr>
                <w:rFonts w:asciiTheme="minorHAnsi" w:hAnsiTheme="minorHAnsi" w:cstheme="minorHAnsi"/>
                <w:lang w:val="en-US"/>
              </w:rPr>
              <w:t>F&amp;A Officer</w:t>
            </w:r>
          </w:p>
        </w:tc>
        <w:tc>
          <w:tcPr>
            <w:tcW w:w="2710" w:type="dxa"/>
            <w:vAlign w:val="center"/>
          </w:tcPr>
          <w:p w14:paraId="0058F4F8" w14:textId="7FDB43ED" w:rsidR="00E50687" w:rsidRPr="00156DE7" w:rsidRDefault="00E50687" w:rsidP="00E50687">
            <w:pPr>
              <w:spacing w:line="259" w:lineRule="auto"/>
              <w:ind w:left="0"/>
              <w:jc w:val="left"/>
              <w:rPr>
                <w:rFonts w:asciiTheme="minorHAnsi" w:hAnsiTheme="minorHAnsi" w:cstheme="minorHAnsi"/>
                <w:lang w:val="en-US"/>
              </w:rPr>
            </w:pPr>
            <w:r w:rsidRPr="00B86088">
              <w:rPr>
                <w:rFonts w:asciiTheme="minorHAnsi" w:hAnsiTheme="minorHAnsi" w:cstheme="minorHAnsi"/>
                <w:lang w:val="en-US"/>
              </w:rPr>
              <w:t>Felipe Cabrales</w:t>
            </w:r>
          </w:p>
        </w:tc>
        <w:tc>
          <w:tcPr>
            <w:tcW w:w="4200" w:type="dxa"/>
            <w:vAlign w:val="center"/>
          </w:tcPr>
          <w:p w14:paraId="6FBA8696" w14:textId="19C9EA83" w:rsidR="00E50687" w:rsidRPr="00156DE7" w:rsidRDefault="00E50687" w:rsidP="00E50687">
            <w:pPr>
              <w:spacing w:line="259" w:lineRule="auto"/>
              <w:ind w:left="0"/>
              <w:jc w:val="left"/>
              <w:rPr>
                <w:rFonts w:asciiTheme="minorHAnsi" w:hAnsiTheme="minorHAnsi" w:cstheme="minorHAnsi"/>
                <w:lang w:val="en-US"/>
              </w:rPr>
            </w:pPr>
            <w:r w:rsidRPr="00B86088">
              <w:rPr>
                <w:rFonts w:asciiTheme="minorHAnsi" w:hAnsiTheme="minorHAnsi" w:cstheme="minorHAnsi"/>
                <w:lang w:val="en-US"/>
              </w:rPr>
              <w:t>fcabrales@conservation.org</w:t>
            </w:r>
          </w:p>
        </w:tc>
      </w:tr>
      <w:tr w:rsidR="00E50687" w:rsidRPr="00B86088" w14:paraId="2C79607C" w14:textId="77777777" w:rsidTr="00E50687">
        <w:trPr>
          <w:trHeight w:val="272"/>
        </w:trPr>
        <w:tc>
          <w:tcPr>
            <w:tcW w:w="2710" w:type="dxa"/>
            <w:vAlign w:val="center"/>
          </w:tcPr>
          <w:p w14:paraId="71F10C42" w14:textId="52A0D188" w:rsidR="00E50687" w:rsidRPr="00156DE7" w:rsidRDefault="00E50687" w:rsidP="00E50687">
            <w:pPr>
              <w:spacing w:line="259" w:lineRule="auto"/>
              <w:ind w:left="0"/>
              <w:jc w:val="left"/>
              <w:rPr>
                <w:rFonts w:asciiTheme="minorHAnsi" w:hAnsiTheme="minorHAnsi" w:cstheme="minorHAnsi"/>
                <w:lang w:val="en-US"/>
              </w:rPr>
            </w:pPr>
            <w:r w:rsidRPr="00156DE7">
              <w:rPr>
                <w:rFonts w:asciiTheme="minorHAnsi" w:hAnsiTheme="minorHAnsi" w:cstheme="minorHAnsi"/>
                <w:lang w:val="en-US"/>
              </w:rPr>
              <w:t>Oceans Director</w:t>
            </w:r>
          </w:p>
        </w:tc>
        <w:tc>
          <w:tcPr>
            <w:tcW w:w="2710" w:type="dxa"/>
            <w:vAlign w:val="center"/>
          </w:tcPr>
          <w:p w14:paraId="47703996" w14:textId="21537365" w:rsidR="00E50687" w:rsidRPr="00156DE7" w:rsidRDefault="00E50687" w:rsidP="00E50687">
            <w:pPr>
              <w:spacing w:line="259" w:lineRule="auto"/>
              <w:ind w:left="0"/>
              <w:jc w:val="left"/>
              <w:rPr>
                <w:rFonts w:asciiTheme="minorHAnsi" w:hAnsiTheme="minorHAnsi" w:cstheme="minorHAnsi"/>
                <w:lang w:val="en-US"/>
              </w:rPr>
            </w:pPr>
            <w:r w:rsidRPr="00156DE7">
              <w:rPr>
                <w:rFonts w:asciiTheme="minorHAnsi" w:hAnsiTheme="minorHAnsi" w:cstheme="minorHAnsi"/>
                <w:lang w:val="en-US"/>
              </w:rPr>
              <w:t>Pilar Herron</w:t>
            </w:r>
          </w:p>
        </w:tc>
        <w:tc>
          <w:tcPr>
            <w:tcW w:w="4200" w:type="dxa"/>
            <w:vAlign w:val="center"/>
          </w:tcPr>
          <w:p w14:paraId="375E01D7" w14:textId="59ECD852" w:rsidR="00E50687" w:rsidRPr="00156DE7" w:rsidRDefault="00E50687" w:rsidP="00E50687">
            <w:pPr>
              <w:spacing w:line="259" w:lineRule="auto"/>
              <w:ind w:left="0"/>
              <w:jc w:val="left"/>
              <w:rPr>
                <w:rFonts w:asciiTheme="minorHAnsi" w:hAnsiTheme="minorHAnsi" w:cstheme="minorHAnsi"/>
                <w:lang w:val="en-US"/>
              </w:rPr>
            </w:pPr>
            <w:r w:rsidRPr="00156DE7">
              <w:rPr>
                <w:rFonts w:asciiTheme="minorHAnsi" w:hAnsiTheme="minorHAnsi" w:cstheme="minorHAnsi"/>
                <w:lang w:val="en-US"/>
              </w:rPr>
              <w:t>pherron@conservation.org</w:t>
            </w:r>
          </w:p>
        </w:tc>
      </w:tr>
      <w:tr w:rsidR="00E50687" w:rsidRPr="00B86088" w14:paraId="5318E20D" w14:textId="77777777" w:rsidTr="00E50687">
        <w:trPr>
          <w:trHeight w:val="272"/>
        </w:trPr>
        <w:tc>
          <w:tcPr>
            <w:tcW w:w="2710" w:type="dxa"/>
            <w:vAlign w:val="center"/>
          </w:tcPr>
          <w:p w14:paraId="4777448C" w14:textId="77777777" w:rsidR="00E50687" w:rsidRPr="00B86088" w:rsidRDefault="00E50687" w:rsidP="00E50687">
            <w:pPr>
              <w:spacing w:line="259" w:lineRule="auto"/>
              <w:ind w:left="0"/>
              <w:jc w:val="left"/>
              <w:rPr>
                <w:rFonts w:asciiTheme="minorHAnsi" w:hAnsiTheme="minorHAnsi" w:cstheme="minorHAnsi"/>
                <w:lang w:val="en-US"/>
              </w:rPr>
            </w:pPr>
            <w:r w:rsidRPr="00B86088">
              <w:rPr>
                <w:rFonts w:asciiTheme="minorHAnsi" w:hAnsiTheme="minorHAnsi" w:cstheme="minorHAnsi"/>
                <w:lang w:val="en-US"/>
              </w:rPr>
              <w:t>Project Coordinator</w:t>
            </w:r>
          </w:p>
        </w:tc>
        <w:tc>
          <w:tcPr>
            <w:tcW w:w="2710" w:type="dxa"/>
            <w:vAlign w:val="center"/>
          </w:tcPr>
          <w:p w14:paraId="458D7DFC" w14:textId="77777777" w:rsidR="00E50687" w:rsidRPr="00B86088" w:rsidRDefault="00E50687" w:rsidP="00E50687">
            <w:pPr>
              <w:spacing w:line="259" w:lineRule="auto"/>
              <w:ind w:left="0"/>
              <w:jc w:val="left"/>
              <w:rPr>
                <w:rFonts w:asciiTheme="minorHAnsi" w:hAnsiTheme="minorHAnsi" w:cstheme="minorHAnsi"/>
                <w:lang w:val="en-US"/>
              </w:rPr>
            </w:pPr>
            <w:r w:rsidRPr="00B86088">
              <w:rPr>
                <w:rFonts w:asciiTheme="minorHAnsi" w:hAnsiTheme="minorHAnsi" w:cstheme="minorHAnsi"/>
                <w:lang w:val="en-US"/>
              </w:rPr>
              <w:t>Nerieth May Caraballo</w:t>
            </w:r>
          </w:p>
        </w:tc>
        <w:tc>
          <w:tcPr>
            <w:tcW w:w="4200" w:type="dxa"/>
            <w:vAlign w:val="center"/>
          </w:tcPr>
          <w:p w14:paraId="6026FF31" w14:textId="77777777" w:rsidR="00E50687" w:rsidRPr="00B86088" w:rsidRDefault="00E50687" w:rsidP="00E50687">
            <w:pPr>
              <w:spacing w:line="259" w:lineRule="auto"/>
              <w:ind w:left="0"/>
              <w:jc w:val="left"/>
              <w:rPr>
                <w:rFonts w:asciiTheme="minorHAnsi" w:hAnsiTheme="minorHAnsi" w:cstheme="minorHAnsi"/>
                <w:lang w:val="en-US"/>
              </w:rPr>
            </w:pPr>
            <w:r w:rsidRPr="00B86088">
              <w:rPr>
                <w:rFonts w:asciiTheme="minorHAnsi" w:hAnsiTheme="minorHAnsi" w:cstheme="minorHAnsi"/>
                <w:lang w:val="en-US"/>
              </w:rPr>
              <w:t>nmay@conservation.org</w:t>
            </w:r>
          </w:p>
        </w:tc>
      </w:tr>
      <w:tr w:rsidR="00E50687" w:rsidRPr="00B86088" w14:paraId="5E1E7BA3" w14:textId="77777777" w:rsidTr="00E50687">
        <w:trPr>
          <w:trHeight w:val="272"/>
        </w:trPr>
        <w:tc>
          <w:tcPr>
            <w:tcW w:w="2710" w:type="dxa"/>
            <w:vAlign w:val="center"/>
          </w:tcPr>
          <w:p w14:paraId="7CA4F219" w14:textId="77777777" w:rsidR="00E50687" w:rsidRPr="00B86088" w:rsidRDefault="00E50687" w:rsidP="00E50687">
            <w:pPr>
              <w:spacing w:line="259" w:lineRule="auto"/>
              <w:ind w:left="0"/>
              <w:jc w:val="left"/>
              <w:rPr>
                <w:rFonts w:asciiTheme="minorHAnsi" w:hAnsiTheme="minorHAnsi" w:cstheme="minorHAnsi"/>
                <w:lang w:val="en-US"/>
              </w:rPr>
            </w:pPr>
            <w:r w:rsidRPr="00B86088">
              <w:rPr>
                <w:rFonts w:asciiTheme="minorHAnsi" w:hAnsiTheme="minorHAnsi" w:cstheme="minorHAnsi"/>
                <w:lang w:val="en-US"/>
              </w:rPr>
              <w:lastRenderedPageBreak/>
              <w:t>M&amp;E Officer</w:t>
            </w:r>
          </w:p>
        </w:tc>
        <w:tc>
          <w:tcPr>
            <w:tcW w:w="2710" w:type="dxa"/>
            <w:vAlign w:val="center"/>
          </w:tcPr>
          <w:p w14:paraId="5EE8A011" w14:textId="77777777" w:rsidR="00E50687" w:rsidRPr="00232E05" w:rsidRDefault="00E50687" w:rsidP="00E50687">
            <w:pPr>
              <w:spacing w:line="259" w:lineRule="auto"/>
              <w:ind w:left="0"/>
              <w:jc w:val="left"/>
              <w:rPr>
                <w:rFonts w:asciiTheme="minorHAnsi" w:hAnsiTheme="minorHAnsi" w:cstheme="minorBidi"/>
                <w:lang w:val="pt-PT"/>
              </w:rPr>
            </w:pPr>
            <w:r>
              <w:rPr>
                <w:rFonts w:asciiTheme="minorHAnsi" w:hAnsiTheme="minorHAnsi" w:cstheme="minorHAnsi"/>
                <w:lang w:val="pt-PT"/>
              </w:rPr>
              <w:t>Boyer Robinson</w:t>
            </w:r>
          </w:p>
        </w:tc>
        <w:tc>
          <w:tcPr>
            <w:tcW w:w="4200" w:type="dxa"/>
            <w:vAlign w:val="center"/>
          </w:tcPr>
          <w:p w14:paraId="1D51971A" w14:textId="77777777" w:rsidR="00E50687" w:rsidRPr="00B86088" w:rsidRDefault="00E50687" w:rsidP="00E50687">
            <w:pPr>
              <w:spacing w:line="259" w:lineRule="auto"/>
              <w:ind w:left="0"/>
              <w:jc w:val="left"/>
              <w:rPr>
                <w:rFonts w:asciiTheme="minorHAnsi" w:hAnsiTheme="minorHAnsi" w:cstheme="minorHAnsi"/>
                <w:lang w:val="en-US"/>
              </w:rPr>
            </w:pPr>
            <w:r w:rsidRPr="00891587">
              <w:rPr>
                <w:rFonts w:asciiTheme="minorHAnsi" w:hAnsiTheme="minorHAnsi" w:cstheme="minorHAnsi"/>
                <w:lang w:val="en-US"/>
              </w:rPr>
              <w:t>broyer0697@gmail.com</w:t>
            </w:r>
          </w:p>
        </w:tc>
      </w:tr>
      <w:tr w:rsidR="00E50687" w:rsidRPr="00B86088" w14:paraId="6DB3AAE9" w14:textId="77777777" w:rsidTr="00E50687">
        <w:trPr>
          <w:trHeight w:val="272"/>
        </w:trPr>
        <w:tc>
          <w:tcPr>
            <w:tcW w:w="2710" w:type="dxa"/>
            <w:vAlign w:val="center"/>
          </w:tcPr>
          <w:p w14:paraId="343B81DA" w14:textId="77777777" w:rsidR="00E50687" w:rsidRPr="00B86088" w:rsidRDefault="00E50687" w:rsidP="00E50687">
            <w:pPr>
              <w:spacing w:line="259" w:lineRule="auto"/>
              <w:ind w:left="0"/>
              <w:jc w:val="left"/>
              <w:rPr>
                <w:rFonts w:asciiTheme="minorHAnsi" w:hAnsiTheme="minorHAnsi" w:cstheme="minorHAnsi"/>
                <w:lang w:val="en-US"/>
              </w:rPr>
            </w:pPr>
            <w:r w:rsidRPr="00B86088">
              <w:rPr>
                <w:rFonts w:asciiTheme="minorHAnsi" w:hAnsiTheme="minorHAnsi" w:cstheme="minorHAnsi"/>
                <w:lang w:val="en-US"/>
              </w:rPr>
              <w:t>Safeguards Specialist</w:t>
            </w:r>
          </w:p>
        </w:tc>
        <w:tc>
          <w:tcPr>
            <w:tcW w:w="2710" w:type="dxa"/>
            <w:vAlign w:val="center"/>
          </w:tcPr>
          <w:p w14:paraId="69F16A46" w14:textId="77777777" w:rsidR="00E50687" w:rsidRPr="00B86088" w:rsidRDefault="00E50687" w:rsidP="00E50687">
            <w:pPr>
              <w:spacing w:line="259" w:lineRule="auto"/>
              <w:ind w:left="0"/>
              <w:jc w:val="left"/>
              <w:rPr>
                <w:rFonts w:asciiTheme="minorHAnsi" w:hAnsiTheme="minorHAnsi" w:cstheme="minorHAnsi"/>
                <w:lang w:val="en-US"/>
              </w:rPr>
            </w:pPr>
            <w:r w:rsidRPr="00B86088">
              <w:rPr>
                <w:rFonts w:asciiTheme="minorHAnsi" w:hAnsiTheme="minorHAnsi" w:cstheme="minorHAnsi"/>
                <w:lang w:val="en-US"/>
              </w:rPr>
              <w:t>Jose Almeida Alonso</w:t>
            </w:r>
          </w:p>
        </w:tc>
        <w:tc>
          <w:tcPr>
            <w:tcW w:w="4200" w:type="dxa"/>
            <w:vAlign w:val="center"/>
          </w:tcPr>
          <w:p w14:paraId="6D86F6B7" w14:textId="77777777" w:rsidR="00E50687" w:rsidRPr="00B86088" w:rsidRDefault="00E50687" w:rsidP="00E50687">
            <w:pPr>
              <w:spacing w:line="259" w:lineRule="auto"/>
              <w:ind w:left="0"/>
              <w:jc w:val="left"/>
              <w:rPr>
                <w:rFonts w:asciiTheme="minorHAnsi" w:hAnsiTheme="minorHAnsi" w:cstheme="minorHAnsi"/>
                <w:lang w:val="en-US"/>
              </w:rPr>
            </w:pPr>
            <w:r w:rsidRPr="00B86088">
              <w:rPr>
                <w:rFonts w:asciiTheme="minorHAnsi" w:hAnsiTheme="minorHAnsi" w:cstheme="minorHAnsi"/>
                <w:lang w:val="en-US"/>
              </w:rPr>
              <w:t>jose.almeida.alonso@gmail.com</w:t>
            </w:r>
          </w:p>
        </w:tc>
      </w:tr>
      <w:tr w:rsidR="00E50687" w:rsidRPr="00B86088" w14:paraId="2CA3DC1F" w14:textId="77777777" w:rsidTr="00E50687">
        <w:trPr>
          <w:trHeight w:val="272"/>
        </w:trPr>
        <w:tc>
          <w:tcPr>
            <w:tcW w:w="2710" w:type="dxa"/>
            <w:vAlign w:val="center"/>
          </w:tcPr>
          <w:p w14:paraId="20B0A428" w14:textId="77777777" w:rsidR="00E50687" w:rsidRPr="00B86088" w:rsidRDefault="00E50687" w:rsidP="00E50687">
            <w:pPr>
              <w:spacing w:line="259" w:lineRule="auto"/>
              <w:ind w:left="0"/>
              <w:jc w:val="left"/>
              <w:rPr>
                <w:rFonts w:asciiTheme="minorHAnsi" w:hAnsiTheme="minorHAnsi" w:cstheme="minorHAnsi"/>
                <w:lang w:val="en-US"/>
              </w:rPr>
            </w:pPr>
            <w:r w:rsidRPr="00B86088">
              <w:rPr>
                <w:rFonts w:asciiTheme="minorHAnsi" w:hAnsiTheme="minorHAnsi" w:cstheme="minorHAnsi"/>
                <w:lang w:val="en-US"/>
              </w:rPr>
              <w:t>Local Expert San Andres</w:t>
            </w:r>
          </w:p>
        </w:tc>
        <w:tc>
          <w:tcPr>
            <w:tcW w:w="2710" w:type="dxa"/>
            <w:vAlign w:val="center"/>
          </w:tcPr>
          <w:p w14:paraId="33966195" w14:textId="77777777" w:rsidR="00E50687" w:rsidRDefault="00E50687" w:rsidP="00E50687">
            <w:pPr>
              <w:spacing w:line="259" w:lineRule="auto"/>
              <w:ind w:left="0"/>
              <w:jc w:val="left"/>
              <w:rPr>
                <w:rFonts w:asciiTheme="minorHAnsi" w:hAnsiTheme="minorHAnsi" w:cstheme="minorHAnsi"/>
                <w:lang w:val="en-US"/>
              </w:rPr>
            </w:pPr>
          </w:p>
          <w:p w14:paraId="2B2A5CCF" w14:textId="77777777" w:rsidR="00E50687" w:rsidRPr="00B86088" w:rsidRDefault="00E50687" w:rsidP="00E50687">
            <w:pPr>
              <w:spacing w:line="259" w:lineRule="auto"/>
              <w:ind w:left="0"/>
              <w:jc w:val="left"/>
              <w:rPr>
                <w:rFonts w:asciiTheme="minorHAnsi" w:hAnsiTheme="minorHAnsi" w:cstheme="minorHAnsi"/>
                <w:lang w:val="en-US"/>
              </w:rPr>
            </w:pPr>
            <w:r>
              <w:rPr>
                <w:rFonts w:asciiTheme="minorHAnsi" w:hAnsiTheme="minorHAnsi" w:cstheme="minorHAnsi"/>
                <w:lang w:val="en-US"/>
              </w:rPr>
              <w:t>Leandra Bent</w:t>
            </w:r>
          </w:p>
        </w:tc>
        <w:tc>
          <w:tcPr>
            <w:tcW w:w="4200" w:type="dxa"/>
            <w:vAlign w:val="center"/>
          </w:tcPr>
          <w:p w14:paraId="13373636" w14:textId="77777777" w:rsidR="00E50687" w:rsidRDefault="00E50687" w:rsidP="00E50687">
            <w:pPr>
              <w:spacing w:line="259" w:lineRule="auto"/>
              <w:ind w:left="0"/>
              <w:jc w:val="left"/>
              <w:rPr>
                <w:rFonts w:asciiTheme="minorHAnsi" w:hAnsiTheme="minorHAnsi" w:cstheme="minorHAnsi"/>
                <w:lang w:val="en-US"/>
              </w:rPr>
            </w:pPr>
          </w:p>
          <w:p w14:paraId="48277442" w14:textId="77777777" w:rsidR="00E50687" w:rsidRPr="00B86088" w:rsidRDefault="00E50687" w:rsidP="00E50687">
            <w:pPr>
              <w:spacing w:line="259" w:lineRule="auto"/>
              <w:ind w:left="0"/>
              <w:jc w:val="left"/>
              <w:rPr>
                <w:rFonts w:asciiTheme="minorHAnsi" w:hAnsiTheme="minorHAnsi" w:cstheme="minorHAnsi"/>
                <w:lang w:val="en-US"/>
              </w:rPr>
            </w:pPr>
            <w:r w:rsidRPr="00891587">
              <w:rPr>
                <w:rFonts w:asciiTheme="minorHAnsi" w:hAnsiTheme="minorHAnsi" w:cstheme="minorHAnsi"/>
                <w:lang w:val="en-US"/>
              </w:rPr>
              <w:t>Leabent@outlook.com</w:t>
            </w:r>
          </w:p>
        </w:tc>
      </w:tr>
      <w:tr w:rsidR="00E50687" w:rsidRPr="00B86088" w14:paraId="44DAD148" w14:textId="77777777" w:rsidTr="00E50687">
        <w:trPr>
          <w:trHeight w:val="272"/>
        </w:trPr>
        <w:tc>
          <w:tcPr>
            <w:tcW w:w="2710" w:type="dxa"/>
            <w:vAlign w:val="center"/>
          </w:tcPr>
          <w:p w14:paraId="25406A6E" w14:textId="77777777" w:rsidR="00E50687" w:rsidRPr="00B86088" w:rsidRDefault="00E50687" w:rsidP="00E50687">
            <w:pPr>
              <w:spacing w:line="259" w:lineRule="auto"/>
              <w:ind w:left="0"/>
              <w:jc w:val="left"/>
              <w:rPr>
                <w:rFonts w:asciiTheme="minorHAnsi" w:hAnsiTheme="minorHAnsi" w:cstheme="minorHAnsi"/>
                <w:lang w:val="en-US"/>
              </w:rPr>
            </w:pPr>
            <w:r w:rsidRPr="00B86088">
              <w:rPr>
                <w:rFonts w:asciiTheme="minorHAnsi" w:hAnsiTheme="minorHAnsi" w:cstheme="minorHAnsi"/>
                <w:lang w:val="en-US"/>
              </w:rPr>
              <w:t>Local Expert Providence and Santa Catalina</w:t>
            </w:r>
          </w:p>
        </w:tc>
        <w:tc>
          <w:tcPr>
            <w:tcW w:w="2710" w:type="dxa"/>
            <w:vAlign w:val="center"/>
          </w:tcPr>
          <w:p w14:paraId="333FB748" w14:textId="77777777" w:rsidR="00E50687" w:rsidRPr="00B86088" w:rsidRDefault="00E50687" w:rsidP="00E50687">
            <w:pPr>
              <w:spacing w:line="259" w:lineRule="auto"/>
              <w:ind w:left="0"/>
              <w:jc w:val="left"/>
              <w:rPr>
                <w:rFonts w:asciiTheme="minorHAnsi" w:hAnsiTheme="minorHAnsi" w:cstheme="minorHAnsi"/>
                <w:lang w:val="en-US"/>
              </w:rPr>
            </w:pPr>
            <w:r w:rsidRPr="00B86088">
              <w:rPr>
                <w:rFonts w:asciiTheme="minorHAnsi" w:hAnsiTheme="minorHAnsi" w:cstheme="minorHAnsi"/>
                <w:lang w:val="en-US"/>
              </w:rPr>
              <w:t>Sheily Orozco</w:t>
            </w:r>
          </w:p>
        </w:tc>
        <w:tc>
          <w:tcPr>
            <w:tcW w:w="4200" w:type="dxa"/>
            <w:vAlign w:val="center"/>
          </w:tcPr>
          <w:p w14:paraId="2E671D46" w14:textId="77777777" w:rsidR="00E50687" w:rsidRPr="00B86088" w:rsidRDefault="00E50687" w:rsidP="00E50687">
            <w:pPr>
              <w:spacing w:line="259" w:lineRule="auto"/>
              <w:ind w:left="0"/>
              <w:jc w:val="left"/>
              <w:rPr>
                <w:rFonts w:asciiTheme="minorHAnsi" w:hAnsiTheme="minorHAnsi" w:cstheme="minorHAnsi"/>
                <w:lang w:val="en-US"/>
              </w:rPr>
            </w:pPr>
            <w:r w:rsidRPr="00B86088">
              <w:rPr>
                <w:rFonts w:asciiTheme="minorHAnsi" w:hAnsiTheme="minorHAnsi" w:cstheme="minorHAnsi"/>
                <w:lang w:val="en-US"/>
              </w:rPr>
              <w:t>sheilyarchbold@gmail.com</w:t>
            </w:r>
          </w:p>
        </w:tc>
      </w:tr>
    </w:tbl>
    <w:p w14:paraId="21D41A24" w14:textId="77777777" w:rsidR="00EE39C3" w:rsidRDefault="00EE39C3" w:rsidP="00EE39C3">
      <w:pPr>
        <w:autoSpaceDE w:val="0"/>
        <w:autoSpaceDN w:val="0"/>
        <w:adjustRightInd w:val="0"/>
        <w:ind w:left="0"/>
        <w:rPr>
          <w:b/>
          <w:bCs/>
        </w:rPr>
      </w:pPr>
    </w:p>
    <w:p w14:paraId="6DDD32B2" w14:textId="77777777" w:rsidR="007A194F" w:rsidRDefault="007A194F" w:rsidP="00EE39C3">
      <w:pPr>
        <w:autoSpaceDE w:val="0"/>
        <w:autoSpaceDN w:val="0"/>
        <w:adjustRightInd w:val="0"/>
        <w:ind w:left="0"/>
        <w:rPr>
          <w:b/>
          <w:bCs/>
        </w:rPr>
      </w:pPr>
    </w:p>
    <w:p w14:paraId="7438E6B0" w14:textId="7AA87214" w:rsidR="00EE39C3" w:rsidRPr="00F020AD" w:rsidRDefault="00313DB7" w:rsidP="00EE39C3">
      <w:pPr>
        <w:autoSpaceDE w:val="0"/>
        <w:autoSpaceDN w:val="0"/>
        <w:adjustRightInd w:val="0"/>
        <w:ind w:left="0"/>
        <w:rPr>
          <w:b/>
          <w:bCs/>
        </w:rPr>
      </w:pPr>
      <w:r>
        <w:rPr>
          <w:b/>
          <w:bCs/>
        </w:rPr>
        <w:t>WWF GEF</w:t>
      </w:r>
      <w:r w:rsidR="00EE39C3">
        <w:rPr>
          <w:b/>
          <w:bCs/>
        </w:rPr>
        <w:t xml:space="preserve"> </w:t>
      </w:r>
      <w:r w:rsidR="00EE39C3" w:rsidRPr="00F020AD">
        <w:rPr>
          <w:b/>
          <w:bCs/>
        </w:rPr>
        <w:t>Contact information:</w:t>
      </w:r>
    </w:p>
    <w:tbl>
      <w:tblPr>
        <w:tblStyle w:val="TableGrid"/>
        <w:tblW w:w="9620" w:type="dxa"/>
        <w:tblLook w:val="04A0" w:firstRow="1" w:lastRow="0" w:firstColumn="1" w:lastColumn="0" w:noHBand="0" w:noVBand="1"/>
      </w:tblPr>
      <w:tblGrid>
        <w:gridCol w:w="2710"/>
        <w:gridCol w:w="2710"/>
        <w:gridCol w:w="4200"/>
      </w:tblGrid>
      <w:tr w:rsidR="007B2190" w:rsidRPr="00B86088" w14:paraId="0807D220" w14:textId="77777777" w:rsidTr="00D7345D">
        <w:trPr>
          <w:trHeight w:val="272"/>
        </w:trPr>
        <w:tc>
          <w:tcPr>
            <w:tcW w:w="2710" w:type="dxa"/>
          </w:tcPr>
          <w:p w14:paraId="449D5E17" w14:textId="77777777" w:rsidR="007B2190" w:rsidRPr="00B86088" w:rsidRDefault="007B2190" w:rsidP="00D7345D">
            <w:pPr>
              <w:spacing w:line="259" w:lineRule="auto"/>
              <w:ind w:left="0"/>
              <w:jc w:val="left"/>
              <w:rPr>
                <w:rFonts w:asciiTheme="minorHAnsi" w:hAnsiTheme="minorHAnsi" w:cstheme="minorHAnsi"/>
                <w:b/>
                <w:lang w:val="en-US"/>
              </w:rPr>
            </w:pPr>
            <w:r w:rsidRPr="00B86088">
              <w:rPr>
                <w:rFonts w:asciiTheme="minorHAnsi" w:hAnsiTheme="minorHAnsi" w:cstheme="minorHAnsi"/>
                <w:b/>
                <w:lang w:val="en-US"/>
              </w:rPr>
              <w:t>Project Position</w:t>
            </w:r>
          </w:p>
        </w:tc>
        <w:tc>
          <w:tcPr>
            <w:tcW w:w="2710" w:type="dxa"/>
          </w:tcPr>
          <w:p w14:paraId="642F7FE8" w14:textId="77777777" w:rsidR="007B2190" w:rsidRPr="00B86088" w:rsidRDefault="007B2190" w:rsidP="00D7345D">
            <w:pPr>
              <w:spacing w:line="259" w:lineRule="auto"/>
              <w:ind w:left="0"/>
              <w:jc w:val="left"/>
              <w:rPr>
                <w:rFonts w:asciiTheme="minorHAnsi" w:hAnsiTheme="minorHAnsi" w:cstheme="minorHAnsi"/>
                <w:b/>
                <w:lang w:val="en-US"/>
              </w:rPr>
            </w:pPr>
            <w:r w:rsidRPr="00B86088">
              <w:rPr>
                <w:rFonts w:asciiTheme="minorHAnsi" w:hAnsiTheme="minorHAnsi" w:cstheme="minorHAnsi"/>
                <w:b/>
                <w:lang w:val="en-US"/>
              </w:rPr>
              <w:t>Name</w:t>
            </w:r>
          </w:p>
        </w:tc>
        <w:tc>
          <w:tcPr>
            <w:tcW w:w="4200" w:type="dxa"/>
          </w:tcPr>
          <w:p w14:paraId="0D4AC22C" w14:textId="77777777" w:rsidR="007B2190" w:rsidRPr="00B86088" w:rsidRDefault="007B2190" w:rsidP="00D7345D">
            <w:pPr>
              <w:spacing w:line="259" w:lineRule="auto"/>
              <w:ind w:left="0"/>
              <w:jc w:val="left"/>
              <w:rPr>
                <w:rFonts w:asciiTheme="minorHAnsi" w:hAnsiTheme="minorHAnsi" w:cstheme="minorHAnsi"/>
                <w:b/>
                <w:lang w:val="en-US"/>
              </w:rPr>
            </w:pPr>
            <w:r w:rsidRPr="00B86088">
              <w:rPr>
                <w:rFonts w:asciiTheme="minorHAnsi" w:hAnsiTheme="minorHAnsi" w:cstheme="minorHAnsi"/>
                <w:b/>
                <w:lang w:val="en-US"/>
              </w:rPr>
              <w:t>E-mail</w:t>
            </w:r>
          </w:p>
        </w:tc>
      </w:tr>
      <w:tr w:rsidR="007B2190" w:rsidRPr="00B86088" w14:paraId="290D2B65" w14:textId="77777777" w:rsidTr="00D7345D">
        <w:trPr>
          <w:trHeight w:val="272"/>
        </w:trPr>
        <w:tc>
          <w:tcPr>
            <w:tcW w:w="2710" w:type="dxa"/>
          </w:tcPr>
          <w:p w14:paraId="2F14DBAF" w14:textId="77777777" w:rsidR="007B2190" w:rsidRPr="007B2190" w:rsidRDefault="007B2190" w:rsidP="00D7345D">
            <w:pPr>
              <w:spacing w:line="259" w:lineRule="auto"/>
              <w:ind w:left="0"/>
              <w:jc w:val="left"/>
              <w:rPr>
                <w:rFonts w:asciiTheme="minorHAnsi" w:hAnsiTheme="minorHAnsi" w:cstheme="minorHAnsi"/>
                <w:lang w:val="en-US"/>
              </w:rPr>
            </w:pPr>
            <w:r w:rsidRPr="007B2190">
              <w:rPr>
                <w:rFonts w:asciiTheme="minorHAnsi" w:hAnsiTheme="minorHAnsi" w:cstheme="minorHAnsi"/>
                <w:lang w:val="en-US"/>
              </w:rPr>
              <w:t>Project Manager</w:t>
            </w:r>
          </w:p>
        </w:tc>
        <w:tc>
          <w:tcPr>
            <w:tcW w:w="2710" w:type="dxa"/>
          </w:tcPr>
          <w:p w14:paraId="4E3C9C0B" w14:textId="77777777" w:rsidR="007B2190" w:rsidRPr="007B2190" w:rsidRDefault="007B2190" w:rsidP="00D7345D">
            <w:pPr>
              <w:spacing w:line="259" w:lineRule="auto"/>
              <w:ind w:left="0"/>
              <w:jc w:val="left"/>
              <w:rPr>
                <w:rFonts w:asciiTheme="minorHAnsi" w:hAnsiTheme="minorHAnsi" w:cstheme="minorHAnsi"/>
                <w:lang w:val="en-US"/>
              </w:rPr>
            </w:pPr>
            <w:r w:rsidRPr="007B2190">
              <w:rPr>
                <w:rFonts w:asciiTheme="minorHAnsi" w:hAnsiTheme="minorHAnsi" w:cstheme="minorHAnsi"/>
                <w:lang w:val="en-US"/>
              </w:rPr>
              <w:t>Astrid Breuer</w:t>
            </w:r>
          </w:p>
        </w:tc>
        <w:tc>
          <w:tcPr>
            <w:tcW w:w="4200" w:type="dxa"/>
          </w:tcPr>
          <w:p w14:paraId="063B392D" w14:textId="77777777" w:rsidR="007B2190" w:rsidRPr="007B2190" w:rsidRDefault="007B2190" w:rsidP="00D7345D">
            <w:pPr>
              <w:spacing w:line="259" w:lineRule="auto"/>
              <w:ind w:left="0"/>
              <w:jc w:val="left"/>
              <w:rPr>
                <w:rFonts w:asciiTheme="minorHAnsi" w:hAnsiTheme="minorHAnsi" w:cstheme="minorHAnsi"/>
                <w:lang w:val="en-US"/>
              </w:rPr>
            </w:pPr>
            <w:r w:rsidRPr="007B2190">
              <w:rPr>
                <w:rFonts w:asciiTheme="minorHAnsi" w:hAnsiTheme="minorHAnsi" w:cstheme="minorHAnsi"/>
                <w:lang w:val="en-US"/>
              </w:rPr>
              <w:t>astrid.breuer@wwfus.org</w:t>
            </w:r>
          </w:p>
        </w:tc>
      </w:tr>
      <w:tr w:rsidR="007B2190" w:rsidRPr="00B86088" w14:paraId="0EE8F737" w14:textId="77777777" w:rsidTr="00D7345D">
        <w:trPr>
          <w:trHeight w:val="272"/>
        </w:trPr>
        <w:tc>
          <w:tcPr>
            <w:tcW w:w="2710" w:type="dxa"/>
          </w:tcPr>
          <w:p w14:paraId="7946966F" w14:textId="040429E0" w:rsidR="007B2190" w:rsidRPr="007B2190" w:rsidRDefault="007B2190" w:rsidP="00D7345D">
            <w:pPr>
              <w:spacing w:line="259" w:lineRule="auto"/>
              <w:ind w:left="0"/>
              <w:jc w:val="left"/>
              <w:rPr>
                <w:rFonts w:asciiTheme="minorHAnsi" w:hAnsiTheme="minorHAnsi" w:cstheme="minorHAnsi"/>
                <w:lang w:val="en-US"/>
              </w:rPr>
            </w:pPr>
            <w:r w:rsidRPr="007B2190">
              <w:rPr>
                <w:rFonts w:asciiTheme="minorHAnsi" w:hAnsiTheme="minorHAnsi" w:cstheme="minorHAnsi"/>
                <w:lang w:val="en-US"/>
              </w:rPr>
              <w:t xml:space="preserve">Safeguards Specialist </w:t>
            </w:r>
          </w:p>
        </w:tc>
        <w:tc>
          <w:tcPr>
            <w:tcW w:w="2710" w:type="dxa"/>
          </w:tcPr>
          <w:p w14:paraId="24060AE0" w14:textId="77777777" w:rsidR="007B2190" w:rsidRPr="007B2190" w:rsidRDefault="007B2190" w:rsidP="00D7345D">
            <w:pPr>
              <w:spacing w:line="259" w:lineRule="auto"/>
              <w:ind w:left="0"/>
              <w:jc w:val="left"/>
              <w:rPr>
                <w:rFonts w:asciiTheme="minorHAnsi" w:hAnsiTheme="minorHAnsi" w:cstheme="minorHAnsi"/>
                <w:lang w:val="en-US"/>
              </w:rPr>
            </w:pPr>
            <w:r w:rsidRPr="007B2190">
              <w:rPr>
                <w:rFonts w:asciiTheme="minorHAnsi" w:hAnsiTheme="minorHAnsi" w:cstheme="minorHAnsi"/>
                <w:lang w:val="en-US"/>
              </w:rPr>
              <w:t>Adrienne McKeehan</w:t>
            </w:r>
          </w:p>
        </w:tc>
        <w:tc>
          <w:tcPr>
            <w:tcW w:w="4200" w:type="dxa"/>
          </w:tcPr>
          <w:p w14:paraId="16DBF23E" w14:textId="77777777" w:rsidR="007B2190" w:rsidRPr="007B2190" w:rsidRDefault="007B2190" w:rsidP="00D7345D">
            <w:pPr>
              <w:spacing w:line="259" w:lineRule="auto"/>
              <w:ind w:left="0"/>
              <w:jc w:val="left"/>
              <w:rPr>
                <w:rFonts w:asciiTheme="minorHAnsi" w:hAnsiTheme="minorHAnsi" w:cstheme="minorHAnsi"/>
                <w:lang w:val="en-US"/>
              </w:rPr>
            </w:pPr>
            <w:r w:rsidRPr="007B2190">
              <w:rPr>
                <w:rFonts w:asciiTheme="minorHAnsi" w:hAnsiTheme="minorHAnsi" w:cstheme="minorHAnsi"/>
                <w:lang w:val="en-US"/>
              </w:rPr>
              <w:t>Adrienne.McKeehan@wwfus.org</w:t>
            </w:r>
          </w:p>
        </w:tc>
      </w:tr>
      <w:tr w:rsidR="007B2190" w:rsidRPr="00B86088" w14:paraId="435C7E9B" w14:textId="77777777" w:rsidTr="00D7345D">
        <w:trPr>
          <w:trHeight w:val="272"/>
        </w:trPr>
        <w:tc>
          <w:tcPr>
            <w:tcW w:w="2710" w:type="dxa"/>
          </w:tcPr>
          <w:p w14:paraId="1A609F6C" w14:textId="2EC71CF7" w:rsidR="007B2190" w:rsidRPr="007B2190" w:rsidRDefault="007B2190" w:rsidP="00D7345D">
            <w:pPr>
              <w:spacing w:line="259" w:lineRule="auto"/>
              <w:ind w:left="0"/>
              <w:jc w:val="left"/>
              <w:rPr>
                <w:rFonts w:asciiTheme="minorHAnsi" w:hAnsiTheme="minorHAnsi" w:cstheme="minorHAnsi"/>
                <w:lang w:val="en-US"/>
              </w:rPr>
            </w:pPr>
            <w:r w:rsidRPr="007B2190">
              <w:rPr>
                <w:rFonts w:asciiTheme="minorHAnsi" w:hAnsiTheme="minorHAnsi" w:cstheme="minorHAnsi"/>
                <w:lang w:val="en-US"/>
              </w:rPr>
              <w:t xml:space="preserve">Gender Specialist </w:t>
            </w:r>
          </w:p>
        </w:tc>
        <w:tc>
          <w:tcPr>
            <w:tcW w:w="2710" w:type="dxa"/>
          </w:tcPr>
          <w:p w14:paraId="07D0ACAF" w14:textId="77777777" w:rsidR="007B2190" w:rsidRPr="007B2190" w:rsidRDefault="007B2190" w:rsidP="00D7345D">
            <w:pPr>
              <w:spacing w:line="259" w:lineRule="auto"/>
              <w:ind w:left="0"/>
              <w:jc w:val="left"/>
              <w:rPr>
                <w:rFonts w:asciiTheme="minorHAnsi" w:hAnsiTheme="minorHAnsi" w:cstheme="minorHAnsi"/>
                <w:lang w:val="en-US"/>
              </w:rPr>
            </w:pPr>
            <w:r w:rsidRPr="007B2190">
              <w:rPr>
                <w:rFonts w:asciiTheme="minorHAnsi" w:hAnsiTheme="minorHAnsi" w:cstheme="minorHAnsi"/>
                <w:lang w:val="en-US"/>
              </w:rPr>
              <w:t>Nathalie Simoneau</w:t>
            </w:r>
          </w:p>
        </w:tc>
        <w:tc>
          <w:tcPr>
            <w:tcW w:w="4200" w:type="dxa"/>
          </w:tcPr>
          <w:p w14:paraId="6B7D5CC2" w14:textId="77777777" w:rsidR="007B2190" w:rsidRPr="007B2190" w:rsidRDefault="007B2190" w:rsidP="00D7345D">
            <w:pPr>
              <w:spacing w:line="259" w:lineRule="auto"/>
              <w:ind w:left="0"/>
              <w:jc w:val="left"/>
              <w:rPr>
                <w:rFonts w:asciiTheme="minorHAnsi" w:hAnsiTheme="minorHAnsi" w:cstheme="minorHAnsi"/>
                <w:lang w:val="en-US"/>
              </w:rPr>
            </w:pPr>
            <w:r w:rsidRPr="007B2190">
              <w:rPr>
                <w:rFonts w:asciiTheme="minorHAnsi" w:hAnsiTheme="minorHAnsi" w:cstheme="minorHAnsi"/>
                <w:lang w:val="en-US"/>
              </w:rPr>
              <w:t>Nathalie.Simoneau@wwfus.org</w:t>
            </w:r>
          </w:p>
        </w:tc>
      </w:tr>
      <w:tr w:rsidR="007B2190" w14:paraId="528785DD" w14:textId="77777777" w:rsidTr="00D7345D">
        <w:trPr>
          <w:trHeight w:val="300"/>
        </w:trPr>
        <w:tc>
          <w:tcPr>
            <w:tcW w:w="2710" w:type="dxa"/>
          </w:tcPr>
          <w:p w14:paraId="4E71CB29" w14:textId="27AEF81D" w:rsidR="007B2190" w:rsidRPr="007B2190" w:rsidRDefault="007B2190" w:rsidP="00D7345D">
            <w:pPr>
              <w:spacing w:line="259" w:lineRule="auto"/>
              <w:ind w:left="0"/>
              <w:jc w:val="left"/>
              <w:rPr>
                <w:rFonts w:asciiTheme="minorHAnsi" w:hAnsiTheme="minorHAnsi" w:cstheme="minorHAnsi"/>
                <w:lang w:val="en-US"/>
              </w:rPr>
            </w:pPr>
            <w:r w:rsidRPr="007B2190">
              <w:rPr>
                <w:rFonts w:asciiTheme="minorHAnsi" w:hAnsiTheme="minorHAnsi" w:cstheme="minorHAnsi"/>
                <w:lang w:val="en-US"/>
              </w:rPr>
              <w:t xml:space="preserve">RBM Specialist </w:t>
            </w:r>
          </w:p>
        </w:tc>
        <w:tc>
          <w:tcPr>
            <w:tcW w:w="2710" w:type="dxa"/>
          </w:tcPr>
          <w:p w14:paraId="7E8BCF57" w14:textId="77777777" w:rsidR="007B2190" w:rsidRPr="007B2190" w:rsidRDefault="007B2190" w:rsidP="00D7345D">
            <w:pPr>
              <w:spacing w:line="259" w:lineRule="auto"/>
              <w:ind w:left="0"/>
              <w:jc w:val="left"/>
              <w:rPr>
                <w:rFonts w:asciiTheme="minorHAnsi" w:hAnsiTheme="minorHAnsi" w:cstheme="minorHAnsi"/>
                <w:lang w:val="en-US"/>
              </w:rPr>
            </w:pPr>
            <w:r w:rsidRPr="007B2190">
              <w:rPr>
                <w:rFonts w:asciiTheme="minorHAnsi" w:hAnsiTheme="minorHAnsi" w:cstheme="minorHAnsi"/>
                <w:lang w:val="en-US"/>
              </w:rPr>
              <w:t>Amelia Kissick</w:t>
            </w:r>
          </w:p>
        </w:tc>
        <w:tc>
          <w:tcPr>
            <w:tcW w:w="4200" w:type="dxa"/>
          </w:tcPr>
          <w:p w14:paraId="549E2894" w14:textId="77777777" w:rsidR="007B2190" w:rsidRPr="007B2190" w:rsidRDefault="007B2190" w:rsidP="007B2190">
            <w:pPr>
              <w:spacing w:line="259" w:lineRule="auto"/>
              <w:ind w:left="0"/>
              <w:jc w:val="left"/>
              <w:rPr>
                <w:rFonts w:asciiTheme="minorHAnsi" w:hAnsiTheme="minorHAnsi" w:cstheme="minorHAnsi"/>
                <w:lang w:val="en-US"/>
              </w:rPr>
            </w:pPr>
            <w:r w:rsidRPr="007B2190">
              <w:rPr>
                <w:rFonts w:asciiTheme="minorHAnsi" w:hAnsiTheme="minorHAnsi" w:cstheme="minorHAnsi"/>
                <w:lang w:val="en-US"/>
              </w:rPr>
              <w:t>Amelia.kissick@wwfus.org</w:t>
            </w:r>
          </w:p>
        </w:tc>
      </w:tr>
      <w:tr w:rsidR="007B2190" w14:paraId="76FA8B45" w14:textId="77777777" w:rsidTr="00D7345D">
        <w:trPr>
          <w:trHeight w:val="300"/>
        </w:trPr>
        <w:tc>
          <w:tcPr>
            <w:tcW w:w="2710" w:type="dxa"/>
          </w:tcPr>
          <w:p w14:paraId="34274FCB" w14:textId="64D9E852" w:rsidR="007B2190" w:rsidRPr="007B2190" w:rsidRDefault="007B2190" w:rsidP="00D7345D">
            <w:pPr>
              <w:spacing w:line="259" w:lineRule="auto"/>
              <w:ind w:left="0"/>
              <w:jc w:val="left"/>
              <w:rPr>
                <w:rFonts w:asciiTheme="minorHAnsi" w:hAnsiTheme="minorHAnsi" w:cstheme="minorHAnsi"/>
                <w:lang w:val="en-US"/>
              </w:rPr>
            </w:pPr>
            <w:r w:rsidRPr="007B2190">
              <w:rPr>
                <w:rFonts w:asciiTheme="minorHAnsi" w:hAnsiTheme="minorHAnsi" w:cstheme="minorHAnsi"/>
                <w:lang w:val="en-US"/>
              </w:rPr>
              <w:t xml:space="preserve">Finance &amp; Operations </w:t>
            </w:r>
            <w:r w:rsidR="003F7216">
              <w:rPr>
                <w:rFonts w:asciiTheme="minorHAnsi" w:hAnsiTheme="minorHAnsi" w:cstheme="minorHAnsi"/>
                <w:lang w:val="en-US"/>
              </w:rPr>
              <w:t>Senior Director</w:t>
            </w:r>
          </w:p>
        </w:tc>
        <w:tc>
          <w:tcPr>
            <w:tcW w:w="2710" w:type="dxa"/>
          </w:tcPr>
          <w:p w14:paraId="632CF6C9" w14:textId="77777777" w:rsidR="007B2190" w:rsidRPr="007B2190" w:rsidRDefault="007B2190" w:rsidP="00D7345D">
            <w:pPr>
              <w:spacing w:line="259" w:lineRule="auto"/>
              <w:ind w:left="0"/>
              <w:jc w:val="left"/>
              <w:rPr>
                <w:rFonts w:asciiTheme="minorHAnsi" w:hAnsiTheme="minorHAnsi" w:cstheme="minorHAnsi"/>
                <w:lang w:val="en-US"/>
              </w:rPr>
            </w:pPr>
            <w:r w:rsidRPr="007B2190">
              <w:rPr>
                <w:rFonts w:asciiTheme="minorHAnsi" w:hAnsiTheme="minorHAnsi" w:cstheme="minorHAnsi"/>
                <w:lang w:val="en-US"/>
              </w:rPr>
              <w:t>Tracey Smith</w:t>
            </w:r>
          </w:p>
        </w:tc>
        <w:tc>
          <w:tcPr>
            <w:tcW w:w="4200" w:type="dxa"/>
          </w:tcPr>
          <w:p w14:paraId="4F046744" w14:textId="77777777" w:rsidR="007B2190" w:rsidRPr="007B2190" w:rsidRDefault="007B2190" w:rsidP="007B2190">
            <w:pPr>
              <w:spacing w:line="259" w:lineRule="auto"/>
              <w:ind w:left="0"/>
              <w:jc w:val="left"/>
              <w:rPr>
                <w:rFonts w:asciiTheme="minorHAnsi" w:hAnsiTheme="minorHAnsi" w:cstheme="minorHAnsi"/>
                <w:lang w:val="en-US"/>
              </w:rPr>
            </w:pPr>
            <w:r w:rsidRPr="007B2190">
              <w:rPr>
                <w:rFonts w:asciiTheme="minorHAnsi" w:hAnsiTheme="minorHAnsi" w:cstheme="minorHAnsi"/>
                <w:lang w:val="en-US"/>
              </w:rPr>
              <w:t>Tracey.Smith@wwfus.org</w:t>
            </w:r>
          </w:p>
        </w:tc>
      </w:tr>
      <w:tr w:rsidR="007B2190" w14:paraId="092D2B57" w14:textId="77777777" w:rsidTr="00D7345D">
        <w:trPr>
          <w:trHeight w:val="300"/>
        </w:trPr>
        <w:tc>
          <w:tcPr>
            <w:tcW w:w="2710" w:type="dxa"/>
          </w:tcPr>
          <w:p w14:paraId="04BDC1AB" w14:textId="68CB3DBC" w:rsidR="007B2190" w:rsidRPr="007B2190" w:rsidRDefault="007B2190" w:rsidP="007B2190">
            <w:pPr>
              <w:spacing w:line="259" w:lineRule="auto"/>
              <w:ind w:left="0"/>
              <w:jc w:val="left"/>
              <w:rPr>
                <w:rFonts w:asciiTheme="minorHAnsi" w:hAnsiTheme="minorHAnsi" w:cstheme="minorHAnsi"/>
                <w:lang w:val="en-US"/>
              </w:rPr>
            </w:pPr>
            <w:r w:rsidRPr="007B2190">
              <w:rPr>
                <w:rFonts w:asciiTheme="minorHAnsi" w:hAnsiTheme="minorHAnsi" w:cstheme="minorHAnsi"/>
                <w:lang w:val="en-US"/>
              </w:rPr>
              <w:t>Co-manager, Freshwater and Marine Ecosystems Specialist</w:t>
            </w:r>
          </w:p>
        </w:tc>
        <w:tc>
          <w:tcPr>
            <w:tcW w:w="2710" w:type="dxa"/>
          </w:tcPr>
          <w:p w14:paraId="7EBB6A4D" w14:textId="77777777" w:rsidR="007B2190" w:rsidRPr="007B2190" w:rsidRDefault="007B2190" w:rsidP="007B2190">
            <w:pPr>
              <w:spacing w:line="259" w:lineRule="auto"/>
              <w:ind w:left="0"/>
              <w:jc w:val="left"/>
              <w:rPr>
                <w:rFonts w:asciiTheme="minorHAnsi" w:hAnsiTheme="minorHAnsi" w:cstheme="minorHAnsi"/>
                <w:lang w:val="en-US"/>
              </w:rPr>
            </w:pPr>
            <w:r w:rsidRPr="007B2190">
              <w:rPr>
                <w:rFonts w:asciiTheme="minorHAnsi" w:hAnsiTheme="minorHAnsi" w:cstheme="minorHAnsi"/>
                <w:lang w:val="en-US"/>
              </w:rPr>
              <w:t>J</w:t>
            </w:r>
            <w:r w:rsidRPr="007B2190">
              <w:rPr>
                <w:rFonts w:asciiTheme="minorHAnsi" w:hAnsiTheme="minorHAnsi" w:cstheme="minorHAnsi"/>
              </w:rPr>
              <w:t>uliana Sintura</w:t>
            </w:r>
          </w:p>
        </w:tc>
        <w:tc>
          <w:tcPr>
            <w:tcW w:w="4200" w:type="dxa"/>
          </w:tcPr>
          <w:p w14:paraId="76E9FA1D" w14:textId="77777777" w:rsidR="007B2190" w:rsidRPr="007B2190" w:rsidRDefault="007B2190" w:rsidP="007B2190">
            <w:pPr>
              <w:spacing w:line="259" w:lineRule="auto"/>
              <w:ind w:left="0"/>
              <w:jc w:val="left"/>
              <w:rPr>
                <w:rFonts w:asciiTheme="minorHAnsi" w:hAnsiTheme="minorHAnsi" w:cstheme="minorHAnsi"/>
                <w:lang w:val="en-US"/>
              </w:rPr>
            </w:pPr>
            <w:r w:rsidRPr="007B2190">
              <w:rPr>
                <w:rFonts w:asciiTheme="minorHAnsi" w:hAnsiTheme="minorHAnsi" w:cstheme="minorHAnsi"/>
                <w:lang w:val="en-US"/>
              </w:rPr>
              <w:t>jsintura@wwf.org.co</w:t>
            </w:r>
          </w:p>
        </w:tc>
      </w:tr>
      <w:tr w:rsidR="007B2190" w14:paraId="70D94927" w14:textId="77777777" w:rsidTr="00D7345D">
        <w:trPr>
          <w:trHeight w:val="300"/>
        </w:trPr>
        <w:tc>
          <w:tcPr>
            <w:tcW w:w="2710" w:type="dxa"/>
          </w:tcPr>
          <w:p w14:paraId="24E46560" w14:textId="77777777" w:rsidR="007B2190" w:rsidRPr="007B2190" w:rsidRDefault="007B2190" w:rsidP="00D7345D">
            <w:pPr>
              <w:spacing w:line="259" w:lineRule="auto"/>
              <w:ind w:left="0"/>
              <w:jc w:val="left"/>
              <w:rPr>
                <w:rStyle w:val="CommentReference"/>
                <w:rFonts w:asciiTheme="minorHAnsi" w:eastAsiaTheme="minorHAnsi" w:hAnsiTheme="minorHAnsi" w:cstheme="minorHAnsi"/>
                <w:sz w:val="20"/>
                <w:szCs w:val="20"/>
                <w:lang w:val="en-US" w:eastAsia="en-US"/>
              </w:rPr>
            </w:pPr>
            <w:r w:rsidRPr="007B2190">
              <w:rPr>
                <w:rStyle w:val="CommentReference"/>
                <w:rFonts w:asciiTheme="minorHAnsi" w:hAnsiTheme="minorHAnsi" w:cstheme="minorHAnsi"/>
                <w:sz w:val="20"/>
                <w:szCs w:val="20"/>
              </w:rPr>
              <w:t>Planning and Monitoring Manager (RBM Support)</w:t>
            </w:r>
          </w:p>
        </w:tc>
        <w:tc>
          <w:tcPr>
            <w:tcW w:w="2710" w:type="dxa"/>
          </w:tcPr>
          <w:p w14:paraId="6911D343" w14:textId="77777777" w:rsidR="007B2190" w:rsidRPr="007B2190" w:rsidRDefault="007B2190" w:rsidP="007B2190">
            <w:pPr>
              <w:spacing w:line="259" w:lineRule="auto"/>
              <w:ind w:left="0"/>
              <w:jc w:val="left"/>
              <w:rPr>
                <w:rFonts w:asciiTheme="minorHAnsi" w:hAnsiTheme="minorHAnsi" w:cstheme="minorHAnsi"/>
              </w:rPr>
            </w:pPr>
            <w:r w:rsidRPr="007B2190">
              <w:rPr>
                <w:rFonts w:asciiTheme="minorHAnsi" w:hAnsiTheme="minorHAnsi" w:cstheme="minorHAnsi"/>
              </w:rPr>
              <w:t>Jenny  Martinez</w:t>
            </w:r>
          </w:p>
        </w:tc>
        <w:tc>
          <w:tcPr>
            <w:tcW w:w="4200" w:type="dxa"/>
          </w:tcPr>
          <w:p w14:paraId="6BE2A4CD" w14:textId="77777777" w:rsidR="007B2190" w:rsidRPr="007B2190" w:rsidRDefault="007B2190" w:rsidP="007B2190">
            <w:pPr>
              <w:spacing w:line="259" w:lineRule="auto"/>
              <w:ind w:left="0"/>
              <w:jc w:val="left"/>
              <w:rPr>
                <w:rFonts w:asciiTheme="minorHAnsi" w:hAnsiTheme="minorHAnsi" w:cstheme="minorHAnsi"/>
              </w:rPr>
            </w:pPr>
            <w:r w:rsidRPr="007B2190">
              <w:rPr>
                <w:rFonts w:asciiTheme="minorHAnsi" w:hAnsiTheme="minorHAnsi" w:cstheme="minorHAnsi"/>
              </w:rPr>
              <w:t>jamartinez@wwf.org.co</w:t>
            </w:r>
          </w:p>
        </w:tc>
      </w:tr>
      <w:tr w:rsidR="007B2190" w14:paraId="0A74627D" w14:textId="77777777" w:rsidTr="00D7345D">
        <w:trPr>
          <w:trHeight w:val="300"/>
        </w:trPr>
        <w:tc>
          <w:tcPr>
            <w:tcW w:w="2710" w:type="dxa"/>
          </w:tcPr>
          <w:p w14:paraId="5AD84099" w14:textId="02945F6A" w:rsidR="007B2190" w:rsidRPr="007B2190" w:rsidRDefault="007B2190" w:rsidP="00D7345D">
            <w:pPr>
              <w:spacing w:line="259" w:lineRule="auto"/>
              <w:ind w:left="0"/>
              <w:jc w:val="left"/>
              <w:rPr>
                <w:rStyle w:val="CommentReference"/>
                <w:rFonts w:asciiTheme="minorHAnsi" w:hAnsiTheme="minorHAnsi" w:cstheme="minorHAnsi"/>
                <w:sz w:val="20"/>
                <w:szCs w:val="20"/>
              </w:rPr>
            </w:pPr>
            <w:r w:rsidRPr="007B2190">
              <w:rPr>
                <w:rStyle w:val="CommentReference"/>
                <w:rFonts w:asciiTheme="minorHAnsi" w:hAnsiTheme="minorHAnsi" w:cstheme="minorHAnsi"/>
                <w:sz w:val="20"/>
                <w:szCs w:val="20"/>
              </w:rPr>
              <w:t xml:space="preserve">Governance </w:t>
            </w:r>
            <w:r w:rsidR="00773168" w:rsidRPr="00773168">
              <w:rPr>
                <w:rStyle w:val="CommentReference"/>
                <w:rFonts w:asciiTheme="minorHAnsi" w:hAnsiTheme="minorHAnsi" w:cstheme="minorHAnsi"/>
                <w:sz w:val="20"/>
                <w:szCs w:val="20"/>
              </w:rPr>
              <w:t xml:space="preserve">and Social Inclusion </w:t>
            </w:r>
            <w:r w:rsidRPr="007B2190">
              <w:rPr>
                <w:rStyle w:val="CommentReference"/>
                <w:rFonts w:asciiTheme="minorHAnsi" w:hAnsiTheme="minorHAnsi" w:cstheme="minorHAnsi"/>
                <w:sz w:val="20"/>
                <w:szCs w:val="20"/>
              </w:rPr>
              <w:t>Advisor</w:t>
            </w:r>
          </w:p>
        </w:tc>
        <w:tc>
          <w:tcPr>
            <w:tcW w:w="2710" w:type="dxa"/>
          </w:tcPr>
          <w:p w14:paraId="353308EC" w14:textId="77777777" w:rsidR="007B2190" w:rsidRPr="007B2190" w:rsidRDefault="007B2190" w:rsidP="007B2190">
            <w:pPr>
              <w:spacing w:line="259" w:lineRule="auto"/>
              <w:ind w:left="0"/>
              <w:jc w:val="left"/>
              <w:rPr>
                <w:rFonts w:asciiTheme="minorHAnsi" w:hAnsiTheme="minorHAnsi" w:cstheme="minorHAnsi"/>
              </w:rPr>
            </w:pPr>
            <w:r w:rsidRPr="007B2190">
              <w:rPr>
                <w:rFonts w:asciiTheme="minorHAnsi" w:hAnsiTheme="minorHAnsi" w:cstheme="minorHAnsi"/>
              </w:rPr>
              <w:t>Carmen Candelo</w:t>
            </w:r>
          </w:p>
        </w:tc>
        <w:tc>
          <w:tcPr>
            <w:tcW w:w="4200" w:type="dxa"/>
          </w:tcPr>
          <w:p w14:paraId="01EA0953" w14:textId="77777777" w:rsidR="007B2190" w:rsidRPr="007B2190" w:rsidRDefault="007B2190" w:rsidP="007B2190">
            <w:pPr>
              <w:spacing w:line="259" w:lineRule="auto"/>
              <w:ind w:left="0"/>
              <w:jc w:val="left"/>
              <w:rPr>
                <w:rFonts w:asciiTheme="minorHAnsi" w:hAnsiTheme="minorHAnsi" w:cstheme="minorHAnsi"/>
              </w:rPr>
            </w:pPr>
            <w:r w:rsidRPr="007B2190">
              <w:rPr>
                <w:rFonts w:asciiTheme="minorHAnsi" w:hAnsiTheme="minorHAnsi" w:cstheme="minorHAnsi"/>
              </w:rPr>
              <w:t>ccandelo@wwf.org.co</w:t>
            </w:r>
          </w:p>
        </w:tc>
      </w:tr>
      <w:tr w:rsidR="007B2190" w14:paraId="0D3A1007" w14:textId="77777777" w:rsidTr="00D7345D">
        <w:trPr>
          <w:trHeight w:val="300"/>
        </w:trPr>
        <w:tc>
          <w:tcPr>
            <w:tcW w:w="2710" w:type="dxa"/>
          </w:tcPr>
          <w:p w14:paraId="2DF304C5" w14:textId="77777777" w:rsidR="007B2190" w:rsidRPr="007B2190" w:rsidRDefault="007B2190" w:rsidP="00D7345D">
            <w:pPr>
              <w:spacing w:line="259" w:lineRule="auto"/>
              <w:ind w:left="0"/>
              <w:jc w:val="left"/>
              <w:rPr>
                <w:rStyle w:val="CommentReference"/>
                <w:rFonts w:asciiTheme="minorHAnsi" w:hAnsiTheme="minorHAnsi" w:cstheme="minorHAnsi"/>
                <w:sz w:val="20"/>
                <w:szCs w:val="20"/>
              </w:rPr>
            </w:pPr>
            <w:r w:rsidRPr="007B2190">
              <w:rPr>
                <w:rStyle w:val="CommentReference"/>
                <w:rFonts w:asciiTheme="minorHAnsi" w:hAnsiTheme="minorHAnsi" w:cstheme="minorHAnsi"/>
                <w:sz w:val="20"/>
                <w:szCs w:val="20"/>
              </w:rPr>
              <w:t>Government Affairs and International Relations Director</w:t>
            </w:r>
          </w:p>
        </w:tc>
        <w:tc>
          <w:tcPr>
            <w:tcW w:w="2710" w:type="dxa"/>
          </w:tcPr>
          <w:p w14:paraId="5F0ABC3E" w14:textId="77777777" w:rsidR="007B2190" w:rsidRPr="007B2190" w:rsidRDefault="007B2190" w:rsidP="007B2190">
            <w:pPr>
              <w:spacing w:line="259" w:lineRule="auto"/>
              <w:ind w:left="0"/>
              <w:jc w:val="left"/>
              <w:rPr>
                <w:rFonts w:asciiTheme="minorHAnsi" w:hAnsiTheme="minorHAnsi" w:cstheme="minorHAnsi"/>
              </w:rPr>
            </w:pPr>
            <w:r w:rsidRPr="007B2190">
              <w:rPr>
                <w:rFonts w:asciiTheme="minorHAnsi" w:hAnsiTheme="minorHAnsi" w:cstheme="minorHAnsi"/>
              </w:rPr>
              <w:t>Ximena Barrera</w:t>
            </w:r>
          </w:p>
        </w:tc>
        <w:tc>
          <w:tcPr>
            <w:tcW w:w="4200" w:type="dxa"/>
          </w:tcPr>
          <w:p w14:paraId="39E47A71" w14:textId="77777777" w:rsidR="007B2190" w:rsidRPr="007B2190" w:rsidRDefault="007B2190" w:rsidP="007B2190">
            <w:pPr>
              <w:spacing w:line="259" w:lineRule="auto"/>
              <w:ind w:left="0"/>
              <w:jc w:val="left"/>
              <w:rPr>
                <w:rFonts w:asciiTheme="minorHAnsi" w:hAnsiTheme="minorHAnsi" w:cstheme="minorHAnsi"/>
              </w:rPr>
            </w:pPr>
            <w:r w:rsidRPr="007B2190">
              <w:rPr>
                <w:rFonts w:asciiTheme="minorHAnsi" w:hAnsiTheme="minorHAnsi" w:cstheme="minorHAnsi"/>
              </w:rPr>
              <w:t>xbarrera@wwf.org.co</w:t>
            </w:r>
          </w:p>
        </w:tc>
      </w:tr>
    </w:tbl>
    <w:p w14:paraId="78314FA8" w14:textId="55F78001" w:rsidR="006E7839" w:rsidRDefault="006E7839" w:rsidP="004C5FD5">
      <w:pPr>
        <w:spacing w:after="160" w:line="259" w:lineRule="auto"/>
        <w:ind w:left="0"/>
        <w:jc w:val="left"/>
        <w:rPr>
          <w:b/>
          <w:sz w:val="24"/>
        </w:rPr>
      </w:pPr>
    </w:p>
    <w:p w14:paraId="78EB2ABF" w14:textId="77777777" w:rsidR="006346F5" w:rsidRPr="00FE35E9" w:rsidRDefault="006346F5" w:rsidP="006346F5">
      <w:pPr>
        <w:spacing w:line="259" w:lineRule="auto"/>
        <w:ind w:left="0"/>
        <w:jc w:val="left"/>
        <w:rPr>
          <w:b/>
          <w:sz w:val="20"/>
          <w:szCs w:val="18"/>
        </w:rPr>
      </w:pPr>
      <w:r w:rsidRPr="00FE35E9">
        <w:rPr>
          <w:b/>
          <w:sz w:val="20"/>
          <w:szCs w:val="18"/>
          <w:highlight w:val="lightGray"/>
        </w:rPr>
        <w:t>Instructions:</w:t>
      </w:r>
    </w:p>
    <w:p w14:paraId="70D3CF74" w14:textId="426E64EF" w:rsidR="006346F5" w:rsidRPr="00FE35E9" w:rsidRDefault="00571F04" w:rsidP="006346F5">
      <w:pPr>
        <w:ind w:left="0"/>
        <w:jc w:val="left"/>
        <w:rPr>
          <w:sz w:val="16"/>
          <w:szCs w:val="16"/>
          <w:highlight w:val="lightGray"/>
        </w:rPr>
      </w:pPr>
      <w:r w:rsidRPr="40EA8928">
        <w:rPr>
          <w:sz w:val="16"/>
          <w:szCs w:val="16"/>
          <w:highlight w:val="lightGray"/>
        </w:rPr>
        <w:t xml:space="preserve">The WWF GEF Project Manager is responsible for completing the PIR in coordination with the Project Management Unit. It may be necessary to </w:t>
      </w:r>
      <w:r w:rsidR="00B671A4" w:rsidRPr="40EA8928">
        <w:rPr>
          <w:sz w:val="16"/>
          <w:szCs w:val="16"/>
          <w:highlight w:val="lightGray"/>
        </w:rPr>
        <w:t xml:space="preserve">consult with other experts for current data (e.g. Safeguards, Gender, RBM, etc). </w:t>
      </w:r>
      <w:r w:rsidR="006346F5" w:rsidRPr="40EA8928">
        <w:rPr>
          <w:sz w:val="16"/>
          <w:szCs w:val="16"/>
          <w:highlight w:val="lightGray"/>
        </w:rPr>
        <w:t xml:space="preserve">Please </w:t>
      </w:r>
      <w:r w:rsidR="0081408C" w:rsidRPr="40EA8928">
        <w:rPr>
          <w:b/>
          <w:bCs/>
          <w:sz w:val="16"/>
          <w:szCs w:val="16"/>
          <w:highlight w:val="lightGray"/>
        </w:rPr>
        <w:t>include the</w:t>
      </w:r>
      <w:r w:rsidR="006346F5" w:rsidRPr="40EA8928">
        <w:rPr>
          <w:sz w:val="16"/>
          <w:szCs w:val="16"/>
          <w:highlight w:val="lightGray"/>
        </w:rPr>
        <w:t xml:space="preserve"> following annexed documents:</w:t>
      </w:r>
    </w:p>
    <w:p w14:paraId="5DD8EDD6" w14:textId="4E1844B2" w:rsidR="006346F5" w:rsidRDefault="006346F5" w:rsidP="004D5D64">
      <w:pPr>
        <w:pStyle w:val="ListParagraph"/>
        <w:numPr>
          <w:ilvl w:val="0"/>
          <w:numId w:val="1"/>
        </w:numPr>
        <w:jc w:val="left"/>
        <w:rPr>
          <w:sz w:val="16"/>
          <w:szCs w:val="16"/>
          <w:highlight w:val="lightGray"/>
        </w:rPr>
      </w:pPr>
      <w:r w:rsidRPr="00CF6DBD">
        <w:rPr>
          <w:sz w:val="16"/>
          <w:szCs w:val="16"/>
          <w:highlight w:val="lightGray"/>
        </w:rPr>
        <w:t xml:space="preserve">Completed </w:t>
      </w:r>
      <w:r w:rsidR="0081408C" w:rsidRPr="00CF6DBD">
        <w:rPr>
          <w:sz w:val="16"/>
          <w:szCs w:val="16"/>
          <w:highlight w:val="lightGray"/>
        </w:rPr>
        <w:t xml:space="preserve">Tracking Tool with </w:t>
      </w:r>
      <w:r w:rsidRPr="00CF6DBD">
        <w:rPr>
          <w:sz w:val="16"/>
          <w:szCs w:val="16"/>
          <w:highlight w:val="lightGray"/>
        </w:rPr>
        <w:t xml:space="preserve">Results Framework </w:t>
      </w:r>
      <w:r w:rsidR="0081408C" w:rsidRPr="00CF6DBD">
        <w:rPr>
          <w:sz w:val="16"/>
          <w:szCs w:val="16"/>
          <w:highlight w:val="lightGray"/>
        </w:rPr>
        <w:t xml:space="preserve">and </w:t>
      </w:r>
      <w:r w:rsidRPr="00CF6DBD">
        <w:rPr>
          <w:sz w:val="16"/>
          <w:szCs w:val="16"/>
          <w:highlight w:val="lightGray"/>
        </w:rPr>
        <w:t>Annual Work Plan and Budget Tracking (for project year)</w:t>
      </w:r>
    </w:p>
    <w:p w14:paraId="4CFD5FE8" w14:textId="14A897A4" w:rsidR="00CF6DBD" w:rsidRPr="00CF6DBD" w:rsidRDefault="00CF6DBD" w:rsidP="004D5D64">
      <w:pPr>
        <w:pStyle w:val="ListParagraph"/>
        <w:numPr>
          <w:ilvl w:val="0"/>
          <w:numId w:val="1"/>
        </w:numPr>
        <w:jc w:val="left"/>
        <w:rPr>
          <w:sz w:val="16"/>
          <w:szCs w:val="16"/>
          <w:highlight w:val="lightGray"/>
        </w:rPr>
      </w:pPr>
      <w:r>
        <w:rPr>
          <w:sz w:val="16"/>
          <w:szCs w:val="16"/>
          <w:highlight w:val="lightGray"/>
        </w:rPr>
        <w:t>T</w:t>
      </w:r>
      <w:r w:rsidRPr="00CF6DBD">
        <w:rPr>
          <w:sz w:val="16"/>
          <w:szCs w:val="16"/>
          <w:highlight w:val="lightGray"/>
        </w:rPr>
        <w:t>racking tools (eg. METT)</w:t>
      </w:r>
      <w:r>
        <w:rPr>
          <w:sz w:val="16"/>
          <w:szCs w:val="16"/>
          <w:highlight w:val="lightGray"/>
        </w:rPr>
        <w:t>, if applicable</w:t>
      </w:r>
    </w:p>
    <w:p w14:paraId="463BB47B" w14:textId="77777777" w:rsidR="00CF6DBD" w:rsidRDefault="00CF6DBD" w:rsidP="004D5D64">
      <w:pPr>
        <w:pStyle w:val="ListParagraph"/>
        <w:numPr>
          <w:ilvl w:val="0"/>
          <w:numId w:val="1"/>
        </w:numPr>
        <w:jc w:val="left"/>
        <w:rPr>
          <w:sz w:val="16"/>
          <w:szCs w:val="16"/>
          <w:highlight w:val="lightGray"/>
        </w:rPr>
      </w:pPr>
      <w:r>
        <w:rPr>
          <w:sz w:val="16"/>
          <w:szCs w:val="16"/>
          <w:highlight w:val="lightGray"/>
        </w:rPr>
        <w:t>Knowledge Management products (if links were not provided in the section directly)</w:t>
      </w:r>
    </w:p>
    <w:p w14:paraId="6629143D" w14:textId="65310036" w:rsidR="006346F5" w:rsidRPr="00FE35E9" w:rsidRDefault="00CF6DBD" w:rsidP="004D5D64">
      <w:pPr>
        <w:pStyle w:val="ListParagraph"/>
        <w:numPr>
          <w:ilvl w:val="0"/>
          <w:numId w:val="1"/>
        </w:numPr>
        <w:jc w:val="left"/>
        <w:rPr>
          <w:sz w:val="16"/>
          <w:szCs w:val="16"/>
          <w:highlight w:val="lightGray"/>
        </w:rPr>
      </w:pPr>
      <w:r>
        <w:rPr>
          <w:sz w:val="16"/>
          <w:szCs w:val="16"/>
          <w:highlight w:val="lightGray"/>
        </w:rPr>
        <w:t xml:space="preserve">Other </w:t>
      </w:r>
      <w:r w:rsidR="006346F5" w:rsidRPr="00FE35E9">
        <w:rPr>
          <w:sz w:val="16"/>
          <w:szCs w:val="16"/>
          <w:highlight w:val="lightGray"/>
        </w:rPr>
        <w:t xml:space="preserve">supporting documents: meeting minutes, stakeholder consultation, photos, maps, reports, etc. </w:t>
      </w:r>
    </w:p>
    <w:p w14:paraId="31EEEC15" w14:textId="77777777" w:rsidR="00B8373F" w:rsidRDefault="00B8373F" w:rsidP="00493CB2">
      <w:pPr>
        <w:ind w:left="0"/>
        <w:rPr>
          <w:rFonts w:cstheme="minorHAnsi"/>
          <w:sz w:val="20"/>
          <w:szCs w:val="20"/>
          <w:lang w:val="en-GB"/>
        </w:rPr>
      </w:pPr>
    </w:p>
    <w:p w14:paraId="493D7A85" w14:textId="683A0C65" w:rsidR="004C5FD5" w:rsidRDefault="004C5FD5" w:rsidP="004C5FD5">
      <w:pPr>
        <w:pStyle w:val="Heading3"/>
        <w:rPr>
          <w:sz w:val="22"/>
        </w:rPr>
      </w:pPr>
      <w:r w:rsidRPr="00C27C66">
        <w:rPr>
          <w:sz w:val="22"/>
        </w:rPr>
        <w:t>Ratings</w:t>
      </w:r>
    </w:p>
    <w:p w14:paraId="56920BB1" w14:textId="14C1CFC1" w:rsidR="004C5FD5" w:rsidRPr="00317487" w:rsidRDefault="00A47BF2" w:rsidP="004C5FD5">
      <w:pPr>
        <w:ind w:left="0"/>
        <w:rPr>
          <w:sz w:val="20"/>
          <w:lang w:eastAsia="ar-SA"/>
        </w:rPr>
      </w:pPr>
      <w:r>
        <w:rPr>
          <w:sz w:val="20"/>
          <w:highlight w:val="lightGray"/>
          <w:lang w:eastAsia="ar-SA"/>
        </w:rPr>
        <w:t xml:space="preserve">Fill in </w:t>
      </w:r>
      <w:r w:rsidR="00572205">
        <w:rPr>
          <w:sz w:val="20"/>
          <w:highlight w:val="lightGray"/>
          <w:lang w:eastAsia="ar-SA"/>
        </w:rPr>
        <w:t>all ratings</w:t>
      </w:r>
      <w:r w:rsidR="003D18AB" w:rsidRPr="00317487">
        <w:rPr>
          <w:sz w:val="20"/>
          <w:highlight w:val="lightGray"/>
          <w:lang w:eastAsia="ar-SA"/>
        </w:rPr>
        <w:t xml:space="preserve"> based on</w:t>
      </w:r>
      <w:r w:rsidR="004C5FD5" w:rsidRPr="00317487">
        <w:rPr>
          <w:sz w:val="20"/>
          <w:highlight w:val="lightGray"/>
          <w:lang w:eastAsia="ar-SA"/>
        </w:rPr>
        <w:t xml:space="preserve"> the Rating Scale provided in </w:t>
      </w:r>
      <w:r w:rsidR="004C5FD5" w:rsidRPr="001E1D99">
        <w:rPr>
          <w:sz w:val="20"/>
          <w:highlight w:val="lightGray"/>
          <w:lang w:eastAsia="ar-SA"/>
        </w:rPr>
        <w:t>Annex I.</w:t>
      </w:r>
      <w:r w:rsidR="00CD5DF0" w:rsidRPr="00767EB7">
        <w:rPr>
          <w:sz w:val="20"/>
          <w:highlight w:val="lightGray"/>
          <w:lang w:eastAsia="ar-SA"/>
        </w:rPr>
        <w:t xml:space="preserve"> </w:t>
      </w:r>
    </w:p>
    <w:p w14:paraId="3BD77B2A" w14:textId="364455E6" w:rsidR="004C5FD5" w:rsidRPr="00E84E06" w:rsidRDefault="004C5FD5" w:rsidP="00156DE7">
      <w:pPr>
        <w:ind w:left="720" w:hanging="720"/>
        <w:rPr>
          <w:lang w:eastAsia="ar-SA"/>
        </w:rPr>
      </w:pPr>
    </w:p>
    <w:tbl>
      <w:tblPr>
        <w:tblStyle w:val="TableGrid"/>
        <w:tblW w:w="0" w:type="auto"/>
        <w:tblLook w:val="04A0" w:firstRow="1" w:lastRow="0" w:firstColumn="1" w:lastColumn="0" w:noHBand="0" w:noVBand="1"/>
      </w:tblPr>
      <w:tblGrid>
        <w:gridCol w:w="2515"/>
        <w:gridCol w:w="900"/>
        <w:gridCol w:w="900"/>
        <w:gridCol w:w="900"/>
        <w:gridCol w:w="900"/>
        <w:gridCol w:w="900"/>
        <w:gridCol w:w="900"/>
        <w:gridCol w:w="900"/>
      </w:tblGrid>
      <w:tr w:rsidR="00050B5E" w:rsidRPr="00C27C66" w14:paraId="6F2D4C87" w14:textId="34B12ED5" w:rsidTr="00D7345D">
        <w:tc>
          <w:tcPr>
            <w:tcW w:w="2515" w:type="dxa"/>
          </w:tcPr>
          <w:p w14:paraId="549CC962" w14:textId="76A036E3" w:rsidR="00050B5E" w:rsidRPr="00C27C66" w:rsidRDefault="00050B5E" w:rsidP="00D7345D">
            <w:pPr>
              <w:ind w:left="0"/>
              <w:rPr>
                <w:rFonts w:asciiTheme="minorHAnsi" w:hAnsiTheme="minorHAnsi" w:cstheme="minorHAnsi"/>
                <w:lang w:eastAsia="ar-SA"/>
              </w:rPr>
            </w:pPr>
          </w:p>
        </w:tc>
        <w:tc>
          <w:tcPr>
            <w:tcW w:w="900" w:type="dxa"/>
          </w:tcPr>
          <w:p w14:paraId="1DE68740" w14:textId="29AC80C4" w:rsidR="00050B5E" w:rsidRPr="00C27C66" w:rsidRDefault="00050B5E" w:rsidP="00D7345D">
            <w:pPr>
              <w:ind w:left="0"/>
              <w:rPr>
                <w:rFonts w:asciiTheme="minorHAnsi" w:hAnsiTheme="minorHAnsi" w:cstheme="minorHAnsi"/>
                <w:b/>
                <w:lang w:eastAsia="ar-SA"/>
              </w:rPr>
            </w:pPr>
            <w:r w:rsidRPr="00C27C66">
              <w:rPr>
                <w:rFonts w:asciiTheme="minorHAnsi" w:hAnsiTheme="minorHAnsi" w:cstheme="minorHAnsi"/>
                <w:b/>
                <w:lang w:eastAsia="ar-SA"/>
              </w:rPr>
              <w:t>Year 1</w:t>
            </w:r>
          </w:p>
        </w:tc>
        <w:tc>
          <w:tcPr>
            <w:tcW w:w="900" w:type="dxa"/>
          </w:tcPr>
          <w:p w14:paraId="2FDF6324" w14:textId="4EC643F2" w:rsidR="00050B5E" w:rsidRPr="00C27C66" w:rsidRDefault="00050B5E" w:rsidP="00D7345D">
            <w:pPr>
              <w:ind w:left="0"/>
              <w:rPr>
                <w:rFonts w:asciiTheme="minorHAnsi" w:hAnsiTheme="minorHAnsi" w:cstheme="minorHAnsi"/>
                <w:b/>
                <w:lang w:eastAsia="ar-SA"/>
              </w:rPr>
            </w:pPr>
            <w:r w:rsidRPr="00C27C66">
              <w:rPr>
                <w:rFonts w:asciiTheme="minorHAnsi" w:hAnsiTheme="minorHAnsi" w:cstheme="minorHAnsi"/>
                <w:b/>
                <w:lang w:eastAsia="ar-SA"/>
              </w:rPr>
              <w:t>Year 2</w:t>
            </w:r>
          </w:p>
        </w:tc>
        <w:tc>
          <w:tcPr>
            <w:tcW w:w="900" w:type="dxa"/>
          </w:tcPr>
          <w:p w14:paraId="27EB1B18" w14:textId="7E4E0C50" w:rsidR="00050B5E" w:rsidRPr="00C27C66" w:rsidRDefault="00050B5E" w:rsidP="00D7345D">
            <w:pPr>
              <w:ind w:left="0"/>
              <w:rPr>
                <w:rFonts w:asciiTheme="minorHAnsi" w:hAnsiTheme="minorHAnsi" w:cstheme="minorHAnsi"/>
                <w:b/>
                <w:lang w:eastAsia="ar-SA"/>
              </w:rPr>
            </w:pPr>
            <w:r w:rsidRPr="00C27C66">
              <w:rPr>
                <w:rFonts w:asciiTheme="minorHAnsi" w:hAnsiTheme="minorHAnsi" w:cstheme="minorHAnsi"/>
                <w:b/>
                <w:lang w:eastAsia="ar-SA"/>
              </w:rPr>
              <w:t>Year 3</w:t>
            </w:r>
          </w:p>
        </w:tc>
        <w:tc>
          <w:tcPr>
            <w:tcW w:w="900" w:type="dxa"/>
          </w:tcPr>
          <w:p w14:paraId="363CB521" w14:textId="67C24D1A" w:rsidR="00050B5E" w:rsidRPr="00743384" w:rsidRDefault="00050B5E" w:rsidP="00743384">
            <w:pPr>
              <w:ind w:left="0"/>
              <w:rPr>
                <w:rFonts w:ascii="Calibri" w:hAnsi="Calibri" w:cs="Calibri"/>
                <w:b/>
                <w:lang w:eastAsia="ar-SA"/>
              </w:rPr>
            </w:pPr>
            <w:r>
              <w:rPr>
                <w:rFonts w:ascii="Calibri" w:hAnsi="Calibri" w:cs="Calibri"/>
                <w:b/>
                <w:lang w:eastAsia="ar-SA"/>
              </w:rPr>
              <w:t>Year 4</w:t>
            </w:r>
          </w:p>
        </w:tc>
        <w:tc>
          <w:tcPr>
            <w:tcW w:w="900" w:type="dxa"/>
          </w:tcPr>
          <w:p w14:paraId="20F7FCB6" w14:textId="4D3E940A" w:rsidR="00050B5E" w:rsidRDefault="00050B5E" w:rsidP="00743384">
            <w:pPr>
              <w:ind w:left="0"/>
              <w:rPr>
                <w:rFonts w:ascii="Calibri" w:hAnsi="Calibri" w:cs="Calibri"/>
                <w:b/>
                <w:lang w:eastAsia="ar-SA"/>
              </w:rPr>
            </w:pPr>
            <w:r>
              <w:rPr>
                <w:rFonts w:ascii="Calibri" w:hAnsi="Calibri" w:cs="Calibri"/>
                <w:b/>
                <w:lang w:eastAsia="ar-SA"/>
              </w:rPr>
              <w:t>Year 5</w:t>
            </w:r>
          </w:p>
        </w:tc>
        <w:tc>
          <w:tcPr>
            <w:tcW w:w="900" w:type="dxa"/>
          </w:tcPr>
          <w:p w14:paraId="0110E2A8" w14:textId="57A948D7" w:rsidR="00050B5E" w:rsidRDefault="00050B5E" w:rsidP="00743384">
            <w:pPr>
              <w:ind w:left="0"/>
              <w:rPr>
                <w:rFonts w:ascii="Calibri" w:hAnsi="Calibri" w:cs="Calibri"/>
                <w:b/>
                <w:lang w:eastAsia="ar-SA"/>
              </w:rPr>
            </w:pPr>
            <w:r>
              <w:rPr>
                <w:rFonts w:ascii="Calibri" w:hAnsi="Calibri" w:cs="Calibri"/>
                <w:b/>
                <w:lang w:eastAsia="ar-SA"/>
              </w:rPr>
              <w:t>Year 6</w:t>
            </w:r>
          </w:p>
        </w:tc>
        <w:tc>
          <w:tcPr>
            <w:tcW w:w="900" w:type="dxa"/>
          </w:tcPr>
          <w:p w14:paraId="54DAB5F5" w14:textId="345825DC" w:rsidR="00050B5E" w:rsidRDefault="00050B5E" w:rsidP="00743384">
            <w:pPr>
              <w:ind w:left="0"/>
              <w:rPr>
                <w:rFonts w:ascii="Calibri" w:hAnsi="Calibri" w:cs="Calibri"/>
                <w:b/>
                <w:lang w:eastAsia="ar-SA"/>
              </w:rPr>
            </w:pPr>
            <w:r>
              <w:rPr>
                <w:rFonts w:ascii="Calibri" w:hAnsi="Calibri" w:cs="Calibri"/>
                <w:b/>
                <w:lang w:eastAsia="ar-SA"/>
              </w:rPr>
              <w:t>Year X</w:t>
            </w:r>
          </w:p>
        </w:tc>
      </w:tr>
      <w:tr w:rsidR="00050B5E" w:rsidRPr="00C27C66" w14:paraId="1D01286C" w14:textId="0C765A22" w:rsidTr="00D7345D">
        <w:tc>
          <w:tcPr>
            <w:tcW w:w="2515" w:type="dxa"/>
          </w:tcPr>
          <w:p w14:paraId="37DDB89A" w14:textId="1183A774" w:rsidR="00050B5E" w:rsidRPr="00C27C66" w:rsidRDefault="00A67A2B" w:rsidP="00D7345D">
            <w:pPr>
              <w:ind w:left="0"/>
              <w:rPr>
                <w:rFonts w:asciiTheme="minorHAnsi" w:hAnsiTheme="minorHAnsi" w:cstheme="minorHAnsi"/>
                <w:b/>
                <w:lang w:eastAsia="ar-SA"/>
              </w:rPr>
            </w:pPr>
            <w:r>
              <w:rPr>
                <w:rFonts w:asciiTheme="minorHAnsi" w:hAnsiTheme="minorHAnsi" w:cstheme="minorHAnsi"/>
                <w:b/>
                <w:lang w:eastAsia="ar-SA"/>
              </w:rPr>
              <w:t>Development Objective</w:t>
            </w:r>
            <w:r w:rsidR="00050B5E" w:rsidRPr="00C27C66">
              <w:rPr>
                <w:rFonts w:asciiTheme="minorHAnsi" w:hAnsiTheme="minorHAnsi" w:cstheme="minorHAnsi"/>
                <w:b/>
                <w:lang w:eastAsia="ar-SA"/>
              </w:rPr>
              <w:t xml:space="preserve"> </w:t>
            </w:r>
          </w:p>
        </w:tc>
        <w:tc>
          <w:tcPr>
            <w:tcW w:w="900" w:type="dxa"/>
          </w:tcPr>
          <w:p w14:paraId="4FFFBDFE" w14:textId="6AFB419A" w:rsidR="00050B5E" w:rsidRPr="00C27C66" w:rsidRDefault="00773168" w:rsidP="00D7345D">
            <w:pPr>
              <w:ind w:left="0"/>
              <w:rPr>
                <w:rFonts w:asciiTheme="minorHAnsi" w:hAnsiTheme="minorHAnsi" w:cstheme="minorHAnsi"/>
                <w:lang w:eastAsia="ar-SA"/>
              </w:rPr>
            </w:pPr>
            <w:r>
              <w:rPr>
                <w:rFonts w:asciiTheme="minorHAnsi" w:hAnsiTheme="minorHAnsi" w:cstheme="minorHAnsi"/>
                <w:lang w:eastAsia="ar-SA"/>
              </w:rPr>
              <w:t>MS</w:t>
            </w:r>
          </w:p>
        </w:tc>
        <w:tc>
          <w:tcPr>
            <w:tcW w:w="900" w:type="dxa"/>
          </w:tcPr>
          <w:p w14:paraId="21288F25" w14:textId="72D6FBD2" w:rsidR="00050B5E" w:rsidRPr="00C27C66" w:rsidRDefault="00773168" w:rsidP="00D7345D">
            <w:pPr>
              <w:ind w:left="0"/>
              <w:rPr>
                <w:rFonts w:asciiTheme="minorHAnsi" w:hAnsiTheme="minorHAnsi" w:cstheme="minorHAnsi"/>
                <w:lang w:eastAsia="ar-SA"/>
              </w:rPr>
            </w:pPr>
            <w:r>
              <w:rPr>
                <w:rFonts w:asciiTheme="minorHAnsi" w:hAnsiTheme="minorHAnsi" w:cstheme="minorHAnsi"/>
                <w:lang w:eastAsia="ar-SA"/>
              </w:rPr>
              <w:t>S</w:t>
            </w:r>
          </w:p>
        </w:tc>
        <w:tc>
          <w:tcPr>
            <w:tcW w:w="900" w:type="dxa"/>
          </w:tcPr>
          <w:p w14:paraId="2C083810" w14:textId="7BC6726A" w:rsidR="00050B5E" w:rsidRPr="00C27C66" w:rsidRDefault="00050B5E" w:rsidP="00D7345D">
            <w:pPr>
              <w:ind w:left="0"/>
              <w:rPr>
                <w:rFonts w:asciiTheme="minorHAnsi" w:hAnsiTheme="minorHAnsi" w:cstheme="minorHAnsi"/>
                <w:lang w:eastAsia="ar-SA"/>
              </w:rPr>
            </w:pPr>
          </w:p>
        </w:tc>
        <w:tc>
          <w:tcPr>
            <w:tcW w:w="900" w:type="dxa"/>
          </w:tcPr>
          <w:p w14:paraId="65DB9953" w14:textId="07205435" w:rsidR="00050B5E" w:rsidRPr="00C27C66" w:rsidRDefault="00050B5E" w:rsidP="00D7345D">
            <w:pPr>
              <w:ind w:left="0"/>
              <w:rPr>
                <w:rFonts w:cstheme="minorHAnsi"/>
                <w:lang w:eastAsia="ar-SA"/>
              </w:rPr>
            </w:pPr>
          </w:p>
        </w:tc>
        <w:tc>
          <w:tcPr>
            <w:tcW w:w="900" w:type="dxa"/>
          </w:tcPr>
          <w:p w14:paraId="1B50BE81" w14:textId="7E4B26EE" w:rsidR="00050B5E" w:rsidRPr="00C27C66" w:rsidRDefault="00050B5E" w:rsidP="00D7345D">
            <w:pPr>
              <w:ind w:left="0"/>
              <w:rPr>
                <w:rFonts w:cstheme="minorHAnsi"/>
                <w:lang w:eastAsia="ar-SA"/>
              </w:rPr>
            </w:pPr>
          </w:p>
        </w:tc>
        <w:tc>
          <w:tcPr>
            <w:tcW w:w="900" w:type="dxa"/>
          </w:tcPr>
          <w:p w14:paraId="7FFAD41C" w14:textId="242162B6" w:rsidR="00050B5E" w:rsidRPr="00C27C66" w:rsidRDefault="00050B5E" w:rsidP="00D7345D">
            <w:pPr>
              <w:ind w:left="0"/>
              <w:rPr>
                <w:rFonts w:cstheme="minorHAnsi"/>
                <w:lang w:eastAsia="ar-SA"/>
              </w:rPr>
            </w:pPr>
          </w:p>
        </w:tc>
        <w:tc>
          <w:tcPr>
            <w:tcW w:w="900" w:type="dxa"/>
          </w:tcPr>
          <w:p w14:paraId="2CE2F7BC" w14:textId="2FD4A979" w:rsidR="00050B5E" w:rsidRPr="00C27C66" w:rsidRDefault="00050B5E" w:rsidP="00D7345D">
            <w:pPr>
              <w:ind w:left="0"/>
              <w:rPr>
                <w:rFonts w:cstheme="minorHAnsi"/>
                <w:lang w:eastAsia="ar-SA"/>
              </w:rPr>
            </w:pPr>
          </w:p>
        </w:tc>
      </w:tr>
      <w:tr w:rsidR="00050B5E" w:rsidRPr="00C27C66" w14:paraId="26C7EC83" w14:textId="0358B0F7" w:rsidTr="00D7345D">
        <w:tc>
          <w:tcPr>
            <w:tcW w:w="2515" w:type="dxa"/>
          </w:tcPr>
          <w:p w14:paraId="50787DD1" w14:textId="7E934588" w:rsidR="00050B5E" w:rsidRPr="00C27C66" w:rsidRDefault="00A67A2B" w:rsidP="00D7345D">
            <w:pPr>
              <w:ind w:left="0"/>
              <w:rPr>
                <w:rFonts w:asciiTheme="minorHAnsi" w:hAnsiTheme="minorHAnsi" w:cstheme="minorHAnsi"/>
                <w:b/>
                <w:lang w:eastAsia="ar-SA"/>
              </w:rPr>
            </w:pPr>
            <w:r>
              <w:rPr>
                <w:rFonts w:asciiTheme="minorHAnsi" w:hAnsiTheme="minorHAnsi" w:cstheme="minorHAnsi"/>
                <w:b/>
                <w:lang w:eastAsia="ar-SA"/>
              </w:rPr>
              <w:t>Implementation Progress</w:t>
            </w:r>
          </w:p>
        </w:tc>
        <w:tc>
          <w:tcPr>
            <w:tcW w:w="900" w:type="dxa"/>
          </w:tcPr>
          <w:p w14:paraId="397F98D0" w14:textId="4E8E5A61" w:rsidR="00050B5E" w:rsidRPr="00C27C66" w:rsidRDefault="00773168" w:rsidP="00D7345D">
            <w:pPr>
              <w:ind w:left="0"/>
              <w:rPr>
                <w:rFonts w:asciiTheme="minorHAnsi" w:hAnsiTheme="minorHAnsi" w:cstheme="minorHAnsi"/>
                <w:lang w:eastAsia="ar-SA"/>
              </w:rPr>
            </w:pPr>
            <w:r>
              <w:rPr>
                <w:rFonts w:asciiTheme="minorHAnsi" w:hAnsiTheme="minorHAnsi" w:cstheme="minorHAnsi"/>
                <w:lang w:eastAsia="ar-SA"/>
              </w:rPr>
              <w:t>MS</w:t>
            </w:r>
          </w:p>
        </w:tc>
        <w:tc>
          <w:tcPr>
            <w:tcW w:w="900" w:type="dxa"/>
          </w:tcPr>
          <w:p w14:paraId="6F162DE4" w14:textId="54645916" w:rsidR="00050B5E" w:rsidRPr="00C27C66" w:rsidRDefault="00B3544D" w:rsidP="00D7345D">
            <w:pPr>
              <w:ind w:left="0"/>
              <w:rPr>
                <w:rFonts w:asciiTheme="minorHAnsi" w:hAnsiTheme="minorHAnsi" w:cstheme="minorHAnsi"/>
                <w:lang w:eastAsia="ar-SA"/>
              </w:rPr>
            </w:pPr>
            <w:r>
              <w:rPr>
                <w:rFonts w:asciiTheme="minorHAnsi" w:hAnsiTheme="minorHAnsi" w:cstheme="minorHAnsi"/>
                <w:lang w:eastAsia="ar-SA"/>
              </w:rPr>
              <w:t>M</w:t>
            </w:r>
            <w:r w:rsidR="00773168">
              <w:rPr>
                <w:rFonts w:asciiTheme="minorHAnsi" w:hAnsiTheme="minorHAnsi" w:cstheme="minorHAnsi"/>
                <w:lang w:eastAsia="ar-SA"/>
              </w:rPr>
              <w:t>S</w:t>
            </w:r>
          </w:p>
        </w:tc>
        <w:tc>
          <w:tcPr>
            <w:tcW w:w="900" w:type="dxa"/>
          </w:tcPr>
          <w:p w14:paraId="40EB64DC" w14:textId="41241F31" w:rsidR="00050B5E" w:rsidRPr="00C27C66" w:rsidRDefault="00050B5E" w:rsidP="00D7345D">
            <w:pPr>
              <w:ind w:left="0"/>
              <w:rPr>
                <w:rFonts w:asciiTheme="minorHAnsi" w:hAnsiTheme="minorHAnsi" w:cstheme="minorHAnsi"/>
                <w:lang w:eastAsia="ar-SA"/>
              </w:rPr>
            </w:pPr>
          </w:p>
        </w:tc>
        <w:tc>
          <w:tcPr>
            <w:tcW w:w="900" w:type="dxa"/>
          </w:tcPr>
          <w:p w14:paraId="5898B8EC" w14:textId="21CD6E6C" w:rsidR="00050B5E" w:rsidRPr="00C27C66" w:rsidRDefault="00050B5E" w:rsidP="00D7345D">
            <w:pPr>
              <w:ind w:left="0"/>
              <w:rPr>
                <w:rFonts w:cstheme="minorHAnsi"/>
                <w:lang w:eastAsia="ar-SA"/>
              </w:rPr>
            </w:pPr>
          </w:p>
        </w:tc>
        <w:tc>
          <w:tcPr>
            <w:tcW w:w="900" w:type="dxa"/>
          </w:tcPr>
          <w:p w14:paraId="6E94BC1C" w14:textId="6111F3FB" w:rsidR="00050B5E" w:rsidRPr="00C27C66" w:rsidRDefault="00050B5E" w:rsidP="00D7345D">
            <w:pPr>
              <w:ind w:left="0"/>
              <w:rPr>
                <w:rFonts w:cstheme="minorHAnsi"/>
                <w:lang w:eastAsia="ar-SA"/>
              </w:rPr>
            </w:pPr>
          </w:p>
        </w:tc>
        <w:tc>
          <w:tcPr>
            <w:tcW w:w="900" w:type="dxa"/>
          </w:tcPr>
          <w:p w14:paraId="1B3740FD" w14:textId="08C9E0B8" w:rsidR="00050B5E" w:rsidRPr="00C27C66" w:rsidRDefault="00050B5E" w:rsidP="00D7345D">
            <w:pPr>
              <w:ind w:left="0"/>
              <w:rPr>
                <w:rFonts w:cstheme="minorHAnsi"/>
                <w:lang w:eastAsia="ar-SA"/>
              </w:rPr>
            </w:pPr>
          </w:p>
        </w:tc>
        <w:tc>
          <w:tcPr>
            <w:tcW w:w="900" w:type="dxa"/>
          </w:tcPr>
          <w:p w14:paraId="5973D86A" w14:textId="43BEA1F9" w:rsidR="00050B5E" w:rsidRPr="00C27C66" w:rsidRDefault="00050B5E" w:rsidP="00D7345D">
            <w:pPr>
              <w:ind w:left="0"/>
              <w:rPr>
                <w:rFonts w:cstheme="minorHAnsi"/>
                <w:lang w:eastAsia="ar-SA"/>
              </w:rPr>
            </w:pPr>
          </w:p>
        </w:tc>
      </w:tr>
      <w:tr w:rsidR="00050B5E" w:rsidRPr="00C27C66" w14:paraId="0C71CE7C" w14:textId="62EC40A5" w:rsidTr="00D7345D">
        <w:tc>
          <w:tcPr>
            <w:tcW w:w="2515" w:type="dxa"/>
          </w:tcPr>
          <w:p w14:paraId="5EC9254B" w14:textId="54EBCB8C" w:rsidR="00050B5E" w:rsidRPr="00C27C66" w:rsidRDefault="00050B5E" w:rsidP="00D7345D">
            <w:pPr>
              <w:ind w:left="0"/>
              <w:rPr>
                <w:rFonts w:asciiTheme="minorHAnsi" w:hAnsiTheme="minorHAnsi" w:cstheme="minorHAnsi"/>
                <w:b/>
                <w:lang w:eastAsia="ar-SA"/>
              </w:rPr>
            </w:pPr>
            <w:r w:rsidRPr="00C27C66">
              <w:rPr>
                <w:rFonts w:asciiTheme="minorHAnsi" w:hAnsiTheme="minorHAnsi" w:cstheme="minorHAnsi"/>
                <w:b/>
                <w:lang w:eastAsia="ar-SA"/>
              </w:rPr>
              <w:t>Risk</w:t>
            </w:r>
          </w:p>
        </w:tc>
        <w:tc>
          <w:tcPr>
            <w:tcW w:w="900" w:type="dxa"/>
          </w:tcPr>
          <w:p w14:paraId="65A8A7ED" w14:textId="462E21E4" w:rsidR="00050B5E" w:rsidRPr="00C27C66" w:rsidRDefault="00773168" w:rsidP="00D7345D">
            <w:pPr>
              <w:ind w:left="0"/>
              <w:rPr>
                <w:rFonts w:asciiTheme="minorHAnsi" w:hAnsiTheme="minorHAnsi" w:cstheme="minorHAnsi"/>
                <w:lang w:eastAsia="ar-SA"/>
              </w:rPr>
            </w:pPr>
            <w:r>
              <w:rPr>
                <w:rFonts w:asciiTheme="minorHAnsi" w:hAnsiTheme="minorHAnsi" w:cstheme="minorHAnsi"/>
                <w:lang w:eastAsia="ar-SA"/>
              </w:rPr>
              <w:t>M</w:t>
            </w:r>
          </w:p>
        </w:tc>
        <w:tc>
          <w:tcPr>
            <w:tcW w:w="900" w:type="dxa"/>
          </w:tcPr>
          <w:p w14:paraId="123F2EB4" w14:textId="3900D7AA" w:rsidR="00050B5E" w:rsidRPr="00C27C66" w:rsidRDefault="00773168" w:rsidP="00D7345D">
            <w:pPr>
              <w:ind w:left="0"/>
              <w:rPr>
                <w:rFonts w:asciiTheme="minorHAnsi" w:hAnsiTheme="minorHAnsi" w:cstheme="minorHAnsi"/>
                <w:lang w:eastAsia="ar-SA"/>
              </w:rPr>
            </w:pPr>
            <w:r>
              <w:rPr>
                <w:rFonts w:asciiTheme="minorHAnsi" w:hAnsiTheme="minorHAnsi" w:cstheme="minorHAnsi"/>
                <w:lang w:eastAsia="ar-SA"/>
              </w:rPr>
              <w:t>M</w:t>
            </w:r>
          </w:p>
        </w:tc>
        <w:tc>
          <w:tcPr>
            <w:tcW w:w="900" w:type="dxa"/>
          </w:tcPr>
          <w:p w14:paraId="1CEF6FAE" w14:textId="6B073113" w:rsidR="00050B5E" w:rsidRPr="00C27C66" w:rsidRDefault="00050B5E" w:rsidP="00D7345D">
            <w:pPr>
              <w:ind w:left="0"/>
              <w:rPr>
                <w:rFonts w:asciiTheme="minorHAnsi" w:hAnsiTheme="minorHAnsi" w:cstheme="minorHAnsi"/>
                <w:lang w:eastAsia="ar-SA"/>
              </w:rPr>
            </w:pPr>
          </w:p>
        </w:tc>
        <w:tc>
          <w:tcPr>
            <w:tcW w:w="900" w:type="dxa"/>
          </w:tcPr>
          <w:p w14:paraId="582886BE" w14:textId="0DF29300" w:rsidR="00050B5E" w:rsidRPr="00C27C66" w:rsidRDefault="00050B5E" w:rsidP="00D7345D">
            <w:pPr>
              <w:ind w:left="0"/>
              <w:rPr>
                <w:rFonts w:cstheme="minorHAnsi"/>
                <w:lang w:eastAsia="ar-SA"/>
              </w:rPr>
            </w:pPr>
          </w:p>
        </w:tc>
        <w:tc>
          <w:tcPr>
            <w:tcW w:w="900" w:type="dxa"/>
          </w:tcPr>
          <w:p w14:paraId="07405121" w14:textId="2DFE2C76" w:rsidR="00050B5E" w:rsidRPr="00C27C66" w:rsidRDefault="00050B5E" w:rsidP="00D7345D">
            <w:pPr>
              <w:ind w:left="0"/>
              <w:rPr>
                <w:rFonts w:cstheme="minorHAnsi"/>
                <w:lang w:eastAsia="ar-SA"/>
              </w:rPr>
            </w:pPr>
          </w:p>
        </w:tc>
        <w:tc>
          <w:tcPr>
            <w:tcW w:w="900" w:type="dxa"/>
          </w:tcPr>
          <w:p w14:paraId="02D83A35" w14:textId="0AFC6CF5" w:rsidR="00050B5E" w:rsidRPr="00C27C66" w:rsidRDefault="00050B5E" w:rsidP="00D7345D">
            <w:pPr>
              <w:ind w:left="0"/>
              <w:rPr>
                <w:rFonts w:cstheme="minorHAnsi"/>
                <w:lang w:eastAsia="ar-SA"/>
              </w:rPr>
            </w:pPr>
          </w:p>
        </w:tc>
        <w:tc>
          <w:tcPr>
            <w:tcW w:w="900" w:type="dxa"/>
          </w:tcPr>
          <w:p w14:paraId="5A1607CF" w14:textId="10ECAE6D" w:rsidR="00050B5E" w:rsidRPr="00C27C66" w:rsidRDefault="00050B5E" w:rsidP="00D7345D">
            <w:pPr>
              <w:ind w:left="0"/>
              <w:rPr>
                <w:rFonts w:cstheme="minorHAnsi"/>
                <w:lang w:eastAsia="ar-SA"/>
              </w:rPr>
            </w:pPr>
          </w:p>
        </w:tc>
      </w:tr>
    </w:tbl>
    <w:p w14:paraId="7A684434" w14:textId="77777777" w:rsidR="00102A82" w:rsidRDefault="00102A82" w:rsidP="00DD6C5C">
      <w:pPr>
        <w:ind w:left="0"/>
        <w:rPr>
          <w:b/>
          <w:bCs/>
          <w:sz w:val="20"/>
          <w:szCs w:val="20"/>
          <w:lang w:eastAsia="ar-SA"/>
        </w:rPr>
      </w:pPr>
    </w:p>
    <w:p w14:paraId="2B749BA9" w14:textId="6D268925" w:rsidR="00DD6C5C" w:rsidRPr="00EE21F6" w:rsidRDefault="00DD6C5C" w:rsidP="00DD6C5C">
      <w:pPr>
        <w:ind w:left="0"/>
        <w:rPr>
          <w:b/>
          <w:bCs/>
          <w:sz w:val="20"/>
          <w:szCs w:val="20"/>
          <w:lang w:eastAsia="ar-SA"/>
        </w:rPr>
      </w:pPr>
      <w:r w:rsidRPr="00EE21F6">
        <w:rPr>
          <w:b/>
          <w:bCs/>
          <w:sz w:val="20"/>
          <w:szCs w:val="20"/>
          <w:lang w:eastAsia="ar-SA"/>
        </w:rPr>
        <w:t>Justification for Current Year Ratings:</w:t>
      </w:r>
    </w:p>
    <w:tbl>
      <w:tblPr>
        <w:tblStyle w:val="TableGrid"/>
        <w:tblW w:w="0" w:type="auto"/>
        <w:tblLook w:val="04A0" w:firstRow="1" w:lastRow="0" w:firstColumn="1" w:lastColumn="0" w:noHBand="0" w:noVBand="1"/>
      </w:tblPr>
      <w:tblGrid>
        <w:gridCol w:w="9350"/>
      </w:tblGrid>
      <w:tr w:rsidR="00DD6C5C" w14:paraId="79F59A1E" w14:textId="2FA61CF6" w:rsidTr="00D7345D">
        <w:trPr>
          <w:trHeight w:val="665"/>
        </w:trPr>
        <w:tc>
          <w:tcPr>
            <w:tcW w:w="9350" w:type="dxa"/>
          </w:tcPr>
          <w:p w14:paraId="36C2C886" w14:textId="77777777" w:rsidR="001650AE" w:rsidRDefault="001650AE" w:rsidP="00BC2705">
            <w:pPr>
              <w:ind w:left="0"/>
              <w:rPr>
                <w:rFonts w:cstheme="minorBidi"/>
                <w:sz w:val="24"/>
                <w:szCs w:val="24"/>
                <w:lang w:eastAsia="ar-SA"/>
              </w:rPr>
            </w:pPr>
          </w:p>
          <w:p w14:paraId="66FBD841" w14:textId="77777777" w:rsidR="009C3DCC" w:rsidRDefault="001650AE" w:rsidP="001650AE">
            <w:pPr>
              <w:ind w:left="0"/>
              <w:rPr>
                <w:rFonts w:asciiTheme="minorHAnsi" w:hAnsiTheme="minorHAnsi" w:cstheme="minorHAnsi"/>
                <w:sz w:val="22"/>
                <w:szCs w:val="22"/>
                <w:lang w:val="en-US" w:eastAsia="ar-SA"/>
              </w:rPr>
            </w:pPr>
            <w:r w:rsidRPr="001650AE">
              <w:rPr>
                <w:rFonts w:asciiTheme="minorHAnsi" w:hAnsiTheme="minorHAnsi" w:cstheme="minorHAnsi"/>
                <w:sz w:val="22"/>
                <w:szCs w:val="22"/>
                <w:lang w:val="en-US" w:eastAsia="ar-SA"/>
              </w:rPr>
              <w:t xml:space="preserve">A </w:t>
            </w:r>
            <w:r w:rsidRPr="001650AE">
              <w:rPr>
                <w:rFonts w:asciiTheme="minorHAnsi" w:hAnsiTheme="minorHAnsi" w:cstheme="minorHAnsi"/>
                <w:b/>
                <w:bCs/>
                <w:sz w:val="22"/>
                <w:szCs w:val="22"/>
                <w:lang w:val="en-US" w:eastAsia="ar-SA"/>
              </w:rPr>
              <w:t>Satisfactory (S)</w:t>
            </w:r>
            <w:r w:rsidRPr="001650AE">
              <w:rPr>
                <w:rFonts w:asciiTheme="minorHAnsi" w:hAnsiTheme="minorHAnsi" w:cstheme="minorHAnsi"/>
                <w:sz w:val="22"/>
                <w:szCs w:val="22"/>
                <w:lang w:val="en-US" w:eastAsia="ar-SA"/>
              </w:rPr>
              <w:t xml:space="preserve"> Development Objective (DO) rating is based on the achievement of 87% of the Year 2 indicator targets in the Results Framework. This reflects strong progress in delivering key project outcomes, including the completion of technical studies, stakeholder engagement processes, and early adoption of biodiversity and ecosystem-based management measures.</w:t>
            </w:r>
            <w:r w:rsidR="00D74D26">
              <w:rPr>
                <w:rFonts w:asciiTheme="minorHAnsi" w:hAnsiTheme="minorHAnsi" w:cstheme="minorHAnsi"/>
                <w:sz w:val="22"/>
                <w:szCs w:val="22"/>
                <w:lang w:val="en-US" w:eastAsia="ar-SA"/>
              </w:rPr>
              <w:t xml:space="preserve"> </w:t>
            </w:r>
          </w:p>
          <w:p w14:paraId="0E5BAEE1" w14:textId="77777777" w:rsidR="008626FD" w:rsidRDefault="008626FD" w:rsidP="001650AE">
            <w:pPr>
              <w:ind w:left="0"/>
              <w:rPr>
                <w:rFonts w:asciiTheme="minorHAnsi" w:hAnsiTheme="minorHAnsi" w:cstheme="minorHAnsi"/>
                <w:sz w:val="22"/>
                <w:szCs w:val="22"/>
                <w:lang w:val="en-US" w:eastAsia="ar-SA"/>
              </w:rPr>
            </w:pPr>
          </w:p>
          <w:p w14:paraId="72ABBD39" w14:textId="22FD358B" w:rsidR="00FA3E16" w:rsidRDefault="009C3DCC" w:rsidP="001650AE">
            <w:pPr>
              <w:ind w:left="0"/>
              <w:rPr>
                <w:rFonts w:asciiTheme="minorHAnsi" w:hAnsiTheme="minorHAnsi" w:cstheme="minorHAnsi"/>
                <w:sz w:val="22"/>
                <w:szCs w:val="22"/>
                <w:lang w:val="en-US" w:eastAsia="ar-SA"/>
              </w:rPr>
            </w:pPr>
            <w:r>
              <w:rPr>
                <w:rFonts w:asciiTheme="minorHAnsi" w:hAnsiTheme="minorHAnsi" w:cstheme="minorHAnsi"/>
                <w:sz w:val="22"/>
                <w:szCs w:val="22"/>
                <w:lang w:val="en-US" w:eastAsia="ar-SA"/>
              </w:rPr>
              <w:lastRenderedPageBreak/>
              <w:t>W</w:t>
            </w:r>
            <w:r w:rsidR="00FA3E16" w:rsidRPr="00FA3E16">
              <w:rPr>
                <w:rFonts w:asciiTheme="minorHAnsi" w:hAnsiTheme="minorHAnsi" w:cstheme="minorHAnsi"/>
                <w:sz w:val="22"/>
                <w:szCs w:val="22"/>
                <w:lang w:val="en-US" w:eastAsia="ar-SA"/>
              </w:rPr>
              <w:t xml:space="preserve">hile overall progress is satisfactory, certain indicators under the </w:t>
            </w:r>
            <w:r w:rsidR="00FA3E16" w:rsidRPr="00FA3E16">
              <w:rPr>
                <w:rFonts w:asciiTheme="minorHAnsi" w:hAnsiTheme="minorHAnsi" w:cstheme="minorHAnsi"/>
                <w:b/>
                <w:bCs/>
                <w:sz w:val="22"/>
                <w:szCs w:val="22"/>
                <w:lang w:val="en-US" w:eastAsia="ar-SA"/>
              </w:rPr>
              <w:t>Development Objective (DO) rating</w:t>
            </w:r>
            <w:r w:rsidR="00FA3E16" w:rsidRPr="00FA3E16">
              <w:rPr>
                <w:rFonts w:asciiTheme="minorHAnsi" w:hAnsiTheme="minorHAnsi" w:cstheme="minorHAnsi"/>
                <w:sz w:val="22"/>
                <w:szCs w:val="22"/>
                <w:lang w:val="en-US" w:eastAsia="ar-SA"/>
              </w:rPr>
              <w:t xml:space="preserve"> were not achieved as planned, particularly those associated with the operationalization of governance mechanisms and the demonstration of tangible biodiversity outcomes, which remain pending due to delays in implementation.</w:t>
            </w:r>
          </w:p>
          <w:p w14:paraId="299D6688" w14:textId="77777777" w:rsidR="003C2791" w:rsidRDefault="003C2791" w:rsidP="001650AE">
            <w:pPr>
              <w:ind w:left="0"/>
              <w:rPr>
                <w:rFonts w:asciiTheme="minorHAnsi" w:hAnsiTheme="minorHAnsi" w:cstheme="minorHAnsi"/>
                <w:sz w:val="22"/>
                <w:szCs w:val="22"/>
                <w:lang w:val="en-US" w:eastAsia="ar-SA"/>
              </w:rPr>
            </w:pPr>
          </w:p>
          <w:p w14:paraId="43C88F13" w14:textId="657D12F2" w:rsidR="009C3DCC" w:rsidRPr="001650AE" w:rsidRDefault="00384AB7" w:rsidP="001650AE">
            <w:pPr>
              <w:ind w:left="0"/>
              <w:rPr>
                <w:rFonts w:asciiTheme="minorHAnsi" w:hAnsiTheme="minorHAnsi" w:cstheme="minorHAnsi"/>
                <w:sz w:val="22"/>
                <w:szCs w:val="22"/>
                <w:lang w:val="en-US" w:eastAsia="ar-SA"/>
              </w:rPr>
            </w:pPr>
            <w:r w:rsidRPr="00384AB7">
              <w:rPr>
                <w:rFonts w:asciiTheme="minorHAnsi" w:hAnsiTheme="minorHAnsi" w:cstheme="minorHAnsi"/>
                <w:sz w:val="22"/>
                <w:szCs w:val="22"/>
                <w:lang w:val="en-US" w:eastAsia="ar-SA"/>
              </w:rPr>
              <w:t xml:space="preserve">A </w:t>
            </w:r>
            <w:r w:rsidRPr="00384AB7">
              <w:rPr>
                <w:rFonts w:asciiTheme="minorHAnsi" w:hAnsiTheme="minorHAnsi" w:cstheme="minorHAnsi"/>
                <w:b/>
                <w:bCs/>
                <w:sz w:val="22"/>
                <w:szCs w:val="22"/>
                <w:lang w:val="en-US" w:eastAsia="ar-SA"/>
              </w:rPr>
              <w:t>Moderately Satisfactory (MS) Implementation Progress (IP</w:t>
            </w:r>
            <w:r w:rsidRPr="00384AB7">
              <w:rPr>
                <w:rFonts w:asciiTheme="minorHAnsi" w:hAnsiTheme="minorHAnsi" w:cstheme="minorHAnsi"/>
                <w:sz w:val="22"/>
                <w:szCs w:val="22"/>
                <w:lang w:val="en-US" w:eastAsia="ar-SA"/>
              </w:rPr>
              <w:t>) rating is justified by the achievement of 77% of the Year 2 targets outlined in the annual workplan. This performance reflects the timely execution of most planned activities, efficient financial management, and effective coordination among project partners and implementing agencies. However, several indicators under the IP rating were not fully achieved, particularly those concerning the punctual delivery of outputs, strict adherence to the approved workplan, and alignment of disbursements with projected timelines. These shortfalls were largely attributable to delays in the selection and contracting processes for consultancies and subgrants.</w:t>
            </w:r>
          </w:p>
          <w:p w14:paraId="5ABA8203" w14:textId="77777777" w:rsidR="003C2791" w:rsidRDefault="003C2791" w:rsidP="001650AE">
            <w:pPr>
              <w:ind w:left="0"/>
              <w:rPr>
                <w:rFonts w:asciiTheme="minorHAnsi" w:hAnsiTheme="minorHAnsi" w:cstheme="minorHAnsi"/>
                <w:sz w:val="22"/>
                <w:szCs w:val="22"/>
                <w:lang w:val="en-US" w:eastAsia="ar-SA"/>
              </w:rPr>
            </w:pPr>
          </w:p>
          <w:p w14:paraId="6D563832" w14:textId="16732761" w:rsidR="001650AE" w:rsidRDefault="001650AE" w:rsidP="00724E2E">
            <w:pPr>
              <w:shd w:val="clear" w:color="auto" w:fill="FFFFFF" w:themeFill="background1"/>
              <w:ind w:left="0"/>
              <w:rPr>
                <w:rFonts w:asciiTheme="minorHAnsi" w:hAnsiTheme="minorHAnsi" w:cstheme="minorHAnsi"/>
                <w:sz w:val="22"/>
                <w:szCs w:val="22"/>
                <w:lang w:val="en-US" w:eastAsia="ar-SA"/>
              </w:rPr>
            </w:pPr>
            <w:r w:rsidRPr="001650AE">
              <w:rPr>
                <w:rFonts w:asciiTheme="minorHAnsi" w:hAnsiTheme="minorHAnsi" w:cstheme="minorHAnsi"/>
                <w:sz w:val="22"/>
                <w:szCs w:val="22"/>
                <w:lang w:val="en-US" w:eastAsia="ar-SA"/>
              </w:rPr>
              <w:t xml:space="preserve">The </w:t>
            </w:r>
            <w:r w:rsidRPr="001650AE">
              <w:rPr>
                <w:rFonts w:asciiTheme="minorHAnsi" w:hAnsiTheme="minorHAnsi" w:cstheme="minorHAnsi"/>
                <w:b/>
                <w:bCs/>
                <w:sz w:val="22"/>
                <w:szCs w:val="22"/>
                <w:lang w:val="en-US" w:eastAsia="ar-SA"/>
              </w:rPr>
              <w:t>Modest (M)</w:t>
            </w:r>
            <w:r w:rsidRPr="001650AE">
              <w:rPr>
                <w:rFonts w:asciiTheme="minorHAnsi" w:hAnsiTheme="minorHAnsi" w:cstheme="minorHAnsi"/>
                <w:sz w:val="22"/>
                <w:szCs w:val="22"/>
                <w:lang w:val="en-US" w:eastAsia="ar-SA"/>
              </w:rPr>
              <w:t xml:space="preserve"> risk rating reflects a context of ongoing institutional coordination challenges and environmental vulnerabilities in the Archipelago. While risks remain manageable and mitigation measures are in place—particularly regarding procurement timelines, community engagement, and external shocks such as </w:t>
            </w:r>
            <w:r w:rsidRPr="00724E2E">
              <w:rPr>
                <w:rFonts w:asciiTheme="minorHAnsi" w:hAnsiTheme="minorHAnsi" w:cstheme="minorHAnsi"/>
                <w:sz w:val="22"/>
                <w:szCs w:val="22"/>
                <w:lang w:val="en-US" w:eastAsia="ar-SA"/>
              </w:rPr>
              <w:t>extreme weather events—these require continuous monitoring to prevent impact on long-term delivery.</w:t>
            </w:r>
          </w:p>
          <w:p w14:paraId="7B13E736" w14:textId="77777777" w:rsidR="00724E2E" w:rsidRPr="00724E2E" w:rsidRDefault="00724E2E" w:rsidP="00724E2E">
            <w:pPr>
              <w:shd w:val="clear" w:color="auto" w:fill="FFFFFF" w:themeFill="background1"/>
              <w:ind w:left="0"/>
              <w:rPr>
                <w:rFonts w:asciiTheme="minorHAnsi" w:hAnsiTheme="minorHAnsi" w:cstheme="minorHAnsi"/>
                <w:sz w:val="22"/>
                <w:szCs w:val="22"/>
                <w:lang w:val="en-US" w:eastAsia="ar-SA"/>
              </w:rPr>
            </w:pPr>
          </w:p>
          <w:p w14:paraId="6B272756" w14:textId="0869D200" w:rsidR="00C772EF" w:rsidRPr="00724E2E" w:rsidRDefault="00C772EF" w:rsidP="00724E2E">
            <w:pPr>
              <w:shd w:val="clear" w:color="auto" w:fill="FFFFFF" w:themeFill="background1"/>
              <w:ind w:left="0"/>
              <w:rPr>
                <w:rFonts w:asciiTheme="minorHAnsi" w:hAnsiTheme="minorHAnsi" w:cstheme="minorHAnsi"/>
                <w:sz w:val="22"/>
                <w:szCs w:val="22"/>
                <w:lang w:val="en-US" w:eastAsia="ar-SA"/>
              </w:rPr>
            </w:pPr>
            <w:r w:rsidRPr="00724E2E">
              <w:rPr>
                <w:rFonts w:asciiTheme="minorHAnsi" w:hAnsiTheme="minorHAnsi" w:cstheme="minorHAnsi"/>
                <w:sz w:val="22"/>
                <w:szCs w:val="22"/>
                <w:lang w:val="en-US" w:eastAsia="ar-SA"/>
              </w:rPr>
              <w:t xml:space="preserve">The residual risk for the project is assessed as </w:t>
            </w:r>
            <w:r w:rsidRPr="00724E2E">
              <w:rPr>
                <w:rFonts w:asciiTheme="minorHAnsi" w:hAnsiTheme="minorHAnsi" w:cstheme="minorHAnsi"/>
                <w:b/>
                <w:bCs/>
                <w:sz w:val="22"/>
                <w:szCs w:val="22"/>
                <w:lang w:val="en-US" w:eastAsia="ar-SA"/>
              </w:rPr>
              <w:t>Moderate (M)</w:t>
            </w:r>
            <w:r w:rsidRPr="00724E2E">
              <w:rPr>
                <w:rFonts w:asciiTheme="minorHAnsi" w:hAnsiTheme="minorHAnsi" w:cstheme="minorHAnsi"/>
                <w:sz w:val="22"/>
                <w:szCs w:val="22"/>
                <w:lang w:val="en-US" w:eastAsia="ar-SA"/>
              </w:rPr>
              <w:t xml:space="preserve"> rather than Low (L) due to several interrelated factors that persist despite the application of mitigation measures. First, the continued </w:t>
            </w:r>
            <w:r w:rsidR="00426C60">
              <w:rPr>
                <w:rFonts w:asciiTheme="minorHAnsi" w:hAnsiTheme="minorHAnsi" w:cstheme="minorHAnsi"/>
                <w:sz w:val="22"/>
                <w:szCs w:val="22"/>
                <w:lang w:val="en-US" w:eastAsia="ar-SA"/>
              </w:rPr>
              <w:t xml:space="preserve">transitions in </w:t>
            </w:r>
            <w:r w:rsidRPr="00724E2E">
              <w:rPr>
                <w:rFonts w:asciiTheme="minorHAnsi" w:hAnsiTheme="minorHAnsi" w:cstheme="minorHAnsi"/>
                <w:b/>
                <w:bCs/>
                <w:sz w:val="22"/>
                <w:szCs w:val="22"/>
                <w:lang w:val="en-US" w:eastAsia="ar-SA"/>
              </w:rPr>
              <w:t xml:space="preserve">institutional </w:t>
            </w:r>
            <w:r w:rsidR="00426C60">
              <w:rPr>
                <w:rFonts w:asciiTheme="minorHAnsi" w:hAnsiTheme="minorHAnsi" w:cstheme="minorHAnsi"/>
                <w:b/>
                <w:bCs/>
                <w:sz w:val="22"/>
                <w:szCs w:val="22"/>
                <w:lang w:val="en-US" w:eastAsia="ar-SA"/>
              </w:rPr>
              <w:t xml:space="preserve">focal points </w:t>
            </w:r>
            <w:r w:rsidR="005D2BE8">
              <w:rPr>
                <w:rFonts w:asciiTheme="minorHAnsi" w:hAnsiTheme="minorHAnsi" w:cstheme="minorHAnsi"/>
                <w:b/>
                <w:bCs/>
                <w:sz w:val="22"/>
                <w:szCs w:val="22"/>
                <w:lang w:val="en-US" w:eastAsia="ar-SA"/>
              </w:rPr>
              <w:t xml:space="preserve">challenge </w:t>
            </w:r>
            <w:r w:rsidR="00426C60">
              <w:rPr>
                <w:rFonts w:asciiTheme="minorHAnsi" w:hAnsiTheme="minorHAnsi" w:cstheme="minorHAnsi"/>
                <w:b/>
                <w:bCs/>
                <w:sz w:val="22"/>
                <w:szCs w:val="22"/>
                <w:lang w:val="en-US" w:eastAsia="ar-SA"/>
              </w:rPr>
              <w:t>project</w:t>
            </w:r>
            <w:r w:rsidR="00367446">
              <w:rPr>
                <w:rFonts w:asciiTheme="minorHAnsi" w:hAnsiTheme="minorHAnsi" w:cstheme="minorHAnsi"/>
                <w:b/>
                <w:bCs/>
                <w:sz w:val="22"/>
                <w:szCs w:val="22"/>
                <w:lang w:val="en-US" w:eastAsia="ar-SA"/>
              </w:rPr>
              <w:t xml:space="preserve"> </w:t>
            </w:r>
            <w:r w:rsidR="005D2BE8">
              <w:rPr>
                <w:rFonts w:asciiTheme="minorHAnsi" w:hAnsiTheme="minorHAnsi" w:cstheme="minorHAnsi"/>
                <w:b/>
                <w:bCs/>
                <w:sz w:val="22"/>
                <w:szCs w:val="22"/>
                <w:lang w:val="en-US" w:eastAsia="ar-SA"/>
              </w:rPr>
              <w:t>c</w:t>
            </w:r>
            <w:r w:rsidR="00367446">
              <w:rPr>
                <w:rFonts w:asciiTheme="minorHAnsi" w:hAnsiTheme="minorHAnsi" w:cstheme="minorHAnsi"/>
                <w:b/>
                <w:bCs/>
                <w:sz w:val="22"/>
                <w:szCs w:val="22"/>
                <w:lang w:val="en-US" w:eastAsia="ar-SA"/>
              </w:rPr>
              <w:t>oordination</w:t>
            </w:r>
            <w:r w:rsidRPr="00724E2E">
              <w:rPr>
                <w:rFonts w:asciiTheme="minorHAnsi" w:hAnsiTheme="minorHAnsi" w:cstheme="minorHAnsi"/>
                <w:sz w:val="22"/>
                <w:szCs w:val="22"/>
                <w:lang w:val="en-US" w:eastAsia="ar-SA"/>
              </w:rPr>
              <w:t>—</w:t>
            </w:r>
            <w:r w:rsidR="00367446">
              <w:rPr>
                <w:rFonts w:asciiTheme="minorHAnsi" w:hAnsiTheme="minorHAnsi" w:cstheme="minorHAnsi"/>
                <w:sz w:val="22"/>
                <w:szCs w:val="22"/>
                <w:lang w:val="en-US" w:eastAsia="ar-SA"/>
              </w:rPr>
              <w:t>there is an opportunity to strengthen the mechanisms of coordination, highlighting the importance of reinforcing continuity, timely decision making and effective coordination among the project stakeholders and the executing and implementing agencies.</w:t>
            </w:r>
            <w:r w:rsidR="00604CA8">
              <w:rPr>
                <w:rFonts w:asciiTheme="minorHAnsi" w:hAnsiTheme="minorHAnsi" w:cstheme="minorHAnsi"/>
                <w:sz w:val="22"/>
                <w:szCs w:val="22"/>
                <w:lang w:val="en-US" w:eastAsia="ar-SA"/>
              </w:rPr>
              <w:t xml:space="preserve"> </w:t>
            </w:r>
            <w:r w:rsidRPr="00724E2E">
              <w:rPr>
                <w:rFonts w:asciiTheme="minorHAnsi" w:hAnsiTheme="minorHAnsi" w:cstheme="minorHAnsi"/>
                <w:sz w:val="22"/>
                <w:szCs w:val="22"/>
                <w:lang w:val="en-US" w:eastAsia="ar-SA"/>
              </w:rPr>
              <w:t xml:space="preserve">Second, the </w:t>
            </w:r>
            <w:r w:rsidRPr="00724E2E">
              <w:rPr>
                <w:rFonts w:asciiTheme="minorHAnsi" w:hAnsiTheme="minorHAnsi" w:cstheme="minorHAnsi"/>
                <w:b/>
                <w:bCs/>
                <w:sz w:val="22"/>
                <w:szCs w:val="22"/>
                <w:lang w:val="en-US" w:eastAsia="ar-SA"/>
              </w:rPr>
              <w:t>complex governance context of the Archipelago</w:t>
            </w:r>
            <w:r w:rsidRPr="00724E2E">
              <w:rPr>
                <w:rFonts w:asciiTheme="minorHAnsi" w:hAnsiTheme="minorHAnsi" w:cstheme="minorHAnsi"/>
                <w:sz w:val="22"/>
                <w:szCs w:val="22"/>
                <w:lang w:val="en-US" w:eastAsia="ar-SA"/>
              </w:rPr>
              <w:t xml:space="preserve">, characterized by overlapping mandates, weak inter-institutional coordination, and inconsistent policy enforcement, continues to present operational risks, particularly for mainstreaming biodiversity into tourism and managing sensitive ecosystems. Third, </w:t>
            </w:r>
            <w:r w:rsidRPr="00724E2E">
              <w:rPr>
                <w:rFonts w:asciiTheme="minorHAnsi" w:hAnsiTheme="minorHAnsi" w:cstheme="minorHAnsi"/>
                <w:b/>
                <w:bCs/>
                <w:sz w:val="22"/>
                <w:szCs w:val="22"/>
                <w:lang w:val="en-US" w:eastAsia="ar-SA"/>
              </w:rPr>
              <w:t>procurement and selection delays</w:t>
            </w:r>
            <w:r w:rsidRPr="00724E2E">
              <w:rPr>
                <w:rFonts w:asciiTheme="minorHAnsi" w:hAnsiTheme="minorHAnsi" w:cstheme="minorHAnsi"/>
                <w:sz w:val="22"/>
                <w:szCs w:val="22"/>
                <w:lang w:val="en-US" w:eastAsia="ar-SA"/>
              </w:rPr>
              <w:t xml:space="preserve"> for consultancies and subgrants, although partly mitigated through revised procedures, remain a potential bottleneck for the timely implementation of outputs.</w:t>
            </w:r>
          </w:p>
          <w:p w14:paraId="581CEF46" w14:textId="77777777" w:rsidR="00C772EF" w:rsidRPr="00C772EF" w:rsidRDefault="00C772EF" w:rsidP="00724E2E">
            <w:pPr>
              <w:shd w:val="clear" w:color="auto" w:fill="FFFFFF" w:themeFill="background1"/>
              <w:ind w:left="0"/>
              <w:rPr>
                <w:rFonts w:asciiTheme="minorHAnsi" w:hAnsiTheme="minorHAnsi" w:cstheme="minorHAnsi"/>
                <w:sz w:val="22"/>
                <w:szCs w:val="22"/>
                <w:lang w:val="en-US" w:eastAsia="ar-SA"/>
              </w:rPr>
            </w:pPr>
            <w:r w:rsidRPr="00724E2E">
              <w:rPr>
                <w:rFonts w:asciiTheme="minorHAnsi" w:hAnsiTheme="minorHAnsi" w:cstheme="minorHAnsi"/>
                <w:sz w:val="22"/>
                <w:szCs w:val="22"/>
                <w:lang w:val="en-US" w:eastAsia="ar-SA"/>
              </w:rPr>
              <w:t xml:space="preserve">In addition, </w:t>
            </w:r>
            <w:r w:rsidRPr="00724E2E">
              <w:rPr>
                <w:rFonts w:asciiTheme="minorHAnsi" w:hAnsiTheme="minorHAnsi" w:cstheme="minorHAnsi"/>
                <w:b/>
                <w:bCs/>
                <w:sz w:val="22"/>
                <w:szCs w:val="22"/>
                <w:lang w:val="en-US" w:eastAsia="ar-SA"/>
              </w:rPr>
              <w:t>social risks</w:t>
            </w:r>
            <w:r w:rsidRPr="00724E2E">
              <w:rPr>
                <w:rFonts w:asciiTheme="minorHAnsi" w:hAnsiTheme="minorHAnsi" w:cstheme="minorHAnsi"/>
                <w:sz w:val="22"/>
                <w:szCs w:val="22"/>
                <w:lang w:val="en-US" w:eastAsia="ar-SA"/>
              </w:rPr>
              <w:t xml:space="preserve"> linked to the active consultation processes of the Raizal community under Constitutional Court ruling T-333 of 2022 persist, as these consultations may generate expectations that exceed the scope of the project or delay decision-making at the local level. While gender and safeguards protocols have been developed to mitigate these risks, the potential for misalignment between community expectations and project mandates underscores the need for continuous engagement and adaptive management. Collectively, these risks—governance, institutional, procurement, and social—justify maintaining the overall risk rating at Moderate, as they continue to have a tangible residual effect on project implementation and outcomes.</w:t>
            </w:r>
          </w:p>
          <w:p w14:paraId="391EF4BC" w14:textId="77777777" w:rsidR="00E54688" w:rsidRPr="001650AE" w:rsidRDefault="00E54688" w:rsidP="001650AE">
            <w:pPr>
              <w:ind w:left="0"/>
              <w:rPr>
                <w:rFonts w:asciiTheme="minorHAnsi" w:hAnsiTheme="minorHAnsi" w:cstheme="minorHAnsi"/>
                <w:sz w:val="22"/>
                <w:szCs w:val="22"/>
                <w:lang w:val="en-US" w:eastAsia="ar-SA"/>
              </w:rPr>
            </w:pPr>
          </w:p>
          <w:p w14:paraId="33846A7A" w14:textId="01D7732C" w:rsidR="001650AE" w:rsidRDefault="001650AE" w:rsidP="00BC2705">
            <w:pPr>
              <w:ind w:left="0"/>
              <w:rPr>
                <w:lang w:eastAsia="ar-SA"/>
              </w:rPr>
            </w:pPr>
          </w:p>
        </w:tc>
      </w:tr>
    </w:tbl>
    <w:p w14:paraId="2038507D" w14:textId="77777777" w:rsidR="00DD6C5C" w:rsidRPr="00C27C66" w:rsidRDefault="00DD6C5C" w:rsidP="004C5FD5">
      <w:pPr>
        <w:ind w:left="0"/>
        <w:rPr>
          <w:lang w:eastAsia="ar-SA"/>
        </w:rPr>
      </w:pPr>
    </w:p>
    <w:p w14:paraId="18BB340A" w14:textId="6A88614E" w:rsidR="004C5FD5" w:rsidRDefault="00305558" w:rsidP="001E08A3">
      <w:pPr>
        <w:pStyle w:val="Heading3"/>
        <w:rPr>
          <w:sz w:val="22"/>
          <w:szCs w:val="22"/>
        </w:rPr>
      </w:pPr>
      <w:r w:rsidRPr="006271F5">
        <w:rPr>
          <w:sz w:val="22"/>
          <w:szCs w:val="22"/>
        </w:rPr>
        <w:t xml:space="preserve">Progress, </w:t>
      </w:r>
      <w:r w:rsidR="006271F5" w:rsidRPr="006271F5">
        <w:rPr>
          <w:sz w:val="22"/>
          <w:szCs w:val="22"/>
        </w:rPr>
        <w:t>Challenges,</w:t>
      </w:r>
      <w:r w:rsidRPr="006271F5">
        <w:rPr>
          <w:sz w:val="22"/>
          <w:szCs w:val="22"/>
        </w:rPr>
        <w:t xml:space="preserve"> and </w:t>
      </w:r>
      <w:r w:rsidR="006271F5" w:rsidRPr="006271F5">
        <w:rPr>
          <w:sz w:val="22"/>
          <w:szCs w:val="22"/>
        </w:rPr>
        <w:t>O</w:t>
      </w:r>
      <w:r w:rsidR="00DD6C5C" w:rsidRPr="006271F5">
        <w:rPr>
          <w:sz w:val="22"/>
          <w:szCs w:val="22"/>
        </w:rPr>
        <w:t>utcomes</w:t>
      </w:r>
      <w:r w:rsidRPr="006271F5">
        <w:rPr>
          <w:sz w:val="22"/>
          <w:szCs w:val="22"/>
        </w:rPr>
        <w:t xml:space="preserve"> on </w:t>
      </w:r>
      <w:r w:rsidR="00C55802" w:rsidRPr="006271F5">
        <w:rPr>
          <w:sz w:val="22"/>
          <w:szCs w:val="22"/>
        </w:rPr>
        <w:t>P</w:t>
      </w:r>
      <w:r w:rsidRPr="006271F5">
        <w:rPr>
          <w:sz w:val="22"/>
          <w:szCs w:val="22"/>
        </w:rPr>
        <w:t xml:space="preserve">roject </w:t>
      </w:r>
      <w:r w:rsidR="00C55802" w:rsidRPr="006271F5">
        <w:rPr>
          <w:sz w:val="22"/>
          <w:szCs w:val="22"/>
        </w:rPr>
        <w:t>I</w:t>
      </w:r>
      <w:r w:rsidRPr="006271F5">
        <w:rPr>
          <w:sz w:val="22"/>
          <w:szCs w:val="22"/>
        </w:rPr>
        <w:t xml:space="preserve">mplementation </w:t>
      </w:r>
    </w:p>
    <w:p w14:paraId="61B5BEDF" w14:textId="48B6EDE5" w:rsidR="00F756E8" w:rsidRPr="008062AD" w:rsidRDefault="0088545A" w:rsidP="008062AD">
      <w:pPr>
        <w:rPr>
          <w:sz w:val="20"/>
          <w:szCs w:val="20"/>
        </w:rPr>
      </w:pPr>
      <w:r w:rsidRPr="008062AD">
        <w:rPr>
          <w:sz w:val="20"/>
          <w:szCs w:val="20"/>
          <w:lang w:eastAsia="ar-SA"/>
        </w:rPr>
        <w:t>(</w:t>
      </w:r>
      <w:r w:rsidR="00D339E0">
        <w:rPr>
          <w:sz w:val="20"/>
          <w:szCs w:val="20"/>
          <w:lang w:eastAsia="ar-SA"/>
        </w:rPr>
        <w:t>Based on</w:t>
      </w:r>
      <w:r w:rsidR="00940CF1" w:rsidRPr="008062AD">
        <w:rPr>
          <w:sz w:val="20"/>
          <w:szCs w:val="20"/>
          <w:lang w:eastAsia="ar-SA"/>
        </w:rPr>
        <w:t xml:space="preserve"> </w:t>
      </w:r>
      <w:r w:rsidR="00D339E0">
        <w:rPr>
          <w:sz w:val="20"/>
          <w:szCs w:val="20"/>
          <w:lang w:eastAsia="ar-SA"/>
        </w:rPr>
        <w:t>O</w:t>
      </w:r>
      <w:r w:rsidRPr="008062AD">
        <w:rPr>
          <w:sz w:val="20"/>
          <w:szCs w:val="20"/>
          <w:lang w:eastAsia="ar-SA"/>
        </w:rPr>
        <w:t xml:space="preserve">utcomes, </w:t>
      </w:r>
      <w:r w:rsidR="00743451">
        <w:rPr>
          <w:sz w:val="20"/>
          <w:szCs w:val="20"/>
          <w:lang w:eastAsia="ar-SA"/>
        </w:rPr>
        <w:t>C</w:t>
      </w:r>
      <w:r w:rsidR="006C23F2" w:rsidRPr="006C23F2">
        <w:rPr>
          <w:sz w:val="20"/>
          <w:szCs w:val="20"/>
          <w:lang w:eastAsia="ar-SA"/>
        </w:rPr>
        <w:t>hallenges,</w:t>
      </w:r>
      <w:r w:rsidRPr="008062AD">
        <w:rPr>
          <w:sz w:val="20"/>
          <w:szCs w:val="20"/>
          <w:lang w:eastAsia="ar-SA"/>
        </w:rPr>
        <w:t xml:space="preserve"> and </w:t>
      </w:r>
      <w:r w:rsidR="00D339E0">
        <w:rPr>
          <w:sz w:val="20"/>
          <w:szCs w:val="20"/>
          <w:lang w:eastAsia="ar-SA"/>
        </w:rPr>
        <w:t>S</w:t>
      </w:r>
      <w:r w:rsidRPr="008062AD">
        <w:rPr>
          <w:sz w:val="20"/>
          <w:szCs w:val="20"/>
          <w:lang w:eastAsia="ar-SA"/>
        </w:rPr>
        <w:t xml:space="preserve">afeguards sections of the </w:t>
      </w:r>
      <w:r w:rsidR="00D339E0">
        <w:rPr>
          <w:sz w:val="20"/>
          <w:szCs w:val="20"/>
          <w:lang w:eastAsia="ar-SA"/>
        </w:rPr>
        <w:t>P</w:t>
      </w:r>
      <w:r w:rsidRPr="008062AD">
        <w:rPr>
          <w:sz w:val="20"/>
          <w:szCs w:val="20"/>
          <w:lang w:eastAsia="ar-SA"/>
        </w:rPr>
        <w:t xml:space="preserve">rogress </w:t>
      </w:r>
      <w:r w:rsidR="00D339E0">
        <w:rPr>
          <w:sz w:val="20"/>
          <w:szCs w:val="20"/>
          <w:lang w:eastAsia="ar-SA"/>
        </w:rPr>
        <w:t>R</w:t>
      </w:r>
      <w:r w:rsidRPr="008062AD">
        <w:rPr>
          <w:sz w:val="20"/>
          <w:szCs w:val="20"/>
          <w:lang w:eastAsia="ar-SA"/>
        </w:rPr>
        <w:t>eport)</w:t>
      </w:r>
    </w:p>
    <w:tbl>
      <w:tblPr>
        <w:tblStyle w:val="TableGrid"/>
        <w:tblW w:w="0" w:type="auto"/>
        <w:tblLook w:val="04A0" w:firstRow="1" w:lastRow="0" w:firstColumn="1" w:lastColumn="0" w:noHBand="0" w:noVBand="1"/>
      </w:tblPr>
      <w:tblGrid>
        <w:gridCol w:w="9350"/>
      </w:tblGrid>
      <w:tr w:rsidR="004C5FD5" w:rsidRPr="008062AD" w14:paraId="7BBA6A56" w14:textId="77777777" w:rsidTr="00215433">
        <w:trPr>
          <w:trHeight w:val="998"/>
        </w:trPr>
        <w:tc>
          <w:tcPr>
            <w:tcW w:w="9350" w:type="dxa"/>
          </w:tcPr>
          <w:p w14:paraId="6B7A6F9A" w14:textId="0D09CC93" w:rsidR="00415A73" w:rsidRPr="008062AD" w:rsidRDefault="00DD6C5C" w:rsidP="00415A73">
            <w:pPr>
              <w:ind w:left="-19"/>
              <w:rPr>
                <w:rFonts w:asciiTheme="minorHAnsi" w:hAnsiTheme="minorHAnsi" w:cstheme="minorHAnsi"/>
                <w:highlight w:val="lightGray"/>
                <w:lang w:val="en-US"/>
              </w:rPr>
            </w:pPr>
            <w:r w:rsidRPr="008062AD">
              <w:rPr>
                <w:rFonts w:asciiTheme="minorHAnsi" w:hAnsiTheme="minorHAnsi" w:cstheme="minorHAnsi"/>
                <w:highlight w:val="lightGray"/>
              </w:rPr>
              <w:t>Describe the key outcomes and impacts achieved</w:t>
            </w:r>
            <w:r w:rsidR="00C55802" w:rsidRPr="008062AD">
              <w:rPr>
                <w:rFonts w:asciiTheme="minorHAnsi" w:hAnsiTheme="minorHAnsi" w:cstheme="minorHAnsi"/>
                <w:highlight w:val="lightGray"/>
              </w:rPr>
              <w:t xml:space="preserve"> as well as any challenges</w:t>
            </w:r>
            <w:r w:rsidRPr="008062AD">
              <w:rPr>
                <w:rFonts w:asciiTheme="minorHAnsi" w:hAnsiTheme="minorHAnsi" w:cstheme="minorHAnsi"/>
                <w:highlight w:val="lightGray"/>
              </w:rPr>
              <w:t xml:space="preserve"> </w:t>
            </w:r>
            <w:r w:rsidR="00B10C8A" w:rsidRPr="008062AD">
              <w:rPr>
                <w:rFonts w:asciiTheme="minorHAnsi" w:hAnsiTheme="minorHAnsi" w:cstheme="minorHAnsi"/>
                <w:highlight w:val="lightGray"/>
              </w:rPr>
              <w:t xml:space="preserve">during </w:t>
            </w:r>
            <w:r w:rsidR="003D28C3" w:rsidRPr="008062AD">
              <w:rPr>
                <w:rFonts w:asciiTheme="minorHAnsi" w:hAnsiTheme="minorHAnsi" w:cstheme="minorHAnsi"/>
                <w:highlight w:val="lightGray"/>
              </w:rPr>
              <w:t>the previous 12 months</w:t>
            </w:r>
            <w:r w:rsidR="00B10C8A" w:rsidRPr="008062AD">
              <w:rPr>
                <w:rFonts w:asciiTheme="minorHAnsi" w:hAnsiTheme="minorHAnsi" w:cstheme="minorHAnsi"/>
                <w:highlight w:val="lightGray"/>
              </w:rPr>
              <w:t>,</w:t>
            </w:r>
            <w:r w:rsidRPr="008062AD">
              <w:rPr>
                <w:rFonts w:asciiTheme="minorHAnsi" w:hAnsiTheme="minorHAnsi" w:cstheme="minorHAnsi"/>
                <w:highlight w:val="lightGray"/>
              </w:rPr>
              <w:t xml:space="preserve"> using the AWP&amp;B and Results Framework as</w:t>
            </w:r>
            <w:r w:rsidR="00B10C8A" w:rsidRPr="008062AD">
              <w:rPr>
                <w:rFonts w:asciiTheme="minorHAnsi" w:hAnsiTheme="minorHAnsi" w:cstheme="minorHAnsi"/>
                <w:highlight w:val="lightGray"/>
              </w:rPr>
              <w:t xml:space="preserve"> a</w:t>
            </w:r>
            <w:r w:rsidRPr="008062AD">
              <w:rPr>
                <w:rFonts w:asciiTheme="minorHAnsi" w:hAnsiTheme="minorHAnsi" w:cstheme="minorHAnsi"/>
                <w:highlight w:val="lightGray"/>
              </w:rPr>
              <w:t xml:space="preserve"> reference.</w:t>
            </w:r>
            <w:r w:rsidR="00415A73" w:rsidRPr="008062AD">
              <w:rPr>
                <w:rFonts w:asciiTheme="minorHAnsi" w:hAnsiTheme="minorHAnsi" w:cstheme="minorHAnsi"/>
                <w:highlight w:val="lightGray"/>
              </w:rPr>
              <w:t xml:space="preserve"> Please report by component if feasible.</w:t>
            </w:r>
          </w:p>
          <w:p w14:paraId="3E148291" w14:textId="77777777" w:rsidR="00415A73" w:rsidRPr="008062AD" w:rsidRDefault="00415A73" w:rsidP="00415A73">
            <w:pPr>
              <w:ind w:left="-19"/>
              <w:rPr>
                <w:rFonts w:asciiTheme="minorHAnsi" w:hAnsiTheme="minorHAnsi" w:cstheme="minorHAnsi"/>
                <w:highlight w:val="lightGray"/>
              </w:rPr>
            </w:pPr>
          </w:p>
          <w:p w14:paraId="2F182511" w14:textId="77777777" w:rsidR="004C5FD5" w:rsidRDefault="001A2A52" w:rsidP="008062AD">
            <w:pPr>
              <w:ind w:left="-19"/>
              <w:rPr>
                <w:rFonts w:asciiTheme="minorHAnsi" w:hAnsiTheme="minorHAnsi" w:cstheme="minorHAnsi"/>
              </w:rPr>
            </w:pPr>
            <w:r w:rsidRPr="008062AD">
              <w:rPr>
                <w:rFonts w:asciiTheme="minorHAnsi" w:hAnsiTheme="minorHAnsi" w:cstheme="minorHAnsi"/>
                <w:highlight w:val="lightGray"/>
                <w:lang w:eastAsia="zh-CN"/>
              </w:rPr>
              <w:t>Please note any major positive or negative effects on beneficiaries</w:t>
            </w:r>
            <w:r w:rsidR="00B05739" w:rsidRPr="008062AD">
              <w:rPr>
                <w:rFonts w:asciiTheme="minorHAnsi" w:hAnsiTheme="minorHAnsi" w:cstheme="minorHAnsi"/>
                <w:highlight w:val="lightGray"/>
              </w:rPr>
              <w:t>.</w:t>
            </w:r>
            <w:r w:rsidRPr="008062AD">
              <w:rPr>
                <w:rFonts w:asciiTheme="minorHAnsi" w:hAnsiTheme="minorHAnsi" w:cstheme="minorHAnsi"/>
                <w:highlight w:val="lightGray"/>
              </w:rPr>
              <w:t xml:space="preserve"> </w:t>
            </w:r>
            <w:r w:rsidR="009C1F0E" w:rsidRPr="008062AD">
              <w:rPr>
                <w:rFonts w:asciiTheme="minorHAnsi" w:hAnsiTheme="minorHAnsi" w:cstheme="minorHAnsi"/>
                <w:highlight w:val="lightGray"/>
              </w:rPr>
              <w:t xml:space="preserve"> Additionally, please summarize</w:t>
            </w:r>
            <w:r w:rsidR="005E4DCB">
              <w:rPr>
                <w:rFonts w:asciiTheme="minorHAnsi" w:hAnsiTheme="minorHAnsi" w:cstheme="minorHAnsi"/>
                <w:highlight w:val="lightGray"/>
              </w:rPr>
              <w:t xml:space="preserve"> progress, challenges and implementation of safeguards for t</w:t>
            </w:r>
            <w:r w:rsidR="009C1F0E" w:rsidRPr="008062AD">
              <w:rPr>
                <w:rFonts w:asciiTheme="minorHAnsi" w:hAnsiTheme="minorHAnsi" w:cstheme="minorHAnsi"/>
                <w:highlight w:val="lightGray"/>
              </w:rPr>
              <w:t>he project.</w:t>
            </w:r>
            <w:r w:rsidR="005B72B4" w:rsidRPr="008062AD">
              <w:rPr>
                <w:rFonts w:asciiTheme="minorHAnsi" w:hAnsiTheme="minorHAnsi" w:cstheme="minorHAnsi"/>
                <w:highlight w:val="lightGray"/>
              </w:rPr>
              <w:t xml:space="preserve"> </w:t>
            </w:r>
          </w:p>
          <w:p w14:paraId="203ACFB3" w14:textId="77777777" w:rsidR="001D44B9" w:rsidRDefault="001D44B9" w:rsidP="008062AD">
            <w:pPr>
              <w:ind w:left="-19"/>
              <w:rPr>
                <w:rFonts w:asciiTheme="minorHAnsi" w:hAnsiTheme="minorHAnsi" w:cstheme="minorHAnsi"/>
              </w:rPr>
            </w:pPr>
          </w:p>
          <w:p w14:paraId="0B3EB71C" w14:textId="77777777" w:rsidR="001D44B9" w:rsidRPr="00827609" w:rsidRDefault="001D44B9" w:rsidP="001D44B9">
            <w:pPr>
              <w:ind w:left="0"/>
              <w:rPr>
                <w:rFonts w:asciiTheme="minorHAnsi" w:hAnsiTheme="minorHAnsi" w:cstheme="minorHAnsi"/>
              </w:rPr>
            </w:pPr>
            <w:r w:rsidRPr="00827609">
              <w:rPr>
                <w:rFonts w:asciiTheme="minorHAnsi" w:hAnsiTheme="minorHAnsi" w:cstheme="minorHAnsi"/>
                <w:highlight w:val="lightGray"/>
              </w:rPr>
              <w:t>For NGIs only, please indicate any reports and/or public documents—along with links—related to the Agencies’ blended finance projects that include a GEF-supported element.</w:t>
            </w:r>
            <w:r w:rsidRPr="00827609">
              <w:rPr>
                <w:rFonts w:asciiTheme="minorHAnsi" w:hAnsiTheme="minorHAnsi" w:cstheme="minorHAnsi"/>
              </w:rPr>
              <w:t xml:space="preserve"> </w:t>
            </w:r>
          </w:p>
          <w:p w14:paraId="252F15FB" w14:textId="77777777" w:rsidR="005432AA" w:rsidRDefault="005432AA" w:rsidP="005432AA">
            <w:pPr>
              <w:ind w:left="0"/>
              <w:rPr>
                <w:rFonts w:asciiTheme="minorHAnsi" w:hAnsiTheme="minorHAnsi" w:cstheme="minorHAnsi"/>
                <w:b/>
                <w:bCs/>
                <w:lang w:val="en-US"/>
              </w:rPr>
            </w:pPr>
          </w:p>
          <w:p w14:paraId="583FA4D9" w14:textId="02161BA4" w:rsidR="005432AA" w:rsidRPr="00B86088" w:rsidRDefault="005432AA" w:rsidP="005432AA">
            <w:pPr>
              <w:ind w:left="0"/>
              <w:rPr>
                <w:rFonts w:asciiTheme="minorHAnsi" w:hAnsiTheme="minorHAnsi" w:cstheme="minorHAnsi"/>
                <w:b/>
                <w:bCs/>
                <w:lang w:val="en-US"/>
              </w:rPr>
            </w:pPr>
            <w:r w:rsidRPr="00B86088">
              <w:rPr>
                <w:rFonts w:asciiTheme="minorHAnsi" w:hAnsiTheme="minorHAnsi" w:cstheme="minorHAnsi"/>
                <w:b/>
                <w:bCs/>
                <w:lang w:val="en-US"/>
              </w:rPr>
              <w:t>Component 1: Planning and institutional framework for a biodiversity and green recovery focused tourism sector in the MPA, PAs and the three islands of the Archipelago, in the context of the POMIUAC</w:t>
            </w:r>
          </w:p>
          <w:p w14:paraId="1CA40149" w14:textId="77777777" w:rsidR="005432AA" w:rsidRPr="00B86088" w:rsidRDefault="005432AA" w:rsidP="005432AA">
            <w:pPr>
              <w:ind w:left="0"/>
              <w:rPr>
                <w:rFonts w:asciiTheme="minorHAnsi" w:hAnsiTheme="minorHAnsi" w:cstheme="minorHAnsi"/>
                <w:lang w:val="en-US"/>
              </w:rPr>
            </w:pPr>
          </w:p>
          <w:p w14:paraId="5AD208F0" w14:textId="77777777" w:rsidR="005432AA" w:rsidRPr="00B86088" w:rsidRDefault="005432AA" w:rsidP="005432AA">
            <w:pPr>
              <w:ind w:left="0"/>
              <w:rPr>
                <w:rFonts w:asciiTheme="minorHAnsi" w:hAnsiTheme="minorHAnsi" w:cstheme="minorBidi"/>
                <w:lang w:val="en-US"/>
              </w:rPr>
            </w:pPr>
            <w:r w:rsidRPr="297126A5">
              <w:rPr>
                <w:rFonts w:asciiTheme="minorHAnsi" w:hAnsiTheme="minorHAnsi" w:cstheme="minorBidi"/>
                <w:b/>
                <w:bCs/>
                <w:lang w:val="en-US"/>
              </w:rPr>
              <w:t>Outcome 1.1. Biodiversity is mainstreamed into tourism for MPA, PAs and three islands of the Archipelago, for improved protection of corals, sandy beaches, mangroves, seagrass, and key species</w:t>
            </w:r>
            <w:r w:rsidRPr="297126A5">
              <w:rPr>
                <w:rFonts w:asciiTheme="minorHAnsi" w:hAnsiTheme="minorHAnsi" w:cstheme="minorBidi"/>
                <w:lang w:val="en-US"/>
              </w:rPr>
              <w:t xml:space="preserve">, </w:t>
            </w:r>
            <w:r w:rsidRPr="007E0C04">
              <w:rPr>
                <w:b/>
                <w:bCs/>
              </w:rPr>
              <w:t>the PMU of the project has achieved for this first year the following goals related to each output:</w:t>
            </w:r>
          </w:p>
          <w:p w14:paraId="46ADBA9A" w14:textId="77777777" w:rsidR="005432AA" w:rsidRPr="00B86088" w:rsidRDefault="005432AA" w:rsidP="005432AA">
            <w:pPr>
              <w:ind w:left="0"/>
              <w:rPr>
                <w:rFonts w:asciiTheme="minorHAnsi" w:hAnsiTheme="minorHAnsi" w:cstheme="minorHAnsi"/>
                <w:u w:val="single"/>
                <w:lang w:val="en-US"/>
              </w:rPr>
            </w:pPr>
          </w:p>
          <w:p w14:paraId="6D224233" w14:textId="62CF273E" w:rsidR="004073DC" w:rsidRPr="00E8646C" w:rsidRDefault="005432AA" w:rsidP="005D1BD6">
            <w:pPr>
              <w:ind w:left="0"/>
              <w:rPr>
                <w:rFonts w:asciiTheme="minorHAnsi" w:hAnsiTheme="minorHAnsi" w:cstheme="minorHAnsi"/>
                <w:sz w:val="22"/>
                <w:szCs w:val="22"/>
                <w:lang w:val="en-US"/>
              </w:rPr>
            </w:pPr>
            <w:r w:rsidRPr="00E8646C">
              <w:rPr>
                <w:rFonts w:asciiTheme="minorHAnsi" w:hAnsiTheme="minorHAnsi" w:cstheme="minorHAnsi"/>
                <w:sz w:val="22"/>
                <w:szCs w:val="22"/>
                <w:u w:val="single"/>
                <w:lang w:val="en-US"/>
              </w:rPr>
              <w:t>Output 1.1.1. Interinstitutional coordination group created to advise and accompany the design and implementation of a new sustainable tourism plan for MPA, PAs and the three islands, in the context of POMIUAC, including active participation of the tourism private sector</w:t>
            </w:r>
          </w:p>
          <w:p w14:paraId="04771D84" w14:textId="77777777" w:rsidR="003F0266" w:rsidRDefault="003F0266" w:rsidP="002736BF">
            <w:pPr>
              <w:shd w:val="clear" w:color="auto" w:fill="FAFAFA"/>
              <w:ind w:left="0"/>
              <w:jc w:val="left"/>
              <w:rPr>
                <w:rFonts w:asciiTheme="minorHAnsi" w:eastAsia="Times New Roman" w:hAnsiTheme="minorHAnsi" w:cstheme="minorBidi"/>
                <w:color w:val="424242"/>
                <w:sz w:val="22"/>
                <w:szCs w:val="22"/>
              </w:rPr>
            </w:pPr>
          </w:p>
          <w:p w14:paraId="56528960" w14:textId="6B1119BC" w:rsidR="004073DC" w:rsidRPr="004073DC" w:rsidRDefault="7C8CE91D" w:rsidP="002736BF">
            <w:pPr>
              <w:shd w:val="clear" w:color="auto" w:fill="FAFAFA"/>
              <w:ind w:left="0"/>
              <w:jc w:val="left"/>
              <w:rPr>
                <w:rFonts w:asciiTheme="minorHAnsi" w:eastAsia="Times New Roman" w:hAnsiTheme="minorHAnsi" w:cstheme="minorBidi"/>
                <w:color w:val="424242"/>
                <w:sz w:val="22"/>
                <w:szCs w:val="22"/>
              </w:rPr>
            </w:pPr>
            <w:r w:rsidRPr="03A590E6">
              <w:rPr>
                <w:rFonts w:asciiTheme="minorHAnsi" w:eastAsia="Times New Roman" w:hAnsiTheme="minorHAnsi" w:cstheme="minorBidi"/>
                <w:color w:val="424242"/>
                <w:sz w:val="22"/>
                <w:szCs w:val="22"/>
              </w:rPr>
              <w:t>T</w:t>
            </w:r>
            <w:r w:rsidR="08A1201E" w:rsidRPr="03A590E6">
              <w:rPr>
                <w:rFonts w:asciiTheme="minorHAnsi" w:eastAsia="Times New Roman" w:hAnsiTheme="minorHAnsi" w:cstheme="minorBidi"/>
                <w:color w:val="424242"/>
                <w:sz w:val="22"/>
                <w:szCs w:val="22"/>
              </w:rPr>
              <w:t xml:space="preserve">he consultant </w:t>
            </w:r>
            <w:r w:rsidRPr="03A590E6">
              <w:rPr>
                <w:rFonts w:asciiTheme="minorHAnsi" w:eastAsia="Times New Roman" w:hAnsiTheme="minorHAnsi" w:cstheme="minorBidi"/>
                <w:color w:val="424242"/>
                <w:sz w:val="22"/>
                <w:szCs w:val="22"/>
              </w:rPr>
              <w:t>selected</w:t>
            </w:r>
            <w:r w:rsidR="08A1201E" w:rsidRPr="03A590E6">
              <w:rPr>
                <w:rFonts w:asciiTheme="minorHAnsi" w:eastAsia="Times New Roman" w:hAnsiTheme="minorHAnsi" w:cstheme="minorBidi"/>
                <w:color w:val="424242"/>
                <w:sz w:val="22"/>
                <w:szCs w:val="22"/>
              </w:rPr>
              <w:t xml:space="preserve"> to support the Interinstitutional Coordination Group stepped down</w:t>
            </w:r>
            <w:r w:rsidR="006CAD91" w:rsidRPr="03A590E6">
              <w:rPr>
                <w:rFonts w:asciiTheme="minorHAnsi" w:eastAsia="Times New Roman" w:hAnsiTheme="minorHAnsi" w:cstheme="minorBidi"/>
                <w:color w:val="424242"/>
                <w:sz w:val="22"/>
                <w:szCs w:val="22"/>
              </w:rPr>
              <w:t xml:space="preserve"> in </w:t>
            </w:r>
            <w:r w:rsidR="006CAD91" w:rsidRPr="009B2097">
              <w:rPr>
                <w:rFonts w:asciiTheme="minorHAnsi" w:eastAsia="Times New Roman" w:hAnsiTheme="minorHAnsi" w:cstheme="minorBidi"/>
                <w:color w:val="424242"/>
                <w:sz w:val="22"/>
                <w:szCs w:val="22"/>
              </w:rPr>
              <w:t>(</w:t>
            </w:r>
            <w:r w:rsidR="61BC4A7F" w:rsidRPr="009B2097">
              <w:rPr>
                <w:rFonts w:asciiTheme="minorHAnsi" w:eastAsia="Times New Roman" w:hAnsiTheme="minorHAnsi" w:cstheme="minorBidi"/>
                <w:color w:val="424242"/>
                <w:sz w:val="22"/>
                <w:szCs w:val="22"/>
              </w:rPr>
              <w:t>July/2024</w:t>
            </w:r>
            <w:r w:rsidR="006CAD91" w:rsidRPr="009B2097">
              <w:rPr>
                <w:rFonts w:asciiTheme="minorHAnsi" w:eastAsia="Times New Roman" w:hAnsiTheme="minorHAnsi" w:cstheme="minorBidi"/>
                <w:color w:val="424242"/>
                <w:sz w:val="22"/>
                <w:szCs w:val="22"/>
              </w:rPr>
              <w:t>)</w:t>
            </w:r>
            <w:r w:rsidR="08A1201E" w:rsidRPr="009B2097">
              <w:rPr>
                <w:rFonts w:asciiTheme="minorHAnsi" w:eastAsia="Times New Roman" w:hAnsiTheme="minorHAnsi" w:cstheme="minorBidi"/>
                <w:color w:val="424242"/>
                <w:sz w:val="22"/>
                <w:szCs w:val="22"/>
              </w:rPr>
              <w:t>.</w:t>
            </w:r>
            <w:r w:rsidR="08A1201E" w:rsidRPr="03A590E6">
              <w:rPr>
                <w:rFonts w:asciiTheme="minorHAnsi" w:eastAsia="Times New Roman" w:hAnsiTheme="minorHAnsi" w:cstheme="minorBidi"/>
                <w:color w:val="424242"/>
                <w:sz w:val="22"/>
                <w:szCs w:val="22"/>
              </w:rPr>
              <w:t xml:space="preserve"> </w:t>
            </w:r>
            <w:r w:rsidR="00DE2240">
              <w:rPr>
                <w:rFonts w:asciiTheme="minorHAnsi" w:eastAsia="Times New Roman" w:hAnsiTheme="minorHAnsi" w:cstheme="minorBidi"/>
                <w:color w:val="424242"/>
                <w:sz w:val="22"/>
                <w:szCs w:val="22"/>
              </w:rPr>
              <w:t>The</w:t>
            </w:r>
            <w:r w:rsidR="08A1201E" w:rsidRPr="03A590E6">
              <w:rPr>
                <w:rFonts w:asciiTheme="minorHAnsi" w:eastAsia="Times New Roman" w:hAnsiTheme="minorHAnsi" w:cstheme="minorBidi"/>
                <w:color w:val="424242"/>
                <w:sz w:val="22"/>
                <w:szCs w:val="22"/>
              </w:rPr>
              <w:t xml:space="preserve"> PMU </w:t>
            </w:r>
            <w:r w:rsidR="00DE2240">
              <w:rPr>
                <w:rFonts w:asciiTheme="minorHAnsi" w:eastAsia="Times New Roman" w:hAnsiTheme="minorHAnsi" w:cstheme="minorBidi"/>
                <w:color w:val="424242"/>
                <w:sz w:val="22"/>
                <w:szCs w:val="22"/>
              </w:rPr>
              <w:t>led</w:t>
            </w:r>
            <w:r w:rsidR="08A1201E" w:rsidRPr="03A590E6">
              <w:rPr>
                <w:rFonts w:asciiTheme="minorHAnsi" w:eastAsia="Times New Roman" w:hAnsiTheme="minorHAnsi" w:cstheme="minorBidi"/>
                <w:color w:val="424242"/>
                <w:sz w:val="22"/>
                <w:szCs w:val="22"/>
              </w:rPr>
              <w:t xml:space="preserve"> the responsibilities related to this output until a replacement was hired</w:t>
            </w:r>
            <w:r w:rsidR="00DC5FA1">
              <w:rPr>
                <w:rFonts w:asciiTheme="minorHAnsi" w:eastAsia="Times New Roman" w:hAnsiTheme="minorHAnsi" w:cstheme="minorBidi"/>
                <w:color w:val="424242"/>
                <w:sz w:val="22"/>
                <w:szCs w:val="22"/>
              </w:rPr>
              <w:t>, which included:</w:t>
            </w:r>
          </w:p>
          <w:p w14:paraId="376D029D" w14:textId="77777777" w:rsidR="004073DC" w:rsidRPr="004073DC" w:rsidRDefault="004073DC" w:rsidP="004D5D64">
            <w:pPr>
              <w:numPr>
                <w:ilvl w:val="0"/>
                <w:numId w:val="13"/>
              </w:numPr>
              <w:shd w:val="clear" w:color="auto" w:fill="FAFAFA"/>
              <w:jc w:val="left"/>
              <w:rPr>
                <w:rFonts w:asciiTheme="minorHAnsi" w:eastAsia="Times New Roman" w:hAnsiTheme="minorHAnsi" w:cstheme="minorHAnsi"/>
                <w:color w:val="424242"/>
                <w:sz w:val="22"/>
                <w:szCs w:val="22"/>
              </w:rPr>
            </w:pPr>
            <w:r w:rsidRPr="004073DC">
              <w:rPr>
                <w:rFonts w:asciiTheme="minorHAnsi" w:eastAsia="Times New Roman" w:hAnsiTheme="minorHAnsi" w:cstheme="minorHAnsi"/>
                <w:color w:val="424242"/>
                <w:sz w:val="22"/>
                <w:szCs w:val="22"/>
              </w:rPr>
              <w:t>Assessment of Coordination Gaps</w:t>
            </w:r>
          </w:p>
          <w:p w14:paraId="60D8AEAD" w14:textId="77777777" w:rsidR="002736BF" w:rsidRDefault="004073DC" w:rsidP="004D5D64">
            <w:pPr>
              <w:numPr>
                <w:ilvl w:val="0"/>
                <w:numId w:val="13"/>
              </w:numPr>
              <w:shd w:val="clear" w:color="auto" w:fill="FAFAFA"/>
              <w:jc w:val="left"/>
              <w:rPr>
                <w:rFonts w:asciiTheme="minorHAnsi" w:eastAsia="Times New Roman" w:hAnsiTheme="minorHAnsi" w:cstheme="minorHAnsi"/>
                <w:color w:val="424242"/>
                <w:sz w:val="22"/>
                <w:szCs w:val="22"/>
              </w:rPr>
            </w:pPr>
            <w:r w:rsidRPr="004073DC">
              <w:rPr>
                <w:rFonts w:asciiTheme="minorHAnsi" w:eastAsia="Times New Roman" w:hAnsiTheme="minorHAnsi" w:cstheme="minorHAnsi"/>
                <w:color w:val="424242"/>
                <w:sz w:val="22"/>
                <w:szCs w:val="22"/>
              </w:rPr>
              <w:t>Evaluation of the Interinstitutional Coordination Group’s Role in Tourism and Biodiversity Polic</w:t>
            </w:r>
            <w:r w:rsidR="002736BF">
              <w:rPr>
                <w:rFonts w:asciiTheme="minorHAnsi" w:eastAsia="Times New Roman" w:hAnsiTheme="minorHAnsi" w:cstheme="minorHAnsi"/>
                <w:color w:val="424242"/>
                <w:sz w:val="22"/>
                <w:szCs w:val="22"/>
              </w:rPr>
              <w:t>y</w:t>
            </w:r>
          </w:p>
          <w:p w14:paraId="3A0DFEAF" w14:textId="48543095" w:rsidR="004073DC" w:rsidRPr="002736BF" w:rsidRDefault="004073DC" w:rsidP="004D5D64">
            <w:pPr>
              <w:numPr>
                <w:ilvl w:val="0"/>
                <w:numId w:val="13"/>
              </w:numPr>
              <w:shd w:val="clear" w:color="auto" w:fill="FAFAFA"/>
              <w:jc w:val="left"/>
              <w:rPr>
                <w:rFonts w:asciiTheme="minorHAnsi" w:eastAsia="Times New Roman" w:hAnsiTheme="minorHAnsi" w:cstheme="minorHAnsi"/>
                <w:color w:val="424242"/>
                <w:sz w:val="22"/>
                <w:szCs w:val="22"/>
              </w:rPr>
            </w:pPr>
            <w:r w:rsidRPr="002736BF">
              <w:rPr>
                <w:rFonts w:asciiTheme="minorHAnsi" w:eastAsia="Times New Roman" w:hAnsiTheme="minorHAnsi" w:cstheme="minorHAnsi"/>
                <w:color w:val="424242"/>
                <w:sz w:val="22"/>
                <w:szCs w:val="22"/>
              </w:rPr>
              <w:t>Interinstitutional Coordination Gaps Assessment</w:t>
            </w:r>
          </w:p>
          <w:p w14:paraId="7D9F2076" w14:textId="77777777" w:rsidR="003F0266" w:rsidRDefault="003F0266" w:rsidP="003F0266">
            <w:pPr>
              <w:shd w:val="clear" w:color="auto" w:fill="FAFAFA"/>
              <w:ind w:left="0"/>
              <w:jc w:val="left"/>
              <w:rPr>
                <w:rFonts w:asciiTheme="minorHAnsi" w:eastAsia="Times New Roman" w:hAnsiTheme="minorHAnsi" w:cstheme="minorHAnsi"/>
                <w:color w:val="424242"/>
                <w:sz w:val="22"/>
                <w:szCs w:val="22"/>
              </w:rPr>
            </w:pPr>
          </w:p>
          <w:p w14:paraId="2FBA3C75" w14:textId="5CB09709" w:rsidR="008260ED" w:rsidRPr="008260ED" w:rsidRDefault="008260ED" w:rsidP="003F0266">
            <w:pPr>
              <w:shd w:val="clear" w:color="auto" w:fill="FAFAFA"/>
              <w:ind w:left="0"/>
              <w:jc w:val="left"/>
              <w:rPr>
                <w:rFonts w:asciiTheme="minorHAnsi" w:eastAsia="Times New Roman" w:hAnsiTheme="minorHAnsi" w:cstheme="minorHAnsi"/>
                <w:color w:val="424242"/>
                <w:sz w:val="22"/>
                <w:szCs w:val="22"/>
              </w:rPr>
            </w:pPr>
            <w:r w:rsidRPr="008260ED">
              <w:rPr>
                <w:rFonts w:asciiTheme="minorHAnsi" w:eastAsia="Times New Roman" w:hAnsiTheme="minorHAnsi" w:cstheme="minorHAnsi"/>
                <w:color w:val="424242"/>
                <w:sz w:val="22"/>
                <w:szCs w:val="22"/>
              </w:rPr>
              <w:t xml:space="preserve">Tourism </w:t>
            </w:r>
            <w:r w:rsidR="006862A8" w:rsidRPr="00102188">
              <w:rPr>
                <w:rFonts w:asciiTheme="minorHAnsi" w:eastAsia="Times New Roman" w:hAnsiTheme="minorHAnsi" w:cstheme="minorHAnsi"/>
                <w:color w:val="424242"/>
                <w:sz w:val="22"/>
                <w:szCs w:val="22"/>
              </w:rPr>
              <w:t>management</w:t>
            </w:r>
            <w:r w:rsidRPr="008260ED">
              <w:rPr>
                <w:rFonts w:asciiTheme="minorHAnsi" w:eastAsia="Times New Roman" w:hAnsiTheme="minorHAnsi" w:cstheme="minorHAnsi"/>
                <w:color w:val="424242"/>
                <w:sz w:val="22"/>
                <w:szCs w:val="22"/>
              </w:rPr>
              <w:t xml:space="preserve"> in the archipelago is hindered by poor coordination among institutions, </w:t>
            </w:r>
            <w:r w:rsidR="00E17B29" w:rsidRPr="00102188">
              <w:rPr>
                <w:rFonts w:asciiTheme="minorHAnsi" w:eastAsia="Times New Roman" w:hAnsiTheme="minorHAnsi" w:cstheme="minorHAnsi"/>
                <w:color w:val="424242"/>
                <w:sz w:val="22"/>
                <w:szCs w:val="22"/>
              </w:rPr>
              <w:t>hindering integration of</w:t>
            </w:r>
            <w:r w:rsidRPr="008260ED">
              <w:rPr>
                <w:rFonts w:asciiTheme="minorHAnsi" w:eastAsia="Times New Roman" w:hAnsiTheme="minorHAnsi" w:cstheme="minorHAnsi"/>
                <w:color w:val="424242"/>
                <w:sz w:val="22"/>
                <w:szCs w:val="22"/>
              </w:rPr>
              <w:t xml:space="preserve"> sustainable development and environmental conservation</w:t>
            </w:r>
            <w:r w:rsidR="00E17B29" w:rsidRPr="00102188">
              <w:rPr>
                <w:rFonts w:asciiTheme="minorHAnsi" w:eastAsia="Times New Roman" w:hAnsiTheme="minorHAnsi" w:cstheme="minorHAnsi"/>
                <w:color w:val="424242"/>
                <w:sz w:val="22"/>
                <w:szCs w:val="22"/>
              </w:rPr>
              <w:t xml:space="preserve"> efforts</w:t>
            </w:r>
            <w:r w:rsidR="00A14BD0" w:rsidRPr="00102188">
              <w:rPr>
                <w:rFonts w:asciiTheme="minorHAnsi" w:eastAsia="Times New Roman" w:hAnsiTheme="minorHAnsi" w:cstheme="minorHAnsi"/>
                <w:color w:val="424242"/>
                <w:sz w:val="22"/>
                <w:szCs w:val="22"/>
              </w:rPr>
              <w:t xml:space="preserve"> with local, national and international stakeholders</w:t>
            </w:r>
            <w:r w:rsidRPr="008260ED">
              <w:rPr>
                <w:rFonts w:asciiTheme="minorHAnsi" w:eastAsia="Times New Roman" w:hAnsiTheme="minorHAnsi" w:cstheme="minorHAnsi"/>
                <w:color w:val="424242"/>
                <w:sz w:val="22"/>
                <w:szCs w:val="22"/>
              </w:rPr>
              <w:t>. The assessment identifies five key areas of concern:</w:t>
            </w:r>
          </w:p>
          <w:p w14:paraId="16AE1F83" w14:textId="77777777" w:rsidR="008260ED" w:rsidRPr="008260ED" w:rsidRDefault="008260ED" w:rsidP="004D5D64">
            <w:pPr>
              <w:numPr>
                <w:ilvl w:val="0"/>
                <w:numId w:val="13"/>
              </w:numPr>
              <w:shd w:val="clear" w:color="auto" w:fill="FAFAFA"/>
              <w:jc w:val="left"/>
              <w:rPr>
                <w:rFonts w:asciiTheme="minorHAnsi" w:eastAsia="Times New Roman" w:hAnsiTheme="minorHAnsi" w:cstheme="minorHAnsi"/>
                <w:color w:val="424242"/>
                <w:sz w:val="22"/>
                <w:szCs w:val="22"/>
              </w:rPr>
            </w:pPr>
            <w:r w:rsidRPr="008260ED">
              <w:rPr>
                <w:rFonts w:asciiTheme="minorHAnsi" w:eastAsia="Times New Roman" w:hAnsiTheme="minorHAnsi" w:cstheme="minorHAnsi"/>
                <w:color w:val="424242"/>
                <w:sz w:val="22"/>
                <w:szCs w:val="22"/>
              </w:rPr>
              <w:t>Limited Communication &amp; Community Involvement</w:t>
            </w:r>
          </w:p>
          <w:p w14:paraId="30FB9140" w14:textId="77777777" w:rsidR="008260ED" w:rsidRPr="008260ED" w:rsidRDefault="008260ED" w:rsidP="004D5D64">
            <w:pPr>
              <w:numPr>
                <w:ilvl w:val="1"/>
                <w:numId w:val="13"/>
              </w:numPr>
              <w:shd w:val="clear" w:color="auto" w:fill="FAFAFA"/>
              <w:jc w:val="left"/>
              <w:rPr>
                <w:rFonts w:asciiTheme="minorHAnsi" w:eastAsia="Times New Roman" w:hAnsiTheme="minorHAnsi" w:cstheme="minorHAnsi"/>
                <w:color w:val="424242"/>
                <w:sz w:val="22"/>
                <w:szCs w:val="22"/>
              </w:rPr>
            </w:pPr>
            <w:r w:rsidRPr="008260ED">
              <w:rPr>
                <w:rFonts w:asciiTheme="minorHAnsi" w:eastAsia="Times New Roman" w:hAnsiTheme="minorHAnsi" w:cstheme="minorHAnsi"/>
                <w:color w:val="424242"/>
                <w:sz w:val="22"/>
                <w:szCs w:val="22"/>
              </w:rPr>
              <w:t>Local communities, especially the Raizal people, are excluded from decision-making due to poor scheduling, delayed communication, and lack of legal representation.</w:t>
            </w:r>
          </w:p>
          <w:p w14:paraId="3E00019E" w14:textId="77777777" w:rsidR="008260ED" w:rsidRPr="008260ED" w:rsidRDefault="008260ED" w:rsidP="004D5D64">
            <w:pPr>
              <w:numPr>
                <w:ilvl w:val="0"/>
                <w:numId w:val="13"/>
              </w:numPr>
              <w:shd w:val="clear" w:color="auto" w:fill="FAFAFA"/>
              <w:jc w:val="left"/>
              <w:rPr>
                <w:rFonts w:asciiTheme="minorHAnsi" w:eastAsia="Times New Roman" w:hAnsiTheme="minorHAnsi" w:cstheme="minorHAnsi"/>
                <w:color w:val="424242"/>
                <w:sz w:val="22"/>
                <w:szCs w:val="22"/>
              </w:rPr>
            </w:pPr>
            <w:r w:rsidRPr="008260ED">
              <w:rPr>
                <w:rFonts w:asciiTheme="minorHAnsi" w:eastAsia="Times New Roman" w:hAnsiTheme="minorHAnsi" w:cstheme="minorHAnsi"/>
                <w:color w:val="424242"/>
                <w:sz w:val="22"/>
                <w:szCs w:val="22"/>
              </w:rPr>
              <w:t>Weak Public-Private Collaboration</w:t>
            </w:r>
          </w:p>
          <w:p w14:paraId="214ADB2C" w14:textId="130A8844" w:rsidR="008260ED" w:rsidRPr="008260ED" w:rsidRDefault="008260ED" w:rsidP="004D5D64">
            <w:pPr>
              <w:numPr>
                <w:ilvl w:val="1"/>
                <w:numId w:val="13"/>
              </w:numPr>
              <w:shd w:val="clear" w:color="auto" w:fill="FAFAFA"/>
              <w:jc w:val="left"/>
              <w:rPr>
                <w:rFonts w:asciiTheme="minorHAnsi" w:eastAsia="Times New Roman" w:hAnsiTheme="minorHAnsi" w:cstheme="minorHAnsi"/>
                <w:color w:val="424242"/>
                <w:sz w:val="22"/>
                <w:szCs w:val="22"/>
              </w:rPr>
            </w:pPr>
            <w:r w:rsidRPr="008260ED">
              <w:rPr>
                <w:rFonts w:asciiTheme="minorHAnsi" w:eastAsia="Times New Roman" w:hAnsiTheme="minorHAnsi" w:cstheme="minorHAnsi"/>
                <w:color w:val="424242"/>
                <w:sz w:val="22"/>
                <w:szCs w:val="22"/>
              </w:rPr>
              <w:t>Forums exist but lack authority and coordination, resulting in ineffective decisions and duplicated efforts among diverse stakeholders</w:t>
            </w:r>
            <w:r w:rsidR="00837997" w:rsidRPr="00102188">
              <w:rPr>
                <w:rFonts w:asciiTheme="minorHAnsi" w:eastAsia="Times New Roman" w:hAnsiTheme="minorHAnsi" w:cstheme="minorHAnsi"/>
                <w:color w:val="424242"/>
                <w:sz w:val="22"/>
                <w:szCs w:val="22"/>
              </w:rPr>
              <w:t xml:space="preserve"> with different priorities and interests.</w:t>
            </w:r>
          </w:p>
          <w:p w14:paraId="4FC6F97B" w14:textId="77777777" w:rsidR="008260ED" w:rsidRPr="008260ED" w:rsidRDefault="008260ED" w:rsidP="004D5D64">
            <w:pPr>
              <w:numPr>
                <w:ilvl w:val="0"/>
                <w:numId w:val="13"/>
              </w:numPr>
              <w:shd w:val="clear" w:color="auto" w:fill="FAFAFA"/>
              <w:jc w:val="left"/>
              <w:rPr>
                <w:rFonts w:asciiTheme="minorHAnsi" w:eastAsia="Times New Roman" w:hAnsiTheme="minorHAnsi" w:cstheme="minorHAnsi"/>
                <w:color w:val="424242"/>
                <w:sz w:val="22"/>
                <w:szCs w:val="22"/>
              </w:rPr>
            </w:pPr>
            <w:r w:rsidRPr="008260ED">
              <w:rPr>
                <w:rFonts w:asciiTheme="minorHAnsi" w:eastAsia="Times New Roman" w:hAnsiTheme="minorHAnsi" w:cstheme="minorHAnsi"/>
                <w:color w:val="424242"/>
                <w:sz w:val="22"/>
                <w:szCs w:val="22"/>
              </w:rPr>
              <w:t>Resource Constraints &amp; Management Challenges</w:t>
            </w:r>
          </w:p>
          <w:p w14:paraId="1F5DBD00" w14:textId="5A930330" w:rsidR="008260ED" w:rsidRPr="008260ED" w:rsidRDefault="002772BC" w:rsidP="004D5D64">
            <w:pPr>
              <w:numPr>
                <w:ilvl w:val="1"/>
                <w:numId w:val="13"/>
              </w:numPr>
              <w:shd w:val="clear" w:color="auto" w:fill="FAFAFA"/>
              <w:jc w:val="left"/>
              <w:rPr>
                <w:rFonts w:asciiTheme="minorHAnsi" w:eastAsia="Times New Roman" w:hAnsiTheme="minorHAnsi" w:cstheme="minorHAnsi"/>
                <w:color w:val="424242"/>
                <w:sz w:val="22"/>
                <w:szCs w:val="22"/>
              </w:rPr>
            </w:pPr>
            <w:r w:rsidRPr="00102188">
              <w:rPr>
                <w:rFonts w:asciiTheme="minorHAnsi" w:eastAsia="Times New Roman" w:hAnsiTheme="minorHAnsi" w:cstheme="minorHAnsi"/>
                <w:color w:val="424242"/>
                <w:sz w:val="22"/>
                <w:szCs w:val="22"/>
                <w:lang w:val="en-US"/>
              </w:rPr>
              <w:t>Environmental and tourism management efforts</w:t>
            </w:r>
            <w:r w:rsidRPr="002772BC">
              <w:rPr>
                <w:rFonts w:asciiTheme="minorHAnsi" w:eastAsia="Times New Roman" w:hAnsiTheme="minorHAnsi" w:cstheme="minorHAnsi"/>
                <w:color w:val="424242"/>
                <w:sz w:val="22"/>
                <w:szCs w:val="22"/>
                <w:lang w:val="en-US"/>
              </w:rPr>
              <w:t xml:space="preserve"> are hampered by limited financial and technical resources, as well as bureaucratic delays. </w:t>
            </w:r>
            <w:r>
              <w:rPr>
                <w:rFonts w:asciiTheme="minorHAnsi" w:eastAsia="Times New Roman" w:hAnsiTheme="minorHAnsi" w:cstheme="minorHAnsi"/>
                <w:color w:val="424242"/>
                <w:sz w:val="22"/>
                <w:szCs w:val="22"/>
                <w:lang w:val="en-US"/>
              </w:rPr>
              <w:t xml:space="preserve">The </w:t>
            </w:r>
            <w:r w:rsidR="008260ED" w:rsidRPr="008260ED">
              <w:rPr>
                <w:rFonts w:asciiTheme="minorHAnsi" w:eastAsia="Times New Roman" w:hAnsiTheme="minorHAnsi" w:cstheme="minorHAnsi"/>
                <w:color w:val="424242"/>
                <w:sz w:val="22"/>
                <w:szCs w:val="22"/>
              </w:rPr>
              <w:t>Beaches Committee</w:t>
            </w:r>
            <w:r>
              <w:rPr>
                <w:rFonts w:asciiTheme="minorHAnsi" w:eastAsia="Times New Roman" w:hAnsiTheme="minorHAnsi" w:cstheme="minorHAnsi"/>
                <w:color w:val="424242"/>
                <w:sz w:val="22"/>
                <w:szCs w:val="22"/>
              </w:rPr>
              <w:t>, for example,</w:t>
            </w:r>
            <w:r w:rsidR="008260ED" w:rsidRPr="008260ED">
              <w:rPr>
                <w:rFonts w:asciiTheme="minorHAnsi" w:eastAsia="Times New Roman" w:hAnsiTheme="minorHAnsi" w:cstheme="minorHAnsi"/>
                <w:color w:val="424242"/>
                <w:sz w:val="22"/>
                <w:szCs w:val="22"/>
              </w:rPr>
              <w:t xml:space="preserve"> </w:t>
            </w:r>
            <w:r w:rsidR="00D2072F" w:rsidRPr="00D2072F">
              <w:rPr>
                <w:rFonts w:asciiTheme="minorHAnsi" w:eastAsia="Times New Roman" w:hAnsiTheme="minorHAnsi" w:cstheme="minorHAnsi"/>
                <w:color w:val="424242"/>
                <w:sz w:val="22"/>
                <w:szCs w:val="22"/>
                <w:lang w:val="en-US"/>
              </w:rPr>
              <w:t>struggle</w:t>
            </w:r>
            <w:r w:rsidR="00D2072F">
              <w:rPr>
                <w:rFonts w:asciiTheme="minorHAnsi" w:eastAsia="Times New Roman" w:hAnsiTheme="minorHAnsi" w:cstheme="minorHAnsi"/>
                <w:color w:val="424242"/>
                <w:sz w:val="22"/>
                <w:szCs w:val="22"/>
                <w:lang w:val="en-US"/>
              </w:rPr>
              <w:t>s</w:t>
            </w:r>
            <w:r w:rsidR="00D2072F" w:rsidRPr="00D2072F">
              <w:rPr>
                <w:rFonts w:asciiTheme="minorHAnsi" w:eastAsia="Times New Roman" w:hAnsiTheme="minorHAnsi" w:cstheme="minorHAnsi"/>
                <w:color w:val="424242"/>
                <w:sz w:val="22"/>
                <w:szCs w:val="22"/>
                <w:lang w:val="en-US"/>
              </w:rPr>
              <w:t xml:space="preserve"> to operate effectively due to insufficient funding and staffing.</w:t>
            </w:r>
          </w:p>
          <w:p w14:paraId="6A287041" w14:textId="77777777" w:rsidR="008260ED" w:rsidRPr="008260ED" w:rsidRDefault="008260ED" w:rsidP="004D5D64">
            <w:pPr>
              <w:numPr>
                <w:ilvl w:val="0"/>
                <w:numId w:val="13"/>
              </w:numPr>
              <w:shd w:val="clear" w:color="auto" w:fill="FAFAFA"/>
              <w:jc w:val="left"/>
              <w:rPr>
                <w:rFonts w:asciiTheme="minorHAnsi" w:eastAsia="Times New Roman" w:hAnsiTheme="minorHAnsi" w:cstheme="minorHAnsi"/>
                <w:color w:val="424242"/>
                <w:sz w:val="22"/>
                <w:szCs w:val="22"/>
              </w:rPr>
            </w:pPr>
            <w:r w:rsidRPr="008260ED">
              <w:rPr>
                <w:rFonts w:asciiTheme="minorHAnsi" w:eastAsia="Times New Roman" w:hAnsiTheme="minorHAnsi" w:cstheme="minorHAnsi"/>
                <w:color w:val="424242"/>
                <w:sz w:val="22"/>
                <w:szCs w:val="22"/>
              </w:rPr>
              <w:t>Policy Misalignment</w:t>
            </w:r>
          </w:p>
          <w:p w14:paraId="2C6763DA" w14:textId="77777777" w:rsidR="008260ED" w:rsidRPr="008260ED" w:rsidRDefault="008260ED" w:rsidP="004D5D64">
            <w:pPr>
              <w:numPr>
                <w:ilvl w:val="1"/>
                <w:numId w:val="13"/>
              </w:numPr>
              <w:shd w:val="clear" w:color="auto" w:fill="FAFAFA"/>
              <w:jc w:val="left"/>
              <w:rPr>
                <w:rFonts w:asciiTheme="minorHAnsi" w:eastAsia="Times New Roman" w:hAnsiTheme="minorHAnsi" w:cstheme="minorHAnsi"/>
                <w:color w:val="424242"/>
                <w:sz w:val="22"/>
                <w:szCs w:val="22"/>
              </w:rPr>
            </w:pPr>
            <w:r w:rsidRPr="008260ED">
              <w:rPr>
                <w:rFonts w:asciiTheme="minorHAnsi" w:eastAsia="Times New Roman" w:hAnsiTheme="minorHAnsi" w:cstheme="minorHAnsi"/>
                <w:color w:val="424242"/>
                <w:sz w:val="22"/>
                <w:szCs w:val="22"/>
              </w:rPr>
              <w:t>Conflicting goals between tourism growth and environmental protection lead to unsustainable practices and strain on local agencies.</w:t>
            </w:r>
          </w:p>
          <w:p w14:paraId="156E6DCD" w14:textId="77777777" w:rsidR="008260ED" w:rsidRPr="008260ED" w:rsidRDefault="008260ED" w:rsidP="004D5D64">
            <w:pPr>
              <w:numPr>
                <w:ilvl w:val="0"/>
                <w:numId w:val="13"/>
              </w:numPr>
              <w:shd w:val="clear" w:color="auto" w:fill="FAFAFA"/>
              <w:jc w:val="left"/>
              <w:rPr>
                <w:rFonts w:asciiTheme="minorHAnsi" w:eastAsia="Times New Roman" w:hAnsiTheme="minorHAnsi" w:cstheme="minorHAnsi"/>
                <w:color w:val="424242"/>
                <w:sz w:val="22"/>
                <w:szCs w:val="22"/>
              </w:rPr>
            </w:pPr>
            <w:r w:rsidRPr="008260ED">
              <w:rPr>
                <w:rFonts w:asciiTheme="minorHAnsi" w:eastAsia="Times New Roman" w:hAnsiTheme="minorHAnsi" w:cstheme="minorHAnsi"/>
                <w:color w:val="424242"/>
                <w:sz w:val="22"/>
                <w:szCs w:val="22"/>
              </w:rPr>
              <w:t>Regulatory &amp; Implementation Gaps</w:t>
            </w:r>
          </w:p>
          <w:p w14:paraId="48770F83" w14:textId="77777777" w:rsidR="008260ED" w:rsidRPr="00102188" w:rsidRDefault="008260ED" w:rsidP="004D5D64">
            <w:pPr>
              <w:numPr>
                <w:ilvl w:val="1"/>
                <w:numId w:val="13"/>
              </w:numPr>
              <w:shd w:val="clear" w:color="auto" w:fill="FAFAFA"/>
              <w:jc w:val="left"/>
              <w:rPr>
                <w:rFonts w:asciiTheme="minorHAnsi" w:eastAsia="Times New Roman" w:hAnsiTheme="minorHAnsi" w:cstheme="minorHAnsi"/>
                <w:color w:val="424242"/>
                <w:sz w:val="22"/>
                <w:szCs w:val="22"/>
              </w:rPr>
            </w:pPr>
            <w:r w:rsidRPr="008260ED">
              <w:rPr>
                <w:rFonts w:asciiTheme="minorHAnsi" w:eastAsia="Times New Roman" w:hAnsiTheme="minorHAnsi" w:cstheme="minorHAnsi"/>
                <w:color w:val="424242"/>
                <w:sz w:val="22"/>
                <w:szCs w:val="22"/>
              </w:rPr>
              <w:t>Environmental plans are under-implemented due to lack of personnel and equipment. Key issues include overcrowding, coral reef damage, unsustainable fishing, and biodiversity threats.</w:t>
            </w:r>
          </w:p>
          <w:p w14:paraId="0B66CA3B" w14:textId="27B35DB0" w:rsidR="008260ED" w:rsidRPr="00102188" w:rsidRDefault="00230501" w:rsidP="004D5D64">
            <w:pPr>
              <w:pStyle w:val="ListParagraph"/>
              <w:numPr>
                <w:ilvl w:val="0"/>
                <w:numId w:val="13"/>
              </w:numPr>
              <w:shd w:val="clear" w:color="auto" w:fill="FAFAFA"/>
              <w:jc w:val="left"/>
              <w:rPr>
                <w:rStyle w:val="Strong"/>
                <w:rFonts w:eastAsia="Times New Roman" w:cstheme="minorHAnsi"/>
                <w:b w:val="0"/>
                <w:bCs w:val="0"/>
                <w:color w:val="424242"/>
              </w:rPr>
            </w:pPr>
            <w:r w:rsidRPr="00102188">
              <w:rPr>
                <w:rStyle w:val="Strong"/>
                <w:rFonts w:asciiTheme="minorHAnsi" w:hAnsiTheme="minorHAnsi" w:cstheme="minorHAnsi"/>
                <w:b w:val="0"/>
                <w:bCs w:val="0"/>
                <w:color w:val="424242"/>
                <w:sz w:val="22"/>
                <w:szCs w:val="22"/>
              </w:rPr>
              <w:t>Roles, Responsibilities, and Terms of Reference for the IICG</w:t>
            </w:r>
          </w:p>
          <w:p w14:paraId="3DD79294" w14:textId="77777777" w:rsidR="003F0266" w:rsidRDefault="003F0266" w:rsidP="003F0266">
            <w:pPr>
              <w:shd w:val="clear" w:color="auto" w:fill="FAFAFA"/>
              <w:ind w:left="0"/>
              <w:jc w:val="left"/>
              <w:rPr>
                <w:rFonts w:asciiTheme="minorHAnsi" w:eastAsia="Times New Roman" w:hAnsiTheme="minorHAnsi" w:cstheme="minorHAnsi"/>
                <w:color w:val="424242"/>
                <w:sz w:val="22"/>
                <w:szCs w:val="22"/>
              </w:rPr>
            </w:pPr>
          </w:p>
          <w:p w14:paraId="309F0E5E" w14:textId="04F4C934" w:rsidR="00822D46" w:rsidRPr="00822D46" w:rsidRDefault="00822D46" w:rsidP="003F0266">
            <w:pPr>
              <w:shd w:val="clear" w:color="auto" w:fill="FAFAFA"/>
              <w:ind w:left="0"/>
              <w:jc w:val="left"/>
              <w:rPr>
                <w:rFonts w:asciiTheme="minorHAnsi" w:eastAsia="Times New Roman" w:hAnsiTheme="minorHAnsi" w:cstheme="minorHAnsi"/>
                <w:color w:val="424242"/>
                <w:sz w:val="22"/>
                <w:szCs w:val="22"/>
              </w:rPr>
            </w:pPr>
            <w:r w:rsidRPr="00822D46">
              <w:rPr>
                <w:rFonts w:asciiTheme="minorHAnsi" w:eastAsia="Times New Roman" w:hAnsiTheme="minorHAnsi" w:cstheme="minorHAnsi"/>
                <w:color w:val="424242"/>
                <w:sz w:val="22"/>
                <w:szCs w:val="22"/>
              </w:rPr>
              <w:t>The project identified that poor institutional coordination is undermining</w:t>
            </w:r>
            <w:r w:rsidR="00472AAE">
              <w:rPr>
                <w:rFonts w:asciiTheme="minorHAnsi" w:eastAsia="Times New Roman" w:hAnsiTheme="minorHAnsi" w:cstheme="minorHAnsi"/>
                <w:color w:val="424242"/>
                <w:sz w:val="22"/>
                <w:szCs w:val="22"/>
              </w:rPr>
              <w:t xml:space="preserve"> the effective management of</w:t>
            </w:r>
            <w:r w:rsidRPr="00822D46">
              <w:rPr>
                <w:rFonts w:asciiTheme="minorHAnsi" w:eastAsia="Times New Roman" w:hAnsiTheme="minorHAnsi" w:cstheme="minorHAnsi"/>
                <w:color w:val="424242"/>
                <w:sz w:val="22"/>
                <w:szCs w:val="22"/>
              </w:rPr>
              <w:t xml:space="preserve"> tourism, biodiversity, and protected area management in the Archipelago. To address this, it:</w:t>
            </w:r>
          </w:p>
          <w:p w14:paraId="60F6EFE2" w14:textId="77777777" w:rsidR="00822D46" w:rsidRPr="00822D46" w:rsidRDefault="00822D46" w:rsidP="004D5D64">
            <w:pPr>
              <w:numPr>
                <w:ilvl w:val="0"/>
                <w:numId w:val="13"/>
              </w:numPr>
              <w:shd w:val="clear" w:color="auto" w:fill="FAFAFA"/>
              <w:jc w:val="left"/>
              <w:rPr>
                <w:rFonts w:asciiTheme="minorHAnsi" w:eastAsia="Times New Roman" w:hAnsiTheme="minorHAnsi" w:cstheme="minorHAnsi"/>
                <w:color w:val="424242"/>
                <w:sz w:val="22"/>
                <w:szCs w:val="22"/>
              </w:rPr>
            </w:pPr>
            <w:r w:rsidRPr="00822D46">
              <w:rPr>
                <w:rFonts w:asciiTheme="minorHAnsi" w:eastAsia="Times New Roman" w:hAnsiTheme="minorHAnsi" w:cstheme="minorHAnsi"/>
                <w:color w:val="424242"/>
                <w:sz w:val="22"/>
                <w:szCs w:val="22"/>
              </w:rPr>
              <w:t>Developed Terms of Reference for an Interinstitutional Coordination Group (IICG), inspired by successful Colombian models like the Joint Fishing Circular.</w:t>
            </w:r>
          </w:p>
          <w:p w14:paraId="7C5D92BB" w14:textId="43D31389" w:rsidR="00822D46" w:rsidRPr="00822D46" w:rsidRDefault="00D21FBD" w:rsidP="004D5D64">
            <w:pPr>
              <w:numPr>
                <w:ilvl w:val="0"/>
                <w:numId w:val="13"/>
              </w:numPr>
              <w:shd w:val="clear" w:color="auto" w:fill="FAFAFA"/>
              <w:jc w:val="left"/>
              <w:rPr>
                <w:rFonts w:asciiTheme="minorHAnsi" w:eastAsia="Times New Roman" w:hAnsiTheme="minorHAnsi" w:cstheme="minorHAnsi"/>
                <w:color w:val="424242"/>
                <w:sz w:val="22"/>
                <w:szCs w:val="22"/>
              </w:rPr>
            </w:pPr>
            <w:r w:rsidRPr="00102188">
              <w:rPr>
                <w:rFonts w:asciiTheme="minorHAnsi" w:eastAsia="Times New Roman" w:hAnsiTheme="minorHAnsi" w:cstheme="minorHAnsi"/>
                <w:color w:val="424242"/>
                <w:sz w:val="22"/>
                <w:szCs w:val="22"/>
              </w:rPr>
              <w:t>Support</w:t>
            </w:r>
            <w:r w:rsidR="00BA06DC">
              <w:rPr>
                <w:rFonts w:asciiTheme="minorHAnsi" w:eastAsia="Times New Roman" w:hAnsiTheme="minorHAnsi" w:cstheme="minorHAnsi"/>
                <w:color w:val="424242"/>
                <w:sz w:val="22"/>
                <w:szCs w:val="22"/>
              </w:rPr>
              <w:t>ed</w:t>
            </w:r>
            <w:r w:rsidRPr="00102188">
              <w:rPr>
                <w:rFonts w:asciiTheme="minorHAnsi" w:eastAsia="Times New Roman" w:hAnsiTheme="minorHAnsi" w:cstheme="minorHAnsi"/>
                <w:color w:val="424242"/>
                <w:sz w:val="22"/>
                <w:szCs w:val="22"/>
              </w:rPr>
              <w:t xml:space="preserve"> the local authorities’ suggestion to </w:t>
            </w:r>
            <w:r w:rsidR="00B05731" w:rsidRPr="00102188">
              <w:rPr>
                <w:rFonts w:asciiTheme="minorHAnsi" w:eastAsia="Times New Roman" w:hAnsiTheme="minorHAnsi" w:cstheme="minorHAnsi"/>
                <w:color w:val="424242"/>
                <w:sz w:val="22"/>
                <w:szCs w:val="22"/>
              </w:rPr>
              <w:t>revive</w:t>
            </w:r>
            <w:r w:rsidR="00822D46" w:rsidRPr="00822D46">
              <w:rPr>
                <w:rFonts w:asciiTheme="minorHAnsi" w:eastAsia="Times New Roman" w:hAnsiTheme="minorHAnsi" w:cstheme="minorHAnsi"/>
                <w:color w:val="424242"/>
                <w:sz w:val="22"/>
                <w:szCs w:val="22"/>
              </w:rPr>
              <w:t xml:space="preserve"> Ordinance 001 of 2004, which created the Regional Island Tourism Council (CRIT), </w:t>
            </w:r>
            <w:r w:rsidR="00B05731" w:rsidRPr="00102188">
              <w:rPr>
                <w:rFonts w:asciiTheme="minorHAnsi" w:eastAsia="Times New Roman" w:hAnsiTheme="minorHAnsi" w:cstheme="minorHAnsi"/>
                <w:color w:val="424242"/>
                <w:sz w:val="22"/>
                <w:szCs w:val="22"/>
              </w:rPr>
              <w:t xml:space="preserve">and use the CRIT </w:t>
            </w:r>
            <w:r w:rsidR="00822D46" w:rsidRPr="00822D46">
              <w:rPr>
                <w:rFonts w:asciiTheme="minorHAnsi" w:eastAsia="Times New Roman" w:hAnsiTheme="minorHAnsi" w:cstheme="minorHAnsi"/>
                <w:color w:val="424242"/>
                <w:sz w:val="22"/>
                <w:szCs w:val="22"/>
              </w:rPr>
              <w:t xml:space="preserve">as a legal framework for the IICG. </w:t>
            </w:r>
          </w:p>
          <w:p w14:paraId="2CD303C6" w14:textId="77777777" w:rsidR="00822D46" w:rsidRPr="00822D46" w:rsidRDefault="00822D46" w:rsidP="004D5D64">
            <w:pPr>
              <w:numPr>
                <w:ilvl w:val="0"/>
                <w:numId w:val="13"/>
              </w:numPr>
              <w:shd w:val="clear" w:color="auto" w:fill="FAFAFA"/>
              <w:jc w:val="left"/>
              <w:rPr>
                <w:rFonts w:asciiTheme="minorHAnsi" w:eastAsia="Times New Roman" w:hAnsiTheme="minorHAnsi" w:cstheme="minorHAnsi"/>
                <w:color w:val="424242"/>
                <w:sz w:val="22"/>
                <w:szCs w:val="22"/>
              </w:rPr>
            </w:pPr>
            <w:r w:rsidRPr="00822D46">
              <w:rPr>
                <w:rFonts w:asciiTheme="minorHAnsi" w:eastAsia="Times New Roman" w:hAnsiTheme="minorHAnsi" w:cstheme="minorHAnsi"/>
                <w:color w:val="424242"/>
                <w:sz w:val="22"/>
                <w:szCs w:val="22"/>
              </w:rPr>
              <w:t>Engaged a Raizal consultant to finalize the IICG structure through comparative analysis of CRIT and the initial proposal.</w:t>
            </w:r>
          </w:p>
          <w:p w14:paraId="770D3542" w14:textId="77777777" w:rsidR="003F0266" w:rsidRDefault="003F0266" w:rsidP="003F0266">
            <w:pPr>
              <w:shd w:val="clear" w:color="auto" w:fill="FAFAFA"/>
              <w:ind w:left="0"/>
              <w:jc w:val="left"/>
              <w:rPr>
                <w:rFonts w:asciiTheme="minorHAnsi" w:eastAsia="Times New Roman" w:hAnsiTheme="minorHAnsi" w:cstheme="minorHAnsi"/>
                <w:color w:val="424242"/>
                <w:sz w:val="22"/>
                <w:szCs w:val="22"/>
              </w:rPr>
            </w:pPr>
          </w:p>
          <w:p w14:paraId="364495E0" w14:textId="3098F574" w:rsidR="00822D46" w:rsidRPr="00822D46" w:rsidRDefault="00822D46" w:rsidP="003F0266">
            <w:pPr>
              <w:shd w:val="clear" w:color="auto" w:fill="FAFAFA"/>
              <w:ind w:left="0"/>
              <w:jc w:val="left"/>
              <w:rPr>
                <w:rFonts w:asciiTheme="minorHAnsi" w:eastAsia="Times New Roman" w:hAnsiTheme="minorHAnsi" w:cstheme="minorHAnsi"/>
                <w:color w:val="424242"/>
                <w:sz w:val="22"/>
                <w:szCs w:val="22"/>
              </w:rPr>
            </w:pPr>
            <w:r w:rsidRPr="00822D46">
              <w:rPr>
                <w:rFonts w:asciiTheme="minorHAnsi" w:eastAsia="Times New Roman" w:hAnsiTheme="minorHAnsi" w:cstheme="minorHAnsi"/>
                <w:color w:val="424242"/>
                <w:sz w:val="22"/>
                <w:szCs w:val="22"/>
              </w:rPr>
              <w:t>Additionally, the project:</w:t>
            </w:r>
          </w:p>
          <w:p w14:paraId="00368F24" w14:textId="1EC1CFEF" w:rsidR="00822D46" w:rsidRPr="00822D46" w:rsidRDefault="00822D46" w:rsidP="004D5D64">
            <w:pPr>
              <w:numPr>
                <w:ilvl w:val="0"/>
                <w:numId w:val="13"/>
              </w:numPr>
              <w:shd w:val="clear" w:color="auto" w:fill="FAFAFA"/>
              <w:jc w:val="left"/>
              <w:rPr>
                <w:rFonts w:asciiTheme="minorHAnsi" w:eastAsia="Times New Roman" w:hAnsiTheme="minorHAnsi" w:cstheme="minorHAnsi"/>
                <w:color w:val="424242"/>
                <w:sz w:val="22"/>
                <w:szCs w:val="22"/>
              </w:rPr>
            </w:pPr>
            <w:r w:rsidRPr="00822D46">
              <w:rPr>
                <w:rFonts w:asciiTheme="minorHAnsi" w:eastAsia="Times New Roman" w:hAnsiTheme="minorHAnsi" w:cstheme="minorHAnsi"/>
                <w:color w:val="424242"/>
                <w:sz w:val="22"/>
                <w:szCs w:val="22"/>
              </w:rPr>
              <w:t xml:space="preserve">Hired a Raizal consultant to strengthen ties between </w:t>
            </w:r>
            <w:r w:rsidR="00865BB6" w:rsidRPr="00102188">
              <w:rPr>
                <w:rFonts w:asciiTheme="minorHAnsi" w:eastAsia="Times New Roman" w:hAnsiTheme="minorHAnsi" w:cstheme="minorHAnsi"/>
                <w:color w:val="424242"/>
                <w:sz w:val="22"/>
                <w:szCs w:val="22"/>
              </w:rPr>
              <w:t xml:space="preserve">the </w:t>
            </w:r>
            <w:r w:rsidRPr="00822D46">
              <w:rPr>
                <w:rFonts w:asciiTheme="minorHAnsi" w:eastAsia="Times New Roman" w:hAnsiTheme="minorHAnsi" w:cstheme="minorHAnsi"/>
                <w:color w:val="424242"/>
                <w:sz w:val="22"/>
                <w:szCs w:val="22"/>
              </w:rPr>
              <w:t>tourism</w:t>
            </w:r>
            <w:r w:rsidR="00865BB6" w:rsidRPr="00102188">
              <w:rPr>
                <w:rFonts w:asciiTheme="minorHAnsi" w:eastAsia="Times New Roman" w:hAnsiTheme="minorHAnsi" w:cstheme="minorHAnsi"/>
                <w:color w:val="424242"/>
                <w:sz w:val="22"/>
                <w:szCs w:val="22"/>
              </w:rPr>
              <w:t xml:space="preserve"> sector </w:t>
            </w:r>
            <w:r w:rsidRPr="00822D46">
              <w:rPr>
                <w:rFonts w:asciiTheme="minorHAnsi" w:eastAsia="Times New Roman" w:hAnsiTheme="minorHAnsi" w:cstheme="minorHAnsi"/>
                <w:color w:val="424242"/>
                <w:sz w:val="22"/>
                <w:szCs w:val="22"/>
              </w:rPr>
              <w:t>and community-based organizations.</w:t>
            </w:r>
          </w:p>
          <w:p w14:paraId="481E069C" w14:textId="5622D54C" w:rsidR="00822D46" w:rsidRPr="00822D46" w:rsidRDefault="00822D46" w:rsidP="004D5D64">
            <w:pPr>
              <w:numPr>
                <w:ilvl w:val="0"/>
                <w:numId w:val="13"/>
              </w:numPr>
              <w:shd w:val="clear" w:color="auto" w:fill="FAFAFA"/>
              <w:jc w:val="left"/>
              <w:rPr>
                <w:rFonts w:asciiTheme="minorHAnsi" w:eastAsia="Times New Roman" w:hAnsiTheme="minorHAnsi" w:cstheme="minorHAnsi"/>
                <w:color w:val="424242"/>
                <w:sz w:val="22"/>
                <w:szCs w:val="22"/>
              </w:rPr>
            </w:pPr>
            <w:r w:rsidRPr="00822D46">
              <w:rPr>
                <w:rFonts w:asciiTheme="minorHAnsi" w:eastAsia="Times New Roman" w:hAnsiTheme="minorHAnsi" w:cstheme="minorHAnsi"/>
                <w:color w:val="424242"/>
                <w:sz w:val="22"/>
                <w:szCs w:val="22"/>
              </w:rPr>
              <w:t>Implemented a five-phase methodology in late 2024, including 9 workshops</w:t>
            </w:r>
            <w:r w:rsidR="00CC7DF9" w:rsidRPr="00102188">
              <w:rPr>
                <w:rFonts w:asciiTheme="minorHAnsi" w:eastAsia="Times New Roman" w:hAnsiTheme="minorHAnsi" w:cstheme="minorHAnsi"/>
                <w:color w:val="424242"/>
                <w:sz w:val="22"/>
                <w:szCs w:val="22"/>
              </w:rPr>
              <w:t>,</w:t>
            </w:r>
            <w:r w:rsidRPr="00822D46">
              <w:rPr>
                <w:rFonts w:asciiTheme="minorHAnsi" w:eastAsia="Times New Roman" w:hAnsiTheme="minorHAnsi" w:cstheme="minorHAnsi"/>
                <w:color w:val="424242"/>
                <w:sz w:val="22"/>
                <w:szCs w:val="22"/>
              </w:rPr>
              <w:t xml:space="preserve"> a SWOT analysis </w:t>
            </w:r>
            <w:r w:rsidR="00CC7DF9" w:rsidRPr="00102188">
              <w:rPr>
                <w:rFonts w:asciiTheme="minorHAnsi" w:eastAsia="Times New Roman" w:hAnsiTheme="minorHAnsi" w:cstheme="minorHAnsi"/>
                <w:color w:val="424242"/>
                <w:sz w:val="22"/>
                <w:szCs w:val="22"/>
              </w:rPr>
              <w:t xml:space="preserve">and a self-assessment </w:t>
            </w:r>
            <w:r w:rsidRPr="00822D46">
              <w:rPr>
                <w:rFonts w:asciiTheme="minorHAnsi" w:eastAsia="Times New Roman" w:hAnsiTheme="minorHAnsi" w:cstheme="minorHAnsi"/>
                <w:color w:val="424242"/>
                <w:sz w:val="22"/>
                <w:szCs w:val="22"/>
              </w:rPr>
              <w:t>to assess alignment with Global Sustainable Tourism Council (GSTC) criteria.</w:t>
            </w:r>
          </w:p>
          <w:p w14:paraId="42F060CB" w14:textId="77777777" w:rsidR="00822D46" w:rsidRPr="00822D46" w:rsidRDefault="00822D46" w:rsidP="004D5D64">
            <w:pPr>
              <w:numPr>
                <w:ilvl w:val="0"/>
                <w:numId w:val="13"/>
              </w:numPr>
              <w:shd w:val="clear" w:color="auto" w:fill="FAFAFA"/>
              <w:jc w:val="left"/>
              <w:rPr>
                <w:rFonts w:asciiTheme="minorHAnsi" w:eastAsia="Times New Roman" w:hAnsiTheme="minorHAnsi" w:cstheme="minorHAnsi"/>
                <w:color w:val="424242"/>
                <w:sz w:val="22"/>
                <w:szCs w:val="22"/>
              </w:rPr>
            </w:pPr>
            <w:r w:rsidRPr="00822D46">
              <w:rPr>
                <w:rFonts w:asciiTheme="minorHAnsi" w:eastAsia="Times New Roman" w:hAnsiTheme="minorHAnsi" w:cstheme="minorHAnsi"/>
                <w:color w:val="424242"/>
                <w:sz w:val="22"/>
                <w:szCs w:val="22"/>
              </w:rPr>
              <w:t>Selected three key partner organizations based on sustainability commitment, sector leadership, and cultural/environmental impact:</w:t>
            </w:r>
          </w:p>
          <w:p w14:paraId="1ABE36F9" w14:textId="77777777" w:rsidR="00822D46" w:rsidRPr="00822D46" w:rsidRDefault="00822D46" w:rsidP="004D5D64">
            <w:pPr>
              <w:numPr>
                <w:ilvl w:val="1"/>
                <w:numId w:val="13"/>
              </w:numPr>
              <w:shd w:val="clear" w:color="auto" w:fill="FAFAFA"/>
              <w:jc w:val="left"/>
              <w:rPr>
                <w:rFonts w:asciiTheme="minorHAnsi" w:eastAsia="Times New Roman" w:hAnsiTheme="minorHAnsi" w:cstheme="minorHAnsi"/>
                <w:color w:val="424242"/>
                <w:sz w:val="22"/>
                <w:szCs w:val="22"/>
              </w:rPr>
            </w:pPr>
            <w:r w:rsidRPr="00822D46">
              <w:rPr>
                <w:rFonts w:asciiTheme="minorHAnsi" w:eastAsia="Times New Roman" w:hAnsiTheme="minorHAnsi" w:cstheme="minorHAnsi"/>
                <w:color w:val="424242"/>
                <w:sz w:val="22"/>
                <w:szCs w:val="22"/>
              </w:rPr>
              <w:t>ASOPOSADAS – Promotes cultural heritage and community impact.</w:t>
            </w:r>
          </w:p>
          <w:p w14:paraId="0E4F9F2A" w14:textId="30F19ED4" w:rsidR="00822D46" w:rsidRPr="00822D46" w:rsidRDefault="00822D46" w:rsidP="004D5D64">
            <w:pPr>
              <w:numPr>
                <w:ilvl w:val="1"/>
                <w:numId w:val="13"/>
              </w:numPr>
              <w:shd w:val="clear" w:color="auto" w:fill="FAFAFA"/>
              <w:jc w:val="left"/>
              <w:rPr>
                <w:rFonts w:asciiTheme="minorHAnsi" w:eastAsia="Times New Roman" w:hAnsiTheme="minorHAnsi" w:cstheme="minorHAnsi"/>
                <w:color w:val="424242"/>
                <w:sz w:val="22"/>
                <w:szCs w:val="22"/>
              </w:rPr>
            </w:pPr>
            <w:r w:rsidRPr="00822D46">
              <w:rPr>
                <w:rFonts w:asciiTheme="minorHAnsi" w:eastAsia="Times New Roman" w:hAnsiTheme="minorHAnsi" w:cstheme="minorHAnsi"/>
                <w:color w:val="424242"/>
                <w:sz w:val="22"/>
                <w:szCs w:val="22"/>
              </w:rPr>
              <w:t xml:space="preserve">ANATO – Educates tourists </w:t>
            </w:r>
            <w:r w:rsidR="00E34A2F" w:rsidRPr="00102188">
              <w:rPr>
                <w:rFonts w:asciiTheme="minorHAnsi" w:eastAsia="Times New Roman" w:hAnsiTheme="minorHAnsi" w:cstheme="minorHAnsi"/>
                <w:color w:val="424242"/>
                <w:sz w:val="22"/>
                <w:szCs w:val="22"/>
              </w:rPr>
              <w:t xml:space="preserve">on sustainable practices </w:t>
            </w:r>
            <w:r w:rsidRPr="00822D46">
              <w:rPr>
                <w:rFonts w:asciiTheme="minorHAnsi" w:eastAsia="Times New Roman" w:hAnsiTheme="minorHAnsi" w:cstheme="minorHAnsi"/>
                <w:color w:val="424242"/>
                <w:sz w:val="22"/>
                <w:szCs w:val="22"/>
              </w:rPr>
              <w:t>and supports ecosystem activities.</w:t>
            </w:r>
          </w:p>
          <w:p w14:paraId="1F99C449" w14:textId="77777777" w:rsidR="00822D46" w:rsidRPr="00822D46" w:rsidRDefault="00822D46" w:rsidP="004D5D64">
            <w:pPr>
              <w:numPr>
                <w:ilvl w:val="1"/>
                <w:numId w:val="13"/>
              </w:numPr>
              <w:shd w:val="clear" w:color="auto" w:fill="FAFAFA"/>
              <w:jc w:val="left"/>
              <w:rPr>
                <w:rFonts w:asciiTheme="minorHAnsi" w:eastAsia="Times New Roman" w:hAnsiTheme="minorHAnsi" w:cstheme="minorHAnsi"/>
                <w:color w:val="424242"/>
                <w:sz w:val="22"/>
                <w:szCs w:val="22"/>
              </w:rPr>
            </w:pPr>
            <w:r w:rsidRPr="00822D46">
              <w:rPr>
                <w:rFonts w:asciiTheme="minorHAnsi" w:eastAsia="Times New Roman" w:hAnsiTheme="minorHAnsi" w:cstheme="minorHAnsi"/>
                <w:color w:val="424242"/>
                <w:sz w:val="22"/>
                <w:szCs w:val="22"/>
              </w:rPr>
              <w:t>ASONTUR – Engages smaller providers and strengthens institutional support.</w:t>
            </w:r>
          </w:p>
          <w:p w14:paraId="690BD692" w14:textId="77777777" w:rsidR="00822D46" w:rsidRDefault="7094F8BE" w:rsidP="003F0266">
            <w:pPr>
              <w:shd w:val="clear" w:color="auto" w:fill="FAFAFA"/>
              <w:ind w:left="0"/>
              <w:jc w:val="left"/>
              <w:rPr>
                <w:rFonts w:asciiTheme="minorHAnsi" w:eastAsia="Times New Roman" w:hAnsiTheme="minorHAnsi" w:cstheme="minorBidi"/>
                <w:color w:val="424242"/>
                <w:sz w:val="22"/>
                <w:szCs w:val="22"/>
              </w:rPr>
            </w:pPr>
            <w:r w:rsidRPr="03A590E6">
              <w:rPr>
                <w:rFonts w:asciiTheme="minorHAnsi" w:eastAsia="Times New Roman" w:hAnsiTheme="minorHAnsi" w:cstheme="minorBidi"/>
                <w:color w:val="424242"/>
                <w:sz w:val="22"/>
                <w:szCs w:val="22"/>
              </w:rPr>
              <w:t>These partnerships aim to expand sustainable tourism leadership, ensure inclusive representation, and enhance project impact across the Archipelago.</w:t>
            </w:r>
          </w:p>
          <w:p w14:paraId="2D0F7565" w14:textId="77777777" w:rsidR="001D1F0D" w:rsidRDefault="001D1F0D" w:rsidP="001D1F0D">
            <w:pPr>
              <w:shd w:val="clear" w:color="auto" w:fill="FAFAFA"/>
              <w:ind w:left="0"/>
              <w:jc w:val="left"/>
              <w:rPr>
                <w:rFonts w:eastAsia="Times New Roman"/>
                <w:color w:val="424242"/>
                <w:lang w:val="en-US"/>
              </w:rPr>
            </w:pPr>
          </w:p>
          <w:p w14:paraId="7676CDDD" w14:textId="42021357" w:rsidR="001D1F0D" w:rsidRPr="001D1F0D" w:rsidRDefault="001D1F0D" w:rsidP="001D1F0D">
            <w:pPr>
              <w:shd w:val="clear" w:color="auto" w:fill="FAFAFA"/>
              <w:ind w:left="0"/>
              <w:jc w:val="left"/>
              <w:rPr>
                <w:rFonts w:asciiTheme="minorHAnsi" w:eastAsia="Times New Roman" w:hAnsiTheme="minorHAnsi" w:cstheme="minorHAnsi"/>
                <w:color w:val="424242"/>
                <w:sz w:val="22"/>
                <w:szCs w:val="22"/>
                <w:lang w:val="en-US"/>
              </w:rPr>
            </w:pPr>
            <w:r w:rsidRPr="001D1F0D">
              <w:rPr>
                <w:rFonts w:asciiTheme="minorHAnsi" w:eastAsia="Times New Roman" w:hAnsiTheme="minorHAnsi" w:cstheme="minorHAnsi"/>
                <w:color w:val="424242"/>
                <w:sz w:val="22"/>
                <w:szCs w:val="22"/>
                <w:lang w:val="en-US"/>
              </w:rPr>
              <w:t xml:space="preserve">Between January and June 2025, the project advanced </w:t>
            </w:r>
            <w:r w:rsidR="00FA241C" w:rsidRPr="00153D22">
              <w:rPr>
                <w:rFonts w:asciiTheme="minorHAnsi" w:eastAsia="Times New Roman" w:hAnsiTheme="minorHAnsi" w:cstheme="minorHAnsi"/>
                <w:color w:val="424242"/>
                <w:sz w:val="22"/>
                <w:szCs w:val="22"/>
                <w:lang w:val="en-US"/>
              </w:rPr>
              <w:t xml:space="preserve">efforts to strengthen collaboration with the tourism private sector across the Archipelago. </w:t>
            </w:r>
            <w:r w:rsidRPr="001D1F0D">
              <w:rPr>
                <w:rFonts w:asciiTheme="minorHAnsi" w:eastAsia="Times New Roman" w:hAnsiTheme="minorHAnsi" w:cstheme="minorHAnsi"/>
                <w:color w:val="424242"/>
                <w:sz w:val="22"/>
                <w:szCs w:val="22"/>
                <w:lang w:val="en-US"/>
              </w:rPr>
              <w:t>Key actions included:</w:t>
            </w:r>
          </w:p>
          <w:p w14:paraId="46C49743" w14:textId="77777777" w:rsidR="001D1F0D" w:rsidRPr="001D1F0D" w:rsidRDefault="001D1F0D" w:rsidP="004D5D64">
            <w:pPr>
              <w:numPr>
                <w:ilvl w:val="0"/>
                <w:numId w:val="19"/>
              </w:numPr>
              <w:shd w:val="clear" w:color="auto" w:fill="FAFAFA"/>
              <w:jc w:val="left"/>
              <w:rPr>
                <w:rFonts w:asciiTheme="minorHAnsi" w:eastAsia="Times New Roman" w:hAnsiTheme="minorHAnsi" w:cstheme="minorHAnsi"/>
                <w:color w:val="424242"/>
                <w:sz w:val="22"/>
                <w:szCs w:val="22"/>
                <w:lang w:val="en-US"/>
              </w:rPr>
            </w:pPr>
            <w:r w:rsidRPr="001D1F0D">
              <w:rPr>
                <w:rFonts w:asciiTheme="minorHAnsi" w:eastAsia="Times New Roman" w:hAnsiTheme="minorHAnsi" w:cstheme="minorHAnsi"/>
                <w:color w:val="424242"/>
                <w:sz w:val="22"/>
                <w:szCs w:val="22"/>
                <w:lang w:val="en-US"/>
              </w:rPr>
              <w:t>San Andrés: Prioritization of stakeholders, verification visits to ANATO agencies and Native Inns, a sustainability workshop, and development of a communications campaign concept.</w:t>
            </w:r>
          </w:p>
          <w:p w14:paraId="7EEBC877" w14:textId="77777777" w:rsidR="001D1F0D" w:rsidRPr="001D1F0D" w:rsidRDefault="001D1F0D" w:rsidP="004D5D64">
            <w:pPr>
              <w:numPr>
                <w:ilvl w:val="0"/>
                <w:numId w:val="19"/>
              </w:numPr>
              <w:shd w:val="clear" w:color="auto" w:fill="FAFAFA"/>
              <w:jc w:val="left"/>
              <w:rPr>
                <w:rFonts w:asciiTheme="minorHAnsi" w:eastAsia="Times New Roman" w:hAnsiTheme="minorHAnsi" w:cstheme="minorHAnsi"/>
                <w:color w:val="424242"/>
                <w:sz w:val="22"/>
                <w:szCs w:val="22"/>
                <w:lang w:val="en-US"/>
              </w:rPr>
            </w:pPr>
            <w:r w:rsidRPr="001D1F0D">
              <w:rPr>
                <w:rFonts w:asciiTheme="minorHAnsi" w:eastAsia="Times New Roman" w:hAnsiTheme="minorHAnsi" w:cstheme="minorHAnsi"/>
                <w:color w:val="424242"/>
                <w:sz w:val="22"/>
                <w:szCs w:val="22"/>
                <w:lang w:val="en-US"/>
              </w:rPr>
              <w:t>Providence &amp; Santa Catalina: Sustainability agreements with three enterprises, checklist-based verifications, and exploration of GSTC destination-level certification.</w:t>
            </w:r>
          </w:p>
          <w:p w14:paraId="36768959" w14:textId="77777777" w:rsidR="001D1F0D" w:rsidRPr="001D1F0D" w:rsidRDefault="001D1F0D" w:rsidP="004D5D64">
            <w:pPr>
              <w:numPr>
                <w:ilvl w:val="0"/>
                <w:numId w:val="19"/>
              </w:numPr>
              <w:shd w:val="clear" w:color="auto" w:fill="FAFAFA"/>
              <w:jc w:val="left"/>
              <w:rPr>
                <w:rFonts w:asciiTheme="minorHAnsi" w:eastAsia="Times New Roman" w:hAnsiTheme="minorHAnsi" w:cstheme="minorHAnsi"/>
                <w:color w:val="424242"/>
                <w:sz w:val="22"/>
                <w:szCs w:val="22"/>
                <w:lang w:val="en-US"/>
              </w:rPr>
            </w:pPr>
            <w:r w:rsidRPr="001D1F0D">
              <w:rPr>
                <w:rFonts w:asciiTheme="minorHAnsi" w:eastAsia="Times New Roman" w:hAnsiTheme="minorHAnsi" w:cstheme="minorHAnsi"/>
                <w:color w:val="424242"/>
                <w:sz w:val="22"/>
                <w:szCs w:val="22"/>
                <w:lang w:val="en-US"/>
              </w:rPr>
              <w:t>Overall Impact: 17 tourism enterprises engaged (9 Native Inns, 5 ANATO agencies, 3 other businesses). A GSTC-aligned checklist guided monitoring and technical assistance.</w:t>
            </w:r>
          </w:p>
          <w:p w14:paraId="7C7FE894" w14:textId="77777777" w:rsidR="001D1F0D" w:rsidRPr="001D1F0D" w:rsidRDefault="001D1F0D" w:rsidP="004D5D64">
            <w:pPr>
              <w:numPr>
                <w:ilvl w:val="0"/>
                <w:numId w:val="19"/>
              </w:numPr>
              <w:shd w:val="clear" w:color="auto" w:fill="FAFAFA"/>
              <w:jc w:val="left"/>
              <w:rPr>
                <w:rFonts w:asciiTheme="minorHAnsi" w:eastAsia="Times New Roman" w:hAnsiTheme="minorHAnsi" w:cstheme="minorHAnsi"/>
                <w:color w:val="424242"/>
                <w:sz w:val="22"/>
                <w:szCs w:val="22"/>
                <w:lang w:val="en-US"/>
              </w:rPr>
            </w:pPr>
            <w:r w:rsidRPr="001D1F0D">
              <w:rPr>
                <w:rFonts w:asciiTheme="minorHAnsi" w:eastAsia="Times New Roman" w:hAnsiTheme="minorHAnsi" w:cstheme="minorHAnsi"/>
                <w:color w:val="424242"/>
                <w:sz w:val="22"/>
                <w:szCs w:val="22"/>
                <w:lang w:val="en-US"/>
              </w:rPr>
              <w:t>Workshop Outcomes: Draft sustainability policies, training logs, and energy tracking formats were developed by Native Inns.</w:t>
            </w:r>
          </w:p>
          <w:p w14:paraId="520A8062" w14:textId="77777777" w:rsidR="001D1F0D" w:rsidRPr="001D1F0D" w:rsidRDefault="001D1F0D" w:rsidP="004D5D64">
            <w:pPr>
              <w:numPr>
                <w:ilvl w:val="0"/>
                <w:numId w:val="19"/>
              </w:numPr>
              <w:shd w:val="clear" w:color="auto" w:fill="FAFAFA"/>
              <w:jc w:val="left"/>
              <w:rPr>
                <w:rFonts w:asciiTheme="minorHAnsi" w:eastAsia="Times New Roman" w:hAnsiTheme="minorHAnsi" w:cstheme="minorHAnsi"/>
                <w:color w:val="424242"/>
                <w:sz w:val="22"/>
                <w:szCs w:val="22"/>
                <w:lang w:val="en-US"/>
              </w:rPr>
            </w:pPr>
            <w:r w:rsidRPr="001D1F0D">
              <w:rPr>
                <w:rFonts w:asciiTheme="minorHAnsi" w:eastAsia="Times New Roman" w:hAnsiTheme="minorHAnsi" w:cstheme="minorHAnsi"/>
                <w:color w:val="424242"/>
                <w:sz w:val="22"/>
                <w:szCs w:val="22"/>
                <w:lang w:val="en-US"/>
              </w:rPr>
              <w:t>Campaign Concept: “Committed to Sustainability / Wii Lov Seaflower” was created with Native Films to showcase best practices in the tourism sector.</w:t>
            </w:r>
          </w:p>
          <w:p w14:paraId="784ACC4E" w14:textId="77777777" w:rsidR="00153D22" w:rsidRPr="00153D22" w:rsidRDefault="00153D22" w:rsidP="00153D22">
            <w:pPr>
              <w:shd w:val="clear" w:color="auto" w:fill="FAFAFA"/>
              <w:ind w:left="0"/>
              <w:jc w:val="left"/>
              <w:rPr>
                <w:rFonts w:asciiTheme="minorHAnsi" w:eastAsia="Times New Roman" w:hAnsiTheme="minorHAnsi" w:cstheme="minorHAnsi"/>
                <w:color w:val="424242"/>
                <w:sz w:val="22"/>
                <w:szCs w:val="22"/>
                <w:lang w:val="en-US"/>
              </w:rPr>
            </w:pPr>
          </w:p>
          <w:p w14:paraId="7C36B9BB" w14:textId="06474C67" w:rsidR="00153D22" w:rsidRPr="00153D22" w:rsidRDefault="00153D22" w:rsidP="00153D22">
            <w:pPr>
              <w:shd w:val="clear" w:color="auto" w:fill="FAFAFA"/>
              <w:ind w:left="0"/>
              <w:jc w:val="left"/>
              <w:rPr>
                <w:rFonts w:asciiTheme="minorHAnsi" w:eastAsia="Times New Roman" w:hAnsiTheme="minorHAnsi" w:cstheme="minorHAnsi"/>
                <w:color w:val="424242"/>
                <w:sz w:val="22"/>
                <w:szCs w:val="22"/>
                <w:lang w:val="en-US"/>
              </w:rPr>
            </w:pPr>
            <w:r w:rsidRPr="00153D22">
              <w:rPr>
                <w:rFonts w:asciiTheme="minorHAnsi" w:eastAsia="Times New Roman" w:hAnsiTheme="minorHAnsi" w:cstheme="minorHAnsi"/>
                <w:color w:val="424242"/>
                <w:sz w:val="22"/>
                <w:szCs w:val="22"/>
                <w:lang w:val="en-US"/>
              </w:rPr>
              <w:t>Key Lessons Learned</w:t>
            </w:r>
          </w:p>
          <w:p w14:paraId="5A803464" w14:textId="77777777" w:rsidR="00153D22" w:rsidRPr="00153D22" w:rsidRDefault="00153D22" w:rsidP="004D5D64">
            <w:pPr>
              <w:numPr>
                <w:ilvl w:val="0"/>
                <w:numId w:val="20"/>
              </w:numPr>
              <w:shd w:val="clear" w:color="auto" w:fill="FAFAFA"/>
              <w:jc w:val="left"/>
              <w:rPr>
                <w:rFonts w:asciiTheme="minorHAnsi" w:eastAsia="Times New Roman" w:hAnsiTheme="minorHAnsi" w:cstheme="minorHAnsi"/>
                <w:color w:val="424242"/>
                <w:sz w:val="22"/>
                <w:szCs w:val="22"/>
                <w:lang w:val="en-US"/>
              </w:rPr>
            </w:pPr>
            <w:r w:rsidRPr="00153D22">
              <w:rPr>
                <w:rFonts w:asciiTheme="minorHAnsi" w:eastAsia="Times New Roman" w:hAnsiTheme="minorHAnsi" w:cstheme="minorHAnsi"/>
                <w:color w:val="424242"/>
                <w:sz w:val="22"/>
                <w:szCs w:val="22"/>
                <w:lang w:val="en-US"/>
              </w:rPr>
              <w:t>Documentation Strength: ANATO agencies had stronger documentation systems than Native Inns, which needed structured support.</w:t>
            </w:r>
          </w:p>
          <w:p w14:paraId="0366CB1B" w14:textId="77777777" w:rsidR="00153D22" w:rsidRPr="00153D22" w:rsidRDefault="00153D22" w:rsidP="004D5D64">
            <w:pPr>
              <w:numPr>
                <w:ilvl w:val="0"/>
                <w:numId w:val="20"/>
              </w:numPr>
              <w:shd w:val="clear" w:color="auto" w:fill="FAFAFA"/>
              <w:jc w:val="left"/>
              <w:rPr>
                <w:rFonts w:asciiTheme="minorHAnsi" w:eastAsia="Times New Roman" w:hAnsiTheme="minorHAnsi" w:cstheme="minorHAnsi"/>
                <w:color w:val="424242"/>
                <w:sz w:val="22"/>
                <w:szCs w:val="22"/>
                <w:lang w:val="en-US"/>
              </w:rPr>
            </w:pPr>
            <w:r w:rsidRPr="00153D22">
              <w:rPr>
                <w:rFonts w:asciiTheme="minorHAnsi" w:eastAsia="Times New Roman" w:hAnsiTheme="minorHAnsi" w:cstheme="minorHAnsi"/>
                <w:color w:val="424242"/>
                <w:sz w:val="22"/>
                <w:szCs w:val="22"/>
                <w:lang w:val="en-US"/>
              </w:rPr>
              <w:t>Community Motivation: Tourism operators in Providence were highly motivated, especially due to Hurricane Iota recovery efforts.</w:t>
            </w:r>
          </w:p>
          <w:p w14:paraId="198A7811" w14:textId="77777777" w:rsidR="00153D22" w:rsidRPr="00153D22" w:rsidRDefault="00153D22" w:rsidP="004D5D64">
            <w:pPr>
              <w:numPr>
                <w:ilvl w:val="0"/>
                <w:numId w:val="20"/>
              </w:numPr>
              <w:shd w:val="clear" w:color="auto" w:fill="FAFAFA"/>
              <w:jc w:val="left"/>
              <w:rPr>
                <w:rFonts w:asciiTheme="minorHAnsi" w:eastAsia="Times New Roman" w:hAnsiTheme="minorHAnsi" w:cstheme="minorHAnsi"/>
                <w:color w:val="424242"/>
                <w:sz w:val="22"/>
                <w:szCs w:val="22"/>
                <w:lang w:val="en-US"/>
              </w:rPr>
            </w:pPr>
            <w:r w:rsidRPr="00153D22">
              <w:rPr>
                <w:rFonts w:asciiTheme="minorHAnsi" w:eastAsia="Times New Roman" w:hAnsiTheme="minorHAnsi" w:cstheme="minorHAnsi"/>
                <w:color w:val="424242"/>
                <w:sz w:val="22"/>
                <w:szCs w:val="22"/>
                <w:lang w:val="en-US"/>
              </w:rPr>
              <w:t>Recognition as Incentive: Signage, media, and short clips effectively encouraged participation.</w:t>
            </w:r>
          </w:p>
          <w:p w14:paraId="702CF2EC" w14:textId="77777777" w:rsidR="00153D22" w:rsidRPr="00153D22" w:rsidRDefault="00153D22" w:rsidP="004D5D64">
            <w:pPr>
              <w:numPr>
                <w:ilvl w:val="0"/>
                <w:numId w:val="20"/>
              </w:numPr>
              <w:shd w:val="clear" w:color="auto" w:fill="FAFAFA"/>
              <w:jc w:val="left"/>
              <w:rPr>
                <w:rFonts w:asciiTheme="minorHAnsi" w:eastAsia="Times New Roman" w:hAnsiTheme="minorHAnsi" w:cstheme="minorHAnsi"/>
                <w:color w:val="424242"/>
                <w:sz w:val="22"/>
                <w:szCs w:val="22"/>
                <w:lang w:val="en-US"/>
              </w:rPr>
            </w:pPr>
            <w:r w:rsidRPr="00153D22">
              <w:rPr>
                <w:rFonts w:asciiTheme="minorHAnsi" w:eastAsia="Times New Roman" w:hAnsiTheme="minorHAnsi" w:cstheme="minorHAnsi"/>
                <w:color w:val="424242"/>
                <w:sz w:val="22"/>
                <w:szCs w:val="22"/>
                <w:lang w:val="en-US"/>
              </w:rPr>
              <w:t>Low Certification Uptake: Only one enterprise (Over Receptour del Caribe) held the NTS-TS-003 certification.</w:t>
            </w:r>
          </w:p>
          <w:p w14:paraId="5375CE9C" w14:textId="77777777" w:rsidR="00153D22" w:rsidRPr="00153D22" w:rsidRDefault="00153D22" w:rsidP="00153D22">
            <w:pPr>
              <w:shd w:val="clear" w:color="auto" w:fill="FAFAFA"/>
              <w:ind w:left="0"/>
              <w:jc w:val="left"/>
              <w:rPr>
                <w:rFonts w:asciiTheme="minorHAnsi" w:eastAsia="Times New Roman" w:hAnsiTheme="minorHAnsi" w:cstheme="minorHAnsi"/>
                <w:color w:val="424242"/>
                <w:sz w:val="22"/>
                <w:szCs w:val="22"/>
                <w:lang w:val="en-US"/>
              </w:rPr>
            </w:pPr>
          </w:p>
          <w:p w14:paraId="07704445" w14:textId="6A9AE5FB" w:rsidR="00153D22" w:rsidRPr="00153D22" w:rsidRDefault="00153D22" w:rsidP="00153D22">
            <w:pPr>
              <w:shd w:val="clear" w:color="auto" w:fill="FAFAFA"/>
              <w:ind w:left="0"/>
              <w:jc w:val="left"/>
              <w:rPr>
                <w:rFonts w:asciiTheme="minorHAnsi" w:eastAsia="Times New Roman" w:hAnsiTheme="minorHAnsi" w:cstheme="minorHAnsi"/>
                <w:color w:val="424242"/>
                <w:sz w:val="22"/>
                <w:szCs w:val="22"/>
                <w:lang w:val="en-US"/>
              </w:rPr>
            </w:pPr>
            <w:r w:rsidRPr="00153D22">
              <w:rPr>
                <w:rFonts w:asciiTheme="minorHAnsi" w:eastAsia="Times New Roman" w:hAnsiTheme="minorHAnsi" w:cstheme="minorHAnsi"/>
                <w:color w:val="424242"/>
                <w:sz w:val="22"/>
                <w:szCs w:val="22"/>
                <w:lang w:val="en-US"/>
              </w:rPr>
              <w:t>Recommendations</w:t>
            </w:r>
          </w:p>
          <w:p w14:paraId="78F7BA58" w14:textId="77777777" w:rsidR="00153D22" w:rsidRPr="00153D22" w:rsidRDefault="00153D22" w:rsidP="004D5D64">
            <w:pPr>
              <w:numPr>
                <w:ilvl w:val="0"/>
                <w:numId w:val="21"/>
              </w:numPr>
              <w:shd w:val="clear" w:color="auto" w:fill="FAFAFA"/>
              <w:jc w:val="left"/>
              <w:rPr>
                <w:rFonts w:asciiTheme="minorHAnsi" w:eastAsia="Times New Roman" w:hAnsiTheme="minorHAnsi" w:cstheme="minorHAnsi"/>
                <w:color w:val="424242"/>
                <w:sz w:val="22"/>
                <w:szCs w:val="22"/>
                <w:lang w:val="en-US"/>
              </w:rPr>
            </w:pPr>
            <w:r w:rsidRPr="00153D22">
              <w:rPr>
                <w:rFonts w:asciiTheme="minorHAnsi" w:eastAsia="Times New Roman" w:hAnsiTheme="minorHAnsi" w:cstheme="minorHAnsi"/>
                <w:color w:val="424242"/>
                <w:sz w:val="22"/>
                <w:szCs w:val="22"/>
                <w:lang w:val="en-US"/>
              </w:rPr>
              <w:t>Implement periodic coaching to help enterprises complete sustainability documentation.</w:t>
            </w:r>
          </w:p>
          <w:p w14:paraId="52B4B369" w14:textId="77777777" w:rsidR="00153D22" w:rsidRPr="00153D22" w:rsidRDefault="00153D22" w:rsidP="004D5D64">
            <w:pPr>
              <w:numPr>
                <w:ilvl w:val="0"/>
                <w:numId w:val="21"/>
              </w:numPr>
              <w:shd w:val="clear" w:color="auto" w:fill="FAFAFA"/>
              <w:jc w:val="left"/>
              <w:rPr>
                <w:rFonts w:asciiTheme="minorHAnsi" w:eastAsia="Times New Roman" w:hAnsiTheme="minorHAnsi" w:cstheme="minorHAnsi"/>
                <w:color w:val="424242"/>
                <w:sz w:val="22"/>
                <w:szCs w:val="22"/>
                <w:lang w:val="en-US"/>
              </w:rPr>
            </w:pPr>
            <w:r w:rsidRPr="00153D22">
              <w:rPr>
                <w:rFonts w:asciiTheme="minorHAnsi" w:eastAsia="Times New Roman" w:hAnsiTheme="minorHAnsi" w:cstheme="minorHAnsi"/>
                <w:color w:val="424242"/>
                <w:sz w:val="22"/>
                <w:szCs w:val="22"/>
                <w:lang w:val="en-US"/>
              </w:rPr>
              <w:t>Provide technical assistance and incentives for certification readiness.</w:t>
            </w:r>
          </w:p>
          <w:p w14:paraId="79539D48" w14:textId="77777777" w:rsidR="00153D22" w:rsidRPr="00153D22" w:rsidRDefault="00153D22" w:rsidP="004D5D64">
            <w:pPr>
              <w:numPr>
                <w:ilvl w:val="0"/>
                <w:numId w:val="21"/>
              </w:numPr>
              <w:shd w:val="clear" w:color="auto" w:fill="FAFAFA"/>
              <w:jc w:val="left"/>
              <w:rPr>
                <w:rFonts w:asciiTheme="minorHAnsi" w:eastAsia="Times New Roman" w:hAnsiTheme="minorHAnsi" w:cstheme="minorHAnsi"/>
                <w:color w:val="424242"/>
                <w:sz w:val="22"/>
                <w:szCs w:val="22"/>
                <w:lang w:val="en-US"/>
              </w:rPr>
            </w:pPr>
            <w:r w:rsidRPr="00153D22">
              <w:rPr>
                <w:rFonts w:asciiTheme="minorHAnsi" w:eastAsia="Times New Roman" w:hAnsiTheme="minorHAnsi" w:cstheme="minorHAnsi"/>
                <w:color w:val="424242"/>
                <w:sz w:val="22"/>
                <w:szCs w:val="22"/>
                <w:lang w:val="en-US"/>
              </w:rPr>
              <w:t>Launch the recognition campaign with symbolic sustainability signage.</w:t>
            </w:r>
          </w:p>
          <w:p w14:paraId="17C5C0B4" w14:textId="77777777" w:rsidR="00153D22" w:rsidRPr="00153D22" w:rsidRDefault="00153D22" w:rsidP="004D5D64">
            <w:pPr>
              <w:numPr>
                <w:ilvl w:val="0"/>
                <w:numId w:val="21"/>
              </w:numPr>
              <w:shd w:val="clear" w:color="auto" w:fill="FAFAFA"/>
              <w:jc w:val="left"/>
              <w:rPr>
                <w:rFonts w:asciiTheme="minorHAnsi" w:eastAsia="Times New Roman" w:hAnsiTheme="minorHAnsi" w:cstheme="minorHAnsi"/>
                <w:color w:val="424242"/>
                <w:sz w:val="22"/>
                <w:szCs w:val="22"/>
                <w:lang w:val="en-US"/>
              </w:rPr>
            </w:pPr>
            <w:r w:rsidRPr="00153D22">
              <w:rPr>
                <w:rFonts w:asciiTheme="minorHAnsi" w:eastAsia="Times New Roman" w:hAnsiTheme="minorHAnsi" w:cstheme="minorHAnsi"/>
                <w:color w:val="424242"/>
                <w:sz w:val="22"/>
                <w:szCs w:val="22"/>
                <w:lang w:val="en-US"/>
              </w:rPr>
              <w:t>Standardize post-training evaluation tools within the monitoring and evaluation framework.</w:t>
            </w:r>
          </w:p>
          <w:p w14:paraId="187E8273" w14:textId="77777777" w:rsidR="00153D22" w:rsidRPr="00153D22" w:rsidRDefault="00153D22" w:rsidP="004D5D64">
            <w:pPr>
              <w:numPr>
                <w:ilvl w:val="0"/>
                <w:numId w:val="21"/>
              </w:numPr>
              <w:shd w:val="clear" w:color="auto" w:fill="FAFAFA"/>
              <w:jc w:val="left"/>
              <w:rPr>
                <w:rFonts w:asciiTheme="minorHAnsi" w:eastAsia="Times New Roman" w:hAnsiTheme="minorHAnsi" w:cstheme="minorHAnsi"/>
                <w:color w:val="424242"/>
                <w:sz w:val="22"/>
                <w:szCs w:val="22"/>
                <w:lang w:val="en-US"/>
              </w:rPr>
            </w:pPr>
            <w:r w:rsidRPr="00153D22">
              <w:rPr>
                <w:rFonts w:asciiTheme="minorHAnsi" w:eastAsia="Times New Roman" w:hAnsiTheme="minorHAnsi" w:cstheme="minorHAnsi"/>
                <w:color w:val="424242"/>
                <w:sz w:val="22"/>
                <w:szCs w:val="22"/>
                <w:lang w:val="en-US"/>
              </w:rPr>
              <w:t>Coordinate a GSTC training cohort to support destination-level certification in Providence.</w:t>
            </w:r>
          </w:p>
          <w:p w14:paraId="39C41E37" w14:textId="77777777" w:rsidR="001D1F0D" w:rsidRDefault="001D1F0D" w:rsidP="003F0266">
            <w:pPr>
              <w:shd w:val="clear" w:color="auto" w:fill="FAFAFA"/>
              <w:ind w:left="0"/>
              <w:jc w:val="left"/>
              <w:rPr>
                <w:rFonts w:asciiTheme="minorHAnsi" w:eastAsia="Times New Roman" w:hAnsiTheme="minorHAnsi" w:cstheme="minorBidi"/>
                <w:color w:val="424242"/>
                <w:sz w:val="22"/>
                <w:szCs w:val="22"/>
              </w:rPr>
            </w:pPr>
          </w:p>
          <w:p w14:paraId="044AA72A" w14:textId="08B89016" w:rsidR="00727FDA" w:rsidRDefault="00727FDA" w:rsidP="003F0266">
            <w:pPr>
              <w:shd w:val="clear" w:color="auto" w:fill="FAFAFA"/>
              <w:ind w:left="0"/>
              <w:jc w:val="left"/>
              <w:rPr>
                <w:rFonts w:asciiTheme="minorHAnsi" w:eastAsia="Times New Roman" w:hAnsiTheme="minorHAnsi" w:cstheme="minorBidi"/>
                <w:color w:val="424242"/>
                <w:sz w:val="22"/>
                <w:szCs w:val="22"/>
              </w:rPr>
            </w:pPr>
            <w:r w:rsidRPr="00727FDA">
              <w:rPr>
                <w:rFonts w:asciiTheme="minorHAnsi" w:eastAsia="Times New Roman" w:hAnsiTheme="minorHAnsi" w:cstheme="minorBidi"/>
                <w:color w:val="424242"/>
                <w:sz w:val="22"/>
                <w:szCs w:val="22"/>
                <w:lang w:val="en-US"/>
              </w:rPr>
              <w:t>Challenges encountered included limited formal documentation among small enterprises, which was addressed through the provision of templates and guided workshops. Inconsistent post-training evaluation in agencies highlighted the need for standardized tools. Low certification uptake prompted the recommendation to offer technical assistance and peer mentoring via certified actors. In Providence, disaster recovery constraints were addressed by aligning with GSTC destination-level certification efforts to drive broader recovery and sustainability goals.</w:t>
            </w:r>
          </w:p>
          <w:p w14:paraId="76469596" w14:textId="77777777" w:rsidR="00F06673" w:rsidRPr="00CE7612" w:rsidRDefault="00F06673" w:rsidP="00F06673">
            <w:pPr>
              <w:shd w:val="clear" w:color="auto" w:fill="FAFAFA"/>
              <w:spacing w:before="120" w:after="60"/>
              <w:ind w:left="0"/>
              <w:jc w:val="left"/>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In February 2025, a new consultant was hired to support the PMU in drafting final documents aimed at identifying institutional gaps and enhancing biodiversity mainstreaming in tourism across the Archipelago. The analysis focused on inter-institutional coordination and community involvement.</w:t>
            </w:r>
          </w:p>
          <w:p w14:paraId="3DFB80EB" w14:textId="77777777" w:rsidR="0006496D" w:rsidRPr="00CE7612" w:rsidRDefault="008B63F3" w:rsidP="00B711AD">
            <w:pPr>
              <w:ind w:left="0"/>
              <w:rPr>
                <w:rFonts w:ascii="Calibri" w:eastAsia="Calibri" w:hAnsi="Calibri" w:cs="Calibri"/>
                <w:sz w:val="22"/>
                <w:szCs w:val="22"/>
                <w:lang w:val="en-US"/>
              </w:rPr>
            </w:pPr>
            <w:r w:rsidRPr="00CE7612">
              <w:rPr>
                <w:rFonts w:ascii="Calibri" w:eastAsia="Calibri" w:hAnsi="Calibri" w:cs="Calibri"/>
                <w:sz w:val="22"/>
                <w:szCs w:val="22"/>
                <w:lang w:val="en-US"/>
              </w:rPr>
              <w:t>Key findings revealed</w:t>
            </w:r>
            <w:r w:rsidR="0006496D" w:rsidRPr="00CE7612">
              <w:rPr>
                <w:rFonts w:ascii="Calibri" w:eastAsia="Calibri" w:hAnsi="Calibri" w:cs="Calibri"/>
                <w:sz w:val="22"/>
                <w:szCs w:val="22"/>
                <w:lang w:val="en-US"/>
              </w:rPr>
              <w:t>:</w:t>
            </w:r>
          </w:p>
          <w:p w14:paraId="691056D2" w14:textId="2A06F207" w:rsidR="0006496D" w:rsidRPr="00CE7612" w:rsidRDefault="00CE7612" w:rsidP="004D5D64">
            <w:pPr>
              <w:pStyle w:val="ListParagraph"/>
              <w:numPr>
                <w:ilvl w:val="0"/>
                <w:numId w:val="15"/>
              </w:numPr>
              <w:rPr>
                <w:rFonts w:ascii="Calibri" w:eastAsia="Calibri" w:hAnsi="Calibri" w:cs="Calibri"/>
                <w:sz w:val="22"/>
                <w:szCs w:val="22"/>
                <w:lang w:val="en-US"/>
              </w:rPr>
            </w:pPr>
            <w:r>
              <w:rPr>
                <w:rFonts w:ascii="Calibri" w:eastAsia="Calibri" w:hAnsi="Calibri" w:cs="Calibri"/>
                <w:sz w:val="22"/>
                <w:szCs w:val="22"/>
                <w:lang w:val="en-US"/>
              </w:rPr>
              <w:t>S</w:t>
            </w:r>
            <w:r w:rsidR="008B63F3" w:rsidRPr="00CE7612">
              <w:rPr>
                <w:rFonts w:ascii="Calibri" w:eastAsia="Calibri" w:hAnsi="Calibri" w:cs="Calibri"/>
                <w:sz w:val="22"/>
                <w:szCs w:val="22"/>
                <w:lang w:val="en-US"/>
              </w:rPr>
              <w:t>ignificant institutional fragmentation in</w:t>
            </w:r>
            <w:r w:rsidR="008B63F3" w:rsidRPr="00CE7612">
              <w:rPr>
                <w:rFonts w:ascii="Calibri" w:eastAsia="Calibri" w:hAnsi="Calibri" w:cs="Calibri"/>
                <w:sz w:val="22"/>
                <w:szCs w:val="22"/>
                <w:u w:val="single"/>
                <w:lang w:val="en-US"/>
              </w:rPr>
              <w:t xml:space="preserve"> San Andrés</w:t>
            </w:r>
            <w:r w:rsidR="008B63F3" w:rsidRPr="00CE7612">
              <w:rPr>
                <w:rFonts w:ascii="Calibri" w:eastAsia="Calibri" w:hAnsi="Calibri" w:cs="Calibri"/>
                <w:sz w:val="22"/>
                <w:szCs w:val="22"/>
                <w:lang w:val="en-US"/>
              </w:rPr>
              <w:t xml:space="preserve">, with weak integration between tourism and biodiversity agendas. </w:t>
            </w:r>
          </w:p>
          <w:p w14:paraId="0A271CF9" w14:textId="77777777" w:rsidR="0006496D" w:rsidRPr="00CE7612" w:rsidRDefault="008B63F3" w:rsidP="004D5D64">
            <w:pPr>
              <w:pStyle w:val="ListParagraph"/>
              <w:numPr>
                <w:ilvl w:val="0"/>
                <w:numId w:val="15"/>
              </w:numPr>
              <w:rPr>
                <w:rFonts w:ascii="Calibri" w:eastAsia="Calibri" w:hAnsi="Calibri" w:cs="Calibri"/>
                <w:sz w:val="22"/>
                <w:szCs w:val="22"/>
                <w:lang w:val="en-US"/>
              </w:rPr>
            </w:pPr>
            <w:r w:rsidRPr="00CE7612">
              <w:rPr>
                <w:rFonts w:ascii="Calibri" w:eastAsia="Calibri" w:hAnsi="Calibri" w:cs="Calibri"/>
                <w:sz w:val="22"/>
                <w:szCs w:val="22"/>
                <w:lang w:val="en-US"/>
              </w:rPr>
              <w:t xml:space="preserve">Despite this, there is strong potential for improved inter-agency coordination, provided a formal and operative platform is established. </w:t>
            </w:r>
          </w:p>
          <w:p w14:paraId="3A94F469" w14:textId="115F2550" w:rsidR="008B63F3" w:rsidRPr="00CE7612" w:rsidRDefault="008B63F3" w:rsidP="004D5D64">
            <w:pPr>
              <w:pStyle w:val="ListParagraph"/>
              <w:numPr>
                <w:ilvl w:val="0"/>
                <w:numId w:val="15"/>
              </w:numPr>
              <w:rPr>
                <w:rFonts w:ascii="Calibri" w:eastAsia="Calibri" w:hAnsi="Calibri" w:cs="Calibri"/>
                <w:sz w:val="22"/>
                <w:szCs w:val="22"/>
                <w:lang w:val="en-US"/>
              </w:rPr>
            </w:pPr>
            <w:r w:rsidRPr="00CE7612">
              <w:rPr>
                <w:rFonts w:ascii="Calibri" w:eastAsia="Calibri" w:hAnsi="Calibri" w:cs="Calibri"/>
                <w:sz w:val="22"/>
                <w:szCs w:val="22"/>
                <w:lang w:val="en-US"/>
              </w:rPr>
              <w:t xml:space="preserve">In </w:t>
            </w:r>
            <w:r w:rsidRPr="00CE7612">
              <w:rPr>
                <w:rFonts w:ascii="Calibri" w:eastAsia="Calibri" w:hAnsi="Calibri" w:cs="Calibri"/>
                <w:sz w:val="22"/>
                <w:szCs w:val="22"/>
                <w:u w:val="single"/>
                <w:lang w:val="en-US"/>
              </w:rPr>
              <w:t>Providence and Santa Catalina</w:t>
            </w:r>
            <w:r w:rsidRPr="00CE7612">
              <w:rPr>
                <w:rFonts w:ascii="Calibri" w:eastAsia="Calibri" w:hAnsi="Calibri" w:cs="Calibri"/>
                <w:sz w:val="22"/>
                <w:szCs w:val="22"/>
                <w:lang w:val="en-US"/>
              </w:rPr>
              <w:t>, there is robust community interest in sustainability and greater inclusion in territorial planning, particularly in the context of post-IOTA recovery, which has heightened awareness of long-term sustainability needs.</w:t>
            </w:r>
          </w:p>
          <w:p w14:paraId="11205CC2" w14:textId="77777777" w:rsidR="002A037C" w:rsidRDefault="002A037C" w:rsidP="00CE7612">
            <w:pPr>
              <w:shd w:val="clear" w:color="auto" w:fill="FAFAFA"/>
              <w:ind w:left="0"/>
              <w:jc w:val="left"/>
              <w:outlineLvl w:val="2"/>
              <w:rPr>
                <w:rFonts w:asciiTheme="minorHAnsi" w:eastAsia="Times New Roman" w:hAnsiTheme="minorHAnsi" w:cstheme="minorHAnsi"/>
                <w:color w:val="424242"/>
                <w:sz w:val="22"/>
                <w:szCs w:val="22"/>
              </w:rPr>
            </w:pPr>
          </w:p>
          <w:p w14:paraId="21E077BF" w14:textId="5149A3DE" w:rsidR="00F06673" w:rsidRPr="00CE7612" w:rsidRDefault="00F06673" w:rsidP="00CE7612">
            <w:pPr>
              <w:shd w:val="clear" w:color="auto" w:fill="FAFAFA"/>
              <w:ind w:left="0"/>
              <w:jc w:val="left"/>
              <w:outlineLvl w:val="2"/>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Recommendations for Inter-Institutional Coordination (IICG)</w:t>
            </w:r>
          </w:p>
          <w:p w14:paraId="3B5E98E1" w14:textId="77777777" w:rsidR="00F06673" w:rsidRPr="00CE7612" w:rsidRDefault="00F06673" w:rsidP="004D5D64">
            <w:pPr>
              <w:numPr>
                <w:ilvl w:val="0"/>
                <w:numId w:val="13"/>
              </w:numPr>
              <w:shd w:val="clear" w:color="auto" w:fill="FAFAFA"/>
              <w:jc w:val="left"/>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Formalize Joint Planning: Across tourism, environment, infrastructure, and law enforcement.</w:t>
            </w:r>
          </w:p>
          <w:p w14:paraId="371BB5F2" w14:textId="77777777" w:rsidR="00F06673" w:rsidRPr="00CE7612" w:rsidRDefault="00F06673" w:rsidP="004D5D64">
            <w:pPr>
              <w:numPr>
                <w:ilvl w:val="0"/>
                <w:numId w:val="13"/>
              </w:numPr>
              <w:shd w:val="clear" w:color="auto" w:fill="FAFAFA"/>
              <w:jc w:val="left"/>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Shared Protocols &amp; Data Systems: Develop interoperable systems linking tourism and biodiversity data.</w:t>
            </w:r>
          </w:p>
          <w:p w14:paraId="3D1FE652" w14:textId="77777777" w:rsidR="00F06673" w:rsidRPr="00CE7612" w:rsidRDefault="00F06673" w:rsidP="004D5D64">
            <w:pPr>
              <w:numPr>
                <w:ilvl w:val="0"/>
                <w:numId w:val="13"/>
              </w:numPr>
              <w:shd w:val="clear" w:color="auto" w:fill="FAFAFA"/>
              <w:jc w:val="left"/>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Community Participation: Institutionalize Raizal representation.</w:t>
            </w:r>
          </w:p>
          <w:p w14:paraId="0BD3B6BA" w14:textId="77777777" w:rsidR="00F06673" w:rsidRPr="00CE7612" w:rsidRDefault="00F06673" w:rsidP="004D5D64">
            <w:pPr>
              <w:numPr>
                <w:ilvl w:val="0"/>
                <w:numId w:val="13"/>
              </w:numPr>
              <w:shd w:val="clear" w:color="auto" w:fill="FAFAFA"/>
              <w:jc w:val="left"/>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Capacity Building: Address staff turnover and knowledge gaps.</w:t>
            </w:r>
          </w:p>
          <w:p w14:paraId="5415B65D" w14:textId="77777777" w:rsidR="00F06673" w:rsidRPr="00CE7612" w:rsidRDefault="00F06673" w:rsidP="004D5D64">
            <w:pPr>
              <w:numPr>
                <w:ilvl w:val="0"/>
                <w:numId w:val="13"/>
              </w:numPr>
              <w:shd w:val="clear" w:color="auto" w:fill="FAFAFA"/>
              <w:jc w:val="left"/>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Climate Resilience: Integrate disaster risk management into tourism planning.</w:t>
            </w:r>
          </w:p>
          <w:p w14:paraId="72211569" w14:textId="77777777" w:rsidR="002A037C" w:rsidRDefault="002A037C" w:rsidP="00CE7612">
            <w:pPr>
              <w:shd w:val="clear" w:color="auto" w:fill="FAFAFA"/>
              <w:ind w:left="0"/>
              <w:jc w:val="left"/>
              <w:outlineLvl w:val="2"/>
              <w:rPr>
                <w:rFonts w:asciiTheme="minorHAnsi" w:eastAsia="Times New Roman" w:hAnsiTheme="minorHAnsi" w:cstheme="minorHAnsi"/>
                <w:color w:val="424242"/>
                <w:sz w:val="22"/>
                <w:szCs w:val="22"/>
              </w:rPr>
            </w:pPr>
          </w:p>
          <w:p w14:paraId="480DC988" w14:textId="463ECBE6" w:rsidR="00F06673" w:rsidRPr="00CE7612" w:rsidRDefault="00400434" w:rsidP="00CE7612">
            <w:pPr>
              <w:shd w:val="clear" w:color="auto" w:fill="FAFAFA"/>
              <w:ind w:left="0"/>
              <w:jc w:val="left"/>
              <w:outlineLvl w:val="2"/>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 xml:space="preserve">Biodiversity and Tourism </w:t>
            </w:r>
            <w:r w:rsidR="00F06673" w:rsidRPr="00CE7612">
              <w:rPr>
                <w:rFonts w:asciiTheme="minorHAnsi" w:eastAsia="Times New Roman" w:hAnsiTheme="minorHAnsi" w:cstheme="minorHAnsi"/>
                <w:color w:val="424242"/>
                <w:sz w:val="22"/>
                <w:szCs w:val="22"/>
              </w:rPr>
              <w:t>Policy Assessment</w:t>
            </w:r>
          </w:p>
          <w:p w14:paraId="53F94F3B" w14:textId="77777777" w:rsidR="00F06673" w:rsidRPr="00CE7612" w:rsidRDefault="00F06673" w:rsidP="004D5D64">
            <w:pPr>
              <w:numPr>
                <w:ilvl w:val="0"/>
                <w:numId w:val="13"/>
              </w:numPr>
              <w:shd w:val="clear" w:color="auto" w:fill="FAFAFA"/>
              <w:jc w:val="left"/>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Relevant Legal Instruments: Include Ley 915/2004, POMIUAC, national ecotourism policies, and international commitments (CBD, UNESCO).</w:t>
            </w:r>
          </w:p>
          <w:p w14:paraId="1E6168B2" w14:textId="77777777" w:rsidR="00F06673" w:rsidRPr="00CE7612" w:rsidRDefault="00F06673" w:rsidP="004D5D64">
            <w:pPr>
              <w:numPr>
                <w:ilvl w:val="0"/>
                <w:numId w:val="13"/>
              </w:numPr>
              <w:shd w:val="clear" w:color="auto" w:fill="FAFAFA"/>
              <w:jc w:val="left"/>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Opportunities for Articulation:</w:t>
            </w:r>
          </w:p>
          <w:p w14:paraId="19FA3B79" w14:textId="77777777" w:rsidR="00F06673" w:rsidRPr="00CE7612" w:rsidRDefault="00F06673" w:rsidP="004D5D64">
            <w:pPr>
              <w:numPr>
                <w:ilvl w:val="1"/>
                <w:numId w:val="13"/>
              </w:numPr>
              <w:shd w:val="clear" w:color="auto" w:fill="FAFAFA"/>
              <w:jc w:val="left"/>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Strengthen governance through a permanent IICG platform.</w:t>
            </w:r>
          </w:p>
          <w:p w14:paraId="2FC85D63" w14:textId="77777777" w:rsidR="00F06673" w:rsidRPr="00CE7612" w:rsidRDefault="00F06673" w:rsidP="004D5D64">
            <w:pPr>
              <w:numPr>
                <w:ilvl w:val="1"/>
                <w:numId w:val="13"/>
              </w:numPr>
              <w:shd w:val="clear" w:color="auto" w:fill="FAFAFA"/>
              <w:jc w:val="left"/>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Integrate biodiversity into territorial and tourism planning.</w:t>
            </w:r>
          </w:p>
          <w:p w14:paraId="34B35CEE" w14:textId="77777777" w:rsidR="00F06673" w:rsidRPr="00CE7612" w:rsidRDefault="00F06673" w:rsidP="004D5D64">
            <w:pPr>
              <w:numPr>
                <w:ilvl w:val="1"/>
                <w:numId w:val="13"/>
              </w:numPr>
              <w:shd w:val="clear" w:color="auto" w:fill="FAFAFA"/>
              <w:jc w:val="left"/>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Coordinate ecosystem management and cultural inclusion.</w:t>
            </w:r>
          </w:p>
          <w:p w14:paraId="6000F89E" w14:textId="77777777" w:rsidR="00F06673" w:rsidRPr="00CE7612" w:rsidRDefault="00F06673" w:rsidP="004D5D64">
            <w:pPr>
              <w:numPr>
                <w:ilvl w:val="1"/>
                <w:numId w:val="13"/>
              </w:numPr>
              <w:shd w:val="clear" w:color="auto" w:fill="FAFAFA"/>
              <w:jc w:val="left"/>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Align with climate adaptation and monitoring systems.</w:t>
            </w:r>
          </w:p>
          <w:p w14:paraId="5FEE9106" w14:textId="77777777" w:rsidR="002A037C" w:rsidRDefault="002A037C" w:rsidP="00CE7612">
            <w:pPr>
              <w:shd w:val="clear" w:color="auto" w:fill="FAFAFA"/>
              <w:ind w:left="0"/>
              <w:jc w:val="left"/>
              <w:outlineLvl w:val="2"/>
              <w:rPr>
                <w:rFonts w:asciiTheme="minorHAnsi" w:eastAsia="Times New Roman" w:hAnsiTheme="minorHAnsi" w:cstheme="minorHAnsi"/>
                <w:color w:val="424242"/>
                <w:sz w:val="22"/>
                <w:szCs w:val="22"/>
              </w:rPr>
            </w:pPr>
          </w:p>
          <w:p w14:paraId="02F4FC33" w14:textId="4518B542" w:rsidR="00F06673" w:rsidRPr="00CE7612" w:rsidRDefault="00F06673" w:rsidP="00CE7612">
            <w:pPr>
              <w:shd w:val="clear" w:color="auto" w:fill="FAFAFA"/>
              <w:ind w:left="0"/>
              <w:jc w:val="left"/>
              <w:outlineLvl w:val="2"/>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Implications for IICG</w:t>
            </w:r>
          </w:p>
          <w:p w14:paraId="0B7BDB9D" w14:textId="77777777" w:rsidR="00F06673" w:rsidRPr="00CE7612" w:rsidRDefault="00F06673" w:rsidP="00CE7612">
            <w:pPr>
              <w:shd w:val="clear" w:color="auto" w:fill="FAFAFA"/>
              <w:ind w:left="0"/>
              <w:jc w:val="left"/>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The IICG should serve as:</w:t>
            </w:r>
          </w:p>
          <w:p w14:paraId="29A4DA86" w14:textId="77777777" w:rsidR="00F06673" w:rsidRPr="00CE7612" w:rsidRDefault="00F06673" w:rsidP="004D5D64">
            <w:pPr>
              <w:numPr>
                <w:ilvl w:val="0"/>
                <w:numId w:val="13"/>
              </w:numPr>
              <w:shd w:val="clear" w:color="auto" w:fill="FAFAFA"/>
              <w:jc w:val="left"/>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A permanent, legally backed platform for policy coordination.</w:t>
            </w:r>
          </w:p>
          <w:p w14:paraId="346011E6" w14:textId="77777777" w:rsidR="00F06673" w:rsidRPr="00CE7612" w:rsidRDefault="00F06673" w:rsidP="004D5D64">
            <w:pPr>
              <w:numPr>
                <w:ilvl w:val="0"/>
                <w:numId w:val="13"/>
              </w:numPr>
              <w:shd w:val="clear" w:color="auto" w:fill="FAFAFA"/>
              <w:jc w:val="left"/>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A bridge between national and local authorities.</w:t>
            </w:r>
          </w:p>
          <w:p w14:paraId="649B7D3B" w14:textId="77777777" w:rsidR="00F06673" w:rsidRPr="00CE7612" w:rsidRDefault="00F06673" w:rsidP="004D5D64">
            <w:pPr>
              <w:numPr>
                <w:ilvl w:val="0"/>
                <w:numId w:val="13"/>
              </w:numPr>
              <w:shd w:val="clear" w:color="auto" w:fill="FAFAFA"/>
              <w:jc w:val="left"/>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A facilitator of community co-governance.</w:t>
            </w:r>
          </w:p>
          <w:p w14:paraId="3C202C5E" w14:textId="77777777" w:rsidR="00F06673" w:rsidRPr="00CE7612" w:rsidRDefault="00F06673" w:rsidP="004D5D64">
            <w:pPr>
              <w:numPr>
                <w:ilvl w:val="0"/>
                <w:numId w:val="13"/>
              </w:numPr>
              <w:shd w:val="clear" w:color="auto" w:fill="FAFAFA"/>
              <w:jc w:val="left"/>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A knowledge hub for integrated data and adaptive management.</w:t>
            </w:r>
          </w:p>
          <w:p w14:paraId="0A789F26" w14:textId="77777777" w:rsidR="002A037C" w:rsidRDefault="002A037C" w:rsidP="00CE7612">
            <w:pPr>
              <w:shd w:val="clear" w:color="auto" w:fill="FAFAFA"/>
              <w:ind w:left="0"/>
              <w:jc w:val="left"/>
              <w:outlineLvl w:val="2"/>
              <w:rPr>
                <w:rFonts w:asciiTheme="minorHAnsi" w:eastAsia="Times New Roman" w:hAnsiTheme="minorHAnsi" w:cstheme="minorHAnsi"/>
                <w:color w:val="424242"/>
                <w:sz w:val="22"/>
                <w:szCs w:val="22"/>
              </w:rPr>
            </w:pPr>
          </w:p>
          <w:p w14:paraId="3E17305E" w14:textId="4F910BA5" w:rsidR="00F06673" w:rsidRPr="00CE7612" w:rsidRDefault="00F06673" w:rsidP="00CE7612">
            <w:pPr>
              <w:shd w:val="clear" w:color="auto" w:fill="FAFAFA"/>
              <w:ind w:left="0"/>
              <w:jc w:val="left"/>
              <w:outlineLvl w:val="2"/>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Implementation Recommendations</w:t>
            </w:r>
          </w:p>
          <w:p w14:paraId="1AA74CE2" w14:textId="77777777" w:rsidR="00F06673" w:rsidRPr="00CE7612" w:rsidRDefault="00F06673" w:rsidP="004D5D64">
            <w:pPr>
              <w:numPr>
                <w:ilvl w:val="0"/>
                <w:numId w:val="13"/>
              </w:numPr>
              <w:shd w:val="clear" w:color="auto" w:fill="FAFAFA"/>
              <w:jc w:val="left"/>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San Andrés: Formalize IICG via ordinance or agreement; embed biodiversity and cultural inclusion in planning.</w:t>
            </w:r>
          </w:p>
          <w:p w14:paraId="12334F5D" w14:textId="10FCB58E" w:rsidR="03A590E6" w:rsidRPr="00CE7612" w:rsidRDefault="00F06673" w:rsidP="004D5D64">
            <w:pPr>
              <w:numPr>
                <w:ilvl w:val="0"/>
                <w:numId w:val="13"/>
              </w:numPr>
              <w:shd w:val="clear" w:color="auto" w:fill="FAFAFA"/>
              <w:jc w:val="left"/>
              <w:rPr>
                <w:rFonts w:asciiTheme="minorHAnsi" w:eastAsia="Times New Roman" w:hAnsiTheme="minorHAnsi" w:cstheme="minorHAnsi"/>
                <w:color w:val="424242"/>
                <w:sz w:val="22"/>
                <w:szCs w:val="22"/>
              </w:rPr>
            </w:pPr>
            <w:r w:rsidRPr="00CE7612">
              <w:rPr>
                <w:rFonts w:asciiTheme="minorHAnsi" w:eastAsia="Times New Roman" w:hAnsiTheme="minorHAnsi" w:cstheme="minorHAnsi"/>
                <w:color w:val="424242"/>
                <w:sz w:val="22"/>
                <w:szCs w:val="22"/>
              </w:rPr>
              <w:t>Providencia &amp; Santa Catalina: Build local capacity and align recovery efforts with sustainability goals.</w:t>
            </w:r>
          </w:p>
          <w:p w14:paraId="503FE423" w14:textId="77777777" w:rsidR="007D73D6" w:rsidRDefault="007D73D6" w:rsidP="004004E7">
            <w:pPr>
              <w:ind w:left="0"/>
              <w:rPr>
                <w:rFonts w:asciiTheme="minorHAnsi" w:hAnsiTheme="minorHAnsi" w:cstheme="minorHAnsi"/>
                <w:u w:val="single"/>
                <w:lang w:val="en-US"/>
              </w:rPr>
            </w:pPr>
          </w:p>
          <w:p w14:paraId="6D36B1A4" w14:textId="71F71D2C" w:rsidR="004004E7" w:rsidRPr="00153D22" w:rsidRDefault="004004E7" w:rsidP="004004E7">
            <w:pPr>
              <w:ind w:left="0"/>
              <w:rPr>
                <w:rFonts w:asciiTheme="minorHAnsi" w:hAnsiTheme="minorHAnsi" w:cstheme="minorHAnsi"/>
                <w:sz w:val="22"/>
                <w:szCs w:val="22"/>
                <w:lang w:val="en-US"/>
              </w:rPr>
            </w:pPr>
            <w:r w:rsidRPr="00153D22">
              <w:rPr>
                <w:rFonts w:asciiTheme="minorHAnsi" w:hAnsiTheme="minorHAnsi" w:cstheme="minorHAnsi"/>
                <w:sz w:val="22"/>
                <w:szCs w:val="22"/>
                <w:u w:val="single"/>
                <w:lang w:val="en-US"/>
              </w:rPr>
              <w:t>Output 1.1.2 Carrying capacity and limits of acceptable change assessments and spatial use analysis of threatened ecosystems of MPA, PAs and three islands for the design of environmental management measures to implement into the tourism sector</w:t>
            </w:r>
          </w:p>
          <w:p w14:paraId="05FAF2AC" w14:textId="77777777" w:rsidR="00AA7DC9" w:rsidRDefault="00AA7DC9" w:rsidP="00AA7DC9">
            <w:pPr>
              <w:ind w:left="0"/>
              <w:rPr>
                <w:rFonts w:ascii="Calibri" w:eastAsia="Calibri" w:hAnsi="Calibri" w:cs="Calibri"/>
                <w:highlight w:val="yellow"/>
              </w:rPr>
            </w:pPr>
          </w:p>
          <w:p w14:paraId="233D9AFD" w14:textId="694C5F37" w:rsidR="00AA7DC9" w:rsidRPr="005C0C9F" w:rsidRDefault="00AA7DC9" w:rsidP="005C0C9F">
            <w:pPr>
              <w:ind w:left="0"/>
              <w:rPr>
                <w:rFonts w:ascii="Calibri" w:eastAsia="Calibri" w:hAnsi="Calibri" w:cs="Calibri"/>
                <w:sz w:val="22"/>
                <w:szCs w:val="22"/>
              </w:rPr>
            </w:pPr>
            <w:r w:rsidRPr="00AA7DC9">
              <w:rPr>
                <w:rFonts w:ascii="Calibri" w:eastAsia="Calibri" w:hAnsi="Calibri" w:cs="Calibri"/>
                <w:sz w:val="22"/>
                <w:szCs w:val="22"/>
              </w:rPr>
              <w:t>Substantial progress has been made in creating technical tools to support biodiversity-informed tourism management in the Seaflower Biosphere Reserve. These tools include carrying capacity assessments, spatial use analyses, and limits of acceptable change (LAC), aimed at strengthening institutional frameworks.</w:t>
            </w:r>
          </w:p>
          <w:p w14:paraId="1182D155" w14:textId="145530CB" w:rsidR="000E7920" w:rsidRPr="000E7920" w:rsidRDefault="000E7920" w:rsidP="005C0C9F">
            <w:pPr>
              <w:shd w:val="clear" w:color="auto" w:fill="FAFAFA"/>
              <w:ind w:left="0"/>
              <w:jc w:val="left"/>
              <w:rPr>
                <w:rFonts w:asciiTheme="minorHAnsi" w:eastAsia="Times New Roman" w:hAnsiTheme="minorHAnsi" w:cstheme="minorHAnsi"/>
                <w:color w:val="424242"/>
                <w:sz w:val="22"/>
                <w:szCs w:val="22"/>
              </w:rPr>
            </w:pPr>
            <w:r w:rsidRPr="000E7920">
              <w:rPr>
                <w:rFonts w:asciiTheme="minorHAnsi" w:eastAsia="Times New Roman" w:hAnsiTheme="minorHAnsi" w:cstheme="minorHAnsi"/>
                <w:color w:val="424242"/>
                <w:sz w:val="22"/>
                <w:szCs w:val="22"/>
              </w:rPr>
              <w:t>The Project Management Unit (PMU) and subgrantee CEMARIN organized nine workshops across the Archipelago to:</w:t>
            </w:r>
          </w:p>
          <w:p w14:paraId="62A5715C" w14:textId="77777777" w:rsidR="000E7920" w:rsidRPr="000E7920" w:rsidRDefault="000E7920" w:rsidP="004D5D64">
            <w:pPr>
              <w:numPr>
                <w:ilvl w:val="0"/>
                <w:numId w:val="13"/>
              </w:numPr>
              <w:shd w:val="clear" w:color="auto" w:fill="FAFAFA"/>
              <w:jc w:val="left"/>
              <w:rPr>
                <w:rFonts w:asciiTheme="minorHAnsi" w:eastAsia="Times New Roman" w:hAnsiTheme="minorHAnsi" w:cstheme="minorHAnsi"/>
                <w:color w:val="424242"/>
                <w:sz w:val="22"/>
                <w:szCs w:val="22"/>
              </w:rPr>
            </w:pPr>
            <w:r w:rsidRPr="000E7920">
              <w:rPr>
                <w:rFonts w:asciiTheme="minorHAnsi" w:eastAsia="Times New Roman" w:hAnsiTheme="minorHAnsi" w:cstheme="minorHAnsi"/>
                <w:color w:val="424242"/>
                <w:sz w:val="22"/>
                <w:szCs w:val="22"/>
              </w:rPr>
              <w:t>Advance Protected Area (PA) management goals.</w:t>
            </w:r>
          </w:p>
          <w:p w14:paraId="7FFABB32" w14:textId="24C45DFC" w:rsidR="000E7920" w:rsidRPr="000E7920" w:rsidRDefault="008626FD" w:rsidP="004D5D64">
            <w:pPr>
              <w:numPr>
                <w:ilvl w:val="0"/>
                <w:numId w:val="13"/>
              </w:numPr>
              <w:shd w:val="clear" w:color="auto" w:fill="FAFAFA"/>
              <w:jc w:val="left"/>
              <w:rPr>
                <w:rFonts w:asciiTheme="minorHAnsi" w:eastAsia="Times New Roman" w:hAnsiTheme="minorHAnsi" w:cstheme="minorHAnsi"/>
                <w:color w:val="424242"/>
                <w:sz w:val="22"/>
                <w:szCs w:val="22"/>
              </w:rPr>
            </w:pPr>
            <w:r w:rsidRPr="000E7920">
              <w:rPr>
                <w:rFonts w:asciiTheme="minorHAnsi" w:eastAsia="Times New Roman" w:hAnsiTheme="minorHAnsi" w:cstheme="minorHAnsi"/>
                <w:color w:val="424242"/>
                <w:sz w:val="22"/>
                <w:szCs w:val="22"/>
              </w:rPr>
              <w:t>Analyse</w:t>
            </w:r>
            <w:r w:rsidR="000E7920" w:rsidRPr="000E7920">
              <w:rPr>
                <w:rFonts w:asciiTheme="minorHAnsi" w:eastAsia="Times New Roman" w:hAnsiTheme="minorHAnsi" w:cstheme="minorHAnsi"/>
                <w:color w:val="424242"/>
                <w:sz w:val="22"/>
                <w:szCs w:val="22"/>
              </w:rPr>
              <w:t xml:space="preserve"> the impact of tourism planning gaps.</w:t>
            </w:r>
          </w:p>
          <w:p w14:paraId="50EC7921" w14:textId="77777777" w:rsidR="000E7920" w:rsidRPr="000E7920" w:rsidRDefault="000E7920" w:rsidP="004D5D64">
            <w:pPr>
              <w:numPr>
                <w:ilvl w:val="0"/>
                <w:numId w:val="13"/>
              </w:numPr>
              <w:shd w:val="clear" w:color="auto" w:fill="FAFAFA"/>
              <w:jc w:val="left"/>
              <w:rPr>
                <w:rFonts w:asciiTheme="minorHAnsi" w:eastAsia="Times New Roman" w:hAnsiTheme="minorHAnsi" w:cstheme="minorHAnsi"/>
                <w:color w:val="424242"/>
                <w:sz w:val="22"/>
                <w:szCs w:val="22"/>
              </w:rPr>
            </w:pPr>
            <w:r w:rsidRPr="000E7920">
              <w:rPr>
                <w:rFonts w:asciiTheme="minorHAnsi" w:eastAsia="Times New Roman" w:hAnsiTheme="minorHAnsi" w:cstheme="minorHAnsi"/>
                <w:color w:val="424242"/>
                <w:sz w:val="22"/>
                <w:szCs w:val="22"/>
              </w:rPr>
              <w:t>Develop spatial analyses for different user groups in each PA.</w:t>
            </w:r>
          </w:p>
          <w:p w14:paraId="1AEFCC85" w14:textId="77777777" w:rsidR="000E7920" w:rsidRPr="000E7920" w:rsidRDefault="000E7920" w:rsidP="005C0C9F">
            <w:pPr>
              <w:shd w:val="clear" w:color="auto" w:fill="FAFAFA"/>
              <w:ind w:left="0"/>
              <w:jc w:val="left"/>
              <w:rPr>
                <w:rFonts w:asciiTheme="minorHAnsi" w:eastAsia="Times New Roman" w:hAnsiTheme="minorHAnsi" w:cstheme="minorHAnsi"/>
                <w:color w:val="424242"/>
                <w:sz w:val="22"/>
                <w:szCs w:val="22"/>
              </w:rPr>
            </w:pPr>
            <w:r w:rsidRPr="000E7920">
              <w:rPr>
                <w:rFonts w:asciiTheme="minorHAnsi" w:eastAsia="Times New Roman" w:hAnsiTheme="minorHAnsi" w:cstheme="minorHAnsi"/>
                <w:color w:val="424242"/>
                <w:sz w:val="22"/>
                <w:szCs w:val="22"/>
              </w:rPr>
              <w:t>These workshops included participation from local authorities, community members, and tourism stakeholders.</w:t>
            </w:r>
          </w:p>
          <w:p w14:paraId="7C85C282" w14:textId="77777777" w:rsidR="000E7920" w:rsidRPr="000E7920" w:rsidRDefault="000E7920" w:rsidP="00124007">
            <w:pPr>
              <w:shd w:val="clear" w:color="auto" w:fill="FAFAFA"/>
              <w:ind w:left="0"/>
              <w:jc w:val="left"/>
              <w:rPr>
                <w:rFonts w:asciiTheme="minorHAnsi" w:eastAsia="Times New Roman" w:hAnsiTheme="minorHAnsi" w:cstheme="minorHAnsi"/>
                <w:color w:val="424242"/>
                <w:sz w:val="22"/>
                <w:szCs w:val="22"/>
              </w:rPr>
            </w:pPr>
            <w:r w:rsidRPr="000E7920">
              <w:rPr>
                <w:rFonts w:asciiTheme="minorHAnsi" w:eastAsia="Times New Roman" w:hAnsiTheme="minorHAnsi" w:cstheme="minorHAnsi"/>
                <w:color w:val="424242"/>
                <w:sz w:val="22"/>
                <w:szCs w:val="22"/>
              </w:rPr>
              <w:t>To support Carrying Capacity and Spatial Assessments, CEMARIN produced a draft report reviewing 19 methodologies and proposing a comprehensive, adaptive framework tailored to the Archipelago. The selected methodology integrates:</w:t>
            </w:r>
          </w:p>
          <w:p w14:paraId="3283FE46" w14:textId="77777777" w:rsidR="000E7920" w:rsidRPr="000E7920" w:rsidRDefault="000E7920" w:rsidP="004D5D64">
            <w:pPr>
              <w:numPr>
                <w:ilvl w:val="0"/>
                <w:numId w:val="13"/>
              </w:numPr>
              <w:shd w:val="clear" w:color="auto" w:fill="FAFAFA"/>
              <w:jc w:val="left"/>
              <w:rPr>
                <w:rFonts w:asciiTheme="minorHAnsi" w:eastAsia="Times New Roman" w:hAnsiTheme="minorHAnsi" w:cstheme="minorHAnsi"/>
                <w:color w:val="424242"/>
                <w:sz w:val="22"/>
                <w:szCs w:val="22"/>
              </w:rPr>
            </w:pPr>
            <w:r w:rsidRPr="000E7920">
              <w:rPr>
                <w:rFonts w:asciiTheme="minorHAnsi" w:eastAsia="Times New Roman" w:hAnsiTheme="minorHAnsi" w:cstheme="minorHAnsi"/>
                <w:color w:val="424242"/>
                <w:sz w:val="22"/>
                <w:szCs w:val="22"/>
              </w:rPr>
              <w:t>Physical Carrying Capacity (CAF) – Based on space and visitor density.</w:t>
            </w:r>
          </w:p>
          <w:p w14:paraId="0CBE7F73" w14:textId="77777777" w:rsidR="000E7920" w:rsidRPr="000E7920" w:rsidRDefault="000E7920" w:rsidP="004D5D64">
            <w:pPr>
              <w:numPr>
                <w:ilvl w:val="0"/>
                <w:numId w:val="13"/>
              </w:numPr>
              <w:shd w:val="clear" w:color="auto" w:fill="FAFAFA"/>
              <w:jc w:val="left"/>
              <w:rPr>
                <w:rFonts w:asciiTheme="minorHAnsi" w:eastAsia="Times New Roman" w:hAnsiTheme="minorHAnsi" w:cstheme="minorHAnsi"/>
                <w:color w:val="424242"/>
                <w:sz w:val="22"/>
                <w:szCs w:val="22"/>
              </w:rPr>
            </w:pPr>
            <w:r w:rsidRPr="000E7920">
              <w:rPr>
                <w:rFonts w:asciiTheme="minorHAnsi" w:eastAsia="Times New Roman" w:hAnsiTheme="minorHAnsi" w:cstheme="minorHAnsi"/>
                <w:color w:val="424242"/>
                <w:sz w:val="22"/>
                <w:szCs w:val="22"/>
              </w:rPr>
              <w:t>Real Carrying Capacity (CAR) – Adjusted for ecological and social factors.</w:t>
            </w:r>
          </w:p>
          <w:p w14:paraId="032C2537" w14:textId="77777777" w:rsidR="000E7920" w:rsidRPr="000E7920" w:rsidRDefault="000E7920" w:rsidP="004D5D64">
            <w:pPr>
              <w:numPr>
                <w:ilvl w:val="0"/>
                <w:numId w:val="13"/>
              </w:numPr>
              <w:shd w:val="clear" w:color="auto" w:fill="FAFAFA"/>
              <w:jc w:val="left"/>
              <w:rPr>
                <w:rFonts w:asciiTheme="minorHAnsi" w:eastAsia="Times New Roman" w:hAnsiTheme="minorHAnsi" w:cstheme="minorHAnsi"/>
                <w:color w:val="424242"/>
                <w:sz w:val="22"/>
                <w:szCs w:val="22"/>
              </w:rPr>
            </w:pPr>
            <w:r w:rsidRPr="000E7920">
              <w:rPr>
                <w:rFonts w:asciiTheme="minorHAnsi" w:eastAsia="Times New Roman" w:hAnsiTheme="minorHAnsi" w:cstheme="minorHAnsi"/>
                <w:color w:val="424242"/>
                <w:sz w:val="22"/>
                <w:szCs w:val="22"/>
              </w:rPr>
              <w:t>Effective Carrying Capacity (CAEf) – Considers management capacity and infrastructure.</w:t>
            </w:r>
          </w:p>
          <w:p w14:paraId="4F9C5891" w14:textId="77777777" w:rsidR="000E7920" w:rsidRPr="000E7920" w:rsidRDefault="000E7920" w:rsidP="004D5D64">
            <w:pPr>
              <w:numPr>
                <w:ilvl w:val="0"/>
                <w:numId w:val="13"/>
              </w:numPr>
              <w:shd w:val="clear" w:color="auto" w:fill="FAFAFA"/>
              <w:jc w:val="left"/>
              <w:rPr>
                <w:rFonts w:asciiTheme="minorHAnsi" w:eastAsia="Times New Roman" w:hAnsiTheme="minorHAnsi" w:cstheme="minorHAnsi"/>
                <w:color w:val="424242"/>
                <w:sz w:val="22"/>
                <w:szCs w:val="22"/>
              </w:rPr>
            </w:pPr>
            <w:r w:rsidRPr="000E7920">
              <w:rPr>
                <w:rFonts w:asciiTheme="minorHAnsi" w:eastAsia="Times New Roman" w:hAnsiTheme="minorHAnsi" w:cstheme="minorHAnsi"/>
                <w:color w:val="424242"/>
                <w:sz w:val="22"/>
                <w:szCs w:val="22"/>
              </w:rPr>
              <w:t>Adaptive Management – Emphasizes ongoing monitoring and responsive adjustments.</w:t>
            </w:r>
          </w:p>
          <w:p w14:paraId="3BFE8540" w14:textId="77777777" w:rsidR="000E7920" w:rsidRPr="000E7920" w:rsidRDefault="015E6532" w:rsidP="00124007">
            <w:pPr>
              <w:shd w:val="clear" w:color="auto" w:fill="FAFAFA"/>
              <w:ind w:left="0"/>
              <w:jc w:val="left"/>
              <w:rPr>
                <w:rFonts w:asciiTheme="minorHAnsi" w:eastAsia="Times New Roman" w:hAnsiTheme="minorHAnsi" w:cstheme="minorBidi"/>
                <w:color w:val="424242"/>
                <w:sz w:val="22"/>
                <w:szCs w:val="22"/>
              </w:rPr>
            </w:pPr>
            <w:r w:rsidRPr="03A590E6">
              <w:rPr>
                <w:rFonts w:asciiTheme="minorHAnsi" w:eastAsia="Times New Roman" w:hAnsiTheme="minorHAnsi" w:cstheme="minorBidi"/>
                <w:color w:val="424242"/>
                <w:sz w:val="22"/>
                <w:szCs w:val="22"/>
              </w:rPr>
              <w:t>This integrated approach aims to balance tourism growth with ecological sustainability and community involvement.</w:t>
            </w:r>
          </w:p>
          <w:p w14:paraId="44F514ED" w14:textId="77777777" w:rsidR="00926D6F" w:rsidRDefault="00926D6F" w:rsidP="00926D6F">
            <w:pPr>
              <w:ind w:left="0"/>
              <w:rPr>
                <w:rFonts w:ascii="Calibri" w:eastAsia="Calibri" w:hAnsi="Calibri" w:cs="Calibri"/>
                <w:highlight w:val="yellow"/>
              </w:rPr>
            </w:pPr>
          </w:p>
          <w:p w14:paraId="474524DD" w14:textId="487ED66E" w:rsidR="00102E5F" w:rsidRPr="000E2BCD" w:rsidRDefault="00102E5F" w:rsidP="00926D6F">
            <w:pPr>
              <w:ind w:left="0"/>
              <w:rPr>
                <w:rFonts w:ascii="Calibri" w:eastAsia="Calibri" w:hAnsi="Calibri" w:cs="Calibri"/>
                <w:sz w:val="22"/>
                <w:szCs w:val="22"/>
              </w:rPr>
            </w:pPr>
            <w:r w:rsidRPr="000E2BCD">
              <w:rPr>
                <w:rFonts w:ascii="Calibri" w:eastAsia="Calibri" w:hAnsi="Calibri" w:cs="Calibri"/>
                <w:sz w:val="22"/>
                <w:szCs w:val="22"/>
              </w:rPr>
              <w:t>Deliverables B and C from CEMarin showcase strong technical and participatory approaches, ensuring stakeholder engagement and local relevance. The process began with a participatory diagnosis involving various stakeholders, leading to the identification of over 80 tourism units of analysis (UAs). Fourteen priority UAs were selected across San Andres, Providence, and Santa Catalina based on ecological sensitivity, tourism activity, accessibility, and management challenges.</w:t>
            </w:r>
          </w:p>
          <w:p w14:paraId="67437B59" w14:textId="7ED1A9D6" w:rsidR="404DA63F" w:rsidRPr="000E2BCD" w:rsidRDefault="00102E5F" w:rsidP="000E2BCD">
            <w:pPr>
              <w:rPr>
                <w:rFonts w:ascii="Calibri" w:eastAsia="Calibri" w:hAnsi="Calibri" w:cs="Calibri"/>
                <w:sz w:val="22"/>
                <w:szCs w:val="22"/>
              </w:rPr>
            </w:pPr>
            <w:r w:rsidRPr="000E2BCD">
              <w:rPr>
                <w:rFonts w:ascii="Calibri" w:eastAsia="Calibri" w:hAnsi="Calibri" w:cs="Calibri"/>
                <w:b/>
                <w:bCs/>
                <w:sz w:val="22"/>
                <w:szCs w:val="22"/>
              </w:rPr>
              <w:t>San Andres priority sites include</w:t>
            </w:r>
            <w:r w:rsidRPr="000E2BCD">
              <w:rPr>
                <w:rFonts w:ascii="Calibri" w:eastAsia="Calibri" w:hAnsi="Calibri" w:cs="Calibri"/>
                <w:sz w:val="22"/>
                <w:szCs w:val="22"/>
              </w:rPr>
              <w:t>:</w:t>
            </w:r>
            <w:r w:rsidR="000E2BCD" w:rsidRPr="000E2BCD">
              <w:rPr>
                <w:rFonts w:ascii="Calibri" w:eastAsia="Calibri" w:hAnsi="Calibri" w:cs="Calibri"/>
                <w:sz w:val="22"/>
                <w:szCs w:val="22"/>
              </w:rPr>
              <w:t xml:space="preserve"> </w:t>
            </w:r>
            <w:r w:rsidR="00124007" w:rsidRPr="000E2BCD">
              <w:rPr>
                <w:rFonts w:ascii="Calibri" w:eastAsia="Calibri" w:hAnsi="Calibri" w:cs="Calibri"/>
                <w:sz w:val="22"/>
                <w:szCs w:val="22"/>
              </w:rPr>
              <w:t xml:space="preserve">Spratt Bight, West View, Rocky Cay, Sound Bay, Johnny Cay, Haynes Cay – Rose Cay, White Watta, Old Point (Magrove) Regional Park </w:t>
            </w:r>
          </w:p>
          <w:p w14:paraId="2CF90A24" w14:textId="7EC7181A" w:rsidR="404DA63F" w:rsidRPr="000E2BCD" w:rsidRDefault="000E2BCD" w:rsidP="000E2BCD">
            <w:pPr>
              <w:rPr>
                <w:rFonts w:ascii="Calibri" w:eastAsia="Calibri" w:hAnsi="Calibri" w:cs="Calibri"/>
                <w:sz w:val="22"/>
                <w:szCs w:val="22"/>
              </w:rPr>
            </w:pPr>
            <w:r w:rsidRPr="000E2BCD">
              <w:rPr>
                <w:rFonts w:ascii="Calibri" w:eastAsia="Calibri" w:hAnsi="Calibri" w:cs="Calibri"/>
                <w:b/>
                <w:bCs/>
                <w:sz w:val="22"/>
                <w:szCs w:val="22"/>
              </w:rPr>
              <w:t>Providence and Santa Catalina sites include</w:t>
            </w:r>
            <w:r w:rsidRPr="000E2BCD">
              <w:rPr>
                <w:rFonts w:ascii="Calibri" w:eastAsia="Calibri" w:hAnsi="Calibri" w:cs="Calibri"/>
                <w:sz w:val="22"/>
                <w:szCs w:val="22"/>
              </w:rPr>
              <w:t xml:space="preserve">: </w:t>
            </w:r>
            <w:r w:rsidR="404DA63F" w:rsidRPr="000E2BCD">
              <w:rPr>
                <w:rFonts w:ascii="Calibri" w:eastAsia="Calibri" w:hAnsi="Calibri" w:cs="Calibri"/>
                <w:sz w:val="22"/>
                <w:szCs w:val="22"/>
                <w:lang w:val="en-US"/>
              </w:rPr>
              <w:t>Southwest Bay, Manchineel Bay, Almond Bay, Freshwater Bay and Fort Warwick in Santa Catalina.</w:t>
            </w:r>
          </w:p>
          <w:p w14:paraId="0CA8ECDD" w14:textId="68F78E95" w:rsidR="404DA63F" w:rsidRDefault="404DA63F" w:rsidP="00C43789">
            <w:pPr>
              <w:rPr>
                <w:rFonts w:ascii="Calibri" w:eastAsia="Calibri" w:hAnsi="Calibri" w:cs="Calibri"/>
                <w:sz w:val="22"/>
                <w:szCs w:val="22"/>
                <w:lang w:val="en-US"/>
              </w:rPr>
            </w:pPr>
            <w:r w:rsidRPr="03A590E6">
              <w:rPr>
                <w:rFonts w:ascii="Calibri" w:eastAsia="Calibri" w:hAnsi="Calibri" w:cs="Calibri"/>
                <w:sz w:val="22"/>
                <w:szCs w:val="22"/>
                <w:lang w:val="en-US"/>
              </w:rPr>
              <w:t xml:space="preserve"> </w:t>
            </w:r>
          </w:p>
          <w:p w14:paraId="38675863" w14:textId="480A7AD1" w:rsidR="404DA63F" w:rsidRDefault="404DA63F" w:rsidP="000E2BCD">
            <w:pPr>
              <w:ind w:left="0"/>
              <w:rPr>
                <w:rFonts w:ascii="Calibri" w:eastAsia="Calibri" w:hAnsi="Calibri" w:cs="Calibri"/>
                <w:sz w:val="22"/>
                <w:szCs w:val="22"/>
                <w:lang w:val="en-US"/>
              </w:rPr>
            </w:pPr>
            <w:r w:rsidRPr="03A590E6">
              <w:rPr>
                <w:rFonts w:ascii="Calibri" w:eastAsia="Calibri" w:hAnsi="Calibri" w:cs="Calibri"/>
                <w:sz w:val="22"/>
                <w:szCs w:val="22"/>
                <w:lang w:val="en-US"/>
              </w:rPr>
              <w:t xml:space="preserve">A comprehensive and context-sensitive methodology for calculating tourism carrying capacity (TCC) was developed and validated. This methodology integrates four key components: physical, ecological, psychological, and institutional capacity. </w:t>
            </w:r>
          </w:p>
          <w:p w14:paraId="04377F20" w14:textId="434B3A1C" w:rsidR="404DA63F" w:rsidRDefault="404DA63F" w:rsidP="004D5D64">
            <w:pPr>
              <w:pStyle w:val="ListParagraph"/>
              <w:numPr>
                <w:ilvl w:val="0"/>
                <w:numId w:val="13"/>
              </w:numPr>
              <w:rPr>
                <w:rFonts w:ascii="Calibri" w:eastAsia="Calibri" w:hAnsi="Calibri" w:cs="Calibri"/>
                <w:sz w:val="22"/>
                <w:szCs w:val="22"/>
                <w:lang w:val="en-US"/>
              </w:rPr>
            </w:pPr>
            <w:r w:rsidRPr="03A590E6">
              <w:rPr>
                <w:rFonts w:ascii="Calibri" w:eastAsia="Calibri" w:hAnsi="Calibri" w:cs="Calibri"/>
                <w:sz w:val="22"/>
                <w:szCs w:val="22"/>
                <w:u w:val="single"/>
                <w:lang w:val="en-US"/>
              </w:rPr>
              <w:t>The physical carrying capacity</w:t>
            </w:r>
            <w:r w:rsidRPr="03A590E6">
              <w:rPr>
                <w:rFonts w:ascii="Calibri" w:eastAsia="Calibri" w:hAnsi="Calibri" w:cs="Calibri"/>
                <w:sz w:val="22"/>
                <w:szCs w:val="22"/>
                <w:lang w:val="en-US"/>
              </w:rPr>
              <w:t xml:space="preserve"> (</w:t>
            </w:r>
            <w:r w:rsidRPr="03A590E6">
              <w:rPr>
                <w:rFonts w:ascii="Calibri" w:eastAsia="Calibri" w:hAnsi="Calibri" w:cs="Calibri"/>
                <w:b/>
                <w:bCs/>
                <w:sz w:val="22"/>
                <w:szCs w:val="22"/>
                <w:u w:val="single"/>
                <w:lang w:val="en-US"/>
              </w:rPr>
              <w:t>PCC</w:t>
            </w:r>
            <w:r w:rsidRPr="03A590E6">
              <w:rPr>
                <w:rFonts w:ascii="Calibri" w:eastAsia="Calibri" w:hAnsi="Calibri" w:cs="Calibri"/>
                <w:sz w:val="22"/>
                <w:szCs w:val="22"/>
                <w:lang w:val="en-US"/>
              </w:rPr>
              <w:t xml:space="preserve">) assesses the physical space available for tourism activities. </w:t>
            </w:r>
          </w:p>
          <w:p w14:paraId="0B427882" w14:textId="3564CD02" w:rsidR="404DA63F" w:rsidRDefault="404DA63F" w:rsidP="004D5D64">
            <w:pPr>
              <w:pStyle w:val="ListParagraph"/>
              <w:numPr>
                <w:ilvl w:val="0"/>
                <w:numId w:val="13"/>
              </w:numPr>
              <w:rPr>
                <w:rFonts w:ascii="Calibri" w:eastAsia="Calibri" w:hAnsi="Calibri" w:cs="Calibri"/>
                <w:sz w:val="22"/>
                <w:szCs w:val="22"/>
                <w:lang w:val="en-US"/>
              </w:rPr>
            </w:pPr>
            <w:r w:rsidRPr="03A590E6">
              <w:rPr>
                <w:rFonts w:ascii="Calibri" w:eastAsia="Calibri" w:hAnsi="Calibri" w:cs="Calibri"/>
                <w:sz w:val="22"/>
                <w:szCs w:val="22"/>
                <w:lang w:val="en-US"/>
              </w:rPr>
              <w:t xml:space="preserve">The </w:t>
            </w:r>
            <w:r w:rsidRPr="03A590E6">
              <w:rPr>
                <w:rFonts w:ascii="Calibri" w:eastAsia="Calibri" w:hAnsi="Calibri" w:cs="Calibri"/>
                <w:sz w:val="22"/>
                <w:szCs w:val="22"/>
                <w:u w:val="single"/>
                <w:lang w:val="en-US"/>
              </w:rPr>
              <w:t>ecological carrying capacity</w:t>
            </w:r>
            <w:r w:rsidRPr="03A590E6">
              <w:rPr>
                <w:rFonts w:ascii="Calibri" w:eastAsia="Calibri" w:hAnsi="Calibri" w:cs="Calibri"/>
                <w:sz w:val="22"/>
                <w:szCs w:val="22"/>
                <w:lang w:val="en-US"/>
              </w:rPr>
              <w:t xml:space="preserve"> (</w:t>
            </w:r>
            <w:r w:rsidRPr="03A590E6">
              <w:rPr>
                <w:rFonts w:ascii="Calibri" w:eastAsia="Calibri" w:hAnsi="Calibri" w:cs="Calibri"/>
                <w:b/>
                <w:bCs/>
                <w:sz w:val="22"/>
                <w:szCs w:val="22"/>
                <w:u w:val="single"/>
                <w:lang w:val="en-US"/>
              </w:rPr>
              <w:t>ECC</w:t>
            </w:r>
            <w:r w:rsidRPr="03A590E6">
              <w:rPr>
                <w:rFonts w:ascii="Calibri" w:eastAsia="Calibri" w:hAnsi="Calibri" w:cs="Calibri"/>
                <w:sz w:val="22"/>
                <w:szCs w:val="22"/>
                <w:lang w:val="en-US"/>
              </w:rPr>
              <w:t xml:space="preserve">) evaluates the resilience and vulnerability of ecosystems such as coral reefs, seagrass beds, mangroves, and beaches. </w:t>
            </w:r>
          </w:p>
          <w:p w14:paraId="537AE89A" w14:textId="06BC3485" w:rsidR="404DA63F" w:rsidRDefault="404DA63F" w:rsidP="004D5D64">
            <w:pPr>
              <w:pStyle w:val="ListParagraph"/>
              <w:numPr>
                <w:ilvl w:val="0"/>
                <w:numId w:val="13"/>
              </w:numPr>
              <w:rPr>
                <w:rFonts w:ascii="Calibri" w:eastAsia="Calibri" w:hAnsi="Calibri" w:cs="Calibri"/>
                <w:sz w:val="22"/>
                <w:szCs w:val="22"/>
                <w:lang w:val="en-US"/>
              </w:rPr>
            </w:pPr>
            <w:r w:rsidRPr="03A590E6">
              <w:rPr>
                <w:rFonts w:ascii="Calibri" w:eastAsia="Calibri" w:hAnsi="Calibri" w:cs="Calibri"/>
                <w:sz w:val="22"/>
                <w:szCs w:val="22"/>
                <w:lang w:val="en-US"/>
              </w:rPr>
              <w:t xml:space="preserve">The </w:t>
            </w:r>
            <w:r w:rsidRPr="03A590E6">
              <w:rPr>
                <w:rFonts w:ascii="Calibri" w:eastAsia="Calibri" w:hAnsi="Calibri" w:cs="Calibri"/>
                <w:sz w:val="22"/>
                <w:szCs w:val="22"/>
                <w:u w:val="single"/>
                <w:lang w:val="en-US"/>
              </w:rPr>
              <w:t>psychological carrying capacity</w:t>
            </w:r>
            <w:r w:rsidRPr="03A590E6">
              <w:rPr>
                <w:rFonts w:ascii="Calibri" w:eastAsia="Calibri" w:hAnsi="Calibri" w:cs="Calibri"/>
                <w:sz w:val="22"/>
                <w:szCs w:val="22"/>
                <w:lang w:val="en-US"/>
              </w:rPr>
              <w:t xml:space="preserve"> (</w:t>
            </w:r>
            <w:r w:rsidRPr="03A590E6">
              <w:rPr>
                <w:rFonts w:ascii="Calibri" w:eastAsia="Calibri" w:hAnsi="Calibri" w:cs="Calibri"/>
                <w:b/>
                <w:bCs/>
                <w:sz w:val="22"/>
                <w:szCs w:val="22"/>
                <w:lang w:val="en-US"/>
              </w:rPr>
              <w:t>PSC</w:t>
            </w:r>
            <w:r w:rsidRPr="03A590E6">
              <w:rPr>
                <w:rFonts w:ascii="Calibri" w:eastAsia="Calibri" w:hAnsi="Calibri" w:cs="Calibri"/>
                <w:sz w:val="22"/>
                <w:szCs w:val="22"/>
                <w:lang w:val="en-US"/>
              </w:rPr>
              <w:t xml:space="preserve">) considers perceptions of crowding and visitor satisfaction. </w:t>
            </w:r>
          </w:p>
          <w:p w14:paraId="2FBBE9C5" w14:textId="1BE8812C" w:rsidR="404DA63F" w:rsidRPr="002D54E2" w:rsidRDefault="404DA63F" w:rsidP="004D5D64">
            <w:pPr>
              <w:pStyle w:val="ListParagraph"/>
              <w:numPr>
                <w:ilvl w:val="0"/>
                <w:numId w:val="13"/>
              </w:numPr>
              <w:rPr>
                <w:rFonts w:ascii="Calibri" w:eastAsia="Calibri" w:hAnsi="Calibri" w:cs="Calibri"/>
                <w:sz w:val="22"/>
                <w:szCs w:val="22"/>
                <w:lang w:val="en-US"/>
              </w:rPr>
            </w:pPr>
            <w:r w:rsidRPr="03A590E6">
              <w:rPr>
                <w:rFonts w:ascii="Calibri" w:eastAsia="Calibri" w:hAnsi="Calibri" w:cs="Calibri"/>
                <w:sz w:val="22"/>
                <w:szCs w:val="22"/>
                <w:lang w:val="en-US"/>
              </w:rPr>
              <w:t xml:space="preserve">Finally, institutional management measures the ability of local authorities to regulate, monitor, and support sustainable tourism. These elements are synthesized into a final </w:t>
            </w:r>
            <w:r w:rsidRPr="03A590E6">
              <w:rPr>
                <w:rFonts w:ascii="Calibri" w:eastAsia="Calibri" w:hAnsi="Calibri" w:cs="Calibri"/>
                <w:sz w:val="22"/>
                <w:szCs w:val="22"/>
                <w:u w:val="single"/>
                <w:lang w:val="en-US"/>
              </w:rPr>
              <w:t>Real Carrying Capacity</w:t>
            </w:r>
            <w:r w:rsidRPr="03A590E6">
              <w:rPr>
                <w:rFonts w:ascii="Calibri" w:eastAsia="Calibri" w:hAnsi="Calibri" w:cs="Calibri"/>
                <w:sz w:val="22"/>
                <w:szCs w:val="22"/>
                <w:lang w:val="en-US"/>
              </w:rPr>
              <w:t xml:space="preserve"> (</w:t>
            </w:r>
            <w:r w:rsidRPr="03A590E6">
              <w:rPr>
                <w:rFonts w:ascii="Calibri" w:eastAsia="Calibri" w:hAnsi="Calibri" w:cs="Calibri"/>
                <w:b/>
                <w:bCs/>
                <w:sz w:val="22"/>
                <w:szCs w:val="22"/>
                <w:lang w:val="en-US"/>
              </w:rPr>
              <w:t>RCC</w:t>
            </w:r>
            <w:r w:rsidRPr="03A590E6">
              <w:rPr>
                <w:rFonts w:ascii="Calibri" w:eastAsia="Calibri" w:hAnsi="Calibri" w:cs="Calibri"/>
                <w:sz w:val="22"/>
                <w:szCs w:val="22"/>
                <w:lang w:val="en-US"/>
              </w:rPr>
              <w:t>) index, tailored to each site’s conditions.</w:t>
            </w:r>
          </w:p>
          <w:p w14:paraId="34F6BD78" w14:textId="14C7DE4D" w:rsidR="404DA63F" w:rsidRDefault="404DA63F">
            <w:pPr>
              <w:rPr>
                <w:rFonts w:ascii="Calibri" w:eastAsia="Calibri" w:hAnsi="Calibri" w:cs="Calibri"/>
                <w:sz w:val="22"/>
                <w:szCs w:val="22"/>
                <w:lang w:val="en-US"/>
              </w:rPr>
            </w:pPr>
            <w:r w:rsidRPr="03A590E6">
              <w:rPr>
                <w:rFonts w:ascii="Calibri" w:eastAsia="Calibri" w:hAnsi="Calibri" w:cs="Calibri"/>
                <w:sz w:val="22"/>
                <w:szCs w:val="22"/>
                <w:lang w:val="en-US"/>
              </w:rPr>
              <w:t xml:space="preserve"> </w:t>
            </w:r>
          </w:p>
          <w:p w14:paraId="3AAB14F8" w14:textId="77777777" w:rsidR="00454270" w:rsidRPr="00012BB2" w:rsidRDefault="00454270" w:rsidP="000E2BCD">
            <w:pPr>
              <w:ind w:left="0"/>
              <w:rPr>
                <w:rFonts w:ascii="Calibri" w:eastAsia="Calibri" w:hAnsi="Calibri" w:cs="Calibri"/>
                <w:sz w:val="22"/>
                <w:szCs w:val="22"/>
              </w:rPr>
            </w:pPr>
            <w:r w:rsidRPr="00012BB2">
              <w:rPr>
                <w:rFonts w:ascii="Calibri" w:eastAsia="Calibri" w:hAnsi="Calibri" w:cs="Calibri"/>
                <w:sz w:val="22"/>
                <w:szCs w:val="22"/>
              </w:rPr>
              <w:t>Parallel to carrying capacity efforts, CEMarin began identifying preliminary indicators for defining Limits of Acceptable Change (LAC) at selected tourism sites. Using a locally adapted State–Pressure–Response model, they proposed ecosystem-specific indicators such as coral condition trends, live coral and seagrass cover, coastal cleanliness, water quality, and mangrove health. These were preliminarily validated with CORALINA and will inform future monitoring and adaptive management.</w:t>
            </w:r>
          </w:p>
          <w:p w14:paraId="21E8201E" w14:textId="77777777" w:rsidR="002963E3" w:rsidRPr="00012BB2" w:rsidRDefault="002963E3" w:rsidP="00454270">
            <w:pPr>
              <w:rPr>
                <w:rFonts w:ascii="Calibri" w:eastAsia="Calibri" w:hAnsi="Calibri" w:cs="Calibri"/>
                <w:sz w:val="22"/>
                <w:szCs w:val="22"/>
              </w:rPr>
            </w:pPr>
          </w:p>
          <w:p w14:paraId="50503952" w14:textId="0D3E163F" w:rsidR="00454270" w:rsidRPr="00012BB2" w:rsidRDefault="00454270" w:rsidP="000E2BCD">
            <w:pPr>
              <w:ind w:left="0"/>
              <w:rPr>
                <w:rFonts w:ascii="Calibri" w:eastAsia="Calibri" w:hAnsi="Calibri" w:cs="Calibri"/>
                <w:sz w:val="22"/>
                <w:szCs w:val="22"/>
              </w:rPr>
            </w:pPr>
            <w:r w:rsidRPr="00012BB2">
              <w:rPr>
                <w:rFonts w:ascii="Calibri" w:eastAsia="Calibri" w:hAnsi="Calibri" w:cs="Calibri"/>
                <w:sz w:val="22"/>
                <w:szCs w:val="22"/>
              </w:rPr>
              <w:t>Next steps, based on Deliverable C, include:</w:t>
            </w:r>
          </w:p>
          <w:p w14:paraId="30B3E6B7" w14:textId="77777777" w:rsidR="00454270" w:rsidRPr="00012BB2" w:rsidRDefault="00454270" w:rsidP="004D5D64">
            <w:pPr>
              <w:numPr>
                <w:ilvl w:val="0"/>
                <w:numId w:val="13"/>
              </w:numPr>
              <w:rPr>
                <w:rFonts w:ascii="Calibri" w:eastAsia="Calibri" w:hAnsi="Calibri" w:cs="Calibri"/>
                <w:sz w:val="22"/>
                <w:szCs w:val="22"/>
              </w:rPr>
            </w:pPr>
            <w:r w:rsidRPr="00012BB2">
              <w:rPr>
                <w:rFonts w:ascii="Calibri" w:eastAsia="Calibri" w:hAnsi="Calibri" w:cs="Calibri"/>
                <w:sz w:val="22"/>
                <w:szCs w:val="22"/>
              </w:rPr>
              <w:t>Finalizing carrying capacity calculations for all prioritized sites</w:t>
            </w:r>
          </w:p>
          <w:p w14:paraId="00A6D1DA" w14:textId="77777777" w:rsidR="00454270" w:rsidRPr="00012BB2" w:rsidRDefault="00454270" w:rsidP="004D5D64">
            <w:pPr>
              <w:numPr>
                <w:ilvl w:val="0"/>
                <w:numId w:val="13"/>
              </w:numPr>
              <w:rPr>
                <w:rFonts w:ascii="Calibri" w:eastAsia="Calibri" w:hAnsi="Calibri" w:cs="Calibri"/>
                <w:sz w:val="22"/>
                <w:szCs w:val="22"/>
              </w:rPr>
            </w:pPr>
            <w:r w:rsidRPr="00012BB2">
              <w:rPr>
                <w:rFonts w:ascii="Calibri" w:eastAsia="Calibri" w:hAnsi="Calibri" w:cs="Calibri"/>
                <w:sz w:val="22"/>
                <w:szCs w:val="22"/>
              </w:rPr>
              <w:t>Launching pilot monitoring using the developed protocol</w:t>
            </w:r>
          </w:p>
          <w:p w14:paraId="1ACD43BB" w14:textId="77777777" w:rsidR="00454270" w:rsidRPr="00012BB2" w:rsidRDefault="00454270" w:rsidP="004D5D64">
            <w:pPr>
              <w:numPr>
                <w:ilvl w:val="0"/>
                <w:numId w:val="13"/>
              </w:numPr>
              <w:rPr>
                <w:rFonts w:ascii="Calibri" w:eastAsia="Calibri" w:hAnsi="Calibri" w:cs="Calibri"/>
                <w:sz w:val="22"/>
                <w:szCs w:val="22"/>
              </w:rPr>
            </w:pPr>
            <w:r w:rsidRPr="00012BB2">
              <w:rPr>
                <w:rFonts w:ascii="Calibri" w:eastAsia="Calibri" w:hAnsi="Calibri" w:cs="Calibri"/>
                <w:sz w:val="22"/>
                <w:szCs w:val="22"/>
              </w:rPr>
              <w:t>Conducting participatory validation workshops with communities and institutions</w:t>
            </w:r>
          </w:p>
          <w:p w14:paraId="4FAC24DE" w14:textId="77777777" w:rsidR="00454270" w:rsidRPr="00012BB2" w:rsidRDefault="00454270" w:rsidP="00454270">
            <w:pPr>
              <w:rPr>
                <w:rFonts w:ascii="Calibri" w:eastAsia="Calibri" w:hAnsi="Calibri" w:cs="Calibri"/>
                <w:sz w:val="22"/>
                <w:szCs w:val="22"/>
              </w:rPr>
            </w:pPr>
            <w:r w:rsidRPr="00012BB2">
              <w:rPr>
                <w:rFonts w:ascii="Calibri" w:eastAsia="Calibri" w:hAnsi="Calibri" w:cs="Calibri"/>
                <w:sz w:val="22"/>
                <w:szCs w:val="22"/>
              </w:rPr>
              <w:t>The results will be integrated into CORALINA’s and the Secretariat of Tourism’s planning frameworks, supporting evidence-based tourism management.</w:t>
            </w:r>
          </w:p>
          <w:p w14:paraId="37AA8C58" w14:textId="77777777" w:rsidR="00B21C44" w:rsidRPr="00012BB2" w:rsidRDefault="00B21C44" w:rsidP="00454270">
            <w:pPr>
              <w:rPr>
                <w:rFonts w:ascii="Calibri" w:eastAsia="Calibri" w:hAnsi="Calibri" w:cs="Calibri"/>
                <w:b/>
                <w:bCs/>
                <w:sz w:val="22"/>
                <w:szCs w:val="22"/>
              </w:rPr>
            </w:pPr>
          </w:p>
          <w:p w14:paraId="1A0F2604" w14:textId="52B9A98E" w:rsidR="00454270" w:rsidRPr="00012BB2" w:rsidRDefault="00454270" w:rsidP="00012BB2">
            <w:pPr>
              <w:ind w:left="0"/>
              <w:rPr>
                <w:rFonts w:ascii="Calibri" w:eastAsia="Calibri" w:hAnsi="Calibri" w:cs="Calibri"/>
                <w:sz w:val="22"/>
                <w:szCs w:val="22"/>
              </w:rPr>
            </w:pPr>
            <w:r w:rsidRPr="00012BB2">
              <w:rPr>
                <w:rFonts w:ascii="Calibri" w:eastAsia="Calibri" w:hAnsi="Calibri" w:cs="Calibri"/>
                <w:sz w:val="22"/>
                <w:szCs w:val="22"/>
              </w:rPr>
              <w:t>Deliverable C significantly advances Output 1.1.2 by providing a scientifically sound and socially inclusive foundation for managing tourism impacts. The tools and recommendations contribute to long-term biodiversity conservation, institutional coordination, and sustainable tourism governance in the Seaflower Biosphere Reserve.</w:t>
            </w:r>
          </w:p>
          <w:p w14:paraId="7410A82C" w14:textId="77777777" w:rsidR="00454270" w:rsidRDefault="00454270">
            <w:pPr>
              <w:rPr>
                <w:rFonts w:ascii="Calibri" w:eastAsia="Calibri" w:hAnsi="Calibri" w:cs="Calibri"/>
                <w:sz w:val="22"/>
                <w:szCs w:val="22"/>
                <w:lang w:val="en-US"/>
              </w:rPr>
            </w:pPr>
          </w:p>
          <w:p w14:paraId="2468B77F" w14:textId="50470D56" w:rsidR="007E4D22" w:rsidRPr="00E8646C" w:rsidRDefault="007E4D22" w:rsidP="007E4D22">
            <w:pPr>
              <w:ind w:left="0"/>
              <w:rPr>
                <w:rFonts w:asciiTheme="minorHAnsi" w:hAnsiTheme="minorHAnsi" w:cstheme="minorHAnsi"/>
                <w:sz w:val="22"/>
                <w:szCs w:val="22"/>
                <w:u w:val="single"/>
                <w:lang w:val="en-US"/>
              </w:rPr>
            </w:pPr>
            <w:r w:rsidRPr="00E8646C">
              <w:rPr>
                <w:rFonts w:asciiTheme="minorHAnsi" w:hAnsiTheme="minorHAnsi" w:cstheme="minorHAnsi"/>
                <w:sz w:val="22"/>
                <w:szCs w:val="22"/>
                <w:u w:val="single"/>
                <w:lang w:val="en-US"/>
              </w:rPr>
              <w:t>Output 1.1.3 Sustainable Tourism Plan (STP) developed and under early implementation stages by responsible authorities (CORALINA and the Tourism Secretariat), as part of the POMIUAC</w:t>
            </w:r>
          </w:p>
          <w:p w14:paraId="73AE94AF" w14:textId="1F7687E3" w:rsidR="004201EA" w:rsidRDefault="004201EA" w:rsidP="00BF7E8E">
            <w:pPr>
              <w:shd w:val="clear" w:color="auto" w:fill="FAFAFA"/>
              <w:spacing w:before="120" w:after="60"/>
              <w:ind w:left="0"/>
              <w:jc w:val="left"/>
              <w:rPr>
                <w:rFonts w:asciiTheme="minorHAnsi" w:eastAsia="Times New Roman" w:hAnsiTheme="minorHAnsi" w:cstheme="minorHAnsi"/>
                <w:color w:val="424242"/>
                <w:sz w:val="22"/>
                <w:szCs w:val="22"/>
              </w:rPr>
            </w:pPr>
            <w:r w:rsidRPr="004201EA">
              <w:rPr>
                <w:rFonts w:asciiTheme="minorHAnsi" w:eastAsia="Times New Roman" w:hAnsiTheme="minorHAnsi" w:cstheme="minorHAnsi"/>
                <w:color w:val="424242"/>
                <w:sz w:val="22"/>
                <w:szCs w:val="22"/>
              </w:rPr>
              <w:t>Under this output, the Sustainable Tourism Plan (STP) is being developed and initiated by CORALINA and the Tourism Secretariat, as part of the POMIUAC framework.</w:t>
            </w:r>
          </w:p>
          <w:p w14:paraId="29C579A8" w14:textId="07E1921A" w:rsidR="00BF7E8E" w:rsidRPr="00BF7E8E" w:rsidRDefault="00BF7E8E" w:rsidP="00BF7E8E">
            <w:pPr>
              <w:shd w:val="clear" w:color="auto" w:fill="FAFAFA"/>
              <w:spacing w:before="120" w:after="60"/>
              <w:ind w:left="0"/>
              <w:jc w:val="left"/>
              <w:rPr>
                <w:rFonts w:asciiTheme="minorHAnsi" w:eastAsia="Times New Roman" w:hAnsiTheme="minorHAnsi" w:cstheme="minorHAnsi"/>
                <w:color w:val="424242"/>
                <w:sz w:val="22"/>
                <w:szCs w:val="22"/>
              </w:rPr>
            </w:pPr>
            <w:r w:rsidRPr="00BF7E8E">
              <w:rPr>
                <w:rFonts w:asciiTheme="minorHAnsi" w:eastAsia="Times New Roman" w:hAnsiTheme="minorHAnsi" w:cstheme="minorHAnsi"/>
                <w:color w:val="424242"/>
                <w:sz w:val="22"/>
                <w:szCs w:val="22"/>
              </w:rPr>
              <w:t xml:space="preserve">The STP is guided by Law 2068 of 2020, which </w:t>
            </w:r>
            <w:r w:rsidR="002B72C3" w:rsidRPr="0067453A">
              <w:rPr>
                <w:rFonts w:asciiTheme="minorHAnsi" w:eastAsia="Times New Roman" w:hAnsiTheme="minorHAnsi" w:cstheme="minorHAnsi"/>
                <w:color w:val="424242"/>
                <w:sz w:val="22"/>
                <w:szCs w:val="22"/>
                <w:lang w:val="en-US"/>
              </w:rPr>
              <w:t>requires that Sectoral Tourism Development Plans include strategies for conserving, restoring, and protecting public assets designated as tourist attractions</w:t>
            </w:r>
            <w:r w:rsidRPr="00BF7E8E">
              <w:rPr>
                <w:rFonts w:asciiTheme="minorHAnsi" w:eastAsia="Times New Roman" w:hAnsiTheme="minorHAnsi" w:cstheme="minorHAnsi"/>
                <w:color w:val="424242"/>
                <w:sz w:val="22"/>
                <w:szCs w:val="22"/>
              </w:rPr>
              <w:t>.</w:t>
            </w:r>
            <w:r w:rsidR="00BE0867" w:rsidRPr="0067453A">
              <w:rPr>
                <w:rFonts w:asciiTheme="minorHAnsi" w:eastAsia="Times New Roman" w:hAnsiTheme="minorHAnsi" w:cstheme="minorHAnsi"/>
                <w:color w:val="424242"/>
                <w:sz w:val="22"/>
                <w:szCs w:val="22"/>
              </w:rPr>
              <w:t xml:space="preserve"> </w:t>
            </w:r>
            <w:r w:rsidR="00BE0867" w:rsidRPr="0067453A">
              <w:rPr>
                <w:rFonts w:asciiTheme="minorHAnsi" w:eastAsia="Times New Roman" w:hAnsiTheme="minorHAnsi" w:cstheme="minorHAnsi"/>
                <w:color w:val="424242"/>
                <w:sz w:val="22"/>
                <w:szCs w:val="22"/>
                <w:lang w:val="en-US"/>
              </w:rPr>
              <w:t>These plans must also feature an action plan for sustainable tourism, aimed at managing tourism’s environmental impacts and ensuring long-term viability.</w:t>
            </w:r>
            <w:r w:rsidRPr="00BF7E8E">
              <w:rPr>
                <w:rFonts w:asciiTheme="minorHAnsi" w:eastAsia="Times New Roman" w:hAnsiTheme="minorHAnsi" w:cstheme="minorHAnsi"/>
                <w:color w:val="424242"/>
                <w:sz w:val="22"/>
                <w:szCs w:val="22"/>
              </w:rPr>
              <w:t xml:space="preserve"> The plan aligns with national sustainability </w:t>
            </w:r>
            <w:r w:rsidR="0042148D" w:rsidRPr="0067453A">
              <w:rPr>
                <w:rFonts w:asciiTheme="minorHAnsi" w:eastAsia="Times New Roman" w:hAnsiTheme="minorHAnsi" w:cstheme="minorHAnsi"/>
                <w:color w:val="424242"/>
                <w:sz w:val="22"/>
                <w:szCs w:val="22"/>
              </w:rPr>
              <w:t>guidelines</w:t>
            </w:r>
            <w:r w:rsidRPr="00BF7E8E">
              <w:rPr>
                <w:rFonts w:asciiTheme="minorHAnsi" w:eastAsia="Times New Roman" w:hAnsiTheme="minorHAnsi" w:cstheme="minorHAnsi"/>
                <w:color w:val="424242"/>
                <w:sz w:val="22"/>
                <w:szCs w:val="22"/>
              </w:rPr>
              <w:t xml:space="preserve"> issued by MinCIT and </w:t>
            </w:r>
            <w:r w:rsidR="00C8036C" w:rsidRPr="0067453A">
              <w:rPr>
                <w:rFonts w:asciiTheme="minorHAnsi" w:eastAsia="Times New Roman" w:hAnsiTheme="minorHAnsi" w:cstheme="minorHAnsi"/>
                <w:color w:val="424242"/>
                <w:sz w:val="22"/>
                <w:szCs w:val="22"/>
              </w:rPr>
              <w:t>its methodology draws from</w:t>
            </w:r>
            <w:r w:rsidRPr="00BF7E8E">
              <w:rPr>
                <w:rFonts w:asciiTheme="minorHAnsi" w:eastAsia="Times New Roman" w:hAnsiTheme="minorHAnsi" w:cstheme="minorHAnsi"/>
                <w:color w:val="424242"/>
                <w:sz w:val="22"/>
                <w:szCs w:val="22"/>
              </w:rPr>
              <w:t xml:space="preserve"> tools like the Technical Assistance Manual and MDTT to </w:t>
            </w:r>
            <w:r w:rsidR="00EC0A7A" w:rsidRPr="0067453A">
              <w:rPr>
                <w:rFonts w:asciiTheme="minorHAnsi" w:eastAsia="Times New Roman" w:hAnsiTheme="minorHAnsi" w:cstheme="minorHAnsi"/>
                <w:color w:val="424242"/>
                <w:sz w:val="22"/>
                <w:szCs w:val="22"/>
                <w:lang w:val="en-US"/>
              </w:rPr>
              <w:t>assess the current state of a destination and identify areas needing focused management or investment.</w:t>
            </w:r>
          </w:p>
          <w:p w14:paraId="17D8F26F" w14:textId="525091C7" w:rsidR="00BF7E8E" w:rsidRPr="00BF7E8E" w:rsidRDefault="00BF7E8E" w:rsidP="00341F6D">
            <w:pPr>
              <w:shd w:val="clear" w:color="auto" w:fill="FAFAFA"/>
              <w:ind w:left="0"/>
              <w:jc w:val="left"/>
              <w:rPr>
                <w:rFonts w:asciiTheme="minorHAnsi" w:eastAsia="Times New Roman" w:hAnsiTheme="minorHAnsi" w:cstheme="minorHAnsi"/>
                <w:color w:val="424242"/>
                <w:sz w:val="22"/>
                <w:szCs w:val="22"/>
              </w:rPr>
            </w:pPr>
            <w:r w:rsidRPr="00BF7E8E">
              <w:rPr>
                <w:rFonts w:asciiTheme="minorHAnsi" w:eastAsia="Times New Roman" w:hAnsiTheme="minorHAnsi" w:cstheme="minorHAnsi"/>
                <w:color w:val="424242"/>
                <w:sz w:val="22"/>
                <w:szCs w:val="22"/>
              </w:rPr>
              <w:t xml:space="preserve">Given the Archipelago’s ecological significance—including its designation as a UNESCO Biosphere Reserve and the presence of the Seaflower Marine Protected Area—the Tourism Environmental Plan (PAT) was selected. This model prioritizes environmental planning </w:t>
            </w:r>
            <w:r w:rsidR="008E2FA3">
              <w:rPr>
                <w:rFonts w:asciiTheme="minorHAnsi" w:eastAsia="Times New Roman" w:hAnsiTheme="minorHAnsi" w:cstheme="minorHAnsi"/>
                <w:color w:val="424242"/>
                <w:sz w:val="22"/>
                <w:szCs w:val="22"/>
              </w:rPr>
              <w:t>(</w:t>
            </w:r>
            <w:r w:rsidR="008E2FA3" w:rsidRPr="008E2FA3">
              <w:rPr>
                <w:rFonts w:asciiTheme="minorHAnsi" w:eastAsia="Times New Roman" w:hAnsiTheme="minorHAnsi" w:cstheme="minorHAnsi"/>
                <w:color w:val="424242"/>
                <w:sz w:val="22"/>
                <w:szCs w:val="22"/>
                <w:lang w:val="en-US"/>
              </w:rPr>
              <w:t>including the promotion of sustainable nautical tourism through responsible practices, clean energy use, and biodiversity conservation</w:t>
            </w:r>
            <w:r w:rsidR="000D626E">
              <w:rPr>
                <w:rFonts w:asciiTheme="minorHAnsi" w:eastAsia="Times New Roman" w:hAnsiTheme="minorHAnsi" w:cstheme="minorHAnsi"/>
                <w:color w:val="424242"/>
                <w:sz w:val="22"/>
                <w:szCs w:val="22"/>
                <w:lang w:val="en-US"/>
              </w:rPr>
              <w:t xml:space="preserve">) </w:t>
            </w:r>
            <w:r w:rsidRPr="00BF7E8E">
              <w:rPr>
                <w:rFonts w:asciiTheme="minorHAnsi" w:eastAsia="Times New Roman" w:hAnsiTheme="minorHAnsi" w:cstheme="minorHAnsi"/>
                <w:color w:val="424242"/>
                <w:sz w:val="22"/>
                <w:szCs w:val="22"/>
              </w:rPr>
              <w:t>and integrates actions from the POMIUAC Insular plan to protect cultural and ecological heritage.</w:t>
            </w:r>
            <w:r w:rsidR="000D626E" w:rsidRPr="000D626E">
              <w:rPr>
                <w:rFonts w:ascii="Segoe UI" w:eastAsiaTheme="minorHAnsi" w:hAnsi="Segoe UI" w:cs="Segoe UI"/>
                <w:color w:val="424242"/>
                <w:sz w:val="22"/>
                <w:szCs w:val="22"/>
                <w:shd w:val="clear" w:color="auto" w:fill="F5F5F5"/>
                <w:lang w:val="en-US" w:eastAsia="en-US"/>
              </w:rPr>
              <w:t xml:space="preserve"> </w:t>
            </w:r>
            <w:r w:rsidR="000D626E" w:rsidRPr="000D626E">
              <w:rPr>
                <w:rFonts w:asciiTheme="minorHAnsi" w:eastAsia="Times New Roman" w:hAnsiTheme="minorHAnsi" w:cstheme="minorHAnsi"/>
                <w:color w:val="424242"/>
                <w:sz w:val="22"/>
                <w:szCs w:val="22"/>
                <w:lang w:val="en-US"/>
              </w:rPr>
              <w:t>The baseline assessment for the Tourism Plan has been completed</w:t>
            </w:r>
            <w:r w:rsidR="00341F6D">
              <w:rPr>
                <w:rFonts w:asciiTheme="minorHAnsi" w:eastAsia="Times New Roman" w:hAnsiTheme="minorHAnsi" w:cstheme="minorHAnsi"/>
                <w:color w:val="424242"/>
                <w:sz w:val="22"/>
                <w:szCs w:val="22"/>
                <w:lang w:val="en-US"/>
              </w:rPr>
              <w:t>, which included</w:t>
            </w:r>
            <w:r w:rsidR="000D626E" w:rsidRPr="000D626E">
              <w:rPr>
                <w:rFonts w:asciiTheme="minorHAnsi" w:eastAsia="Times New Roman" w:hAnsiTheme="minorHAnsi" w:cstheme="minorHAnsi"/>
                <w:color w:val="424242"/>
                <w:sz w:val="22"/>
                <w:szCs w:val="22"/>
                <w:lang w:val="en-US"/>
              </w:rPr>
              <w:t>.</w:t>
            </w:r>
          </w:p>
          <w:p w14:paraId="40DED3BE" w14:textId="77777777" w:rsidR="00BF7E8E" w:rsidRPr="00BF7E8E" w:rsidRDefault="00BF7E8E" w:rsidP="004D5D64">
            <w:pPr>
              <w:numPr>
                <w:ilvl w:val="0"/>
                <w:numId w:val="13"/>
              </w:numPr>
              <w:shd w:val="clear" w:color="auto" w:fill="FAFAFA"/>
              <w:jc w:val="left"/>
              <w:rPr>
                <w:rFonts w:asciiTheme="minorHAnsi" w:eastAsia="Times New Roman" w:hAnsiTheme="minorHAnsi" w:cstheme="minorHAnsi"/>
                <w:color w:val="424242"/>
                <w:sz w:val="22"/>
                <w:szCs w:val="22"/>
              </w:rPr>
            </w:pPr>
            <w:r w:rsidRPr="00BF7E8E">
              <w:rPr>
                <w:rFonts w:asciiTheme="minorHAnsi" w:eastAsia="Times New Roman" w:hAnsiTheme="minorHAnsi" w:cstheme="minorHAnsi"/>
                <w:color w:val="424242"/>
                <w:sz w:val="22"/>
                <w:szCs w:val="22"/>
              </w:rPr>
              <w:t>23 workshops (13 in San Andrés, 10 in Providencia and Santa Catalina), some in collaboration with National Natural Parks (NNP) to support the McBean Lagoon Ecotourism Management Plan.</w:t>
            </w:r>
          </w:p>
          <w:p w14:paraId="3F6DE57B" w14:textId="77777777" w:rsidR="00BF7E8E" w:rsidRPr="00BF7E8E" w:rsidRDefault="00BF7E8E" w:rsidP="004D5D64">
            <w:pPr>
              <w:numPr>
                <w:ilvl w:val="0"/>
                <w:numId w:val="13"/>
              </w:numPr>
              <w:shd w:val="clear" w:color="auto" w:fill="FAFAFA"/>
              <w:jc w:val="left"/>
              <w:rPr>
                <w:rFonts w:asciiTheme="minorHAnsi" w:eastAsia="Times New Roman" w:hAnsiTheme="minorHAnsi" w:cstheme="minorHAnsi"/>
                <w:color w:val="424242"/>
                <w:sz w:val="22"/>
                <w:szCs w:val="22"/>
              </w:rPr>
            </w:pPr>
            <w:r w:rsidRPr="00BF7E8E">
              <w:rPr>
                <w:rFonts w:asciiTheme="minorHAnsi" w:eastAsia="Times New Roman" w:hAnsiTheme="minorHAnsi" w:cstheme="minorHAnsi"/>
                <w:color w:val="424242"/>
                <w:sz w:val="22"/>
                <w:szCs w:val="22"/>
              </w:rPr>
              <w:t>Baseline assessment and SWOT analysis validated through community and authority participation.</w:t>
            </w:r>
          </w:p>
          <w:p w14:paraId="76098821" w14:textId="77777777" w:rsidR="00BF7E8E" w:rsidRPr="00BF7E8E" w:rsidRDefault="00BF7E8E" w:rsidP="004D5D64">
            <w:pPr>
              <w:numPr>
                <w:ilvl w:val="0"/>
                <w:numId w:val="13"/>
              </w:numPr>
              <w:shd w:val="clear" w:color="auto" w:fill="FAFAFA"/>
              <w:jc w:val="left"/>
              <w:rPr>
                <w:rFonts w:asciiTheme="minorHAnsi" w:eastAsia="Times New Roman" w:hAnsiTheme="minorHAnsi" w:cstheme="minorHAnsi"/>
                <w:color w:val="424242"/>
                <w:sz w:val="22"/>
                <w:szCs w:val="22"/>
              </w:rPr>
            </w:pPr>
            <w:r w:rsidRPr="00BF7E8E">
              <w:rPr>
                <w:rFonts w:asciiTheme="minorHAnsi" w:eastAsia="Times New Roman" w:hAnsiTheme="minorHAnsi" w:cstheme="minorHAnsi"/>
                <w:color w:val="424242"/>
                <w:sz w:val="22"/>
                <w:szCs w:val="22"/>
              </w:rPr>
              <w:t>Strategic alignment with the Departmental Government’s tourism policy.</w:t>
            </w:r>
          </w:p>
          <w:p w14:paraId="66B86222" w14:textId="77777777" w:rsidR="00BF7E8E" w:rsidRPr="00BF7E8E" w:rsidRDefault="00BF7E8E" w:rsidP="004D5D64">
            <w:pPr>
              <w:numPr>
                <w:ilvl w:val="0"/>
                <w:numId w:val="13"/>
              </w:numPr>
              <w:shd w:val="clear" w:color="auto" w:fill="FAFAFA"/>
              <w:jc w:val="left"/>
              <w:rPr>
                <w:rFonts w:asciiTheme="minorHAnsi" w:eastAsia="Times New Roman" w:hAnsiTheme="minorHAnsi" w:cstheme="minorHAnsi"/>
                <w:color w:val="424242"/>
                <w:sz w:val="22"/>
                <w:szCs w:val="22"/>
              </w:rPr>
            </w:pPr>
            <w:r w:rsidRPr="00BF7E8E">
              <w:rPr>
                <w:rFonts w:asciiTheme="minorHAnsi" w:eastAsia="Times New Roman" w:hAnsiTheme="minorHAnsi" w:cstheme="minorHAnsi"/>
                <w:color w:val="424242"/>
                <w:sz w:val="22"/>
                <w:szCs w:val="22"/>
              </w:rPr>
              <w:t>Commitment from the Mayor’s Office of Providencia and Santa Catalina to formalize the STP by December 2025, supported by the GEF Seaflower Project.</w:t>
            </w:r>
          </w:p>
          <w:p w14:paraId="4A998DD7" w14:textId="77777777" w:rsidR="00BF7E8E" w:rsidRPr="00BF7E8E" w:rsidRDefault="3AD18EA9" w:rsidP="03A590E6">
            <w:pPr>
              <w:shd w:val="clear" w:color="auto" w:fill="FAFAFA"/>
              <w:spacing w:before="120" w:after="60"/>
              <w:ind w:left="0"/>
              <w:jc w:val="left"/>
              <w:rPr>
                <w:rFonts w:asciiTheme="minorHAnsi" w:eastAsia="Times New Roman" w:hAnsiTheme="minorHAnsi" w:cstheme="minorBidi"/>
                <w:color w:val="424242"/>
                <w:sz w:val="22"/>
                <w:szCs w:val="22"/>
              </w:rPr>
            </w:pPr>
            <w:r w:rsidRPr="03A590E6">
              <w:rPr>
                <w:rFonts w:asciiTheme="minorHAnsi" w:eastAsia="Times New Roman" w:hAnsiTheme="minorHAnsi" w:cstheme="minorBidi"/>
                <w:color w:val="424242"/>
                <w:sz w:val="22"/>
                <w:szCs w:val="22"/>
              </w:rPr>
              <w:t>The plan emphasizes inclusive governance, environmental sustainability, and local engagement to ensure long-term viability of tourism in the Archipelago.</w:t>
            </w:r>
          </w:p>
          <w:p w14:paraId="06732C32" w14:textId="2BA96481" w:rsidR="00672052" w:rsidRPr="00EE272E" w:rsidRDefault="00E63063" w:rsidP="00EE272E">
            <w:pPr>
              <w:shd w:val="clear" w:color="auto" w:fill="FAFAFA"/>
              <w:ind w:left="0"/>
              <w:jc w:val="left"/>
              <w:rPr>
                <w:rFonts w:asciiTheme="minorHAnsi" w:eastAsia="Times New Roman" w:hAnsiTheme="minorHAnsi" w:cstheme="minorHAnsi"/>
                <w:color w:val="424242"/>
                <w:sz w:val="22"/>
                <w:szCs w:val="22"/>
              </w:rPr>
            </w:pPr>
            <w:r w:rsidRPr="00EE272E">
              <w:rPr>
                <w:rFonts w:asciiTheme="minorHAnsi" w:eastAsia="Times New Roman" w:hAnsiTheme="minorHAnsi" w:cstheme="minorHAnsi"/>
                <w:color w:val="424242"/>
                <w:sz w:val="22"/>
                <w:szCs w:val="22"/>
              </w:rPr>
              <w:t>The third product of the consultancy</w:t>
            </w:r>
            <w:r w:rsidR="00EE272E" w:rsidRPr="00EE272E">
              <w:rPr>
                <w:rFonts w:asciiTheme="minorHAnsi" w:eastAsia="Times New Roman" w:hAnsiTheme="minorHAnsi" w:cstheme="minorHAnsi"/>
                <w:color w:val="424242"/>
                <w:sz w:val="22"/>
                <w:szCs w:val="22"/>
              </w:rPr>
              <w:t xml:space="preserve">, </w:t>
            </w:r>
            <w:r w:rsidR="00672052" w:rsidRPr="00EE272E">
              <w:rPr>
                <w:rFonts w:asciiTheme="minorHAnsi" w:eastAsia="Times New Roman" w:hAnsiTheme="minorHAnsi" w:cstheme="minorHAnsi"/>
                <w:color w:val="424242"/>
                <w:sz w:val="22"/>
                <w:szCs w:val="22"/>
              </w:rPr>
              <w:t>focuse</w:t>
            </w:r>
            <w:r w:rsidR="00EE272E" w:rsidRPr="00EE272E">
              <w:rPr>
                <w:rFonts w:asciiTheme="minorHAnsi" w:eastAsia="Times New Roman" w:hAnsiTheme="minorHAnsi" w:cstheme="minorHAnsi"/>
                <w:color w:val="424242"/>
                <w:sz w:val="22"/>
                <w:szCs w:val="22"/>
              </w:rPr>
              <w:t>d</w:t>
            </w:r>
            <w:r w:rsidR="00672052" w:rsidRPr="00EE272E">
              <w:rPr>
                <w:rFonts w:asciiTheme="minorHAnsi" w:eastAsia="Times New Roman" w:hAnsiTheme="minorHAnsi" w:cstheme="minorHAnsi"/>
                <w:color w:val="424242"/>
                <w:sz w:val="22"/>
                <w:szCs w:val="22"/>
              </w:rPr>
              <w:t xml:space="preserve"> on </w:t>
            </w:r>
            <w:r w:rsidR="008626FD" w:rsidRPr="00EE272E">
              <w:rPr>
                <w:rFonts w:asciiTheme="minorHAnsi" w:eastAsia="Times New Roman" w:hAnsiTheme="minorHAnsi" w:cstheme="minorHAnsi"/>
                <w:color w:val="424242"/>
                <w:sz w:val="22"/>
                <w:szCs w:val="22"/>
              </w:rPr>
              <w:t>analysing</w:t>
            </w:r>
            <w:r w:rsidR="00672052" w:rsidRPr="00EE272E">
              <w:rPr>
                <w:rFonts w:asciiTheme="minorHAnsi" w:eastAsia="Times New Roman" w:hAnsiTheme="minorHAnsi" w:cstheme="minorHAnsi"/>
                <w:color w:val="424242"/>
                <w:sz w:val="22"/>
                <w:szCs w:val="22"/>
              </w:rPr>
              <w:t xml:space="preserve"> the tourism policy and regulatory framework in the Archipelago of San Andrés, Providence, and Santa Catalina</w:t>
            </w:r>
            <w:r w:rsidR="00242004" w:rsidRPr="00EE272E">
              <w:rPr>
                <w:rFonts w:asciiTheme="minorHAnsi" w:eastAsia="Times New Roman" w:hAnsiTheme="minorHAnsi" w:cstheme="minorHAnsi"/>
                <w:color w:val="424242"/>
                <w:sz w:val="22"/>
                <w:szCs w:val="22"/>
              </w:rPr>
              <w:t xml:space="preserve">, </w:t>
            </w:r>
            <w:r w:rsidR="00591230">
              <w:rPr>
                <w:rFonts w:asciiTheme="minorHAnsi" w:eastAsia="Times New Roman" w:hAnsiTheme="minorHAnsi" w:cstheme="minorHAnsi"/>
                <w:color w:val="424242"/>
                <w:sz w:val="22"/>
                <w:szCs w:val="22"/>
              </w:rPr>
              <w:t xml:space="preserve">was developed </w:t>
            </w:r>
            <w:r w:rsidR="00672052" w:rsidRPr="00EE272E">
              <w:rPr>
                <w:rFonts w:asciiTheme="minorHAnsi" w:eastAsia="Times New Roman" w:hAnsiTheme="minorHAnsi" w:cstheme="minorHAnsi"/>
                <w:color w:val="424242"/>
                <w:sz w:val="22"/>
                <w:szCs w:val="22"/>
              </w:rPr>
              <w:t>in collaboration with the Interinstitutional Governance Committee (IICG), aimed to:</w:t>
            </w:r>
          </w:p>
          <w:p w14:paraId="0B73312A" w14:textId="77777777" w:rsidR="00672052" w:rsidRPr="00EE272E" w:rsidRDefault="00672052" w:rsidP="004D5D64">
            <w:pPr>
              <w:numPr>
                <w:ilvl w:val="0"/>
                <w:numId w:val="13"/>
              </w:numPr>
              <w:shd w:val="clear" w:color="auto" w:fill="FAFAFA"/>
              <w:jc w:val="left"/>
              <w:rPr>
                <w:rFonts w:asciiTheme="minorHAnsi" w:eastAsia="Times New Roman" w:hAnsiTheme="minorHAnsi" w:cstheme="minorHAnsi"/>
                <w:color w:val="424242"/>
                <w:sz w:val="22"/>
                <w:szCs w:val="22"/>
              </w:rPr>
            </w:pPr>
            <w:r w:rsidRPr="00EE272E">
              <w:rPr>
                <w:rFonts w:asciiTheme="minorHAnsi" w:eastAsia="Times New Roman" w:hAnsiTheme="minorHAnsi" w:cstheme="minorHAnsi"/>
                <w:color w:val="424242"/>
                <w:sz w:val="22"/>
                <w:szCs w:val="22"/>
              </w:rPr>
              <w:t>Review tourism policies and regulations at national, departmental, and local levels.</w:t>
            </w:r>
          </w:p>
          <w:p w14:paraId="5D31D82C" w14:textId="2B8F1275" w:rsidR="00672052" w:rsidRPr="00EE272E" w:rsidRDefault="008626FD" w:rsidP="004D5D64">
            <w:pPr>
              <w:numPr>
                <w:ilvl w:val="0"/>
                <w:numId w:val="13"/>
              </w:numPr>
              <w:shd w:val="clear" w:color="auto" w:fill="FAFAFA"/>
              <w:jc w:val="left"/>
              <w:rPr>
                <w:rFonts w:asciiTheme="minorHAnsi" w:eastAsia="Times New Roman" w:hAnsiTheme="minorHAnsi" w:cstheme="minorHAnsi"/>
                <w:color w:val="424242"/>
                <w:sz w:val="22"/>
                <w:szCs w:val="22"/>
              </w:rPr>
            </w:pPr>
            <w:r w:rsidRPr="00EE272E">
              <w:rPr>
                <w:rFonts w:asciiTheme="minorHAnsi" w:eastAsia="Times New Roman" w:hAnsiTheme="minorHAnsi" w:cstheme="minorHAnsi"/>
                <w:color w:val="424242"/>
                <w:sz w:val="22"/>
                <w:szCs w:val="22"/>
              </w:rPr>
              <w:t>Analyse</w:t>
            </w:r>
            <w:r w:rsidR="00672052" w:rsidRPr="00EE272E">
              <w:rPr>
                <w:rFonts w:asciiTheme="minorHAnsi" w:eastAsia="Times New Roman" w:hAnsiTheme="minorHAnsi" w:cstheme="minorHAnsi"/>
                <w:color w:val="424242"/>
                <w:sz w:val="22"/>
                <w:szCs w:val="22"/>
              </w:rPr>
              <w:t xml:space="preserve"> secondary data on the tourism sector.</w:t>
            </w:r>
          </w:p>
          <w:p w14:paraId="5C3EE780" w14:textId="77777777" w:rsidR="00672052" w:rsidRPr="00EE272E" w:rsidRDefault="00672052" w:rsidP="004D5D64">
            <w:pPr>
              <w:numPr>
                <w:ilvl w:val="0"/>
                <w:numId w:val="13"/>
              </w:numPr>
              <w:shd w:val="clear" w:color="auto" w:fill="FAFAFA"/>
              <w:jc w:val="left"/>
              <w:rPr>
                <w:rFonts w:asciiTheme="minorHAnsi" w:eastAsia="Times New Roman" w:hAnsiTheme="minorHAnsi" w:cstheme="minorHAnsi"/>
                <w:color w:val="424242"/>
                <w:sz w:val="22"/>
                <w:szCs w:val="22"/>
              </w:rPr>
            </w:pPr>
            <w:r w:rsidRPr="00EE272E">
              <w:rPr>
                <w:rFonts w:asciiTheme="minorHAnsi" w:eastAsia="Times New Roman" w:hAnsiTheme="minorHAnsi" w:cstheme="minorHAnsi"/>
                <w:color w:val="424242"/>
                <w:sz w:val="22"/>
                <w:szCs w:val="22"/>
              </w:rPr>
              <w:t>Develop a conceptual map to diagnose the tourism system.</w:t>
            </w:r>
          </w:p>
          <w:p w14:paraId="7443F955" w14:textId="73337AC8" w:rsidR="00672052" w:rsidRPr="005F3AEE" w:rsidRDefault="00672052" w:rsidP="00672052">
            <w:pPr>
              <w:shd w:val="clear" w:color="auto" w:fill="FAFAFA"/>
              <w:spacing w:before="120" w:after="60"/>
              <w:ind w:left="0"/>
              <w:jc w:val="left"/>
              <w:rPr>
                <w:rFonts w:asciiTheme="minorHAnsi" w:eastAsia="Times New Roman" w:hAnsiTheme="minorHAnsi" w:cstheme="minorHAnsi"/>
                <w:color w:val="424242"/>
                <w:sz w:val="22"/>
                <w:szCs w:val="22"/>
              </w:rPr>
            </w:pPr>
            <w:r w:rsidRPr="00BD6EB4">
              <w:rPr>
                <w:rFonts w:asciiTheme="minorHAnsi" w:eastAsia="Times New Roman" w:hAnsiTheme="minorHAnsi" w:cstheme="minorHAnsi"/>
                <w:color w:val="424242"/>
                <w:sz w:val="22"/>
                <w:szCs w:val="22"/>
              </w:rPr>
              <w:t>Using document review and comparative policy analysis, the study evaluated how tourism intersects with environmental and socio-cultural priorities. It assessed over 30 planning and policy instruments, including the National Tourism Development Plan (PNTD), the Departmental Tourism Plan, and CORALINA’s Environmental Management Plan (POMIUAC). While not island-specific, the analysis reflects the broader tourism governance landscape of the archipelago</w:t>
            </w:r>
            <w:r w:rsidR="00A768EB">
              <w:rPr>
                <w:rFonts w:asciiTheme="minorHAnsi" w:eastAsia="Times New Roman" w:hAnsiTheme="minorHAnsi" w:cstheme="minorHAnsi"/>
                <w:color w:val="424242"/>
                <w:sz w:val="22"/>
                <w:szCs w:val="22"/>
              </w:rPr>
              <w:t xml:space="preserve"> and highlighted </w:t>
            </w:r>
            <w:r w:rsidR="00A768EB" w:rsidRPr="00A768EB">
              <w:rPr>
                <w:rFonts w:ascii="Calibri" w:eastAsia="Calibri" w:hAnsi="Calibri" w:cs="Calibri"/>
                <w:sz w:val="22"/>
                <w:szCs w:val="22"/>
              </w:rPr>
              <w:t>institutional fragmentation, overlapping mandates, and a lack of updated data as major governance challenges</w:t>
            </w:r>
            <w:r w:rsidRPr="00A768EB">
              <w:rPr>
                <w:rFonts w:asciiTheme="minorHAnsi" w:eastAsia="Times New Roman" w:hAnsiTheme="minorHAnsi" w:cstheme="minorHAnsi"/>
                <w:color w:val="424242"/>
                <w:sz w:val="22"/>
                <w:szCs w:val="22"/>
              </w:rPr>
              <w:t>.</w:t>
            </w:r>
          </w:p>
          <w:p w14:paraId="30606155" w14:textId="104B4798" w:rsidR="00E65307" w:rsidRPr="00A768EB" w:rsidRDefault="00E65307" w:rsidP="00A768EB">
            <w:pPr>
              <w:ind w:left="0"/>
              <w:rPr>
                <w:rFonts w:ascii="Calibri" w:eastAsia="Calibri" w:hAnsi="Calibri" w:cs="Calibri"/>
                <w:sz w:val="22"/>
                <w:szCs w:val="22"/>
                <w:lang w:val="en-US"/>
              </w:rPr>
            </w:pPr>
          </w:p>
          <w:p w14:paraId="3AE7B6C5" w14:textId="0B3FF9D7" w:rsidR="007740F0" w:rsidRPr="004E2024" w:rsidRDefault="007740F0" w:rsidP="00E65307">
            <w:pPr>
              <w:ind w:left="0"/>
              <w:rPr>
                <w:rFonts w:ascii="Calibri" w:eastAsia="Calibri" w:hAnsi="Calibri" w:cs="Calibri"/>
                <w:sz w:val="22"/>
                <w:szCs w:val="22"/>
              </w:rPr>
            </w:pPr>
            <w:r w:rsidRPr="004E2024">
              <w:rPr>
                <w:rFonts w:ascii="Calibri" w:eastAsia="Calibri" w:hAnsi="Calibri" w:cs="Calibri"/>
                <w:sz w:val="22"/>
                <w:szCs w:val="22"/>
              </w:rPr>
              <w:t>The study found that while many tourism regulations exist, they are often outdated, fragmented, and poorly adapted to the archipelago’s biocultural and ecological context. It also noted limited integration of local cultural values and environmental priorities in current strategies, and weak coordination among agencies.</w:t>
            </w:r>
          </w:p>
          <w:p w14:paraId="5BEF198F" w14:textId="77777777" w:rsidR="00082CD4" w:rsidRPr="004E2024" w:rsidRDefault="00082CD4" w:rsidP="00082CD4">
            <w:pPr>
              <w:ind w:left="0"/>
              <w:rPr>
                <w:rFonts w:ascii="Calibri" w:eastAsia="Calibri" w:hAnsi="Calibri" w:cs="Calibri"/>
                <w:sz w:val="22"/>
                <w:szCs w:val="22"/>
              </w:rPr>
            </w:pPr>
          </w:p>
          <w:p w14:paraId="665B7C78" w14:textId="650DC297" w:rsidR="007740F0" w:rsidRPr="004E2024" w:rsidRDefault="007740F0" w:rsidP="00082CD4">
            <w:pPr>
              <w:ind w:left="0"/>
              <w:rPr>
                <w:rFonts w:ascii="Calibri" w:eastAsia="Calibri" w:hAnsi="Calibri" w:cs="Calibri"/>
                <w:sz w:val="22"/>
                <w:szCs w:val="22"/>
              </w:rPr>
            </w:pPr>
            <w:r w:rsidRPr="004E2024">
              <w:rPr>
                <w:rFonts w:ascii="Calibri" w:eastAsia="Calibri" w:hAnsi="Calibri" w:cs="Calibri"/>
                <w:sz w:val="22"/>
                <w:szCs w:val="22"/>
              </w:rPr>
              <w:t>Despite these issues, the consultancy identified institutional willingness to collaborate and recognized tourism as a key economic driver. It emphasized the need for:</w:t>
            </w:r>
          </w:p>
          <w:p w14:paraId="5EC2E21B" w14:textId="77777777" w:rsidR="007740F0" w:rsidRPr="004E2024" w:rsidRDefault="007740F0" w:rsidP="004D5D64">
            <w:pPr>
              <w:numPr>
                <w:ilvl w:val="0"/>
                <w:numId w:val="13"/>
              </w:numPr>
              <w:rPr>
                <w:rFonts w:ascii="Calibri" w:eastAsia="Calibri" w:hAnsi="Calibri" w:cs="Calibri"/>
                <w:sz w:val="22"/>
                <w:szCs w:val="22"/>
              </w:rPr>
            </w:pPr>
            <w:r w:rsidRPr="004E2024">
              <w:rPr>
                <w:rFonts w:ascii="Calibri" w:eastAsia="Calibri" w:hAnsi="Calibri" w:cs="Calibri"/>
                <w:sz w:val="22"/>
                <w:szCs w:val="22"/>
              </w:rPr>
              <w:t>Improved coordination among tourism and environmental authorities.</w:t>
            </w:r>
          </w:p>
          <w:p w14:paraId="75690FD4" w14:textId="77777777" w:rsidR="007740F0" w:rsidRPr="004E2024" w:rsidRDefault="007740F0" w:rsidP="004D5D64">
            <w:pPr>
              <w:numPr>
                <w:ilvl w:val="0"/>
                <w:numId w:val="13"/>
              </w:numPr>
              <w:rPr>
                <w:rFonts w:ascii="Calibri" w:eastAsia="Calibri" w:hAnsi="Calibri" w:cs="Calibri"/>
                <w:sz w:val="22"/>
                <w:szCs w:val="22"/>
              </w:rPr>
            </w:pPr>
            <w:r w:rsidRPr="004E2024">
              <w:rPr>
                <w:rFonts w:ascii="Calibri" w:eastAsia="Calibri" w:hAnsi="Calibri" w:cs="Calibri"/>
                <w:sz w:val="22"/>
                <w:szCs w:val="22"/>
              </w:rPr>
              <w:t>Integration of socio-environmental and cultural criteria into planning.</w:t>
            </w:r>
          </w:p>
          <w:p w14:paraId="5A91390A" w14:textId="77777777" w:rsidR="007740F0" w:rsidRPr="004E2024" w:rsidRDefault="007740F0" w:rsidP="004D5D64">
            <w:pPr>
              <w:numPr>
                <w:ilvl w:val="0"/>
                <w:numId w:val="13"/>
              </w:numPr>
              <w:rPr>
                <w:rFonts w:ascii="Calibri" w:eastAsia="Calibri" w:hAnsi="Calibri" w:cs="Calibri"/>
                <w:sz w:val="22"/>
                <w:szCs w:val="22"/>
              </w:rPr>
            </w:pPr>
            <w:r w:rsidRPr="004E2024">
              <w:rPr>
                <w:rFonts w:ascii="Calibri" w:eastAsia="Calibri" w:hAnsi="Calibri" w:cs="Calibri"/>
                <w:sz w:val="22"/>
                <w:szCs w:val="22"/>
              </w:rPr>
              <w:t>Inclusive, participatory approaches that reflect local realities.</w:t>
            </w:r>
          </w:p>
          <w:p w14:paraId="10202ABF" w14:textId="77777777" w:rsidR="00082CD4" w:rsidRPr="004E2024" w:rsidRDefault="00082CD4" w:rsidP="00082CD4">
            <w:pPr>
              <w:ind w:left="0"/>
              <w:rPr>
                <w:rFonts w:ascii="Calibri" w:eastAsia="Calibri" w:hAnsi="Calibri" w:cs="Calibri"/>
                <w:sz w:val="22"/>
                <w:szCs w:val="22"/>
              </w:rPr>
            </w:pPr>
          </w:p>
          <w:p w14:paraId="10462CBF" w14:textId="234B0589" w:rsidR="007740F0" w:rsidRPr="004E2024" w:rsidRDefault="007740F0" w:rsidP="00082CD4">
            <w:pPr>
              <w:ind w:left="0"/>
              <w:rPr>
                <w:rFonts w:ascii="Calibri" w:eastAsia="Calibri" w:hAnsi="Calibri" w:cs="Calibri"/>
                <w:sz w:val="22"/>
                <w:szCs w:val="22"/>
              </w:rPr>
            </w:pPr>
            <w:r w:rsidRPr="004E2024">
              <w:rPr>
                <w:rFonts w:ascii="Calibri" w:eastAsia="Calibri" w:hAnsi="Calibri" w:cs="Calibri"/>
                <w:sz w:val="22"/>
                <w:szCs w:val="22"/>
              </w:rPr>
              <w:t>Recommendations include:</w:t>
            </w:r>
          </w:p>
          <w:p w14:paraId="6F2F5561" w14:textId="77777777" w:rsidR="007740F0" w:rsidRPr="004E2024" w:rsidRDefault="007740F0" w:rsidP="004D5D64">
            <w:pPr>
              <w:numPr>
                <w:ilvl w:val="0"/>
                <w:numId w:val="13"/>
              </w:numPr>
              <w:rPr>
                <w:rFonts w:ascii="Calibri" w:eastAsia="Calibri" w:hAnsi="Calibri" w:cs="Calibri"/>
                <w:sz w:val="22"/>
                <w:szCs w:val="22"/>
              </w:rPr>
            </w:pPr>
            <w:r w:rsidRPr="004E2024">
              <w:rPr>
                <w:rFonts w:ascii="Calibri" w:eastAsia="Calibri" w:hAnsi="Calibri" w:cs="Calibri"/>
                <w:sz w:val="22"/>
                <w:szCs w:val="22"/>
              </w:rPr>
              <w:t>Updating and harmonizing tourism policies.</w:t>
            </w:r>
          </w:p>
          <w:p w14:paraId="05EB5AB6" w14:textId="77777777" w:rsidR="007740F0" w:rsidRPr="004E2024" w:rsidRDefault="007740F0" w:rsidP="004D5D64">
            <w:pPr>
              <w:numPr>
                <w:ilvl w:val="0"/>
                <w:numId w:val="13"/>
              </w:numPr>
              <w:rPr>
                <w:rFonts w:ascii="Calibri" w:eastAsia="Calibri" w:hAnsi="Calibri" w:cs="Calibri"/>
                <w:sz w:val="22"/>
                <w:szCs w:val="22"/>
              </w:rPr>
            </w:pPr>
            <w:r w:rsidRPr="004E2024">
              <w:rPr>
                <w:rFonts w:ascii="Calibri" w:eastAsia="Calibri" w:hAnsi="Calibri" w:cs="Calibri"/>
                <w:sz w:val="22"/>
                <w:szCs w:val="22"/>
              </w:rPr>
              <w:t>Establishing formal coordination mechanisms among CORALINA, the Departmental Secretariat of Tourism, MINCIT, and FONTUR.</w:t>
            </w:r>
          </w:p>
          <w:p w14:paraId="31039DF5" w14:textId="77777777" w:rsidR="007740F0" w:rsidRPr="004E2024" w:rsidRDefault="007740F0" w:rsidP="004D5D64">
            <w:pPr>
              <w:numPr>
                <w:ilvl w:val="0"/>
                <w:numId w:val="13"/>
              </w:numPr>
              <w:rPr>
                <w:rFonts w:ascii="Calibri" w:eastAsia="Calibri" w:hAnsi="Calibri" w:cs="Calibri"/>
                <w:sz w:val="22"/>
                <w:szCs w:val="22"/>
              </w:rPr>
            </w:pPr>
            <w:r w:rsidRPr="004E2024">
              <w:rPr>
                <w:rFonts w:ascii="Calibri" w:eastAsia="Calibri" w:hAnsi="Calibri" w:cs="Calibri"/>
                <w:sz w:val="22"/>
                <w:szCs w:val="22"/>
              </w:rPr>
              <w:t>Institutionalizing community participation and traditional knowledge in tourism planning.</w:t>
            </w:r>
          </w:p>
          <w:p w14:paraId="24C25280" w14:textId="77777777" w:rsidR="002D54E2" w:rsidRDefault="002D54E2" w:rsidP="002D54E2">
            <w:pPr>
              <w:ind w:left="0"/>
              <w:rPr>
                <w:rFonts w:ascii="Calibri" w:eastAsia="Calibri" w:hAnsi="Calibri" w:cs="Calibri"/>
                <w:sz w:val="22"/>
                <w:szCs w:val="22"/>
              </w:rPr>
            </w:pPr>
          </w:p>
          <w:p w14:paraId="6A93767A" w14:textId="03C7D851" w:rsidR="002D54E2" w:rsidRPr="002D54E2" w:rsidRDefault="002D54E2" w:rsidP="002D54E2">
            <w:pPr>
              <w:ind w:left="0"/>
              <w:rPr>
                <w:rStyle w:val="Strong"/>
                <w:rFonts w:ascii="Calibri" w:eastAsia="Calibri" w:hAnsi="Calibri" w:cs="Calibri"/>
                <w:b w:val="0"/>
                <w:bCs w:val="0"/>
                <w:sz w:val="22"/>
                <w:szCs w:val="22"/>
              </w:rPr>
            </w:pPr>
            <w:r w:rsidRPr="004E2024">
              <w:rPr>
                <w:rFonts w:ascii="Calibri" w:eastAsia="Calibri" w:hAnsi="Calibri" w:cs="Calibri"/>
                <w:sz w:val="22"/>
                <w:szCs w:val="22"/>
              </w:rPr>
              <w:t xml:space="preserve">Workshops held in January and February validated findings and initiated co-construction of the STP’s vision. </w:t>
            </w:r>
          </w:p>
          <w:p w14:paraId="45997EB6" w14:textId="24DA6CFA" w:rsidR="00911137" w:rsidRPr="00911137" w:rsidRDefault="00911137" w:rsidP="005157A6">
            <w:pPr>
              <w:pStyle w:val="Heading3"/>
              <w:numPr>
                <w:ilvl w:val="0"/>
                <w:numId w:val="0"/>
              </w:numPr>
              <w:shd w:val="clear" w:color="auto" w:fill="FAFAFA"/>
              <w:spacing w:before="195" w:after="45" w:line="420" w:lineRule="atLeast"/>
              <w:rPr>
                <w:rFonts w:asciiTheme="minorHAnsi" w:hAnsiTheme="minorHAnsi" w:cstheme="minorHAnsi"/>
                <w:color w:val="424242"/>
                <w:sz w:val="22"/>
                <w:szCs w:val="22"/>
              </w:rPr>
            </w:pPr>
            <w:r w:rsidRPr="00911137">
              <w:rPr>
                <w:rStyle w:val="Strong"/>
                <w:rFonts w:asciiTheme="minorHAnsi" w:hAnsiTheme="minorHAnsi" w:cstheme="minorHAnsi"/>
                <w:b/>
                <w:bCs w:val="0"/>
                <w:color w:val="424242"/>
                <w:sz w:val="22"/>
                <w:szCs w:val="22"/>
              </w:rPr>
              <w:t>Beach Certification Process</w:t>
            </w:r>
          </w:p>
          <w:p w14:paraId="7D8AE52F" w14:textId="0D029B89" w:rsidR="003676D5" w:rsidRPr="00A70155" w:rsidRDefault="00C86BCF" w:rsidP="003676D5">
            <w:pPr>
              <w:shd w:val="clear" w:color="auto" w:fill="FAFAFA"/>
              <w:spacing w:before="120" w:after="60"/>
              <w:ind w:left="0"/>
              <w:jc w:val="left"/>
              <w:rPr>
                <w:rFonts w:asciiTheme="minorHAnsi" w:eastAsia="Times New Roman" w:hAnsiTheme="minorHAnsi" w:cstheme="minorHAnsi"/>
                <w:color w:val="424242"/>
                <w:sz w:val="22"/>
                <w:szCs w:val="22"/>
              </w:rPr>
            </w:pPr>
            <w:r w:rsidRPr="00A70155">
              <w:rPr>
                <w:rFonts w:asciiTheme="minorHAnsi" w:eastAsia="Times New Roman" w:hAnsiTheme="minorHAnsi" w:cstheme="minorHAnsi"/>
                <w:color w:val="424242"/>
                <w:sz w:val="22"/>
                <w:szCs w:val="22"/>
              </w:rPr>
              <w:t>ATUCA Foundation was selected to lead t</w:t>
            </w:r>
            <w:r w:rsidR="003676D5" w:rsidRPr="00A70155">
              <w:rPr>
                <w:rFonts w:asciiTheme="minorHAnsi" w:eastAsia="Times New Roman" w:hAnsiTheme="minorHAnsi" w:cstheme="minorHAnsi"/>
                <w:color w:val="424242"/>
                <w:sz w:val="22"/>
                <w:szCs w:val="22"/>
              </w:rPr>
              <w:t>he consultancy under Output 1.1.3</w:t>
            </w:r>
            <w:r w:rsidRPr="00A70155">
              <w:rPr>
                <w:rFonts w:asciiTheme="minorHAnsi" w:eastAsia="Times New Roman" w:hAnsiTheme="minorHAnsi" w:cstheme="minorHAnsi"/>
                <w:color w:val="424242"/>
                <w:sz w:val="22"/>
                <w:szCs w:val="22"/>
              </w:rPr>
              <w:t>, which</w:t>
            </w:r>
            <w:r w:rsidR="003676D5" w:rsidRPr="00A70155">
              <w:rPr>
                <w:rFonts w:asciiTheme="minorHAnsi" w:eastAsia="Times New Roman" w:hAnsiTheme="minorHAnsi" w:cstheme="minorHAnsi"/>
                <w:color w:val="424242"/>
                <w:sz w:val="22"/>
                <w:szCs w:val="22"/>
              </w:rPr>
              <w:t> assesse</w:t>
            </w:r>
            <w:r w:rsidR="00A70155">
              <w:rPr>
                <w:rFonts w:asciiTheme="minorHAnsi" w:eastAsia="Times New Roman" w:hAnsiTheme="minorHAnsi" w:cstheme="minorHAnsi"/>
                <w:color w:val="424242"/>
                <w:sz w:val="22"/>
                <w:szCs w:val="22"/>
              </w:rPr>
              <w:t>s</w:t>
            </w:r>
            <w:r w:rsidR="003676D5" w:rsidRPr="00A70155">
              <w:rPr>
                <w:rFonts w:asciiTheme="minorHAnsi" w:eastAsia="Times New Roman" w:hAnsiTheme="minorHAnsi" w:cstheme="minorHAnsi"/>
                <w:color w:val="424242"/>
                <w:sz w:val="22"/>
                <w:szCs w:val="22"/>
              </w:rPr>
              <w:t xml:space="preserve"> the feasibility of implementing international beach certification schemes—particularly the Blue Flag certification—in the Archipelago of San Andrés, Providence, and Santa Catalina. The goal </w:t>
            </w:r>
            <w:r w:rsidR="00A70155">
              <w:rPr>
                <w:rFonts w:asciiTheme="minorHAnsi" w:eastAsia="Times New Roman" w:hAnsiTheme="minorHAnsi" w:cstheme="minorHAnsi"/>
                <w:color w:val="424242"/>
                <w:sz w:val="22"/>
                <w:szCs w:val="22"/>
              </w:rPr>
              <w:t>i</w:t>
            </w:r>
            <w:r w:rsidR="003676D5" w:rsidRPr="00A70155">
              <w:rPr>
                <w:rFonts w:asciiTheme="minorHAnsi" w:eastAsia="Times New Roman" w:hAnsiTheme="minorHAnsi" w:cstheme="minorHAnsi"/>
                <w:color w:val="424242"/>
                <w:sz w:val="22"/>
                <w:szCs w:val="22"/>
              </w:rPr>
              <w:t>s to promote sustainable beach management that respects environmental and cultural contexts.</w:t>
            </w:r>
          </w:p>
          <w:p w14:paraId="54873801" w14:textId="4B0CC95E" w:rsidR="003676D5" w:rsidRPr="00A70155" w:rsidRDefault="003676D5" w:rsidP="00A70155">
            <w:pPr>
              <w:shd w:val="clear" w:color="auto" w:fill="FAFAFA"/>
              <w:ind w:left="0"/>
              <w:jc w:val="left"/>
              <w:rPr>
                <w:rFonts w:asciiTheme="minorHAnsi" w:eastAsia="Times New Roman" w:hAnsiTheme="minorHAnsi" w:cstheme="minorHAnsi"/>
                <w:color w:val="424242"/>
                <w:sz w:val="22"/>
                <w:szCs w:val="22"/>
              </w:rPr>
            </w:pPr>
            <w:r w:rsidRPr="00A70155">
              <w:rPr>
                <w:rFonts w:asciiTheme="minorHAnsi" w:eastAsia="Times New Roman" w:hAnsiTheme="minorHAnsi" w:cstheme="minorHAnsi"/>
                <w:color w:val="424242"/>
                <w:sz w:val="22"/>
                <w:szCs w:val="22"/>
              </w:rPr>
              <w:t>Key objectives include:</w:t>
            </w:r>
          </w:p>
          <w:p w14:paraId="627C68FC" w14:textId="77777777" w:rsidR="003676D5" w:rsidRPr="00A70155" w:rsidRDefault="003676D5" w:rsidP="004D5D64">
            <w:pPr>
              <w:numPr>
                <w:ilvl w:val="0"/>
                <w:numId w:val="13"/>
              </w:numPr>
              <w:shd w:val="clear" w:color="auto" w:fill="FAFAFA"/>
              <w:jc w:val="left"/>
              <w:rPr>
                <w:rFonts w:asciiTheme="minorHAnsi" w:eastAsia="Times New Roman" w:hAnsiTheme="minorHAnsi" w:cstheme="minorHAnsi"/>
                <w:color w:val="424242"/>
                <w:sz w:val="22"/>
                <w:szCs w:val="22"/>
              </w:rPr>
            </w:pPr>
            <w:r w:rsidRPr="00A70155">
              <w:rPr>
                <w:rFonts w:asciiTheme="minorHAnsi" w:eastAsia="Times New Roman" w:hAnsiTheme="minorHAnsi" w:cstheme="minorHAnsi"/>
                <w:color w:val="424242"/>
                <w:sz w:val="22"/>
                <w:szCs w:val="22"/>
              </w:rPr>
              <w:t>Identifying viable certification frameworks (international, regional, national)</w:t>
            </w:r>
          </w:p>
          <w:p w14:paraId="59D47798" w14:textId="77777777" w:rsidR="003676D5" w:rsidRPr="00A70155" w:rsidRDefault="003676D5" w:rsidP="004D5D64">
            <w:pPr>
              <w:numPr>
                <w:ilvl w:val="0"/>
                <w:numId w:val="13"/>
              </w:numPr>
              <w:shd w:val="clear" w:color="auto" w:fill="FAFAFA"/>
              <w:jc w:val="left"/>
              <w:rPr>
                <w:rFonts w:asciiTheme="minorHAnsi" w:eastAsia="Times New Roman" w:hAnsiTheme="minorHAnsi" w:cstheme="minorHAnsi"/>
                <w:color w:val="424242"/>
                <w:sz w:val="22"/>
                <w:szCs w:val="22"/>
              </w:rPr>
            </w:pPr>
            <w:r w:rsidRPr="00A70155">
              <w:rPr>
                <w:rFonts w:asciiTheme="minorHAnsi" w:eastAsia="Times New Roman" w:hAnsiTheme="minorHAnsi" w:cstheme="minorHAnsi"/>
                <w:color w:val="424242"/>
                <w:sz w:val="22"/>
                <w:szCs w:val="22"/>
              </w:rPr>
              <w:t>Evaluating demand and awareness among tourists and businesses</w:t>
            </w:r>
          </w:p>
          <w:p w14:paraId="46FCD936" w14:textId="77777777" w:rsidR="003676D5" w:rsidRPr="00A70155" w:rsidRDefault="003676D5" w:rsidP="004D5D64">
            <w:pPr>
              <w:numPr>
                <w:ilvl w:val="0"/>
                <w:numId w:val="13"/>
              </w:numPr>
              <w:shd w:val="clear" w:color="auto" w:fill="FAFAFA"/>
              <w:jc w:val="left"/>
              <w:rPr>
                <w:rFonts w:asciiTheme="minorHAnsi" w:eastAsia="Times New Roman" w:hAnsiTheme="minorHAnsi" w:cstheme="minorHAnsi"/>
                <w:color w:val="424242"/>
                <w:sz w:val="22"/>
                <w:szCs w:val="22"/>
              </w:rPr>
            </w:pPr>
            <w:r w:rsidRPr="00A70155">
              <w:rPr>
                <w:rFonts w:asciiTheme="minorHAnsi" w:eastAsia="Times New Roman" w:hAnsiTheme="minorHAnsi" w:cstheme="minorHAnsi"/>
                <w:color w:val="424242"/>
                <w:sz w:val="22"/>
                <w:szCs w:val="22"/>
              </w:rPr>
              <w:t>Prioritizing beaches with the highest potential for certification</w:t>
            </w:r>
          </w:p>
          <w:p w14:paraId="6D25C208" w14:textId="77777777" w:rsidR="003676D5" w:rsidRPr="00A70155" w:rsidRDefault="003676D5" w:rsidP="004D5D64">
            <w:pPr>
              <w:numPr>
                <w:ilvl w:val="0"/>
                <w:numId w:val="13"/>
              </w:numPr>
              <w:shd w:val="clear" w:color="auto" w:fill="FAFAFA"/>
              <w:jc w:val="left"/>
              <w:rPr>
                <w:rFonts w:asciiTheme="minorHAnsi" w:eastAsia="Times New Roman" w:hAnsiTheme="minorHAnsi" w:cstheme="minorHAnsi"/>
                <w:color w:val="424242"/>
                <w:sz w:val="22"/>
                <w:szCs w:val="22"/>
              </w:rPr>
            </w:pPr>
            <w:r w:rsidRPr="00A70155">
              <w:rPr>
                <w:rFonts w:asciiTheme="minorHAnsi" w:eastAsia="Times New Roman" w:hAnsiTheme="minorHAnsi" w:cstheme="minorHAnsi"/>
                <w:color w:val="424242"/>
                <w:sz w:val="22"/>
                <w:szCs w:val="22"/>
              </w:rPr>
              <w:t>Validating candidate beaches through a participatory, inclusive, and ethnic-territorial approach</w:t>
            </w:r>
          </w:p>
          <w:p w14:paraId="5C91AFCE" w14:textId="77777777" w:rsidR="003676D5" w:rsidRPr="00CB0CBD" w:rsidRDefault="003676D5" w:rsidP="003676D5">
            <w:pPr>
              <w:shd w:val="clear" w:color="auto" w:fill="FAFAFA"/>
              <w:spacing w:before="120" w:after="60"/>
              <w:ind w:left="0"/>
              <w:jc w:val="left"/>
              <w:rPr>
                <w:rFonts w:asciiTheme="minorHAnsi" w:eastAsia="Times New Roman" w:hAnsiTheme="minorHAnsi" w:cstheme="minorHAnsi"/>
                <w:color w:val="424242"/>
                <w:sz w:val="22"/>
                <w:szCs w:val="22"/>
              </w:rPr>
            </w:pPr>
            <w:r w:rsidRPr="00A70155">
              <w:rPr>
                <w:rFonts w:asciiTheme="minorHAnsi" w:eastAsia="Times New Roman" w:hAnsiTheme="minorHAnsi" w:cstheme="minorHAnsi"/>
                <w:color w:val="424242"/>
                <w:sz w:val="22"/>
                <w:szCs w:val="22"/>
              </w:rPr>
              <w:t>The consultancy used a mixed-method approach to ensure both technical rigor and community engagement.</w:t>
            </w:r>
          </w:p>
          <w:p w14:paraId="1E9F9993" w14:textId="3D3BC5D8" w:rsidR="001D06C6" w:rsidRPr="001D06C6" w:rsidRDefault="001D06C6" w:rsidP="00F06952">
            <w:pPr>
              <w:shd w:val="clear" w:color="auto" w:fill="FAFAFA"/>
              <w:ind w:left="0"/>
              <w:jc w:val="left"/>
              <w:rPr>
                <w:rFonts w:asciiTheme="minorHAnsi" w:eastAsia="Times New Roman" w:hAnsiTheme="minorHAnsi" w:cstheme="minorHAnsi"/>
                <w:color w:val="424242"/>
                <w:sz w:val="22"/>
                <w:szCs w:val="22"/>
              </w:rPr>
            </w:pPr>
            <w:r w:rsidRPr="001D06C6">
              <w:rPr>
                <w:rFonts w:asciiTheme="minorHAnsi" w:eastAsia="Times New Roman" w:hAnsiTheme="minorHAnsi" w:cstheme="minorHAnsi"/>
                <w:color w:val="424242"/>
                <w:sz w:val="22"/>
                <w:szCs w:val="22"/>
              </w:rPr>
              <w:t>In the second half of 2024, ATUCA:</w:t>
            </w:r>
          </w:p>
          <w:p w14:paraId="6BD3606F" w14:textId="378B71F2" w:rsidR="001D06C6" w:rsidRPr="001D06C6" w:rsidRDefault="001D06C6" w:rsidP="004D5D64">
            <w:pPr>
              <w:numPr>
                <w:ilvl w:val="0"/>
                <w:numId w:val="13"/>
              </w:numPr>
              <w:shd w:val="clear" w:color="auto" w:fill="FAFAFA"/>
              <w:jc w:val="left"/>
              <w:rPr>
                <w:rFonts w:asciiTheme="minorHAnsi" w:eastAsia="Times New Roman" w:hAnsiTheme="minorHAnsi" w:cstheme="minorHAnsi"/>
                <w:color w:val="424242"/>
                <w:sz w:val="22"/>
                <w:szCs w:val="22"/>
              </w:rPr>
            </w:pPr>
            <w:r w:rsidRPr="001D06C6">
              <w:rPr>
                <w:rFonts w:asciiTheme="minorHAnsi" w:eastAsia="Times New Roman" w:hAnsiTheme="minorHAnsi" w:cstheme="minorHAnsi"/>
                <w:color w:val="424242"/>
                <w:sz w:val="22"/>
                <w:szCs w:val="22"/>
              </w:rPr>
              <w:t>Developed a draft report </w:t>
            </w:r>
            <w:r w:rsidR="008626FD" w:rsidRPr="001D06C6">
              <w:rPr>
                <w:rFonts w:asciiTheme="minorHAnsi" w:eastAsia="Times New Roman" w:hAnsiTheme="minorHAnsi" w:cstheme="minorHAnsi"/>
                <w:color w:val="424242"/>
                <w:sz w:val="22"/>
                <w:szCs w:val="22"/>
              </w:rPr>
              <w:t>analysing</w:t>
            </w:r>
            <w:r w:rsidRPr="001D06C6">
              <w:rPr>
                <w:rFonts w:asciiTheme="minorHAnsi" w:eastAsia="Times New Roman" w:hAnsiTheme="minorHAnsi" w:cstheme="minorHAnsi"/>
                <w:color w:val="424242"/>
                <w:sz w:val="22"/>
                <w:szCs w:val="22"/>
              </w:rPr>
              <w:t xml:space="preserve"> existing beach certification standards and their feasibility.</w:t>
            </w:r>
          </w:p>
          <w:p w14:paraId="27277FD5" w14:textId="77777777" w:rsidR="001D06C6" w:rsidRPr="001D06C6" w:rsidRDefault="001D06C6" w:rsidP="004D5D64">
            <w:pPr>
              <w:numPr>
                <w:ilvl w:val="0"/>
                <w:numId w:val="13"/>
              </w:numPr>
              <w:shd w:val="clear" w:color="auto" w:fill="FAFAFA"/>
              <w:jc w:val="left"/>
              <w:rPr>
                <w:rFonts w:asciiTheme="minorHAnsi" w:eastAsia="Times New Roman" w:hAnsiTheme="minorHAnsi" w:cstheme="minorHAnsi"/>
                <w:color w:val="424242"/>
                <w:sz w:val="22"/>
                <w:szCs w:val="22"/>
              </w:rPr>
            </w:pPr>
            <w:r w:rsidRPr="001D06C6">
              <w:rPr>
                <w:rFonts w:asciiTheme="minorHAnsi" w:eastAsia="Times New Roman" w:hAnsiTheme="minorHAnsi" w:cstheme="minorHAnsi"/>
                <w:color w:val="424242"/>
                <w:sz w:val="22"/>
                <w:szCs w:val="22"/>
              </w:rPr>
              <w:t>Conducted 15 workshops across the three islands with community, private tourism organizations, and authorities.</w:t>
            </w:r>
          </w:p>
          <w:p w14:paraId="315FCB72" w14:textId="6A5F55D9" w:rsidR="001D06C6" w:rsidRPr="001D06C6" w:rsidRDefault="001D06C6" w:rsidP="004D5D64">
            <w:pPr>
              <w:numPr>
                <w:ilvl w:val="0"/>
                <w:numId w:val="13"/>
              </w:numPr>
              <w:shd w:val="clear" w:color="auto" w:fill="FAFAFA"/>
              <w:jc w:val="left"/>
              <w:rPr>
                <w:rFonts w:asciiTheme="minorHAnsi" w:eastAsia="Times New Roman" w:hAnsiTheme="minorHAnsi" w:cstheme="minorHAnsi"/>
                <w:color w:val="424242"/>
                <w:sz w:val="22"/>
                <w:szCs w:val="22"/>
              </w:rPr>
            </w:pPr>
            <w:r w:rsidRPr="001D06C6">
              <w:rPr>
                <w:rFonts w:asciiTheme="minorHAnsi" w:eastAsia="Times New Roman" w:hAnsiTheme="minorHAnsi" w:cstheme="minorHAnsi"/>
                <w:color w:val="424242"/>
                <w:sz w:val="22"/>
                <w:szCs w:val="22"/>
              </w:rPr>
              <w:t>Performed a cross-analysis of physical, ecological, social, and cultural factors to identify suitable certification schemes—four viable options were found</w:t>
            </w:r>
            <w:r w:rsidR="002D6EB1">
              <w:rPr>
                <w:rFonts w:asciiTheme="minorHAnsi" w:eastAsia="Times New Roman" w:hAnsiTheme="minorHAnsi" w:cstheme="minorHAnsi"/>
                <w:color w:val="424242"/>
                <w:sz w:val="22"/>
                <w:szCs w:val="22"/>
              </w:rPr>
              <w:t xml:space="preserve">: </w:t>
            </w:r>
            <w:r w:rsidR="00C36991" w:rsidRPr="03A590E6">
              <w:rPr>
                <w:rFonts w:ascii="Calibri" w:eastAsia="Calibri" w:hAnsi="Calibri" w:cs="Calibri"/>
                <w:sz w:val="22"/>
                <w:szCs w:val="22"/>
                <w:lang w:val="en-US"/>
              </w:rPr>
              <w:t>Blue Flag, Colombia’s NTS001-2 standard, the Seascape Certification for Coastal Landscapes, and the “Ranking of Best Beaches,” which is transitioning into a certification mechanism</w:t>
            </w:r>
            <w:r w:rsidRPr="001D06C6">
              <w:rPr>
                <w:rFonts w:asciiTheme="minorHAnsi" w:eastAsia="Times New Roman" w:hAnsiTheme="minorHAnsi" w:cstheme="minorHAnsi"/>
                <w:color w:val="424242"/>
                <w:sz w:val="22"/>
                <w:szCs w:val="22"/>
              </w:rPr>
              <w:t>.</w:t>
            </w:r>
          </w:p>
          <w:p w14:paraId="430CAFAD" w14:textId="77777777" w:rsidR="001D06C6" w:rsidRPr="001D06C6" w:rsidRDefault="001D06C6" w:rsidP="001D06C6">
            <w:pPr>
              <w:shd w:val="clear" w:color="auto" w:fill="FAFAFA"/>
              <w:spacing w:before="120" w:after="60"/>
              <w:ind w:left="0"/>
              <w:jc w:val="left"/>
              <w:rPr>
                <w:rFonts w:asciiTheme="minorHAnsi" w:eastAsia="Times New Roman" w:hAnsiTheme="minorHAnsi" w:cstheme="minorHAnsi"/>
                <w:color w:val="424242"/>
                <w:sz w:val="22"/>
                <w:szCs w:val="22"/>
              </w:rPr>
            </w:pPr>
            <w:r w:rsidRPr="001D06C6">
              <w:rPr>
                <w:rFonts w:asciiTheme="minorHAnsi" w:eastAsia="Times New Roman" w:hAnsiTheme="minorHAnsi" w:cstheme="minorHAnsi"/>
                <w:color w:val="424242"/>
                <w:sz w:val="22"/>
                <w:szCs w:val="22"/>
              </w:rPr>
              <w:t>Key developments include:</w:t>
            </w:r>
          </w:p>
          <w:p w14:paraId="58BC62D4" w14:textId="77777777" w:rsidR="001D06C6" w:rsidRPr="001D06C6" w:rsidRDefault="001D06C6" w:rsidP="004D5D64">
            <w:pPr>
              <w:numPr>
                <w:ilvl w:val="0"/>
                <w:numId w:val="13"/>
              </w:numPr>
              <w:shd w:val="clear" w:color="auto" w:fill="FAFAFA"/>
              <w:jc w:val="left"/>
              <w:rPr>
                <w:rFonts w:asciiTheme="minorHAnsi" w:eastAsia="Times New Roman" w:hAnsiTheme="minorHAnsi" w:cstheme="minorHAnsi"/>
                <w:color w:val="424242"/>
                <w:sz w:val="22"/>
                <w:szCs w:val="22"/>
              </w:rPr>
            </w:pPr>
            <w:r w:rsidRPr="001D06C6">
              <w:rPr>
                <w:rFonts w:asciiTheme="minorHAnsi" w:eastAsia="Times New Roman" w:hAnsiTheme="minorHAnsi" w:cstheme="minorHAnsi"/>
                <w:color w:val="424242"/>
                <w:sz w:val="22"/>
                <w:szCs w:val="22"/>
              </w:rPr>
              <w:t>Beach Inventory</w:t>
            </w:r>
          </w:p>
          <w:p w14:paraId="4E2836D5" w14:textId="021AEE2B" w:rsidR="001D06C6" w:rsidRPr="001D06C6" w:rsidRDefault="00105D91" w:rsidP="004D5D64">
            <w:pPr>
              <w:numPr>
                <w:ilvl w:val="1"/>
                <w:numId w:val="13"/>
              </w:numPr>
              <w:shd w:val="clear" w:color="auto" w:fill="FAFAFA"/>
              <w:jc w:val="left"/>
              <w:rPr>
                <w:rFonts w:asciiTheme="minorHAnsi" w:eastAsia="Times New Roman" w:hAnsiTheme="minorHAnsi" w:cstheme="minorHAnsi"/>
                <w:color w:val="424242"/>
                <w:sz w:val="22"/>
                <w:szCs w:val="22"/>
              </w:rPr>
            </w:pPr>
            <w:r>
              <w:rPr>
                <w:rFonts w:asciiTheme="minorHAnsi" w:eastAsia="Times New Roman" w:hAnsiTheme="minorHAnsi" w:cstheme="minorHAnsi"/>
                <w:color w:val="424242"/>
                <w:sz w:val="22"/>
                <w:szCs w:val="22"/>
              </w:rPr>
              <w:t xml:space="preserve">27 </w:t>
            </w:r>
            <w:r w:rsidR="001D06C6" w:rsidRPr="001D06C6">
              <w:rPr>
                <w:rFonts w:asciiTheme="minorHAnsi" w:eastAsia="Times New Roman" w:hAnsiTheme="minorHAnsi" w:cstheme="minorHAnsi"/>
                <w:color w:val="424242"/>
                <w:sz w:val="22"/>
                <w:szCs w:val="22"/>
              </w:rPr>
              <w:t>Beaches were identified using diverse sources (authorities, communities, technical doc</w:t>
            </w:r>
            <w:r w:rsidR="00B1652E" w:rsidRPr="00FB72E1">
              <w:rPr>
                <w:rFonts w:asciiTheme="minorHAnsi" w:eastAsia="Times New Roman" w:hAnsiTheme="minorHAnsi" w:cstheme="minorHAnsi"/>
                <w:color w:val="424242"/>
                <w:sz w:val="22"/>
                <w:szCs w:val="22"/>
              </w:rPr>
              <w:t>ument</w:t>
            </w:r>
            <w:r w:rsidR="001D06C6" w:rsidRPr="001D06C6">
              <w:rPr>
                <w:rFonts w:asciiTheme="minorHAnsi" w:eastAsia="Times New Roman" w:hAnsiTheme="minorHAnsi" w:cstheme="minorHAnsi"/>
                <w:color w:val="424242"/>
                <w:sz w:val="22"/>
                <w:szCs w:val="22"/>
              </w:rPr>
              <w:t>s, tourist feedback)</w:t>
            </w:r>
            <w:r w:rsidR="006E63AB">
              <w:rPr>
                <w:rFonts w:asciiTheme="minorHAnsi" w:eastAsia="Times New Roman" w:hAnsiTheme="minorHAnsi" w:cstheme="minorHAnsi"/>
                <w:color w:val="424242"/>
                <w:sz w:val="22"/>
                <w:szCs w:val="22"/>
              </w:rPr>
              <w:t xml:space="preserve">: </w:t>
            </w:r>
            <w:r w:rsidR="006E63AB" w:rsidRPr="03A590E6">
              <w:rPr>
                <w:rFonts w:ascii="Calibri" w:eastAsia="Calibri" w:hAnsi="Calibri" w:cs="Calibri"/>
                <w:sz w:val="22"/>
                <w:szCs w:val="22"/>
                <w:lang w:val="en-US"/>
              </w:rPr>
              <w:t>15 in San Andrés, 10 in Providence, and 2 in Santa Catalina</w:t>
            </w:r>
            <w:r w:rsidR="006E63AB">
              <w:rPr>
                <w:rFonts w:ascii="Calibri" w:eastAsia="Calibri" w:hAnsi="Calibri" w:cs="Calibri"/>
                <w:sz w:val="22"/>
                <w:szCs w:val="22"/>
                <w:lang w:val="en-US"/>
              </w:rPr>
              <w:t xml:space="preserve">, with 13 ultimately </w:t>
            </w:r>
            <w:r w:rsidR="00EE4A4E" w:rsidRPr="03A590E6">
              <w:rPr>
                <w:rFonts w:ascii="Calibri" w:eastAsia="Calibri" w:hAnsi="Calibri" w:cs="Calibri"/>
                <w:sz w:val="22"/>
                <w:szCs w:val="22"/>
                <w:lang w:val="en-US"/>
              </w:rPr>
              <w:t>identified as having the highest potential for certification</w:t>
            </w:r>
            <w:r w:rsidR="001D06C6" w:rsidRPr="001D06C6">
              <w:rPr>
                <w:rFonts w:asciiTheme="minorHAnsi" w:eastAsia="Times New Roman" w:hAnsiTheme="minorHAnsi" w:cstheme="minorHAnsi"/>
                <w:color w:val="424242"/>
                <w:sz w:val="22"/>
                <w:szCs w:val="22"/>
              </w:rPr>
              <w:t>.</w:t>
            </w:r>
          </w:p>
          <w:p w14:paraId="77CC5EB8" w14:textId="77777777" w:rsidR="001D06C6" w:rsidRPr="001D06C6" w:rsidRDefault="001D06C6" w:rsidP="004D5D64">
            <w:pPr>
              <w:numPr>
                <w:ilvl w:val="1"/>
                <w:numId w:val="13"/>
              </w:numPr>
              <w:shd w:val="clear" w:color="auto" w:fill="FAFAFA"/>
              <w:jc w:val="left"/>
              <w:rPr>
                <w:rFonts w:asciiTheme="minorHAnsi" w:eastAsia="Times New Roman" w:hAnsiTheme="minorHAnsi" w:cstheme="minorHAnsi"/>
                <w:color w:val="424242"/>
                <w:sz w:val="22"/>
                <w:szCs w:val="22"/>
              </w:rPr>
            </w:pPr>
            <w:r w:rsidRPr="001D06C6">
              <w:rPr>
                <w:rFonts w:asciiTheme="minorHAnsi" w:eastAsia="Times New Roman" w:hAnsiTheme="minorHAnsi" w:cstheme="minorHAnsi"/>
                <w:color w:val="424242"/>
                <w:sz w:val="22"/>
                <w:szCs w:val="22"/>
              </w:rPr>
              <w:t>Revealed communication and governance gaps in beach management.</w:t>
            </w:r>
          </w:p>
          <w:p w14:paraId="765AB4C6" w14:textId="77777777" w:rsidR="001D06C6" w:rsidRPr="001D06C6" w:rsidRDefault="001D06C6" w:rsidP="004D5D64">
            <w:pPr>
              <w:numPr>
                <w:ilvl w:val="0"/>
                <w:numId w:val="13"/>
              </w:numPr>
              <w:shd w:val="clear" w:color="auto" w:fill="FAFAFA"/>
              <w:jc w:val="left"/>
              <w:rPr>
                <w:rFonts w:asciiTheme="minorHAnsi" w:eastAsia="Times New Roman" w:hAnsiTheme="minorHAnsi" w:cstheme="minorHAnsi"/>
                <w:color w:val="424242"/>
                <w:sz w:val="22"/>
                <w:szCs w:val="22"/>
              </w:rPr>
            </w:pPr>
            <w:r w:rsidRPr="001D06C6">
              <w:rPr>
                <w:rFonts w:asciiTheme="minorHAnsi" w:eastAsia="Times New Roman" w:hAnsiTheme="minorHAnsi" w:cstheme="minorHAnsi"/>
                <w:color w:val="424242"/>
                <w:sz w:val="22"/>
                <w:szCs w:val="22"/>
              </w:rPr>
              <w:t>Beach Prioritization</w:t>
            </w:r>
          </w:p>
          <w:p w14:paraId="10D5FA8E" w14:textId="77777777" w:rsidR="001D06C6" w:rsidRPr="001D06C6" w:rsidRDefault="001D06C6" w:rsidP="004D5D64">
            <w:pPr>
              <w:numPr>
                <w:ilvl w:val="1"/>
                <w:numId w:val="13"/>
              </w:numPr>
              <w:shd w:val="clear" w:color="auto" w:fill="FAFAFA"/>
              <w:jc w:val="left"/>
              <w:rPr>
                <w:rFonts w:asciiTheme="minorHAnsi" w:eastAsia="Times New Roman" w:hAnsiTheme="minorHAnsi" w:cstheme="minorHAnsi"/>
                <w:color w:val="424242"/>
                <w:sz w:val="22"/>
                <w:szCs w:val="22"/>
              </w:rPr>
            </w:pPr>
            <w:r w:rsidRPr="001D06C6">
              <w:rPr>
                <w:rFonts w:asciiTheme="minorHAnsi" w:eastAsia="Times New Roman" w:hAnsiTheme="minorHAnsi" w:cstheme="minorHAnsi"/>
                <w:color w:val="424242"/>
                <w:sz w:val="22"/>
                <w:szCs w:val="22"/>
              </w:rPr>
              <w:t>Ten beaches assessed using NTS 001-2 (2024) criteria.</w:t>
            </w:r>
          </w:p>
          <w:p w14:paraId="7BF9DF57" w14:textId="77777777" w:rsidR="001D06C6" w:rsidRPr="001D06C6" w:rsidRDefault="001D06C6" w:rsidP="004D5D64">
            <w:pPr>
              <w:numPr>
                <w:ilvl w:val="1"/>
                <w:numId w:val="13"/>
              </w:numPr>
              <w:shd w:val="clear" w:color="auto" w:fill="FAFAFA"/>
              <w:jc w:val="left"/>
              <w:rPr>
                <w:rFonts w:asciiTheme="minorHAnsi" w:eastAsia="Times New Roman" w:hAnsiTheme="minorHAnsi" w:cstheme="minorHAnsi"/>
                <w:color w:val="424242"/>
                <w:sz w:val="22"/>
                <w:szCs w:val="22"/>
              </w:rPr>
            </w:pPr>
            <w:r w:rsidRPr="001D06C6">
              <w:rPr>
                <w:rFonts w:asciiTheme="minorHAnsi" w:eastAsia="Times New Roman" w:hAnsiTheme="minorHAnsi" w:cstheme="minorHAnsi"/>
                <w:color w:val="424242"/>
                <w:sz w:val="22"/>
                <w:szCs w:val="22"/>
              </w:rPr>
              <w:t>A digital tool is being used to rank beaches based on certification potential.</w:t>
            </w:r>
          </w:p>
          <w:p w14:paraId="3BFA10EE" w14:textId="77777777" w:rsidR="001D06C6" w:rsidRPr="001D06C6" w:rsidRDefault="001D06C6" w:rsidP="004D5D64">
            <w:pPr>
              <w:numPr>
                <w:ilvl w:val="0"/>
                <w:numId w:val="13"/>
              </w:numPr>
              <w:shd w:val="clear" w:color="auto" w:fill="FAFAFA"/>
              <w:jc w:val="left"/>
              <w:rPr>
                <w:rFonts w:asciiTheme="minorHAnsi" w:eastAsia="Times New Roman" w:hAnsiTheme="minorHAnsi" w:cstheme="minorHAnsi"/>
                <w:color w:val="424242"/>
                <w:sz w:val="22"/>
                <w:szCs w:val="22"/>
              </w:rPr>
            </w:pPr>
            <w:r w:rsidRPr="001D06C6">
              <w:rPr>
                <w:rFonts w:asciiTheme="minorHAnsi" w:eastAsia="Times New Roman" w:hAnsiTheme="minorHAnsi" w:cstheme="minorHAnsi"/>
                <w:color w:val="424242"/>
                <w:sz w:val="22"/>
                <w:szCs w:val="22"/>
              </w:rPr>
              <w:t>Participatory Validation</w:t>
            </w:r>
          </w:p>
          <w:p w14:paraId="03684BE9" w14:textId="77777777" w:rsidR="001D06C6" w:rsidRDefault="001D06C6" w:rsidP="004D5D64">
            <w:pPr>
              <w:numPr>
                <w:ilvl w:val="1"/>
                <w:numId w:val="13"/>
              </w:numPr>
              <w:shd w:val="clear" w:color="auto" w:fill="FAFAFA"/>
              <w:jc w:val="left"/>
              <w:rPr>
                <w:rFonts w:asciiTheme="minorHAnsi" w:eastAsia="Times New Roman" w:hAnsiTheme="minorHAnsi" w:cstheme="minorHAnsi"/>
                <w:color w:val="424242"/>
                <w:sz w:val="22"/>
                <w:szCs w:val="22"/>
              </w:rPr>
            </w:pPr>
            <w:r w:rsidRPr="001D06C6">
              <w:rPr>
                <w:rFonts w:asciiTheme="minorHAnsi" w:eastAsia="Times New Roman" w:hAnsiTheme="minorHAnsi" w:cstheme="minorHAnsi"/>
                <w:color w:val="424242"/>
                <w:sz w:val="22"/>
                <w:szCs w:val="22"/>
              </w:rPr>
              <w:t>Workshops and surveys gathered feedback to assess each beach’s strengths and weaknesses for environmental, social, or economic certification.</w:t>
            </w:r>
          </w:p>
          <w:p w14:paraId="0D3B2916" w14:textId="058134F7" w:rsidR="005839ED" w:rsidRPr="00FA7482" w:rsidRDefault="00F06952" w:rsidP="00121DB5">
            <w:pPr>
              <w:shd w:val="clear" w:color="auto" w:fill="FAFAFA"/>
              <w:spacing w:before="100" w:beforeAutospacing="1" w:after="100" w:afterAutospacing="1"/>
              <w:ind w:left="0"/>
              <w:jc w:val="left"/>
              <w:rPr>
                <w:rFonts w:asciiTheme="minorHAnsi" w:eastAsia="Times New Roman" w:hAnsiTheme="minorHAnsi" w:cstheme="minorHAnsi"/>
                <w:color w:val="424242"/>
                <w:sz w:val="22"/>
                <w:szCs w:val="22"/>
              </w:rPr>
            </w:pPr>
            <w:r>
              <w:rPr>
                <w:rFonts w:asciiTheme="minorHAnsi" w:eastAsia="Times New Roman" w:hAnsiTheme="minorHAnsi" w:cstheme="minorHAnsi"/>
                <w:color w:val="424242"/>
                <w:sz w:val="22"/>
                <w:szCs w:val="22"/>
              </w:rPr>
              <w:t xml:space="preserve">In the first half of 2025, </w:t>
            </w:r>
            <w:r w:rsidRPr="00FA7482">
              <w:rPr>
                <w:rFonts w:asciiTheme="minorHAnsi" w:eastAsia="Times New Roman" w:hAnsiTheme="minorHAnsi" w:cstheme="minorHAnsi"/>
                <w:color w:val="424242"/>
                <w:sz w:val="22"/>
                <w:szCs w:val="22"/>
              </w:rPr>
              <w:t xml:space="preserve">ATUCA </w:t>
            </w:r>
            <w:r w:rsidR="005839ED" w:rsidRPr="00FA7482">
              <w:rPr>
                <w:rFonts w:asciiTheme="minorHAnsi" w:eastAsia="Times New Roman" w:hAnsiTheme="minorHAnsi" w:cstheme="minorHAnsi"/>
                <w:color w:val="424242"/>
                <w:sz w:val="22"/>
                <w:szCs w:val="22"/>
                <w:lang w:val="en-US"/>
              </w:rPr>
              <w:t xml:space="preserve">assessed </w:t>
            </w:r>
            <w:r w:rsidR="005839ED" w:rsidRPr="00FA7482">
              <w:rPr>
                <w:rFonts w:asciiTheme="minorHAnsi" w:eastAsia="Times New Roman" w:hAnsiTheme="minorHAnsi" w:cstheme="minorHAnsi"/>
                <w:color w:val="424242"/>
                <w:sz w:val="22"/>
                <w:szCs w:val="22"/>
              </w:rPr>
              <w:t>34 beach certification schemes at global, regional, and national levels. Blue Flag emerged as the most recognized for its strong sustainability standards across four pillars: water quality, environmental management, education, and safety/services. However, it poses high operational costs and logistical demands, such as monthly water testing and continuous compliance.</w:t>
            </w:r>
          </w:p>
          <w:p w14:paraId="31A3E36C" w14:textId="77777777" w:rsidR="005839ED" w:rsidRPr="00FA7482" w:rsidRDefault="005839ED" w:rsidP="005839ED">
            <w:pPr>
              <w:shd w:val="clear" w:color="auto" w:fill="FAFAFA"/>
              <w:spacing w:before="120" w:after="60"/>
              <w:ind w:left="0"/>
              <w:jc w:val="left"/>
              <w:rPr>
                <w:rFonts w:asciiTheme="minorHAnsi" w:eastAsia="Times New Roman" w:hAnsiTheme="minorHAnsi" w:cstheme="minorHAnsi"/>
                <w:color w:val="424242"/>
                <w:sz w:val="22"/>
                <w:szCs w:val="22"/>
                <w:lang w:val="en-US"/>
              </w:rPr>
            </w:pPr>
            <w:r w:rsidRPr="00FA7482">
              <w:rPr>
                <w:rFonts w:asciiTheme="minorHAnsi" w:eastAsia="Times New Roman" w:hAnsiTheme="minorHAnsi" w:cstheme="minorHAnsi"/>
                <w:color w:val="424242"/>
                <w:sz w:val="22"/>
                <w:szCs w:val="22"/>
              </w:rPr>
              <w:t>Colombia’s NTS001-2 standard (updated in 2024) aligns with Blue Flag criteria and offers a more accessible pathway to international recognition. Other alternatives include the Seascape certification and the Ranking of Best Beaches, which are suitable for rural or less urbanized beaches due to their focus on aesthetic and ecological indicators. However, Seascape currently lacks visibility and has limited application in Colombia.</w:t>
            </w:r>
          </w:p>
          <w:p w14:paraId="7105C259" w14:textId="77777777" w:rsidR="007F63C9" w:rsidRPr="00FA7482" w:rsidRDefault="007F63C9">
            <w:pPr>
              <w:rPr>
                <w:rFonts w:ascii="Calibri" w:eastAsia="Calibri" w:hAnsi="Calibri" w:cs="Calibri"/>
                <w:sz w:val="22"/>
                <w:szCs w:val="22"/>
                <w:lang w:val="en-US"/>
              </w:rPr>
            </w:pPr>
          </w:p>
          <w:p w14:paraId="050AB77C" w14:textId="18C83614" w:rsidR="007F63C9" w:rsidRPr="00FA7482" w:rsidRDefault="007F63C9" w:rsidP="00333309">
            <w:pPr>
              <w:ind w:left="0"/>
              <w:rPr>
                <w:rFonts w:ascii="Calibri" w:eastAsia="Calibri" w:hAnsi="Calibri" w:cs="Calibri"/>
                <w:sz w:val="22"/>
                <w:szCs w:val="22"/>
              </w:rPr>
            </w:pPr>
            <w:r w:rsidRPr="00FA7482">
              <w:rPr>
                <w:rFonts w:ascii="Calibri" w:eastAsia="Calibri" w:hAnsi="Calibri" w:cs="Calibri"/>
                <w:sz w:val="22"/>
                <w:szCs w:val="22"/>
              </w:rPr>
              <w:t>The consultancy successfully delivered a prioritized beach inventory and feasibility study for certification in the Archipelago of San Andrés, Providence, and Santa Catalina. Key deliverables included:</w:t>
            </w:r>
          </w:p>
          <w:p w14:paraId="072DC9D2" w14:textId="77777777" w:rsidR="007F63C9" w:rsidRPr="00FA7482" w:rsidRDefault="007F63C9" w:rsidP="004D5D64">
            <w:pPr>
              <w:numPr>
                <w:ilvl w:val="0"/>
                <w:numId w:val="13"/>
              </w:numPr>
              <w:rPr>
                <w:rFonts w:ascii="Calibri" w:eastAsia="Calibri" w:hAnsi="Calibri" w:cs="Calibri"/>
                <w:sz w:val="22"/>
                <w:szCs w:val="22"/>
              </w:rPr>
            </w:pPr>
            <w:r w:rsidRPr="00FA7482">
              <w:rPr>
                <w:rFonts w:ascii="Calibri" w:eastAsia="Calibri" w:hAnsi="Calibri" w:cs="Calibri"/>
                <w:sz w:val="22"/>
                <w:szCs w:val="22"/>
              </w:rPr>
              <w:t>Cost analyses for certification schemes</w:t>
            </w:r>
          </w:p>
          <w:p w14:paraId="02A4327E" w14:textId="77777777" w:rsidR="007F63C9" w:rsidRPr="00FA7482" w:rsidRDefault="007F63C9" w:rsidP="004D5D64">
            <w:pPr>
              <w:numPr>
                <w:ilvl w:val="0"/>
                <w:numId w:val="13"/>
              </w:numPr>
              <w:rPr>
                <w:rFonts w:ascii="Calibri" w:eastAsia="Calibri" w:hAnsi="Calibri" w:cs="Calibri"/>
                <w:sz w:val="22"/>
                <w:szCs w:val="22"/>
              </w:rPr>
            </w:pPr>
            <w:r w:rsidRPr="00FA7482">
              <w:rPr>
                <w:rFonts w:ascii="Calibri" w:eastAsia="Calibri" w:hAnsi="Calibri" w:cs="Calibri"/>
                <w:sz w:val="22"/>
                <w:szCs w:val="22"/>
              </w:rPr>
              <w:t>Institutional contact directories</w:t>
            </w:r>
          </w:p>
          <w:p w14:paraId="7031BDE6" w14:textId="77777777" w:rsidR="007F63C9" w:rsidRPr="00FA7482" w:rsidRDefault="007F63C9" w:rsidP="004D5D64">
            <w:pPr>
              <w:numPr>
                <w:ilvl w:val="0"/>
                <w:numId w:val="13"/>
              </w:numPr>
              <w:rPr>
                <w:rFonts w:ascii="Calibri" w:eastAsia="Calibri" w:hAnsi="Calibri" w:cs="Calibri"/>
                <w:sz w:val="22"/>
                <w:szCs w:val="22"/>
              </w:rPr>
            </w:pPr>
            <w:r w:rsidRPr="00FA7482">
              <w:rPr>
                <w:rFonts w:ascii="Calibri" w:eastAsia="Calibri" w:hAnsi="Calibri" w:cs="Calibri"/>
                <w:sz w:val="22"/>
                <w:szCs w:val="22"/>
              </w:rPr>
              <w:t>Management toolkits</w:t>
            </w:r>
          </w:p>
          <w:p w14:paraId="3F4F0E41" w14:textId="77777777" w:rsidR="007F63C9" w:rsidRPr="00FA7482" w:rsidRDefault="007F63C9" w:rsidP="004D5D64">
            <w:pPr>
              <w:numPr>
                <w:ilvl w:val="0"/>
                <w:numId w:val="13"/>
              </w:numPr>
              <w:rPr>
                <w:rFonts w:ascii="Calibri" w:eastAsia="Calibri" w:hAnsi="Calibri" w:cs="Calibri"/>
                <w:sz w:val="22"/>
                <w:szCs w:val="22"/>
              </w:rPr>
            </w:pPr>
            <w:r w:rsidRPr="00FA7482">
              <w:rPr>
                <w:rFonts w:ascii="Calibri" w:eastAsia="Calibri" w:hAnsi="Calibri" w:cs="Calibri"/>
                <w:sz w:val="22"/>
                <w:szCs w:val="22"/>
              </w:rPr>
              <w:t>Technical data sheets for 13 prioritized beaches</w:t>
            </w:r>
          </w:p>
          <w:p w14:paraId="56E29B2B" w14:textId="77777777" w:rsidR="007F63C9" w:rsidRPr="00FA7482" w:rsidRDefault="007F63C9" w:rsidP="004D5D64">
            <w:pPr>
              <w:numPr>
                <w:ilvl w:val="0"/>
                <w:numId w:val="13"/>
              </w:numPr>
              <w:rPr>
                <w:rFonts w:ascii="Calibri" w:eastAsia="Calibri" w:hAnsi="Calibri" w:cs="Calibri"/>
                <w:sz w:val="22"/>
                <w:szCs w:val="22"/>
              </w:rPr>
            </w:pPr>
            <w:r w:rsidRPr="00FA7482">
              <w:rPr>
                <w:rFonts w:ascii="Calibri" w:eastAsia="Calibri" w:hAnsi="Calibri" w:cs="Calibri"/>
                <w:sz w:val="22"/>
                <w:szCs w:val="22"/>
              </w:rPr>
              <w:t>Participatory validation with local stakeholders</w:t>
            </w:r>
          </w:p>
          <w:p w14:paraId="1599B8E3" w14:textId="77777777" w:rsidR="00333309" w:rsidRPr="00FA7482" w:rsidRDefault="00333309" w:rsidP="00333309">
            <w:pPr>
              <w:ind w:left="0"/>
              <w:rPr>
                <w:rFonts w:ascii="Calibri" w:eastAsia="Calibri" w:hAnsi="Calibri" w:cs="Calibri"/>
                <w:sz w:val="22"/>
                <w:szCs w:val="22"/>
              </w:rPr>
            </w:pPr>
          </w:p>
          <w:p w14:paraId="4E67AC5E" w14:textId="2A6C3E2B" w:rsidR="007F63C9" w:rsidRPr="00FA7482" w:rsidRDefault="007F63C9" w:rsidP="00333309">
            <w:pPr>
              <w:ind w:left="0"/>
              <w:rPr>
                <w:rFonts w:ascii="Calibri" w:eastAsia="Calibri" w:hAnsi="Calibri" w:cs="Calibri"/>
                <w:sz w:val="22"/>
                <w:szCs w:val="22"/>
              </w:rPr>
            </w:pPr>
            <w:r w:rsidRPr="00FA7482">
              <w:rPr>
                <w:rFonts w:ascii="Calibri" w:eastAsia="Calibri" w:hAnsi="Calibri" w:cs="Calibri"/>
                <w:sz w:val="22"/>
                <w:szCs w:val="22"/>
              </w:rPr>
              <w:t>Recommendations for certification efforts:</w:t>
            </w:r>
          </w:p>
          <w:p w14:paraId="7A4C73A0" w14:textId="77777777" w:rsidR="007F63C9" w:rsidRPr="00FA7482" w:rsidRDefault="007F63C9" w:rsidP="004D5D64">
            <w:pPr>
              <w:numPr>
                <w:ilvl w:val="0"/>
                <w:numId w:val="13"/>
              </w:numPr>
              <w:rPr>
                <w:rFonts w:ascii="Calibri" w:eastAsia="Calibri" w:hAnsi="Calibri" w:cs="Calibri"/>
                <w:sz w:val="22"/>
                <w:szCs w:val="22"/>
              </w:rPr>
            </w:pPr>
            <w:r w:rsidRPr="00FA7482">
              <w:rPr>
                <w:rFonts w:ascii="Calibri" w:eastAsia="Calibri" w:hAnsi="Calibri" w:cs="Calibri"/>
                <w:sz w:val="22"/>
                <w:szCs w:val="22"/>
              </w:rPr>
              <w:t>San Andrés: Focus on Spratt Bight, Rocky Cay, Sound Bay, and Haynes &amp; Rose Cay, leveraging existing management tools and initiating formal applications for Blue Flag or NTS001-2.</w:t>
            </w:r>
          </w:p>
          <w:p w14:paraId="61FCCD64" w14:textId="77777777" w:rsidR="007F63C9" w:rsidRPr="00FA7482" w:rsidRDefault="007F63C9" w:rsidP="004D5D64">
            <w:pPr>
              <w:numPr>
                <w:ilvl w:val="0"/>
                <w:numId w:val="13"/>
              </w:numPr>
              <w:rPr>
                <w:rFonts w:ascii="Calibri" w:eastAsia="Calibri" w:hAnsi="Calibri" w:cs="Calibri"/>
                <w:sz w:val="22"/>
                <w:szCs w:val="22"/>
              </w:rPr>
            </w:pPr>
            <w:r w:rsidRPr="00FA7482">
              <w:rPr>
                <w:rFonts w:ascii="Calibri" w:eastAsia="Calibri" w:hAnsi="Calibri" w:cs="Calibri"/>
                <w:sz w:val="22"/>
                <w:szCs w:val="22"/>
              </w:rPr>
              <w:t>Providence and Santa Catalina: Pursue lower-cost, community-driven schemes like Seascape, due to limited infrastructure and ecological sensitivity.</w:t>
            </w:r>
          </w:p>
          <w:p w14:paraId="7842C1A5" w14:textId="77777777" w:rsidR="006A20A1" w:rsidRDefault="006A20A1" w:rsidP="006A20A1">
            <w:pPr>
              <w:ind w:left="0"/>
              <w:rPr>
                <w:rFonts w:ascii="Calibri" w:eastAsia="Calibri" w:hAnsi="Calibri" w:cs="Calibri"/>
                <w:sz w:val="22"/>
                <w:szCs w:val="22"/>
              </w:rPr>
            </w:pPr>
          </w:p>
          <w:p w14:paraId="3A60505E" w14:textId="27300529" w:rsidR="007F63C9" w:rsidRPr="00FA7482" w:rsidRDefault="007F63C9" w:rsidP="006A20A1">
            <w:pPr>
              <w:ind w:left="0"/>
              <w:rPr>
                <w:rFonts w:ascii="Calibri" w:eastAsia="Calibri" w:hAnsi="Calibri" w:cs="Calibri"/>
                <w:sz w:val="22"/>
                <w:szCs w:val="22"/>
              </w:rPr>
            </w:pPr>
            <w:r w:rsidRPr="00FA7482">
              <w:rPr>
                <w:rFonts w:ascii="Calibri" w:eastAsia="Calibri" w:hAnsi="Calibri" w:cs="Calibri"/>
                <w:sz w:val="22"/>
                <w:szCs w:val="22"/>
              </w:rPr>
              <w:t>These findings provide actionable guidance for decision-makers and support sustainable, inclusive beach management across the archipelago.</w:t>
            </w:r>
          </w:p>
          <w:p w14:paraId="0831D1F4" w14:textId="65AD0CF7" w:rsidR="79A4A9E4" w:rsidRPr="00FA7482" w:rsidRDefault="79A4A9E4" w:rsidP="00333309">
            <w:pPr>
              <w:ind w:left="0"/>
              <w:rPr>
                <w:rFonts w:ascii="Calibri" w:eastAsia="Calibri" w:hAnsi="Calibri" w:cs="Calibri"/>
                <w:sz w:val="22"/>
                <w:szCs w:val="22"/>
                <w:lang w:val="en-US"/>
              </w:rPr>
            </w:pPr>
          </w:p>
          <w:p w14:paraId="2C766A78" w14:textId="77777777" w:rsidR="004226F7" w:rsidRPr="00FA7482" w:rsidRDefault="004226F7" w:rsidP="005669CA">
            <w:pPr>
              <w:ind w:left="0"/>
              <w:rPr>
                <w:rFonts w:ascii="Calibri" w:eastAsia="Calibri" w:hAnsi="Calibri" w:cs="Calibri"/>
                <w:sz w:val="22"/>
                <w:szCs w:val="22"/>
              </w:rPr>
            </w:pPr>
            <w:r w:rsidRPr="00FA7482">
              <w:rPr>
                <w:rFonts w:ascii="Calibri" w:eastAsia="Calibri" w:hAnsi="Calibri" w:cs="Calibri"/>
                <w:sz w:val="22"/>
                <w:szCs w:val="22"/>
              </w:rPr>
              <w:t>The consultancy’s work covered the entire Archipelago of San Andrés, Providence, and Santa Catalina, with activities tailored to each island’s context. Key stakeholders included Raizal communities, CORALINA, local and departmental governments, tourism agencies, and private operators. Community participation was central to ensuring cultural relevance and stakeholder buy-in.</w:t>
            </w:r>
          </w:p>
          <w:p w14:paraId="674618DD" w14:textId="77777777" w:rsidR="000A5233" w:rsidRDefault="000A5233" w:rsidP="000A5233">
            <w:pPr>
              <w:ind w:left="0"/>
              <w:rPr>
                <w:rFonts w:ascii="Calibri" w:eastAsia="Calibri" w:hAnsi="Calibri" w:cs="Calibri"/>
                <w:sz w:val="22"/>
                <w:szCs w:val="22"/>
                <w:u w:val="single"/>
              </w:rPr>
            </w:pPr>
          </w:p>
          <w:p w14:paraId="2360697D" w14:textId="77777777" w:rsidR="008626FD" w:rsidRDefault="008626FD" w:rsidP="000A5233">
            <w:pPr>
              <w:ind w:left="0"/>
              <w:rPr>
                <w:rFonts w:ascii="Calibri" w:eastAsia="Calibri" w:hAnsi="Calibri" w:cs="Calibri"/>
                <w:sz w:val="22"/>
                <w:szCs w:val="22"/>
                <w:u w:val="single"/>
              </w:rPr>
            </w:pPr>
          </w:p>
          <w:p w14:paraId="6B6A3A08" w14:textId="77777777" w:rsidR="008626FD" w:rsidRPr="00FA7482" w:rsidRDefault="008626FD" w:rsidP="000A5233">
            <w:pPr>
              <w:ind w:left="0"/>
              <w:rPr>
                <w:rFonts w:ascii="Calibri" w:eastAsia="Calibri" w:hAnsi="Calibri" w:cs="Calibri"/>
                <w:sz w:val="22"/>
                <w:szCs w:val="22"/>
                <w:u w:val="single"/>
              </w:rPr>
            </w:pPr>
          </w:p>
          <w:p w14:paraId="13A86660" w14:textId="77777777" w:rsidR="004226F7" w:rsidRPr="00FA7482" w:rsidRDefault="004226F7" w:rsidP="000A5233">
            <w:pPr>
              <w:ind w:left="0"/>
              <w:rPr>
                <w:rFonts w:ascii="Calibri" w:eastAsia="Calibri" w:hAnsi="Calibri" w:cs="Calibri"/>
                <w:sz w:val="22"/>
                <w:szCs w:val="22"/>
              </w:rPr>
            </w:pPr>
            <w:r w:rsidRPr="00FA7482">
              <w:rPr>
                <w:rFonts w:ascii="Calibri" w:eastAsia="Calibri" w:hAnsi="Calibri" w:cs="Calibri"/>
                <w:sz w:val="22"/>
                <w:szCs w:val="22"/>
              </w:rPr>
              <w:t>Findings:</w:t>
            </w:r>
          </w:p>
          <w:p w14:paraId="3E6C3476" w14:textId="77777777" w:rsidR="004226F7" w:rsidRPr="00FA7482" w:rsidRDefault="004226F7" w:rsidP="004D5D64">
            <w:pPr>
              <w:numPr>
                <w:ilvl w:val="0"/>
                <w:numId w:val="13"/>
              </w:numPr>
              <w:rPr>
                <w:rFonts w:ascii="Calibri" w:eastAsia="Calibri" w:hAnsi="Calibri" w:cs="Calibri"/>
                <w:sz w:val="22"/>
                <w:szCs w:val="22"/>
              </w:rPr>
            </w:pPr>
            <w:r w:rsidRPr="00FA7482">
              <w:rPr>
                <w:rFonts w:ascii="Calibri" w:eastAsia="Calibri" w:hAnsi="Calibri" w:cs="Calibri"/>
                <w:sz w:val="22"/>
                <w:szCs w:val="22"/>
              </w:rPr>
              <w:t>Of the 33 Blue Flag criteria, 9 had available data (2 general, 7 beach-specific), with Rocky Cay showing the highest readiness.</w:t>
            </w:r>
          </w:p>
          <w:p w14:paraId="58256690" w14:textId="77777777" w:rsidR="004226F7" w:rsidRPr="00FA7482" w:rsidRDefault="004226F7" w:rsidP="004D5D64">
            <w:pPr>
              <w:numPr>
                <w:ilvl w:val="0"/>
                <w:numId w:val="13"/>
              </w:numPr>
              <w:rPr>
                <w:rFonts w:ascii="Calibri" w:eastAsia="Calibri" w:hAnsi="Calibri" w:cs="Calibri"/>
                <w:sz w:val="22"/>
                <w:szCs w:val="22"/>
              </w:rPr>
            </w:pPr>
            <w:r w:rsidRPr="00FA7482">
              <w:rPr>
                <w:rFonts w:ascii="Calibri" w:eastAsia="Calibri" w:hAnsi="Calibri" w:cs="Calibri"/>
                <w:sz w:val="22"/>
                <w:szCs w:val="22"/>
              </w:rPr>
              <w:t>For NTS001-2, 16 of 138 criteria had documented progress, with Rocky Cay, Sound Bay, and Haynes/Rose Cay leading.</w:t>
            </w:r>
          </w:p>
          <w:p w14:paraId="2DDC7808" w14:textId="77777777" w:rsidR="004226F7" w:rsidRPr="00FA7482" w:rsidRDefault="004226F7" w:rsidP="004D5D64">
            <w:pPr>
              <w:numPr>
                <w:ilvl w:val="0"/>
                <w:numId w:val="13"/>
              </w:numPr>
              <w:rPr>
                <w:rFonts w:ascii="Calibri" w:eastAsia="Calibri" w:hAnsi="Calibri" w:cs="Calibri"/>
                <w:sz w:val="22"/>
                <w:szCs w:val="22"/>
              </w:rPr>
            </w:pPr>
            <w:r w:rsidRPr="00FA7482">
              <w:rPr>
                <w:rFonts w:ascii="Calibri" w:eastAsia="Calibri" w:hAnsi="Calibri" w:cs="Calibri"/>
                <w:sz w:val="22"/>
                <w:szCs w:val="22"/>
              </w:rPr>
              <w:t>Seascape certification had limited coverage (2 of 26 criteria).</w:t>
            </w:r>
          </w:p>
          <w:p w14:paraId="7DF59CF3" w14:textId="77777777" w:rsidR="004226F7" w:rsidRPr="00FA7482" w:rsidRDefault="004226F7" w:rsidP="004D5D64">
            <w:pPr>
              <w:numPr>
                <w:ilvl w:val="0"/>
                <w:numId w:val="13"/>
              </w:numPr>
              <w:rPr>
                <w:rFonts w:ascii="Calibri" w:eastAsia="Calibri" w:hAnsi="Calibri" w:cs="Calibri"/>
                <w:sz w:val="22"/>
                <w:szCs w:val="22"/>
              </w:rPr>
            </w:pPr>
            <w:r w:rsidRPr="00FA7482">
              <w:rPr>
                <w:rFonts w:ascii="Calibri" w:eastAsia="Calibri" w:hAnsi="Calibri" w:cs="Calibri"/>
                <w:sz w:val="22"/>
                <w:szCs w:val="22"/>
              </w:rPr>
              <w:t>The Ranking of Best Beaches had data for 8 of its 20 indicators.</w:t>
            </w:r>
          </w:p>
          <w:p w14:paraId="6EF82F07" w14:textId="77777777" w:rsidR="006B0BBD" w:rsidRPr="00FA7482" w:rsidRDefault="006B0BBD" w:rsidP="006B0BBD">
            <w:pPr>
              <w:ind w:left="0"/>
              <w:rPr>
                <w:rFonts w:ascii="Calibri" w:eastAsia="Calibri" w:hAnsi="Calibri" w:cs="Calibri"/>
                <w:sz w:val="22"/>
                <w:szCs w:val="22"/>
              </w:rPr>
            </w:pPr>
          </w:p>
          <w:p w14:paraId="52931282" w14:textId="11B52FD1" w:rsidR="004226F7" w:rsidRPr="00FA7482" w:rsidRDefault="004226F7" w:rsidP="00FA7482">
            <w:pPr>
              <w:ind w:left="0"/>
              <w:rPr>
                <w:rFonts w:ascii="Calibri" w:eastAsia="Calibri" w:hAnsi="Calibri" w:cs="Calibri"/>
                <w:sz w:val="22"/>
                <w:szCs w:val="22"/>
              </w:rPr>
            </w:pPr>
            <w:r w:rsidRPr="00FA7482">
              <w:rPr>
                <w:rFonts w:ascii="Calibri" w:eastAsia="Calibri" w:hAnsi="Calibri" w:cs="Calibri"/>
                <w:sz w:val="22"/>
                <w:szCs w:val="22"/>
              </w:rPr>
              <w:t>These results provide a strong foundation for advancing sustainable beach certification and improving tourism governance in the archipelago.</w:t>
            </w:r>
          </w:p>
          <w:p w14:paraId="3D765879" w14:textId="77777777" w:rsidR="004226F7" w:rsidRPr="00FA7482" w:rsidRDefault="004226F7" w:rsidP="00FA7482">
            <w:pPr>
              <w:rPr>
                <w:rFonts w:ascii="Calibri" w:eastAsia="Calibri" w:hAnsi="Calibri" w:cs="Calibri"/>
                <w:sz w:val="22"/>
                <w:szCs w:val="22"/>
                <w:u w:val="single"/>
                <w:lang w:val="en-US"/>
              </w:rPr>
            </w:pPr>
          </w:p>
          <w:p w14:paraId="76AAF356" w14:textId="77777777" w:rsidR="005C7D21" w:rsidRPr="00FA7482" w:rsidRDefault="005C7D21" w:rsidP="00FA7482">
            <w:pPr>
              <w:shd w:val="clear" w:color="auto" w:fill="FAFAFA"/>
              <w:ind w:left="0"/>
              <w:jc w:val="left"/>
              <w:rPr>
                <w:rFonts w:ascii="Calibri" w:eastAsia="Calibri" w:hAnsi="Calibri" w:cs="Calibri"/>
                <w:sz w:val="22"/>
                <w:szCs w:val="22"/>
              </w:rPr>
            </w:pPr>
            <w:r w:rsidRPr="00FA7482">
              <w:rPr>
                <w:rFonts w:ascii="Calibri" w:eastAsia="Calibri" w:hAnsi="Calibri" w:cs="Calibri"/>
                <w:sz w:val="22"/>
                <w:szCs w:val="22"/>
              </w:rPr>
              <w:t>Key challenges included:</w:t>
            </w:r>
          </w:p>
          <w:p w14:paraId="17461624" w14:textId="77777777" w:rsidR="005C7D21" w:rsidRPr="00FA7482" w:rsidRDefault="005C7D21" w:rsidP="004D5D64">
            <w:pPr>
              <w:numPr>
                <w:ilvl w:val="0"/>
                <w:numId w:val="13"/>
              </w:numPr>
              <w:shd w:val="clear" w:color="auto" w:fill="FAFAFA"/>
              <w:jc w:val="left"/>
              <w:rPr>
                <w:rFonts w:ascii="Calibri" w:eastAsia="Calibri" w:hAnsi="Calibri" w:cs="Calibri"/>
                <w:sz w:val="22"/>
                <w:szCs w:val="22"/>
              </w:rPr>
            </w:pPr>
            <w:r w:rsidRPr="00FA7482">
              <w:rPr>
                <w:rFonts w:ascii="Calibri" w:eastAsia="Calibri" w:hAnsi="Calibri" w:cs="Calibri"/>
                <w:sz w:val="22"/>
                <w:szCs w:val="22"/>
              </w:rPr>
              <w:t>Lack of consolidated beach-level data</w:t>
            </w:r>
          </w:p>
          <w:p w14:paraId="76CC2C21" w14:textId="77777777" w:rsidR="005C7D21" w:rsidRPr="00FA7482" w:rsidRDefault="005C7D21" w:rsidP="004D5D64">
            <w:pPr>
              <w:numPr>
                <w:ilvl w:val="0"/>
                <w:numId w:val="13"/>
              </w:numPr>
              <w:shd w:val="clear" w:color="auto" w:fill="FAFAFA"/>
              <w:jc w:val="left"/>
              <w:rPr>
                <w:rFonts w:ascii="Calibri" w:eastAsia="Calibri" w:hAnsi="Calibri" w:cs="Calibri"/>
                <w:sz w:val="22"/>
                <w:szCs w:val="22"/>
              </w:rPr>
            </w:pPr>
            <w:r w:rsidRPr="00FA7482">
              <w:rPr>
                <w:rFonts w:ascii="Calibri" w:eastAsia="Calibri" w:hAnsi="Calibri" w:cs="Calibri"/>
                <w:sz w:val="22"/>
                <w:szCs w:val="22"/>
              </w:rPr>
              <w:t>Gaps in water quality monitoring</w:t>
            </w:r>
          </w:p>
          <w:p w14:paraId="11C5F204" w14:textId="77777777" w:rsidR="005C7D21" w:rsidRPr="00FA7482" w:rsidRDefault="005C7D21" w:rsidP="004D5D64">
            <w:pPr>
              <w:numPr>
                <w:ilvl w:val="0"/>
                <w:numId w:val="13"/>
              </w:numPr>
              <w:shd w:val="clear" w:color="auto" w:fill="FAFAFA"/>
              <w:jc w:val="left"/>
              <w:rPr>
                <w:rFonts w:ascii="Calibri" w:eastAsia="Calibri" w:hAnsi="Calibri" w:cs="Calibri"/>
                <w:sz w:val="22"/>
                <w:szCs w:val="22"/>
              </w:rPr>
            </w:pPr>
            <w:r w:rsidRPr="00FA7482">
              <w:rPr>
                <w:rFonts w:ascii="Calibri" w:eastAsia="Calibri" w:hAnsi="Calibri" w:cs="Calibri"/>
                <w:sz w:val="22"/>
                <w:szCs w:val="22"/>
              </w:rPr>
              <w:t>Absence of an inter-institutional coordination framework</w:t>
            </w:r>
          </w:p>
          <w:p w14:paraId="71E23906" w14:textId="77777777" w:rsidR="005C7D21" w:rsidRPr="00FA7482" w:rsidRDefault="005C7D21" w:rsidP="005C7D21">
            <w:pPr>
              <w:shd w:val="clear" w:color="auto" w:fill="FAFAFA"/>
              <w:spacing w:before="120" w:after="60"/>
              <w:ind w:left="0"/>
              <w:jc w:val="left"/>
              <w:rPr>
                <w:rFonts w:ascii="Calibri" w:eastAsia="Calibri" w:hAnsi="Calibri" w:cs="Calibri"/>
                <w:sz w:val="22"/>
                <w:szCs w:val="22"/>
              </w:rPr>
            </w:pPr>
            <w:r w:rsidRPr="00FA7482">
              <w:rPr>
                <w:rFonts w:ascii="Calibri" w:eastAsia="Calibri" w:hAnsi="Calibri" w:cs="Calibri"/>
                <w:sz w:val="22"/>
                <w:szCs w:val="22"/>
              </w:rPr>
              <w:t>These were mitigated through data triangulation and capacity-building workshops. However, full implementation of certifications—especially Blue Flag—will require additional funding, stronger institutional collaboration, and ongoing technical support.</w:t>
            </w:r>
          </w:p>
          <w:p w14:paraId="0EB29684" w14:textId="77777777" w:rsidR="005C7D21" w:rsidRPr="00FA7482" w:rsidRDefault="005C7D21" w:rsidP="005C7D21">
            <w:pPr>
              <w:shd w:val="clear" w:color="auto" w:fill="FAFAFA"/>
              <w:spacing w:before="120" w:after="60"/>
              <w:ind w:left="0"/>
              <w:jc w:val="left"/>
              <w:rPr>
                <w:rFonts w:ascii="Calibri" w:eastAsia="Calibri" w:hAnsi="Calibri" w:cs="Calibri"/>
                <w:sz w:val="22"/>
                <w:szCs w:val="22"/>
              </w:rPr>
            </w:pPr>
            <w:r w:rsidRPr="00FA7482">
              <w:rPr>
                <w:rFonts w:ascii="Calibri" w:eastAsia="Calibri" w:hAnsi="Calibri" w:cs="Calibri"/>
                <w:sz w:val="22"/>
                <w:szCs w:val="22"/>
              </w:rPr>
              <w:t>The consultancy’s final product, validated by the technical committee on May 13, lays the groundwork for using beach certification as a strategy to enhance the resilience, competitiveness, and sustainability of coastal tourism in the archipelago.</w:t>
            </w:r>
          </w:p>
          <w:p w14:paraId="3534DB70" w14:textId="77777777" w:rsidR="00030C71" w:rsidRDefault="00030C71" w:rsidP="00030C71">
            <w:pPr>
              <w:ind w:left="0"/>
              <w:rPr>
                <w:rFonts w:asciiTheme="minorHAnsi" w:hAnsiTheme="minorHAnsi" w:cstheme="minorHAnsi"/>
                <w:u w:val="single"/>
                <w:lang w:val="en-US"/>
              </w:rPr>
            </w:pPr>
          </w:p>
          <w:p w14:paraId="303DBA02" w14:textId="04C5D97A" w:rsidR="00030C71" w:rsidRPr="009A496A" w:rsidRDefault="00030C71" w:rsidP="00030C71">
            <w:pPr>
              <w:ind w:left="0"/>
              <w:rPr>
                <w:rFonts w:asciiTheme="minorHAnsi" w:hAnsiTheme="minorHAnsi" w:cstheme="minorHAnsi"/>
                <w:sz w:val="22"/>
                <w:szCs w:val="22"/>
                <w:u w:val="single"/>
                <w:lang w:val="en-US"/>
              </w:rPr>
            </w:pPr>
            <w:r w:rsidRPr="009A496A">
              <w:rPr>
                <w:rFonts w:asciiTheme="minorHAnsi" w:hAnsiTheme="minorHAnsi" w:cstheme="minorHAnsi"/>
                <w:sz w:val="22"/>
                <w:szCs w:val="22"/>
                <w:u w:val="single"/>
                <w:lang w:val="en-US"/>
              </w:rPr>
              <w:t>Output 1.1.4 Technical assistance to local authorities to mainstream biodiversity conservation in the design and development of green and grey infrastructure projects (in the context of the POMIUAC and updated tourism plan)</w:t>
            </w:r>
          </w:p>
          <w:p w14:paraId="407FBA6E" w14:textId="04014B2C" w:rsidR="00B04E89" w:rsidRPr="00F10250" w:rsidRDefault="00B04E89" w:rsidP="00F10250">
            <w:pPr>
              <w:shd w:val="clear" w:color="auto" w:fill="FAFAFA"/>
              <w:spacing w:before="120" w:after="60"/>
              <w:ind w:left="0"/>
              <w:jc w:val="left"/>
              <w:rPr>
                <w:rFonts w:asciiTheme="minorHAnsi" w:eastAsia="Times New Roman" w:hAnsiTheme="minorHAnsi" w:cstheme="minorHAnsi"/>
                <w:color w:val="424242"/>
                <w:sz w:val="22"/>
                <w:szCs w:val="22"/>
              </w:rPr>
            </w:pPr>
            <w:r w:rsidRPr="00F10250">
              <w:rPr>
                <w:rFonts w:ascii="Calibri" w:eastAsia="Calibri" w:hAnsi="Calibri" w:cs="Calibri"/>
                <w:sz w:val="22"/>
                <w:szCs w:val="22"/>
              </w:rPr>
              <w:t xml:space="preserve">The consultancy </w:t>
            </w:r>
            <w:r w:rsidR="00F10250" w:rsidRPr="00F10250">
              <w:rPr>
                <w:rFonts w:ascii="Calibri" w:eastAsia="Calibri" w:hAnsi="Calibri" w:cs="Calibri"/>
                <w:sz w:val="22"/>
                <w:szCs w:val="22"/>
              </w:rPr>
              <w:t xml:space="preserve">under this output </w:t>
            </w:r>
            <w:r w:rsidRPr="00F10250">
              <w:rPr>
                <w:rFonts w:ascii="Calibri" w:eastAsia="Calibri" w:hAnsi="Calibri" w:cs="Calibri"/>
                <w:sz w:val="22"/>
                <w:szCs w:val="22"/>
              </w:rPr>
              <w:t xml:space="preserve">focused on integrating green and grey infrastructure into territorial planning in the Archipelago of San Andrés, Providence, and Santa Catalina, </w:t>
            </w:r>
            <w:r w:rsidR="00F10250">
              <w:rPr>
                <w:rFonts w:ascii="Calibri" w:eastAsia="Calibri" w:hAnsi="Calibri" w:cs="Calibri"/>
                <w:sz w:val="22"/>
                <w:szCs w:val="22"/>
              </w:rPr>
              <w:t xml:space="preserve">and </w:t>
            </w:r>
            <w:r w:rsidR="009544A7">
              <w:rPr>
                <w:rFonts w:asciiTheme="minorHAnsi" w:eastAsia="Times New Roman" w:hAnsiTheme="minorHAnsi" w:cstheme="minorHAnsi"/>
                <w:color w:val="424242"/>
                <w:sz w:val="22"/>
                <w:szCs w:val="22"/>
              </w:rPr>
              <w:t xml:space="preserve">was integrated </w:t>
            </w:r>
            <w:r w:rsidR="009544A7" w:rsidRPr="0051044D">
              <w:rPr>
                <w:rFonts w:asciiTheme="minorHAnsi" w:eastAsia="Times New Roman" w:hAnsiTheme="minorHAnsi" w:cstheme="minorHAnsi"/>
                <w:color w:val="424242"/>
                <w:sz w:val="22"/>
                <w:szCs w:val="22"/>
              </w:rPr>
              <w:t xml:space="preserve">into </w:t>
            </w:r>
            <w:r w:rsidR="009544A7">
              <w:rPr>
                <w:rFonts w:asciiTheme="minorHAnsi" w:eastAsia="Times New Roman" w:hAnsiTheme="minorHAnsi" w:cstheme="minorHAnsi"/>
                <w:color w:val="424242"/>
                <w:sz w:val="22"/>
                <w:szCs w:val="22"/>
              </w:rPr>
              <w:t>the</w:t>
            </w:r>
            <w:r w:rsidR="009544A7" w:rsidRPr="0051044D">
              <w:rPr>
                <w:rFonts w:asciiTheme="minorHAnsi" w:eastAsia="Times New Roman" w:hAnsiTheme="minorHAnsi" w:cstheme="minorHAnsi"/>
                <w:color w:val="424242"/>
                <w:sz w:val="22"/>
                <w:szCs w:val="22"/>
              </w:rPr>
              <w:t xml:space="preserve"> existing agreement with CEMARIN, as approved by the Steering Committee (Act 003).</w:t>
            </w:r>
          </w:p>
          <w:p w14:paraId="654FE472" w14:textId="77777777" w:rsidR="0024637C" w:rsidRPr="0051044D" w:rsidRDefault="0024637C" w:rsidP="0024637C">
            <w:pPr>
              <w:shd w:val="clear" w:color="auto" w:fill="FAFAFA"/>
              <w:spacing w:before="120" w:after="60"/>
              <w:ind w:left="0"/>
              <w:jc w:val="left"/>
              <w:rPr>
                <w:rFonts w:asciiTheme="minorHAnsi" w:eastAsia="Times New Roman" w:hAnsiTheme="minorHAnsi" w:cstheme="minorHAnsi"/>
                <w:color w:val="424242"/>
                <w:sz w:val="22"/>
                <w:szCs w:val="22"/>
              </w:rPr>
            </w:pPr>
            <w:r w:rsidRPr="0051044D">
              <w:rPr>
                <w:rFonts w:asciiTheme="minorHAnsi" w:eastAsia="Times New Roman" w:hAnsiTheme="minorHAnsi" w:cstheme="minorHAnsi"/>
                <w:color w:val="424242"/>
                <w:sz w:val="22"/>
                <w:szCs w:val="22"/>
              </w:rPr>
              <w:t>Together with CEMARIN, the team develop</w:t>
            </w:r>
            <w:r>
              <w:rPr>
                <w:rFonts w:asciiTheme="minorHAnsi" w:eastAsia="Times New Roman" w:hAnsiTheme="minorHAnsi" w:cstheme="minorHAnsi"/>
                <w:color w:val="424242"/>
                <w:sz w:val="22"/>
                <w:szCs w:val="22"/>
              </w:rPr>
              <w:t>ed</w:t>
            </w:r>
            <w:r w:rsidRPr="0051044D">
              <w:rPr>
                <w:rFonts w:asciiTheme="minorHAnsi" w:eastAsia="Times New Roman" w:hAnsiTheme="minorHAnsi" w:cstheme="minorHAnsi"/>
                <w:color w:val="424242"/>
                <w:sz w:val="22"/>
                <w:szCs w:val="22"/>
              </w:rPr>
              <w:t xml:space="preserve"> a diagnostic report to explore the feasibility of applying green-gray infrastructure principles in the Archipelago. The report include</w:t>
            </w:r>
            <w:r>
              <w:rPr>
                <w:rFonts w:asciiTheme="minorHAnsi" w:eastAsia="Times New Roman" w:hAnsiTheme="minorHAnsi" w:cstheme="minorHAnsi"/>
                <w:color w:val="424242"/>
                <w:sz w:val="22"/>
                <w:szCs w:val="22"/>
              </w:rPr>
              <w:t>s</w:t>
            </w:r>
            <w:r w:rsidRPr="0051044D">
              <w:rPr>
                <w:rFonts w:asciiTheme="minorHAnsi" w:eastAsia="Times New Roman" w:hAnsiTheme="minorHAnsi" w:cstheme="minorHAnsi"/>
                <w:color w:val="424242"/>
                <w:sz w:val="22"/>
                <w:szCs w:val="22"/>
              </w:rPr>
              <w:t>:</w:t>
            </w:r>
          </w:p>
          <w:p w14:paraId="44FBE62C" w14:textId="77777777" w:rsidR="0024637C" w:rsidRPr="0051044D" w:rsidRDefault="0024637C" w:rsidP="004D5D64">
            <w:pPr>
              <w:numPr>
                <w:ilvl w:val="0"/>
                <w:numId w:val="13"/>
              </w:numPr>
              <w:shd w:val="clear" w:color="auto" w:fill="FAFAFA"/>
              <w:jc w:val="left"/>
              <w:rPr>
                <w:rFonts w:asciiTheme="minorHAnsi" w:eastAsia="Times New Roman" w:hAnsiTheme="minorHAnsi" w:cstheme="minorHAnsi"/>
                <w:color w:val="424242"/>
                <w:sz w:val="22"/>
                <w:szCs w:val="22"/>
              </w:rPr>
            </w:pPr>
            <w:r w:rsidRPr="0051044D">
              <w:rPr>
                <w:rFonts w:asciiTheme="minorHAnsi" w:eastAsia="Times New Roman" w:hAnsiTheme="minorHAnsi" w:cstheme="minorHAnsi"/>
                <w:color w:val="424242"/>
                <w:sz w:val="22"/>
                <w:szCs w:val="22"/>
              </w:rPr>
              <w:t>Assessment of Current and Planned Infrastructure</w:t>
            </w:r>
          </w:p>
          <w:p w14:paraId="0EB9F57D" w14:textId="77777777" w:rsidR="0024637C" w:rsidRPr="0051044D" w:rsidRDefault="0024637C" w:rsidP="004D5D64">
            <w:pPr>
              <w:numPr>
                <w:ilvl w:val="1"/>
                <w:numId w:val="13"/>
              </w:numPr>
              <w:shd w:val="clear" w:color="auto" w:fill="FAFAFA"/>
              <w:jc w:val="left"/>
              <w:rPr>
                <w:rFonts w:asciiTheme="minorHAnsi" w:eastAsia="Times New Roman" w:hAnsiTheme="minorHAnsi" w:cstheme="minorHAnsi"/>
                <w:color w:val="424242"/>
                <w:sz w:val="22"/>
                <w:szCs w:val="22"/>
              </w:rPr>
            </w:pPr>
            <w:r w:rsidRPr="0051044D">
              <w:rPr>
                <w:rFonts w:asciiTheme="minorHAnsi" w:eastAsia="Times New Roman" w:hAnsiTheme="minorHAnsi" w:cstheme="minorHAnsi"/>
                <w:color w:val="424242"/>
                <w:sz w:val="22"/>
                <w:szCs w:val="22"/>
              </w:rPr>
              <w:t>Review of existing and proposed projects to understand scope and condition.</w:t>
            </w:r>
          </w:p>
          <w:p w14:paraId="0F0B652D" w14:textId="77777777" w:rsidR="0024637C" w:rsidRPr="0051044D" w:rsidRDefault="0024637C" w:rsidP="004D5D64">
            <w:pPr>
              <w:numPr>
                <w:ilvl w:val="0"/>
                <w:numId w:val="13"/>
              </w:numPr>
              <w:shd w:val="clear" w:color="auto" w:fill="FAFAFA"/>
              <w:jc w:val="left"/>
              <w:rPr>
                <w:rFonts w:asciiTheme="minorHAnsi" w:eastAsia="Times New Roman" w:hAnsiTheme="minorHAnsi" w:cstheme="minorHAnsi"/>
                <w:color w:val="424242"/>
                <w:sz w:val="22"/>
                <w:szCs w:val="22"/>
              </w:rPr>
            </w:pPr>
            <w:r>
              <w:rPr>
                <w:rFonts w:asciiTheme="minorHAnsi" w:eastAsia="Times New Roman" w:hAnsiTheme="minorHAnsi" w:cstheme="minorHAnsi"/>
                <w:color w:val="424242"/>
                <w:sz w:val="22"/>
                <w:szCs w:val="22"/>
              </w:rPr>
              <w:t>Map</w:t>
            </w:r>
            <w:r w:rsidRPr="0051044D">
              <w:rPr>
                <w:rFonts w:asciiTheme="minorHAnsi" w:eastAsia="Times New Roman" w:hAnsiTheme="minorHAnsi" w:cstheme="minorHAnsi"/>
                <w:color w:val="424242"/>
                <w:sz w:val="22"/>
                <w:szCs w:val="22"/>
              </w:rPr>
              <w:t xml:space="preserve"> Local </w:t>
            </w:r>
            <w:r>
              <w:rPr>
                <w:rFonts w:asciiTheme="minorHAnsi" w:eastAsia="Times New Roman" w:hAnsiTheme="minorHAnsi" w:cstheme="minorHAnsi"/>
                <w:color w:val="424242"/>
                <w:sz w:val="22"/>
                <w:szCs w:val="22"/>
              </w:rPr>
              <w:t xml:space="preserve">stakeholders and their </w:t>
            </w:r>
            <w:r w:rsidRPr="0051044D">
              <w:rPr>
                <w:rFonts w:asciiTheme="minorHAnsi" w:eastAsia="Times New Roman" w:hAnsiTheme="minorHAnsi" w:cstheme="minorHAnsi"/>
                <w:color w:val="424242"/>
                <w:sz w:val="22"/>
                <w:szCs w:val="22"/>
              </w:rPr>
              <w:t>Capacity and Resources</w:t>
            </w:r>
          </w:p>
          <w:p w14:paraId="43351BA1" w14:textId="77777777" w:rsidR="0024637C" w:rsidRPr="0051044D" w:rsidRDefault="0024637C" w:rsidP="004D5D64">
            <w:pPr>
              <w:numPr>
                <w:ilvl w:val="1"/>
                <w:numId w:val="13"/>
              </w:numPr>
              <w:shd w:val="clear" w:color="auto" w:fill="FAFAFA"/>
              <w:jc w:val="left"/>
              <w:rPr>
                <w:rFonts w:asciiTheme="minorHAnsi" w:eastAsia="Times New Roman" w:hAnsiTheme="minorHAnsi" w:cstheme="minorHAnsi"/>
                <w:color w:val="424242"/>
                <w:sz w:val="22"/>
                <w:szCs w:val="22"/>
              </w:rPr>
            </w:pPr>
            <w:r w:rsidRPr="0051044D">
              <w:rPr>
                <w:rFonts w:asciiTheme="minorHAnsi" w:eastAsia="Times New Roman" w:hAnsiTheme="minorHAnsi" w:cstheme="minorHAnsi"/>
                <w:color w:val="424242"/>
                <w:sz w:val="22"/>
                <w:szCs w:val="22"/>
              </w:rPr>
              <w:t>Analysis of local authorities’ capabilities and needs for planning and implementation.</w:t>
            </w:r>
          </w:p>
          <w:p w14:paraId="6771D6BD" w14:textId="77777777" w:rsidR="0024637C" w:rsidRPr="0051044D" w:rsidRDefault="0024637C" w:rsidP="004D5D64">
            <w:pPr>
              <w:numPr>
                <w:ilvl w:val="0"/>
                <w:numId w:val="13"/>
              </w:numPr>
              <w:shd w:val="clear" w:color="auto" w:fill="FAFAFA"/>
              <w:jc w:val="left"/>
              <w:rPr>
                <w:rFonts w:asciiTheme="minorHAnsi" w:eastAsia="Times New Roman" w:hAnsiTheme="minorHAnsi" w:cstheme="minorHAnsi"/>
                <w:color w:val="424242"/>
                <w:sz w:val="22"/>
                <w:szCs w:val="22"/>
              </w:rPr>
            </w:pPr>
            <w:r w:rsidRPr="0051044D">
              <w:rPr>
                <w:rFonts w:asciiTheme="minorHAnsi" w:eastAsia="Times New Roman" w:hAnsiTheme="minorHAnsi" w:cstheme="minorHAnsi"/>
                <w:color w:val="424242"/>
                <w:sz w:val="22"/>
                <w:szCs w:val="22"/>
              </w:rPr>
              <w:t>Identification of Challenges and Opportunities</w:t>
            </w:r>
          </w:p>
          <w:p w14:paraId="1547F60B" w14:textId="77777777" w:rsidR="0024637C" w:rsidRPr="0051044D" w:rsidRDefault="0024637C" w:rsidP="004D5D64">
            <w:pPr>
              <w:numPr>
                <w:ilvl w:val="1"/>
                <w:numId w:val="13"/>
              </w:numPr>
              <w:shd w:val="clear" w:color="auto" w:fill="FAFAFA"/>
              <w:jc w:val="left"/>
              <w:rPr>
                <w:rFonts w:asciiTheme="minorHAnsi" w:eastAsia="Times New Roman" w:hAnsiTheme="minorHAnsi" w:cstheme="minorHAnsi"/>
                <w:color w:val="424242"/>
                <w:sz w:val="22"/>
                <w:szCs w:val="22"/>
              </w:rPr>
            </w:pPr>
            <w:r w:rsidRPr="0051044D">
              <w:rPr>
                <w:rFonts w:asciiTheme="minorHAnsi" w:eastAsia="Times New Roman" w:hAnsiTheme="minorHAnsi" w:cstheme="minorHAnsi"/>
                <w:color w:val="424242"/>
                <w:sz w:val="22"/>
                <w:szCs w:val="22"/>
              </w:rPr>
              <w:t>Exploration of barriers and potential for integrating biodiversity into infrastructure.</w:t>
            </w:r>
          </w:p>
          <w:p w14:paraId="04B6AE42" w14:textId="77777777" w:rsidR="0024637C" w:rsidRPr="0051044D" w:rsidRDefault="0024637C" w:rsidP="004D5D64">
            <w:pPr>
              <w:numPr>
                <w:ilvl w:val="0"/>
                <w:numId w:val="13"/>
              </w:numPr>
              <w:shd w:val="clear" w:color="auto" w:fill="FAFAFA"/>
              <w:jc w:val="left"/>
              <w:rPr>
                <w:rFonts w:asciiTheme="minorHAnsi" w:eastAsia="Times New Roman" w:hAnsiTheme="minorHAnsi" w:cstheme="minorHAnsi"/>
                <w:color w:val="424242"/>
                <w:sz w:val="22"/>
                <w:szCs w:val="22"/>
              </w:rPr>
            </w:pPr>
            <w:r w:rsidRPr="0051044D">
              <w:rPr>
                <w:rFonts w:asciiTheme="minorHAnsi" w:eastAsia="Times New Roman" w:hAnsiTheme="minorHAnsi" w:cstheme="minorHAnsi"/>
                <w:color w:val="424242"/>
                <w:sz w:val="22"/>
                <w:szCs w:val="22"/>
              </w:rPr>
              <w:t>Strategic Recommendations</w:t>
            </w:r>
          </w:p>
          <w:p w14:paraId="6F47DE89" w14:textId="77777777" w:rsidR="0024637C" w:rsidRPr="0051044D" w:rsidRDefault="0024637C" w:rsidP="004D5D64">
            <w:pPr>
              <w:numPr>
                <w:ilvl w:val="1"/>
                <w:numId w:val="13"/>
              </w:numPr>
              <w:shd w:val="clear" w:color="auto" w:fill="FAFAFA"/>
              <w:jc w:val="left"/>
              <w:rPr>
                <w:rFonts w:asciiTheme="minorHAnsi" w:eastAsia="Times New Roman" w:hAnsiTheme="minorHAnsi" w:cstheme="minorHAnsi"/>
                <w:color w:val="424242"/>
                <w:sz w:val="22"/>
                <w:szCs w:val="22"/>
              </w:rPr>
            </w:pPr>
            <w:r w:rsidRPr="03A590E6">
              <w:rPr>
                <w:rFonts w:asciiTheme="minorHAnsi" w:eastAsia="Times New Roman" w:hAnsiTheme="minorHAnsi" w:cstheme="minorBidi"/>
                <w:color w:val="424242"/>
                <w:sz w:val="22"/>
                <w:szCs w:val="22"/>
              </w:rPr>
              <w:t>Guidance and materials to promote biodiversity-friendly infrastructure based on findings.</w:t>
            </w:r>
          </w:p>
          <w:p w14:paraId="12BC9BE4" w14:textId="77777777" w:rsidR="00F10250" w:rsidRDefault="00F10250" w:rsidP="00F10250">
            <w:pPr>
              <w:ind w:left="0"/>
              <w:rPr>
                <w:rFonts w:ascii="Calibri" w:eastAsia="Calibri" w:hAnsi="Calibri" w:cs="Calibri"/>
                <w:highlight w:val="yellow"/>
              </w:rPr>
            </w:pPr>
          </w:p>
          <w:p w14:paraId="7F1FED7E" w14:textId="3ADBBCF1" w:rsidR="00B04E89" w:rsidRPr="006539F2" w:rsidRDefault="00B04E89" w:rsidP="00F10250">
            <w:pPr>
              <w:ind w:left="0"/>
              <w:rPr>
                <w:rFonts w:ascii="Calibri" w:eastAsia="Calibri" w:hAnsi="Calibri" w:cs="Calibri"/>
                <w:sz w:val="22"/>
                <w:szCs w:val="22"/>
              </w:rPr>
            </w:pPr>
            <w:r w:rsidRPr="006539F2">
              <w:rPr>
                <w:rFonts w:ascii="Calibri" w:eastAsia="Calibri" w:hAnsi="Calibri" w:cs="Calibri"/>
                <w:sz w:val="22"/>
                <w:szCs w:val="22"/>
              </w:rPr>
              <w:t xml:space="preserve">Key deliverables </w:t>
            </w:r>
            <w:r w:rsidR="00E77F9F">
              <w:rPr>
                <w:rFonts w:ascii="Calibri" w:eastAsia="Calibri" w:hAnsi="Calibri" w:cs="Calibri"/>
                <w:sz w:val="22"/>
                <w:szCs w:val="22"/>
              </w:rPr>
              <w:t xml:space="preserve">of the consultancy </w:t>
            </w:r>
            <w:r w:rsidRPr="006539F2">
              <w:rPr>
                <w:rFonts w:ascii="Calibri" w:eastAsia="Calibri" w:hAnsi="Calibri" w:cs="Calibri"/>
                <w:sz w:val="22"/>
                <w:szCs w:val="22"/>
              </w:rPr>
              <w:t>include:</w:t>
            </w:r>
          </w:p>
          <w:p w14:paraId="06E6EB52" w14:textId="77777777" w:rsidR="00B04E89" w:rsidRPr="006539F2" w:rsidRDefault="00B04E89" w:rsidP="004D5D64">
            <w:pPr>
              <w:numPr>
                <w:ilvl w:val="0"/>
                <w:numId w:val="13"/>
              </w:numPr>
              <w:rPr>
                <w:rFonts w:ascii="Calibri" w:eastAsia="Calibri" w:hAnsi="Calibri" w:cs="Calibri"/>
                <w:sz w:val="22"/>
                <w:szCs w:val="22"/>
              </w:rPr>
            </w:pPr>
            <w:r w:rsidRPr="006539F2">
              <w:rPr>
                <w:rFonts w:ascii="Calibri" w:eastAsia="Calibri" w:hAnsi="Calibri" w:cs="Calibri"/>
                <w:sz w:val="22"/>
                <w:szCs w:val="22"/>
              </w:rPr>
              <w:t>Mapping of existing and potential IVG projects</w:t>
            </w:r>
          </w:p>
          <w:p w14:paraId="63DE55AB" w14:textId="77777777" w:rsidR="00B04E89" w:rsidRPr="006539F2" w:rsidRDefault="00B04E89" w:rsidP="004D5D64">
            <w:pPr>
              <w:numPr>
                <w:ilvl w:val="0"/>
                <w:numId w:val="13"/>
              </w:numPr>
              <w:rPr>
                <w:rFonts w:ascii="Calibri" w:eastAsia="Calibri" w:hAnsi="Calibri" w:cs="Calibri"/>
                <w:sz w:val="22"/>
                <w:szCs w:val="22"/>
              </w:rPr>
            </w:pPr>
            <w:r w:rsidRPr="006539F2">
              <w:rPr>
                <w:rFonts w:ascii="Calibri" w:eastAsia="Calibri" w:hAnsi="Calibri" w:cs="Calibri"/>
                <w:sz w:val="22"/>
                <w:szCs w:val="22"/>
              </w:rPr>
              <w:t>Stakeholder map with over 100 institutions</w:t>
            </w:r>
          </w:p>
          <w:p w14:paraId="64801A23" w14:textId="0110D0F8" w:rsidR="005A08D4" w:rsidRPr="00447CF7" w:rsidRDefault="00B04E89" w:rsidP="004D5D64">
            <w:pPr>
              <w:numPr>
                <w:ilvl w:val="0"/>
                <w:numId w:val="13"/>
              </w:numPr>
              <w:rPr>
                <w:rFonts w:ascii="Calibri" w:eastAsia="Calibri" w:hAnsi="Calibri" w:cs="Calibri"/>
                <w:sz w:val="22"/>
                <w:szCs w:val="22"/>
              </w:rPr>
            </w:pPr>
            <w:r w:rsidRPr="006539F2">
              <w:rPr>
                <w:rFonts w:ascii="Calibri" w:eastAsia="Calibri" w:hAnsi="Calibri" w:cs="Calibri"/>
                <w:sz w:val="22"/>
                <w:szCs w:val="22"/>
              </w:rPr>
              <w:t>Analysis of challenges and opportunities for IVG integration</w:t>
            </w:r>
          </w:p>
          <w:p w14:paraId="1E99D1F7" w14:textId="703CB888" w:rsidR="008E1341" w:rsidRPr="005A08D4" w:rsidRDefault="008E1341" w:rsidP="005A08D4">
            <w:pPr>
              <w:shd w:val="clear" w:color="auto" w:fill="FAFAFA"/>
              <w:ind w:left="0"/>
              <w:jc w:val="left"/>
              <w:rPr>
                <w:rFonts w:asciiTheme="minorHAnsi" w:eastAsia="Times New Roman" w:hAnsiTheme="minorHAnsi" w:cstheme="minorHAnsi"/>
                <w:color w:val="424242"/>
                <w:sz w:val="22"/>
                <w:szCs w:val="22"/>
              </w:rPr>
            </w:pPr>
            <w:r w:rsidRPr="005A08D4">
              <w:rPr>
                <w:rFonts w:asciiTheme="minorHAnsi" w:eastAsia="Times New Roman" w:hAnsiTheme="minorHAnsi" w:cstheme="minorHAnsi"/>
                <w:color w:val="424242"/>
                <w:sz w:val="22"/>
                <w:szCs w:val="22"/>
              </w:rPr>
              <w:t>Methodology:</w:t>
            </w:r>
          </w:p>
          <w:p w14:paraId="0E18BE49" w14:textId="77777777" w:rsidR="008E1341" w:rsidRPr="005A08D4" w:rsidRDefault="008E1341" w:rsidP="004D5D64">
            <w:pPr>
              <w:numPr>
                <w:ilvl w:val="0"/>
                <w:numId w:val="13"/>
              </w:numPr>
              <w:shd w:val="clear" w:color="auto" w:fill="FAFAFA"/>
              <w:jc w:val="left"/>
              <w:rPr>
                <w:rFonts w:asciiTheme="minorHAnsi" w:eastAsia="Times New Roman" w:hAnsiTheme="minorHAnsi" w:cstheme="minorHAnsi"/>
                <w:color w:val="424242"/>
                <w:sz w:val="22"/>
                <w:szCs w:val="22"/>
              </w:rPr>
            </w:pPr>
            <w:r w:rsidRPr="005A08D4">
              <w:rPr>
                <w:rFonts w:asciiTheme="minorHAnsi" w:eastAsia="Times New Roman" w:hAnsiTheme="minorHAnsi" w:cstheme="minorHAnsi"/>
                <w:color w:val="424242"/>
                <w:sz w:val="22"/>
                <w:szCs w:val="22"/>
              </w:rPr>
              <w:t>Documentary review of global and local IVG literature</w:t>
            </w:r>
          </w:p>
          <w:p w14:paraId="6648A9EB" w14:textId="77777777" w:rsidR="008E1341" w:rsidRPr="005A08D4" w:rsidRDefault="008E1341" w:rsidP="004D5D64">
            <w:pPr>
              <w:numPr>
                <w:ilvl w:val="0"/>
                <w:numId w:val="13"/>
              </w:numPr>
              <w:shd w:val="clear" w:color="auto" w:fill="FAFAFA"/>
              <w:jc w:val="left"/>
              <w:rPr>
                <w:rFonts w:asciiTheme="minorHAnsi" w:eastAsia="Times New Roman" w:hAnsiTheme="minorHAnsi" w:cstheme="minorHAnsi"/>
                <w:color w:val="424242"/>
                <w:sz w:val="22"/>
                <w:szCs w:val="22"/>
              </w:rPr>
            </w:pPr>
            <w:r w:rsidRPr="005A08D4">
              <w:rPr>
                <w:rFonts w:asciiTheme="minorHAnsi" w:eastAsia="Times New Roman" w:hAnsiTheme="minorHAnsi" w:cstheme="minorHAnsi"/>
                <w:color w:val="424242"/>
                <w:sz w:val="22"/>
                <w:szCs w:val="22"/>
              </w:rPr>
              <w:t>Field visits and interviews in Providence, Santa Catalina (Nov 7–8, 2024), and San Andrés (Dec 7–13, 2024)</w:t>
            </w:r>
          </w:p>
          <w:p w14:paraId="0CAB8D71" w14:textId="77777777" w:rsidR="008E1341" w:rsidRPr="005A08D4" w:rsidRDefault="008E1341" w:rsidP="004D5D64">
            <w:pPr>
              <w:numPr>
                <w:ilvl w:val="0"/>
                <w:numId w:val="13"/>
              </w:numPr>
              <w:shd w:val="clear" w:color="auto" w:fill="FAFAFA"/>
              <w:jc w:val="left"/>
              <w:rPr>
                <w:rFonts w:asciiTheme="minorHAnsi" w:eastAsia="Times New Roman" w:hAnsiTheme="minorHAnsi" w:cstheme="minorHAnsi"/>
                <w:color w:val="424242"/>
                <w:sz w:val="22"/>
                <w:szCs w:val="22"/>
              </w:rPr>
            </w:pPr>
            <w:r w:rsidRPr="005A08D4">
              <w:rPr>
                <w:rFonts w:asciiTheme="minorHAnsi" w:eastAsia="Times New Roman" w:hAnsiTheme="minorHAnsi" w:cstheme="minorHAnsi"/>
                <w:color w:val="424242"/>
                <w:sz w:val="22"/>
                <w:szCs w:val="22"/>
              </w:rPr>
              <w:t>Data analysis of infrastructure types, stakeholder roles, and biodiversity integration opportunities</w:t>
            </w:r>
          </w:p>
          <w:p w14:paraId="2C5DDF33" w14:textId="77777777" w:rsidR="008E1341" w:rsidRPr="005A08D4" w:rsidRDefault="008E1341" w:rsidP="005A08D4">
            <w:pPr>
              <w:shd w:val="clear" w:color="auto" w:fill="FAFAFA"/>
              <w:ind w:left="0"/>
              <w:jc w:val="left"/>
              <w:rPr>
                <w:rFonts w:asciiTheme="minorHAnsi" w:eastAsia="Times New Roman" w:hAnsiTheme="minorHAnsi" w:cstheme="minorHAnsi"/>
                <w:color w:val="424242"/>
                <w:sz w:val="22"/>
                <w:szCs w:val="22"/>
              </w:rPr>
            </w:pPr>
            <w:r w:rsidRPr="005A08D4">
              <w:rPr>
                <w:rFonts w:asciiTheme="minorHAnsi" w:eastAsia="Times New Roman" w:hAnsiTheme="minorHAnsi" w:cstheme="minorHAnsi"/>
                <w:color w:val="424242"/>
                <w:sz w:val="22"/>
                <w:szCs w:val="22"/>
              </w:rPr>
              <w:t>Findings:</w:t>
            </w:r>
          </w:p>
          <w:p w14:paraId="28487561" w14:textId="571506F7" w:rsidR="008E1341" w:rsidRPr="005A08D4" w:rsidRDefault="008E1341" w:rsidP="004D5D64">
            <w:pPr>
              <w:numPr>
                <w:ilvl w:val="0"/>
                <w:numId w:val="13"/>
              </w:numPr>
              <w:shd w:val="clear" w:color="auto" w:fill="FAFAFA"/>
              <w:jc w:val="left"/>
              <w:rPr>
                <w:rFonts w:asciiTheme="minorHAnsi" w:eastAsia="Times New Roman" w:hAnsiTheme="minorHAnsi" w:cstheme="minorHAnsi"/>
                <w:color w:val="424242"/>
                <w:sz w:val="22"/>
                <w:szCs w:val="22"/>
              </w:rPr>
            </w:pPr>
            <w:r w:rsidRPr="005A08D4">
              <w:rPr>
                <w:rFonts w:asciiTheme="minorHAnsi" w:eastAsia="Times New Roman" w:hAnsiTheme="minorHAnsi" w:cstheme="minorHAnsi"/>
                <w:color w:val="424242"/>
                <w:sz w:val="22"/>
                <w:szCs w:val="22"/>
              </w:rPr>
              <w:t>In San Andrés, key actors included IDEAM, CORALINA, Universidad Nacional, DIMAR, and community groups. Projects like coastal protection and decentralized waste/water management were identified, though IVG terminology was not widely known.</w:t>
            </w:r>
            <w:r w:rsidR="0082077D" w:rsidRPr="005A08D4">
              <w:rPr>
                <w:rFonts w:ascii="Calibri" w:eastAsia="Calibri" w:hAnsi="Calibri" w:cs="Calibri"/>
                <w:sz w:val="22"/>
                <w:szCs w:val="22"/>
                <w:lang w:val="en-US"/>
              </w:rPr>
              <w:t xml:space="preserve"> Stakeholders reported a willingness to engage in IVG approaches but highlighted the need for training, technical guidance, and sustained inter-agency coordination.</w:t>
            </w:r>
          </w:p>
          <w:p w14:paraId="28B1A9F0" w14:textId="77777777" w:rsidR="002B03A5" w:rsidRDefault="008E1341" w:rsidP="004D5D64">
            <w:pPr>
              <w:numPr>
                <w:ilvl w:val="0"/>
                <w:numId w:val="13"/>
              </w:numPr>
              <w:shd w:val="clear" w:color="auto" w:fill="FAFAFA"/>
              <w:jc w:val="left"/>
              <w:rPr>
                <w:rFonts w:asciiTheme="minorHAnsi" w:eastAsia="Times New Roman" w:hAnsiTheme="minorHAnsi" w:cstheme="minorHAnsi"/>
                <w:color w:val="424242"/>
                <w:sz w:val="22"/>
                <w:szCs w:val="22"/>
              </w:rPr>
            </w:pPr>
            <w:r w:rsidRPr="005A08D4">
              <w:rPr>
                <w:rFonts w:asciiTheme="minorHAnsi" w:eastAsia="Times New Roman" w:hAnsiTheme="minorHAnsi" w:cstheme="minorHAnsi"/>
                <w:color w:val="424242"/>
                <w:sz w:val="22"/>
                <w:szCs w:val="22"/>
              </w:rPr>
              <w:t>In Providence and Santa Catalina, post-hurricane reconstruction offered opportunities for IVG, especially in coastal restoration. Strong community interest in ecosystem-based planning was noted</w:t>
            </w:r>
          </w:p>
          <w:p w14:paraId="672F4F5C" w14:textId="55D00737" w:rsidR="00B46F13" w:rsidRPr="002B03A5" w:rsidRDefault="00B46F13" w:rsidP="004D5D64">
            <w:pPr>
              <w:numPr>
                <w:ilvl w:val="0"/>
                <w:numId w:val="13"/>
              </w:numPr>
              <w:shd w:val="clear" w:color="auto" w:fill="FAFAFA"/>
              <w:jc w:val="left"/>
              <w:rPr>
                <w:rFonts w:asciiTheme="minorHAnsi" w:eastAsia="Times New Roman" w:hAnsiTheme="minorHAnsi" w:cstheme="minorHAnsi"/>
                <w:color w:val="424242"/>
                <w:sz w:val="22"/>
                <w:szCs w:val="22"/>
              </w:rPr>
            </w:pPr>
            <w:r w:rsidRPr="002B03A5">
              <w:rPr>
                <w:rFonts w:ascii="Calibri" w:eastAsia="Calibri" w:hAnsi="Calibri" w:cs="Calibri"/>
                <w:sz w:val="22"/>
                <w:szCs w:val="22"/>
              </w:rPr>
              <w:t>Challenges: Limited IVG awareness, fragmented planning, weak data systems, and preference for traditional “grey” infrastructure.</w:t>
            </w:r>
          </w:p>
          <w:p w14:paraId="41FC0D79" w14:textId="3575A303" w:rsidR="002B03A5" w:rsidRPr="00447CF7" w:rsidRDefault="00B46F13" w:rsidP="004D5D64">
            <w:pPr>
              <w:numPr>
                <w:ilvl w:val="0"/>
                <w:numId w:val="13"/>
              </w:numPr>
              <w:rPr>
                <w:rFonts w:ascii="Calibri" w:eastAsia="Calibri" w:hAnsi="Calibri" w:cs="Calibri"/>
                <w:sz w:val="22"/>
                <w:szCs w:val="22"/>
              </w:rPr>
            </w:pPr>
            <w:r w:rsidRPr="002B03A5">
              <w:rPr>
                <w:rFonts w:ascii="Calibri" w:eastAsia="Calibri" w:hAnsi="Calibri" w:cs="Calibri"/>
                <w:sz w:val="22"/>
                <w:szCs w:val="22"/>
              </w:rPr>
              <w:t>Opportunities: Integration of IVG into planning instruments, community education, alliance-building, and hybrid solutions using natural features.</w:t>
            </w:r>
          </w:p>
          <w:p w14:paraId="4E0E903D" w14:textId="14BA1674" w:rsidR="00B46F13" w:rsidRPr="002B03A5" w:rsidRDefault="00B46F13" w:rsidP="002B03A5">
            <w:pPr>
              <w:ind w:left="0"/>
              <w:rPr>
                <w:rFonts w:ascii="Calibri" w:eastAsia="Calibri" w:hAnsi="Calibri" w:cs="Calibri"/>
                <w:sz w:val="22"/>
                <w:szCs w:val="22"/>
              </w:rPr>
            </w:pPr>
            <w:r w:rsidRPr="002B03A5">
              <w:rPr>
                <w:rFonts w:ascii="Calibri" w:eastAsia="Calibri" w:hAnsi="Calibri" w:cs="Calibri"/>
                <w:sz w:val="22"/>
                <w:szCs w:val="22"/>
              </w:rPr>
              <w:t>Recommendations:</w:t>
            </w:r>
          </w:p>
          <w:p w14:paraId="1FC0592A" w14:textId="77777777" w:rsidR="00B46F13" w:rsidRPr="002B03A5" w:rsidRDefault="00B46F13" w:rsidP="004D5D64">
            <w:pPr>
              <w:numPr>
                <w:ilvl w:val="0"/>
                <w:numId w:val="13"/>
              </w:numPr>
              <w:rPr>
                <w:rFonts w:ascii="Calibri" w:eastAsia="Calibri" w:hAnsi="Calibri" w:cs="Calibri"/>
                <w:sz w:val="22"/>
                <w:szCs w:val="22"/>
              </w:rPr>
            </w:pPr>
            <w:r w:rsidRPr="002B03A5">
              <w:rPr>
                <w:rFonts w:ascii="Calibri" w:eastAsia="Calibri" w:hAnsi="Calibri" w:cs="Calibri"/>
                <w:sz w:val="22"/>
                <w:szCs w:val="22"/>
              </w:rPr>
              <w:t>Build on past projects to strengthen institutional memory</w:t>
            </w:r>
          </w:p>
          <w:p w14:paraId="31297467" w14:textId="77777777" w:rsidR="00B46F13" w:rsidRPr="002B03A5" w:rsidRDefault="00B46F13" w:rsidP="004D5D64">
            <w:pPr>
              <w:numPr>
                <w:ilvl w:val="0"/>
                <w:numId w:val="13"/>
              </w:numPr>
              <w:rPr>
                <w:rFonts w:ascii="Calibri" w:eastAsia="Calibri" w:hAnsi="Calibri" w:cs="Calibri"/>
                <w:sz w:val="22"/>
                <w:szCs w:val="22"/>
              </w:rPr>
            </w:pPr>
            <w:r w:rsidRPr="002B03A5">
              <w:rPr>
                <w:rFonts w:ascii="Calibri" w:eastAsia="Calibri" w:hAnsi="Calibri" w:cs="Calibri"/>
                <w:sz w:val="22"/>
                <w:szCs w:val="22"/>
              </w:rPr>
              <w:t>Embed IVG principles in land-use planning</w:t>
            </w:r>
          </w:p>
          <w:p w14:paraId="1E636C96" w14:textId="77777777" w:rsidR="00B46F13" w:rsidRPr="002B03A5" w:rsidRDefault="00B46F13" w:rsidP="004D5D64">
            <w:pPr>
              <w:numPr>
                <w:ilvl w:val="0"/>
                <w:numId w:val="13"/>
              </w:numPr>
              <w:rPr>
                <w:rFonts w:ascii="Calibri" w:eastAsia="Calibri" w:hAnsi="Calibri" w:cs="Calibri"/>
                <w:sz w:val="22"/>
                <w:szCs w:val="22"/>
              </w:rPr>
            </w:pPr>
            <w:r w:rsidRPr="002B03A5">
              <w:rPr>
                <w:rFonts w:ascii="Calibri" w:eastAsia="Calibri" w:hAnsi="Calibri" w:cs="Calibri"/>
                <w:sz w:val="22"/>
                <w:szCs w:val="22"/>
              </w:rPr>
              <w:t>Develop long-term monitoring systems</w:t>
            </w:r>
          </w:p>
          <w:p w14:paraId="67496FCF" w14:textId="77777777" w:rsidR="00B46F13" w:rsidRPr="002B03A5" w:rsidRDefault="00B46F13" w:rsidP="004D5D64">
            <w:pPr>
              <w:numPr>
                <w:ilvl w:val="0"/>
                <w:numId w:val="13"/>
              </w:numPr>
              <w:rPr>
                <w:rFonts w:ascii="Calibri" w:eastAsia="Calibri" w:hAnsi="Calibri" w:cs="Calibri"/>
                <w:sz w:val="22"/>
                <w:szCs w:val="22"/>
              </w:rPr>
            </w:pPr>
            <w:r w:rsidRPr="002B03A5">
              <w:rPr>
                <w:rFonts w:ascii="Calibri" w:eastAsia="Calibri" w:hAnsi="Calibri" w:cs="Calibri"/>
                <w:sz w:val="22"/>
                <w:szCs w:val="22"/>
              </w:rPr>
              <w:t>Co-design infrastructure with communities</w:t>
            </w:r>
          </w:p>
          <w:p w14:paraId="075356AF" w14:textId="77777777" w:rsidR="00B46F13" w:rsidRPr="002B03A5" w:rsidRDefault="00B46F13" w:rsidP="004D5D64">
            <w:pPr>
              <w:numPr>
                <w:ilvl w:val="0"/>
                <w:numId w:val="13"/>
              </w:numPr>
              <w:rPr>
                <w:rFonts w:ascii="Calibri" w:eastAsia="Calibri" w:hAnsi="Calibri" w:cs="Calibri"/>
                <w:sz w:val="22"/>
                <w:szCs w:val="22"/>
              </w:rPr>
            </w:pPr>
            <w:r w:rsidRPr="002B03A5">
              <w:rPr>
                <w:rFonts w:ascii="Calibri" w:eastAsia="Calibri" w:hAnsi="Calibri" w:cs="Calibri"/>
                <w:sz w:val="22"/>
                <w:szCs w:val="22"/>
              </w:rPr>
              <w:t>Increase IVG visibility in policy discourse</w:t>
            </w:r>
          </w:p>
          <w:p w14:paraId="23311C11" w14:textId="77777777" w:rsidR="00B46F13" w:rsidRPr="002B03A5" w:rsidRDefault="00B46F13" w:rsidP="004D5D64">
            <w:pPr>
              <w:numPr>
                <w:ilvl w:val="0"/>
                <w:numId w:val="13"/>
              </w:numPr>
              <w:rPr>
                <w:rFonts w:ascii="Calibri" w:eastAsia="Calibri" w:hAnsi="Calibri" w:cs="Calibri"/>
                <w:sz w:val="22"/>
                <w:szCs w:val="22"/>
              </w:rPr>
            </w:pPr>
            <w:r w:rsidRPr="002B03A5">
              <w:rPr>
                <w:rFonts w:ascii="Calibri" w:eastAsia="Calibri" w:hAnsi="Calibri" w:cs="Calibri"/>
                <w:sz w:val="22"/>
                <w:szCs w:val="22"/>
              </w:rPr>
              <w:t>Seek national/international financing</w:t>
            </w:r>
          </w:p>
          <w:p w14:paraId="2E0E7D43" w14:textId="77777777" w:rsidR="00B46F13" w:rsidRPr="002B03A5" w:rsidRDefault="00B46F13" w:rsidP="004D5D64">
            <w:pPr>
              <w:numPr>
                <w:ilvl w:val="0"/>
                <w:numId w:val="13"/>
              </w:numPr>
              <w:rPr>
                <w:rFonts w:ascii="Calibri" w:eastAsia="Calibri" w:hAnsi="Calibri" w:cs="Calibri"/>
                <w:sz w:val="22"/>
                <w:szCs w:val="22"/>
              </w:rPr>
            </w:pPr>
            <w:r w:rsidRPr="002B03A5">
              <w:rPr>
                <w:rFonts w:ascii="Calibri" w:eastAsia="Calibri" w:hAnsi="Calibri" w:cs="Calibri"/>
                <w:sz w:val="22"/>
                <w:szCs w:val="22"/>
              </w:rPr>
              <w:t>Promote education linking ecosystems and society</w:t>
            </w:r>
          </w:p>
          <w:p w14:paraId="2AC73662" w14:textId="77777777" w:rsidR="002B03A5" w:rsidRDefault="002B03A5" w:rsidP="002B03A5">
            <w:pPr>
              <w:ind w:left="0"/>
              <w:rPr>
                <w:rFonts w:ascii="Calibri" w:eastAsia="Calibri" w:hAnsi="Calibri" w:cs="Calibri"/>
                <w:highlight w:val="yellow"/>
              </w:rPr>
            </w:pPr>
          </w:p>
          <w:p w14:paraId="334C073D" w14:textId="228A6D96" w:rsidR="03A590E6" w:rsidRPr="00447CF7" w:rsidRDefault="00B46F13" w:rsidP="002B03A5">
            <w:pPr>
              <w:ind w:left="0"/>
              <w:rPr>
                <w:rFonts w:ascii="Calibri" w:eastAsia="Calibri" w:hAnsi="Calibri" w:cs="Calibri"/>
                <w:sz w:val="22"/>
                <w:szCs w:val="22"/>
              </w:rPr>
            </w:pPr>
            <w:r w:rsidRPr="00447CF7">
              <w:rPr>
                <w:rFonts w:ascii="Calibri" w:eastAsia="Calibri" w:hAnsi="Calibri" w:cs="Calibri"/>
                <w:sz w:val="22"/>
                <w:szCs w:val="22"/>
              </w:rPr>
              <w:t>Progress: Output 1.1.4 is partially achieved, with foundational work completed but further technical assistance and implementation needed. The consultancy lays a strong foundation for mainstreaming biodiversity in infrastructure development and enhancing cross-sectoral coordination.</w:t>
            </w:r>
          </w:p>
          <w:p w14:paraId="6F2706AF" w14:textId="0B333F5D" w:rsidR="03A590E6" w:rsidRDefault="03A590E6" w:rsidP="03A590E6">
            <w:pPr>
              <w:ind w:left="0"/>
              <w:rPr>
                <w:rFonts w:asciiTheme="minorHAnsi" w:hAnsiTheme="minorHAnsi" w:cstheme="minorBidi"/>
                <w:b/>
                <w:bCs/>
                <w:lang w:val="en-US"/>
              </w:rPr>
            </w:pPr>
          </w:p>
          <w:p w14:paraId="7E086349" w14:textId="77777777" w:rsidR="00EC792D" w:rsidRPr="00B86088" w:rsidRDefault="00EC792D" w:rsidP="00EC792D">
            <w:pPr>
              <w:ind w:left="0"/>
              <w:rPr>
                <w:rFonts w:asciiTheme="minorHAnsi" w:hAnsiTheme="minorHAnsi" w:cstheme="minorHAnsi"/>
                <w:b/>
                <w:bCs/>
                <w:lang w:val="en-US"/>
              </w:rPr>
            </w:pPr>
            <w:r w:rsidRPr="00B86088">
              <w:rPr>
                <w:rFonts w:asciiTheme="minorHAnsi" w:hAnsiTheme="minorHAnsi" w:cstheme="minorHAnsi"/>
                <w:b/>
                <w:bCs/>
                <w:lang w:val="en-US"/>
              </w:rPr>
              <w:t xml:space="preserve">Component 2: Management of tourism impacts on key biodiversity of the MPA, PAs and the three islands </w:t>
            </w:r>
          </w:p>
          <w:p w14:paraId="22D5E6AD" w14:textId="77777777" w:rsidR="00EC792D" w:rsidRPr="00B86088" w:rsidRDefault="00EC792D" w:rsidP="00EC792D">
            <w:pPr>
              <w:ind w:left="0"/>
              <w:rPr>
                <w:rFonts w:asciiTheme="minorHAnsi" w:hAnsiTheme="minorHAnsi" w:cstheme="minorHAnsi"/>
                <w:b/>
                <w:bCs/>
                <w:lang w:val="en-US"/>
              </w:rPr>
            </w:pPr>
          </w:p>
          <w:p w14:paraId="02FF37C5" w14:textId="77777777" w:rsidR="00EC792D" w:rsidRPr="00B86088" w:rsidRDefault="00EC792D" w:rsidP="00EC792D">
            <w:pPr>
              <w:ind w:left="0"/>
              <w:rPr>
                <w:rFonts w:asciiTheme="minorHAnsi" w:hAnsiTheme="minorHAnsi" w:cstheme="minorHAnsi"/>
                <w:b/>
                <w:bCs/>
                <w:lang w:val="en-US"/>
              </w:rPr>
            </w:pPr>
            <w:r w:rsidRPr="00B86088">
              <w:rPr>
                <w:rFonts w:asciiTheme="minorHAnsi" w:hAnsiTheme="minorHAnsi" w:cstheme="minorHAnsi"/>
                <w:b/>
                <w:bCs/>
                <w:lang w:val="en-US"/>
              </w:rPr>
              <w:t>Outcome 2.1 Reliable information about tourism impacts on coral reef, seagrass, sandy beaches, mangroves, and key species in MPA, PAs and three islands is used by decision makers to respond to environmental threats</w:t>
            </w:r>
          </w:p>
          <w:p w14:paraId="140B2788" w14:textId="77777777" w:rsidR="00EC792D" w:rsidRPr="00B86088" w:rsidRDefault="00EC792D" w:rsidP="00EC792D">
            <w:pPr>
              <w:ind w:left="0"/>
              <w:rPr>
                <w:rFonts w:asciiTheme="minorHAnsi" w:hAnsiTheme="minorHAnsi" w:cstheme="minorHAnsi"/>
                <w:lang w:val="en-US"/>
              </w:rPr>
            </w:pPr>
          </w:p>
          <w:p w14:paraId="0AF85145" w14:textId="77777777" w:rsidR="00EC792D" w:rsidRPr="00E8646C" w:rsidRDefault="00EC792D" w:rsidP="00EC792D">
            <w:pPr>
              <w:ind w:left="0"/>
              <w:rPr>
                <w:rFonts w:asciiTheme="minorHAnsi" w:hAnsiTheme="minorHAnsi" w:cstheme="minorHAnsi"/>
                <w:sz w:val="22"/>
                <w:szCs w:val="22"/>
                <w:u w:val="single"/>
                <w:lang w:val="en-US"/>
              </w:rPr>
            </w:pPr>
            <w:r w:rsidRPr="00E8646C">
              <w:rPr>
                <w:rFonts w:asciiTheme="minorHAnsi" w:hAnsiTheme="minorHAnsi" w:cstheme="minorHAnsi"/>
                <w:sz w:val="22"/>
                <w:szCs w:val="22"/>
                <w:u w:val="single"/>
                <w:lang w:val="en-US"/>
              </w:rPr>
              <w:t>Output 2.1.1. Training, technical assistance and operational support for development and implementation of a tourism impact monitoring program on 4 threatened ecosystems (mangroves, seagrass, corals, and sandy beaches) and Output 2.1.2 Training, technical assistance and operational support for development and implementation of a tourism impact monitoring program for four (4) species most sensitive to tourism</w:t>
            </w:r>
          </w:p>
          <w:p w14:paraId="15CA7A27" w14:textId="77777777" w:rsidR="00F0749E" w:rsidRDefault="00F0749E" w:rsidP="00F0749E">
            <w:pPr>
              <w:shd w:val="clear" w:color="auto" w:fill="FAFAFA"/>
              <w:ind w:left="0"/>
              <w:jc w:val="left"/>
              <w:rPr>
                <w:rFonts w:asciiTheme="minorHAnsi" w:eastAsia="Times New Roman" w:hAnsiTheme="minorHAnsi" w:cstheme="minorHAnsi"/>
                <w:color w:val="424242"/>
                <w:sz w:val="22"/>
                <w:szCs w:val="22"/>
              </w:rPr>
            </w:pPr>
          </w:p>
          <w:p w14:paraId="44238A69" w14:textId="216A80D4" w:rsidR="00F36645" w:rsidRPr="00F0749E" w:rsidRDefault="00F36645" w:rsidP="00F0749E">
            <w:pPr>
              <w:shd w:val="clear" w:color="auto" w:fill="FAFAFA"/>
              <w:ind w:left="0"/>
              <w:jc w:val="left"/>
              <w:rPr>
                <w:rFonts w:asciiTheme="minorHAnsi" w:eastAsia="Times New Roman" w:hAnsiTheme="minorHAnsi" w:cstheme="minorHAnsi"/>
                <w:color w:val="424242"/>
                <w:sz w:val="22"/>
                <w:szCs w:val="22"/>
              </w:rPr>
            </w:pPr>
            <w:r w:rsidRPr="00F0749E">
              <w:rPr>
                <w:rFonts w:asciiTheme="minorHAnsi" w:eastAsia="Times New Roman" w:hAnsiTheme="minorHAnsi" w:cstheme="minorHAnsi"/>
                <w:color w:val="424242"/>
                <w:sz w:val="22"/>
                <w:szCs w:val="22"/>
              </w:rPr>
              <w:t>The consultancy for th</w:t>
            </w:r>
            <w:r w:rsidR="00BD7110">
              <w:rPr>
                <w:rFonts w:asciiTheme="minorHAnsi" w:eastAsia="Times New Roman" w:hAnsiTheme="minorHAnsi" w:cstheme="minorHAnsi"/>
                <w:color w:val="424242"/>
                <w:sz w:val="22"/>
                <w:szCs w:val="22"/>
              </w:rPr>
              <w:t>ese</w:t>
            </w:r>
            <w:r w:rsidRPr="00F0749E">
              <w:rPr>
                <w:rFonts w:asciiTheme="minorHAnsi" w:eastAsia="Times New Roman" w:hAnsiTheme="minorHAnsi" w:cstheme="minorHAnsi"/>
                <w:color w:val="424242"/>
                <w:sz w:val="22"/>
                <w:szCs w:val="22"/>
              </w:rPr>
              <w:t xml:space="preserve"> output</w:t>
            </w:r>
            <w:r w:rsidR="00BD7110">
              <w:rPr>
                <w:rFonts w:asciiTheme="minorHAnsi" w:eastAsia="Times New Roman" w:hAnsiTheme="minorHAnsi" w:cstheme="minorHAnsi"/>
                <w:color w:val="424242"/>
                <w:sz w:val="22"/>
                <w:szCs w:val="22"/>
              </w:rPr>
              <w:t>s</w:t>
            </w:r>
            <w:r w:rsidRPr="00F0749E">
              <w:rPr>
                <w:rFonts w:asciiTheme="minorHAnsi" w:eastAsia="Times New Roman" w:hAnsiTheme="minorHAnsi" w:cstheme="minorHAnsi"/>
                <w:color w:val="424242"/>
                <w:sz w:val="22"/>
                <w:szCs w:val="22"/>
              </w:rPr>
              <w:t xml:space="preserve"> aims to develop and implement a monitoring program to assess tourism impacts on key ecosystems and species in the Seaflower Biosphere Reserve. Its goals include:</w:t>
            </w:r>
          </w:p>
          <w:p w14:paraId="2281B104" w14:textId="77777777" w:rsidR="00F36645" w:rsidRPr="00F0749E" w:rsidRDefault="00F36645" w:rsidP="004D5D64">
            <w:pPr>
              <w:numPr>
                <w:ilvl w:val="0"/>
                <w:numId w:val="13"/>
              </w:numPr>
              <w:shd w:val="clear" w:color="auto" w:fill="FAFAFA"/>
              <w:jc w:val="left"/>
              <w:rPr>
                <w:rFonts w:asciiTheme="minorHAnsi" w:eastAsia="Times New Roman" w:hAnsiTheme="minorHAnsi" w:cstheme="minorHAnsi"/>
                <w:color w:val="424242"/>
                <w:sz w:val="22"/>
                <w:szCs w:val="22"/>
              </w:rPr>
            </w:pPr>
            <w:r w:rsidRPr="00F0749E">
              <w:rPr>
                <w:rFonts w:asciiTheme="minorHAnsi" w:eastAsia="Times New Roman" w:hAnsiTheme="minorHAnsi" w:cstheme="minorHAnsi"/>
                <w:color w:val="424242"/>
                <w:sz w:val="22"/>
                <w:szCs w:val="22"/>
              </w:rPr>
              <w:t>Strengthening local capacities.</w:t>
            </w:r>
          </w:p>
          <w:p w14:paraId="6470BC3E" w14:textId="77777777" w:rsidR="00F36645" w:rsidRPr="00F0749E" w:rsidRDefault="00F36645" w:rsidP="004D5D64">
            <w:pPr>
              <w:numPr>
                <w:ilvl w:val="0"/>
                <w:numId w:val="13"/>
              </w:numPr>
              <w:shd w:val="clear" w:color="auto" w:fill="FAFAFA"/>
              <w:jc w:val="left"/>
              <w:rPr>
                <w:rFonts w:asciiTheme="minorHAnsi" w:eastAsia="Times New Roman" w:hAnsiTheme="minorHAnsi" w:cstheme="minorHAnsi"/>
                <w:color w:val="424242"/>
                <w:sz w:val="22"/>
                <w:szCs w:val="22"/>
              </w:rPr>
            </w:pPr>
            <w:r w:rsidRPr="00F0749E">
              <w:rPr>
                <w:rFonts w:asciiTheme="minorHAnsi" w:eastAsia="Times New Roman" w:hAnsiTheme="minorHAnsi" w:cstheme="minorHAnsi"/>
                <w:color w:val="424242"/>
                <w:sz w:val="22"/>
                <w:szCs w:val="22"/>
              </w:rPr>
              <w:t>Providing tools for evidence-based decision-making in biodiversity conservation and sustainable tourism.</w:t>
            </w:r>
          </w:p>
          <w:p w14:paraId="53F295E7" w14:textId="77777777" w:rsidR="00F36645" w:rsidRPr="00F0749E" w:rsidRDefault="00F36645" w:rsidP="00F0749E">
            <w:pPr>
              <w:shd w:val="clear" w:color="auto" w:fill="FAFAFA"/>
              <w:ind w:left="0"/>
              <w:jc w:val="left"/>
              <w:rPr>
                <w:rFonts w:asciiTheme="minorHAnsi" w:eastAsia="Times New Roman" w:hAnsiTheme="minorHAnsi" w:cstheme="minorHAnsi"/>
                <w:color w:val="424242"/>
                <w:sz w:val="22"/>
                <w:szCs w:val="22"/>
              </w:rPr>
            </w:pPr>
            <w:r w:rsidRPr="00F0749E">
              <w:rPr>
                <w:rFonts w:asciiTheme="minorHAnsi" w:eastAsia="Times New Roman" w:hAnsiTheme="minorHAnsi" w:cstheme="minorHAnsi"/>
                <w:color w:val="424242"/>
                <w:sz w:val="22"/>
                <w:szCs w:val="22"/>
              </w:rPr>
              <w:t>Specific Objectives</w:t>
            </w:r>
          </w:p>
          <w:p w14:paraId="1C6D90AB" w14:textId="77777777" w:rsidR="00F36645" w:rsidRPr="00F0749E" w:rsidRDefault="00F36645" w:rsidP="004D5D64">
            <w:pPr>
              <w:numPr>
                <w:ilvl w:val="0"/>
                <w:numId w:val="13"/>
              </w:numPr>
              <w:shd w:val="clear" w:color="auto" w:fill="FAFAFA"/>
              <w:jc w:val="left"/>
              <w:rPr>
                <w:rFonts w:asciiTheme="minorHAnsi" w:eastAsia="Times New Roman" w:hAnsiTheme="minorHAnsi" w:cstheme="minorHAnsi"/>
                <w:color w:val="424242"/>
                <w:sz w:val="22"/>
                <w:szCs w:val="22"/>
              </w:rPr>
            </w:pPr>
            <w:r w:rsidRPr="00F0749E">
              <w:rPr>
                <w:rFonts w:asciiTheme="minorHAnsi" w:eastAsia="Times New Roman" w:hAnsiTheme="minorHAnsi" w:cstheme="minorHAnsi"/>
                <w:color w:val="424242"/>
                <w:sz w:val="22"/>
                <w:szCs w:val="22"/>
              </w:rPr>
              <w:t>Identify priority species and ecosystems vulnerable to tourism.</w:t>
            </w:r>
          </w:p>
          <w:p w14:paraId="3253AA1E" w14:textId="77777777" w:rsidR="00F36645" w:rsidRPr="00F0749E" w:rsidRDefault="00F36645" w:rsidP="004D5D64">
            <w:pPr>
              <w:numPr>
                <w:ilvl w:val="0"/>
                <w:numId w:val="13"/>
              </w:numPr>
              <w:shd w:val="clear" w:color="auto" w:fill="FAFAFA"/>
              <w:jc w:val="left"/>
              <w:rPr>
                <w:rFonts w:asciiTheme="minorHAnsi" w:eastAsia="Times New Roman" w:hAnsiTheme="minorHAnsi" w:cstheme="minorHAnsi"/>
                <w:color w:val="424242"/>
                <w:sz w:val="22"/>
                <w:szCs w:val="22"/>
              </w:rPr>
            </w:pPr>
            <w:r w:rsidRPr="00F0749E">
              <w:rPr>
                <w:rFonts w:asciiTheme="minorHAnsi" w:eastAsia="Times New Roman" w:hAnsiTheme="minorHAnsi" w:cstheme="minorHAnsi"/>
                <w:color w:val="424242"/>
                <w:sz w:val="22"/>
                <w:szCs w:val="22"/>
              </w:rPr>
              <w:t>Define units of analysis and monitoring indicators.</w:t>
            </w:r>
          </w:p>
          <w:p w14:paraId="4EB20B00" w14:textId="77777777" w:rsidR="00F36645" w:rsidRPr="00F0749E" w:rsidRDefault="00F36645" w:rsidP="004D5D64">
            <w:pPr>
              <w:numPr>
                <w:ilvl w:val="0"/>
                <w:numId w:val="13"/>
              </w:numPr>
              <w:shd w:val="clear" w:color="auto" w:fill="FAFAFA"/>
              <w:jc w:val="left"/>
              <w:rPr>
                <w:rFonts w:asciiTheme="minorHAnsi" w:eastAsia="Times New Roman" w:hAnsiTheme="minorHAnsi" w:cstheme="minorHAnsi"/>
                <w:color w:val="424242"/>
                <w:sz w:val="22"/>
                <w:szCs w:val="22"/>
              </w:rPr>
            </w:pPr>
            <w:r w:rsidRPr="00F0749E">
              <w:rPr>
                <w:rFonts w:asciiTheme="minorHAnsi" w:eastAsia="Times New Roman" w:hAnsiTheme="minorHAnsi" w:cstheme="minorHAnsi"/>
                <w:color w:val="424242"/>
                <w:sz w:val="22"/>
                <w:szCs w:val="22"/>
              </w:rPr>
              <w:t>Propose locally adapted protocols.</w:t>
            </w:r>
          </w:p>
          <w:p w14:paraId="76BFCE40" w14:textId="3E5A0789" w:rsidR="00F36645" w:rsidRPr="00F0749E" w:rsidRDefault="00F36645" w:rsidP="004D5D64">
            <w:pPr>
              <w:numPr>
                <w:ilvl w:val="0"/>
                <w:numId w:val="13"/>
              </w:numPr>
              <w:shd w:val="clear" w:color="auto" w:fill="FAFAFA"/>
              <w:jc w:val="left"/>
              <w:rPr>
                <w:rFonts w:asciiTheme="minorHAnsi" w:eastAsia="Times New Roman" w:hAnsiTheme="minorHAnsi" w:cstheme="minorHAnsi"/>
                <w:color w:val="424242"/>
                <w:sz w:val="22"/>
                <w:szCs w:val="22"/>
              </w:rPr>
            </w:pPr>
            <w:r w:rsidRPr="00F0749E">
              <w:rPr>
                <w:rFonts w:asciiTheme="minorHAnsi" w:eastAsia="Times New Roman" w:hAnsiTheme="minorHAnsi" w:cstheme="minorHAnsi"/>
                <w:color w:val="424242"/>
                <w:sz w:val="22"/>
                <w:szCs w:val="22"/>
              </w:rPr>
              <w:t>Lay the technical foundation for a long-term monitoring strategy aligned with territorial planning (POMIUAC, updated Tourism Plan).</w:t>
            </w:r>
          </w:p>
          <w:p w14:paraId="0D9C031F" w14:textId="1D12D69C" w:rsidR="00756CA5" w:rsidRPr="00756CA5" w:rsidRDefault="00756CA5" w:rsidP="00756CA5">
            <w:pPr>
              <w:shd w:val="clear" w:color="auto" w:fill="FAFAFA"/>
              <w:spacing w:before="120" w:after="60"/>
              <w:ind w:left="0"/>
              <w:jc w:val="left"/>
              <w:rPr>
                <w:rFonts w:asciiTheme="minorHAnsi" w:eastAsia="Times New Roman" w:hAnsiTheme="minorHAnsi" w:cstheme="minorHAnsi"/>
                <w:color w:val="424242"/>
                <w:sz w:val="22"/>
                <w:szCs w:val="22"/>
              </w:rPr>
            </w:pPr>
            <w:r w:rsidRPr="00756CA5">
              <w:rPr>
                <w:rFonts w:asciiTheme="minorHAnsi" w:eastAsia="Times New Roman" w:hAnsiTheme="minorHAnsi" w:cstheme="minorHAnsi"/>
                <w:color w:val="424242"/>
                <w:sz w:val="22"/>
                <w:szCs w:val="22"/>
              </w:rPr>
              <w:t>A baseline study was completed to evaluate existing data for monitoring strategic ecosystems and species. A draft protocol was also developed to assess tourism’s impact on these ecosystems.</w:t>
            </w:r>
          </w:p>
          <w:p w14:paraId="353066C0" w14:textId="77777777" w:rsidR="00756CA5" w:rsidRPr="00756CA5" w:rsidRDefault="00756CA5" w:rsidP="00E91C96">
            <w:pPr>
              <w:shd w:val="clear" w:color="auto" w:fill="FAFAFA"/>
              <w:ind w:left="0"/>
              <w:jc w:val="left"/>
              <w:outlineLvl w:val="3"/>
              <w:rPr>
                <w:rFonts w:asciiTheme="minorHAnsi" w:eastAsia="Times New Roman" w:hAnsiTheme="minorHAnsi" w:cstheme="minorHAnsi"/>
                <w:color w:val="424242"/>
                <w:sz w:val="22"/>
                <w:szCs w:val="22"/>
              </w:rPr>
            </w:pPr>
            <w:r w:rsidRPr="00756CA5">
              <w:rPr>
                <w:rFonts w:asciiTheme="minorHAnsi" w:eastAsia="Times New Roman" w:hAnsiTheme="minorHAnsi" w:cstheme="minorHAnsi"/>
                <w:color w:val="424242"/>
                <w:sz w:val="22"/>
                <w:szCs w:val="22"/>
              </w:rPr>
              <w:t>Key Components of the Monitoring Methodology:</w:t>
            </w:r>
          </w:p>
          <w:p w14:paraId="1CE29DDB" w14:textId="77777777" w:rsidR="00756CA5" w:rsidRPr="00756CA5" w:rsidRDefault="00756CA5" w:rsidP="004D5D64">
            <w:pPr>
              <w:numPr>
                <w:ilvl w:val="0"/>
                <w:numId w:val="13"/>
              </w:numPr>
              <w:shd w:val="clear" w:color="auto" w:fill="FAFAFA"/>
              <w:jc w:val="left"/>
              <w:rPr>
                <w:rFonts w:asciiTheme="minorHAnsi" w:eastAsia="Times New Roman" w:hAnsiTheme="minorHAnsi" w:cstheme="minorHAnsi"/>
                <w:color w:val="424242"/>
                <w:sz w:val="22"/>
                <w:szCs w:val="22"/>
              </w:rPr>
            </w:pPr>
            <w:r w:rsidRPr="00756CA5">
              <w:rPr>
                <w:rFonts w:asciiTheme="minorHAnsi" w:eastAsia="Times New Roman" w:hAnsiTheme="minorHAnsi" w:cstheme="minorHAnsi"/>
                <w:color w:val="424242"/>
                <w:sz w:val="22"/>
                <w:szCs w:val="22"/>
              </w:rPr>
              <w:t>Literature Review</w:t>
            </w:r>
          </w:p>
          <w:p w14:paraId="3CCEA6B0" w14:textId="77777777" w:rsidR="00756CA5" w:rsidRPr="00756CA5" w:rsidRDefault="00756CA5" w:rsidP="004D5D64">
            <w:pPr>
              <w:numPr>
                <w:ilvl w:val="1"/>
                <w:numId w:val="13"/>
              </w:numPr>
              <w:shd w:val="clear" w:color="auto" w:fill="FAFAFA"/>
              <w:jc w:val="left"/>
              <w:rPr>
                <w:rFonts w:asciiTheme="minorHAnsi" w:eastAsia="Times New Roman" w:hAnsiTheme="minorHAnsi" w:cstheme="minorHAnsi"/>
                <w:color w:val="424242"/>
                <w:sz w:val="22"/>
                <w:szCs w:val="22"/>
              </w:rPr>
            </w:pPr>
            <w:r w:rsidRPr="00756CA5">
              <w:rPr>
                <w:rFonts w:asciiTheme="minorHAnsi" w:eastAsia="Times New Roman" w:hAnsiTheme="minorHAnsi" w:cstheme="minorHAnsi"/>
                <w:color w:val="424242"/>
                <w:sz w:val="22"/>
                <w:szCs w:val="22"/>
              </w:rPr>
              <w:t>Compilation of existing monitoring methods and baseline data.</w:t>
            </w:r>
          </w:p>
          <w:p w14:paraId="5EDD7664" w14:textId="77777777" w:rsidR="00756CA5" w:rsidRPr="00756CA5" w:rsidRDefault="00756CA5" w:rsidP="004D5D64">
            <w:pPr>
              <w:numPr>
                <w:ilvl w:val="0"/>
                <w:numId w:val="13"/>
              </w:numPr>
              <w:shd w:val="clear" w:color="auto" w:fill="FAFAFA"/>
              <w:jc w:val="left"/>
              <w:rPr>
                <w:rFonts w:asciiTheme="minorHAnsi" w:eastAsia="Times New Roman" w:hAnsiTheme="minorHAnsi" w:cstheme="minorHAnsi"/>
                <w:color w:val="424242"/>
                <w:sz w:val="22"/>
                <w:szCs w:val="22"/>
              </w:rPr>
            </w:pPr>
            <w:r w:rsidRPr="00756CA5">
              <w:rPr>
                <w:rFonts w:asciiTheme="minorHAnsi" w:eastAsia="Times New Roman" w:hAnsiTheme="minorHAnsi" w:cstheme="minorHAnsi"/>
                <w:color w:val="424242"/>
                <w:sz w:val="22"/>
                <w:szCs w:val="22"/>
              </w:rPr>
              <w:t>Site Prioritization</w:t>
            </w:r>
          </w:p>
          <w:p w14:paraId="7113CCF7" w14:textId="77777777" w:rsidR="00756CA5" w:rsidRPr="00756CA5" w:rsidRDefault="00756CA5" w:rsidP="004D5D64">
            <w:pPr>
              <w:numPr>
                <w:ilvl w:val="1"/>
                <w:numId w:val="13"/>
              </w:numPr>
              <w:shd w:val="clear" w:color="auto" w:fill="FAFAFA"/>
              <w:jc w:val="left"/>
              <w:rPr>
                <w:rFonts w:asciiTheme="minorHAnsi" w:eastAsia="Times New Roman" w:hAnsiTheme="minorHAnsi" w:cstheme="minorHAnsi"/>
                <w:color w:val="424242"/>
                <w:sz w:val="22"/>
                <w:szCs w:val="22"/>
              </w:rPr>
            </w:pPr>
            <w:r w:rsidRPr="00756CA5">
              <w:rPr>
                <w:rFonts w:asciiTheme="minorHAnsi" w:eastAsia="Times New Roman" w:hAnsiTheme="minorHAnsi" w:cstheme="minorHAnsi"/>
                <w:color w:val="424242"/>
                <w:sz w:val="22"/>
                <w:szCs w:val="22"/>
              </w:rPr>
              <w:t>Focus on areas with high tourism activity.</w:t>
            </w:r>
          </w:p>
          <w:p w14:paraId="1FAB1C7D" w14:textId="77777777" w:rsidR="00756CA5" w:rsidRPr="00756CA5" w:rsidRDefault="00756CA5" w:rsidP="004D5D64">
            <w:pPr>
              <w:numPr>
                <w:ilvl w:val="0"/>
                <w:numId w:val="13"/>
              </w:numPr>
              <w:shd w:val="clear" w:color="auto" w:fill="FAFAFA"/>
              <w:jc w:val="left"/>
              <w:rPr>
                <w:rFonts w:asciiTheme="minorHAnsi" w:eastAsia="Times New Roman" w:hAnsiTheme="minorHAnsi" w:cstheme="minorHAnsi"/>
                <w:color w:val="424242"/>
                <w:sz w:val="22"/>
                <w:szCs w:val="22"/>
              </w:rPr>
            </w:pPr>
            <w:r w:rsidRPr="00756CA5">
              <w:rPr>
                <w:rFonts w:asciiTheme="minorHAnsi" w:eastAsia="Times New Roman" w:hAnsiTheme="minorHAnsi" w:cstheme="minorHAnsi"/>
                <w:color w:val="424242"/>
                <w:sz w:val="22"/>
                <w:szCs w:val="22"/>
              </w:rPr>
              <w:t>Impact Identification &amp; Method Selection</w:t>
            </w:r>
          </w:p>
          <w:p w14:paraId="0270AB86" w14:textId="77777777" w:rsidR="00756CA5" w:rsidRPr="00756CA5" w:rsidRDefault="00756CA5" w:rsidP="004D5D64">
            <w:pPr>
              <w:numPr>
                <w:ilvl w:val="1"/>
                <w:numId w:val="13"/>
              </w:numPr>
              <w:shd w:val="clear" w:color="auto" w:fill="FAFAFA"/>
              <w:jc w:val="left"/>
              <w:rPr>
                <w:rFonts w:asciiTheme="minorHAnsi" w:eastAsia="Times New Roman" w:hAnsiTheme="minorHAnsi" w:cstheme="minorHAnsi"/>
                <w:color w:val="424242"/>
                <w:sz w:val="22"/>
                <w:szCs w:val="22"/>
              </w:rPr>
            </w:pPr>
            <w:r w:rsidRPr="00756CA5">
              <w:rPr>
                <w:rFonts w:asciiTheme="minorHAnsi" w:eastAsia="Times New Roman" w:hAnsiTheme="minorHAnsi" w:cstheme="minorHAnsi"/>
                <w:color w:val="424242"/>
                <w:sz w:val="22"/>
                <w:szCs w:val="22"/>
              </w:rPr>
              <w:t>Analysis of ecosystem types and tourism activities to determine relevant impacts and monitoring approaches.</w:t>
            </w:r>
          </w:p>
          <w:p w14:paraId="3770EB6D" w14:textId="77777777" w:rsidR="00756CA5" w:rsidRPr="00756CA5" w:rsidRDefault="00756CA5" w:rsidP="004D5D64">
            <w:pPr>
              <w:numPr>
                <w:ilvl w:val="0"/>
                <w:numId w:val="13"/>
              </w:numPr>
              <w:shd w:val="clear" w:color="auto" w:fill="FAFAFA"/>
              <w:jc w:val="left"/>
              <w:rPr>
                <w:rFonts w:asciiTheme="minorHAnsi" w:eastAsia="Times New Roman" w:hAnsiTheme="minorHAnsi" w:cstheme="minorHAnsi"/>
                <w:color w:val="424242"/>
                <w:sz w:val="22"/>
                <w:szCs w:val="22"/>
              </w:rPr>
            </w:pPr>
            <w:r w:rsidRPr="00756CA5">
              <w:rPr>
                <w:rFonts w:asciiTheme="minorHAnsi" w:eastAsia="Times New Roman" w:hAnsiTheme="minorHAnsi" w:cstheme="minorHAnsi"/>
                <w:color w:val="424242"/>
                <w:sz w:val="22"/>
                <w:szCs w:val="22"/>
              </w:rPr>
              <w:t>Ecosystem Mapping</w:t>
            </w:r>
          </w:p>
          <w:p w14:paraId="020493D7" w14:textId="77777777" w:rsidR="00756CA5" w:rsidRPr="00756CA5" w:rsidRDefault="00756CA5" w:rsidP="004D5D64">
            <w:pPr>
              <w:numPr>
                <w:ilvl w:val="1"/>
                <w:numId w:val="13"/>
              </w:numPr>
              <w:shd w:val="clear" w:color="auto" w:fill="FAFAFA"/>
              <w:jc w:val="left"/>
              <w:rPr>
                <w:rFonts w:asciiTheme="minorHAnsi" w:eastAsia="Times New Roman" w:hAnsiTheme="minorHAnsi" w:cstheme="minorHAnsi"/>
                <w:color w:val="424242"/>
                <w:sz w:val="22"/>
                <w:szCs w:val="22"/>
              </w:rPr>
            </w:pPr>
            <w:r w:rsidRPr="00756CA5">
              <w:rPr>
                <w:rFonts w:asciiTheme="minorHAnsi" w:eastAsia="Times New Roman" w:hAnsiTheme="minorHAnsi" w:cstheme="minorHAnsi"/>
                <w:color w:val="424242"/>
                <w:sz w:val="22"/>
                <w:szCs w:val="22"/>
              </w:rPr>
              <w:t>Detailed assessments needed to identify strategic ecosystems and tourism pressures, refined through fieldwork and community input.</w:t>
            </w:r>
          </w:p>
          <w:p w14:paraId="04A83E0E" w14:textId="77777777" w:rsidR="00756CA5" w:rsidRPr="00756CA5" w:rsidRDefault="00756CA5" w:rsidP="004D5D64">
            <w:pPr>
              <w:numPr>
                <w:ilvl w:val="0"/>
                <w:numId w:val="13"/>
              </w:numPr>
              <w:shd w:val="clear" w:color="auto" w:fill="FAFAFA"/>
              <w:jc w:val="left"/>
              <w:rPr>
                <w:rFonts w:asciiTheme="minorHAnsi" w:eastAsia="Times New Roman" w:hAnsiTheme="minorHAnsi" w:cstheme="minorHAnsi"/>
                <w:color w:val="424242"/>
                <w:sz w:val="22"/>
                <w:szCs w:val="22"/>
              </w:rPr>
            </w:pPr>
            <w:r w:rsidRPr="00756CA5">
              <w:rPr>
                <w:rFonts w:asciiTheme="minorHAnsi" w:eastAsia="Times New Roman" w:hAnsiTheme="minorHAnsi" w:cstheme="minorHAnsi"/>
                <w:color w:val="424242"/>
                <w:sz w:val="22"/>
                <w:szCs w:val="22"/>
              </w:rPr>
              <w:t>Monitoring Framework</w:t>
            </w:r>
          </w:p>
          <w:p w14:paraId="4561533D" w14:textId="77777777" w:rsidR="00756CA5" w:rsidRPr="00756CA5" w:rsidRDefault="00756CA5" w:rsidP="004D5D64">
            <w:pPr>
              <w:numPr>
                <w:ilvl w:val="1"/>
                <w:numId w:val="13"/>
              </w:numPr>
              <w:shd w:val="clear" w:color="auto" w:fill="FAFAFA"/>
              <w:jc w:val="left"/>
              <w:rPr>
                <w:rFonts w:asciiTheme="minorHAnsi" w:eastAsia="Times New Roman" w:hAnsiTheme="minorHAnsi" w:cstheme="minorHAnsi"/>
                <w:color w:val="424242"/>
                <w:sz w:val="22"/>
                <w:szCs w:val="22"/>
              </w:rPr>
            </w:pPr>
            <w:r w:rsidRPr="00756CA5">
              <w:rPr>
                <w:rFonts w:asciiTheme="minorHAnsi" w:eastAsia="Times New Roman" w:hAnsiTheme="minorHAnsi" w:cstheme="minorHAnsi"/>
                <w:color w:val="424242"/>
                <w:sz w:val="22"/>
                <w:szCs w:val="22"/>
              </w:rPr>
              <w:t>General structure outlined; site-specific activities to be finalized later.</w:t>
            </w:r>
          </w:p>
          <w:p w14:paraId="41C325D0" w14:textId="77777777" w:rsidR="00756CA5" w:rsidRPr="00756CA5" w:rsidRDefault="00756CA5" w:rsidP="00E91C96">
            <w:pPr>
              <w:shd w:val="clear" w:color="auto" w:fill="FAFAFA"/>
              <w:ind w:left="0"/>
              <w:jc w:val="left"/>
              <w:outlineLvl w:val="3"/>
              <w:rPr>
                <w:rFonts w:asciiTheme="minorHAnsi" w:eastAsia="Times New Roman" w:hAnsiTheme="minorHAnsi" w:cstheme="minorHAnsi"/>
                <w:color w:val="424242"/>
                <w:sz w:val="22"/>
                <w:szCs w:val="22"/>
              </w:rPr>
            </w:pPr>
            <w:r w:rsidRPr="00756CA5">
              <w:rPr>
                <w:rFonts w:asciiTheme="minorHAnsi" w:eastAsia="Times New Roman" w:hAnsiTheme="minorHAnsi" w:cstheme="minorHAnsi"/>
                <w:color w:val="424242"/>
                <w:sz w:val="22"/>
                <w:szCs w:val="22"/>
              </w:rPr>
              <w:t>Monitoring Variables:</w:t>
            </w:r>
          </w:p>
          <w:p w14:paraId="768E853C" w14:textId="77777777" w:rsidR="00756CA5" w:rsidRPr="00756CA5" w:rsidRDefault="00756CA5" w:rsidP="004D5D64">
            <w:pPr>
              <w:numPr>
                <w:ilvl w:val="0"/>
                <w:numId w:val="13"/>
              </w:numPr>
              <w:shd w:val="clear" w:color="auto" w:fill="FAFAFA"/>
              <w:jc w:val="left"/>
              <w:rPr>
                <w:rFonts w:asciiTheme="minorHAnsi" w:eastAsia="Times New Roman" w:hAnsiTheme="minorHAnsi" w:cstheme="minorHAnsi"/>
                <w:color w:val="424242"/>
                <w:sz w:val="22"/>
                <w:szCs w:val="22"/>
              </w:rPr>
            </w:pPr>
            <w:r w:rsidRPr="00756CA5">
              <w:rPr>
                <w:rFonts w:asciiTheme="minorHAnsi" w:eastAsia="Times New Roman" w:hAnsiTheme="minorHAnsi" w:cstheme="minorHAnsi"/>
                <w:color w:val="424242"/>
                <w:sz w:val="22"/>
                <w:szCs w:val="22"/>
              </w:rPr>
              <w:t>Initial indicators proposed to track tourism impacts and ecosystem health.</w:t>
            </w:r>
          </w:p>
          <w:p w14:paraId="549A457B" w14:textId="77777777" w:rsidR="00756CA5" w:rsidRPr="00756CA5" w:rsidRDefault="00756CA5" w:rsidP="004D5D64">
            <w:pPr>
              <w:numPr>
                <w:ilvl w:val="0"/>
                <w:numId w:val="13"/>
              </w:numPr>
              <w:shd w:val="clear" w:color="auto" w:fill="FAFAFA"/>
              <w:jc w:val="left"/>
              <w:rPr>
                <w:rFonts w:asciiTheme="minorHAnsi" w:eastAsia="Times New Roman" w:hAnsiTheme="minorHAnsi" w:cstheme="minorHAnsi"/>
                <w:color w:val="424242"/>
                <w:sz w:val="22"/>
                <w:szCs w:val="22"/>
              </w:rPr>
            </w:pPr>
            <w:r w:rsidRPr="00756CA5">
              <w:rPr>
                <w:rFonts w:asciiTheme="minorHAnsi" w:eastAsia="Times New Roman" w:hAnsiTheme="minorHAnsi" w:cstheme="minorHAnsi"/>
                <w:color w:val="424242"/>
                <w:sz w:val="22"/>
                <w:szCs w:val="22"/>
              </w:rPr>
              <w:t>Variables and frequency will be adjusted based on field data and community feedback.</w:t>
            </w:r>
          </w:p>
          <w:p w14:paraId="3D687519" w14:textId="77777777" w:rsidR="00756CA5" w:rsidRPr="00756CA5" w:rsidRDefault="00756CA5" w:rsidP="00E91C96">
            <w:pPr>
              <w:shd w:val="clear" w:color="auto" w:fill="FAFAFA"/>
              <w:ind w:left="0"/>
              <w:jc w:val="left"/>
              <w:outlineLvl w:val="3"/>
              <w:rPr>
                <w:rFonts w:asciiTheme="minorHAnsi" w:eastAsia="Times New Roman" w:hAnsiTheme="minorHAnsi" w:cstheme="minorHAnsi"/>
                <w:color w:val="424242"/>
                <w:sz w:val="22"/>
                <w:szCs w:val="22"/>
              </w:rPr>
            </w:pPr>
            <w:r w:rsidRPr="00756CA5">
              <w:rPr>
                <w:rFonts w:asciiTheme="minorHAnsi" w:eastAsia="Times New Roman" w:hAnsiTheme="minorHAnsi" w:cstheme="minorHAnsi"/>
                <w:color w:val="424242"/>
                <w:sz w:val="22"/>
                <w:szCs w:val="22"/>
              </w:rPr>
              <w:t>Species Selection Criteria:</w:t>
            </w:r>
          </w:p>
          <w:p w14:paraId="6B610BC2" w14:textId="3E0B3B2B" w:rsidR="00756CA5" w:rsidRPr="00756CA5" w:rsidRDefault="00756CA5" w:rsidP="004D5D64">
            <w:pPr>
              <w:numPr>
                <w:ilvl w:val="0"/>
                <w:numId w:val="13"/>
              </w:numPr>
              <w:shd w:val="clear" w:color="auto" w:fill="FAFAFA"/>
              <w:jc w:val="left"/>
              <w:rPr>
                <w:rFonts w:asciiTheme="minorHAnsi" w:eastAsia="Times New Roman" w:hAnsiTheme="minorHAnsi" w:cstheme="minorHAnsi"/>
                <w:color w:val="424242"/>
                <w:sz w:val="22"/>
                <w:szCs w:val="22"/>
              </w:rPr>
            </w:pPr>
            <w:r w:rsidRPr="00756CA5">
              <w:rPr>
                <w:rFonts w:asciiTheme="minorHAnsi" w:eastAsia="Times New Roman" w:hAnsiTheme="minorHAnsi" w:cstheme="minorHAnsi"/>
                <w:color w:val="424242"/>
                <w:sz w:val="22"/>
                <w:szCs w:val="22"/>
              </w:rPr>
              <w:t>Island-Specific Differences</w:t>
            </w:r>
            <w:r w:rsidR="008A4AA8" w:rsidRPr="008A44AD">
              <w:rPr>
                <w:rFonts w:asciiTheme="minorHAnsi" w:eastAsia="Times New Roman" w:hAnsiTheme="minorHAnsi" w:cstheme="minorHAnsi"/>
                <w:color w:val="424242"/>
                <w:sz w:val="22"/>
                <w:szCs w:val="22"/>
              </w:rPr>
              <w:t xml:space="preserve"> – due to differences in tourism activities </w:t>
            </w:r>
          </w:p>
          <w:p w14:paraId="050CFCDA" w14:textId="1AC4A3A4" w:rsidR="00756CA5" w:rsidRPr="00756CA5" w:rsidRDefault="00756CA5" w:rsidP="004D5D64">
            <w:pPr>
              <w:numPr>
                <w:ilvl w:val="0"/>
                <w:numId w:val="13"/>
              </w:numPr>
              <w:shd w:val="clear" w:color="auto" w:fill="FAFAFA"/>
              <w:jc w:val="left"/>
              <w:rPr>
                <w:rFonts w:asciiTheme="minorHAnsi" w:eastAsia="Times New Roman" w:hAnsiTheme="minorHAnsi" w:cstheme="minorHAnsi"/>
                <w:color w:val="424242"/>
                <w:sz w:val="22"/>
                <w:szCs w:val="22"/>
              </w:rPr>
            </w:pPr>
            <w:r w:rsidRPr="00756CA5">
              <w:rPr>
                <w:rFonts w:asciiTheme="minorHAnsi" w:eastAsia="Times New Roman" w:hAnsiTheme="minorHAnsi" w:cstheme="minorHAnsi"/>
                <w:color w:val="424242"/>
                <w:sz w:val="22"/>
                <w:szCs w:val="22"/>
              </w:rPr>
              <w:t>Feasibility &amp; Sustainability</w:t>
            </w:r>
            <w:r w:rsidR="008A4AA8" w:rsidRPr="008A44AD">
              <w:rPr>
                <w:rFonts w:asciiTheme="minorHAnsi" w:eastAsia="Times New Roman" w:hAnsiTheme="minorHAnsi" w:cstheme="minorHAnsi"/>
                <w:color w:val="424242"/>
                <w:sz w:val="22"/>
                <w:szCs w:val="22"/>
              </w:rPr>
              <w:t xml:space="preserve"> 0 cost-effective and technologically feasible monitoring to ensure durability </w:t>
            </w:r>
          </w:p>
          <w:p w14:paraId="5E4CF5E9" w14:textId="6CDDD7C9" w:rsidR="00756CA5" w:rsidRPr="00756CA5" w:rsidRDefault="00756CA5" w:rsidP="004D5D64">
            <w:pPr>
              <w:numPr>
                <w:ilvl w:val="0"/>
                <w:numId w:val="13"/>
              </w:numPr>
              <w:shd w:val="clear" w:color="auto" w:fill="FAFAFA"/>
              <w:jc w:val="left"/>
              <w:rPr>
                <w:rFonts w:asciiTheme="minorHAnsi" w:eastAsia="Times New Roman" w:hAnsiTheme="minorHAnsi" w:cstheme="minorHAnsi"/>
                <w:color w:val="424242"/>
                <w:sz w:val="22"/>
                <w:szCs w:val="22"/>
              </w:rPr>
            </w:pPr>
            <w:r w:rsidRPr="00756CA5">
              <w:rPr>
                <w:rFonts w:asciiTheme="minorHAnsi" w:eastAsia="Times New Roman" w:hAnsiTheme="minorHAnsi" w:cstheme="minorHAnsi"/>
                <w:color w:val="424242"/>
                <w:sz w:val="22"/>
                <w:szCs w:val="22"/>
              </w:rPr>
              <w:t>Tourism Interaction &amp; Cultural Relevance</w:t>
            </w:r>
            <w:r w:rsidR="007C564F" w:rsidRPr="008A44AD">
              <w:rPr>
                <w:rFonts w:asciiTheme="minorHAnsi" w:eastAsia="Times New Roman" w:hAnsiTheme="minorHAnsi" w:cstheme="minorHAnsi"/>
                <w:color w:val="424242"/>
                <w:sz w:val="22"/>
                <w:szCs w:val="22"/>
              </w:rPr>
              <w:t xml:space="preserve"> – the relationship between species and tourism, including cultural signi</w:t>
            </w:r>
            <w:r w:rsidR="007C564F" w:rsidRPr="008A44AD">
              <w:rPr>
                <w:rFonts w:eastAsia="Times New Roman" w:cstheme="minorHAnsi"/>
                <w:color w:val="424242"/>
              </w:rPr>
              <w:t>ficance</w:t>
            </w:r>
            <w:r w:rsidR="007C564F" w:rsidRPr="008A44AD">
              <w:rPr>
                <w:rFonts w:asciiTheme="minorHAnsi" w:eastAsia="Times New Roman" w:hAnsiTheme="minorHAnsi" w:cstheme="minorHAnsi"/>
                <w:color w:val="424242"/>
                <w:sz w:val="22"/>
                <w:szCs w:val="22"/>
              </w:rPr>
              <w:t xml:space="preserve"> </w:t>
            </w:r>
          </w:p>
          <w:p w14:paraId="4982C6C2" w14:textId="77777777" w:rsidR="00756CA5" w:rsidRPr="00756CA5" w:rsidRDefault="00756CA5" w:rsidP="00756CA5">
            <w:pPr>
              <w:shd w:val="clear" w:color="auto" w:fill="FAFAFA"/>
              <w:spacing w:before="120" w:after="60"/>
              <w:ind w:left="0"/>
              <w:jc w:val="left"/>
              <w:rPr>
                <w:rFonts w:asciiTheme="minorHAnsi" w:eastAsia="Times New Roman" w:hAnsiTheme="minorHAnsi" w:cstheme="minorHAnsi"/>
                <w:color w:val="424242"/>
                <w:sz w:val="22"/>
                <w:szCs w:val="22"/>
              </w:rPr>
            </w:pPr>
            <w:r w:rsidRPr="00756CA5">
              <w:rPr>
                <w:rFonts w:asciiTheme="minorHAnsi" w:eastAsia="Times New Roman" w:hAnsiTheme="minorHAnsi" w:cstheme="minorHAnsi"/>
                <w:color w:val="424242"/>
                <w:sz w:val="22"/>
                <w:szCs w:val="22"/>
              </w:rPr>
              <w:t>An example of emerging complexity is the octopus extraction driven by tourist demand, which is harming coral reefs.</w:t>
            </w:r>
          </w:p>
          <w:p w14:paraId="390FD585" w14:textId="1EC541CE" w:rsidR="00756CA5" w:rsidRPr="00756CA5" w:rsidRDefault="72E89430" w:rsidP="03A590E6">
            <w:pPr>
              <w:shd w:val="clear" w:color="auto" w:fill="FAFAFA"/>
              <w:spacing w:before="120" w:after="60"/>
              <w:ind w:left="0"/>
              <w:jc w:val="left"/>
              <w:rPr>
                <w:rFonts w:asciiTheme="minorHAnsi" w:eastAsia="Times New Roman" w:hAnsiTheme="minorHAnsi" w:cstheme="minorBidi"/>
                <w:color w:val="424242"/>
                <w:sz w:val="22"/>
                <w:szCs w:val="22"/>
              </w:rPr>
            </w:pPr>
            <w:r w:rsidRPr="03A590E6">
              <w:rPr>
                <w:rFonts w:asciiTheme="minorHAnsi" w:eastAsia="Times New Roman" w:hAnsiTheme="minorHAnsi" w:cstheme="minorBidi"/>
                <w:color w:val="424242"/>
                <w:sz w:val="22"/>
                <w:szCs w:val="22"/>
              </w:rPr>
              <w:t xml:space="preserve">CORALINA will finalize the species list and monitoring protocol </w:t>
            </w:r>
            <w:r w:rsidR="00F36645">
              <w:rPr>
                <w:rFonts w:asciiTheme="minorHAnsi" w:eastAsia="Times New Roman" w:hAnsiTheme="minorHAnsi" w:cstheme="minorBidi"/>
                <w:color w:val="424242"/>
                <w:sz w:val="22"/>
                <w:szCs w:val="22"/>
              </w:rPr>
              <w:t xml:space="preserve">in the second </w:t>
            </w:r>
            <w:r w:rsidR="008626FD">
              <w:rPr>
                <w:rFonts w:asciiTheme="minorHAnsi" w:eastAsia="Times New Roman" w:hAnsiTheme="minorHAnsi" w:cstheme="minorBidi"/>
                <w:color w:val="424242"/>
                <w:sz w:val="22"/>
                <w:szCs w:val="22"/>
              </w:rPr>
              <w:t xml:space="preserve">half of </w:t>
            </w:r>
            <w:r w:rsidR="008626FD" w:rsidRPr="03A590E6">
              <w:rPr>
                <w:rFonts w:asciiTheme="minorHAnsi" w:eastAsia="Times New Roman" w:hAnsiTheme="minorHAnsi" w:cstheme="minorBidi"/>
                <w:color w:val="424242"/>
                <w:sz w:val="22"/>
                <w:szCs w:val="22"/>
              </w:rPr>
              <w:t>2025 and</w:t>
            </w:r>
            <w:r w:rsidRPr="03A590E6">
              <w:rPr>
                <w:rFonts w:asciiTheme="minorHAnsi" w:eastAsia="Times New Roman" w:hAnsiTheme="minorHAnsi" w:cstheme="minorBidi"/>
                <w:color w:val="424242"/>
                <w:sz w:val="22"/>
                <w:szCs w:val="22"/>
              </w:rPr>
              <w:t xml:space="preserve"> begin training relevant authorities.</w:t>
            </w:r>
          </w:p>
          <w:p w14:paraId="3529602F" w14:textId="01DB673F" w:rsidR="00FA3983" w:rsidRPr="00CF2712" w:rsidRDefault="00E40FB3" w:rsidP="00232B29">
            <w:pPr>
              <w:shd w:val="clear" w:color="auto" w:fill="FAFAFA"/>
              <w:ind w:left="0"/>
              <w:jc w:val="left"/>
              <w:outlineLvl w:val="2"/>
              <w:rPr>
                <w:rFonts w:asciiTheme="minorHAnsi" w:eastAsia="Times New Roman" w:hAnsiTheme="minorHAnsi" w:cstheme="minorHAnsi"/>
                <w:color w:val="424242"/>
                <w:sz w:val="22"/>
                <w:szCs w:val="22"/>
              </w:rPr>
            </w:pPr>
            <w:r w:rsidRPr="00CF2712">
              <w:rPr>
                <w:rFonts w:asciiTheme="minorHAnsi" w:eastAsia="Times New Roman" w:hAnsiTheme="minorHAnsi" w:cstheme="minorHAnsi"/>
                <w:color w:val="424242"/>
                <w:sz w:val="22"/>
                <w:szCs w:val="22"/>
              </w:rPr>
              <w:t>Initial activities</w:t>
            </w:r>
          </w:p>
          <w:p w14:paraId="0F5BA9B8" w14:textId="77777777" w:rsidR="00FA3983" w:rsidRPr="00CF2712" w:rsidRDefault="00FA3983" w:rsidP="004D5D64">
            <w:pPr>
              <w:numPr>
                <w:ilvl w:val="0"/>
                <w:numId w:val="13"/>
              </w:numPr>
              <w:shd w:val="clear" w:color="auto" w:fill="FAFAFA"/>
              <w:jc w:val="left"/>
              <w:rPr>
                <w:rFonts w:asciiTheme="minorHAnsi" w:eastAsia="Times New Roman" w:hAnsiTheme="minorHAnsi" w:cstheme="minorHAnsi"/>
                <w:color w:val="424242"/>
                <w:sz w:val="22"/>
                <w:szCs w:val="22"/>
              </w:rPr>
            </w:pPr>
            <w:r w:rsidRPr="00CF2712">
              <w:rPr>
                <w:rFonts w:asciiTheme="minorHAnsi" w:eastAsia="Times New Roman" w:hAnsiTheme="minorHAnsi" w:cstheme="minorHAnsi"/>
                <w:color w:val="424242"/>
                <w:sz w:val="22"/>
                <w:szCs w:val="22"/>
              </w:rPr>
              <w:t>Multidisciplinary approach: literature review, participatory consultations, spatial analysis.</w:t>
            </w:r>
          </w:p>
          <w:p w14:paraId="4A8AA5A0" w14:textId="3C8F698D" w:rsidR="00FA3983" w:rsidRPr="00CF2712" w:rsidRDefault="00FA3983" w:rsidP="004D5D64">
            <w:pPr>
              <w:numPr>
                <w:ilvl w:val="0"/>
                <w:numId w:val="13"/>
              </w:numPr>
              <w:shd w:val="clear" w:color="auto" w:fill="FAFAFA"/>
              <w:jc w:val="left"/>
              <w:rPr>
                <w:rFonts w:asciiTheme="minorHAnsi" w:eastAsia="Times New Roman" w:hAnsiTheme="minorHAnsi" w:cstheme="minorHAnsi"/>
                <w:color w:val="424242"/>
                <w:sz w:val="22"/>
                <w:szCs w:val="22"/>
              </w:rPr>
            </w:pPr>
            <w:r w:rsidRPr="00CF2712">
              <w:rPr>
                <w:rFonts w:asciiTheme="minorHAnsi" w:eastAsia="Times New Roman" w:hAnsiTheme="minorHAnsi" w:cstheme="minorHAnsi"/>
                <w:color w:val="424242"/>
                <w:sz w:val="22"/>
                <w:szCs w:val="22"/>
              </w:rPr>
              <w:t xml:space="preserve">Reviewed 80+ sources and </w:t>
            </w:r>
            <w:r w:rsidR="00CF2712" w:rsidRPr="00CF2712">
              <w:rPr>
                <w:rFonts w:asciiTheme="minorHAnsi" w:eastAsia="Times New Roman" w:hAnsiTheme="minorHAnsi" w:cstheme="minorHAnsi"/>
                <w:color w:val="424242"/>
                <w:sz w:val="22"/>
                <w:szCs w:val="22"/>
              </w:rPr>
              <w:t>technical</w:t>
            </w:r>
            <w:r w:rsidRPr="00CF2712">
              <w:rPr>
                <w:rFonts w:asciiTheme="minorHAnsi" w:eastAsia="Times New Roman" w:hAnsiTheme="minorHAnsi" w:cstheme="minorHAnsi"/>
                <w:color w:val="424242"/>
                <w:sz w:val="22"/>
                <w:szCs w:val="22"/>
              </w:rPr>
              <w:t xml:space="preserve"> inputs</w:t>
            </w:r>
            <w:r w:rsidR="00CF2712" w:rsidRPr="00CF2712">
              <w:rPr>
                <w:rFonts w:asciiTheme="minorHAnsi" w:eastAsia="Times New Roman" w:hAnsiTheme="minorHAnsi" w:cstheme="minorHAnsi"/>
                <w:color w:val="424242"/>
                <w:sz w:val="22"/>
                <w:szCs w:val="22"/>
              </w:rPr>
              <w:t xml:space="preserve"> from CORALINA, </w:t>
            </w:r>
            <w:r w:rsidR="00CF2712" w:rsidRPr="008626FD">
              <w:rPr>
                <w:rFonts w:asciiTheme="minorHAnsi" w:eastAsia="Times New Roman" w:hAnsiTheme="minorHAnsi" w:cstheme="minorHAnsi"/>
                <w:i/>
                <w:iCs/>
                <w:color w:val="424242"/>
                <w:sz w:val="22"/>
                <w:szCs w:val="22"/>
              </w:rPr>
              <w:t>Parques Nacionales</w:t>
            </w:r>
            <w:r w:rsidR="00CF2712" w:rsidRPr="00CF2712">
              <w:rPr>
                <w:rFonts w:asciiTheme="minorHAnsi" w:eastAsia="Times New Roman" w:hAnsiTheme="minorHAnsi" w:cstheme="minorHAnsi"/>
                <w:color w:val="424242"/>
                <w:sz w:val="22"/>
                <w:szCs w:val="22"/>
              </w:rPr>
              <w:t xml:space="preserve"> and </w:t>
            </w:r>
            <w:r w:rsidR="00CF2712" w:rsidRPr="008626FD">
              <w:rPr>
                <w:rFonts w:asciiTheme="minorHAnsi" w:eastAsia="Times New Roman" w:hAnsiTheme="minorHAnsi" w:cstheme="minorHAnsi"/>
                <w:i/>
                <w:iCs/>
                <w:color w:val="424242"/>
                <w:sz w:val="22"/>
                <w:szCs w:val="22"/>
              </w:rPr>
              <w:t>Gobernaci</w:t>
            </w:r>
            <w:r w:rsidR="008626FD">
              <w:rPr>
                <w:rFonts w:asciiTheme="minorHAnsi" w:eastAsia="Times New Roman" w:hAnsiTheme="minorHAnsi" w:cstheme="minorHAnsi"/>
                <w:i/>
                <w:iCs/>
                <w:color w:val="424242"/>
                <w:sz w:val="22"/>
                <w:szCs w:val="22"/>
              </w:rPr>
              <w:t>ó</w:t>
            </w:r>
            <w:r w:rsidR="00CF2712" w:rsidRPr="008626FD">
              <w:rPr>
                <w:rFonts w:asciiTheme="minorHAnsi" w:eastAsia="Times New Roman" w:hAnsiTheme="minorHAnsi" w:cstheme="minorHAnsi"/>
                <w:i/>
                <w:iCs/>
                <w:color w:val="424242"/>
                <w:sz w:val="22"/>
                <w:szCs w:val="22"/>
              </w:rPr>
              <w:t>n</w:t>
            </w:r>
            <w:r w:rsidRPr="00CF2712">
              <w:rPr>
                <w:rFonts w:asciiTheme="minorHAnsi" w:eastAsia="Times New Roman" w:hAnsiTheme="minorHAnsi" w:cstheme="minorHAnsi"/>
                <w:color w:val="424242"/>
                <w:sz w:val="22"/>
                <w:szCs w:val="22"/>
              </w:rPr>
              <w:t>.</w:t>
            </w:r>
          </w:p>
          <w:p w14:paraId="29CEAEAA" w14:textId="77777777" w:rsidR="004B428A" w:rsidRPr="00CF2712" w:rsidRDefault="00FA3983" w:rsidP="004D5D64">
            <w:pPr>
              <w:numPr>
                <w:ilvl w:val="0"/>
                <w:numId w:val="13"/>
              </w:numPr>
              <w:shd w:val="clear" w:color="auto" w:fill="FAFAFA"/>
              <w:jc w:val="left"/>
              <w:rPr>
                <w:rFonts w:asciiTheme="minorHAnsi" w:eastAsia="Times New Roman" w:hAnsiTheme="minorHAnsi" w:cstheme="minorHAnsi"/>
                <w:color w:val="424242"/>
                <w:sz w:val="22"/>
                <w:szCs w:val="22"/>
              </w:rPr>
            </w:pPr>
            <w:r w:rsidRPr="00CF2712">
              <w:rPr>
                <w:rFonts w:asciiTheme="minorHAnsi" w:eastAsia="Times New Roman" w:hAnsiTheme="minorHAnsi" w:cstheme="minorHAnsi"/>
                <w:color w:val="424242"/>
                <w:sz w:val="22"/>
                <w:szCs w:val="22"/>
              </w:rPr>
              <w:t>Validated priority ecosystems (mangroves, seagrass beds, coral reefs, sandy beaches) and species (black land crabs, queen conch, sea turtles, long-spined sea urchins).</w:t>
            </w:r>
          </w:p>
          <w:p w14:paraId="6C772A90" w14:textId="4A513E45" w:rsidR="00FA3983" w:rsidRPr="00232B29" w:rsidRDefault="00FA3983" w:rsidP="00232B29">
            <w:pPr>
              <w:shd w:val="clear" w:color="auto" w:fill="FAFAFA"/>
              <w:ind w:left="0"/>
              <w:jc w:val="left"/>
              <w:rPr>
                <w:rFonts w:asciiTheme="minorHAnsi" w:eastAsia="Times New Roman" w:hAnsiTheme="minorHAnsi" w:cstheme="minorHAnsi"/>
                <w:color w:val="424242"/>
                <w:sz w:val="22"/>
                <w:szCs w:val="22"/>
              </w:rPr>
            </w:pPr>
            <w:r w:rsidRPr="00232B29">
              <w:rPr>
                <w:rFonts w:asciiTheme="minorHAnsi" w:eastAsia="Times New Roman" w:hAnsiTheme="minorHAnsi" w:cstheme="minorHAnsi"/>
                <w:color w:val="424242"/>
                <w:sz w:val="22"/>
                <w:szCs w:val="22"/>
              </w:rPr>
              <w:t>Consultations</w:t>
            </w:r>
          </w:p>
          <w:p w14:paraId="32A8D4CB" w14:textId="77777777" w:rsidR="00FA3983" w:rsidRPr="00232B29" w:rsidRDefault="00FA3983" w:rsidP="004D5D64">
            <w:pPr>
              <w:numPr>
                <w:ilvl w:val="0"/>
                <w:numId w:val="13"/>
              </w:numPr>
              <w:shd w:val="clear" w:color="auto" w:fill="FAFAFA"/>
              <w:jc w:val="left"/>
              <w:rPr>
                <w:rFonts w:asciiTheme="minorHAnsi" w:eastAsia="Times New Roman" w:hAnsiTheme="minorHAnsi" w:cstheme="minorHAnsi"/>
                <w:color w:val="424242"/>
                <w:sz w:val="22"/>
                <w:szCs w:val="22"/>
              </w:rPr>
            </w:pPr>
            <w:r w:rsidRPr="00232B29">
              <w:rPr>
                <w:rFonts w:asciiTheme="minorHAnsi" w:eastAsia="Times New Roman" w:hAnsiTheme="minorHAnsi" w:cstheme="minorHAnsi"/>
                <w:color w:val="424242"/>
                <w:sz w:val="22"/>
                <w:szCs w:val="22"/>
              </w:rPr>
              <w:t>Held in San Andrés and Providence with 25+ stakeholders (e.g., CORALINA, local government, universities, community groups).</w:t>
            </w:r>
          </w:p>
          <w:p w14:paraId="11F83A9A" w14:textId="750E3D61" w:rsidR="00FA3983" w:rsidRPr="00232B29" w:rsidRDefault="00FA3983" w:rsidP="004D5D64">
            <w:pPr>
              <w:numPr>
                <w:ilvl w:val="0"/>
                <w:numId w:val="13"/>
              </w:numPr>
              <w:shd w:val="clear" w:color="auto" w:fill="FAFAFA"/>
              <w:jc w:val="left"/>
              <w:rPr>
                <w:rFonts w:asciiTheme="minorHAnsi" w:eastAsia="Times New Roman" w:hAnsiTheme="minorHAnsi" w:cstheme="minorHAnsi"/>
                <w:color w:val="424242"/>
                <w:sz w:val="22"/>
                <w:szCs w:val="22"/>
              </w:rPr>
            </w:pPr>
            <w:r w:rsidRPr="00232B29">
              <w:rPr>
                <w:rFonts w:asciiTheme="minorHAnsi" w:eastAsia="Times New Roman" w:hAnsiTheme="minorHAnsi" w:cstheme="minorHAnsi"/>
                <w:color w:val="424242"/>
                <w:sz w:val="22"/>
                <w:szCs w:val="22"/>
              </w:rPr>
              <w:t xml:space="preserve">Helped validate indicators and assess </w:t>
            </w:r>
            <w:r w:rsidR="00252F5F" w:rsidRPr="00232B29">
              <w:rPr>
                <w:rFonts w:asciiTheme="minorHAnsi" w:eastAsia="Times New Roman" w:hAnsiTheme="minorHAnsi" w:cstheme="minorHAnsi"/>
                <w:color w:val="424242"/>
                <w:sz w:val="22"/>
                <w:szCs w:val="22"/>
              </w:rPr>
              <w:t xml:space="preserve">environmental </w:t>
            </w:r>
            <w:r w:rsidRPr="00232B29">
              <w:rPr>
                <w:rFonts w:asciiTheme="minorHAnsi" w:eastAsia="Times New Roman" w:hAnsiTheme="minorHAnsi" w:cstheme="minorHAnsi"/>
                <w:color w:val="424242"/>
                <w:sz w:val="22"/>
                <w:szCs w:val="22"/>
              </w:rPr>
              <w:t>monitoring capacities.</w:t>
            </w:r>
          </w:p>
          <w:p w14:paraId="7AECEB07" w14:textId="77777777" w:rsidR="00FA3983" w:rsidRPr="00232B29" w:rsidRDefault="00FA3983" w:rsidP="00232B29">
            <w:pPr>
              <w:shd w:val="clear" w:color="auto" w:fill="FAFAFA"/>
              <w:ind w:left="0"/>
              <w:jc w:val="left"/>
              <w:outlineLvl w:val="2"/>
              <w:rPr>
                <w:rFonts w:asciiTheme="minorHAnsi" w:eastAsia="Times New Roman" w:hAnsiTheme="minorHAnsi" w:cstheme="minorHAnsi"/>
                <w:color w:val="424242"/>
                <w:sz w:val="22"/>
                <w:szCs w:val="22"/>
              </w:rPr>
            </w:pPr>
            <w:r w:rsidRPr="00232B29">
              <w:rPr>
                <w:rFonts w:asciiTheme="minorHAnsi" w:eastAsia="Times New Roman" w:hAnsiTheme="minorHAnsi" w:cstheme="minorHAnsi"/>
                <w:color w:val="424242"/>
                <w:sz w:val="22"/>
                <w:szCs w:val="22"/>
              </w:rPr>
              <w:t>Technical Outputs</w:t>
            </w:r>
          </w:p>
          <w:p w14:paraId="6E015783" w14:textId="6982E4AF" w:rsidR="00FA3983" w:rsidRPr="00232B29" w:rsidRDefault="00FA3983" w:rsidP="004D5D64">
            <w:pPr>
              <w:numPr>
                <w:ilvl w:val="0"/>
                <w:numId w:val="13"/>
              </w:numPr>
              <w:shd w:val="clear" w:color="auto" w:fill="FAFAFA"/>
              <w:jc w:val="left"/>
              <w:rPr>
                <w:rFonts w:asciiTheme="minorHAnsi" w:eastAsia="Times New Roman" w:hAnsiTheme="minorHAnsi" w:cstheme="minorHAnsi"/>
                <w:color w:val="424242"/>
                <w:sz w:val="22"/>
                <w:szCs w:val="22"/>
              </w:rPr>
            </w:pPr>
            <w:r w:rsidRPr="00232B29">
              <w:rPr>
                <w:rFonts w:asciiTheme="minorHAnsi" w:eastAsia="Times New Roman" w:hAnsiTheme="minorHAnsi" w:cstheme="minorHAnsi"/>
                <w:color w:val="424242"/>
                <w:sz w:val="22"/>
                <w:szCs w:val="22"/>
              </w:rPr>
              <w:t xml:space="preserve">Defined Units of Analysis </w:t>
            </w:r>
            <w:r w:rsidR="00252F5F" w:rsidRPr="00232B29">
              <w:rPr>
                <w:rFonts w:asciiTheme="minorHAnsi" w:eastAsia="Times New Roman" w:hAnsiTheme="minorHAnsi" w:cstheme="minorHAnsi"/>
                <w:color w:val="424242"/>
                <w:sz w:val="22"/>
                <w:szCs w:val="22"/>
              </w:rPr>
              <w:t xml:space="preserve">for each ecosystem and species </w:t>
            </w:r>
            <w:r w:rsidR="00495E6A" w:rsidRPr="00232B29">
              <w:rPr>
                <w:rFonts w:asciiTheme="minorHAnsi" w:eastAsia="Times New Roman" w:hAnsiTheme="minorHAnsi" w:cstheme="minorHAnsi"/>
                <w:color w:val="424242"/>
                <w:sz w:val="22"/>
                <w:szCs w:val="22"/>
              </w:rPr>
              <w:t>considering ecological boundaries, tourism use zones and data availability</w:t>
            </w:r>
          </w:p>
          <w:p w14:paraId="36665CF1" w14:textId="1219FB54" w:rsidR="007A14DE" w:rsidRPr="00232B29" w:rsidRDefault="00495E6A" w:rsidP="004D5D64">
            <w:pPr>
              <w:numPr>
                <w:ilvl w:val="1"/>
                <w:numId w:val="13"/>
              </w:numPr>
              <w:shd w:val="clear" w:color="auto" w:fill="FAFAFA"/>
              <w:jc w:val="left"/>
              <w:rPr>
                <w:rFonts w:asciiTheme="minorHAnsi" w:eastAsia="Times New Roman" w:hAnsiTheme="minorHAnsi" w:cstheme="minorHAnsi"/>
                <w:color w:val="424242"/>
                <w:sz w:val="22"/>
                <w:szCs w:val="22"/>
              </w:rPr>
            </w:pPr>
            <w:r w:rsidRPr="00232B29">
              <w:rPr>
                <w:rFonts w:asciiTheme="minorHAnsi" w:eastAsia="Times New Roman" w:hAnsiTheme="minorHAnsi" w:cstheme="minorHAnsi"/>
                <w:color w:val="424242"/>
                <w:sz w:val="22"/>
                <w:szCs w:val="22"/>
              </w:rPr>
              <w:t>For example, for coral reefs and seagrass, existing monitoring stations and marine zoning plans were used to delineate priority areas</w:t>
            </w:r>
          </w:p>
          <w:p w14:paraId="7AE56D11" w14:textId="269B7104" w:rsidR="00495E6A" w:rsidRPr="00232B29" w:rsidRDefault="00495E6A" w:rsidP="004D5D64">
            <w:pPr>
              <w:numPr>
                <w:ilvl w:val="1"/>
                <w:numId w:val="13"/>
              </w:numPr>
              <w:shd w:val="clear" w:color="auto" w:fill="FAFAFA"/>
              <w:jc w:val="left"/>
              <w:rPr>
                <w:rFonts w:asciiTheme="minorHAnsi" w:eastAsia="Times New Roman" w:hAnsiTheme="minorHAnsi" w:cstheme="minorHAnsi"/>
                <w:color w:val="424242"/>
                <w:sz w:val="22"/>
                <w:szCs w:val="22"/>
              </w:rPr>
            </w:pPr>
            <w:r w:rsidRPr="00232B29">
              <w:rPr>
                <w:rFonts w:asciiTheme="minorHAnsi" w:eastAsia="Times New Roman" w:hAnsiTheme="minorHAnsi" w:cstheme="minorHAnsi"/>
                <w:color w:val="424242"/>
                <w:sz w:val="22"/>
                <w:szCs w:val="22"/>
              </w:rPr>
              <w:t xml:space="preserve">For species, population dynamics and reproductive </w:t>
            </w:r>
            <w:r w:rsidR="008626FD" w:rsidRPr="00232B29">
              <w:rPr>
                <w:rFonts w:asciiTheme="minorHAnsi" w:eastAsia="Times New Roman" w:hAnsiTheme="minorHAnsi" w:cstheme="minorHAnsi"/>
                <w:color w:val="424242"/>
                <w:sz w:val="22"/>
                <w:szCs w:val="22"/>
              </w:rPr>
              <w:t>behaviour</w:t>
            </w:r>
            <w:r w:rsidRPr="00232B29">
              <w:rPr>
                <w:rFonts w:asciiTheme="minorHAnsi" w:eastAsia="Times New Roman" w:hAnsiTheme="minorHAnsi" w:cstheme="minorHAnsi"/>
                <w:color w:val="424242"/>
                <w:sz w:val="22"/>
                <w:szCs w:val="22"/>
              </w:rPr>
              <w:t xml:space="preserve"> were considered to align monitoring efforts with seasonal tourism trends and habitat sensitivity </w:t>
            </w:r>
          </w:p>
          <w:p w14:paraId="4487330D" w14:textId="77777777" w:rsidR="00FA3983" w:rsidRPr="00232B29" w:rsidRDefault="00FA3983" w:rsidP="004D5D64">
            <w:pPr>
              <w:numPr>
                <w:ilvl w:val="0"/>
                <w:numId w:val="13"/>
              </w:numPr>
              <w:shd w:val="clear" w:color="auto" w:fill="FAFAFA"/>
              <w:jc w:val="left"/>
              <w:rPr>
                <w:rFonts w:asciiTheme="minorHAnsi" w:eastAsia="Times New Roman" w:hAnsiTheme="minorHAnsi" w:cstheme="minorHAnsi"/>
                <w:color w:val="424242"/>
                <w:sz w:val="22"/>
                <w:szCs w:val="22"/>
              </w:rPr>
            </w:pPr>
            <w:r w:rsidRPr="00232B29">
              <w:rPr>
                <w:rFonts w:asciiTheme="minorHAnsi" w:eastAsia="Times New Roman" w:hAnsiTheme="minorHAnsi" w:cstheme="minorHAnsi"/>
                <w:color w:val="424242"/>
                <w:sz w:val="22"/>
                <w:szCs w:val="22"/>
              </w:rPr>
              <w:t>Proposed:</w:t>
            </w:r>
          </w:p>
          <w:p w14:paraId="11BE5A4F" w14:textId="77777777" w:rsidR="00FA3983" w:rsidRPr="00232B29" w:rsidRDefault="00FA3983" w:rsidP="004D5D64">
            <w:pPr>
              <w:numPr>
                <w:ilvl w:val="1"/>
                <w:numId w:val="13"/>
              </w:numPr>
              <w:shd w:val="clear" w:color="auto" w:fill="FAFAFA"/>
              <w:jc w:val="left"/>
              <w:rPr>
                <w:rFonts w:asciiTheme="minorHAnsi" w:eastAsia="Times New Roman" w:hAnsiTheme="minorHAnsi" w:cstheme="minorHAnsi"/>
                <w:color w:val="424242"/>
                <w:sz w:val="22"/>
                <w:szCs w:val="22"/>
              </w:rPr>
            </w:pPr>
            <w:r w:rsidRPr="00232B29">
              <w:rPr>
                <w:rFonts w:asciiTheme="minorHAnsi" w:eastAsia="Times New Roman" w:hAnsiTheme="minorHAnsi" w:cstheme="minorHAnsi"/>
                <w:color w:val="424242"/>
                <w:sz w:val="22"/>
                <w:szCs w:val="22"/>
              </w:rPr>
              <w:t>Monitoring framework for 4 ecosystems and 4 species.</w:t>
            </w:r>
          </w:p>
          <w:p w14:paraId="4E9B4158" w14:textId="77777777" w:rsidR="00FA3983" w:rsidRPr="00232B29" w:rsidRDefault="00FA3983" w:rsidP="004D5D64">
            <w:pPr>
              <w:numPr>
                <w:ilvl w:val="1"/>
                <w:numId w:val="13"/>
              </w:numPr>
              <w:shd w:val="clear" w:color="auto" w:fill="FAFAFA"/>
              <w:jc w:val="left"/>
              <w:rPr>
                <w:rFonts w:asciiTheme="minorHAnsi" w:eastAsia="Times New Roman" w:hAnsiTheme="minorHAnsi" w:cstheme="minorHAnsi"/>
                <w:color w:val="424242"/>
                <w:sz w:val="22"/>
                <w:szCs w:val="22"/>
              </w:rPr>
            </w:pPr>
            <w:r w:rsidRPr="00232B29">
              <w:rPr>
                <w:rFonts w:asciiTheme="minorHAnsi" w:eastAsia="Times New Roman" w:hAnsiTheme="minorHAnsi" w:cstheme="minorHAnsi"/>
                <w:color w:val="424242"/>
                <w:sz w:val="22"/>
                <w:szCs w:val="22"/>
              </w:rPr>
              <w:t>Priority monitoring sites.</w:t>
            </w:r>
          </w:p>
          <w:p w14:paraId="3526B319" w14:textId="77777777" w:rsidR="00FA3983" w:rsidRPr="00232B29" w:rsidRDefault="00FA3983" w:rsidP="004D5D64">
            <w:pPr>
              <w:numPr>
                <w:ilvl w:val="1"/>
                <w:numId w:val="13"/>
              </w:numPr>
              <w:shd w:val="clear" w:color="auto" w:fill="FAFAFA"/>
              <w:jc w:val="left"/>
              <w:rPr>
                <w:rFonts w:asciiTheme="minorHAnsi" w:eastAsia="Times New Roman" w:hAnsiTheme="minorHAnsi" w:cstheme="minorHAnsi"/>
                <w:color w:val="424242"/>
                <w:sz w:val="22"/>
                <w:szCs w:val="22"/>
              </w:rPr>
            </w:pPr>
            <w:r w:rsidRPr="00232B29">
              <w:rPr>
                <w:rFonts w:asciiTheme="minorHAnsi" w:eastAsia="Times New Roman" w:hAnsiTheme="minorHAnsi" w:cstheme="minorHAnsi"/>
                <w:color w:val="424242"/>
                <w:sz w:val="22"/>
                <w:szCs w:val="22"/>
              </w:rPr>
              <w:t>10 ecosystem and 8 species indicators.</w:t>
            </w:r>
          </w:p>
          <w:p w14:paraId="28B18FAA" w14:textId="77777777" w:rsidR="00FA3983" w:rsidRPr="00232B29" w:rsidRDefault="00FA3983" w:rsidP="004D5D64">
            <w:pPr>
              <w:numPr>
                <w:ilvl w:val="1"/>
                <w:numId w:val="13"/>
              </w:numPr>
              <w:shd w:val="clear" w:color="auto" w:fill="FAFAFA"/>
              <w:jc w:val="left"/>
              <w:rPr>
                <w:rFonts w:asciiTheme="minorHAnsi" w:eastAsia="Times New Roman" w:hAnsiTheme="minorHAnsi" w:cstheme="minorHAnsi"/>
                <w:color w:val="424242"/>
                <w:sz w:val="22"/>
                <w:szCs w:val="22"/>
              </w:rPr>
            </w:pPr>
            <w:r w:rsidRPr="00232B29">
              <w:rPr>
                <w:rFonts w:asciiTheme="minorHAnsi" w:eastAsia="Times New Roman" w:hAnsiTheme="minorHAnsi" w:cstheme="minorHAnsi"/>
                <w:color w:val="424242"/>
                <w:sz w:val="22"/>
                <w:szCs w:val="22"/>
              </w:rPr>
              <w:t>Data collection protocols.</w:t>
            </w:r>
          </w:p>
          <w:p w14:paraId="3EE12E78" w14:textId="77777777" w:rsidR="00FA3983" w:rsidRPr="00232B29" w:rsidRDefault="00FA3983" w:rsidP="004D5D64">
            <w:pPr>
              <w:numPr>
                <w:ilvl w:val="1"/>
                <w:numId w:val="13"/>
              </w:numPr>
              <w:shd w:val="clear" w:color="auto" w:fill="FAFAFA"/>
              <w:jc w:val="left"/>
              <w:rPr>
                <w:rFonts w:asciiTheme="minorHAnsi" w:eastAsia="Times New Roman" w:hAnsiTheme="minorHAnsi" w:cstheme="minorHAnsi"/>
                <w:color w:val="424242"/>
                <w:sz w:val="22"/>
                <w:szCs w:val="22"/>
              </w:rPr>
            </w:pPr>
            <w:r w:rsidRPr="00232B29">
              <w:rPr>
                <w:rFonts w:asciiTheme="minorHAnsi" w:eastAsia="Times New Roman" w:hAnsiTheme="minorHAnsi" w:cstheme="minorHAnsi"/>
                <w:color w:val="424242"/>
                <w:sz w:val="22"/>
                <w:szCs w:val="22"/>
              </w:rPr>
              <w:t>Feasibility analysis (tech and human resources).</w:t>
            </w:r>
          </w:p>
          <w:p w14:paraId="5FC096E5" w14:textId="77777777" w:rsidR="00FA3983" w:rsidRPr="00232B29" w:rsidRDefault="00FA3983" w:rsidP="00232B29">
            <w:pPr>
              <w:shd w:val="clear" w:color="auto" w:fill="FAFAFA"/>
              <w:ind w:left="0"/>
              <w:jc w:val="left"/>
              <w:outlineLvl w:val="2"/>
              <w:rPr>
                <w:rFonts w:asciiTheme="minorHAnsi" w:eastAsia="Times New Roman" w:hAnsiTheme="minorHAnsi" w:cstheme="minorHAnsi"/>
                <w:color w:val="424242"/>
                <w:sz w:val="22"/>
                <w:szCs w:val="22"/>
              </w:rPr>
            </w:pPr>
            <w:r w:rsidRPr="00232B29">
              <w:rPr>
                <w:rFonts w:asciiTheme="minorHAnsi" w:eastAsia="Times New Roman" w:hAnsiTheme="minorHAnsi" w:cstheme="minorHAnsi"/>
                <w:color w:val="424242"/>
                <w:sz w:val="22"/>
                <w:szCs w:val="22"/>
              </w:rPr>
              <w:t>Findings</w:t>
            </w:r>
          </w:p>
          <w:p w14:paraId="7A69BF35" w14:textId="544661B0" w:rsidR="00FA3983" w:rsidRPr="00232B29" w:rsidRDefault="00FA3983" w:rsidP="004D5D64">
            <w:pPr>
              <w:numPr>
                <w:ilvl w:val="0"/>
                <w:numId w:val="13"/>
              </w:numPr>
              <w:shd w:val="clear" w:color="auto" w:fill="FAFAFA"/>
              <w:jc w:val="left"/>
              <w:rPr>
                <w:rFonts w:asciiTheme="minorHAnsi" w:eastAsia="Times New Roman" w:hAnsiTheme="minorHAnsi" w:cstheme="minorHAnsi"/>
                <w:color w:val="424242"/>
                <w:sz w:val="22"/>
                <w:szCs w:val="22"/>
              </w:rPr>
            </w:pPr>
            <w:r w:rsidRPr="00232B29">
              <w:rPr>
                <w:rFonts w:asciiTheme="minorHAnsi" w:eastAsia="Times New Roman" w:hAnsiTheme="minorHAnsi" w:cstheme="minorHAnsi"/>
                <w:color w:val="424242"/>
                <w:sz w:val="22"/>
                <w:szCs w:val="22"/>
              </w:rPr>
              <w:t xml:space="preserve">San Andrés: high tourism pressure zones </w:t>
            </w:r>
            <w:r w:rsidR="00226C79" w:rsidRPr="00232B29">
              <w:rPr>
                <w:rFonts w:asciiTheme="minorHAnsi" w:eastAsia="Times New Roman" w:hAnsiTheme="minorHAnsi" w:cstheme="minorHAnsi"/>
                <w:color w:val="424242"/>
                <w:sz w:val="22"/>
                <w:szCs w:val="22"/>
              </w:rPr>
              <w:t xml:space="preserve">overlapping with seagrass and coral reefs </w:t>
            </w:r>
            <w:r w:rsidRPr="00232B29">
              <w:rPr>
                <w:rFonts w:asciiTheme="minorHAnsi" w:eastAsia="Times New Roman" w:hAnsiTheme="minorHAnsi" w:cstheme="minorHAnsi"/>
                <w:color w:val="424242"/>
                <w:sz w:val="22"/>
                <w:szCs w:val="22"/>
              </w:rPr>
              <w:t>identified (e.g., Johnny Cay)</w:t>
            </w:r>
            <w:r w:rsidR="00226C79" w:rsidRPr="00232B29">
              <w:rPr>
                <w:rFonts w:asciiTheme="minorHAnsi" w:eastAsia="Times New Roman" w:hAnsiTheme="minorHAnsi" w:cstheme="minorHAnsi"/>
                <w:color w:val="424242"/>
                <w:sz w:val="22"/>
                <w:szCs w:val="22"/>
              </w:rPr>
              <w:t xml:space="preserve"> – while ongoing monitoring </w:t>
            </w:r>
            <w:r w:rsidR="00232B29" w:rsidRPr="00232B29">
              <w:rPr>
                <w:rFonts w:asciiTheme="minorHAnsi" w:eastAsia="Times New Roman" w:hAnsiTheme="minorHAnsi" w:cstheme="minorHAnsi"/>
                <w:color w:val="424242"/>
                <w:sz w:val="22"/>
                <w:szCs w:val="22"/>
              </w:rPr>
              <w:t>efforts</w:t>
            </w:r>
            <w:r w:rsidR="00226C79" w:rsidRPr="00232B29">
              <w:rPr>
                <w:rFonts w:asciiTheme="minorHAnsi" w:eastAsia="Times New Roman" w:hAnsiTheme="minorHAnsi" w:cstheme="minorHAnsi"/>
                <w:color w:val="424242"/>
                <w:sz w:val="22"/>
                <w:szCs w:val="22"/>
              </w:rPr>
              <w:t xml:space="preserve"> exist, these are fragmented and not explicitly linked to tourism impact</w:t>
            </w:r>
            <w:r w:rsidRPr="00232B29">
              <w:rPr>
                <w:rFonts w:asciiTheme="minorHAnsi" w:eastAsia="Times New Roman" w:hAnsiTheme="minorHAnsi" w:cstheme="minorHAnsi"/>
                <w:color w:val="424242"/>
                <w:sz w:val="22"/>
                <w:szCs w:val="22"/>
              </w:rPr>
              <w:t>.</w:t>
            </w:r>
          </w:p>
          <w:p w14:paraId="45D9434C" w14:textId="6AA7DF01" w:rsidR="00FA3983" w:rsidRPr="00232B29" w:rsidRDefault="00FA3983" w:rsidP="004D5D64">
            <w:pPr>
              <w:numPr>
                <w:ilvl w:val="0"/>
                <w:numId w:val="13"/>
              </w:numPr>
              <w:shd w:val="clear" w:color="auto" w:fill="FAFAFA"/>
              <w:jc w:val="left"/>
              <w:rPr>
                <w:rFonts w:asciiTheme="minorHAnsi" w:eastAsia="Times New Roman" w:hAnsiTheme="minorHAnsi" w:cstheme="minorHAnsi"/>
                <w:color w:val="424242"/>
                <w:sz w:val="22"/>
                <w:szCs w:val="22"/>
              </w:rPr>
            </w:pPr>
            <w:r w:rsidRPr="00232B29">
              <w:rPr>
                <w:rFonts w:asciiTheme="minorHAnsi" w:eastAsia="Times New Roman" w:hAnsiTheme="minorHAnsi" w:cstheme="minorHAnsi"/>
                <w:color w:val="424242"/>
                <w:sz w:val="22"/>
                <w:szCs w:val="22"/>
              </w:rPr>
              <w:t xml:space="preserve">Providence: opportunities for integrating </w:t>
            </w:r>
            <w:r w:rsidR="005671B2" w:rsidRPr="00232B29">
              <w:rPr>
                <w:rFonts w:asciiTheme="minorHAnsi" w:eastAsia="Times New Roman" w:hAnsiTheme="minorHAnsi" w:cstheme="minorHAnsi"/>
                <w:color w:val="424242"/>
                <w:sz w:val="22"/>
                <w:szCs w:val="22"/>
              </w:rPr>
              <w:t xml:space="preserve">tourism </w:t>
            </w:r>
            <w:r w:rsidRPr="00232B29">
              <w:rPr>
                <w:rFonts w:asciiTheme="minorHAnsi" w:eastAsia="Times New Roman" w:hAnsiTheme="minorHAnsi" w:cstheme="minorHAnsi"/>
                <w:color w:val="424242"/>
                <w:sz w:val="22"/>
                <w:szCs w:val="22"/>
              </w:rPr>
              <w:t>monitoring into post-Hurricane Iota recovery</w:t>
            </w:r>
            <w:r w:rsidR="005671B2" w:rsidRPr="00232B29">
              <w:rPr>
                <w:rFonts w:asciiTheme="minorHAnsi" w:eastAsia="Times New Roman" w:hAnsiTheme="minorHAnsi" w:cstheme="minorHAnsi"/>
                <w:color w:val="424242"/>
                <w:sz w:val="22"/>
                <w:szCs w:val="22"/>
              </w:rPr>
              <w:t xml:space="preserve"> conservation </w:t>
            </w:r>
            <w:r w:rsidR="00232B29" w:rsidRPr="00232B29">
              <w:rPr>
                <w:rFonts w:asciiTheme="minorHAnsi" w:eastAsia="Times New Roman" w:hAnsiTheme="minorHAnsi" w:cstheme="minorHAnsi"/>
                <w:color w:val="424242"/>
                <w:sz w:val="22"/>
                <w:szCs w:val="22"/>
              </w:rPr>
              <w:t>infrastruc</w:t>
            </w:r>
            <w:r w:rsidR="00232B29" w:rsidRPr="00232B29">
              <w:rPr>
                <w:rFonts w:eastAsia="Times New Roman" w:cstheme="minorHAnsi"/>
                <w:color w:val="424242"/>
              </w:rPr>
              <w:t>ture</w:t>
            </w:r>
            <w:r w:rsidR="005671B2" w:rsidRPr="00232B29">
              <w:rPr>
                <w:rFonts w:asciiTheme="minorHAnsi" w:eastAsia="Times New Roman" w:hAnsiTheme="minorHAnsi" w:cstheme="minorHAnsi"/>
                <w:color w:val="424242"/>
                <w:sz w:val="22"/>
                <w:szCs w:val="22"/>
              </w:rPr>
              <w:t xml:space="preserve"> and community-based initiatives</w:t>
            </w:r>
            <w:r w:rsidRPr="00232B29">
              <w:rPr>
                <w:rFonts w:asciiTheme="minorHAnsi" w:eastAsia="Times New Roman" w:hAnsiTheme="minorHAnsi" w:cstheme="minorHAnsi"/>
                <w:color w:val="424242"/>
                <w:sz w:val="22"/>
                <w:szCs w:val="22"/>
              </w:rPr>
              <w:t>.</w:t>
            </w:r>
          </w:p>
          <w:p w14:paraId="48264484" w14:textId="77777777" w:rsidR="00FA3983" w:rsidRPr="00232B29" w:rsidRDefault="00FA3983" w:rsidP="00232B29">
            <w:pPr>
              <w:shd w:val="clear" w:color="auto" w:fill="FAFAFA"/>
              <w:ind w:left="0"/>
              <w:jc w:val="left"/>
              <w:outlineLvl w:val="2"/>
              <w:rPr>
                <w:rFonts w:asciiTheme="minorHAnsi" w:eastAsia="Times New Roman" w:hAnsiTheme="minorHAnsi" w:cstheme="minorHAnsi"/>
                <w:color w:val="424242"/>
                <w:sz w:val="22"/>
                <w:szCs w:val="22"/>
              </w:rPr>
            </w:pPr>
            <w:r w:rsidRPr="00232B29">
              <w:rPr>
                <w:rFonts w:asciiTheme="minorHAnsi" w:eastAsia="Times New Roman" w:hAnsiTheme="minorHAnsi" w:cstheme="minorHAnsi"/>
                <w:color w:val="424242"/>
                <w:sz w:val="22"/>
                <w:szCs w:val="22"/>
              </w:rPr>
              <w:t>Lessons Learned</w:t>
            </w:r>
          </w:p>
          <w:p w14:paraId="7F1F5F3B" w14:textId="079EA40C" w:rsidR="00FA3983" w:rsidRPr="00232B29" w:rsidRDefault="00FA3983" w:rsidP="004D5D64">
            <w:pPr>
              <w:numPr>
                <w:ilvl w:val="0"/>
                <w:numId w:val="13"/>
              </w:numPr>
              <w:shd w:val="clear" w:color="auto" w:fill="FAFAFA"/>
              <w:jc w:val="left"/>
              <w:rPr>
                <w:rFonts w:asciiTheme="minorHAnsi" w:eastAsia="Times New Roman" w:hAnsiTheme="minorHAnsi" w:cstheme="minorHAnsi"/>
                <w:color w:val="424242"/>
                <w:sz w:val="22"/>
                <w:szCs w:val="22"/>
              </w:rPr>
            </w:pPr>
            <w:r w:rsidRPr="00232B29">
              <w:rPr>
                <w:rFonts w:asciiTheme="minorHAnsi" w:eastAsia="Times New Roman" w:hAnsiTheme="minorHAnsi" w:cstheme="minorHAnsi"/>
                <w:color w:val="424242"/>
                <w:sz w:val="22"/>
                <w:szCs w:val="22"/>
              </w:rPr>
              <w:t>Need for institutional coordination and unified monitoring</w:t>
            </w:r>
            <w:r w:rsidR="0059728A" w:rsidRPr="00232B29">
              <w:rPr>
                <w:rFonts w:asciiTheme="minorHAnsi" w:eastAsia="Times New Roman" w:hAnsiTheme="minorHAnsi" w:cstheme="minorHAnsi"/>
                <w:color w:val="424242"/>
                <w:sz w:val="22"/>
                <w:szCs w:val="22"/>
              </w:rPr>
              <w:t xml:space="preserve"> to develop shared vision for impact management</w:t>
            </w:r>
            <w:r w:rsidRPr="00232B29">
              <w:rPr>
                <w:rFonts w:asciiTheme="minorHAnsi" w:eastAsia="Times New Roman" w:hAnsiTheme="minorHAnsi" w:cstheme="minorHAnsi"/>
                <w:color w:val="424242"/>
                <w:sz w:val="22"/>
                <w:szCs w:val="22"/>
              </w:rPr>
              <w:t>.</w:t>
            </w:r>
          </w:p>
          <w:p w14:paraId="01C3134F" w14:textId="77777777" w:rsidR="00836F89" w:rsidRPr="00232B29" w:rsidRDefault="00FA3983" w:rsidP="004D5D64">
            <w:pPr>
              <w:numPr>
                <w:ilvl w:val="0"/>
                <w:numId w:val="13"/>
              </w:numPr>
              <w:shd w:val="clear" w:color="auto" w:fill="FAFAFA"/>
              <w:jc w:val="left"/>
              <w:rPr>
                <w:rFonts w:asciiTheme="minorHAnsi" w:eastAsia="Times New Roman" w:hAnsiTheme="minorHAnsi" w:cstheme="minorHAnsi"/>
                <w:color w:val="424242"/>
                <w:sz w:val="22"/>
                <w:szCs w:val="22"/>
              </w:rPr>
            </w:pPr>
            <w:r w:rsidRPr="00232B29">
              <w:rPr>
                <w:rFonts w:asciiTheme="minorHAnsi" w:eastAsia="Times New Roman" w:hAnsiTheme="minorHAnsi" w:cstheme="minorHAnsi"/>
                <w:color w:val="424242"/>
                <w:sz w:val="22"/>
                <w:szCs w:val="22"/>
              </w:rPr>
              <w:t xml:space="preserve">Importance of </w:t>
            </w:r>
            <w:r w:rsidR="0059728A" w:rsidRPr="00232B29">
              <w:rPr>
                <w:rFonts w:asciiTheme="minorHAnsi" w:eastAsia="Times New Roman" w:hAnsiTheme="minorHAnsi" w:cstheme="minorHAnsi"/>
                <w:color w:val="424242"/>
                <w:sz w:val="22"/>
                <w:szCs w:val="22"/>
              </w:rPr>
              <w:t xml:space="preserve">local knowledge and </w:t>
            </w:r>
            <w:r w:rsidRPr="00232B29">
              <w:rPr>
                <w:rFonts w:asciiTheme="minorHAnsi" w:eastAsia="Times New Roman" w:hAnsiTheme="minorHAnsi" w:cstheme="minorHAnsi"/>
                <w:color w:val="424242"/>
                <w:sz w:val="22"/>
                <w:szCs w:val="22"/>
              </w:rPr>
              <w:t xml:space="preserve">community involvement </w:t>
            </w:r>
            <w:r w:rsidR="00836F89" w:rsidRPr="00232B29">
              <w:rPr>
                <w:rFonts w:asciiTheme="minorHAnsi" w:eastAsia="Times New Roman" w:hAnsiTheme="minorHAnsi" w:cstheme="minorHAnsi"/>
                <w:color w:val="424242"/>
                <w:sz w:val="22"/>
                <w:szCs w:val="22"/>
              </w:rPr>
              <w:t xml:space="preserve">for tourism monitoring in culturally and ecologically sensitive areas </w:t>
            </w:r>
          </w:p>
          <w:p w14:paraId="71954E1F" w14:textId="61C095C6" w:rsidR="00FA3983" w:rsidRPr="00232B29" w:rsidRDefault="00836F89" w:rsidP="004D5D64">
            <w:pPr>
              <w:numPr>
                <w:ilvl w:val="0"/>
                <w:numId w:val="13"/>
              </w:numPr>
              <w:shd w:val="clear" w:color="auto" w:fill="FAFAFA"/>
              <w:jc w:val="left"/>
              <w:rPr>
                <w:rFonts w:asciiTheme="minorHAnsi" w:eastAsia="Times New Roman" w:hAnsiTheme="minorHAnsi" w:cstheme="minorHAnsi"/>
                <w:color w:val="424242"/>
                <w:sz w:val="22"/>
                <w:szCs w:val="22"/>
              </w:rPr>
            </w:pPr>
            <w:r w:rsidRPr="00232B29">
              <w:rPr>
                <w:rFonts w:asciiTheme="minorHAnsi" w:eastAsia="Times New Roman" w:hAnsiTheme="minorHAnsi" w:cstheme="minorHAnsi"/>
                <w:color w:val="424242"/>
                <w:sz w:val="22"/>
                <w:szCs w:val="22"/>
              </w:rPr>
              <w:t xml:space="preserve">Importance of </w:t>
            </w:r>
            <w:r w:rsidR="00FA3983" w:rsidRPr="00232B29">
              <w:rPr>
                <w:rFonts w:asciiTheme="minorHAnsi" w:eastAsia="Times New Roman" w:hAnsiTheme="minorHAnsi" w:cstheme="minorHAnsi"/>
                <w:color w:val="424242"/>
                <w:sz w:val="22"/>
                <w:szCs w:val="22"/>
              </w:rPr>
              <w:t>adaptive systems</w:t>
            </w:r>
            <w:r w:rsidRPr="00232B29">
              <w:rPr>
                <w:rFonts w:asciiTheme="minorHAnsi" w:eastAsia="Times New Roman" w:hAnsiTheme="minorHAnsi" w:cstheme="minorHAnsi"/>
                <w:color w:val="424242"/>
                <w:sz w:val="22"/>
                <w:szCs w:val="22"/>
              </w:rPr>
              <w:t xml:space="preserve"> that can integrate traditional scientific approaches with community-led observations</w:t>
            </w:r>
            <w:r w:rsidR="00FA3983" w:rsidRPr="00232B29">
              <w:rPr>
                <w:rFonts w:asciiTheme="minorHAnsi" w:eastAsia="Times New Roman" w:hAnsiTheme="minorHAnsi" w:cstheme="minorHAnsi"/>
                <w:color w:val="424242"/>
                <w:sz w:val="22"/>
                <w:szCs w:val="22"/>
              </w:rPr>
              <w:t>.</w:t>
            </w:r>
          </w:p>
          <w:p w14:paraId="07E2E67D" w14:textId="77777777" w:rsidR="00FA3983" w:rsidRPr="009F41B3" w:rsidRDefault="00FA3983" w:rsidP="009F41B3">
            <w:pPr>
              <w:shd w:val="clear" w:color="auto" w:fill="FAFAFA"/>
              <w:ind w:left="0"/>
              <w:jc w:val="left"/>
              <w:outlineLvl w:val="2"/>
              <w:rPr>
                <w:rFonts w:asciiTheme="minorHAnsi" w:eastAsia="Times New Roman" w:hAnsiTheme="minorHAnsi" w:cstheme="minorHAnsi"/>
                <w:color w:val="424242"/>
                <w:sz w:val="22"/>
                <w:szCs w:val="22"/>
              </w:rPr>
            </w:pPr>
            <w:r w:rsidRPr="009F41B3">
              <w:rPr>
                <w:rFonts w:asciiTheme="minorHAnsi" w:eastAsia="Times New Roman" w:hAnsiTheme="minorHAnsi" w:cstheme="minorHAnsi"/>
                <w:color w:val="424242"/>
                <w:sz w:val="22"/>
                <w:szCs w:val="22"/>
              </w:rPr>
              <w:t>Recommendations</w:t>
            </w:r>
          </w:p>
          <w:p w14:paraId="26B0FA31" w14:textId="77777777" w:rsidR="00FA3983" w:rsidRPr="009F41B3" w:rsidRDefault="00FA3983" w:rsidP="004D5D64">
            <w:pPr>
              <w:numPr>
                <w:ilvl w:val="0"/>
                <w:numId w:val="13"/>
              </w:numPr>
              <w:shd w:val="clear" w:color="auto" w:fill="FAFAFA"/>
              <w:jc w:val="left"/>
              <w:rPr>
                <w:rFonts w:asciiTheme="minorHAnsi" w:eastAsia="Times New Roman" w:hAnsiTheme="minorHAnsi" w:cstheme="minorHAnsi"/>
                <w:color w:val="424242"/>
                <w:sz w:val="22"/>
                <w:szCs w:val="22"/>
              </w:rPr>
            </w:pPr>
            <w:r w:rsidRPr="009F41B3">
              <w:rPr>
                <w:rFonts w:asciiTheme="minorHAnsi" w:eastAsia="Times New Roman" w:hAnsiTheme="minorHAnsi" w:cstheme="minorHAnsi"/>
                <w:color w:val="424242"/>
                <w:sz w:val="22"/>
                <w:szCs w:val="22"/>
              </w:rPr>
              <w:t>Strengthen inter-institutional network under CORALINA.</w:t>
            </w:r>
          </w:p>
          <w:p w14:paraId="6E7AE6CA" w14:textId="1393598B" w:rsidR="00FA3983" w:rsidRPr="009F41B3" w:rsidRDefault="00FA3983" w:rsidP="004D5D64">
            <w:pPr>
              <w:numPr>
                <w:ilvl w:val="0"/>
                <w:numId w:val="13"/>
              </w:numPr>
              <w:shd w:val="clear" w:color="auto" w:fill="FAFAFA"/>
              <w:jc w:val="left"/>
              <w:rPr>
                <w:rFonts w:asciiTheme="minorHAnsi" w:eastAsia="Times New Roman" w:hAnsiTheme="minorHAnsi" w:cstheme="minorHAnsi"/>
                <w:color w:val="424242"/>
                <w:sz w:val="22"/>
                <w:szCs w:val="22"/>
              </w:rPr>
            </w:pPr>
            <w:r w:rsidRPr="009F41B3">
              <w:rPr>
                <w:rFonts w:asciiTheme="minorHAnsi" w:eastAsia="Times New Roman" w:hAnsiTheme="minorHAnsi" w:cstheme="minorHAnsi"/>
                <w:color w:val="424242"/>
                <w:sz w:val="22"/>
                <w:szCs w:val="22"/>
              </w:rPr>
              <w:t>Train local actors</w:t>
            </w:r>
            <w:r w:rsidR="00620EE8" w:rsidRPr="009F41B3">
              <w:rPr>
                <w:rFonts w:asciiTheme="minorHAnsi" w:eastAsia="Times New Roman" w:hAnsiTheme="minorHAnsi" w:cstheme="minorHAnsi"/>
                <w:color w:val="424242"/>
                <w:sz w:val="22"/>
                <w:szCs w:val="22"/>
              </w:rPr>
              <w:t xml:space="preserve"> including community monitors and tourism service providers</w:t>
            </w:r>
            <w:r w:rsidRPr="009F41B3">
              <w:rPr>
                <w:rFonts w:asciiTheme="minorHAnsi" w:eastAsia="Times New Roman" w:hAnsiTheme="minorHAnsi" w:cstheme="minorHAnsi"/>
                <w:color w:val="424242"/>
                <w:sz w:val="22"/>
                <w:szCs w:val="22"/>
              </w:rPr>
              <w:t>.</w:t>
            </w:r>
          </w:p>
          <w:p w14:paraId="7BF4CE09" w14:textId="42E4BCFD" w:rsidR="00FA3983" w:rsidRPr="009F41B3" w:rsidRDefault="00FA3983" w:rsidP="004D5D64">
            <w:pPr>
              <w:numPr>
                <w:ilvl w:val="0"/>
                <w:numId w:val="13"/>
              </w:numPr>
              <w:shd w:val="clear" w:color="auto" w:fill="FAFAFA"/>
              <w:jc w:val="left"/>
              <w:rPr>
                <w:rFonts w:asciiTheme="minorHAnsi" w:eastAsia="Times New Roman" w:hAnsiTheme="minorHAnsi" w:cstheme="minorHAnsi"/>
                <w:color w:val="424242"/>
                <w:sz w:val="22"/>
                <w:szCs w:val="22"/>
              </w:rPr>
            </w:pPr>
            <w:r w:rsidRPr="009F41B3">
              <w:rPr>
                <w:rFonts w:asciiTheme="minorHAnsi" w:eastAsia="Times New Roman" w:hAnsiTheme="minorHAnsi" w:cstheme="minorHAnsi"/>
                <w:color w:val="424242"/>
                <w:sz w:val="22"/>
                <w:szCs w:val="22"/>
              </w:rPr>
              <w:t>Pilot indicators in selected sites</w:t>
            </w:r>
            <w:r w:rsidR="00620EE8" w:rsidRPr="009F41B3">
              <w:rPr>
                <w:rFonts w:asciiTheme="minorHAnsi" w:eastAsia="Times New Roman" w:hAnsiTheme="minorHAnsi" w:cstheme="minorHAnsi"/>
                <w:color w:val="424242"/>
                <w:sz w:val="22"/>
                <w:szCs w:val="22"/>
              </w:rPr>
              <w:t xml:space="preserve"> to validate practicality and relevance</w:t>
            </w:r>
            <w:r w:rsidRPr="009F41B3">
              <w:rPr>
                <w:rFonts w:asciiTheme="minorHAnsi" w:eastAsia="Times New Roman" w:hAnsiTheme="minorHAnsi" w:cstheme="minorHAnsi"/>
                <w:color w:val="424242"/>
                <w:sz w:val="22"/>
                <w:szCs w:val="22"/>
              </w:rPr>
              <w:t>.</w:t>
            </w:r>
          </w:p>
          <w:p w14:paraId="79913CCE" w14:textId="53D4E08D" w:rsidR="00FA3983" w:rsidRPr="009F41B3" w:rsidRDefault="00FA3983" w:rsidP="004D5D64">
            <w:pPr>
              <w:numPr>
                <w:ilvl w:val="0"/>
                <w:numId w:val="13"/>
              </w:numPr>
              <w:shd w:val="clear" w:color="auto" w:fill="FAFAFA"/>
              <w:jc w:val="left"/>
              <w:rPr>
                <w:rFonts w:asciiTheme="minorHAnsi" w:eastAsia="Times New Roman" w:hAnsiTheme="minorHAnsi" w:cstheme="minorHAnsi"/>
                <w:color w:val="424242"/>
                <w:sz w:val="22"/>
                <w:szCs w:val="22"/>
              </w:rPr>
            </w:pPr>
            <w:r w:rsidRPr="009F41B3">
              <w:rPr>
                <w:rFonts w:asciiTheme="minorHAnsi" w:eastAsia="Times New Roman" w:hAnsiTheme="minorHAnsi" w:cstheme="minorHAnsi"/>
                <w:color w:val="424242"/>
                <w:sz w:val="22"/>
                <w:szCs w:val="22"/>
              </w:rPr>
              <w:t>Integrate results into decision-making platforms</w:t>
            </w:r>
            <w:r w:rsidR="00620EE8" w:rsidRPr="009F41B3">
              <w:rPr>
                <w:rFonts w:asciiTheme="minorHAnsi" w:eastAsia="Times New Roman" w:hAnsiTheme="minorHAnsi" w:cstheme="minorHAnsi"/>
                <w:color w:val="424242"/>
                <w:sz w:val="22"/>
                <w:szCs w:val="22"/>
              </w:rPr>
              <w:t xml:space="preserve"> e.g. Environmental Observatory and updated STP</w:t>
            </w:r>
            <w:r w:rsidRPr="009F41B3">
              <w:rPr>
                <w:rFonts w:asciiTheme="minorHAnsi" w:eastAsia="Times New Roman" w:hAnsiTheme="minorHAnsi" w:cstheme="minorHAnsi"/>
                <w:color w:val="424242"/>
                <w:sz w:val="22"/>
                <w:szCs w:val="22"/>
              </w:rPr>
              <w:t>.</w:t>
            </w:r>
          </w:p>
          <w:p w14:paraId="6216693C" w14:textId="6225F024" w:rsidR="00620EE8" w:rsidRPr="009F41B3" w:rsidRDefault="0099605E" w:rsidP="004D5D64">
            <w:pPr>
              <w:numPr>
                <w:ilvl w:val="0"/>
                <w:numId w:val="13"/>
              </w:numPr>
              <w:shd w:val="clear" w:color="auto" w:fill="FAFAFA"/>
              <w:jc w:val="left"/>
              <w:rPr>
                <w:rFonts w:asciiTheme="minorHAnsi" w:eastAsia="Times New Roman" w:hAnsiTheme="minorHAnsi" w:cstheme="minorHAnsi"/>
                <w:color w:val="424242"/>
                <w:sz w:val="22"/>
                <w:szCs w:val="22"/>
              </w:rPr>
            </w:pPr>
            <w:r w:rsidRPr="009F41B3">
              <w:rPr>
                <w:rFonts w:asciiTheme="minorHAnsi" w:eastAsia="Times New Roman" w:hAnsiTheme="minorHAnsi" w:cstheme="minorHAnsi"/>
                <w:color w:val="424242"/>
                <w:sz w:val="22"/>
                <w:szCs w:val="22"/>
              </w:rPr>
              <w:t>San Andres: begin with areas of high visitation and conflict; Providence: nesting sites and low-impact tourism areas</w:t>
            </w:r>
          </w:p>
          <w:p w14:paraId="1520307C" w14:textId="77777777" w:rsidR="00CF1B75" w:rsidRDefault="00CF1B75" w:rsidP="00FB616A">
            <w:pPr>
              <w:shd w:val="clear" w:color="auto" w:fill="FAFAFA"/>
              <w:ind w:left="0"/>
              <w:jc w:val="left"/>
              <w:outlineLvl w:val="2"/>
              <w:rPr>
                <w:rFonts w:ascii="Calibri" w:eastAsia="Calibri" w:hAnsi="Calibri" w:cs="Calibri"/>
                <w:sz w:val="22"/>
                <w:szCs w:val="22"/>
                <w:lang w:val="en-US"/>
              </w:rPr>
            </w:pPr>
          </w:p>
          <w:p w14:paraId="488C912D" w14:textId="5B10231F" w:rsidR="00470E28" w:rsidRPr="00FB616A" w:rsidRDefault="00470E28" w:rsidP="00FB616A">
            <w:pPr>
              <w:shd w:val="clear" w:color="auto" w:fill="FAFAFA"/>
              <w:ind w:left="0"/>
              <w:jc w:val="left"/>
              <w:outlineLvl w:val="2"/>
              <w:rPr>
                <w:rFonts w:asciiTheme="minorHAnsi" w:eastAsia="Times New Roman" w:hAnsiTheme="minorHAnsi" w:cstheme="minorHAnsi"/>
                <w:color w:val="424242"/>
                <w:sz w:val="22"/>
                <w:szCs w:val="22"/>
              </w:rPr>
            </w:pPr>
            <w:r w:rsidRPr="00FB616A">
              <w:rPr>
                <w:rFonts w:ascii="Calibri" w:eastAsia="Calibri" w:hAnsi="Calibri" w:cs="Calibri"/>
                <w:sz w:val="22"/>
                <w:szCs w:val="22"/>
                <w:lang w:val="en-US"/>
              </w:rPr>
              <w:t>The consultancy completed critical baseline assessments, defined indicators and protocols, and generated technical inputs needed for monitoring implementation. While field implementation is pending, the groundwork has been laid for robust and contextually appropriate monitoring systems.</w:t>
            </w:r>
          </w:p>
          <w:p w14:paraId="6C7262AD" w14:textId="77777777" w:rsidR="00447CF7" w:rsidRDefault="00447CF7" w:rsidP="00FB616A">
            <w:pPr>
              <w:shd w:val="clear" w:color="auto" w:fill="FAFAFA"/>
              <w:ind w:left="0"/>
              <w:jc w:val="left"/>
              <w:outlineLvl w:val="2"/>
              <w:rPr>
                <w:rFonts w:asciiTheme="minorHAnsi" w:eastAsia="Times New Roman" w:hAnsiTheme="minorHAnsi" w:cstheme="minorHAnsi"/>
                <w:color w:val="424242"/>
                <w:sz w:val="22"/>
                <w:szCs w:val="22"/>
              </w:rPr>
            </w:pPr>
          </w:p>
          <w:p w14:paraId="65E770F1" w14:textId="76A32940" w:rsidR="00FA3983" w:rsidRPr="00FB616A" w:rsidRDefault="00FA3983" w:rsidP="00FB616A">
            <w:pPr>
              <w:shd w:val="clear" w:color="auto" w:fill="FAFAFA"/>
              <w:ind w:left="0"/>
              <w:jc w:val="left"/>
              <w:outlineLvl w:val="2"/>
              <w:rPr>
                <w:rFonts w:asciiTheme="minorHAnsi" w:eastAsia="Times New Roman" w:hAnsiTheme="minorHAnsi" w:cstheme="minorHAnsi"/>
                <w:color w:val="424242"/>
                <w:sz w:val="22"/>
                <w:szCs w:val="22"/>
              </w:rPr>
            </w:pPr>
            <w:r w:rsidRPr="00FB616A">
              <w:rPr>
                <w:rFonts w:asciiTheme="minorHAnsi" w:eastAsia="Times New Roman" w:hAnsiTheme="minorHAnsi" w:cstheme="minorHAnsi"/>
                <w:color w:val="424242"/>
                <w:sz w:val="22"/>
                <w:szCs w:val="22"/>
              </w:rPr>
              <w:t>Challenges</w:t>
            </w:r>
          </w:p>
          <w:p w14:paraId="7AE4B0D4" w14:textId="77777777" w:rsidR="00FA3983" w:rsidRPr="00FB616A" w:rsidRDefault="00FA3983" w:rsidP="004D5D64">
            <w:pPr>
              <w:numPr>
                <w:ilvl w:val="0"/>
                <w:numId w:val="13"/>
              </w:numPr>
              <w:shd w:val="clear" w:color="auto" w:fill="FAFAFA"/>
              <w:jc w:val="left"/>
              <w:rPr>
                <w:rFonts w:asciiTheme="minorHAnsi" w:eastAsia="Times New Roman" w:hAnsiTheme="minorHAnsi" w:cstheme="minorHAnsi"/>
                <w:color w:val="424242"/>
                <w:sz w:val="22"/>
                <w:szCs w:val="22"/>
              </w:rPr>
            </w:pPr>
            <w:r w:rsidRPr="00FB616A">
              <w:rPr>
                <w:rFonts w:asciiTheme="minorHAnsi" w:eastAsia="Times New Roman" w:hAnsiTheme="minorHAnsi" w:cstheme="minorHAnsi"/>
                <w:color w:val="424242"/>
                <w:sz w:val="22"/>
                <w:szCs w:val="22"/>
              </w:rPr>
              <w:t>Limited species-tourism data.</w:t>
            </w:r>
          </w:p>
          <w:p w14:paraId="3260A8B5" w14:textId="7E8322BF" w:rsidR="00FA3983" w:rsidRPr="00FB616A" w:rsidRDefault="00FA3983" w:rsidP="004D5D64">
            <w:pPr>
              <w:numPr>
                <w:ilvl w:val="0"/>
                <w:numId w:val="13"/>
              </w:numPr>
              <w:shd w:val="clear" w:color="auto" w:fill="FAFAFA"/>
              <w:jc w:val="left"/>
              <w:rPr>
                <w:rFonts w:asciiTheme="minorHAnsi" w:eastAsia="Times New Roman" w:hAnsiTheme="minorHAnsi" w:cstheme="minorHAnsi"/>
                <w:color w:val="424242"/>
                <w:sz w:val="22"/>
                <w:szCs w:val="22"/>
              </w:rPr>
            </w:pPr>
            <w:r w:rsidRPr="00FB616A">
              <w:rPr>
                <w:rFonts w:asciiTheme="minorHAnsi" w:eastAsia="Times New Roman" w:hAnsiTheme="minorHAnsi" w:cstheme="minorHAnsi"/>
                <w:color w:val="424242"/>
                <w:sz w:val="22"/>
                <w:szCs w:val="22"/>
              </w:rPr>
              <w:t>Fragmented monitoring</w:t>
            </w:r>
            <w:r w:rsidR="00522E5D" w:rsidRPr="00FB616A">
              <w:rPr>
                <w:rFonts w:asciiTheme="minorHAnsi" w:eastAsia="Times New Roman" w:hAnsiTheme="minorHAnsi" w:cstheme="minorHAnsi"/>
                <w:color w:val="424242"/>
                <w:sz w:val="22"/>
                <w:szCs w:val="22"/>
              </w:rPr>
              <w:t xml:space="preserve"> across institutions</w:t>
            </w:r>
            <w:r w:rsidRPr="00FB616A">
              <w:rPr>
                <w:rFonts w:asciiTheme="minorHAnsi" w:eastAsia="Times New Roman" w:hAnsiTheme="minorHAnsi" w:cstheme="minorHAnsi"/>
                <w:color w:val="424242"/>
                <w:sz w:val="22"/>
                <w:szCs w:val="22"/>
              </w:rPr>
              <w:t>.</w:t>
            </w:r>
          </w:p>
          <w:p w14:paraId="4134EC9D" w14:textId="77777777" w:rsidR="00FA3983" w:rsidRPr="00FB616A" w:rsidRDefault="00FA3983" w:rsidP="004D5D64">
            <w:pPr>
              <w:numPr>
                <w:ilvl w:val="0"/>
                <w:numId w:val="13"/>
              </w:numPr>
              <w:shd w:val="clear" w:color="auto" w:fill="FAFAFA"/>
              <w:jc w:val="left"/>
              <w:rPr>
                <w:rFonts w:asciiTheme="minorHAnsi" w:eastAsia="Times New Roman" w:hAnsiTheme="minorHAnsi" w:cstheme="minorHAnsi"/>
                <w:color w:val="424242"/>
                <w:sz w:val="22"/>
                <w:szCs w:val="22"/>
              </w:rPr>
            </w:pPr>
            <w:r w:rsidRPr="00FB616A">
              <w:rPr>
                <w:rFonts w:asciiTheme="minorHAnsi" w:eastAsia="Times New Roman" w:hAnsiTheme="minorHAnsi" w:cstheme="minorHAnsi"/>
                <w:color w:val="424242"/>
                <w:sz w:val="22"/>
                <w:szCs w:val="22"/>
              </w:rPr>
              <w:t>Need for operationalization of technical proposals.</w:t>
            </w:r>
          </w:p>
          <w:p w14:paraId="6755DD0D" w14:textId="77777777" w:rsidR="008A44AD" w:rsidRDefault="008A44AD" w:rsidP="03A590E6">
            <w:pPr>
              <w:ind w:left="0"/>
              <w:rPr>
                <w:rFonts w:asciiTheme="minorHAnsi" w:eastAsia="Times New Roman" w:hAnsiTheme="minorHAnsi" w:cstheme="minorBidi"/>
                <w:color w:val="424242"/>
                <w:sz w:val="22"/>
                <w:szCs w:val="22"/>
              </w:rPr>
            </w:pPr>
          </w:p>
          <w:p w14:paraId="22B6ADB8" w14:textId="6BA9ACC4" w:rsidR="00EE6822" w:rsidRPr="00B86088" w:rsidRDefault="00EE6822" w:rsidP="00EE6822">
            <w:pPr>
              <w:ind w:left="0"/>
              <w:rPr>
                <w:rFonts w:asciiTheme="minorHAnsi" w:hAnsiTheme="minorHAnsi" w:cstheme="minorHAnsi"/>
                <w:b/>
                <w:bCs/>
                <w:lang w:val="en-US"/>
              </w:rPr>
            </w:pPr>
            <w:r w:rsidRPr="00B86088">
              <w:rPr>
                <w:rFonts w:asciiTheme="minorHAnsi" w:hAnsiTheme="minorHAnsi" w:cstheme="minorHAnsi"/>
                <w:b/>
                <w:bCs/>
                <w:lang w:val="en-US"/>
              </w:rPr>
              <w:t>Outcome 2.2 Improved capacity of CORALINA and local authorities to effectively mitigate tourism impacts and manage corals, sandy beaches, mangroves, seagrass, and associated species in the MPA and Pas</w:t>
            </w:r>
          </w:p>
          <w:p w14:paraId="55332038" w14:textId="77777777" w:rsidR="00EE6822" w:rsidRPr="00B86088" w:rsidRDefault="00EE6822" w:rsidP="00EE6822">
            <w:pPr>
              <w:ind w:left="0"/>
              <w:rPr>
                <w:rFonts w:asciiTheme="minorHAnsi" w:hAnsiTheme="minorHAnsi" w:cstheme="minorHAnsi"/>
                <w:b/>
                <w:bCs/>
                <w:lang w:val="en-US"/>
              </w:rPr>
            </w:pPr>
          </w:p>
          <w:p w14:paraId="2567DCE9" w14:textId="77777777" w:rsidR="00EE6822" w:rsidRPr="00E8646C" w:rsidRDefault="00EE6822" w:rsidP="00EE6822">
            <w:pPr>
              <w:ind w:left="0"/>
              <w:rPr>
                <w:rFonts w:asciiTheme="minorHAnsi" w:hAnsiTheme="minorHAnsi" w:cstheme="minorHAnsi"/>
                <w:sz w:val="22"/>
                <w:szCs w:val="22"/>
                <w:u w:val="single"/>
                <w:lang w:val="en-US"/>
              </w:rPr>
            </w:pPr>
            <w:r w:rsidRPr="00E8646C">
              <w:rPr>
                <w:rFonts w:asciiTheme="minorHAnsi" w:hAnsiTheme="minorHAnsi" w:cstheme="minorHAnsi"/>
                <w:sz w:val="22"/>
                <w:szCs w:val="22"/>
                <w:u w:val="single"/>
                <w:lang w:val="en-US"/>
              </w:rPr>
              <w:t>Output 2.2.1. Training and technical assistance to CORALINA and tour operators to develop and implement emergency management measures for key species and ecosystems impacted by tourism in the MPA, PAs and three islands, and education and awareness to tourists on interactions with critical ecosystems and sensitive species</w:t>
            </w:r>
          </w:p>
          <w:p w14:paraId="615847F8" w14:textId="1E5C066E" w:rsidR="002D4566" w:rsidRPr="00D34F60" w:rsidRDefault="002D4566" w:rsidP="00D34F60">
            <w:pPr>
              <w:ind w:left="0"/>
              <w:rPr>
                <w:rFonts w:ascii="Calibri" w:eastAsia="Calibri" w:hAnsi="Calibri" w:cs="Calibri"/>
                <w:highlight w:val="yellow"/>
              </w:rPr>
            </w:pPr>
            <w:r w:rsidRPr="002D4566">
              <w:rPr>
                <w:rFonts w:asciiTheme="minorHAnsi" w:eastAsia="Times New Roman" w:hAnsiTheme="minorHAnsi" w:cstheme="minorHAnsi"/>
                <w:color w:val="424242"/>
                <w:sz w:val="22"/>
                <w:szCs w:val="22"/>
              </w:rPr>
              <w:t>In July 2024, ECOISLAS SAI BIC </w:t>
            </w:r>
            <w:r w:rsidR="003765B0">
              <w:rPr>
                <w:rFonts w:asciiTheme="minorHAnsi" w:eastAsia="Times New Roman" w:hAnsiTheme="minorHAnsi" w:cstheme="minorHAnsi"/>
                <w:color w:val="424242"/>
                <w:sz w:val="22"/>
                <w:szCs w:val="22"/>
              </w:rPr>
              <w:t xml:space="preserve">was selected </w:t>
            </w:r>
            <w:r w:rsidRPr="002D4566">
              <w:rPr>
                <w:rFonts w:asciiTheme="minorHAnsi" w:eastAsia="Times New Roman" w:hAnsiTheme="minorHAnsi" w:cstheme="minorHAnsi"/>
                <w:color w:val="424242"/>
                <w:sz w:val="22"/>
                <w:szCs w:val="22"/>
              </w:rPr>
              <w:t>to develop a Tourist Environmental Education Program </w:t>
            </w:r>
            <w:r w:rsidR="00D34F60" w:rsidRPr="00D34F60">
              <w:rPr>
                <w:rFonts w:ascii="Calibri" w:eastAsia="Calibri" w:hAnsi="Calibri" w:cs="Calibri"/>
                <w:sz w:val="22"/>
                <w:szCs w:val="22"/>
              </w:rPr>
              <w:t>for tourism service providers in the Archipelago of San Andrés, Providence, and Santa Catalina, promoting biodiversity-friendly behavior and sustainable tourism practices.</w:t>
            </w:r>
          </w:p>
          <w:p w14:paraId="2FBA50DF" w14:textId="77777777" w:rsidR="006F56EB" w:rsidRDefault="006F56EB" w:rsidP="006F56EB">
            <w:pPr>
              <w:ind w:left="0"/>
              <w:rPr>
                <w:rFonts w:ascii="Calibri" w:eastAsia="Calibri" w:hAnsi="Calibri" w:cs="Calibri"/>
                <w:highlight w:val="yellow"/>
              </w:rPr>
            </w:pPr>
          </w:p>
          <w:p w14:paraId="2BE1788D" w14:textId="6451C332" w:rsidR="006F56EB" w:rsidRPr="006F56EB" w:rsidRDefault="006F56EB" w:rsidP="006F56EB">
            <w:pPr>
              <w:ind w:left="0"/>
              <w:rPr>
                <w:rFonts w:ascii="Calibri" w:eastAsia="Calibri" w:hAnsi="Calibri" w:cs="Calibri"/>
                <w:sz w:val="22"/>
                <w:szCs w:val="22"/>
              </w:rPr>
            </w:pPr>
            <w:r w:rsidRPr="006F56EB">
              <w:rPr>
                <w:rFonts w:ascii="Calibri" w:eastAsia="Calibri" w:hAnsi="Calibri" w:cs="Calibri"/>
                <w:sz w:val="22"/>
                <w:szCs w:val="22"/>
              </w:rPr>
              <w:t>Objectives of the consultancy</w:t>
            </w:r>
          </w:p>
          <w:p w14:paraId="03DA7D56" w14:textId="77777777" w:rsidR="006F56EB" w:rsidRPr="006F56EB" w:rsidRDefault="006F56EB" w:rsidP="004D5D64">
            <w:pPr>
              <w:numPr>
                <w:ilvl w:val="0"/>
                <w:numId w:val="13"/>
              </w:numPr>
              <w:rPr>
                <w:rFonts w:ascii="Calibri" w:eastAsia="Calibri" w:hAnsi="Calibri" w:cs="Calibri"/>
                <w:sz w:val="22"/>
                <w:szCs w:val="22"/>
              </w:rPr>
            </w:pPr>
            <w:r w:rsidRPr="006F56EB">
              <w:rPr>
                <w:rFonts w:ascii="Calibri" w:eastAsia="Calibri" w:hAnsi="Calibri" w:cs="Calibri"/>
                <w:sz w:val="22"/>
                <w:szCs w:val="22"/>
              </w:rPr>
              <w:t>Characterize tourism service providers and their interactions with natural resources.</w:t>
            </w:r>
          </w:p>
          <w:p w14:paraId="700703FC" w14:textId="77777777" w:rsidR="006F56EB" w:rsidRPr="006F56EB" w:rsidRDefault="006F56EB" w:rsidP="004D5D64">
            <w:pPr>
              <w:numPr>
                <w:ilvl w:val="0"/>
                <w:numId w:val="13"/>
              </w:numPr>
              <w:rPr>
                <w:rFonts w:ascii="Calibri" w:eastAsia="Calibri" w:hAnsi="Calibri" w:cs="Calibri"/>
                <w:sz w:val="22"/>
                <w:szCs w:val="22"/>
              </w:rPr>
            </w:pPr>
            <w:r w:rsidRPr="006F56EB">
              <w:rPr>
                <w:rFonts w:ascii="Calibri" w:eastAsia="Calibri" w:hAnsi="Calibri" w:cs="Calibri"/>
                <w:sz w:val="22"/>
                <w:szCs w:val="22"/>
              </w:rPr>
              <w:t>Develop a pedagogical and technical training program tailored to the local sociocultural and ecological context.</w:t>
            </w:r>
          </w:p>
          <w:p w14:paraId="5830E025" w14:textId="77777777" w:rsidR="006F56EB" w:rsidRPr="006F56EB" w:rsidRDefault="006F56EB" w:rsidP="004D5D64">
            <w:pPr>
              <w:numPr>
                <w:ilvl w:val="0"/>
                <w:numId w:val="13"/>
              </w:numPr>
              <w:rPr>
                <w:rFonts w:ascii="Calibri" w:eastAsia="Calibri" w:hAnsi="Calibri" w:cs="Calibri"/>
                <w:sz w:val="22"/>
                <w:szCs w:val="22"/>
              </w:rPr>
            </w:pPr>
            <w:r w:rsidRPr="006F56EB">
              <w:rPr>
                <w:rFonts w:ascii="Calibri" w:eastAsia="Calibri" w:hAnsi="Calibri" w:cs="Calibri"/>
                <w:sz w:val="22"/>
                <w:szCs w:val="22"/>
              </w:rPr>
              <w:t>Implement and evaluate a pilot phase to inform future scaling.</w:t>
            </w:r>
          </w:p>
          <w:p w14:paraId="08030D22" w14:textId="77777777" w:rsidR="00D34F60" w:rsidRDefault="00D34F60" w:rsidP="00F97457">
            <w:pPr>
              <w:shd w:val="clear" w:color="auto" w:fill="FAFAFA"/>
              <w:ind w:left="0"/>
              <w:jc w:val="left"/>
              <w:outlineLvl w:val="3"/>
              <w:rPr>
                <w:rFonts w:asciiTheme="minorHAnsi" w:eastAsia="Times New Roman" w:hAnsiTheme="minorHAnsi" w:cstheme="minorHAnsi"/>
                <w:color w:val="424242"/>
                <w:sz w:val="22"/>
                <w:szCs w:val="22"/>
              </w:rPr>
            </w:pPr>
          </w:p>
          <w:p w14:paraId="12CDCCFD" w14:textId="0C9D423E" w:rsidR="002D4566" w:rsidRPr="002D4566" w:rsidRDefault="002D4566" w:rsidP="00F97457">
            <w:pPr>
              <w:shd w:val="clear" w:color="auto" w:fill="FAFAFA"/>
              <w:ind w:left="0"/>
              <w:jc w:val="left"/>
              <w:outlineLvl w:val="3"/>
              <w:rPr>
                <w:rFonts w:asciiTheme="minorHAnsi" w:eastAsia="Times New Roman" w:hAnsiTheme="minorHAnsi" w:cstheme="minorHAnsi"/>
                <w:color w:val="424242"/>
                <w:sz w:val="22"/>
                <w:szCs w:val="22"/>
              </w:rPr>
            </w:pPr>
            <w:r w:rsidRPr="002D4566">
              <w:rPr>
                <w:rFonts w:asciiTheme="minorHAnsi" w:eastAsia="Times New Roman" w:hAnsiTheme="minorHAnsi" w:cstheme="minorHAnsi"/>
                <w:color w:val="424242"/>
                <w:sz w:val="22"/>
                <w:szCs w:val="22"/>
              </w:rPr>
              <w:t>Initial Activities:</w:t>
            </w:r>
          </w:p>
          <w:p w14:paraId="2FF11F3F" w14:textId="77777777" w:rsidR="00414667" w:rsidRPr="00414667" w:rsidRDefault="00414667" w:rsidP="004D5D64">
            <w:pPr>
              <w:numPr>
                <w:ilvl w:val="0"/>
                <w:numId w:val="13"/>
              </w:numPr>
              <w:rPr>
                <w:rFonts w:ascii="Calibri" w:eastAsia="Calibri" w:hAnsi="Calibri" w:cs="Calibri"/>
                <w:sz w:val="22"/>
                <w:szCs w:val="22"/>
              </w:rPr>
            </w:pPr>
            <w:r w:rsidRPr="00414667">
              <w:rPr>
                <w:rFonts w:ascii="Calibri" w:eastAsia="Calibri" w:hAnsi="Calibri" w:cs="Calibri"/>
                <w:sz w:val="22"/>
                <w:szCs w:val="22"/>
              </w:rPr>
              <w:t>Reviewed 80+ documents on tourism and biodiversity.</w:t>
            </w:r>
          </w:p>
          <w:p w14:paraId="7C3DBBDB" w14:textId="1F003964" w:rsidR="002D4566" w:rsidRDefault="002D4566" w:rsidP="004D5D64">
            <w:pPr>
              <w:numPr>
                <w:ilvl w:val="0"/>
                <w:numId w:val="13"/>
              </w:numPr>
              <w:shd w:val="clear" w:color="auto" w:fill="FAFAFA"/>
              <w:jc w:val="left"/>
              <w:rPr>
                <w:rFonts w:asciiTheme="minorHAnsi" w:eastAsia="Times New Roman" w:hAnsiTheme="minorHAnsi" w:cstheme="minorHAnsi"/>
                <w:color w:val="424242"/>
                <w:sz w:val="22"/>
                <w:szCs w:val="22"/>
              </w:rPr>
            </w:pPr>
            <w:r w:rsidRPr="002D4566">
              <w:rPr>
                <w:rFonts w:asciiTheme="minorHAnsi" w:eastAsia="Times New Roman" w:hAnsiTheme="minorHAnsi" w:cstheme="minorHAnsi"/>
                <w:color w:val="424242"/>
                <w:sz w:val="22"/>
                <w:szCs w:val="22"/>
              </w:rPr>
              <w:t xml:space="preserve">Four </w:t>
            </w:r>
            <w:r w:rsidR="00C07427">
              <w:rPr>
                <w:rFonts w:asciiTheme="minorHAnsi" w:eastAsia="Times New Roman" w:hAnsiTheme="minorHAnsi" w:cstheme="minorHAnsi"/>
                <w:color w:val="424242"/>
                <w:sz w:val="22"/>
                <w:szCs w:val="22"/>
              </w:rPr>
              <w:t xml:space="preserve">participatory </w:t>
            </w:r>
            <w:r w:rsidRPr="002D4566">
              <w:rPr>
                <w:rFonts w:asciiTheme="minorHAnsi" w:eastAsia="Times New Roman" w:hAnsiTheme="minorHAnsi" w:cstheme="minorHAnsi"/>
                <w:color w:val="424242"/>
                <w:sz w:val="22"/>
                <w:szCs w:val="22"/>
              </w:rPr>
              <w:t>workshops </w:t>
            </w:r>
            <w:r w:rsidR="00C07427" w:rsidRPr="00C07427">
              <w:rPr>
                <w:rFonts w:ascii="Calibri" w:eastAsia="Calibri" w:hAnsi="Calibri" w:cs="Calibri"/>
                <w:sz w:val="22"/>
                <w:szCs w:val="22"/>
              </w:rPr>
              <w:t>and consultations with local experts and institutions</w:t>
            </w:r>
            <w:r w:rsidR="00C07427" w:rsidRPr="002D4566">
              <w:rPr>
                <w:rFonts w:asciiTheme="minorHAnsi" w:eastAsia="Times New Roman" w:hAnsiTheme="minorHAnsi" w:cstheme="minorHAnsi"/>
                <w:color w:val="424242"/>
                <w:sz w:val="22"/>
                <w:szCs w:val="22"/>
              </w:rPr>
              <w:t xml:space="preserve"> </w:t>
            </w:r>
            <w:r w:rsidRPr="002D4566">
              <w:rPr>
                <w:rFonts w:asciiTheme="minorHAnsi" w:eastAsia="Times New Roman" w:hAnsiTheme="minorHAnsi" w:cstheme="minorHAnsi"/>
                <w:color w:val="424242"/>
                <w:sz w:val="22"/>
                <w:szCs w:val="22"/>
              </w:rPr>
              <w:t>held (2 in San Andrés, 2 in Providencia and Santa Catalina).</w:t>
            </w:r>
          </w:p>
          <w:p w14:paraId="52023F75" w14:textId="77777777" w:rsidR="00414667" w:rsidRPr="00414667" w:rsidRDefault="00414667" w:rsidP="004D5D64">
            <w:pPr>
              <w:numPr>
                <w:ilvl w:val="0"/>
                <w:numId w:val="13"/>
              </w:numPr>
              <w:rPr>
                <w:rFonts w:ascii="Calibri" w:eastAsia="Calibri" w:hAnsi="Calibri" w:cs="Calibri"/>
                <w:sz w:val="22"/>
                <w:szCs w:val="22"/>
              </w:rPr>
            </w:pPr>
            <w:r w:rsidRPr="00414667">
              <w:rPr>
                <w:rFonts w:ascii="Calibri" w:eastAsia="Calibri" w:hAnsi="Calibri" w:cs="Calibri"/>
                <w:sz w:val="22"/>
                <w:szCs w:val="22"/>
              </w:rPr>
              <w:t>Engaged raizal communities, tourism actors, and CORALINA.</w:t>
            </w:r>
          </w:p>
          <w:p w14:paraId="675CB85E" w14:textId="77777777" w:rsidR="002D4566" w:rsidRPr="002D4566" w:rsidRDefault="002D4566" w:rsidP="004D5D64">
            <w:pPr>
              <w:numPr>
                <w:ilvl w:val="0"/>
                <w:numId w:val="13"/>
              </w:numPr>
              <w:shd w:val="clear" w:color="auto" w:fill="FAFAFA"/>
              <w:jc w:val="left"/>
              <w:rPr>
                <w:rFonts w:asciiTheme="minorHAnsi" w:eastAsia="Times New Roman" w:hAnsiTheme="minorHAnsi" w:cstheme="minorHAnsi"/>
                <w:color w:val="424242"/>
                <w:sz w:val="22"/>
                <w:szCs w:val="22"/>
              </w:rPr>
            </w:pPr>
            <w:r w:rsidRPr="002D4566">
              <w:rPr>
                <w:rFonts w:asciiTheme="minorHAnsi" w:eastAsia="Times New Roman" w:hAnsiTheme="minorHAnsi" w:cstheme="minorHAnsi"/>
                <w:color w:val="424242"/>
                <w:sz w:val="22"/>
                <w:szCs w:val="22"/>
              </w:rPr>
              <w:t>Surveys conducted with tourism service providers:</w:t>
            </w:r>
          </w:p>
          <w:p w14:paraId="6B19D912" w14:textId="77777777" w:rsidR="002D4566" w:rsidRPr="002D4566" w:rsidRDefault="002D4566" w:rsidP="004D5D64">
            <w:pPr>
              <w:numPr>
                <w:ilvl w:val="1"/>
                <w:numId w:val="13"/>
              </w:numPr>
              <w:shd w:val="clear" w:color="auto" w:fill="FAFAFA"/>
              <w:jc w:val="left"/>
              <w:rPr>
                <w:rFonts w:asciiTheme="minorHAnsi" w:eastAsia="Times New Roman" w:hAnsiTheme="minorHAnsi" w:cstheme="minorHAnsi"/>
                <w:color w:val="424242"/>
                <w:sz w:val="22"/>
                <w:szCs w:val="22"/>
              </w:rPr>
            </w:pPr>
            <w:r w:rsidRPr="002D4566">
              <w:rPr>
                <w:rFonts w:asciiTheme="minorHAnsi" w:eastAsia="Times New Roman" w:hAnsiTheme="minorHAnsi" w:cstheme="minorHAnsi"/>
                <w:color w:val="424242"/>
                <w:sz w:val="22"/>
                <w:szCs w:val="22"/>
              </w:rPr>
              <w:t>96 in Providencia and Santa Catalina.</w:t>
            </w:r>
          </w:p>
          <w:p w14:paraId="59A96918" w14:textId="77777777" w:rsidR="002D4566" w:rsidRPr="002D4566" w:rsidRDefault="002D4566" w:rsidP="004D5D64">
            <w:pPr>
              <w:numPr>
                <w:ilvl w:val="1"/>
                <w:numId w:val="13"/>
              </w:numPr>
              <w:shd w:val="clear" w:color="auto" w:fill="FAFAFA"/>
              <w:jc w:val="left"/>
              <w:rPr>
                <w:rFonts w:asciiTheme="minorHAnsi" w:eastAsia="Times New Roman" w:hAnsiTheme="minorHAnsi" w:cstheme="minorHAnsi"/>
                <w:color w:val="424242"/>
                <w:sz w:val="22"/>
                <w:szCs w:val="22"/>
              </w:rPr>
            </w:pPr>
            <w:r w:rsidRPr="002D4566">
              <w:rPr>
                <w:rFonts w:asciiTheme="minorHAnsi" w:eastAsia="Times New Roman" w:hAnsiTheme="minorHAnsi" w:cstheme="minorHAnsi"/>
                <w:color w:val="424242"/>
                <w:sz w:val="22"/>
                <w:szCs w:val="22"/>
              </w:rPr>
              <w:t>386 in San Andrés.</w:t>
            </w:r>
          </w:p>
          <w:p w14:paraId="5331AABD" w14:textId="77777777" w:rsidR="002D4566" w:rsidRPr="002D4566" w:rsidRDefault="002D4566" w:rsidP="00F97457">
            <w:pPr>
              <w:shd w:val="clear" w:color="auto" w:fill="FAFAFA"/>
              <w:ind w:left="0"/>
              <w:jc w:val="left"/>
              <w:outlineLvl w:val="3"/>
              <w:rPr>
                <w:rFonts w:asciiTheme="minorHAnsi" w:eastAsia="Times New Roman" w:hAnsiTheme="minorHAnsi" w:cstheme="minorHAnsi"/>
                <w:color w:val="424242"/>
                <w:sz w:val="22"/>
                <w:szCs w:val="22"/>
              </w:rPr>
            </w:pPr>
            <w:r w:rsidRPr="002D4566">
              <w:rPr>
                <w:rFonts w:asciiTheme="minorHAnsi" w:eastAsia="Times New Roman" w:hAnsiTheme="minorHAnsi" w:cstheme="minorHAnsi"/>
                <w:color w:val="424242"/>
                <w:sz w:val="22"/>
                <w:szCs w:val="22"/>
              </w:rPr>
              <w:t>Key Outputs:</w:t>
            </w:r>
          </w:p>
          <w:p w14:paraId="336FF984" w14:textId="77777777" w:rsidR="002D4566" w:rsidRPr="002D4566" w:rsidRDefault="002D4566" w:rsidP="004D5D64">
            <w:pPr>
              <w:numPr>
                <w:ilvl w:val="0"/>
                <w:numId w:val="13"/>
              </w:numPr>
              <w:shd w:val="clear" w:color="auto" w:fill="FAFAFA"/>
              <w:jc w:val="left"/>
              <w:rPr>
                <w:rFonts w:asciiTheme="minorHAnsi" w:eastAsia="Times New Roman" w:hAnsiTheme="minorHAnsi" w:cstheme="minorHAnsi"/>
                <w:color w:val="424242"/>
                <w:sz w:val="22"/>
                <w:szCs w:val="22"/>
              </w:rPr>
            </w:pPr>
            <w:r w:rsidRPr="002D4566">
              <w:rPr>
                <w:rFonts w:asciiTheme="minorHAnsi" w:eastAsia="Times New Roman" w:hAnsiTheme="minorHAnsi" w:cstheme="minorHAnsi"/>
                <w:color w:val="424242"/>
                <w:sz w:val="22"/>
                <w:szCs w:val="22"/>
              </w:rPr>
              <w:t>Characterization of tourism service providers completed.</w:t>
            </w:r>
          </w:p>
          <w:p w14:paraId="69C40329" w14:textId="77777777" w:rsidR="002D4566" w:rsidRDefault="002D4566" w:rsidP="004D5D64">
            <w:pPr>
              <w:numPr>
                <w:ilvl w:val="0"/>
                <w:numId w:val="13"/>
              </w:numPr>
              <w:shd w:val="clear" w:color="auto" w:fill="FAFAFA"/>
              <w:jc w:val="left"/>
              <w:rPr>
                <w:rFonts w:asciiTheme="minorHAnsi" w:eastAsia="Times New Roman" w:hAnsiTheme="minorHAnsi" w:cstheme="minorHAnsi"/>
                <w:color w:val="424242"/>
                <w:sz w:val="22"/>
                <w:szCs w:val="22"/>
              </w:rPr>
            </w:pPr>
            <w:r w:rsidRPr="002D4566">
              <w:rPr>
                <w:rFonts w:asciiTheme="minorHAnsi" w:eastAsia="Times New Roman" w:hAnsiTheme="minorHAnsi" w:cstheme="minorHAnsi"/>
                <w:color w:val="424242"/>
                <w:sz w:val="22"/>
                <w:szCs w:val="22"/>
              </w:rPr>
              <w:t>Environmental Education Program design delivered in December 2024.</w:t>
            </w:r>
          </w:p>
          <w:p w14:paraId="44B2FCAA" w14:textId="77777777" w:rsidR="00CF3F9B" w:rsidRPr="00CF3F9B" w:rsidRDefault="008D042C" w:rsidP="004D5D64">
            <w:pPr>
              <w:numPr>
                <w:ilvl w:val="1"/>
                <w:numId w:val="13"/>
              </w:numPr>
              <w:shd w:val="clear" w:color="auto" w:fill="FAFAFA"/>
              <w:jc w:val="left"/>
              <w:rPr>
                <w:rFonts w:asciiTheme="minorHAnsi" w:eastAsia="Times New Roman" w:hAnsiTheme="minorHAnsi" w:cstheme="minorHAnsi"/>
                <w:color w:val="424242"/>
                <w:sz w:val="22"/>
                <w:szCs w:val="22"/>
              </w:rPr>
            </w:pPr>
            <w:r w:rsidRPr="00CF3F9B">
              <w:rPr>
                <w:rFonts w:ascii="Calibri" w:eastAsia="Calibri" w:hAnsi="Calibri" w:cs="Calibri"/>
                <w:sz w:val="22"/>
                <w:szCs w:val="22"/>
              </w:rPr>
              <w:t>Training content Structure</w:t>
            </w:r>
          </w:p>
          <w:p w14:paraId="5D3AAFEB" w14:textId="31C098CF" w:rsidR="008D042C" w:rsidRPr="00CF3F9B" w:rsidRDefault="008D042C" w:rsidP="004D5D64">
            <w:pPr>
              <w:numPr>
                <w:ilvl w:val="2"/>
                <w:numId w:val="13"/>
              </w:numPr>
              <w:shd w:val="clear" w:color="auto" w:fill="FAFAFA"/>
              <w:jc w:val="left"/>
              <w:rPr>
                <w:rFonts w:asciiTheme="minorHAnsi" w:eastAsia="Times New Roman" w:hAnsiTheme="minorHAnsi" w:cstheme="minorHAnsi"/>
                <w:color w:val="424242"/>
                <w:sz w:val="22"/>
                <w:szCs w:val="22"/>
              </w:rPr>
            </w:pPr>
            <w:r w:rsidRPr="00CF3F9B">
              <w:rPr>
                <w:rFonts w:ascii="Calibri" w:eastAsia="Calibri" w:hAnsi="Calibri" w:cs="Calibri"/>
                <w:sz w:val="22"/>
                <w:szCs w:val="22"/>
              </w:rPr>
              <w:t>Four pedagogical pillars:</w:t>
            </w:r>
          </w:p>
          <w:p w14:paraId="2F7BBB4A" w14:textId="77777777" w:rsidR="008D042C" w:rsidRPr="00CF3F9B" w:rsidRDefault="008D042C" w:rsidP="004D5D64">
            <w:pPr>
              <w:numPr>
                <w:ilvl w:val="3"/>
                <w:numId w:val="13"/>
              </w:numPr>
              <w:rPr>
                <w:rFonts w:ascii="Calibri" w:eastAsia="Calibri" w:hAnsi="Calibri" w:cs="Calibri"/>
                <w:sz w:val="22"/>
                <w:szCs w:val="22"/>
              </w:rPr>
            </w:pPr>
            <w:r w:rsidRPr="00CF3F9B">
              <w:rPr>
                <w:rFonts w:ascii="Calibri" w:eastAsia="Calibri" w:hAnsi="Calibri" w:cs="Calibri"/>
                <w:sz w:val="22"/>
                <w:szCs w:val="22"/>
              </w:rPr>
              <w:t>Biodiversity and territory</w:t>
            </w:r>
          </w:p>
          <w:p w14:paraId="38CCD575" w14:textId="77777777" w:rsidR="008D042C" w:rsidRPr="00CF3F9B" w:rsidRDefault="008D042C" w:rsidP="004D5D64">
            <w:pPr>
              <w:numPr>
                <w:ilvl w:val="3"/>
                <w:numId w:val="13"/>
              </w:numPr>
              <w:rPr>
                <w:rFonts w:ascii="Calibri" w:eastAsia="Calibri" w:hAnsi="Calibri" w:cs="Calibri"/>
                <w:sz w:val="22"/>
                <w:szCs w:val="22"/>
              </w:rPr>
            </w:pPr>
            <w:r w:rsidRPr="00CF3F9B">
              <w:rPr>
                <w:rFonts w:ascii="Calibri" w:eastAsia="Calibri" w:hAnsi="Calibri" w:cs="Calibri"/>
                <w:sz w:val="22"/>
                <w:szCs w:val="22"/>
              </w:rPr>
              <w:t>Empowerment for sustainability</w:t>
            </w:r>
          </w:p>
          <w:p w14:paraId="2525BF99" w14:textId="77777777" w:rsidR="008D042C" w:rsidRPr="00CF3F9B" w:rsidRDefault="008D042C" w:rsidP="004D5D64">
            <w:pPr>
              <w:numPr>
                <w:ilvl w:val="3"/>
                <w:numId w:val="13"/>
              </w:numPr>
              <w:rPr>
                <w:rFonts w:ascii="Calibri" w:eastAsia="Calibri" w:hAnsi="Calibri" w:cs="Calibri"/>
                <w:sz w:val="22"/>
                <w:szCs w:val="22"/>
              </w:rPr>
            </w:pPr>
            <w:r w:rsidRPr="00CF3F9B">
              <w:rPr>
                <w:rFonts w:ascii="Calibri" w:eastAsia="Calibri" w:hAnsi="Calibri" w:cs="Calibri"/>
                <w:sz w:val="22"/>
                <w:szCs w:val="22"/>
              </w:rPr>
              <w:t>Business formalization</w:t>
            </w:r>
          </w:p>
          <w:p w14:paraId="3296D8B1" w14:textId="1030493F" w:rsidR="008D042C" w:rsidRPr="00CF3F9B" w:rsidRDefault="008D042C" w:rsidP="004D5D64">
            <w:pPr>
              <w:numPr>
                <w:ilvl w:val="3"/>
                <w:numId w:val="13"/>
              </w:numPr>
              <w:rPr>
                <w:rFonts w:ascii="Calibri" w:eastAsia="Calibri" w:hAnsi="Calibri" w:cs="Calibri"/>
                <w:sz w:val="22"/>
                <w:szCs w:val="22"/>
              </w:rPr>
            </w:pPr>
            <w:r w:rsidRPr="00CF3F9B">
              <w:rPr>
                <w:rFonts w:ascii="Calibri" w:eastAsia="Calibri" w:hAnsi="Calibri" w:cs="Calibri"/>
                <w:sz w:val="22"/>
                <w:szCs w:val="22"/>
              </w:rPr>
              <w:t>Digital innovation and visibility</w:t>
            </w:r>
          </w:p>
          <w:p w14:paraId="1FBA1D4E" w14:textId="252C6B6A" w:rsidR="002D4566" w:rsidRPr="002D4566" w:rsidRDefault="782B5156" w:rsidP="002D4566">
            <w:pPr>
              <w:shd w:val="clear" w:color="auto" w:fill="FAFAFA"/>
              <w:spacing w:before="120" w:after="60"/>
              <w:ind w:left="0"/>
              <w:jc w:val="left"/>
              <w:rPr>
                <w:rFonts w:asciiTheme="minorHAnsi" w:eastAsia="Times New Roman" w:hAnsiTheme="minorHAnsi" w:cstheme="minorHAnsi"/>
                <w:color w:val="424242"/>
                <w:sz w:val="22"/>
                <w:szCs w:val="22"/>
              </w:rPr>
            </w:pPr>
            <w:r w:rsidRPr="03A590E6">
              <w:rPr>
                <w:rFonts w:asciiTheme="minorHAnsi" w:eastAsia="Times New Roman" w:hAnsiTheme="minorHAnsi" w:cstheme="minorBidi"/>
                <w:color w:val="424242"/>
                <w:sz w:val="22"/>
                <w:szCs w:val="22"/>
              </w:rPr>
              <w:t xml:space="preserve">Due to strong support from communities and institutions, the Steering Committee approved the program’s implementation by amending the existing grant. </w:t>
            </w:r>
          </w:p>
          <w:p w14:paraId="7E537123" w14:textId="2C62E232" w:rsidR="00806128" w:rsidRPr="005F3AEE" w:rsidRDefault="00806128" w:rsidP="00CF3F9B">
            <w:pPr>
              <w:ind w:left="0"/>
              <w:rPr>
                <w:rFonts w:ascii="Calibri" w:eastAsia="Calibri" w:hAnsi="Calibri" w:cs="Calibri"/>
                <w:highlight w:val="yellow"/>
              </w:rPr>
            </w:pPr>
          </w:p>
          <w:p w14:paraId="622854C2" w14:textId="77777777" w:rsidR="00806128" w:rsidRDefault="00806128" w:rsidP="005669CA">
            <w:pPr>
              <w:ind w:left="0"/>
              <w:rPr>
                <w:rFonts w:ascii="Calibri" w:eastAsia="Calibri" w:hAnsi="Calibri" w:cs="Calibri"/>
                <w:sz w:val="22"/>
                <w:szCs w:val="22"/>
              </w:rPr>
            </w:pPr>
            <w:r w:rsidRPr="00CF3F9B">
              <w:rPr>
                <w:rFonts w:ascii="Calibri" w:eastAsia="Calibri" w:hAnsi="Calibri" w:cs="Calibri"/>
                <w:sz w:val="22"/>
                <w:szCs w:val="22"/>
              </w:rPr>
              <w:t>Pilot Implementation</w:t>
            </w:r>
          </w:p>
          <w:p w14:paraId="4A5280F5" w14:textId="77777777" w:rsidR="00385B2F" w:rsidRPr="00385B2F" w:rsidRDefault="00385B2F" w:rsidP="004D5D64">
            <w:pPr>
              <w:numPr>
                <w:ilvl w:val="0"/>
                <w:numId w:val="13"/>
              </w:numPr>
              <w:rPr>
                <w:rFonts w:ascii="Calibri" w:eastAsia="Calibri" w:hAnsi="Calibri" w:cs="Calibri"/>
                <w:sz w:val="22"/>
                <w:szCs w:val="22"/>
              </w:rPr>
            </w:pPr>
            <w:r w:rsidRPr="00385B2F">
              <w:rPr>
                <w:rFonts w:ascii="Calibri" w:eastAsia="Calibri" w:hAnsi="Calibri" w:cs="Calibri"/>
                <w:sz w:val="22"/>
                <w:szCs w:val="22"/>
              </w:rPr>
              <w:t>Key stakeholders: tourism cooperatives, local guides, restaurants, NGOs, academic institutions, and environmental authorities.</w:t>
            </w:r>
          </w:p>
          <w:p w14:paraId="5A2A09E0" w14:textId="77777777" w:rsidR="00385B2F" w:rsidRPr="00385B2F" w:rsidRDefault="00385B2F" w:rsidP="004D5D64">
            <w:pPr>
              <w:numPr>
                <w:ilvl w:val="1"/>
                <w:numId w:val="13"/>
              </w:numPr>
              <w:rPr>
                <w:rFonts w:ascii="Calibri" w:eastAsia="Calibri" w:hAnsi="Calibri" w:cs="Calibri"/>
                <w:sz w:val="22"/>
                <w:szCs w:val="22"/>
              </w:rPr>
            </w:pPr>
            <w:r w:rsidRPr="00385B2F">
              <w:rPr>
                <w:rFonts w:ascii="Calibri" w:eastAsia="Calibri" w:hAnsi="Calibri" w:cs="Calibri"/>
                <w:sz w:val="22"/>
                <w:szCs w:val="22"/>
              </w:rPr>
              <w:t>San Andrés: Coonative Brothers cooperative.</w:t>
            </w:r>
          </w:p>
          <w:p w14:paraId="2A25A2AE" w14:textId="3C8D4F93" w:rsidR="00385B2F" w:rsidRPr="00385B2F" w:rsidRDefault="00385B2F" w:rsidP="004D5D64">
            <w:pPr>
              <w:numPr>
                <w:ilvl w:val="1"/>
                <w:numId w:val="13"/>
              </w:numPr>
              <w:rPr>
                <w:rFonts w:ascii="Calibri" w:eastAsia="Calibri" w:hAnsi="Calibri" w:cs="Calibri"/>
                <w:sz w:val="22"/>
                <w:szCs w:val="22"/>
              </w:rPr>
            </w:pPr>
            <w:r w:rsidRPr="00385B2F">
              <w:rPr>
                <w:rFonts w:ascii="Calibri" w:eastAsia="Calibri" w:hAnsi="Calibri" w:cs="Calibri"/>
                <w:sz w:val="22"/>
                <w:szCs w:val="22"/>
              </w:rPr>
              <w:t>Providence: ASOCRAB, Discovery Old Providence, and independent providers.</w:t>
            </w:r>
          </w:p>
          <w:p w14:paraId="404878DC" w14:textId="77777777" w:rsidR="00806128" w:rsidRPr="00CF3F9B" w:rsidRDefault="00806128" w:rsidP="00806128">
            <w:pPr>
              <w:rPr>
                <w:rFonts w:ascii="Calibri" w:eastAsia="Calibri" w:hAnsi="Calibri" w:cs="Calibri"/>
                <w:sz w:val="22"/>
                <w:szCs w:val="22"/>
              </w:rPr>
            </w:pPr>
            <w:r w:rsidRPr="00CF3F9B">
              <w:rPr>
                <w:rFonts w:ascii="Calibri" w:eastAsia="Calibri" w:hAnsi="Calibri" w:cs="Calibri"/>
                <w:sz w:val="22"/>
                <w:szCs w:val="22"/>
              </w:rPr>
              <w:t>San Andrés</w:t>
            </w:r>
          </w:p>
          <w:p w14:paraId="3751565B" w14:textId="77777777" w:rsidR="00806128" w:rsidRPr="00CF3F9B" w:rsidRDefault="00806128" w:rsidP="004D5D64">
            <w:pPr>
              <w:numPr>
                <w:ilvl w:val="0"/>
                <w:numId w:val="13"/>
              </w:numPr>
              <w:rPr>
                <w:rFonts w:ascii="Calibri" w:eastAsia="Calibri" w:hAnsi="Calibri" w:cs="Calibri"/>
                <w:sz w:val="22"/>
                <w:szCs w:val="22"/>
              </w:rPr>
            </w:pPr>
            <w:r w:rsidRPr="00CF3F9B">
              <w:rPr>
                <w:rFonts w:ascii="Calibri" w:eastAsia="Calibri" w:hAnsi="Calibri" w:cs="Calibri"/>
                <w:sz w:val="22"/>
                <w:szCs w:val="22"/>
              </w:rPr>
              <w:t>Partnered with Coonative Brothers cooperative.</w:t>
            </w:r>
          </w:p>
          <w:p w14:paraId="466AB102" w14:textId="77777777" w:rsidR="00806128" w:rsidRPr="00CF3F9B" w:rsidRDefault="00806128" w:rsidP="004D5D64">
            <w:pPr>
              <w:numPr>
                <w:ilvl w:val="0"/>
                <w:numId w:val="13"/>
              </w:numPr>
              <w:rPr>
                <w:rFonts w:ascii="Calibri" w:eastAsia="Calibri" w:hAnsi="Calibri" w:cs="Calibri"/>
                <w:sz w:val="22"/>
                <w:szCs w:val="22"/>
              </w:rPr>
            </w:pPr>
            <w:r w:rsidRPr="00CF3F9B">
              <w:rPr>
                <w:rFonts w:ascii="Calibri" w:eastAsia="Calibri" w:hAnsi="Calibri" w:cs="Calibri"/>
                <w:sz w:val="22"/>
                <w:szCs w:val="22"/>
              </w:rPr>
              <w:t>Four weekly sessions (starting April 30, 2025).</w:t>
            </w:r>
          </w:p>
          <w:p w14:paraId="06156C4D" w14:textId="35030F97" w:rsidR="00806128" w:rsidRPr="00CF3F9B" w:rsidRDefault="00806128" w:rsidP="004D5D64">
            <w:pPr>
              <w:numPr>
                <w:ilvl w:val="0"/>
                <w:numId w:val="13"/>
              </w:numPr>
              <w:rPr>
                <w:rFonts w:ascii="Calibri" w:eastAsia="Calibri" w:hAnsi="Calibri" w:cs="Calibri"/>
                <w:sz w:val="22"/>
                <w:szCs w:val="22"/>
              </w:rPr>
            </w:pPr>
            <w:r w:rsidRPr="00CF3F9B">
              <w:rPr>
                <w:rFonts w:ascii="Calibri" w:eastAsia="Calibri" w:hAnsi="Calibri" w:cs="Calibri"/>
                <w:sz w:val="22"/>
                <w:szCs w:val="22"/>
              </w:rPr>
              <w:t>Topics: biodiversity</w:t>
            </w:r>
            <w:r w:rsidR="00F54FCB" w:rsidRPr="00CF3F9B">
              <w:rPr>
                <w:rFonts w:ascii="Calibri" w:eastAsia="Calibri" w:hAnsi="Calibri" w:cs="Calibri"/>
                <w:sz w:val="22"/>
                <w:szCs w:val="22"/>
              </w:rPr>
              <w:t xml:space="preserve"> and</w:t>
            </w:r>
            <w:r w:rsidRPr="00CF3F9B">
              <w:rPr>
                <w:rFonts w:ascii="Calibri" w:eastAsia="Calibri" w:hAnsi="Calibri" w:cs="Calibri"/>
                <w:sz w:val="22"/>
                <w:szCs w:val="22"/>
              </w:rPr>
              <w:t xml:space="preserve"> </w:t>
            </w:r>
            <w:r w:rsidR="00F54FCB" w:rsidRPr="00CF3F9B">
              <w:rPr>
                <w:rFonts w:ascii="Calibri" w:eastAsia="Calibri" w:hAnsi="Calibri" w:cs="Calibri"/>
                <w:sz w:val="22"/>
                <w:szCs w:val="22"/>
              </w:rPr>
              <w:t xml:space="preserve">sustainable </w:t>
            </w:r>
            <w:r w:rsidRPr="00CF3F9B">
              <w:rPr>
                <w:rFonts w:ascii="Calibri" w:eastAsia="Calibri" w:hAnsi="Calibri" w:cs="Calibri"/>
                <w:sz w:val="22"/>
                <w:szCs w:val="22"/>
              </w:rPr>
              <w:t>tourism</w:t>
            </w:r>
            <w:r w:rsidR="00F54FCB" w:rsidRPr="00CF3F9B">
              <w:rPr>
                <w:rFonts w:ascii="Calibri" w:eastAsia="Calibri" w:hAnsi="Calibri" w:cs="Calibri"/>
                <w:sz w:val="22"/>
                <w:szCs w:val="22"/>
              </w:rPr>
              <w:t xml:space="preserve"> principles</w:t>
            </w:r>
            <w:r w:rsidRPr="00CF3F9B">
              <w:rPr>
                <w:rFonts w:ascii="Calibri" w:eastAsia="Calibri" w:hAnsi="Calibri" w:cs="Calibri"/>
                <w:sz w:val="22"/>
                <w:szCs w:val="22"/>
              </w:rPr>
              <w:t xml:space="preserve">, </w:t>
            </w:r>
            <w:r w:rsidR="00F54FCB" w:rsidRPr="00CF3F9B">
              <w:rPr>
                <w:rFonts w:ascii="Calibri" w:eastAsia="Calibri" w:hAnsi="Calibri" w:cs="Calibri"/>
                <w:sz w:val="22"/>
                <w:szCs w:val="22"/>
              </w:rPr>
              <w:t>environmental best practices and ecotou</w:t>
            </w:r>
            <w:r w:rsidR="008626FD">
              <w:rPr>
                <w:rFonts w:ascii="Calibri" w:eastAsia="Calibri" w:hAnsi="Calibri" w:cs="Calibri"/>
                <w:sz w:val="22"/>
                <w:szCs w:val="22"/>
              </w:rPr>
              <w:t>r</w:t>
            </w:r>
            <w:r w:rsidR="00F54FCB" w:rsidRPr="00CF3F9B">
              <w:rPr>
                <w:rFonts w:ascii="Calibri" w:eastAsia="Calibri" w:hAnsi="Calibri" w:cs="Calibri"/>
                <w:sz w:val="22"/>
                <w:szCs w:val="22"/>
              </w:rPr>
              <w:t xml:space="preserve">ism experience design, </w:t>
            </w:r>
            <w:r w:rsidR="00E87C55" w:rsidRPr="00CF3F9B">
              <w:rPr>
                <w:rFonts w:ascii="Calibri" w:eastAsia="Calibri" w:hAnsi="Calibri" w:cs="Calibri"/>
                <w:sz w:val="22"/>
                <w:szCs w:val="22"/>
              </w:rPr>
              <w:t xml:space="preserve">legal formalization and sustainable </w:t>
            </w:r>
            <w:r w:rsidRPr="00CF3F9B">
              <w:rPr>
                <w:rFonts w:ascii="Calibri" w:eastAsia="Calibri" w:hAnsi="Calibri" w:cs="Calibri"/>
                <w:sz w:val="22"/>
                <w:szCs w:val="22"/>
              </w:rPr>
              <w:t>business development, digital marketing</w:t>
            </w:r>
            <w:r w:rsidR="00E87C55" w:rsidRPr="00CF3F9B">
              <w:rPr>
                <w:rFonts w:ascii="Calibri" w:eastAsia="Calibri" w:hAnsi="Calibri" w:cs="Calibri"/>
                <w:sz w:val="22"/>
                <w:szCs w:val="22"/>
              </w:rPr>
              <w:t xml:space="preserve"> tools and AV</w:t>
            </w:r>
          </w:p>
          <w:p w14:paraId="7EE87FE4" w14:textId="77777777" w:rsidR="00806128" w:rsidRPr="00CF3F9B" w:rsidRDefault="00806128" w:rsidP="004D5D64">
            <w:pPr>
              <w:numPr>
                <w:ilvl w:val="0"/>
                <w:numId w:val="13"/>
              </w:numPr>
              <w:rPr>
                <w:rFonts w:ascii="Calibri" w:eastAsia="Calibri" w:hAnsi="Calibri" w:cs="Calibri"/>
                <w:sz w:val="22"/>
                <w:szCs w:val="22"/>
              </w:rPr>
            </w:pPr>
            <w:r w:rsidRPr="00CF3F9B">
              <w:rPr>
                <w:rFonts w:ascii="Calibri" w:eastAsia="Calibri" w:hAnsi="Calibri" w:cs="Calibri"/>
                <w:sz w:val="22"/>
                <w:szCs w:val="22"/>
              </w:rPr>
              <w:t>8 participants completed the training.</w:t>
            </w:r>
          </w:p>
          <w:p w14:paraId="387F3754" w14:textId="77777777" w:rsidR="00806128" w:rsidRPr="00CF3F9B" w:rsidRDefault="00806128" w:rsidP="004D5D64">
            <w:pPr>
              <w:numPr>
                <w:ilvl w:val="0"/>
                <w:numId w:val="13"/>
              </w:numPr>
              <w:rPr>
                <w:rFonts w:ascii="Calibri" w:eastAsia="Calibri" w:hAnsi="Calibri" w:cs="Calibri"/>
                <w:sz w:val="22"/>
                <w:szCs w:val="22"/>
              </w:rPr>
            </w:pPr>
            <w:r w:rsidRPr="00CF3F9B">
              <w:rPr>
                <w:rFonts w:ascii="Calibri" w:eastAsia="Calibri" w:hAnsi="Calibri" w:cs="Calibri"/>
                <w:sz w:val="22"/>
                <w:szCs w:val="22"/>
              </w:rPr>
              <w:t>Certification pending SENA validation.</w:t>
            </w:r>
          </w:p>
          <w:p w14:paraId="07EA79C6" w14:textId="77777777" w:rsidR="00E87C55" w:rsidRPr="00CF3F9B" w:rsidRDefault="00E87C55" w:rsidP="00806128">
            <w:pPr>
              <w:rPr>
                <w:rFonts w:ascii="Calibri" w:eastAsia="Calibri" w:hAnsi="Calibri" w:cs="Calibri"/>
                <w:sz w:val="22"/>
                <w:szCs w:val="22"/>
              </w:rPr>
            </w:pPr>
          </w:p>
          <w:p w14:paraId="037A61C5" w14:textId="729637E0" w:rsidR="00806128" w:rsidRPr="00CF3F9B" w:rsidRDefault="00806128" w:rsidP="00806128">
            <w:pPr>
              <w:rPr>
                <w:rFonts w:ascii="Calibri" w:eastAsia="Calibri" w:hAnsi="Calibri" w:cs="Calibri"/>
                <w:sz w:val="22"/>
                <w:szCs w:val="22"/>
              </w:rPr>
            </w:pPr>
            <w:r w:rsidRPr="00CF3F9B">
              <w:rPr>
                <w:rFonts w:ascii="Calibri" w:eastAsia="Calibri" w:hAnsi="Calibri" w:cs="Calibri"/>
                <w:sz w:val="22"/>
                <w:szCs w:val="22"/>
              </w:rPr>
              <w:t>Providence and Santa Catalina</w:t>
            </w:r>
          </w:p>
          <w:p w14:paraId="0905644A" w14:textId="77777777" w:rsidR="00806128" w:rsidRPr="00CF3F9B" w:rsidRDefault="00806128" w:rsidP="004D5D64">
            <w:pPr>
              <w:numPr>
                <w:ilvl w:val="0"/>
                <w:numId w:val="13"/>
              </w:numPr>
              <w:rPr>
                <w:rFonts w:ascii="Calibri" w:eastAsia="Calibri" w:hAnsi="Calibri" w:cs="Calibri"/>
                <w:sz w:val="22"/>
                <w:szCs w:val="22"/>
              </w:rPr>
            </w:pPr>
            <w:r w:rsidRPr="00CF3F9B">
              <w:rPr>
                <w:rFonts w:ascii="Calibri" w:eastAsia="Calibri" w:hAnsi="Calibri" w:cs="Calibri"/>
                <w:sz w:val="22"/>
                <w:szCs w:val="22"/>
              </w:rPr>
              <w:t>Two-day workshop (May 6–7, 2025).</w:t>
            </w:r>
          </w:p>
          <w:p w14:paraId="2EE51452" w14:textId="77777777" w:rsidR="00806128" w:rsidRPr="00CF3F9B" w:rsidRDefault="00806128" w:rsidP="004D5D64">
            <w:pPr>
              <w:numPr>
                <w:ilvl w:val="0"/>
                <w:numId w:val="13"/>
              </w:numPr>
              <w:rPr>
                <w:rFonts w:ascii="Calibri" w:eastAsia="Calibri" w:hAnsi="Calibri" w:cs="Calibri"/>
                <w:sz w:val="22"/>
                <w:szCs w:val="22"/>
              </w:rPr>
            </w:pPr>
            <w:r w:rsidRPr="00CF3F9B">
              <w:rPr>
                <w:rFonts w:ascii="Calibri" w:eastAsia="Calibri" w:hAnsi="Calibri" w:cs="Calibri"/>
                <w:sz w:val="22"/>
                <w:szCs w:val="22"/>
              </w:rPr>
              <w:t>18 participants (14 completed).</w:t>
            </w:r>
          </w:p>
          <w:p w14:paraId="2549526D" w14:textId="7419C728" w:rsidR="00806128" w:rsidRPr="00CF3F9B" w:rsidRDefault="00806128" w:rsidP="004D5D64">
            <w:pPr>
              <w:numPr>
                <w:ilvl w:val="0"/>
                <w:numId w:val="13"/>
              </w:numPr>
              <w:rPr>
                <w:rFonts w:ascii="Calibri" w:eastAsia="Calibri" w:hAnsi="Calibri" w:cs="Calibri"/>
                <w:sz w:val="22"/>
                <w:szCs w:val="22"/>
              </w:rPr>
            </w:pPr>
            <w:r w:rsidRPr="00CF3F9B">
              <w:rPr>
                <w:rFonts w:ascii="Calibri" w:eastAsia="Calibri" w:hAnsi="Calibri" w:cs="Calibri"/>
                <w:sz w:val="22"/>
                <w:szCs w:val="22"/>
              </w:rPr>
              <w:t xml:space="preserve">Topics: marine/terrestrial biodiversity, responsible tourism, </w:t>
            </w:r>
            <w:r w:rsidR="00DA18C5" w:rsidRPr="00CF3F9B">
              <w:rPr>
                <w:rFonts w:ascii="Calibri" w:eastAsia="Calibri" w:hAnsi="Calibri" w:cs="Calibri"/>
                <w:sz w:val="22"/>
                <w:szCs w:val="22"/>
              </w:rPr>
              <w:t xml:space="preserve">carrying capacity, </w:t>
            </w:r>
            <w:r w:rsidRPr="00CF3F9B">
              <w:rPr>
                <w:rFonts w:ascii="Calibri" w:eastAsia="Calibri" w:hAnsi="Calibri" w:cs="Calibri"/>
                <w:sz w:val="22"/>
                <w:szCs w:val="22"/>
              </w:rPr>
              <w:t xml:space="preserve">waste management, </w:t>
            </w:r>
            <w:r w:rsidR="004F3153" w:rsidRPr="00CF3F9B">
              <w:rPr>
                <w:rFonts w:ascii="Calibri" w:eastAsia="Calibri" w:hAnsi="Calibri" w:cs="Calibri"/>
                <w:sz w:val="22"/>
                <w:szCs w:val="22"/>
              </w:rPr>
              <w:t xml:space="preserve">circular economy, responsible tourism </w:t>
            </w:r>
            <w:r w:rsidR="00156DE7" w:rsidRPr="00CF3F9B">
              <w:rPr>
                <w:rFonts w:ascii="Calibri" w:eastAsia="Calibri" w:hAnsi="Calibri" w:cs="Calibri"/>
                <w:sz w:val="22"/>
                <w:szCs w:val="22"/>
              </w:rPr>
              <w:t>behaviour</w:t>
            </w:r>
            <w:r w:rsidR="00174328" w:rsidRPr="00CF3F9B">
              <w:rPr>
                <w:rFonts w:ascii="Calibri" w:eastAsia="Calibri" w:hAnsi="Calibri" w:cs="Calibri"/>
                <w:sz w:val="22"/>
                <w:szCs w:val="22"/>
              </w:rPr>
              <w:t>, technologies and strategies for managing greywater, reducing single-use plastics, and integrating renewable energy</w:t>
            </w:r>
            <w:r w:rsidRPr="00CF3F9B">
              <w:rPr>
                <w:rFonts w:ascii="Calibri" w:eastAsia="Calibri" w:hAnsi="Calibri" w:cs="Calibri"/>
                <w:sz w:val="22"/>
                <w:szCs w:val="22"/>
              </w:rPr>
              <w:t>.</w:t>
            </w:r>
          </w:p>
          <w:p w14:paraId="08EBE1C3" w14:textId="77777777" w:rsidR="00806128" w:rsidRPr="00CF3F9B" w:rsidRDefault="00806128" w:rsidP="004D5D64">
            <w:pPr>
              <w:numPr>
                <w:ilvl w:val="0"/>
                <w:numId w:val="13"/>
              </w:numPr>
              <w:rPr>
                <w:rFonts w:ascii="Calibri" w:eastAsia="Calibri" w:hAnsi="Calibri" w:cs="Calibri"/>
                <w:sz w:val="22"/>
                <w:szCs w:val="22"/>
              </w:rPr>
            </w:pPr>
            <w:r w:rsidRPr="00CF3F9B">
              <w:rPr>
                <w:rFonts w:ascii="Calibri" w:eastAsia="Calibri" w:hAnsi="Calibri" w:cs="Calibri"/>
                <w:sz w:val="22"/>
                <w:szCs w:val="22"/>
              </w:rPr>
              <w:t>Participants included ASOCRAB, Discovery Old Providence, community restaurants, and marine guides.</w:t>
            </w:r>
          </w:p>
          <w:p w14:paraId="5C40B83A" w14:textId="77777777" w:rsidR="00806128" w:rsidRPr="00CF3F9B" w:rsidRDefault="00806128" w:rsidP="004D5D64">
            <w:pPr>
              <w:numPr>
                <w:ilvl w:val="0"/>
                <w:numId w:val="13"/>
              </w:numPr>
              <w:rPr>
                <w:rFonts w:ascii="Calibri" w:eastAsia="Calibri" w:hAnsi="Calibri" w:cs="Calibri"/>
                <w:sz w:val="22"/>
                <w:szCs w:val="22"/>
              </w:rPr>
            </w:pPr>
            <w:r w:rsidRPr="00CF3F9B">
              <w:rPr>
                <w:rFonts w:ascii="Calibri" w:eastAsia="Calibri" w:hAnsi="Calibri" w:cs="Calibri"/>
                <w:sz w:val="22"/>
                <w:szCs w:val="22"/>
              </w:rPr>
              <w:t>Many had no prior formal training.</w:t>
            </w:r>
          </w:p>
          <w:p w14:paraId="39E8605D" w14:textId="11CC88EB" w:rsidR="00806128" w:rsidRPr="005F3AEE" w:rsidRDefault="00806128" w:rsidP="00806128">
            <w:pPr>
              <w:rPr>
                <w:rFonts w:ascii="Calibri" w:eastAsia="Calibri" w:hAnsi="Calibri" w:cs="Calibri"/>
                <w:highlight w:val="yellow"/>
              </w:rPr>
            </w:pPr>
          </w:p>
          <w:p w14:paraId="22C59AB7" w14:textId="77777777" w:rsidR="00806128" w:rsidRPr="00CF3F9B" w:rsidRDefault="00806128" w:rsidP="00FC3DB3">
            <w:pPr>
              <w:ind w:left="0"/>
              <w:rPr>
                <w:rFonts w:ascii="Calibri" w:eastAsia="Calibri" w:hAnsi="Calibri" w:cs="Calibri"/>
                <w:sz w:val="22"/>
                <w:szCs w:val="22"/>
              </w:rPr>
            </w:pPr>
            <w:r w:rsidRPr="00CF3F9B">
              <w:rPr>
                <w:rFonts w:ascii="Calibri" w:eastAsia="Calibri" w:hAnsi="Calibri" w:cs="Calibri"/>
                <w:sz w:val="22"/>
                <w:szCs w:val="22"/>
              </w:rPr>
              <w:t>Key Contributions</w:t>
            </w:r>
          </w:p>
          <w:p w14:paraId="11CD2A89" w14:textId="77777777" w:rsidR="00806128" w:rsidRPr="00CF3F9B" w:rsidRDefault="00806128" w:rsidP="004D5D64">
            <w:pPr>
              <w:numPr>
                <w:ilvl w:val="0"/>
                <w:numId w:val="13"/>
              </w:numPr>
              <w:rPr>
                <w:rFonts w:ascii="Calibri" w:eastAsia="Calibri" w:hAnsi="Calibri" w:cs="Calibri"/>
                <w:sz w:val="22"/>
                <w:szCs w:val="22"/>
              </w:rPr>
            </w:pPr>
            <w:r w:rsidRPr="00CF3F9B">
              <w:rPr>
                <w:rFonts w:ascii="Calibri" w:eastAsia="Calibri" w:hAnsi="Calibri" w:cs="Calibri"/>
                <w:sz w:val="22"/>
                <w:szCs w:val="22"/>
              </w:rPr>
              <w:t>Strengthened awareness of local ecosystems and sustainable practices.</w:t>
            </w:r>
          </w:p>
          <w:p w14:paraId="06E58B43" w14:textId="03ABA6CD" w:rsidR="00806128" w:rsidRPr="00CF3F9B" w:rsidRDefault="00806128" w:rsidP="004D5D64">
            <w:pPr>
              <w:numPr>
                <w:ilvl w:val="0"/>
                <w:numId w:val="13"/>
              </w:numPr>
              <w:rPr>
                <w:rFonts w:ascii="Calibri" w:eastAsia="Calibri" w:hAnsi="Calibri" w:cs="Calibri"/>
                <w:sz w:val="22"/>
                <w:szCs w:val="22"/>
              </w:rPr>
            </w:pPr>
            <w:r w:rsidRPr="00CF3F9B">
              <w:rPr>
                <w:rFonts w:ascii="Calibri" w:eastAsia="Calibri" w:hAnsi="Calibri" w:cs="Calibri"/>
                <w:sz w:val="22"/>
                <w:szCs w:val="22"/>
              </w:rPr>
              <w:t xml:space="preserve">Promoted responsible tourism </w:t>
            </w:r>
            <w:r w:rsidR="008626FD" w:rsidRPr="00CF3F9B">
              <w:rPr>
                <w:rFonts w:ascii="Calibri" w:eastAsia="Calibri" w:hAnsi="Calibri" w:cs="Calibri"/>
                <w:sz w:val="22"/>
                <w:szCs w:val="22"/>
              </w:rPr>
              <w:t>behaviour</w:t>
            </w:r>
            <w:r w:rsidRPr="00CF3F9B">
              <w:rPr>
                <w:rFonts w:ascii="Calibri" w:eastAsia="Calibri" w:hAnsi="Calibri" w:cs="Calibri"/>
                <w:sz w:val="22"/>
                <w:szCs w:val="22"/>
              </w:rPr>
              <w:t xml:space="preserve"> and business formalization.</w:t>
            </w:r>
          </w:p>
          <w:p w14:paraId="2F1C3360" w14:textId="77777777" w:rsidR="00806128" w:rsidRPr="00CF3F9B" w:rsidRDefault="00806128" w:rsidP="004D5D64">
            <w:pPr>
              <w:numPr>
                <w:ilvl w:val="0"/>
                <w:numId w:val="13"/>
              </w:numPr>
              <w:rPr>
                <w:rFonts w:ascii="Calibri" w:eastAsia="Calibri" w:hAnsi="Calibri" w:cs="Calibri"/>
                <w:sz w:val="22"/>
                <w:szCs w:val="22"/>
              </w:rPr>
            </w:pPr>
            <w:r w:rsidRPr="00CF3F9B">
              <w:rPr>
                <w:rFonts w:ascii="Calibri" w:eastAsia="Calibri" w:hAnsi="Calibri" w:cs="Calibri"/>
                <w:sz w:val="22"/>
                <w:szCs w:val="22"/>
              </w:rPr>
              <w:t>Introduced digital tools for visibility and marketing.</w:t>
            </w:r>
          </w:p>
          <w:p w14:paraId="67EBBFE4" w14:textId="77777777" w:rsidR="00806128" w:rsidRPr="00CF3F9B" w:rsidRDefault="00806128" w:rsidP="004D5D64">
            <w:pPr>
              <w:numPr>
                <w:ilvl w:val="0"/>
                <w:numId w:val="13"/>
              </w:numPr>
              <w:rPr>
                <w:rFonts w:ascii="Calibri" w:eastAsia="Calibri" w:hAnsi="Calibri" w:cs="Calibri"/>
                <w:sz w:val="22"/>
                <w:szCs w:val="22"/>
              </w:rPr>
            </w:pPr>
            <w:r w:rsidRPr="00CF3F9B">
              <w:rPr>
                <w:rFonts w:ascii="Calibri" w:eastAsia="Calibri" w:hAnsi="Calibri" w:cs="Calibri"/>
                <w:sz w:val="22"/>
                <w:szCs w:val="22"/>
              </w:rPr>
              <w:t>Fostered community engagement and capacity building.</w:t>
            </w:r>
          </w:p>
          <w:p w14:paraId="5B68DB3B" w14:textId="77777777" w:rsidR="00806128" w:rsidRPr="005F3AEE" w:rsidRDefault="00806128">
            <w:pPr>
              <w:rPr>
                <w:rFonts w:ascii="Calibri" w:eastAsia="Calibri" w:hAnsi="Calibri" w:cs="Calibri"/>
                <w:sz w:val="22"/>
                <w:szCs w:val="22"/>
                <w:highlight w:val="yellow"/>
                <w:lang w:val="en-US"/>
              </w:rPr>
            </w:pPr>
          </w:p>
          <w:p w14:paraId="0FD30D93" w14:textId="3916FAF4" w:rsidR="009B3E03" w:rsidRPr="00CF3F9B" w:rsidRDefault="009B3E03" w:rsidP="005669CA">
            <w:pPr>
              <w:ind w:left="0"/>
              <w:rPr>
                <w:rFonts w:ascii="Calibri" w:eastAsia="Calibri" w:hAnsi="Calibri" w:cs="Calibri"/>
                <w:sz w:val="22"/>
                <w:szCs w:val="22"/>
              </w:rPr>
            </w:pPr>
            <w:r w:rsidRPr="00CF3F9B">
              <w:rPr>
                <w:rFonts w:ascii="Calibri" w:eastAsia="Calibri" w:hAnsi="Calibri" w:cs="Calibri"/>
                <w:sz w:val="22"/>
                <w:szCs w:val="22"/>
              </w:rPr>
              <w:t xml:space="preserve">Findings from the implementation process: </w:t>
            </w:r>
          </w:p>
          <w:p w14:paraId="38452FA0" w14:textId="702D2AE2" w:rsidR="009B3E03" w:rsidRPr="00CF3F9B" w:rsidRDefault="009B3E03" w:rsidP="004D5D64">
            <w:pPr>
              <w:numPr>
                <w:ilvl w:val="0"/>
                <w:numId w:val="13"/>
              </w:numPr>
              <w:rPr>
                <w:rFonts w:ascii="Calibri" w:eastAsia="Calibri" w:hAnsi="Calibri" w:cs="Calibri"/>
                <w:sz w:val="22"/>
                <w:szCs w:val="22"/>
              </w:rPr>
            </w:pPr>
            <w:r w:rsidRPr="00CF3F9B">
              <w:rPr>
                <w:rFonts w:ascii="Calibri" w:eastAsia="Calibri" w:hAnsi="Calibri" w:cs="Calibri"/>
                <w:sz w:val="22"/>
                <w:szCs w:val="22"/>
              </w:rPr>
              <w:t>San Andrés:</w:t>
            </w:r>
          </w:p>
          <w:p w14:paraId="5140E132" w14:textId="77777777" w:rsidR="009B3E03" w:rsidRPr="00CF3F9B" w:rsidRDefault="009B3E03" w:rsidP="004D5D64">
            <w:pPr>
              <w:numPr>
                <w:ilvl w:val="1"/>
                <w:numId w:val="13"/>
              </w:numPr>
              <w:rPr>
                <w:rFonts w:ascii="Calibri" w:eastAsia="Calibri" w:hAnsi="Calibri" w:cs="Calibri"/>
                <w:sz w:val="22"/>
                <w:szCs w:val="22"/>
              </w:rPr>
            </w:pPr>
            <w:r w:rsidRPr="00CF3F9B">
              <w:rPr>
                <w:rFonts w:ascii="Calibri" w:eastAsia="Calibri" w:hAnsi="Calibri" w:cs="Calibri"/>
                <w:sz w:val="22"/>
                <w:szCs w:val="22"/>
              </w:rPr>
              <w:t>High tourism pressure on ecosystems highlighted the need for better water, waste, and energy management.</w:t>
            </w:r>
          </w:p>
          <w:p w14:paraId="410C0D5C" w14:textId="77777777" w:rsidR="009B3E03" w:rsidRPr="00CF3F9B" w:rsidRDefault="009B3E03" w:rsidP="004D5D64">
            <w:pPr>
              <w:numPr>
                <w:ilvl w:val="1"/>
                <w:numId w:val="13"/>
              </w:numPr>
              <w:rPr>
                <w:rFonts w:ascii="Calibri" w:eastAsia="Calibri" w:hAnsi="Calibri" w:cs="Calibri"/>
                <w:sz w:val="22"/>
                <w:szCs w:val="22"/>
              </w:rPr>
            </w:pPr>
            <w:r w:rsidRPr="00CF3F9B">
              <w:rPr>
                <w:rFonts w:ascii="Calibri" w:eastAsia="Calibri" w:hAnsi="Calibri" w:cs="Calibri"/>
                <w:sz w:val="22"/>
                <w:szCs w:val="22"/>
              </w:rPr>
              <w:t>Participants showed interest but had limited availability due to work commitments, affecting consistent engagement.</w:t>
            </w:r>
          </w:p>
          <w:p w14:paraId="0669663B" w14:textId="77777777" w:rsidR="009B3E03" w:rsidRPr="00CF3F9B" w:rsidRDefault="009B3E03" w:rsidP="004D5D64">
            <w:pPr>
              <w:numPr>
                <w:ilvl w:val="0"/>
                <w:numId w:val="13"/>
              </w:numPr>
              <w:rPr>
                <w:rFonts w:ascii="Calibri" w:eastAsia="Calibri" w:hAnsi="Calibri" w:cs="Calibri"/>
                <w:sz w:val="22"/>
                <w:szCs w:val="22"/>
              </w:rPr>
            </w:pPr>
            <w:r w:rsidRPr="00CF3F9B">
              <w:rPr>
                <w:rFonts w:ascii="Calibri" w:eastAsia="Calibri" w:hAnsi="Calibri" w:cs="Calibri"/>
                <w:sz w:val="22"/>
                <w:szCs w:val="22"/>
              </w:rPr>
              <w:t>Providence and Santa Catalina:</w:t>
            </w:r>
          </w:p>
          <w:p w14:paraId="148396D0" w14:textId="5BE50F7C" w:rsidR="009B3E03" w:rsidRPr="00CF3F9B" w:rsidRDefault="009B3E03" w:rsidP="004D5D64">
            <w:pPr>
              <w:numPr>
                <w:ilvl w:val="1"/>
                <w:numId w:val="13"/>
              </w:numPr>
              <w:rPr>
                <w:rFonts w:ascii="Calibri" w:eastAsia="Calibri" w:hAnsi="Calibri" w:cs="Calibri"/>
                <w:sz w:val="22"/>
                <w:szCs w:val="22"/>
              </w:rPr>
            </w:pPr>
            <w:r w:rsidRPr="00CF3F9B">
              <w:rPr>
                <w:rFonts w:ascii="Calibri" w:eastAsia="Calibri" w:hAnsi="Calibri" w:cs="Calibri"/>
                <w:sz w:val="22"/>
                <w:szCs w:val="22"/>
              </w:rPr>
              <w:t>Tourism is less intensive and more community-based, leading to stronger participation</w:t>
            </w:r>
            <w:r w:rsidR="000D565A" w:rsidRPr="00CF3F9B">
              <w:rPr>
                <w:rFonts w:ascii="Calibri" w:eastAsia="Calibri" w:hAnsi="Calibri" w:cs="Calibri"/>
                <w:sz w:val="22"/>
                <w:szCs w:val="22"/>
              </w:rPr>
              <w:t xml:space="preserve"> and interest in integrating sustainability principles into daily operations</w:t>
            </w:r>
            <w:r w:rsidRPr="00CF3F9B">
              <w:rPr>
                <w:rFonts w:ascii="Calibri" w:eastAsia="Calibri" w:hAnsi="Calibri" w:cs="Calibri"/>
                <w:sz w:val="22"/>
                <w:szCs w:val="22"/>
              </w:rPr>
              <w:t>.</w:t>
            </w:r>
          </w:p>
          <w:p w14:paraId="173D77F1" w14:textId="77777777" w:rsidR="009B3E03" w:rsidRPr="00CF3F9B" w:rsidRDefault="009B3E03" w:rsidP="004D5D64">
            <w:pPr>
              <w:numPr>
                <w:ilvl w:val="1"/>
                <w:numId w:val="13"/>
              </w:numPr>
              <w:rPr>
                <w:rFonts w:ascii="Calibri" w:eastAsia="Calibri" w:hAnsi="Calibri" w:cs="Calibri"/>
                <w:sz w:val="22"/>
                <w:szCs w:val="22"/>
              </w:rPr>
            </w:pPr>
            <w:r w:rsidRPr="00CF3F9B">
              <w:rPr>
                <w:rFonts w:ascii="Calibri" w:eastAsia="Calibri" w:hAnsi="Calibri" w:cs="Calibri"/>
                <w:sz w:val="22"/>
                <w:szCs w:val="22"/>
              </w:rPr>
              <w:t>Informal service providers expressed a need for training and support in business visibility.</w:t>
            </w:r>
          </w:p>
          <w:p w14:paraId="2C2F0BE1" w14:textId="77777777" w:rsidR="009B3E03" w:rsidRPr="00CF3F9B" w:rsidRDefault="009B3E03" w:rsidP="004D5D64">
            <w:pPr>
              <w:numPr>
                <w:ilvl w:val="0"/>
                <w:numId w:val="13"/>
              </w:numPr>
              <w:rPr>
                <w:rFonts w:ascii="Calibri" w:eastAsia="Calibri" w:hAnsi="Calibri" w:cs="Calibri"/>
                <w:sz w:val="22"/>
                <w:szCs w:val="22"/>
              </w:rPr>
            </w:pPr>
            <w:r w:rsidRPr="00CF3F9B">
              <w:rPr>
                <w:rFonts w:ascii="Calibri" w:eastAsia="Calibri" w:hAnsi="Calibri" w:cs="Calibri"/>
                <w:sz w:val="22"/>
                <w:szCs w:val="22"/>
              </w:rPr>
              <w:t>Cross-Island Insights:</w:t>
            </w:r>
          </w:p>
          <w:p w14:paraId="23E77A7A" w14:textId="77777777" w:rsidR="009B3E03" w:rsidRPr="00CF3F9B" w:rsidRDefault="009B3E03" w:rsidP="004D5D64">
            <w:pPr>
              <w:numPr>
                <w:ilvl w:val="1"/>
                <w:numId w:val="13"/>
              </w:numPr>
              <w:rPr>
                <w:rFonts w:ascii="Calibri" w:eastAsia="Calibri" w:hAnsi="Calibri" w:cs="Calibri"/>
                <w:sz w:val="22"/>
                <w:szCs w:val="22"/>
              </w:rPr>
            </w:pPr>
            <w:r w:rsidRPr="00CF3F9B">
              <w:rPr>
                <w:rFonts w:ascii="Calibri" w:eastAsia="Calibri" w:hAnsi="Calibri" w:cs="Calibri"/>
                <w:sz w:val="22"/>
                <w:szCs w:val="22"/>
              </w:rPr>
              <w:t>Less than 0.5% of tourism providers have sustainability certifications.</w:t>
            </w:r>
          </w:p>
          <w:p w14:paraId="02525598" w14:textId="77777777" w:rsidR="009B3E03" w:rsidRPr="00CF3F9B" w:rsidRDefault="009B3E03" w:rsidP="004D5D64">
            <w:pPr>
              <w:numPr>
                <w:ilvl w:val="1"/>
                <w:numId w:val="13"/>
              </w:numPr>
              <w:rPr>
                <w:rFonts w:ascii="Calibri" w:eastAsia="Calibri" w:hAnsi="Calibri" w:cs="Calibri"/>
                <w:sz w:val="22"/>
                <w:szCs w:val="22"/>
              </w:rPr>
            </w:pPr>
            <w:r w:rsidRPr="00CF3F9B">
              <w:rPr>
                <w:rFonts w:ascii="Calibri" w:eastAsia="Calibri" w:hAnsi="Calibri" w:cs="Calibri"/>
                <w:sz w:val="22"/>
                <w:szCs w:val="22"/>
              </w:rPr>
              <w:t>Around 24% of the sector operates informally, limiting access to financing and institutional support.</w:t>
            </w:r>
          </w:p>
          <w:p w14:paraId="37E92B18" w14:textId="77777777" w:rsidR="0076021B" w:rsidRPr="005F3AEE" w:rsidRDefault="0076021B" w:rsidP="0076021B">
            <w:pPr>
              <w:ind w:left="0"/>
              <w:rPr>
                <w:rFonts w:ascii="Calibri" w:eastAsia="Calibri" w:hAnsi="Calibri" w:cs="Calibri"/>
                <w:highlight w:val="yellow"/>
              </w:rPr>
            </w:pPr>
          </w:p>
          <w:p w14:paraId="34B4CCAD" w14:textId="299AEFAB" w:rsidR="009B3E03" w:rsidRPr="00385B2F" w:rsidRDefault="009B3E03" w:rsidP="00FC3DB3">
            <w:pPr>
              <w:ind w:left="0"/>
              <w:rPr>
                <w:rFonts w:ascii="Calibri" w:eastAsia="Calibri" w:hAnsi="Calibri" w:cs="Calibri"/>
                <w:sz w:val="22"/>
                <w:szCs w:val="22"/>
              </w:rPr>
            </w:pPr>
            <w:r w:rsidRPr="00385B2F">
              <w:rPr>
                <w:rFonts w:ascii="Calibri" w:eastAsia="Calibri" w:hAnsi="Calibri" w:cs="Calibri"/>
                <w:sz w:val="22"/>
                <w:szCs w:val="22"/>
              </w:rPr>
              <w:t>These findings reinforce the importance of environmental education as a transformative tool for promoting sustainable tourism and empowering local communities in tourism governance.</w:t>
            </w:r>
          </w:p>
          <w:p w14:paraId="48795162" w14:textId="08A8D615" w:rsidR="00A0645E" w:rsidRPr="00385B2F" w:rsidRDefault="00A0645E" w:rsidP="00CF3F9B">
            <w:pPr>
              <w:ind w:left="0"/>
              <w:rPr>
                <w:rFonts w:ascii="Calibri" w:eastAsia="Calibri" w:hAnsi="Calibri" w:cs="Calibri"/>
                <w:sz w:val="22"/>
                <w:szCs w:val="22"/>
                <w:lang w:val="en-US"/>
              </w:rPr>
            </w:pPr>
          </w:p>
          <w:p w14:paraId="020129FB" w14:textId="77777777" w:rsidR="00105533" w:rsidRPr="00385B2F" w:rsidRDefault="00105533" w:rsidP="005669CA">
            <w:pPr>
              <w:ind w:left="0"/>
              <w:rPr>
                <w:rFonts w:ascii="Calibri" w:eastAsia="Calibri" w:hAnsi="Calibri" w:cs="Calibri"/>
                <w:sz w:val="22"/>
                <w:szCs w:val="22"/>
              </w:rPr>
            </w:pPr>
            <w:r w:rsidRPr="00385B2F">
              <w:rPr>
                <w:rFonts w:ascii="Calibri" w:eastAsia="Calibri" w:hAnsi="Calibri" w:cs="Calibri"/>
                <w:sz w:val="22"/>
                <w:szCs w:val="22"/>
              </w:rPr>
              <w:t>Island-Specific Recommendations</w:t>
            </w:r>
          </w:p>
          <w:p w14:paraId="01B42AB9" w14:textId="77777777" w:rsidR="00105533" w:rsidRPr="00385B2F" w:rsidRDefault="00105533" w:rsidP="004D5D64">
            <w:pPr>
              <w:numPr>
                <w:ilvl w:val="0"/>
                <w:numId w:val="13"/>
              </w:numPr>
              <w:rPr>
                <w:rFonts w:ascii="Calibri" w:eastAsia="Calibri" w:hAnsi="Calibri" w:cs="Calibri"/>
                <w:sz w:val="22"/>
                <w:szCs w:val="22"/>
              </w:rPr>
            </w:pPr>
            <w:r w:rsidRPr="00385B2F">
              <w:rPr>
                <w:rFonts w:ascii="Calibri" w:eastAsia="Calibri" w:hAnsi="Calibri" w:cs="Calibri"/>
                <w:sz w:val="22"/>
                <w:szCs w:val="22"/>
              </w:rPr>
              <w:t>San Andrés:</w:t>
            </w:r>
          </w:p>
          <w:p w14:paraId="77D7B8F2" w14:textId="77777777" w:rsidR="00105533" w:rsidRPr="00385B2F" w:rsidRDefault="00105533" w:rsidP="004D5D64">
            <w:pPr>
              <w:numPr>
                <w:ilvl w:val="1"/>
                <w:numId w:val="13"/>
              </w:numPr>
              <w:rPr>
                <w:rFonts w:ascii="Calibri" w:eastAsia="Calibri" w:hAnsi="Calibri" w:cs="Calibri"/>
                <w:sz w:val="22"/>
                <w:szCs w:val="22"/>
              </w:rPr>
            </w:pPr>
            <w:r w:rsidRPr="00385B2F">
              <w:rPr>
                <w:rFonts w:ascii="Calibri" w:eastAsia="Calibri" w:hAnsi="Calibri" w:cs="Calibri"/>
                <w:sz w:val="22"/>
                <w:szCs w:val="22"/>
              </w:rPr>
              <w:t>Use a modular and flexible training format to accommodate participants’ work schedules.</w:t>
            </w:r>
          </w:p>
          <w:p w14:paraId="29DF2687" w14:textId="77777777" w:rsidR="00105533" w:rsidRPr="00385B2F" w:rsidRDefault="00105533" w:rsidP="004D5D64">
            <w:pPr>
              <w:numPr>
                <w:ilvl w:val="1"/>
                <w:numId w:val="13"/>
              </w:numPr>
              <w:rPr>
                <w:rFonts w:ascii="Calibri" w:eastAsia="Calibri" w:hAnsi="Calibri" w:cs="Calibri"/>
                <w:sz w:val="22"/>
                <w:szCs w:val="22"/>
              </w:rPr>
            </w:pPr>
            <w:r w:rsidRPr="00385B2F">
              <w:rPr>
                <w:rFonts w:ascii="Calibri" w:eastAsia="Calibri" w:hAnsi="Calibri" w:cs="Calibri"/>
                <w:sz w:val="22"/>
                <w:szCs w:val="22"/>
              </w:rPr>
              <w:t>Focus on pollution control, energy efficiency, and waste management.</w:t>
            </w:r>
          </w:p>
          <w:p w14:paraId="70D5DCBC" w14:textId="77777777" w:rsidR="00105533" w:rsidRPr="00385B2F" w:rsidRDefault="00105533" w:rsidP="004D5D64">
            <w:pPr>
              <w:numPr>
                <w:ilvl w:val="0"/>
                <w:numId w:val="13"/>
              </w:numPr>
              <w:rPr>
                <w:rFonts w:ascii="Calibri" w:eastAsia="Calibri" w:hAnsi="Calibri" w:cs="Calibri"/>
                <w:sz w:val="22"/>
                <w:szCs w:val="22"/>
              </w:rPr>
            </w:pPr>
            <w:r w:rsidRPr="00385B2F">
              <w:rPr>
                <w:rFonts w:ascii="Calibri" w:eastAsia="Calibri" w:hAnsi="Calibri" w:cs="Calibri"/>
                <w:sz w:val="22"/>
                <w:szCs w:val="22"/>
              </w:rPr>
              <w:t>Providence:</w:t>
            </w:r>
          </w:p>
          <w:p w14:paraId="57821461" w14:textId="77777777" w:rsidR="00105533" w:rsidRPr="00385B2F" w:rsidRDefault="00105533" w:rsidP="004D5D64">
            <w:pPr>
              <w:numPr>
                <w:ilvl w:val="1"/>
                <w:numId w:val="13"/>
              </w:numPr>
              <w:rPr>
                <w:rFonts w:ascii="Calibri" w:eastAsia="Calibri" w:hAnsi="Calibri" w:cs="Calibri"/>
                <w:sz w:val="22"/>
                <w:szCs w:val="22"/>
              </w:rPr>
            </w:pPr>
            <w:r w:rsidRPr="00385B2F">
              <w:rPr>
                <w:rFonts w:ascii="Calibri" w:eastAsia="Calibri" w:hAnsi="Calibri" w:cs="Calibri"/>
                <w:sz w:val="22"/>
                <w:szCs w:val="22"/>
              </w:rPr>
              <w:t>Build on existing ecotourism and community-based initiatives.</w:t>
            </w:r>
          </w:p>
          <w:p w14:paraId="34549F49" w14:textId="77777777" w:rsidR="00105533" w:rsidRPr="00385B2F" w:rsidRDefault="00105533" w:rsidP="004D5D64">
            <w:pPr>
              <w:numPr>
                <w:ilvl w:val="1"/>
                <w:numId w:val="13"/>
              </w:numPr>
              <w:rPr>
                <w:rFonts w:ascii="Calibri" w:eastAsia="Calibri" w:hAnsi="Calibri" w:cs="Calibri"/>
                <w:sz w:val="22"/>
                <w:szCs w:val="22"/>
              </w:rPr>
            </w:pPr>
            <w:r w:rsidRPr="00385B2F">
              <w:rPr>
                <w:rFonts w:ascii="Calibri" w:eastAsia="Calibri" w:hAnsi="Calibri" w:cs="Calibri"/>
                <w:sz w:val="22"/>
                <w:szCs w:val="22"/>
              </w:rPr>
              <w:t>Integrate digital tools to improve outreach and competitiveness.</w:t>
            </w:r>
          </w:p>
          <w:p w14:paraId="2D6F8964" w14:textId="00F28D8E" w:rsidR="00105533" w:rsidRPr="00385B2F" w:rsidRDefault="00105533" w:rsidP="00105533">
            <w:pPr>
              <w:rPr>
                <w:rFonts w:ascii="Calibri" w:eastAsia="Calibri" w:hAnsi="Calibri" w:cs="Calibri"/>
                <w:sz w:val="22"/>
                <w:szCs w:val="22"/>
              </w:rPr>
            </w:pPr>
          </w:p>
          <w:p w14:paraId="2AF67AF3" w14:textId="37522615" w:rsidR="00105533" w:rsidRPr="00385B2F" w:rsidRDefault="00105533" w:rsidP="00511BA8">
            <w:pPr>
              <w:ind w:left="0"/>
              <w:rPr>
                <w:rFonts w:ascii="Calibri" w:eastAsia="Calibri" w:hAnsi="Calibri" w:cs="Calibri"/>
                <w:sz w:val="22"/>
                <w:szCs w:val="22"/>
              </w:rPr>
            </w:pPr>
            <w:r w:rsidRPr="00385B2F">
              <w:rPr>
                <w:rFonts w:ascii="Calibri" w:eastAsia="Calibri" w:hAnsi="Calibri" w:cs="Calibri"/>
                <w:sz w:val="22"/>
                <w:szCs w:val="22"/>
              </w:rPr>
              <w:t>General Recommendations</w:t>
            </w:r>
          </w:p>
          <w:p w14:paraId="4CD789E7" w14:textId="77777777" w:rsidR="00105533" w:rsidRPr="00385B2F" w:rsidRDefault="00105533" w:rsidP="004D5D64">
            <w:pPr>
              <w:numPr>
                <w:ilvl w:val="0"/>
                <w:numId w:val="13"/>
              </w:numPr>
              <w:rPr>
                <w:rFonts w:ascii="Calibri" w:eastAsia="Calibri" w:hAnsi="Calibri" w:cs="Calibri"/>
                <w:sz w:val="22"/>
                <w:szCs w:val="22"/>
              </w:rPr>
            </w:pPr>
            <w:r w:rsidRPr="00385B2F">
              <w:rPr>
                <w:rFonts w:ascii="Calibri" w:eastAsia="Calibri" w:hAnsi="Calibri" w:cs="Calibri"/>
                <w:sz w:val="22"/>
                <w:szCs w:val="22"/>
              </w:rPr>
              <w:t>Launch awareness campaigns targeting both tourists and community members.</w:t>
            </w:r>
          </w:p>
          <w:p w14:paraId="03D243A8" w14:textId="77777777" w:rsidR="00105533" w:rsidRPr="00385B2F" w:rsidRDefault="00105533" w:rsidP="004D5D64">
            <w:pPr>
              <w:numPr>
                <w:ilvl w:val="0"/>
                <w:numId w:val="13"/>
              </w:numPr>
              <w:rPr>
                <w:rFonts w:ascii="Calibri" w:eastAsia="Calibri" w:hAnsi="Calibri" w:cs="Calibri"/>
                <w:sz w:val="22"/>
                <w:szCs w:val="22"/>
              </w:rPr>
            </w:pPr>
            <w:r w:rsidRPr="00385B2F">
              <w:rPr>
                <w:rFonts w:ascii="Calibri" w:eastAsia="Calibri" w:hAnsi="Calibri" w:cs="Calibri"/>
                <w:sz w:val="22"/>
                <w:szCs w:val="22"/>
              </w:rPr>
              <w:t>Improve coordination with institutions like CORALINA and SENA to support certification.</w:t>
            </w:r>
          </w:p>
          <w:p w14:paraId="347A2440" w14:textId="77777777" w:rsidR="00105533" w:rsidRPr="00385B2F" w:rsidRDefault="00105533" w:rsidP="004D5D64">
            <w:pPr>
              <w:numPr>
                <w:ilvl w:val="0"/>
                <w:numId w:val="13"/>
              </w:numPr>
              <w:rPr>
                <w:rFonts w:ascii="Calibri" w:eastAsia="Calibri" w:hAnsi="Calibri" w:cs="Calibri"/>
                <w:sz w:val="22"/>
                <w:szCs w:val="22"/>
              </w:rPr>
            </w:pPr>
            <w:r w:rsidRPr="00385B2F">
              <w:rPr>
                <w:rFonts w:ascii="Calibri" w:eastAsia="Calibri" w:hAnsi="Calibri" w:cs="Calibri"/>
                <w:sz w:val="22"/>
                <w:szCs w:val="22"/>
              </w:rPr>
              <w:t>Integrate program outcomes into tourism zoning and planning to enhance regulatory impact.</w:t>
            </w:r>
          </w:p>
          <w:p w14:paraId="32252BD8" w14:textId="4470030E" w:rsidR="00237EB6" w:rsidRPr="005F3AEE" w:rsidRDefault="00237EB6" w:rsidP="00385B2F">
            <w:pPr>
              <w:ind w:left="0"/>
              <w:rPr>
                <w:rFonts w:ascii="Calibri" w:eastAsia="Calibri" w:hAnsi="Calibri" w:cs="Calibri"/>
                <w:highlight w:val="yellow"/>
              </w:rPr>
            </w:pPr>
          </w:p>
          <w:p w14:paraId="570FC0FA" w14:textId="77777777" w:rsidR="00237EB6" w:rsidRPr="00385B2F" w:rsidRDefault="00237EB6" w:rsidP="005669CA">
            <w:pPr>
              <w:ind w:left="0"/>
              <w:rPr>
                <w:rFonts w:ascii="Calibri" w:eastAsia="Calibri" w:hAnsi="Calibri" w:cs="Calibri"/>
                <w:sz w:val="22"/>
                <w:szCs w:val="22"/>
              </w:rPr>
            </w:pPr>
            <w:r w:rsidRPr="00385B2F">
              <w:rPr>
                <w:rFonts w:ascii="Calibri" w:eastAsia="Calibri" w:hAnsi="Calibri" w:cs="Calibri"/>
                <w:sz w:val="22"/>
                <w:szCs w:val="22"/>
              </w:rPr>
              <w:t>Progress and Contributions</w:t>
            </w:r>
          </w:p>
          <w:p w14:paraId="126B29EA" w14:textId="77777777" w:rsidR="00237EB6" w:rsidRPr="00385B2F" w:rsidRDefault="00237EB6" w:rsidP="004D5D64">
            <w:pPr>
              <w:numPr>
                <w:ilvl w:val="0"/>
                <w:numId w:val="13"/>
              </w:numPr>
              <w:rPr>
                <w:rFonts w:ascii="Calibri" w:eastAsia="Calibri" w:hAnsi="Calibri" w:cs="Calibri"/>
                <w:sz w:val="22"/>
                <w:szCs w:val="22"/>
              </w:rPr>
            </w:pPr>
            <w:r w:rsidRPr="00385B2F">
              <w:rPr>
                <w:rFonts w:ascii="Calibri" w:eastAsia="Calibri" w:hAnsi="Calibri" w:cs="Calibri"/>
                <w:sz w:val="22"/>
                <w:szCs w:val="22"/>
              </w:rPr>
              <w:t>Substantial progress under Output 2.2.1:</w:t>
            </w:r>
          </w:p>
          <w:p w14:paraId="3433A97C" w14:textId="77777777" w:rsidR="00237EB6" w:rsidRPr="00385B2F" w:rsidRDefault="00237EB6" w:rsidP="004D5D64">
            <w:pPr>
              <w:numPr>
                <w:ilvl w:val="1"/>
                <w:numId w:val="13"/>
              </w:numPr>
              <w:rPr>
                <w:rFonts w:ascii="Calibri" w:eastAsia="Calibri" w:hAnsi="Calibri" w:cs="Calibri"/>
                <w:sz w:val="22"/>
                <w:szCs w:val="22"/>
              </w:rPr>
            </w:pPr>
            <w:r w:rsidRPr="00385B2F">
              <w:rPr>
                <w:rFonts w:ascii="Calibri" w:eastAsia="Calibri" w:hAnsi="Calibri" w:cs="Calibri"/>
                <w:sz w:val="22"/>
                <w:szCs w:val="22"/>
              </w:rPr>
              <w:t>Successfully tested the educational model.</w:t>
            </w:r>
          </w:p>
          <w:p w14:paraId="3CF9CBB8" w14:textId="77777777" w:rsidR="00237EB6" w:rsidRPr="00385B2F" w:rsidRDefault="00237EB6" w:rsidP="004D5D64">
            <w:pPr>
              <w:numPr>
                <w:ilvl w:val="1"/>
                <w:numId w:val="13"/>
              </w:numPr>
              <w:rPr>
                <w:rFonts w:ascii="Calibri" w:eastAsia="Calibri" w:hAnsi="Calibri" w:cs="Calibri"/>
                <w:sz w:val="22"/>
                <w:szCs w:val="22"/>
              </w:rPr>
            </w:pPr>
            <w:r w:rsidRPr="00385B2F">
              <w:rPr>
                <w:rFonts w:ascii="Calibri" w:eastAsia="Calibri" w:hAnsi="Calibri" w:cs="Calibri"/>
                <w:sz w:val="22"/>
                <w:szCs w:val="22"/>
              </w:rPr>
              <w:t>Engaged key stakeholders.</w:t>
            </w:r>
          </w:p>
          <w:p w14:paraId="1BFF555C" w14:textId="410BCACC" w:rsidR="00237EB6" w:rsidRPr="00385B2F" w:rsidRDefault="00237EB6" w:rsidP="004D5D64">
            <w:pPr>
              <w:numPr>
                <w:ilvl w:val="1"/>
                <w:numId w:val="13"/>
              </w:numPr>
              <w:rPr>
                <w:rFonts w:ascii="Calibri" w:eastAsia="Calibri" w:hAnsi="Calibri" w:cs="Calibri"/>
                <w:sz w:val="22"/>
                <w:szCs w:val="22"/>
              </w:rPr>
            </w:pPr>
            <w:r w:rsidRPr="00385B2F">
              <w:rPr>
                <w:rFonts w:ascii="Calibri" w:eastAsia="Calibri" w:hAnsi="Calibri" w:cs="Calibri"/>
                <w:sz w:val="22"/>
                <w:szCs w:val="22"/>
              </w:rPr>
              <w:t>Produced materials and insights for replication.</w:t>
            </w:r>
          </w:p>
          <w:p w14:paraId="2D7A5894" w14:textId="3C104EC5" w:rsidR="00237EB6" w:rsidRPr="00385B2F" w:rsidRDefault="00237EB6" w:rsidP="00237EB6">
            <w:pPr>
              <w:rPr>
                <w:rFonts w:ascii="Calibri" w:eastAsia="Calibri" w:hAnsi="Calibri" w:cs="Calibri"/>
                <w:sz w:val="22"/>
                <w:szCs w:val="22"/>
              </w:rPr>
            </w:pPr>
          </w:p>
          <w:p w14:paraId="78913C93" w14:textId="77777777" w:rsidR="00237EB6" w:rsidRPr="00385B2F" w:rsidRDefault="00237EB6" w:rsidP="00385B2F">
            <w:pPr>
              <w:ind w:left="0"/>
              <w:rPr>
                <w:rFonts w:ascii="Calibri" w:eastAsia="Calibri" w:hAnsi="Calibri" w:cs="Calibri"/>
                <w:sz w:val="22"/>
                <w:szCs w:val="22"/>
              </w:rPr>
            </w:pPr>
            <w:r w:rsidRPr="00385B2F">
              <w:rPr>
                <w:rFonts w:ascii="Calibri" w:eastAsia="Calibri" w:hAnsi="Calibri" w:cs="Calibri"/>
                <w:sz w:val="22"/>
                <w:szCs w:val="22"/>
              </w:rPr>
              <w:t>Challenges:</w:t>
            </w:r>
          </w:p>
          <w:p w14:paraId="76CDC8BD" w14:textId="54E18689" w:rsidR="00237EB6" w:rsidRPr="00385B2F" w:rsidRDefault="00CD2965" w:rsidP="004D5D64">
            <w:pPr>
              <w:numPr>
                <w:ilvl w:val="0"/>
                <w:numId w:val="13"/>
              </w:numPr>
              <w:rPr>
                <w:rFonts w:ascii="Calibri" w:eastAsia="Calibri" w:hAnsi="Calibri" w:cs="Calibri"/>
                <w:sz w:val="22"/>
                <w:szCs w:val="22"/>
              </w:rPr>
            </w:pPr>
            <w:r w:rsidRPr="00385B2F">
              <w:rPr>
                <w:rFonts w:ascii="Calibri" w:eastAsia="Calibri" w:hAnsi="Calibri" w:cs="Calibri"/>
                <w:sz w:val="22"/>
                <w:szCs w:val="22"/>
              </w:rPr>
              <w:t xml:space="preserve">Inconsistent </w:t>
            </w:r>
            <w:r w:rsidR="00237EB6" w:rsidRPr="00385B2F">
              <w:rPr>
                <w:rFonts w:ascii="Calibri" w:eastAsia="Calibri" w:hAnsi="Calibri" w:cs="Calibri"/>
                <w:sz w:val="22"/>
                <w:szCs w:val="22"/>
              </w:rPr>
              <w:t>Participant availability.</w:t>
            </w:r>
          </w:p>
          <w:p w14:paraId="4F9AE5E2" w14:textId="77777777" w:rsidR="00237EB6" w:rsidRPr="00385B2F" w:rsidRDefault="00237EB6" w:rsidP="004D5D64">
            <w:pPr>
              <w:numPr>
                <w:ilvl w:val="0"/>
                <w:numId w:val="13"/>
              </w:numPr>
              <w:rPr>
                <w:rFonts w:ascii="Calibri" w:eastAsia="Calibri" w:hAnsi="Calibri" w:cs="Calibri"/>
                <w:sz w:val="22"/>
                <w:szCs w:val="22"/>
              </w:rPr>
            </w:pPr>
            <w:r w:rsidRPr="00385B2F">
              <w:rPr>
                <w:rFonts w:ascii="Calibri" w:eastAsia="Calibri" w:hAnsi="Calibri" w:cs="Calibri"/>
                <w:sz w:val="22"/>
                <w:szCs w:val="22"/>
              </w:rPr>
              <w:t>Literacy levels.</w:t>
            </w:r>
          </w:p>
          <w:p w14:paraId="0471E63F" w14:textId="77777777" w:rsidR="00237EB6" w:rsidRPr="00385B2F" w:rsidRDefault="00237EB6" w:rsidP="004D5D64">
            <w:pPr>
              <w:numPr>
                <w:ilvl w:val="0"/>
                <w:numId w:val="13"/>
              </w:numPr>
              <w:rPr>
                <w:rFonts w:ascii="Calibri" w:eastAsia="Calibri" w:hAnsi="Calibri" w:cs="Calibri"/>
                <w:sz w:val="22"/>
                <w:szCs w:val="22"/>
              </w:rPr>
            </w:pPr>
            <w:r w:rsidRPr="00385B2F">
              <w:rPr>
                <w:rFonts w:ascii="Calibri" w:eastAsia="Calibri" w:hAnsi="Calibri" w:cs="Calibri"/>
                <w:sz w:val="22"/>
                <w:szCs w:val="22"/>
              </w:rPr>
              <w:t>Institutional delays in certification.</w:t>
            </w:r>
          </w:p>
          <w:p w14:paraId="209ABBE1" w14:textId="77777777" w:rsidR="00237EB6" w:rsidRPr="00237EB6" w:rsidRDefault="00237EB6" w:rsidP="004D5D64">
            <w:pPr>
              <w:numPr>
                <w:ilvl w:val="0"/>
                <w:numId w:val="13"/>
              </w:numPr>
              <w:rPr>
                <w:rFonts w:ascii="Calibri" w:eastAsia="Calibri" w:hAnsi="Calibri" w:cs="Calibri"/>
                <w:sz w:val="22"/>
                <w:szCs w:val="22"/>
              </w:rPr>
            </w:pPr>
            <w:r w:rsidRPr="00385B2F">
              <w:rPr>
                <w:rFonts w:ascii="Calibri" w:eastAsia="Calibri" w:hAnsi="Calibri" w:cs="Calibri"/>
                <w:sz w:val="22"/>
                <w:szCs w:val="22"/>
              </w:rPr>
              <w:t>Addressed through participatory methods, visual tools, and culturally adapted content</w:t>
            </w:r>
            <w:r w:rsidRPr="00237EB6">
              <w:rPr>
                <w:rFonts w:ascii="Calibri" w:eastAsia="Calibri" w:hAnsi="Calibri" w:cs="Calibri"/>
                <w:sz w:val="22"/>
                <w:szCs w:val="22"/>
              </w:rPr>
              <w:t>.</w:t>
            </w:r>
          </w:p>
          <w:p w14:paraId="5C7214FB" w14:textId="54E28592" w:rsidR="03A590E6" w:rsidRDefault="03A590E6" w:rsidP="03A590E6">
            <w:pPr>
              <w:ind w:left="0"/>
              <w:rPr>
                <w:rFonts w:asciiTheme="minorHAnsi" w:hAnsiTheme="minorHAnsi" w:cstheme="minorBidi"/>
                <w:sz w:val="22"/>
                <w:szCs w:val="22"/>
                <w:u w:val="single"/>
                <w:lang w:val="en-US"/>
              </w:rPr>
            </w:pPr>
          </w:p>
          <w:p w14:paraId="3F720731" w14:textId="7689F73F" w:rsidR="00A0645E" w:rsidRPr="003A5FDA" w:rsidRDefault="00A0645E" w:rsidP="00A0645E">
            <w:pPr>
              <w:ind w:left="0"/>
              <w:rPr>
                <w:rFonts w:asciiTheme="minorHAnsi" w:hAnsiTheme="minorHAnsi" w:cstheme="minorHAnsi"/>
                <w:sz w:val="22"/>
                <w:szCs w:val="22"/>
                <w:u w:val="single"/>
                <w:lang w:val="en-US"/>
              </w:rPr>
            </w:pPr>
            <w:r w:rsidRPr="003A5FDA">
              <w:rPr>
                <w:rFonts w:asciiTheme="minorHAnsi" w:hAnsiTheme="minorHAnsi" w:cstheme="minorHAnsi"/>
                <w:sz w:val="22"/>
                <w:szCs w:val="22"/>
                <w:u w:val="single"/>
                <w:lang w:val="en-US"/>
              </w:rPr>
              <w:t>Output 2.2.2. Training and operational support to CORALINA, Departmental Government, and DIMAR authorities (including basic equipment, maintenance, and field supplies) for improved management (including control and surveillance) of key threatened ecosystems and species</w:t>
            </w:r>
          </w:p>
          <w:p w14:paraId="128F0C13" w14:textId="753EC91E" w:rsidR="00AE7772" w:rsidRPr="00AE7772" w:rsidRDefault="00AE7772" w:rsidP="00AE7772">
            <w:pPr>
              <w:shd w:val="clear" w:color="auto" w:fill="FAFAFA"/>
              <w:spacing w:before="120" w:after="60"/>
              <w:ind w:left="0"/>
              <w:jc w:val="left"/>
              <w:rPr>
                <w:rFonts w:asciiTheme="minorHAnsi" w:eastAsia="Times New Roman" w:hAnsiTheme="minorHAnsi" w:cstheme="minorHAnsi"/>
                <w:color w:val="424242"/>
                <w:sz w:val="22"/>
                <w:szCs w:val="22"/>
              </w:rPr>
            </w:pPr>
            <w:r w:rsidRPr="00AE7772">
              <w:rPr>
                <w:rFonts w:asciiTheme="minorHAnsi" w:eastAsia="Times New Roman" w:hAnsiTheme="minorHAnsi" w:cstheme="minorHAnsi"/>
                <w:color w:val="424242"/>
                <w:sz w:val="22"/>
                <w:szCs w:val="22"/>
              </w:rPr>
              <w:t>ECOISLAS + HABITAT was contracted to design and implement a comprehensive action plan to monitor and manage tourism’s effects on biodiversity.</w:t>
            </w:r>
          </w:p>
          <w:p w14:paraId="14CEE41C" w14:textId="4185B861" w:rsidR="00AE7772" w:rsidRPr="00AE7772" w:rsidRDefault="00AE7772" w:rsidP="00E16796">
            <w:pPr>
              <w:shd w:val="clear" w:color="auto" w:fill="FAFAFA"/>
              <w:ind w:left="0"/>
              <w:jc w:val="left"/>
              <w:outlineLvl w:val="3"/>
              <w:rPr>
                <w:rFonts w:asciiTheme="minorHAnsi" w:eastAsia="Times New Roman" w:hAnsiTheme="minorHAnsi" w:cstheme="minorHAnsi"/>
                <w:color w:val="424242"/>
                <w:sz w:val="22"/>
                <w:szCs w:val="22"/>
              </w:rPr>
            </w:pPr>
            <w:r w:rsidRPr="00AE7772">
              <w:rPr>
                <w:rFonts w:asciiTheme="minorHAnsi" w:eastAsia="Times New Roman" w:hAnsiTheme="minorHAnsi" w:cstheme="minorHAnsi"/>
                <w:color w:val="424242"/>
                <w:sz w:val="22"/>
                <w:szCs w:val="22"/>
              </w:rPr>
              <w:t xml:space="preserve">Key Activities </w:t>
            </w:r>
            <w:r w:rsidR="00920C66">
              <w:rPr>
                <w:rFonts w:asciiTheme="minorHAnsi" w:eastAsia="Times New Roman" w:hAnsiTheme="minorHAnsi" w:cstheme="minorHAnsi"/>
                <w:color w:val="424242"/>
                <w:sz w:val="22"/>
                <w:szCs w:val="22"/>
              </w:rPr>
              <w:t xml:space="preserve">for the Needs Assessment </w:t>
            </w:r>
            <w:r w:rsidRPr="00AE7772">
              <w:rPr>
                <w:rFonts w:asciiTheme="minorHAnsi" w:eastAsia="Times New Roman" w:hAnsiTheme="minorHAnsi" w:cstheme="minorHAnsi"/>
                <w:color w:val="424242"/>
                <w:sz w:val="22"/>
                <w:szCs w:val="22"/>
              </w:rPr>
              <w:t>(Dec 9–23, 2024):</w:t>
            </w:r>
          </w:p>
          <w:p w14:paraId="6011CA48" w14:textId="77777777" w:rsidR="00AE7772" w:rsidRPr="00AE7772" w:rsidRDefault="00AE7772" w:rsidP="004D5D64">
            <w:pPr>
              <w:numPr>
                <w:ilvl w:val="0"/>
                <w:numId w:val="13"/>
              </w:numPr>
              <w:shd w:val="clear" w:color="auto" w:fill="FAFAFA"/>
              <w:jc w:val="left"/>
              <w:rPr>
                <w:rFonts w:asciiTheme="minorHAnsi" w:eastAsia="Times New Roman" w:hAnsiTheme="minorHAnsi" w:cstheme="minorHAnsi"/>
                <w:color w:val="424242"/>
                <w:sz w:val="22"/>
                <w:szCs w:val="22"/>
              </w:rPr>
            </w:pPr>
            <w:r w:rsidRPr="00AE7772">
              <w:rPr>
                <w:rFonts w:asciiTheme="minorHAnsi" w:eastAsia="Times New Roman" w:hAnsiTheme="minorHAnsi" w:cstheme="minorHAnsi"/>
                <w:color w:val="424242"/>
                <w:sz w:val="22"/>
                <w:szCs w:val="22"/>
              </w:rPr>
              <w:t>Workshops &amp; Planning Sessions</w:t>
            </w:r>
          </w:p>
          <w:p w14:paraId="258A0A45" w14:textId="77777777" w:rsidR="00AE7772" w:rsidRPr="00AE7772" w:rsidRDefault="00AE7772" w:rsidP="004D5D64">
            <w:pPr>
              <w:numPr>
                <w:ilvl w:val="1"/>
                <w:numId w:val="13"/>
              </w:numPr>
              <w:shd w:val="clear" w:color="auto" w:fill="FAFAFA"/>
              <w:jc w:val="left"/>
              <w:rPr>
                <w:rFonts w:asciiTheme="minorHAnsi" w:eastAsia="Times New Roman" w:hAnsiTheme="minorHAnsi" w:cstheme="minorHAnsi"/>
                <w:color w:val="424242"/>
                <w:sz w:val="22"/>
                <w:szCs w:val="22"/>
              </w:rPr>
            </w:pPr>
            <w:r w:rsidRPr="00AE7772">
              <w:rPr>
                <w:rFonts w:asciiTheme="minorHAnsi" w:eastAsia="Times New Roman" w:hAnsiTheme="minorHAnsi" w:cstheme="minorHAnsi"/>
                <w:color w:val="424242"/>
                <w:sz w:val="22"/>
                <w:szCs w:val="22"/>
              </w:rPr>
              <w:t>Held on both islands with 21 participants from institutions like CORALINA, DIMAR, Aerocivil, and local government.</w:t>
            </w:r>
          </w:p>
          <w:p w14:paraId="3BB8B1F0" w14:textId="77777777" w:rsidR="00AE7772" w:rsidRPr="00AE7772" w:rsidRDefault="00AE7772" w:rsidP="004D5D64">
            <w:pPr>
              <w:numPr>
                <w:ilvl w:val="1"/>
                <w:numId w:val="13"/>
              </w:numPr>
              <w:shd w:val="clear" w:color="auto" w:fill="FAFAFA"/>
              <w:jc w:val="left"/>
              <w:rPr>
                <w:rFonts w:asciiTheme="minorHAnsi" w:eastAsia="Times New Roman" w:hAnsiTheme="minorHAnsi" w:cstheme="minorHAnsi"/>
                <w:color w:val="424242"/>
                <w:sz w:val="22"/>
                <w:szCs w:val="22"/>
              </w:rPr>
            </w:pPr>
            <w:r w:rsidRPr="00AE7772">
              <w:rPr>
                <w:rFonts w:asciiTheme="minorHAnsi" w:eastAsia="Times New Roman" w:hAnsiTheme="minorHAnsi" w:cstheme="minorHAnsi"/>
                <w:color w:val="424242"/>
                <w:sz w:val="22"/>
                <w:szCs w:val="22"/>
              </w:rPr>
              <w:t>Focused on inter-agency coordination, environmental education, and policy implementation.</w:t>
            </w:r>
          </w:p>
          <w:p w14:paraId="378F18DB" w14:textId="77777777" w:rsidR="00AE7772" w:rsidRPr="00AE7772" w:rsidRDefault="00AE7772" w:rsidP="004D5D64">
            <w:pPr>
              <w:numPr>
                <w:ilvl w:val="0"/>
                <w:numId w:val="13"/>
              </w:numPr>
              <w:shd w:val="clear" w:color="auto" w:fill="FAFAFA"/>
              <w:jc w:val="left"/>
              <w:rPr>
                <w:rFonts w:asciiTheme="minorHAnsi" w:eastAsia="Times New Roman" w:hAnsiTheme="minorHAnsi" w:cstheme="minorHAnsi"/>
                <w:color w:val="424242"/>
                <w:sz w:val="22"/>
                <w:szCs w:val="22"/>
              </w:rPr>
            </w:pPr>
            <w:r w:rsidRPr="00AE7772">
              <w:rPr>
                <w:rFonts w:asciiTheme="minorHAnsi" w:eastAsia="Times New Roman" w:hAnsiTheme="minorHAnsi" w:cstheme="minorHAnsi"/>
                <w:color w:val="424242"/>
                <w:sz w:val="22"/>
                <w:szCs w:val="22"/>
              </w:rPr>
              <w:t>Field Assessments</w:t>
            </w:r>
          </w:p>
          <w:p w14:paraId="07B96D24" w14:textId="77777777" w:rsidR="00AE7772" w:rsidRPr="00AE7772" w:rsidRDefault="00AE7772" w:rsidP="004D5D64">
            <w:pPr>
              <w:numPr>
                <w:ilvl w:val="1"/>
                <w:numId w:val="13"/>
              </w:numPr>
              <w:shd w:val="clear" w:color="auto" w:fill="FAFAFA"/>
              <w:jc w:val="left"/>
              <w:rPr>
                <w:rFonts w:asciiTheme="minorHAnsi" w:eastAsia="Times New Roman" w:hAnsiTheme="minorHAnsi" w:cstheme="minorHAnsi"/>
                <w:color w:val="424242"/>
                <w:sz w:val="22"/>
                <w:szCs w:val="22"/>
              </w:rPr>
            </w:pPr>
            <w:r w:rsidRPr="00AE7772">
              <w:rPr>
                <w:rFonts w:asciiTheme="minorHAnsi" w:eastAsia="Times New Roman" w:hAnsiTheme="minorHAnsi" w:cstheme="minorHAnsi"/>
                <w:color w:val="424242"/>
                <w:sz w:val="22"/>
                <w:szCs w:val="22"/>
              </w:rPr>
              <w:t>17 interviews conducted with officials to gather insights on tourism-related biodiversity impacts.</w:t>
            </w:r>
          </w:p>
          <w:p w14:paraId="6F9CC0E9" w14:textId="77777777" w:rsidR="00AE7772" w:rsidRPr="00AE7772" w:rsidRDefault="00AE7772" w:rsidP="00E16796">
            <w:pPr>
              <w:shd w:val="clear" w:color="auto" w:fill="FAFAFA"/>
              <w:ind w:left="0"/>
              <w:jc w:val="left"/>
              <w:outlineLvl w:val="3"/>
              <w:rPr>
                <w:rFonts w:asciiTheme="minorHAnsi" w:eastAsia="Times New Roman" w:hAnsiTheme="minorHAnsi" w:cstheme="minorHAnsi"/>
                <w:color w:val="424242"/>
                <w:sz w:val="22"/>
                <w:szCs w:val="22"/>
              </w:rPr>
            </w:pPr>
            <w:r w:rsidRPr="00AE7772">
              <w:rPr>
                <w:rFonts w:asciiTheme="minorHAnsi" w:eastAsia="Times New Roman" w:hAnsiTheme="minorHAnsi" w:cstheme="minorHAnsi"/>
                <w:color w:val="424242"/>
                <w:sz w:val="22"/>
                <w:szCs w:val="22"/>
              </w:rPr>
              <w:t>Main Findings &amp; Recommendations:</w:t>
            </w:r>
          </w:p>
          <w:p w14:paraId="6BA1ABBE" w14:textId="77777777" w:rsidR="00AE7772" w:rsidRPr="00AE7772" w:rsidRDefault="00AE7772" w:rsidP="004D5D64">
            <w:pPr>
              <w:numPr>
                <w:ilvl w:val="0"/>
                <w:numId w:val="13"/>
              </w:numPr>
              <w:shd w:val="clear" w:color="auto" w:fill="FAFAFA"/>
              <w:jc w:val="left"/>
              <w:rPr>
                <w:rFonts w:asciiTheme="minorHAnsi" w:eastAsia="Times New Roman" w:hAnsiTheme="minorHAnsi" w:cstheme="minorHAnsi"/>
                <w:color w:val="424242"/>
                <w:sz w:val="22"/>
                <w:szCs w:val="22"/>
              </w:rPr>
            </w:pPr>
            <w:r w:rsidRPr="00AE7772">
              <w:rPr>
                <w:rFonts w:asciiTheme="minorHAnsi" w:eastAsia="Times New Roman" w:hAnsiTheme="minorHAnsi" w:cstheme="minorHAnsi"/>
                <w:color w:val="424242"/>
                <w:sz w:val="22"/>
                <w:szCs w:val="22"/>
              </w:rPr>
              <w:t>Challenges Identified</w:t>
            </w:r>
          </w:p>
          <w:p w14:paraId="34469707" w14:textId="77777777" w:rsidR="00AE7772" w:rsidRPr="00AE7772" w:rsidRDefault="00AE7772" w:rsidP="004D5D64">
            <w:pPr>
              <w:numPr>
                <w:ilvl w:val="1"/>
                <w:numId w:val="13"/>
              </w:numPr>
              <w:shd w:val="clear" w:color="auto" w:fill="FAFAFA"/>
              <w:jc w:val="left"/>
              <w:rPr>
                <w:rFonts w:asciiTheme="minorHAnsi" w:eastAsia="Times New Roman" w:hAnsiTheme="minorHAnsi" w:cstheme="minorHAnsi"/>
                <w:color w:val="424242"/>
                <w:sz w:val="22"/>
                <w:szCs w:val="22"/>
              </w:rPr>
            </w:pPr>
            <w:r w:rsidRPr="00AE7772">
              <w:rPr>
                <w:rFonts w:asciiTheme="minorHAnsi" w:eastAsia="Times New Roman" w:hAnsiTheme="minorHAnsi" w:cstheme="minorHAnsi"/>
                <w:color w:val="424242"/>
                <w:sz w:val="22"/>
                <w:szCs w:val="22"/>
              </w:rPr>
              <w:t>Limited staffing, outdated equipment, weak enforcement, overpopulation, and uncontrolled tourism.</w:t>
            </w:r>
          </w:p>
          <w:p w14:paraId="131CBCE4" w14:textId="77777777" w:rsidR="00AE7772" w:rsidRPr="00AE7772" w:rsidRDefault="00AE7772" w:rsidP="004D5D64">
            <w:pPr>
              <w:numPr>
                <w:ilvl w:val="0"/>
                <w:numId w:val="13"/>
              </w:numPr>
              <w:shd w:val="clear" w:color="auto" w:fill="FAFAFA"/>
              <w:jc w:val="left"/>
              <w:rPr>
                <w:rFonts w:asciiTheme="minorHAnsi" w:eastAsia="Times New Roman" w:hAnsiTheme="minorHAnsi" w:cstheme="minorHAnsi"/>
                <w:color w:val="424242"/>
                <w:sz w:val="22"/>
                <w:szCs w:val="22"/>
              </w:rPr>
            </w:pPr>
            <w:r w:rsidRPr="00AE7772">
              <w:rPr>
                <w:rFonts w:asciiTheme="minorHAnsi" w:eastAsia="Times New Roman" w:hAnsiTheme="minorHAnsi" w:cstheme="minorHAnsi"/>
                <w:color w:val="424242"/>
                <w:sz w:val="22"/>
                <w:szCs w:val="22"/>
              </w:rPr>
              <w:t>Equipment &amp; Training Needs</w:t>
            </w:r>
          </w:p>
          <w:p w14:paraId="50872608" w14:textId="77777777" w:rsidR="00AE7772" w:rsidRPr="00AE7772" w:rsidRDefault="00AE7772" w:rsidP="004D5D64">
            <w:pPr>
              <w:numPr>
                <w:ilvl w:val="1"/>
                <w:numId w:val="13"/>
              </w:numPr>
              <w:shd w:val="clear" w:color="auto" w:fill="FAFAFA"/>
              <w:jc w:val="left"/>
              <w:rPr>
                <w:rFonts w:asciiTheme="minorHAnsi" w:eastAsia="Times New Roman" w:hAnsiTheme="minorHAnsi" w:cstheme="minorHAnsi"/>
                <w:color w:val="424242"/>
                <w:sz w:val="22"/>
                <w:szCs w:val="22"/>
              </w:rPr>
            </w:pPr>
            <w:r w:rsidRPr="00AE7772">
              <w:rPr>
                <w:rFonts w:asciiTheme="minorHAnsi" w:eastAsia="Times New Roman" w:hAnsiTheme="minorHAnsi" w:cstheme="minorHAnsi"/>
                <w:color w:val="424242"/>
                <w:sz w:val="22"/>
                <w:szCs w:val="22"/>
              </w:rPr>
              <w:t>Upgrades to computer systems, acquisition of field tools (e.g., probes, drones, GPS), and specialized software.</w:t>
            </w:r>
          </w:p>
          <w:p w14:paraId="6BCAEB61" w14:textId="77777777" w:rsidR="00AE7772" w:rsidRPr="00AE7772" w:rsidRDefault="00AE7772" w:rsidP="004D5D64">
            <w:pPr>
              <w:numPr>
                <w:ilvl w:val="0"/>
                <w:numId w:val="13"/>
              </w:numPr>
              <w:shd w:val="clear" w:color="auto" w:fill="FAFAFA"/>
              <w:jc w:val="left"/>
              <w:rPr>
                <w:rFonts w:asciiTheme="minorHAnsi" w:eastAsia="Times New Roman" w:hAnsiTheme="minorHAnsi" w:cstheme="minorHAnsi"/>
                <w:color w:val="424242"/>
                <w:sz w:val="22"/>
                <w:szCs w:val="22"/>
              </w:rPr>
            </w:pPr>
            <w:r w:rsidRPr="00AE7772">
              <w:rPr>
                <w:rFonts w:asciiTheme="minorHAnsi" w:eastAsia="Times New Roman" w:hAnsiTheme="minorHAnsi" w:cstheme="minorHAnsi"/>
                <w:color w:val="424242"/>
                <w:sz w:val="22"/>
                <w:szCs w:val="22"/>
              </w:rPr>
              <w:t>Capacity Building</w:t>
            </w:r>
          </w:p>
          <w:p w14:paraId="62B4C659" w14:textId="77777777" w:rsidR="00AE7772" w:rsidRPr="00AE7772" w:rsidRDefault="00AE7772" w:rsidP="004D5D64">
            <w:pPr>
              <w:numPr>
                <w:ilvl w:val="1"/>
                <w:numId w:val="13"/>
              </w:numPr>
              <w:shd w:val="clear" w:color="auto" w:fill="FAFAFA"/>
              <w:jc w:val="left"/>
              <w:rPr>
                <w:rFonts w:asciiTheme="minorHAnsi" w:eastAsia="Times New Roman" w:hAnsiTheme="minorHAnsi" w:cstheme="minorHAnsi"/>
                <w:color w:val="424242"/>
                <w:sz w:val="22"/>
                <w:szCs w:val="22"/>
              </w:rPr>
            </w:pPr>
            <w:r w:rsidRPr="00AE7772">
              <w:rPr>
                <w:rFonts w:asciiTheme="minorHAnsi" w:eastAsia="Times New Roman" w:hAnsiTheme="minorHAnsi" w:cstheme="minorHAnsi"/>
                <w:color w:val="424242"/>
                <w:sz w:val="22"/>
                <w:szCs w:val="22"/>
              </w:rPr>
              <w:t>Suggested campaigns, drone pilot certification, and GIS training.</w:t>
            </w:r>
          </w:p>
          <w:p w14:paraId="4C2A2391" w14:textId="77777777" w:rsidR="00AE7772" w:rsidRPr="00AE7772" w:rsidRDefault="00AE7772" w:rsidP="004D5D64">
            <w:pPr>
              <w:numPr>
                <w:ilvl w:val="0"/>
                <w:numId w:val="13"/>
              </w:numPr>
              <w:shd w:val="clear" w:color="auto" w:fill="FAFAFA"/>
              <w:jc w:val="left"/>
              <w:rPr>
                <w:rFonts w:asciiTheme="minorHAnsi" w:eastAsia="Times New Roman" w:hAnsiTheme="minorHAnsi" w:cstheme="minorHAnsi"/>
                <w:color w:val="424242"/>
                <w:sz w:val="22"/>
                <w:szCs w:val="22"/>
              </w:rPr>
            </w:pPr>
            <w:r w:rsidRPr="00AE7772">
              <w:rPr>
                <w:rFonts w:asciiTheme="minorHAnsi" w:eastAsia="Times New Roman" w:hAnsiTheme="minorHAnsi" w:cstheme="minorHAnsi"/>
                <w:color w:val="424242"/>
                <w:sz w:val="22"/>
                <w:szCs w:val="22"/>
              </w:rPr>
              <w:t>Information Analysis</w:t>
            </w:r>
          </w:p>
          <w:p w14:paraId="07A34659" w14:textId="77777777" w:rsidR="00AE7772" w:rsidRPr="00AE7772" w:rsidRDefault="00AE7772" w:rsidP="004D5D64">
            <w:pPr>
              <w:numPr>
                <w:ilvl w:val="1"/>
                <w:numId w:val="13"/>
              </w:numPr>
              <w:shd w:val="clear" w:color="auto" w:fill="FAFAFA"/>
              <w:jc w:val="left"/>
              <w:rPr>
                <w:rFonts w:asciiTheme="minorHAnsi" w:eastAsia="Times New Roman" w:hAnsiTheme="minorHAnsi" w:cstheme="minorHAnsi"/>
                <w:color w:val="424242"/>
                <w:sz w:val="22"/>
                <w:szCs w:val="22"/>
              </w:rPr>
            </w:pPr>
            <w:r w:rsidRPr="00AE7772">
              <w:rPr>
                <w:rFonts w:asciiTheme="minorHAnsi" w:eastAsia="Times New Roman" w:hAnsiTheme="minorHAnsi" w:cstheme="minorHAnsi"/>
                <w:color w:val="424242"/>
                <w:sz w:val="22"/>
                <w:szCs w:val="22"/>
              </w:rPr>
              <w:t>Reviewed institutional documents, scientific literature, and case studies from similar island contexts.</w:t>
            </w:r>
          </w:p>
          <w:p w14:paraId="1DCE818D" w14:textId="2D074CBE" w:rsidR="00AE7772" w:rsidRDefault="00064697" w:rsidP="00AE7772">
            <w:pPr>
              <w:shd w:val="clear" w:color="auto" w:fill="FAFAFA"/>
              <w:spacing w:before="120" w:after="60"/>
              <w:ind w:left="0"/>
              <w:jc w:val="left"/>
              <w:rPr>
                <w:rFonts w:asciiTheme="minorHAnsi" w:eastAsia="Times New Roman" w:hAnsiTheme="minorHAnsi" w:cstheme="minorHAnsi"/>
                <w:color w:val="424242"/>
                <w:sz w:val="22"/>
                <w:szCs w:val="22"/>
              </w:rPr>
            </w:pPr>
            <w:r>
              <w:rPr>
                <w:rFonts w:asciiTheme="minorHAnsi" w:eastAsia="Times New Roman" w:hAnsiTheme="minorHAnsi" w:cstheme="minorHAnsi"/>
                <w:color w:val="424242"/>
                <w:sz w:val="22"/>
                <w:szCs w:val="22"/>
              </w:rPr>
              <w:t>With the</w:t>
            </w:r>
            <w:r w:rsidR="00AE7772" w:rsidRPr="00AE7772">
              <w:rPr>
                <w:rFonts w:asciiTheme="minorHAnsi" w:eastAsia="Times New Roman" w:hAnsiTheme="minorHAnsi" w:cstheme="minorHAnsi"/>
                <w:color w:val="424242"/>
                <w:sz w:val="22"/>
                <w:szCs w:val="22"/>
              </w:rPr>
              <w:t> needs assessment report</w:t>
            </w:r>
            <w:r>
              <w:rPr>
                <w:rFonts w:asciiTheme="minorHAnsi" w:eastAsia="Times New Roman" w:hAnsiTheme="minorHAnsi" w:cstheme="minorHAnsi"/>
                <w:color w:val="424242"/>
                <w:sz w:val="22"/>
                <w:szCs w:val="22"/>
              </w:rPr>
              <w:t xml:space="preserve"> completed, t</w:t>
            </w:r>
            <w:r w:rsidR="00AE7772" w:rsidRPr="00AE7772">
              <w:rPr>
                <w:rFonts w:asciiTheme="minorHAnsi" w:eastAsia="Times New Roman" w:hAnsiTheme="minorHAnsi" w:cstheme="minorHAnsi"/>
                <w:color w:val="424242"/>
                <w:sz w:val="22"/>
                <w:szCs w:val="22"/>
              </w:rPr>
              <w:t xml:space="preserve">he next step </w:t>
            </w:r>
            <w:r>
              <w:rPr>
                <w:rFonts w:asciiTheme="minorHAnsi" w:eastAsia="Times New Roman" w:hAnsiTheme="minorHAnsi" w:cstheme="minorHAnsi"/>
                <w:color w:val="424242"/>
                <w:sz w:val="22"/>
                <w:szCs w:val="22"/>
              </w:rPr>
              <w:t>was</w:t>
            </w:r>
            <w:r w:rsidR="00AE7772" w:rsidRPr="00AE7772">
              <w:rPr>
                <w:rFonts w:asciiTheme="minorHAnsi" w:eastAsia="Times New Roman" w:hAnsiTheme="minorHAnsi" w:cstheme="minorHAnsi"/>
                <w:color w:val="424242"/>
                <w:sz w:val="22"/>
                <w:szCs w:val="22"/>
              </w:rPr>
              <w:t xml:space="preserve"> for the </w:t>
            </w:r>
            <w:r w:rsidR="00986DC3">
              <w:rPr>
                <w:rFonts w:asciiTheme="minorHAnsi" w:eastAsia="Times New Roman" w:hAnsiTheme="minorHAnsi" w:cstheme="minorHAnsi"/>
                <w:color w:val="424242"/>
                <w:sz w:val="22"/>
                <w:szCs w:val="22"/>
              </w:rPr>
              <w:t>sub-grantee</w:t>
            </w:r>
            <w:r w:rsidR="00AE7772" w:rsidRPr="00AE7772">
              <w:rPr>
                <w:rFonts w:asciiTheme="minorHAnsi" w:eastAsia="Times New Roman" w:hAnsiTheme="minorHAnsi" w:cstheme="minorHAnsi"/>
                <w:color w:val="424242"/>
                <w:sz w:val="22"/>
                <w:szCs w:val="22"/>
              </w:rPr>
              <w:t xml:space="preserve"> to prioritize identified needs and resources for implementation.</w:t>
            </w:r>
          </w:p>
          <w:p w14:paraId="775FBA9A" w14:textId="2B78D36C" w:rsidR="00D03C9B" w:rsidRPr="00696C3C" w:rsidRDefault="00D41E8F" w:rsidP="005669CA">
            <w:pPr>
              <w:shd w:val="clear" w:color="auto" w:fill="FAFAFA"/>
              <w:spacing w:before="120" w:after="60"/>
              <w:ind w:left="0"/>
              <w:jc w:val="left"/>
              <w:rPr>
                <w:rFonts w:asciiTheme="minorHAnsi" w:eastAsia="Times New Roman" w:hAnsiTheme="minorHAnsi" w:cstheme="minorHAnsi"/>
                <w:color w:val="424242"/>
                <w:sz w:val="22"/>
                <w:szCs w:val="22"/>
                <w:lang w:val="en-US"/>
              </w:rPr>
            </w:pPr>
            <w:r w:rsidRPr="000A351B">
              <w:rPr>
                <w:rFonts w:ascii="Calibri" w:eastAsia="Calibri" w:hAnsi="Calibri" w:cs="Calibri"/>
                <w:sz w:val="22"/>
                <w:szCs w:val="22"/>
                <w:lang w:val="en-US"/>
              </w:rPr>
              <w:t xml:space="preserve">As </w:t>
            </w:r>
            <w:r w:rsidRPr="00696C3C">
              <w:rPr>
                <w:rFonts w:ascii="Calibri" w:eastAsia="Calibri" w:hAnsi="Calibri" w:cs="Calibri"/>
                <w:sz w:val="22"/>
                <w:szCs w:val="22"/>
                <w:lang w:val="en-US"/>
              </w:rPr>
              <w:t>part of the implementation of the Control and Monitoring Plan for Tourism Impacts on Biodiversity in the Archipelago of San Andrés, Providence, and Santa Catalina</w:t>
            </w:r>
            <w:r w:rsidRPr="00696C3C">
              <w:rPr>
                <w:rFonts w:asciiTheme="minorHAnsi" w:eastAsia="Times New Roman" w:hAnsiTheme="minorHAnsi" w:cstheme="minorHAnsi"/>
                <w:color w:val="424242"/>
                <w:sz w:val="22"/>
                <w:szCs w:val="22"/>
                <w:lang w:val="en-US"/>
              </w:rPr>
              <w:t>, a</w:t>
            </w:r>
            <w:r w:rsidR="00D03C9B" w:rsidRPr="00696C3C">
              <w:rPr>
                <w:rFonts w:asciiTheme="minorHAnsi" w:eastAsia="Times New Roman" w:hAnsiTheme="minorHAnsi" w:cstheme="minorHAnsi"/>
                <w:color w:val="424242"/>
                <w:sz w:val="22"/>
                <w:szCs w:val="22"/>
                <w:lang w:val="en-US"/>
              </w:rPr>
              <w:t xml:space="preserve"> strategic framework was developed to:</w:t>
            </w:r>
          </w:p>
          <w:p w14:paraId="2E86A15B" w14:textId="77777777"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Strengthen institutional capacities.</w:t>
            </w:r>
          </w:p>
          <w:p w14:paraId="7DE8D9D3" w14:textId="77777777"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Improve environmental monitoring.</w:t>
            </w:r>
          </w:p>
          <w:p w14:paraId="68F97593" w14:textId="4269A933"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Promote sustainable tourism</w:t>
            </w:r>
            <w:r w:rsidR="005E45D5" w:rsidRPr="00696C3C">
              <w:rPr>
                <w:rFonts w:asciiTheme="minorHAnsi" w:eastAsia="Times New Roman" w:hAnsiTheme="minorHAnsi" w:cstheme="minorHAnsi"/>
                <w:color w:val="424242"/>
                <w:sz w:val="22"/>
                <w:szCs w:val="22"/>
                <w:lang w:val="en-US"/>
              </w:rPr>
              <w:t xml:space="preserve"> practices</w:t>
            </w:r>
            <w:r w:rsidRPr="00696C3C">
              <w:rPr>
                <w:rFonts w:asciiTheme="minorHAnsi" w:eastAsia="Times New Roman" w:hAnsiTheme="minorHAnsi" w:cstheme="minorHAnsi"/>
                <w:color w:val="424242"/>
                <w:sz w:val="22"/>
                <w:szCs w:val="22"/>
                <w:lang w:val="en-US"/>
              </w:rPr>
              <w:t>.</w:t>
            </w:r>
          </w:p>
          <w:p w14:paraId="4125555A" w14:textId="77777777" w:rsidR="00064697" w:rsidRDefault="00064697" w:rsidP="00064697">
            <w:pPr>
              <w:shd w:val="clear" w:color="auto" w:fill="FAFAFA"/>
              <w:ind w:left="0"/>
              <w:jc w:val="left"/>
              <w:rPr>
                <w:rFonts w:asciiTheme="minorHAnsi" w:eastAsia="Times New Roman" w:hAnsiTheme="minorHAnsi" w:cstheme="minorHAnsi"/>
                <w:color w:val="424242"/>
                <w:sz w:val="22"/>
                <w:szCs w:val="22"/>
                <w:lang w:val="en-US"/>
              </w:rPr>
            </w:pPr>
          </w:p>
          <w:p w14:paraId="45208768" w14:textId="05F91EF5" w:rsidR="00D03C9B" w:rsidRPr="00696C3C" w:rsidRDefault="00D03C9B" w:rsidP="00064697">
            <w:pPr>
              <w:shd w:val="clear" w:color="auto" w:fill="FAFAFA"/>
              <w:ind w:left="0"/>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Built on Agreement 002 of 2019</w:t>
            </w:r>
            <w:r w:rsidR="005E45D5" w:rsidRPr="00696C3C">
              <w:rPr>
                <w:rFonts w:asciiTheme="minorHAnsi" w:eastAsia="Times New Roman" w:hAnsiTheme="minorHAnsi" w:cstheme="minorHAnsi"/>
                <w:color w:val="424242"/>
                <w:sz w:val="22"/>
                <w:szCs w:val="22"/>
                <w:lang w:val="en-US"/>
              </w:rPr>
              <w:t xml:space="preserve"> (which defines the zoning of the archipelago and delineated permitted and restricted tourism activities), the plan</w:t>
            </w:r>
            <w:r w:rsidRPr="00696C3C">
              <w:rPr>
                <w:rFonts w:asciiTheme="minorHAnsi" w:eastAsia="Times New Roman" w:hAnsiTheme="minorHAnsi" w:cstheme="minorHAnsi"/>
                <w:color w:val="424242"/>
                <w:sz w:val="22"/>
                <w:szCs w:val="22"/>
                <w:lang w:val="en-US"/>
              </w:rPr>
              <w:t xml:space="preserve"> focus</w:t>
            </w:r>
            <w:r w:rsidR="005E45D5" w:rsidRPr="00696C3C">
              <w:rPr>
                <w:rFonts w:asciiTheme="minorHAnsi" w:eastAsia="Times New Roman" w:hAnsiTheme="minorHAnsi" w:cstheme="minorHAnsi"/>
                <w:color w:val="424242"/>
                <w:sz w:val="22"/>
                <w:szCs w:val="22"/>
                <w:lang w:val="en-US"/>
              </w:rPr>
              <w:t>es</w:t>
            </w:r>
            <w:r w:rsidRPr="00696C3C">
              <w:rPr>
                <w:rFonts w:asciiTheme="minorHAnsi" w:eastAsia="Times New Roman" w:hAnsiTheme="minorHAnsi" w:cstheme="minorHAnsi"/>
                <w:color w:val="424242"/>
                <w:sz w:val="22"/>
                <w:szCs w:val="22"/>
                <w:lang w:val="en-US"/>
              </w:rPr>
              <w:t xml:space="preserve"> on enforcement and coordination rather than new regulations.</w:t>
            </w:r>
          </w:p>
          <w:p w14:paraId="0BF7760E" w14:textId="6CC5597C" w:rsidR="00D03C9B" w:rsidRPr="00696C3C" w:rsidRDefault="00D03C9B" w:rsidP="00064697">
            <w:pPr>
              <w:shd w:val="clear" w:color="auto" w:fill="FAFAFA"/>
              <w:ind w:left="0"/>
              <w:jc w:val="left"/>
              <w:rPr>
                <w:rFonts w:asciiTheme="minorHAnsi" w:eastAsia="Times New Roman" w:hAnsiTheme="minorHAnsi" w:cstheme="minorHAnsi"/>
                <w:color w:val="424242"/>
                <w:sz w:val="22"/>
                <w:szCs w:val="22"/>
                <w:lang w:val="en-US"/>
              </w:rPr>
            </w:pPr>
          </w:p>
          <w:p w14:paraId="2F789F53" w14:textId="77777777" w:rsidR="00D03C9B" w:rsidRPr="00696C3C" w:rsidRDefault="00D03C9B" w:rsidP="00064697">
            <w:pPr>
              <w:shd w:val="clear" w:color="auto" w:fill="FAFAFA"/>
              <w:ind w:left="0"/>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Objectives</w:t>
            </w:r>
          </w:p>
          <w:p w14:paraId="4184FB62" w14:textId="77777777"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Enhance operational capacity of CORALINA, DIMAR, and the Departmental Government.</w:t>
            </w:r>
          </w:p>
          <w:p w14:paraId="25ACBC57" w14:textId="77777777"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Support control and surveillance of ecosystems and species affected by tourism.</w:t>
            </w:r>
          </w:p>
          <w:p w14:paraId="6EC211FF" w14:textId="77777777"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Align with POMIUAC and Seaflower MPA zoning strategies.</w:t>
            </w:r>
          </w:p>
          <w:p w14:paraId="04FD9820" w14:textId="173F85A8" w:rsidR="008A208D" w:rsidRPr="00696C3C" w:rsidRDefault="008A208D"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 xml:space="preserve">Includes targeted training, provision of essential equipment and field supplies and logistical support </w:t>
            </w:r>
            <w:r w:rsidR="00E94544" w:rsidRPr="00696C3C">
              <w:rPr>
                <w:rFonts w:asciiTheme="minorHAnsi" w:eastAsia="Times New Roman" w:hAnsiTheme="minorHAnsi" w:cstheme="minorHAnsi"/>
                <w:color w:val="424242"/>
                <w:sz w:val="22"/>
                <w:szCs w:val="22"/>
                <w:lang w:val="en-US"/>
              </w:rPr>
              <w:t xml:space="preserve">to improve monitoring enforcement mechanisms in marine and coastal zones </w:t>
            </w:r>
          </w:p>
          <w:p w14:paraId="26394CEA" w14:textId="33982C95" w:rsidR="00D03C9B" w:rsidRPr="00696C3C" w:rsidRDefault="00D03C9B" w:rsidP="00064697">
            <w:pPr>
              <w:shd w:val="clear" w:color="auto" w:fill="FAFAFA"/>
              <w:ind w:left="0"/>
              <w:jc w:val="left"/>
              <w:rPr>
                <w:rFonts w:asciiTheme="minorHAnsi" w:eastAsia="Times New Roman" w:hAnsiTheme="minorHAnsi" w:cstheme="minorHAnsi"/>
                <w:color w:val="424242"/>
                <w:sz w:val="22"/>
                <w:szCs w:val="22"/>
                <w:lang w:val="en-US"/>
              </w:rPr>
            </w:pPr>
          </w:p>
          <w:p w14:paraId="7F48686C" w14:textId="77777777" w:rsidR="00D03C9B" w:rsidRPr="00696C3C" w:rsidRDefault="00D03C9B" w:rsidP="00064697">
            <w:pPr>
              <w:shd w:val="clear" w:color="auto" w:fill="FAFAFA"/>
              <w:ind w:left="0"/>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Methodology</w:t>
            </w:r>
          </w:p>
          <w:p w14:paraId="17DAF903" w14:textId="77777777"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Diagnostic analysis, interinstitutional coordination, and logistical planning.</w:t>
            </w:r>
          </w:p>
          <w:p w14:paraId="468FB2A5" w14:textId="1A8235A6"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Developed a situational analysis </w:t>
            </w:r>
            <w:r w:rsidR="00266B98" w:rsidRPr="00696C3C">
              <w:rPr>
                <w:rFonts w:asciiTheme="minorHAnsi" w:eastAsia="Times New Roman" w:hAnsiTheme="minorHAnsi" w:cstheme="minorHAnsi"/>
                <w:color w:val="424242"/>
                <w:sz w:val="22"/>
                <w:szCs w:val="22"/>
                <w:lang w:val="en-US"/>
              </w:rPr>
              <w:t xml:space="preserve">informed by patrol reports, staffing availability and institutional mandates </w:t>
            </w:r>
            <w:r w:rsidR="00F151D4" w:rsidRPr="00696C3C">
              <w:rPr>
                <w:rFonts w:asciiTheme="minorHAnsi" w:eastAsia="Times New Roman" w:hAnsiTheme="minorHAnsi" w:cstheme="minorHAnsi"/>
                <w:color w:val="424242"/>
                <w:sz w:val="22"/>
                <w:szCs w:val="22"/>
                <w:lang w:val="en-US"/>
              </w:rPr>
              <w:t xml:space="preserve">with CORALINA, DIMAR and the Departmental Government </w:t>
            </w:r>
            <w:r w:rsidRPr="00696C3C">
              <w:rPr>
                <w:rFonts w:asciiTheme="minorHAnsi" w:eastAsia="Times New Roman" w:hAnsiTheme="minorHAnsi" w:cstheme="minorHAnsi"/>
                <w:color w:val="424242"/>
                <w:sz w:val="22"/>
                <w:szCs w:val="22"/>
                <w:lang w:val="en-US"/>
              </w:rPr>
              <w:t>and Action Plan for San Andrés, Providence, and Santa Catalina</w:t>
            </w:r>
            <w:r w:rsidR="00F151D4" w:rsidRPr="00696C3C">
              <w:rPr>
                <w:rFonts w:asciiTheme="minorHAnsi" w:eastAsia="Times New Roman" w:hAnsiTheme="minorHAnsi" w:cstheme="minorHAnsi"/>
                <w:color w:val="424242"/>
                <w:sz w:val="22"/>
                <w:szCs w:val="22"/>
                <w:lang w:val="en-US"/>
              </w:rPr>
              <w:t xml:space="preserve"> including priority strategies supported by the project</w:t>
            </w:r>
            <w:r w:rsidRPr="00696C3C">
              <w:rPr>
                <w:rFonts w:asciiTheme="minorHAnsi" w:eastAsia="Times New Roman" w:hAnsiTheme="minorHAnsi" w:cstheme="minorHAnsi"/>
                <w:color w:val="424242"/>
                <w:sz w:val="22"/>
                <w:szCs w:val="22"/>
                <w:lang w:val="en-US"/>
              </w:rPr>
              <w:t>.</w:t>
            </w:r>
          </w:p>
          <w:p w14:paraId="66083480" w14:textId="77777777" w:rsidR="00F151D4" w:rsidRPr="00696C3C" w:rsidRDefault="00F151D4" w:rsidP="00064697">
            <w:pPr>
              <w:shd w:val="clear" w:color="auto" w:fill="FAFAFA"/>
              <w:ind w:left="0"/>
              <w:jc w:val="left"/>
              <w:rPr>
                <w:rFonts w:asciiTheme="minorHAnsi" w:eastAsia="Times New Roman" w:hAnsiTheme="minorHAnsi" w:cstheme="minorHAnsi"/>
                <w:color w:val="424242"/>
                <w:sz w:val="22"/>
                <w:szCs w:val="22"/>
                <w:lang w:val="en-US"/>
              </w:rPr>
            </w:pPr>
          </w:p>
          <w:p w14:paraId="5556250B" w14:textId="1334A770" w:rsidR="00D03C9B" w:rsidRPr="00696C3C" w:rsidRDefault="00D03C9B" w:rsidP="00064697">
            <w:pPr>
              <w:shd w:val="clear" w:color="auto" w:fill="FAFAFA"/>
              <w:ind w:left="0"/>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Key Activities</w:t>
            </w:r>
          </w:p>
          <w:p w14:paraId="64D80BE2" w14:textId="77777777" w:rsidR="00D03C9B" w:rsidRPr="00696C3C" w:rsidRDefault="00D03C9B" w:rsidP="00064697">
            <w:pPr>
              <w:shd w:val="clear" w:color="auto" w:fill="FAFAFA"/>
              <w:ind w:left="0"/>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San Andrés</w:t>
            </w:r>
          </w:p>
          <w:p w14:paraId="4F4CC4BA" w14:textId="6BD8512F"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Supported</w:t>
            </w:r>
            <w:r w:rsidR="002D3797" w:rsidRPr="00696C3C">
              <w:rPr>
                <w:rFonts w:asciiTheme="minorHAnsi" w:eastAsia="Times New Roman" w:hAnsiTheme="minorHAnsi" w:cstheme="minorHAnsi"/>
                <w:color w:val="424242"/>
                <w:sz w:val="22"/>
                <w:szCs w:val="22"/>
                <w:lang w:val="en-US"/>
              </w:rPr>
              <w:t xml:space="preserve"> </w:t>
            </w:r>
            <w:r w:rsidR="002D3797" w:rsidRPr="00696C3C">
              <w:rPr>
                <w:rFonts w:ascii="Calibri" w:eastAsia="Calibri" w:hAnsi="Calibri" w:cs="Calibri"/>
                <w:kern w:val="2"/>
                <w:sz w:val="22"/>
                <w:szCs w:val="22"/>
                <w:lang w:val="en-US" w:eastAsia="en-US"/>
                <w14:ligatures w14:val="standardContextual"/>
              </w:rPr>
              <w:t>interinstitutional</w:t>
            </w:r>
            <w:r w:rsidRPr="00696C3C">
              <w:rPr>
                <w:rFonts w:asciiTheme="minorHAnsi" w:eastAsia="Times New Roman" w:hAnsiTheme="minorHAnsi" w:cstheme="minorHAnsi"/>
                <w:color w:val="424242"/>
                <w:sz w:val="22"/>
                <w:szCs w:val="22"/>
                <w:lang w:val="en-US"/>
              </w:rPr>
              <w:t xml:space="preserve"> working groups</w:t>
            </w:r>
            <w:r w:rsidR="002D3797" w:rsidRPr="00696C3C">
              <w:rPr>
                <w:rFonts w:asciiTheme="minorHAnsi" w:eastAsia="Times New Roman" w:hAnsiTheme="minorHAnsi" w:cstheme="minorHAnsi"/>
                <w:color w:val="424242"/>
                <w:sz w:val="22"/>
                <w:szCs w:val="22"/>
                <w:lang w:val="en-US"/>
              </w:rPr>
              <w:t>, surveillance gaps analysis</w:t>
            </w:r>
            <w:r w:rsidRPr="00696C3C">
              <w:rPr>
                <w:rFonts w:asciiTheme="minorHAnsi" w:eastAsia="Times New Roman" w:hAnsiTheme="minorHAnsi" w:cstheme="minorHAnsi"/>
                <w:color w:val="424242"/>
                <w:sz w:val="22"/>
                <w:szCs w:val="22"/>
                <w:lang w:val="en-US"/>
              </w:rPr>
              <w:t xml:space="preserve"> and participatory mapping.</w:t>
            </w:r>
          </w:p>
          <w:p w14:paraId="4F23F56D" w14:textId="77777777"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Identified critical sites: Rocky Cay, Johnny Cay, Haynes Cay, Rose Cay.</w:t>
            </w:r>
          </w:p>
          <w:p w14:paraId="318B38FB" w14:textId="685214CC"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 xml:space="preserve">Defined patrol </w:t>
            </w:r>
            <w:r w:rsidR="00912B72" w:rsidRPr="00696C3C">
              <w:rPr>
                <w:rFonts w:asciiTheme="minorHAnsi" w:eastAsia="Times New Roman" w:hAnsiTheme="minorHAnsi" w:cstheme="minorHAnsi"/>
                <w:color w:val="424242"/>
                <w:sz w:val="22"/>
                <w:szCs w:val="22"/>
                <w:lang w:val="en-US"/>
              </w:rPr>
              <w:t>frequencies</w:t>
            </w:r>
            <w:r w:rsidRPr="00696C3C">
              <w:rPr>
                <w:rFonts w:asciiTheme="minorHAnsi" w:eastAsia="Times New Roman" w:hAnsiTheme="minorHAnsi" w:cstheme="minorHAnsi"/>
                <w:color w:val="424242"/>
                <w:sz w:val="22"/>
                <w:szCs w:val="22"/>
                <w:lang w:val="en-US"/>
              </w:rPr>
              <w:t xml:space="preserve"> and institutional roles:</w:t>
            </w:r>
          </w:p>
          <w:p w14:paraId="4515BB9E" w14:textId="77777777" w:rsidR="00D03C9B" w:rsidRPr="00696C3C" w:rsidRDefault="00D03C9B" w:rsidP="004D5D64">
            <w:pPr>
              <w:numPr>
                <w:ilvl w:val="1"/>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CORALINA: environmental oversight.</w:t>
            </w:r>
          </w:p>
          <w:p w14:paraId="6DCB6C58" w14:textId="77777777" w:rsidR="00D03C9B" w:rsidRPr="00696C3C" w:rsidRDefault="00D03C9B" w:rsidP="004D5D64">
            <w:pPr>
              <w:numPr>
                <w:ilvl w:val="1"/>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DIMAR: maritime control.</w:t>
            </w:r>
          </w:p>
          <w:p w14:paraId="300864E8" w14:textId="77777777" w:rsidR="00D03C9B" w:rsidRPr="00696C3C" w:rsidRDefault="00D03C9B" w:rsidP="004D5D64">
            <w:pPr>
              <w:numPr>
                <w:ilvl w:val="1"/>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Departmental Government: public safety and operations.</w:t>
            </w:r>
          </w:p>
          <w:p w14:paraId="4D13D25A" w14:textId="77777777"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Proposed rotating patrol calendar and monthly coordination meetings.</w:t>
            </w:r>
          </w:p>
          <w:p w14:paraId="6EAF4498" w14:textId="77777777" w:rsidR="00E8646C" w:rsidRDefault="00E8646C" w:rsidP="00064697">
            <w:pPr>
              <w:shd w:val="clear" w:color="auto" w:fill="FAFAFA"/>
              <w:ind w:left="0"/>
              <w:jc w:val="left"/>
              <w:rPr>
                <w:rFonts w:asciiTheme="minorHAnsi" w:eastAsia="Times New Roman" w:hAnsiTheme="minorHAnsi" w:cstheme="minorHAnsi"/>
                <w:color w:val="424242"/>
                <w:sz w:val="22"/>
                <w:szCs w:val="22"/>
                <w:lang w:val="en-US"/>
              </w:rPr>
            </w:pPr>
          </w:p>
          <w:p w14:paraId="0C7997C5" w14:textId="5D8C6944" w:rsidR="00D03C9B" w:rsidRPr="00696C3C" w:rsidRDefault="00D03C9B" w:rsidP="00064697">
            <w:pPr>
              <w:shd w:val="clear" w:color="auto" w:fill="FAFAFA"/>
              <w:ind w:left="0"/>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Providence and Santa Catalina</w:t>
            </w:r>
          </w:p>
          <w:p w14:paraId="2FC02893" w14:textId="22190058"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Focused on enhancing local enforcement capacity</w:t>
            </w:r>
            <w:r w:rsidR="00D80840" w:rsidRPr="00696C3C">
              <w:rPr>
                <w:rFonts w:asciiTheme="minorHAnsi" w:eastAsia="Times New Roman" w:hAnsiTheme="minorHAnsi" w:cstheme="minorHAnsi"/>
                <w:color w:val="424242"/>
                <w:sz w:val="22"/>
                <w:szCs w:val="22"/>
                <w:lang w:val="en-US"/>
              </w:rPr>
              <w:t xml:space="preserve"> and addressing structural gaps</w:t>
            </w:r>
            <w:r w:rsidRPr="00696C3C">
              <w:rPr>
                <w:rFonts w:asciiTheme="minorHAnsi" w:eastAsia="Times New Roman" w:hAnsiTheme="minorHAnsi" w:cstheme="minorHAnsi"/>
                <w:color w:val="424242"/>
                <w:sz w:val="22"/>
                <w:szCs w:val="22"/>
                <w:lang w:val="en-US"/>
              </w:rPr>
              <w:t>.</w:t>
            </w:r>
          </w:p>
          <w:p w14:paraId="79E1583B" w14:textId="77777777"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Collaborated with community guides and NGOs.</w:t>
            </w:r>
          </w:p>
          <w:p w14:paraId="5502BE8D" w14:textId="77777777"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Identified priority areas: Crab Cay, Three Brothers, coral zones.</w:t>
            </w:r>
          </w:p>
          <w:p w14:paraId="65550F72" w14:textId="77777777"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Proposed decentralized support: fuel subsidies, joint inspections, community ranger training.</w:t>
            </w:r>
          </w:p>
          <w:p w14:paraId="0B3E7BA8" w14:textId="64EA6568" w:rsidR="00D03C9B" w:rsidRPr="00696C3C" w:rsidRDefault="00D03C9B" w:rsidP="00064697">
            <w:pPr>
              <w:shd w:val="clear" w:color="auto" w:fill="FAFAFA"/>
              <w:ind w:left="0"/>
              <w:jc w:val="left"/>
              <w:rPr>
                <w:rFonts w:asciiTheme="minorHAnsi" w:eastAsia="Times New Roman" w:hAnsiTheme="minorHAnsi" w:cstheme="minorHAnsi"/>
                <w:color w:val="424242"/>
                <w:sz w:val="22"/>
                <w:szCs w:val="22"/>
                <w:lang w:val="en-US"/>
              </w:rPr>
            </w:pPr>
          </w:p>
          <w:p w14:paraId="771A9D71" w14:textId="77777777" w:rsidR="00D03C9B" w:rsidRPr="00696C3C" w:rsidRDefault="00D03C9B" w:rsidP="00064697">
            <w:pPr>
              <w:shd w:val="clear" w:color="auto" w:fill="FAFAFA"/>
              <w:ind w:left="0"/>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Deliverables</w:t>
            </w:r>
          </w:p>
          <w:p w14:paraId="5316E7D8" w14:textId="77777777"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Finalized needs assessment and gap analysis.</w:t>
            </w:r>
          </w:p>
          <w:p w14:paraId="30C9239C" w14:textId="7D38F6FA"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Draft Action Plan</w:t>
            </w:r>
            <w:r w:rsidR="0098308C" w:rsidRPr="00696C3C">
              <w:rPr>
                <w:rFonts w:asciiTheme="minorHAnsi" w:eastAsia="Times New Roman" w:hAnsiTheme="minorHAnsi" w:cstheme="minorHAnsi"/>
                <w:color w:val="424242"/>
                <w:sz w:val="22"/>
                <w:szCs w:val="22"/>
                <w:lang w:val="en-US"/>
              </w:rPr>
              <w:t xml:space="preserve"> for tourism control and surveillance in sensitive ecosystems</w:t>
            </w:r>
            <w:r w:rsidRPr="00696C3C">
              <w:rPr>
                <w:rFonts w:asciiTheme="minorHAnsi" w:eastAsia="Times New Roman" w:hAnsiTheme="minorHAnsi" w:cstheme="minorHAnsi"/>
                <w:color w:val="424242"/>
                <w:sz w:val="22"/>
                <w:szCs w:val="22"/>
                <w:lang w:val="en-US"/>
              </w:rPr>
              <w:t> with patrol maps</w:t>
            </w:r>
            <w:r w:rsidR="0098308C" w:rsidRPr="00696C3C">
              <w:rPr>
                <w:rFonts w:asciiTheme="minorHAnsi" w:eastAsia="Times New Roman" w:hAnsiTheme="minorHAnsi" w:cstheme="minorHAnsi"/>
                <w:color w:val="424242"/>
                <w:sz w:val="22"/>
                <w:szCs w:val="22"/>
                <w:lang w:val="en-US"/>
              </w:rPr>
              <w:t xml:space="preserve"> institutional responsibilities</w:t>
            </w:r>
            <w:r w:rsidRPr="00696C3C">
              <w:rPr>
                <w:rFonts w:asciiTheme="minorHAnsi" w:eastAsia="Times New Roman" w:hAnsiTheme="minorHAnsi" w:cstheme="minorHAnsi"/>
                <w:color w:val="424242"/>
                <w:sz w:val="22"/>
                <w:szCs w:val="22"/>
                <w:lang w:val="en-US"/>
              </w:rPr>
              <w:t xml:space="preserve"> and schedules.</w:t>
            </w:r>
          </w:p>
          <w:p w14:paraId="2F67DEDB" w14:textId="6CAA53C3"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 xml:space="preserve">Identified equipment </w:t>
            </w:r>
            <w:r w:rsidR="00907373" w:rsidRPr="00696C3C">
              <w:rPr>
                <w:rFonts w:asciiTheme="minorHAnsi" w:eastAsia="Times New Roman" w:hAnsiTheme="minorHAnsi" w:cstheme="minorHAnsi"/>
                <w:color w:val="424242"/>
                <w:sz w:val="22"/>
                <w:szCs w:val="22"/>
                <w:lang w:val="en-US"/>
              </w:rPr>
              <w:t xml:space="preserve">and supply </w:t>
            </w:r>
            <w:r w:rsidRPr="00696C3C">
              <w:rPr>
                <w:rFonts w:asciiTheme="minorHAnsi" w:eastAsia="Times New Roman" w:hAnsiTheme="minorHAnsi" w:cstheme="minorHAnsi"/>
                <w:color w:val="424242"/>
                <w:sz w:val="22"/>
                <w:szCs w:val="22"/>
                <w:lang w:val="en-US"/>
              </w:rPr>
              <w:t>needs </w:t>
            </w:r>
            <w:r w:rsidR="00907373" w:rsidRPr="00696C3C">
              <w:rPr>
                <w:rFonts w:asciiTheme="minorHAnsi" w:eastAsia="Times New Roman" w:hAnsiTheme="minorHAnsi" w:cstheme="minorHAnsi"/>
                <w:color w:val="424242"/>
                <w:sz w:val="22"/>
                <w:szCs w:val="22"/>
                <w:lang w:val="en-US"/>
              </w:rPr>
              <w:t xml:space="preserve">for patrol operations </w:t>
            </w:r>
            <w:r w:rsidRPr="00696C3C">
              <w:rPr>
                <w:rFonts w:asciiTheme="minorHAnsi" w:eastAsia="Times New Roman" w:hAnsiTheme="minorHAnsi" w:cstheme="minorHAnsi"/>
                <w:color w:val="424242"/>
                <w:sz w:val="22"/>
                <w:szCs w:val="22"/>
                <w:lang w:val="en-US"/>
              </w:rPr>
              <w:t>(GPS, radios, uniforms, monitoring tools).</w:t>
            </w:r>
          </w:p>
          <w:p w14:paraId="3EDD4077" w14:textId="77777777"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Achieved interinstitutional consensus on planning and resource deployment.</w:t>
            </w:r>
          </w:p>
          <w:p w14:paraId="48FEE4F4" w14:textId="77777777" w:rsidR="00D03C9B" w:rsidRPr="00696C3C" w:rsidRDefault="00D03C9B" w:rsidP="004D5D64">
            <w:pPr>
              <w:numPr>
                <w:ilvl w:val="0"/>
                <w:numId w:val="13"/>
              </w:numPr>
              <w:shd w:val="clear" w:color="auto" w:fill="FAFAFA"/>
              <w:jc w:val="left"/>
              <w:rPr>
                <w:rFonts w:asciiTheme="minorHAnsi" w:eastAsia="Times New Roman" w:hAnsiTheme="minorHAnsi" w:cstheme="minorHAnsi"/>
                <w:color w:val="424242"/>
                <w:sz w:val="22"/>
                <w:szCs w:val="22"/>
                <w:lang w:val="en-US"/>
              </w:rPr>
            </w:pPr>
            <w:r w:rsidRPr="00696C3C">
              <w:rPr>
                <w:rFonts w:asciiTheme="minorHAnsi" w:eastAsia="Times New Roman" w:hAnsiTheme="minorHAnsi" w:cstheme="minorHAnsi"/>
                <w:color w:val="424242"/>
                <w:sz w:val="22"/>
                <w:szCs w:val="22"/>
                <w:lang w:val="en-US"/>
              </w:rPr>
              <w:t>Defined indicators for tracking progress (e.g., patrol frequency, incident reports, compliance rates).</w:t>
            </w:r>
          </w:p>
          <w:p w14:paraId="1DAF9726" w14:textId="228B0846" w:rsidR="223C2913" w:rsidRPr="00696C3C" w:rsidRDefault="223C2913" w:rsidP="00986DC3">
            <w:pPr>
              <w:ind w:left="0"/>
              <w:rPr>
                <w:rFonts w:ascii="Calibri" w:eastAsia="Calibri" w:hAnsi="Calibri" w:cs="Calibri"/>
                <w:sz w:val="22"/>
                <w:szCs w:val="22"/>
                <w:lang w:val="en-US"/>
              </w:rPr>
            </w:pPr>
          </w:p>
          <w:p w14:paraId="370DBD2B" w14:textId="77777777" w:rsidR="00BB37E7" w:rsidRPr="00696C3C" w:rsidRDefault="223C2913" w:rsidP="00B67AC9">
            <w:pPr>
              <w:ind w:left="0"/>
              <w:rPr>
                <w:rFonts w:ascii="Calibri" w:eastAsia="Calibri" w:hAnsi="Calibri" w:cs="Calibri"/>
                <w:sz w:val="22"/>
                <w:szCs w:val="22"/>
                <w:lang w:val="en-US"/>
              </w:rPr>
            </w:pPr>
            <w:r w:rsidRPr="00696C3C">
              <w:rPr>
                <w:rFonts w:ascii="Calibri" w:eastAsia="Calibri" w:hAnsi="Calibri" w:cs="Calibri"/>
                <w:sz w:val="22"/>
                <w:szCs w:val="22"/>
                <w:lang w:val="en-US"/>
              </w:rPr>
              <w:t xml:space="preserve">To ensure strategic alignment and implementation, five integrated strategies guide the operationalization of this plan. </w:t>
            </w:r>
          </w:p>
          <w:p w14:paraId="0B57C6CC" w14:textId="77777777" w:rsidR="00BB37E7" w:rsidRPr="00696C3C" w:rsidRDefault="00BB37E7" w:rsidP="00B67AC9">
            <w:pPr>
              <w:rPr>
                <w:rFonts w:ascii="Calibri" w:eastAsia="Calibri" w:hAnsi="Calibri" w:cs="Calibri"/>
                <w:sz w:val="22"/>
                <w:szCs w:val="22"/>
                <w:lang w:val="en-US"/>
              </w:rPr>
            </w:pPr>
          </w:p>
          <w:p w14:paraId="09303226" w14:textId="74CA93A6" w:rsidR="00BB37E7" w:rsidRPr="00986DC3" w:rsidRDefault="00BB37E7" w:rsidP="004D5D64">
            <w:pPr>
              <w:pStyle w:val="ListParagraph"/>
              <w:numPr>
                <w:ilvl w:val="0"/>
                <w:numId w:val="14"/>
              </w:numPr>
              <w:rPr>
                <w:rFonts w:ascii="Calibri" w:eastAsia="Calibri" w:hAnsi="Calibri" w:cs="Calibri"/>
                <w:sz w:val="22"/>
                <w:szCs w:val="22"/>
              </w:rPr>
            </w:pPr>
            <w:r w:rsidRPr="00986DC3">
              <w:rPr>
                <w:rFonts w:ascii="Calibri" w:eastAsia="Calibri" w:hAnsi="Calibri" w:cs="Calibri"/>
                <w:sz w:val="22"/>
                <w:szCs w:val="22"/>
              </w:rPr>
              <w:t>Zoning Enforcement and Monitoring</w:t>
            </w:r>
          </w:p>
          <w:p w14:paraId="1900A3F7" w14:textId="77777777" w:rsidR="00BB37E7" w:rsidRPr="00696C3C" w:rsidRDefault="00BB37E7" w:rsidP="004D5D64">
            <w:pPr>
              <w:numPr>
                <w:ilvl w:val="1"/>
                <w:numId w:val="13"/>
              </w:numPr>
              <w:rPr>
                <w:rFonts w:ascii="Calibri" w:eastAsia="Calibri" w:hAnsi="Calibri" w:cs="Calibri"/>
                <w:sz w:val="22"/>
                <w:szCs w:val="22"/>
              </w:rPr>
            </w:pPr>
            <w:r w:rsidRPr="00696C3C">
              <w:rPr>
                <w:rFonts w:ascii="Calibri" w:eastAsia="Calibri" w:hAnsi="Calibri" w:cs="Calibri"/>
                <w:sz w:val="22"/>
                <w:szCs w:val="22"/>
              </w:rPr>
              <w:t>Aims to reduce tourism pressure on fragile ecosystems (coral reefs, mangroves, beaches).</w:t>
            </w:r>
          </w:p>
          <w:p w14:paraId="4F383FEE" w14:textId="77777777" w:rsidR="004E6A84" w:rsidRPr="00696C3C" w:rsidRDefault="00BB37E7" w:rsidP="004D5D64">
            <w:pPr>
              <w:numPr>
                <w:ilvl w:val="1"/>
                <w:numId w:val="13"/>
              </w:numPr>
              <w:rPr>
                <w:rFonts w:ascii="Calibri" w:eastAsia="Calibri" w:hAnsi="Calibri" w:cs="Calibri"/>
                <w:sz w:val="22"/>
                <w:szCs w:val="22"/>
              </w:rPr>
            </w:pPr>
            <w:r w:rsidRPr="00696C3C">
              <w:rPr>
                <w:rFonts w:ascii="Calibri" w:eastAsia="Calibri" w:hAnsi="Calibri" w:cs="Calibri"/>
                <w:sz w:val="22"/>
                <w:szCs w:val="22"/>
              </w:rPr>
              <w:t>Supported by stakeholder outreach, workshops, operator training, and improved signage.</w:t>
            </w:r>
          </w:p>
          <w:p w14:paraId="780BC116" w14:textId="77777777" w:rsidR="004E6A84" w:rsidRPr="00696C3C" w:rsidRDefault="004E6A84" w:rsidP="00B67AC9">
            <w:pPr>
              <w:ind w:left="0"/>
              <w:rPr>
                <w:rFonts w:ascii="Calibri" w:eastAsia="Calibri" w:hAnsi="Calibri" w:cs="Calibri"/>
                <w:sz w:val="22"/>
                <w:szCs w:val="22"/>
              </w:rPr>
            </w:pPr>
          </w:p>
          <w:p w14:paraId="13AF5E3B" w14:textId="5FD9BC0B" w:rsidR="00BB37E7" w:rsidRPr="00986DC3" w:rsidRDefault="00BB37E7" w:rsidP="004D5D64">
            <w:pPr>
              <w:pStyle w:val="ListParagraph"/>
              <w:numPr>
                <w:ilvl w:val="0"/>
                <w:numId w:val="14"/>
              </w:numPr>
              <w:rPr>
                <w:rFonts w:ascii="Calibri" w:eastAsia="Calibri" w:hAnsi="Calibri" w:cs="Calibri"/>
                <w:sz w:val="22"/>
                <w:szCs w:val="22"/>
              </w:rPr>
            </w:pPr>
            <w:r w:rsidRPr="00986DC3">
              <w:rPr>
                <w:rFonts w:ascii="Calibri" w:eastAsia="Calibri" w:hAnsi="Calibri" w:cs="Calibri"/>
                <w:sz w:val="22"/>
                <w:szCs w:val="22"/>
              </w:rPr>
              <w:t>Environmental Monitoring with Technology</w:t>
            </w:r>
          </w:p>
          <w:p w14:paraId="49BEBFF8" w14:textId="77777777" w:rsidR="00BB37E7" w:rsidRPr="00696C3C" w:rsidRDefault="00BB37E7" w:rsidP="004D5D64">
            <w:pPr>
              <w:numPr>
                <w:ilvl w:val="1"/>
                <w:numId w:val="13"/>
              </w:numPr>
              <w:rPr>
                <w:rFonts w:ascii="Calibri" w:eastAsia="Calibri" w:hAnsi="Calibri" w:cs="Calibri"/>
                <w:sz w:val="22"/>
                <w:szCs w:val="22"/>
              </w:rPr>
            </w:pPr>
            <w:r w:rsidRPr="00696C3C">
              <w:rPr>
                <w:rFonts w:ascii="Calibri" w:eastAsia="Calibri" w:hAnsi="Calibri" w:cs="Calibri"/>
                <w:sz w:val="22"/>
                <w:szCs w:val="22"/>
              </w:rPr>
              <w:t>Utilizes drones, water quality sensors, surveillance cameras, and platforms like Wildbook and NEAT+.</w:t>
            </w:r>
          </w:p>
          <w:p w14:paraId="35D77253" w14:textId="32709261" w:rsidR="00BB37E7" w:rsidRPr="00696C3C" w:rsidRDefault="00BB37E7" w:rsidP="004D5D64">
            <w:pPr>
              <w:numPr>
                <w:ilvl w:val="1"/>
                <w:numId w:val="13"/>
              </w:numPr>
              <w:rPr>
                <w:rFonts w:ascii="Calibri" w:eastAsia="Calibri" w:hAnsi="Calibri" w:cs="Calibri"/>
                <w:sz w:val="22"/>
                <w:szCs w:val="22"/>
              </w:rPr>
            </w:pPr>
            <w:r w:rsidRPr="00696C3C">
              <w:rPr>
                <w:rFonts w:ascii="Calibri" w:eastAsia="Calibri" w:hAnsi="Calibri" w:cs="Calibri"/>
                <w:sz w:val="22"/>
                <w:szCs w:val="22"/>
              </w:rPr>
              <w:t xml:space="preserve">Enables real-time </w:t>
            </w:r>
            <w:r w:rsidR="00951931" w:rsidRPr="00696C3C">
              <w:rPr>
                <w:rFonts w:ascii="Calibri" w:eastAsia="Calibri" w:hAnsi="Calibri" w:cs="Calibri"/>
                <w:sz w:val="22"/>
                <w:szCs w:val="22"/>
              </w:rPr>
              <w:t xml:space="preserve">environmental </w:t>
            </w:r>
            <w:r w:rsidRPr="00696C3C">
              <w:rPr>
                <w:rFonts w:ascii="Calibri" w:eastAsia="Calibri" w:hAnsi="Calibri" w:cs="Calibri"/>
                <w:sz w:val="22"/>
                <w:szCs w:val="22"/>
              </w:rPr>
              <w:t xml:space="preserve">threat detection and encourages community participation in </w:t>
            </w:r>
            <w:r w:rsidR="00951931" w:rsidRPr="00696C3C">
              <w:rPr>
                <w:rFonts w:ascii="Calibri" w:eastAsia="Calibri" w:hAnsi="Calibri" w:cs="Calibri"/>
                <w:sz w:val="22"/>
                <w:szCs w:val="22"/>
              </w:rPr>
              <w:t>data collection and response</w:t>
            </w:r>
            <w:r w:rsidRPr="00696C3C">
              <w:rPr>
                <w:rFonts w:ascii="Calibri" w:eastAsia="Calibri" w:hAnsi="Calibri" w:cs="Calibri"/>
                <w:sz w:val="22"/>
                <w:szCs w:val="22"/>
              </w:rPr>
              <w:t>.</w:t>
            </w:r>
          </w:p>
          <w:p w14:paraId="21C33918" w14:textId="77777777" w:rsidR="00951931" w:rsidRPr="00696C3C" w:rsidRDefault="00951931" w:rsidP="00B67AC9">
            <w:pPr>
              <w:ind w:left="0"/>
              <w:rPr>
                <w:rFonts w:ascii="Calibri" w:eastAsia="Calibri" w:hAnsi="Calibri" w:cs="Calibri"/>
                <w:sz w:val="22"/>
                <w:szCs w:val="22"/>
              </w:rPr>
            </w:pPr>
          </w:p>
          <w:p w14:paraId="25499CD7" w14:textId="36936216" w:rsidR="00BB37E7" w:rsidRPr="00986DC3" w:rsidRDefault="00BB37E7" w:rsidP="004D5D64">
            <w:pPr>
              <w:pStyle w:val="ListParagraph"/>
              <w:numPr>
                <w:ilvl w:val="0"/>
                <w:numId w:val="14"/>
              </w:numPr>
              <w:rPr>
                <w:rFonts w:ascii="Calibri" w:eastAsia="Calibri" w:hAnsi="Calibri" w:cs="Calibri"/>
                <w:sz w:val="22"/>
                <w:szCs w:val="22"/>
              </w:rPr>
            </w:pPr>
            <w:r w:rsidRPr="00986DC3">
              <w:rPr>
                <w:rFonts w:ascii="Calibri" w:eastAsia="Calibri" w:hAnsi="Calibri" w:cs="Calibri"/>
                <w:sz w:val="22"/>
                <w:szCs w:val="22"/>
              </w:rPr>
              <w:t>Solid Waste Management</w:t>
            </w:r>
          </w:p>
          <w:p w14:paraId="1412B0E9" w14:textId="77777777" w:rsidR="00BB37E7" w:rsidRPr="00696C3C" w:rsidRDefault="00BB37E7" w:rsidP="004D5D64">
            <w:pPr>
              <w:numPr>
                <w:ilvl w:val="1"/>
                <w:numId w:val="13"/>
              </w:numPr>
              <w:rPr>
                <w:rFonts w:ascii="Calibri" w:eastAsia="Calibri" w:hAnsi="Calibri" w:cs="Calibri"/>
                <w:sz w:val="22"/>
                <w:szCs w:val="22"/>
              </w:rPr>
            </w:pPr>
            <w:r w:rsidRPr="00696C3C">
              <w:rPr>
                <w:rFonts w:ascii="Calibri" w:eastAsia="Calibri" w:hAnsi="Calibri" w:cs="Calibri"/>
                <w:sz w:val="22"/>
                <w:szCs w:val="22"/>
              </w:rPr>
              <w:t>Addresses increased waste from tourism.</w:t>
            </w:r>
          </w:p>
          <w:p w14:paraId="2C199517" w14:textId="66BBBEF8" w:rsidR="00BB37E7" w:rsidRPr="00696C3C" w:rsidRDefault="00BB37E7" w:rsidP="004D5D64">
            <w:pPr>
              <w:numPr>
                <w:ilvl w:val="1"/>
                <w:numId w:val="13"/>
              </w:numPr>
              <w:rPr>
                <w:rFonts w:ascii="Calibri" w:eastAsia="Calibri" w:hAnsi="Calibri" w:cs="Calibri"/>
                <w:sz w:val="22"/>
                <w:szCs w:val="22"/>
              </w:rPr>
            </w:pPr>
            <w:r w:rsidRPr="00696C3C">
              <w:rPr>
                <w:rFonts w:ascii="Calibri" w:eastAsia="Calibri" w:hAnsi="Calibri" w:cs="Calibri"/>
                <w:sz w:val="22"/>
                <w:szCs w:val="22"/>
              </w:rPr>
              <w:t>Includes public education</w:t>
            </w:r>
            <w:r w:rsidR="0044176A" w:rsidRPr="00696C3C">
              <w:rPr>
                <w:rFonts w:ascii="Calibri" w:eastAsia="Calibri" w:hAnsi="Calibri" w:cs="Calibri"/>
                <w:sz w:val="22"/>
                <w:szCs w:val="22"/>
              </w:rPr>
              <w:t xml:space="preserve"> campaigns on waste separation</w:t>
            </w:r>
            <w:r w:rsidRPr="00696C3C">
              <w:rPr>
                <w:rFonts w:ascii="Calibri" w:eastAsia="Calibri" w:hAnsi="Calibri" w:cs="Calibri"/>
                <w:sz w:val="22"/>
                <w:szCs w:val="22"/>
              </w:rPr>
              <w:t>, inspections, and circular economy initiatives for sustainable reuse</w:t>
            </w:r>
            <w:r w:rsidR="0044176A" w:rsidRPr="00696C3C">
              <w:rPr>
                <w:rFonts w:ascii="Calibri" w:eastAsia="Calibri" w:hAnsi="Calibri" w:cs="Calibri"/>
                <w:sz w:val="22"/>
                <w:szCs w:val="22"/>
              </w:rPr>
              <w:t xml:space="preserve"> and business models</w:t>
            </w:r>
            <w:r w:rsidRPr="00696C3C">
              <w:rPr>
                <w:rFonts w:ascii="Calibri" w:eastAsia="Calibri" w:hAnsi="Calibri" w:cs="Calibri"/>
                <w:sz w:val="22"/>
                <w:szCs w:val="22"/>
              </w:rPr>
              <w:t>.</w:t>
            </w:r>
          </w:p>
          <w:p w14:paraId="4BBB4CD2" w14:textId="77777777" w:rsidR="0044176A" w:rsidRPr="00696C3C" w:rsidRDefault="0044176A" w:rsidP="00B67AC9">
            <w:pPr>
              <w:ind w:left="0"/>
              <w:rPr>
                <w:rFonts w:ascii="Calibri" w:eastAsia="Calibri" w:hAnsi="Calibri" w:cs="Calibri"/>
                <w:sz w:val="22"/>
                <w:szCs w:val="22"/>
              </w:rPr>
            </w:pPr>
          </w:p>
          <w:p w14:paraId="6C7960E7" w14:textId="088F2938" w:rsidR="00BB37E7" w:rsidRPr="00986DC3" w:rsidRDefault="00BB37E7" w:rsidP="004D5D64">
            <w:pPr>
              <w:pStyle w:val="ListParagraph"/>
              <w:numPr>
                <w:ilvl w:val="0"/>
                <w:numId w:val="14"/>
              </w:numPr>
              <w:rPr>
                <w:rFonts w:ascii="Calibri" w:eastAsia="Calibri" w:hAnsi="Calibri" w:cs="Calibri"/>
                <w:sz w:val="22"/>
                <w:szCs w:val="22"/>
              </w:rPr>
            </w:pPr>
            <w:r w:rsidRPr="00986DC3">
              <w:rPr>
                <w:rFonts w:ascii="Calibri" w:eastAsia="Calibri" w:hAnsi="Calibri" w:cs="Calibri"/>
                <w:sz w:val="22"/>
                <w:szCs w:val="22"/>
              </w:rPr>
              <w:t>Ecosystem Conservation</w:t>
            </w:r>
          </w:p>
          <w:p w14:paraId="07877E0D" w14:textId="77777777" w:rsidR="00BB37E7" w:rsidRPr="00696C3C" w:rsidRDefault="00BB37E7" w:rsidP="004D5D64">
            <w:pPr>
              <w:numPr>
                <w:ilvl w:val="1"/>
                <w:numId w:val="13"/>
              </w:numPr>
              <w:rPr>
                <w:rFonts w:ascii="Calibri" w:eastAsia="Calibri" w:hAnsi="Calibri" w:cs="Calibri"/>
                <w:sz w:val="22"/>
                <w:szCs w:val="22"/>
              </w:rPr>
            </w:pPr>
            <w:r w:rsidRPr="00696C3C">
              <w:rPr>
                <w:rFonts w:ascii="Calibri" w:eastAsia="Calibri" w:hAnsi="Calibri" w:cs="Calibri"/>
                <w:sz w:val="22"/>
                <w:szCs w:val="22"/>
              </w:rPr>
              <w:t>Focuses on highly impacted ecosystems (mangroves, coral reefs, dry forests).</w:t>
            </w:r>
          </w:p>
          <w:p w14:paraId="73FB5D36" w14:textId="56710C53" w:rsidR="00BB37E7" w:rsidRPr="00696C3C" w:rsidRDefault="00BB37E7" w:rsidP="004D5D64">
            <w:pPr>
              <w:numPr>
                <w:ilvl w:val="1"/>
                <w:numId w:val="13"/>
              </w:numPr>
              <w:rPr>
                <w:rFonts w:ascii="Calibri" w:eastAsia="Calibri" w:hAnsi="Calibri" w:cs="Calibri"/>
                <w:sz w:val="22"/>
                <w:szCs w:val="22"/>
              </w:rPr>
            </w:pPr>
            <w:r w:rsidRPr="00696C3C">
              <w:rPr>
                <w:rFonts w:ascii="Calibri" w:eastAsia="Calibri" w:hAnsi="Calibri" w:cs="Calibri"/>
                <w:sz w:val="22"/>
                <w:szCs w:val="22"/>
              </w:rPr>
              <w:t>Actions include seasonal monitoring, awareness workshops, and real-time equipment deployment</w:t>
            </w:r>
            <w:r w:rsidR="00846795" w:rsidRPr="00696C3C">
              <w:rPr>
                <w:rFonts w:ascii="Calibri" w:eastAsia="Calibri" w:hAnsi="Calibri" w:cs="Calibri"/>
                <w:sz w:val="22"/>
                <w:szCs w:val="22"/>
              </w:rPr>
              <w:t xml:space="preserve"> to minimize ecological disturbance and promote community responsibility</w:t>
            </w:r>
            <w:r w:rsidRPr="00696C3C">
              <w:rPr>
                <w:rFonts w:ascii="Calibri" w:eastAsia="Calibri" w:hAnsi="Calibri" w:cs="Calibri"/>
                <w:sz w:val="22"/>
                <w:szCs w:val="22"/>
              </w:rPr>
              <w:t>.</w:t>
            </w:r>
          </w:p>
          <w:p w14:paraId="53234F83" w14:textId="77777777" w:rsidR="00846795" w:rsidRPr="00696C3C" w:rsidRDefault="00846795" w:rsidP="00B67AC9">
            <w:pPr>
              <w:ind w:left="0"/>
              <w:rPr>
                <w:rFonts w:ascii="Calibri" w:eastAsia="Calibri" w:hAnsi="Calibri" w:cs="Calibri"/>
                <w:sz w:val="22"/>
                <w:szCs w:val="22"/>
              </w:rPr>
            </w:pPr>
          </w:p>
          <w:p w14:paraId="0D33CC11" w14:textId="540A5D04" w:rsidR="00BB37E7" w:rsidRPr="00986DC3" w:rsidRDefault="00BB37E7" w:rsidP="004D5D64">
            <w:pPr>
              <w:pStyle w:val="ListParagraph"/>
              <w:numPr>
                <w:ilvl w:val="0"/>
                <w:numId w:val="14"/>
              </w:numPr>
              <w:rPr>
                <w:rFonts w:ascii="Calibri" w:eastAsia="Calibri" w:hAnsi="Calibri" w:cs="Calibri"/>
                <w:sz w:val="22"/>
                <w:szCs w:val="22"/>
              </w:rPr>
            </w:pPr>
            <w:r w:rsidRPr="00986DC3">
              <w:rPr>
                <w:rFonts w:ascii="Calibri" w:eastAsia="Calibri" w:hAnsi="Calibri" w:cs="Calibri"/>
                <w:sz w:val="22"/>
                <w:szCs w:val="22"/>
              </w:rPr>
              <w:t>Communication and Outreach</w:t>
            </w:r>
          </w:p>
          <w:p w14:paraId="17286DF0" w14:textId="77777777" w:rsidR="00BB37E7" w:rsidRPr="00696C3C" w:rsidRDefault="00BB37E7" w:rsidP="004D5D64">
            <w:pPr>
              <w:numPr>
                <w:ilvl w:val="1"/>
                <w:numId w:val="13"/>
              </w:numPr>
              <w:rPr>
                <w:rFonts w:ascii="Calibri" w:eastAsia="Calibri" w:hAnsi="Calibri" w:cs="Calibri"/>
                <w:sz w:val="22"/>
                <w:szCs w:val="22"/>
              </w:rPr>
            </w:pPr>
            <w:r w:rsidRPr="00696C3C">
              <w:rPr>
                <w:rFonts w:ascii="Calibri" w:eastAsia="Calibri" w:hAnsi="Calibri" w:cs="Calibri"/>
                <w:sz w:val="22"/>
                <w:szCs w:val="22"/>
              </w:rPr>
              <w:t>Promotes responsible tourism using the archipelago’s UNESCO Biosphere Reserve status.</w:t>
            </w:r>
          </w:p>
          <w:p w14:paraId="050E47CA" w14:textId="744D39EE" w:rsidR="00BB37E7" w:rsidRPr="00696C3C" w:rsidRDefault="00BB37E7" w:rsidP="004D5D64">
            <w:pPr>
              <w:numPr>
                <w:ilvl w:val="1"/>
                <w:numId w:val="13"/>
              </w:numPr>
              <w:rPr>
                <w:rFonts w:ascii="Calibri" w:eastAsia="Calibri" w:hAnsi="Calibri" w:cs="Calibri"/>
                <w:sz w:val="22"/>
                <w:szCs w:val="22"/>
              </w:rPr>
            </w:pPr>
            <w:r w:rsidRPr="00696C3C">
              <w:rPr>
                <w:rFonts w:ascii="Calibri" w:eastAsia="Calibri" w:hAnsi="Calibri" w:cs="Calibri"/>
                <w:sz w:val="22"/>
                <w:szCs w:val="22"/>
              </w:rPr>
              <w:t>Implements multi-platform campaigns, signage, and youth environmental promoter training</w:t>
            </w:r>
            <w:r w:rsidR="00EF5A1A" w:rsidRPr="00696C3C">
              <w:rPr>
                <w:rFonts w:ascii="Calibri" w:eastAsia="Calibri" w:hAnsi="Calibri" w:cs="Calibri"/>
                <w:sz w:val="22"/>
                <w:szCs w:val="22"/>
              </w:rPr>
              <w:t xml:space="preserve"> to promote responsible tourism and biodiversity stewardship</w:t>
            </w:r>
            <w:r w:rsidRPr="00696C3C">
              <w:rPr>
                <w:rFonts w:ascii="Calibri" w:eastAsia="Calibri" w:hAnsi="Calibri" w:cs="Calibri"/>
                <w:sz w:val="22"/>
                <w:szCs w:val="22"/>
              </w:rPr>
              <w:t>.</w:t>
            </w:r>
          </w:p>
          <w:p w14:paraId="3ACDADAE" w14:textId="77777777" w:rsidR="009B02AB" w:rsidRPr="00696C3C" w:rsidRDefault="009B02AB" w:rsidP="00B67AC9">
            <w:pPr>
              <w:ind w:left="0"/>
              <w:rPr>
                <w:rFonts w:ascii="Calibri" w:eastAsia="Calibri" w:hAnsi="Calibri" w:cs="Calibri"/>
                <w:sz w:val="22"/>
                <w:szCs w:val="22"/>
                <w:lang w:val="en-US"/>
              </w:rPr>
            </w:pPr>
          </w:p>
          <w:p w14:paraId="1C6DE425" w14:textId="77777777" w:rsidR="009B02AB" w:rsidRPr="00696C3C" w:rsidRDefault="009B02AB" w:rsidP="005669CA">
            <w:pPr>
              <w:ind w:left="0"/>
              <w:rPr>
                <w:rFonts w:ascii="Calibri" w:eastAsia="Calibri" w:hAnsi="Calibri" w:cs="Calibri"/>
                <w:sz w:val="22"/>
                <w:szCs w:val="22"/>
              </w:rPr>
            </w:pPr>
            <w:r w:rsidRPr="00696C3C">
              <w:rPr>
                <w:rFonts w:ascii="Calibri" w:eastAsia="Calibri" w:hAnsi="Calibri" w:cs="Calibri"/>
                <w:sz w:val="22"/>
                <w:szCs w:val="22"/>
              </w:rPr>
              <w:t>A five-year Action Plan supports the implementation strategies with:</w:t>
            </w:r>
          </w:p>
          <w:p w14:paraId="3ED61C5C" w14:textId="77777777" w:rsidR="009B02AB" w:rsidRPr="00696C3C" w:rsidRDefault="009B02AB" w:rsidP="004D5D64">
            <w:pPr>
              <w:numPr>
                <w:ilvl w:val="0"/>
                <w:numId w:val="13"/>
              </w:numPr>
              <w:rPr>
                <w:rFonts w:ascii="Calibri" w:eastAsia="Calibri" w:hAnsi="Calibri" w:cs="Calibri"/>
                <w:sz w:val="22"/>
                <w:szCs w:val="22"/>
              </w:rPr>
            </w:pPr>
            <w:r w:rsidRPr="00696C3C">
              <w:rPr>
                <w:rFonts w:ascii="Calibri" w:eastAsia="Calibri" w:hAnsi="Calibri" w:cs="Calibri"/>
                <w:sz w:val="22"/>
                <w:szCs w:val="22"/>
              </w:rPr>
              <w:t>Detailed activities (e.g., patrols, education campaigns, equipment procurement).</w:t>
            </w:r>
          </w:p>
          <w:p w14:paraId="370AC2C0" w14:textId="77777777" w:rsidR="009B02AB" w:rsidRPr="00696C3C" w:rsidRDefault="009B02AB" w:rsidP="004D5D64">
            <w:pPr>
              <w:numPr>
                <w:ilvl w:val="0"/>
                <w:numId w:val="13"/>
              </w:numPr>
              <w:rPr>
                <w:rFonts w:ascii="Calibri" w:eastAsia="Calibri" w:hAnsi="Calibri" w:cs="Calibri"/>
                <w:sz w:val="22"/>
                <w:szCs w:val="22"/>
              </w:rPr>
            </w:pPr>
            <w:r w:rsidRPr="00696C3C">
              <w:rPr>
                <w:rFonts w:ascii="Calibri" w:eastAsia="Calibri" w:hAnsi="Calibri" w:cs="Calibri"/>
                <w:sz w:val="22"/>
                <w:szCs w:val="22"/>
              </w:rPr>
              <w:t>Indicators, responsible entities, timelines, and geographic coverage.</w:t>
            </w:r>
          </w:p>
          <w:p w14:paraId="32DE049C" w14:textId="77777777" w:rsidR="009B02AB" w:rsidRPr="00696C3C" w:rsidRDefault="009B02AB" w:rsidP="004D5D64">
            <w:pPr>
              <w:numPr>
                <w:ilvl w:val="0"/>
                <w:numId w:val="13"/>
              </w:numPr>
              <w:rPr>
                <w:rFonts w:ascii="Calibri" w:eastAsia="Calibri" w:hAnsi="Calibri" w:cs="Calibri"/>
                <w:sz w:val="22"/>
                <w:szCs w:val="22"/>
              </w:rPr>
            </w:pPr>
            <w:r w:rsidRPr="00696C3C">
              <w:rPr>
                <w:rFonts w:ascii="Calibri" w:eastAsia="Calibri" w:hAnsi="Calibri" w:cs="Calibri"/>
                <w:sz w:val="22"/>
                <w:szCs w:val="22"/>
              </w:rPr>
              <w:t>Active participation from institutions, communities, and tourism operators.</w:t>
            </w:r>
          </w:p>
          <w:p w14:paraId="7DF22779" w14:textId="77777777" w:rsidR="009B02AB" w:rsidRPr="00696C3C" w:rsidRDefault="009B02AB" w:rsidP="009B02AB">
            <w:pPr>
              <w:ind w:left="0"/>
              <w:rPr>
                <w:rFonts w:ascii="Calibri" w:eastAsia="Calibri" w:hAnsi="Calibri" w:cs="Calibri"/>
                <w:sz w:val="22"/>
                <w:szCs w:val="22"/>
              </w:rPr>
            </w:pPr>
          </w:p>
          <w:p w14:paraId="0A63ABBE" w14:textId="0781143D" w:rsidR="009B02AB" w:rsidRPr="00696C3C" w:rsidRDefault="009B02AB" w:rsidP="005669CA">
            <w:pPr>
              <w:ind w:left="0"/>
              <w:rPr>
                <w:rFonts w:ascii="Calibri" w:eastAsia="Calibri" w:hAnsi="Calibri" w:cs="Calibri"/>
                <w:sz w:val="22"/>
                <w:szCs w:val="22"/>
              </w:rPr>
            </w:pPr>
            <w:r w:rsidRPr="00696C3C">
              <w:rPr>
                <w:rFonts w:ascii="Calibri" w:eastAsia="Calibri" w:hAnsi="Calibri" w:cs="Calibri"/>
                <w:sz w:val="22"/>
                <w:szCs w:val="22"/>
              </w:rPr>
              <w:t>Financial Sustainability</w:t>
            </w:r>
          </w:p>
          <w:p w14:paraId="2CC04E0C" w14:textId="77777777" w:rsidR="009B02AB" w:rsidRPr="00696C3C" w:rsidRDefault="009B02AB" w:rsidP="004D5D64">
            <w:pPr>
              <w:numPr>
                <w:ilvl w:val="0"/>
                <w:numId w:val="13"/>
              </w:numPr>
              <w:rPr>
                <w:rFonts w:ascii="Calibri" w:eastAsia="Calibri" w:hAnsi="Calibri" w:cs="Calibri"/>
                <w:sz w:val="22"/>
                <w:szCs w:val="22"/>
              </w:rPr>
            </w:pPr>
            <w:r w:rsidRPr="00696C3C">
              <w:rPr>
                <w:rFonts w:ascii="Calibri" w:eastAsia="Calibri" w:hAnsi="Calibri" w:cs="Calibri"/>
                <w:sz w:val="22"/>
                <w:szCs w:val="22"/>
              </w:rPr>
              <w:t>Funding sources: departmental budgets, CORALINA, international cooperation, and the private sector.</w:t>
            </w:r>
          </w:p>
          <w:p w14:paraId="687EFAC6" w14:textId="77777777" w:rsidR="009B02AB" w:rsidRPr="00696C3C" w:rsidRDefault="009B02AB" w:rsidP="004D5D64">
            <w:pPr>
              <w:numPr>
                <w:ilvl w:val="0"/>
                <w:numId w:val="13"/>
              </w:numPr>
              <w:rPr>
                <w:rFonts w:ascii="Calibri" w:eastAsia="Calibri" w:hAnsi="Calibri" w:cs="Calibri"/>
                <w:sz w:val="22"/>
                <w:szCs w:val="22"/>
              </w:rPr>
            </w:pPr>
            <w:r w:rsidRPr="00696C3C">
              <w:rPr>
                <w:rFonts w:ascii="Calibri" w:eastAsia="Calibri" w:hAnsi="Calibri" w:cs="Calibri"/>
                <w:sz w:val="22"/>
                <w:szCs w:val="22"/>
              </w:rPr>
              <w:t>Promotes long-term tools like ecotourism revenues and environmental service payments.</w:t>
            </w:r>
          </w:p>
          <w:p w14:paraId="6A6764A7" w14:textId="77777777" w:rsidR="009B02AB" w:rsidRPr="00696C3C" w:rsidRDefault="009B02AB" w:rsidP="004D5D64">
            <w:pPr>
              <w:numPr>
                <w:ilvl w:val="0"/>
                <w:numId w:val="13"/>
              </w:numPr>
              <w:rPr>
                <w:rFonts w:ascii="Calibri" w:eastAsia="Calibri" w:hAnsi="Calibri" w:cs="Calibri"/>
                <w:sz w:val="22"/>
                <w:szCs w:val="22"/>
              </w:rPr>
            </w:pPr>
            <w:r w:rsidRPr="00696C3C">
              <w:rPr>
                <w:rFonts w:ascii="Calibri" w:eastAsia="Calibri" w:hAnsi="Calibri" w:cs="Calibri"/>
                <w:sz w:val="22"/>
                <w:szCs w:val="22"/>
              </w:rPr>
              <w:t>Supports replication of successful pilots across the archipelago.</w:t>
            </w:r>
          </w:p>
          <w:p w14:paraId="344C6D9B" w14:textId="77777777" w:rsidR="00FE6A46" w:rsidRPr="00696C3C" w:rsidRDefault="00FE6A46" w:rsidP="00FE6A46">
            <w:pPr>
              <w:ind w:left="0"/>
              <w:rPr>
                <w:rFonts w:ascii="Calibri" w:eastAsia="Calibri" w:hAnsi="Calibri" w:cs="Calibri"/>
                <w:sz w:val="22"/>
                <w:szCs w:val="22"/>
              </w:rPr>
            </w:pPr>
          </w:p>
          <w:p w14:paraId="1B8D5BFF" w14:textId="1EE78E57" w:rsidR="009B02AB" w:rsidRPr="00696C3C" w:rsidRDefault="009B02AB" w:rsidP="005669CA">
            <w:pPr>
              <w:ind w:left="0"/>
              <w:rPr>
                <w:rFonts w:ascii="Calibri" w:eastAsia="Calibri" w:hAnsi="Calibri" w:cs="Calibri"/>
                <w:sz w:val="22"/>
                <w:szCs w:val="22"/>
              </w:rPr>
            </w:pPr>
            <w:r w:rsidRPr="00696C3C">
              <w:rPr>
                <w:rFonts w:ascii="Calibri" w:eastAsia="Calibri" w:hAnsi="Calibri" w:cs="Calibri"/>
                <w:sz w:val="22"/>
                <w:szCs w:val="22"/>
              </w:rPr>
              <w:t>Monitoring and Evaluation</w:t>
            </w:r>
          </w:p>
          <w:p w14:paraId="190F0CBF" w14:textId="77777777" w:rsidR="009B02AB" w:rsidRPr="00696C3C" w:rsidRDefault="009B02AB" w:rsidP="004D5D64">
            <w:pPr>
              <w:numPr>
                <w:ilvl w:val="0"/>
                <w:numId w:val="13"/>
              </w:numPr>
              <w:rPr>
                <w:rFonts w:ascii="Calibri" w:eastAsia="Calibri" w:hAnsi="Calibri" w:cs="Calibri"/>
                <w:sz w:val="22"/>
                <w:szCs w:val="22"/>
              </w:rPr>
            </w:pPr>
            <w:r w:rsidRPr="00696C3C">
              <w:rPr>
                <w:rFonts w:ascii="Calibri" w:eastAsia="Calibri" w:hAnsi="Calibri" w:cs="Calibri"/>
                <w:sz w:val="22"/>
                <w:szCs w:val="22"/>
              </w:rPr>
              <w:t>Includes a biannual review framework, indicator tracking, and stakeholder feedback for adaptive management.</w:t>
            </w:r>
          </w:p>
          <w:p w14:paraId="2585C0D3" w14:textId="77777777" w:rsidR="000D0E7A" w:rsidRPr="00696C3C" w:rsidRDefault="000D0E7A" w:rsidP="000D0E7A">
            <w:pPr>
              <w:ind w:left="0"/>
              <w:rPr>
                <w:rFonts w:ascii="Calibri" w:eastAsia="Calibri" w:hAnsi="Calibri" w:cs="Calibri"/>
                <w:sz w:val="22"/>
                <w:szCs w:val="22"/>
              </w:rPr>
            </w:pPr>
          </w:p>
          <w:p w14:paraId="7168BD52" w14:textId="01D6B90C" w:rsidR="009B02AB" w:rsidRPr="00696C3C" w:rsidRDefault="009B02AB" w:rsidP="005669CA">
            <w:pPr>
              <w:ind w:left="0"/>
              <w:rPr>
                <w:rFonts w:ascii="Calibri" w:eastAsia="Calibri" w:hAnsi="Calibri" w:cs="Calibri"/>
                <w:sz w:val="22"/>
                <w:szCs w:val="22"/>
              </w:rPr>
            </w:pPr>
            <w:r w:rsidRPr="00696C3C">
              <w:rPr>
                <w:rFonts w:ascii="Calibri" w:eastAsia="Calibri" w:hAnsi="Calibri" w:cs="Calibri"/>
                <w:sz w:val="22"/>
                <w:szCs w:val="22"/>
              </w:rPr>
              <w:t>Progress and Status</w:t>
            </w:r>
          </w:p>
          <w:p w14:paraId="5A33ECFF" w14:textId="77777777" w:rsidR="009B02AB" w:rsidRPr="00696C3C" w:rsidRDefault="009B02AB" w:rsidP="004D5D64">
            <w:pPr>
              <w:numPr>
                <w:ilvl w:val="0"/>
                <w:numId w:val="13"/>
              </w:numPr>
              <w:rPr>
                <w:rFonts w:ascii="Calibri" w:eastAsia="Calibri" w:hAnsi="Calibri" w:cs="Calibri"/>
                <w:sz w:val="22"/>
                <w:szCs w:val="22"/>
              </w:rPr>
            </w:pPr>
            <w:r w:rsidRPr="00696C3C">
              <w:rPr>
                <w:rFonts w:ascii="Calibri" w:eastAsia="Calibri" w:hAnsi="Calibri" w:cs="Calibri"/>
                <w:sz w:val="22"/>
                <w:szCs w:val="22"/>
              </w:rPr>
              <w:t>Significant progress under Output 2.2.2:</w:t>
            </w:r>
          </w:p>
          <w:p w14:paraId="1517D65F" w14:textId="77777777" w:rsidR="009B02AB" w:rsidRPr="00696C3C" w:rsidRDefault="009B02AB" w:rsidP="004D5D64">
            <w:pPr>
              <w:numPr>
                <w:ilvl w:val="1"/>
                <w:numId w:val="13"/>
              </w:numPr>
              <w:rPr>
                <w:rFonts w:ascii="Calibri" w:eastAsia="Calibri" w:hAnsi="Calibri" w:cs="Calibri"/>
                <w:sz w:val="22"/>
                <w:szCs w:val="22"/>
              </w:rPr>
            </w:pPr>
            <w:r w:rsidRPr="00696C3C">
              <w:rPr>
                <w:rFonts w:ascii="Calibri" w:eastAsia="Calibri" w:hAnsi="Calibri" w:cs="Calibri"/>
                <w:sz w:val="22"/>
                <w:szCs w:val="22"/>
              </w:rPr>
              <w:t>Diagnostic and planning phases completed.</w:t>
            </w:r>
          </w:p>
          <w:p w14:paraId="4E87A4EC" w14:textId="77777777" w:rsidR="009B02AB" w:rsidRPr="00696C3C" w:rsidRDefault="009B02AB" w:rsidP="004D5D64">
            <w:pPr>
              <w:numPr>
                <w:ilvl w:val="1"/>
                <w:numId w:val="13"/>
              </w:numPr>
              <w:rPr>
                <w:rFonts w:ascii="Calibri" w:eastAsia="Calibri" w:hAnsi="Calibri" w:cs="Calibri"/>
                <w:sz w:val="22"/>
                <w:szCs w:val="22"/>
              </w:rPr>
            </w:pPr>
            <w:r w:rsidRPr="00696C3C">
              <w:rPr>
                <w:rFonts w:ascii="Calibri" w:eastAsia="Calibri" w:hAnsi="Calibri" w:cs="Calibri"/>
                <w:sz w:val="22"/>
                <w:szCs w:val="22"/>
              </w:rPr>
              <w:t>Draft Action Plan is in advanced form, pending validation.</w:t>
            </w:r>
          </w:p>
          <w:p w14:paraId="44CEC43B" w14:textId="77777777" w:rsidR="009B02AB" w:rsidRPr="00696C3C" w:rsidRDefault="009B02AB" w:rsidP="004D5D64">
            <w:pPr>
              <w:numPr>
                <w:ilvl w:val="0"/>
                <w:numId w:val="13"/>
              </w:numPr>
              <w:rPr>
                <w:rFonts w:ascii="Calibri" w:eastAsia="Calibri" w:hAnsi="Calibri" w:cs="Calibri"/>
                <w:sz w:val="22"/>
                <w:szCs w:val="22"/>
              </w:rPr>
            </w:pPr>
            <w:r w:rsidRPr="00696C3C">
              <w:rPr>
                <w:rFonts w:ascii="Calibri" w:eastAsia="Calibri" w:hAnsi="Calibri" w:cs="Calibri"/>
                <w:sz w:val="22"/>
                <w:szCs w:val="22"/>
              </w:rPr>
              <w:t>Differentiated strategies for San Andrés and Providence &amp; Santa Catalina.</w:t>
            </w:r>
          </w:p>
          <w:p w14:paraId="4B4AE4BF" w14:textId="77777777" w:rsidR="009B02AB" w:rsidRPr="00696C3C" w:rsidRDefault="009B02AB" w:rsidP="004D5D64">
            <w:pPr>
              <w:numPr>
                <w:ilvl w:val="0"/>
                <w:numId w:val="13"/>
              </w:numPr>
              <w:rPr>
                <w:rFonts w:ascii="Calibri" w:eastAsia="Calibri" w:hAnsi="Calibri" w:cs="Calibri"/>
                <w:sz w:val="22"/>
                <w:szCs w:val="22"/>
              </w:rPr>
            </w:pPr>
            <w:r w:rsidRPr="00696C3C">
              <w:rPr>
                <w:rFonts w:ascii="Calibri" w:eastAsia="Calibri" w:hAnsi="Calibri" w:cs="Calibri"/>
                <w:sz w:val="22"/>
                <w:szCs w:val="22"/>
              </w:rPr>
              <w:t>Engaged stakeholders: CORALINA, DIMAR, Departmental Government, Tourist Police, community guides, Old Providence Foundation, and tourism associations.</w:t>
            </w:r>
          </w:p>
          <w:p w14:paraId="61032E88" w14:textId="77777777" w:rsidR="00EE1173" w:rsidRPr="00696C3C" w:rsidRDefault="00EE1173" w:rsidP="00EE1173">
            <w:pPr>
              <w:ind w:left="0"/>
              <w:rPr>
                <w:rFonts w:ascii="Calibri" w:eastAsia="Calibri" w:hAnsi="Calibri" w:cs="Calibri"/>
                <w:sz w:val="22"/>
                <w:szCs w:val="22"/>
              </w:rPr>
            </w:pPr>
          </w:p>
          <w:p w14:paraId="13366103" w14:textId="6DF81324" w:rsidR="009B02AB" w:rsidRPr="00696C3C" w:rsidRDefault="009B02AB" w:rsidP="005669CA">
            <w:pPr>
              <w:ind w:left="0"/>
              <w:rPr>
                <w:rFonts w:ascii="Calibri" w:eastAsia="Calibri" w:hAnsi="Calibri" w:cs="Calibri"/>
                <w:sz w:val="22"/>
                <w:szCs w:val="22"/>
              </w:rPr>
            </w:pPr>
            <w:r w:rsidRPr="00696C3C">
              <w:rPr>
                <w:rFonts w:ascii="Calibri" w:eastAsia="Calibri" w:hAnsi="Calibri" w:cs="Calibri"/>
                <w:sz w:val="22"/>
                <w:szCs w:val="22"/>
              </w:rPr>
              <w:t>Challenges and Recommendations</w:t>
            </w:r>
          </w:p>
          <w:p w14:paraId="2834599A" w14:textId="77777777" w:rsidR="009B02AB" w:rsidRPr="00696C3C" w:rsidRDefault="009B02AB" w:rsidP="004D5D64">
            <w:pPr>
              <w:numPr>
                <w:ilvl w:val="0"/>
                <w:numId w:val="13"/>
              </w:numPr>
              <w:rPr>
                <w:rFonts w:ascii="Calibri" w:eastAsia="Calibri" w:hAnsi="Calibri" w:cs="Calibri"/>
                <w:sz w:val="22"/>
                <w:szCs w:val="22"/>
              </w:rPr>
            </w:pPr>
            <w:r w:rsidRPr="00696C3C">
              <w:rPr>
                <w:rFonts w:ascii="Calibri" w:eastAsia="Calibri" w:hAnsi="Calibri" w:cs="Calibri"/>
                <w:sz w:val="22"/>
                <w:szCs w:val="22"/>
              </w:rPr>
              <w:t>Challenges: slow institutional coordination, procurement delays, high operational costs in remote areas.</w:t>
            </w:r>
          </w:p>
          <w:p w14:paraId="7B5E348B" w14:textId="77777777" w:rsidR="009B02AB" w:rsidRPr="00696C3C" w:rsidRDefault="009B02AB" w:rsidP="004D5D64">
            <w:pPr>
              <w:numPr>
                <w:ilvl w:val="0"/>
                <w:numId w:val="13"/>
              </w:numPr>
              <w:rPr>
                <w:rFonts w:ascii="Calibri" w:eastAsia="Calibri" w:hAnsi="Calibri" w:cs="Calibri"/>
                <w:sz w:val="22"/>
                <w:szCs w:val="22"/>
              </w:rPr>
            </w:pPr>
            <w:r w:rsidRPr="00696C3C">
              <w:rPr>
                <w:rFonts w:ascii="Calibri" w:eastAsia="Calibri" w:hAnsi="Calibri" w:cs="Calibri"/>
                <w:sz w:val="22"/>
                <w:szCs w:val="22"/>
              </w:rPr>
              <w:t>Addressed through: interagency cooperation, shared logistics, fuel subsidy exploration.</w:t>
            </w:r>
          </w:p>
          <w:p w14:paraId="6812C343" w14:textId="77777777" w:rsidR="009B02AB" w:rsidRPr="00696C3C" w:rsidRDefault="009B02AB" w:rsidP="004D5D64">
            <w:pPr>
              <w:numPr>
                <w:ilvl w:val="0"/>
                <w:numId w:val="13"/>
              </w:numPr>
              <w:rPr>
                <w:rFonts w:ascii="Calibri" w:eastAsia="Calibri" w:hAnsi="Calibri" w:cs="Calibri"/>
                <w:sz w:val="22"/>
                <w:szCs w:val="22"/>
              </w:rPr>
            </w:pPr>
            <w:r w:rsidRPr="00696C3C">
              <w:rPr>
                <w:rFonts w:ascii="Calibri" w:eastAsia="Calibri" w:hAnsi="Calibri" w:cs="Calibri"/>
                <w:sz w:val="22"/>
                <w:szCs w:val="22"/>
              </w:rPr>
              <w:t>Key recommendations:</w:t>
            </w:r>
          </w:p>
          <w:p w14:paraId="32D9CA77" w14:textId="77777777" w:rsidR="009B02AB" w:rsidRPr="00696C3C" w:rsidRDefault="009B02AB" w:rsidP="004D5D64">
            <w:pPr>
              <w:numPr>
                <w:ilvl w:val="1"/>
                <w:numId w:val="13"/>
              </w:numPr>
              <w:rPr>
                <w:rFonts w:ascii="Calibri" w:eastAsia="Calibri" w:hAnsi="Calibri" w:cs="Calibri"/>
                <w:sz w:val="22"/>
                <w:szCs w:val="22"/>
              </w:rPr>
            </w:pPr>
            <w:r w:rsidRPr="00696C3C">
              <w:rPr>
                <w:rFonts w:ascii="Calibri" w:eastAsia="Calibri" w:hAnsi="Calibri" w:cs="Calibri"/>
                <w:sz w:val="22"/>
                <w:szCs w:val="22"/>
              </w:rPr>
              <w:t>Accelerate patrol equipment delivery.</w:t>
            </w:r>
          </w:p>
          <w:p w14:paraId="38FB33AD" w14:textId="77777777" w:rsidR="00604CA8" w:rsidRDefault="009B02AB" w:rsidP="00885083">
            <w:pPr>
              <w:numPr>
                <w:ilvl w:val="1"/>
                <w:numId w:val="13"/>
              </w:numPr>
              <w:rPr>
                <w:rFonts w:ascii="Calibri" w:eastAsia="Calibri" w:hAnsi="Calibri" w:cs="Calibri"/>
                <w:sz w:val="22"/>
                <w:szCs w:val="22"/>
              </w:rPr>
            </w:pPr>
            <w:r w:rsidRPr="00696C3C">
              <w:rPr>
                <w:rFonts w:ascii="Calibri" w:eastAsia="Calibri" w:hAnsi="Calibri" w:cs="Calibri"/>
                <w:sz w:val="22"/>
                <w:szCs w:val="22"/>
              </w:rPr>
              <w:t>Launch joint field training</w:t>
            </w:r>
            <w:r w:rsidR="00EE1173" w:rsidRPr="00696C3C">
              <w:rPr>
                <w:rFonts w:ascii="Calibri" w:eastAsia="Calibri" w:hAnsi="Calibri" w:cs="Calibri"/>
                <w:sz w:val="22"/>
                <w:szCs w:val="22"/>
              </w:rPr>
              <w:t xml:space="preserve"> based on Action plan</w:t>
            </w:r>
            <w:r w:rsidRPr="00696C3C">
              <w:rPr>
                <w:rFonts w:ascii="Calibri" w:eastAsia="Calibri" w:hAnsi="Calibri" w:cs="Calibri"/>
                <w:sz w:val="22"/>
                <w:szCs w:val="22"/>
              </w:rPr>
              <w:t>.</w:t>
            </w:r>
          </w:p>
          <w:p w14:paraId="6F67DBAF" w14:textId="5EA9F3CF" w:rsidR="009B02AB" w:rsidRPr="00885083" w:rsidRDefault="009B02AB" w:rsidP="00885083">
            <w:pPr>
              <w:numPr>
                <w:ilvl w:val="1"/>
                <w:numId w:val="13"/>
              </w:numPr>
              <w:rPr>
                <w:rFonts w:ascii="Calibri" w:eastAsia="Calibri" w:hAnsi="Calibri" w:cs="Calibri"/>
                <w:sz w:val="22"/>
                <w:szCs w:val="22"/>
              </w:rPr>
            </w:pPr>
            <w:r w:rsidRPr="00885083">
              <w:rPr>
                <w:rFonts w:ascii="Calibri" w:eastAsia="Calibri" w:hAnsi="Calibri" w:cs="Calibri"/>
                <w:sz w:val="22"/>
                <w:szCs w:val="22"/>
              </w:rPr>
              <w:t>Integrate community</w:t>
            </w:r>
            <w:r w:rsidR="00426C60" w:rsidRPr="00885083">
              <w:rPr>
                <w:rFonts w:ascii="Calibri" w:eastAsia="Calibri" w:hAnsi="Calibri" w:cs="Calibri"/>
                <w:sz w:val="22"/>
                <w:szCs w:val="22"/>
              </w:rPr>
              <w:t xml:space="preserve"> </w:t>
            </w:r>
            <w:r w:rsidR="00885083">
              <w:rPr>
                <w:rFonts w:ascii="Calibri" w:eastAsia="Calibri" w:hAnsi="Calibri" w:cs="Calibri"/>
                <w:sz w:val="22"/>
                <w:szCs w:val="22"/>
              </w:rPr>
              <w:t xml:space="preserve">to existing </w:t>
            </w:r>
            <w:r w:rsidR="00BB5889" w:rsidRPr="00885083">
              <w:rPr>
                <w:rFonts w:ascii="Calibri" w:eastAsia="Calibri" w:hAnsi="Calibri" w:cs="Calibri"/>
                <w:sz w:val="22"/>
                <w:szCs w:val="22"/>
              </w:rPr>
              <w:t>surveillance networks</w:t>
            </w:r>
            <w:r w:rsidR="00715C99">
              <w:rPr>
                <w:rFonts w:ascii="Calibri" w:eastAsia="Calibri" w:hAnsi="Calibri" w:cs="Calibri"/>
                <w:sz w:val="22"/>
                <w:szCs w:val="22"/>
              </w:rPr>
              <w:t>, mechanisms and efforts from institutions and authorities</w:t>
            </w:r>
            <w:r w:rsidRPr="00885083">
              <w:rPr>
                <w:rFonts w:ascii="Calibri" w:eastAsia="Calibri" w:hAnsi="Calibri" w:cs="Calibri"/>
                <w:sz w:val="22"/>
                <w:szCs w:val="22"/>
              </w:rPr>
              <w:t>.</w:t>
            </w:r>
          </w:p>
          <w:p w14:paraId="7E63BCDC" w14:textId="77777777" w:rsidR="009B02AB" w:rsidRPr="00696C3C" w:rsidRDefault="009B02AB" w:rsidP="004D5D64">
            <w:pPr>
              <w:numPr>
                <w:ilvl w:val="1"/>
                <w:numId w:val="13"/>
              </w:numPr>
              <w:rPr>
                <w:rFonts w:ascii="Calibri" w:eastAsia="Calibri" w:hAnsi="Calibri" w:cs="Calibri"/>
                <w:sz w:val="22"/>
                <w:szCs w:val="22"/>
              </w:rPr>
            </w:pPr>
            <w:r w:rsidRPr="00696C3C">
              <w:rPr>
                <w:rFonts w:ascii="Calibri" w:eastAsia="Calibri" w:hAnsi="Calibri" w:cs="Calibri"/>
                <w:sz w:val="22"/>
                <w:szCs w:val="22"/>
              </w:rPr>
              <w:t>Ensure adaptive planning via bimonthly reviews.</w:t>
            </w:r>
          </w:p>
          <w:p w14:paraId="6F255794" w14:textId="31290C2A" w:rsidR="009B02AB" w:rsidRPr="00696C3C" w:rsidRDefault="009B02AB" w:rsidP="005669CA">
            <w:pPr>
              <w:ind w:left="0"/>
              <w:rPr>
                <w:rFonts w:ascii="Calibri" w:eastAsia="Calibri" w:hAnsi="Calibri" w:cs="Calibri"/>
                <w:sz w:val="22"/>
                <w:szCs w:val="22"/>
              </w:rPr>
            </w:pPr>
          </w:p>
          <w:p w14:paraId="3DE19A48" w14:textId="58D28328" w:rsidR="009B02AB" w:rsidRPr="00696C3C" w:rsidRDefault="009B02AB" w:rsidP="00696C3C">
            <w:pPr>
              <w:ind w:left="0"/>
              <w:rPr>
                <w:rFonts w:ascii="Calibri" w:eastAsia="Calibri" w:hAnsi="Calibri" w:cs="Calibri"/>
                <w:sz w:val="22"/>
                <w:szCs w:val="22"/>
              </w:rPr>
            </w:pPr>
            <w:r w:rsidRPr="00696C3C">
              <w:rPr>
                <w:rFonts w:ascii="Calibri" w:eastAsia="Calibri" w:hAnsi="Calibri" w:cs="Calibri"/>
                <w:sz w:val="22"/>
                <w:szCs w:val="22"/>
              </w:rPr>
              <w:t>The plan offers a comprehensive, participatory, and tech-enabled roadmap for aligning tourism with biodiversity conservation in the Seaflower Biosphere Reserve. It reflects a strong multi-actor commitment to building a sustainable, inclusive, and ecologically responsible tourism model.</w:t>
            </w:r>
          </w:p>
          <w:p w14:paraId="40670771" w14:textId="684B52DA" w:rsidR="03A590E6" w:rsidRDefault="03A590E6" w:rsidP="03A590E6">
            <w:pPr>
              <w:ind w:left="0"/>
              <w:rPr>
                <w:rFonts w:asciiTheme="minorHAnsi" w:hAnsiTheme="minorHAnsi" w:cstheme="minorBidi"/>
                <w:b/>
                <w:bCs/>
                <w:sz w:val="22"/>
                <w:szCs w:val="22"/>
                <w:lang w:val="en-US"/>
              </w:rPr>
            </w:pPr>
          </w:p>
          <w:p w14:paraId="2D83D5FE" w14:textId="0785FEEB" w:rsidR="004B5BDE" w:rsidRPr="003A5FDA" w:rsidRDefault="004B5BDE" w:rsidP="004B5BDE">
            <w:pPr>
              <w:ind w:left="0"/>
              <w:rPr>
                <w:rFonts w:asciiTheme="minorHAnsi" w:hAnsiTheme="minorHAnsi" w:cstheme="minorBidi"/>
                <w:b/>
                <w:bCs/>
                <w:sz w:val="22"/>
                <w:szCs w:val="22"/>
                <w:lang w:val="en-US"/>
              </w:rPr>
            </w:pPr>
            <w:r w:rsidRPr="003A5FDA">
              <w:rPr>
                <w:rFonts w:asciiTheme="minorHAnsi" w:hAnsiTheme="minorHAnsi" w:cstheme="minorBidi"/>
                <w:b/>
                <w:bCs/>
                <w:sz w:val="22"/>
                <w:szCs w:val="22"/>
                <w:lang w:val="en-US"/>
              </w:rPr>
              <w:t>Outcome 3.1 Sustainable use of corals, seagrass, sandy beaches, mangroves, and key species is mainstreamed into existing local tourism initiatives</w:t>
            </w:r>
          </w:p>
          <w:p w14:paraId="35B52D98" w14:textId="77777777" w:rsidR="004B5BDE" w:rsidRPr="003A5FDA" w:rsidRDefault="004B5BDE" w:rsidP="004B5BDE">
            <w:pPr>
              <w:ind w:left="0"/>
              <w:rPr>
                <w:rFonts w:asciiTheme="minorHAnsi" w:hAnsiTheme="minorHAnsi" w:cstheme="minorBidi"/>
                <w:b/>
                <w:bCs/>
                <w:sz w:val="22"/>
                <w:szCs w:val="22"/>
                <w:lang w:val="en-US"/>
              </w:rPr>
            </w:pPr>
          </w:p>
          <w:p w14:paraId="02A2E7AB" w14:textId="77777777" w:rsidR="004B5BDE" w:rsidRPr="003A5FDA" w:rsidRDefault="004B5BDE" w:rsidP="004B5BDE">
            <w:pPr>
              <w:ind w:left="0"/>
              <w:rPr>
                <w:rFonts w:asciiTheme="minorHAnsi" w:hAnsiTheme="minorHAnsi" w:cstheme="minorHAnsi"/>
                <w:sz w:val="22"/>
                <w:szCs w:val="22"/>
                <w:u w:val="single"/>
                <w:lang w:val="en-US"/>
              </w:rPr>
            </w:pPr>
            <w:r w:rsidRPr="003A5FDA">
              <w:rPr>
                <w:rFonts w:asciiTheme="minorHAnsi" w:hAnsiTheme="minorHAnsi" w:cstheme="minorHAnsi"/>
                <w:sz w:val="22"/>
                <w:szCs w:val="22"/>
                <w:u w:val="single"/>
                <w:lang w:val="en-US"/>
              </w:rPr>
              <w:t>Output 3.1.1. Participatory selection of at least 5 local tourism businesses from an existing portfolio with potential to mainstream biodiversity and development of their action plans</w:t>
            </w:r>
          </w:p>
          <w:p w14:paraId="119FECF4" w14:textId="77777777" w:rsidR="009D6B1E" w:rsidRPr="009D6B1E" w:rsidRDefault="009D6B1E" w:rsidP="009D6B1E">
            <w:pPr>
              <w:shd w:val="clear" w:color="auto" w:fill="FAFAFA"/>
              <w:spacing w:before="120" w:after="60"/>
              <w:ind w:left="0"/>
              <w:jc w:val="left"/>
              <w:rPr>
                <w:rFonts w:asciiTheme="minorHAnsi" w:eastAsia="Times New Roman" w:hAnsiTheme="minorHAnsi" w:cstheme="minorHAnsi"/>
                <w:color w:val="424242"/>
                <w:sz w:val="22"/>
                <w:szCs w:val="22"/>
              </w:rPr>
            </w:pPr>
            <w:r w:rsidRPr="009D6B1E">
              <w:rPr>
                <w:rFonts w:asciiTheme="minorHAnsi" w:eastAsia="Times New Roman" w:hAnsiTheme="minorHAnsi" w:cstheme="minorHAnsi"/>
                <w:color w:val="424242"/>
                <w:sz w:val="22"/>
                <w:szCs w:val="22"/>
              </w:rPr>
              <w:t>The main objective of this consultancy is to establish a baseline and select local tourism businesses in the Archipelago of San Andrés, Providence, and Santa Catalina with potential to integrate biodiversity and sustainability into their operations—supporting community-based tourism, biodiversity conservation, and local livelihoods.</w:t>
            </w:r>
          </w:p>
          <w:p w14:paraId="51A8363F" w14:textId="519504EC" w:rsidR="00DF031F" w:rsidRPr="00DF031F" w:rsidRDefault="00DF031F" w:rsidP="00DF031F">
            <w:pPr>
              <w:shd w:val="clear" w:color="auto" w:fill="FAFAFA"/>
              <w:spacing w:before="120" w:after="60"/>
              <w:ind w:left="0"/>
              <w:jc w:val="left"/>
              <w:rPr>
                <w:rFonts w:asciiTheme="minorHAnsi" w:eastAsia="Times New Roman" w:hAnsiTheme="minorHAnsi" w:cstheme="minorHAnsi"/>
                <w:color w:val="424242"/>
                <w:sz w:val="22"/>
                <w:szCs w:val="22"/>
              </w:rPr>
            </w:pPr>
            <w:r w:rsidRPr="00DF031F">
              <w:rPr>
                <w:rFonts w:asciiTheme="minorHAnsi" w:eastAsia="Times New Roman" w:hAnsiTheme="minorHAnsi" w:cstheme="minorHAnsi"/>
                <w:color w:val="424242"/>
                <w:sz w:val="22"/>
                <w:szCs w:val="22"/>
              </w:rPr>
              <w:t>Specific Goals</w:t>
            </w:r>
            <w:r w:rsidR="00F20867">
              <w:rPr>
                <w:rFonts w:asciiTheme="minorHAnsi" w:eastAsia="Times New Roman" w:hAnsiTheme="minorHAnsi" w:cstheme="minorHAnsi"/>
                <w:color w:val="424242"/>
                <w:sz w:val="22"/>
                <w:szCs w:val="22"/>
              </w:rPr>
              <w:t xml:space="preserve"> of the consultancy:</w:t>
            </w:r>
          </w:p>
          <w:p w14:paraId="3D35E6A1" w14:textId="77777777" w:rsidR="00DF031F" w:rsidRPr="00DF031F" w:rsidRDefault="00DF031F" w:rsidP="004D5D64">
            <w:pPr>
              <w:numPr>
                <w:ilvl w:val="0"/>
                <w:numId w:val="13"/>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DF031F">
              <w:rPr>
                <w:rFonts w:asciiTheme="minorHAnsi" w:eastAsia="Times New Roman" w:hAnsiTheme="minorHAnsi" w:cstheme="minorHAnsi"/>
                <w:color w:val="424242"/>
                <w:sz w:val="22"/>
                <w:szCs w:val="22"/>
              </w:rPr>
              <w:t>Identify and characterize businesses engaged in or open to adopting sustainable practices, based on principles of biodiversity conservation, circular economy, and community inclusion.</w:t>
            </w:r>
          </w:p>
          <w:p w14:paraId="57DD7CDD" w14:textId="77777777" w:rsidR="00DF031F" w:rsidRPr="00DF031F" w:rsidRDefault="00DF031F" w:rsidP="004D5D64">
            <w:pPr>
              <w:numPr>
                <w:ilvl w:val="0"/>
                <w:numId w:val="13"/>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DF031F">
              <w:rPr>
                <w:rFonts w:asciiTheme="minorHAnsi" w:eastAsia="Times New Roman" w:hAnsiTheme="minorHAnsi" w:cstheme="minorHAnsi"/>
                <w:color w:val="424242"/>
                <w:sz w:val="22"/>
                <w:szCs w:val="22"/>
              </w:rPr>
              <w:t>Develop strategic action plans for selected businesses to mainstream biodiversity in tourism services and products.</w:t>
            </w:r>
          </w:p>
          <w:p w14:paraId="6FBB6237" w14:textId="77777777" w:rsidR="008D3125" w:rsidRPr="008D3125" w:rsidRDefault="008D3125" w:rsidP="008D3125">
            <w:pPr>
              <w:shd w:val="clear" w:color="auto" w:fill="FAFAFA"/>
              <w:spacing w:before="180" w:after="60" w:line="360" w:lineRule="atLeast"/>
              <w:ind w:left="0"/>
              <w:jc w:val="left"/>
              <w:outlineLvl w:val="3"/>
              <w:rPr>
                <w:rFonts w:asciiTheme="minorHAnsi" w:eastAsia="Times New Roman" w:hAnsiTheme="minorHAnsi" w:cstheme="minorHAnsi"/>
                <w:color w:val="424242"/>
                <w:sz w:val="22"/>
                <w:szCs w:val="22"/>
              </w:rPr>
            </w:pPr>
            <w:r w:rsidRPr="008D3125">
              <w:rPr>
                <w:rFonts w:asciiTheme="minorHAnsi" w:eastAsia="Times New Roman" w:hAnsiTheme="minorHAnsi" w:cstheme="minorHAnsi"/>
                <w:color w:val="424242"/>
                <w:sz w:val="22"/>
                <w:szCs w:val="22"/>
              </w:rPr>
              <w:t>Key Achievements:</w:t>
            </w:r>
          </w:p>
          <w:p w14:paraId="02B3DB42" w14:textId="77777777" w:rsidR="008D3125" w:rsidRPr="008D3125" w:rsidRDefault="008D3125" w:rsidP="004D5D64">
            <w:pPr>
              <w:numPr>
                <w:ilvl w:val="0"/>
                <w:numId w:val="13"/>
              </w:numPr>
              <w:shd w:val="clear" w:color="auto" w:fill="FAFAFA"/>
              <w:spacing w:after="120"/>
              <w:jc w:val="left"/>
              <w:rPr>
                <w:rFonts w:asciiTheme="minorHAnsi" w:eastAsia="Times New Roman" w:hAnsiTheme="minorHAnsi" w:cstheme="minorHAnsi"/>
                <w:color w:val="424242"/>
                <w:sz w:val="22"/>
                <w:szCs w:val="22"/>
              </w:rPr>
            </w:pPr>
            <w:r w:rsidRPr="008D3125">
              <w:rPr>
                <w:rFonts w:asciiTheme="minorHAnsi" w:eastAsia="Times New Roman" w:hAnsiTheme="minorHAnsi" w:cstheme="minorHAnsi"/>
                <w:color w:val="424242"/>
                <w:sz w:val="22"/>
                <w:szCs w:val="22"/>
              </w:rPr>
              <w:t>Stakeholder Engagement</w:t>
            </w:r>
          </w:p>
          <w:p w14:paraId="02154B8D" w14:textId="77777777" w:rsidR="00A97AF1" w:rsidRDefault="00864884" w:rsidP="004D5D64">
            <w:pPr>
              <w:numPr>
                <w:ilvl w:val="1"/>
                <w:numId w:val="13"/>
              </w:numPr>
              <w:rPr>
                <w:rFonts w:ascii="Calibri" w:eastAsia="Calibri" w:hAnsi="Calibri" w:cs="Calibri"/>
                <w:sz w:val="22"/>
                <w:szCs w:val="22"/>
              </w:rPr>
            </w:pPr>
            <w:r w:rsidRPr="00864884">
              <w:rPr>
                <w:rFonts w:ascii="Calibri" w:eastAsia="Calibri" w:hAnsi="Calibri" w:cs="Calibri"/>
                <w:sz w:val="22"/>
                <w:szCs w:val="22"/>
              </w:rPr>
              <w:t>Conducted across San Andrés, Providence, and Santa Catalina.</w:t>
            </w:r>
          </w:p>
          <w:p w14:paraId="7FBF4E1D" w14:textId="2D743DFE" w:rsidR="00A97AF1" w:rsidRPr="00A97AF1" w:rsidRDefault="00A97AF1" w:rsidP="004D5D64">
            <w:pPr>
              <w:numPr>
                <w:ilvl w:val="1"/>
                <w:numId w:val="13"/>
              </w:numPr>
              <w:rPr>
                <w:rFonts w:ascii="Calibri" w:eastAsia="Calibri" w:hAnsi="Calibri" w:cs="Calibri"/>
                <w:sz w:val="22"/>
                <w:szCs w:val="22"/>
              </w:rPr>
            </w:pPr>
            <w:r>
              <w:rPr>
                <w:rFonts w:asciiTheme="minorHAnsi" w:eastAsia="Times New Roman" w:hAnsiTheme="minorHAnsi" w:cstheme="minorHAnsi"/>
                <w:color w:val="424242"/>
                <w:sz w:val="22"/>
                <w:szCs w:val="22"/>
              </w:rPr>
              <w:t>E</w:t>
            </w:r>
            <w:r w:rsidRPr="00A97AF1">
              <w:rPr>
                <w:rFonts w:asciiTheme="minorHAnsi" w:eastAsia="Times New Roman" w:hAnsiTheme="minorHAnsi" w:cstheme="minorHAnsi"/>
                <w:color w:val="424242"/>
                <w:sz w:val="22"/>
                <w:szCs w:val="22"/>
              </w:rPr>
              <w:t>ngag</w:t>
            </w:r>
            <w:r>
              <w:rPr>
                <w:rFonts w:asciiTheme="minorHAnsi" w:eastAsia="Times New Roman" w:hAnsiTheme="minorHAnsi" w:cstheme="minorHAnsi"/>
                <w:color w:val="424242"/>
                <w:sz w:val="22"/>
                <w:szCs w:val="22"/>
              </w:rPr>
              <w:t>ed</w:t>
            </w:r>
            <w:r w:rsidRPr="00A97AF1">
              <w:rPr>
                <w:rFonts w:asciiTheme="minorHAnsi" w:eastAsia="Times New Roman" w:hAnsiTheme="minorHAnsi" w:cstheme="minorHAnsi"/>
                <w:color w:val="424242"/>
                <w:sz w:val="22"/>
                <w:szCs w:val="22"/>
              </w:rPr>
              <w:t xml:space="preserve"> local communities and authorities such as ANATO, ASOPOSADAS, DIMAR, FONTUR, </w:t>
            </w:r>
            <w:r w:rsidRPr="008626FD">
              <w:rPr>
                <w:rFonts w:asciiTheme="minorHAnsi" w:eastAsia="Times New Roman" w:hAnsiTheme="minorHAnsi" w:cstheme="minorHAnsi"/>
                <w:i/>
                <w:iCs/>
                <w:color w:val="424242"/>
                <w:sz w:val="22"/>
                <w:szCs w:val="22"/>
              </w:rPr>
              <w:t>Migración Colombia</w:t>
            </w:r>
            <w:r w:rsidRPr="00A97AF1">
              <w:rPr>
                <w:rFonts w:asciiTheme="minorHAnsi" w:eastAsia="Times New Roman" w:hAnsiTheme="minorHAnsi" w:cstheme="minorHAnsi"/>
                <w:color w:val="424242"/>
                <w:sz w:val="22"/>
                <w:szCs w:val="22"/>
              </w:rPr>
              <w:t xml:space="preserve">, </w:t>
            </w:r>
            <w:r w:rsidRPr="00A97AF1">
              <w:rPr>
                <w:rFonts w:ascii="Calibri" w:eastAsia="Calibri" w:hAnsi="Calibri" w:cs="Calibri"/>
                <w:sz w:val="22"/>
                <w:szCs w:val="22"/>
              </w:rPr>
              <w:t>CORALINA, Departmental Tourism and Planning Secretariats, SENA, Raizal community councils, tourism operators, entrepreneurs, academic institutions, and green economy networks.</w:t>
            </w:r>
          </w:p>
          <w:p w14:paraId="48EF2F72" w14:textId="77777777" w:rsidR="008D3125" w:rsidRDefault="008D3125" w:rsidP="004D5D64">
            <w:pPr>
              <w:numPr>
                <w:ilvl w:val="1"/>
                <w:numId w:val="13"/>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8D3125">
              <w:rPr>
                <w:rFonts w:asciiTheme="minorHAnsi" w:eastAsia="Times New Roman" w:hAnsiTheme="minorHAnsi" w:cstheme="minorHAnsi"/>
                <w:color w:val="424242"/>
                <w:sz w:val="22"/>
                <w:szCs w:val="22"/>
              </w:rPr>
              <w:t>162 participants: 60% women, 72% Raizal community, 82% from local communities.</w:t>
            </w:r>
          </w:p>
          <w:p w14:paraId="18AC5515" w14:textId="77C0E71D" w:rsidR="00C8357F" w:rsidRPr="00C8357F" w:rsidRDefault="00C8357F" w:rsidP="004D5D64">
            <w:pPr>
              <w:numPr>
                <w:ilvl w:val="1"/>
                <w:numId w:val="13"/>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C8357F">
              <w:rPr>
                <w:rFonts w:asciiTheme="minorHAnsi" w:eastAsia="Times New Roman" w:hAnsiTheme="minorHAnsi" w:cstheme="minorHAnsi"/>
                <w:color w:val="424242"/>
                <w:sz w:val="22"/>
                <w:szCs w:val="22"/>
              </w:rPr>
              <w:t>20 semi-structured interviews with institutional actors.</w:t>
            </w:r>
          </w:p>
          <w:p w14:paraId="1AFBF24C" w14:textId="77777777" w:rsidR="008D3125" w:rsidRPr="008D3125" w:rsidRDefault="008D3125" w:rsidP="004D5D64">
            <w:pPr>
              <w:numPr>
                <w:ilvl w:val="0"/>
                <w:numId w:val="13"/>
              </w:numPr>
              <w:shd w:val="clear" w:color="auto" w:fill="FAFAFA"/>
              <w:spacing w:after="120"/>
              <w:jc w:val="left"/>
              <w:rPr>
                <w:rFonts w:asciiTheme="minorHAnsi" w:eastAsia="Times New Roman" w:hAnsiTheme="minorHAnsi" w:cstheme="minorHAnsi"/>
                <w:color w:val="424242"/>
                <w:sz w:val="22"/>
                <w:szCs w:val="22"/>
              </w:rPr>
            </w:pPr>
            <w:r w:rsidRPr="008D3125">
              <w:rPr>
                <w:rFonts w:asciiTheme="minorHAnsi" w:eastAsia="Times New Roman" w:hAnsiTheme="minorHAnsi" w:cstheme="minorHAnsi"/>
                <w:color w:val="424242"/>
                <w:sz w:val="22"/>
                <w:szCs w:val="22"/>
              </w:rPr>
              <w:t>Baseline &amp; Business Profiling</w:t>
            </w:r>
          </w:p>
          <w:p w14:paraId="37A0ABDA" w14:textId="77777777" w:rsidR="00A70C13" w:rsidRDefault="008D3125" w:rsidP="004D5D64">
            <w:pPr>
              <w:numPr>
                <w:ilvl w:val="1"/>
                <w:numId w:val="13"/>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8D3125">
              <w:rPr>
                <w:rFonts w:asciiTheme="minorHAnsi" w:eastAsia="Times New Roman" w:hAnsiTheme="minorHAnsi" w:cstheme="minorHAnsi"/>
                <w:color w:val="424242"/>
                <w:sz w:val="22"/>
                <w:szCs w:val="22"/>
              </w:rPr>
              <w:t xml:space="preserve">Identified 4,000 tourism-related </w:t>
            </w:r>
            <w:r w:rsidRPr="00864884">
              <w:rPr>
                <w:rFonts w:asciiTheme="minorHAnsi" w:eastAsia="Times New Roman" w:hAnsiTheme="minorHAnsi" w:cstheme="minorHAnsi"/>
                <w:color w:val="424242"/>
                <w:sz w:val="22"/>
                <w:szCs w:val="22"/>
              </w:rPr>
              <w:t>actors</w:t>
            </w:r>
            <w:r w:rsidR="00864884" w:rsidRPr="00864884">
              <w:rPr>
                <w:rFonts w:asciiTheme="minorHAnsi" w:eastAsia="Times New Roman" w:hAnsiTheme="minorHAnsi" w:cstheme="minorHAnsi"/>
                <w:color w:val="424242"/>
                <w:sz w:val="22"/>
                <w:szCs w:val="22"/>
              </w:rPr>
              <w:t xml:space="preserve"> </w:t>
            </w:r>
            <w:r w:rsidR="00864884" w:rsidRPr="00864884">
              <w:rPr>
                <w:rFonts w:ascii="Calibri" w:eastAsia="Calibri" w:hAnsi="Calibri" w:cs="Calibri"/>
                <w:sz w:val="22"/>
                <w:szCs w:val="22"/>
              </w:rPr>
              <w:t>linked to CORALINA’s Green Business Window or other sustainability initiatives.</w:t>
            </w:r>
          </w:p>
          <w:p w14:paraId="7E903A5A" w14:textId="28329591" w:rsidR="00A70C13" w:rsidRPr="00A70C13" w:rsidRDefault="00A70C13" w:rsidP="004D5D64">
            <w:pPr>
              <w:numPr>
                <w:ilvl w:val="1"/>
                <w:numId w:val="13"/>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A70C13">
              <w:rPr>
                <w:rFonts w:ascii="Calibri" w:eastAsia="Calibri" w:hAnsi="Calibri" w:cs="Calibri"/>
                <w:sz w:val="22"/>
                <w:szCs w:val="22"/>
              </w:rPr>
              <w:t>Produced a baseline report detailing socioeconomic, environmental, and operational profiles of businesses with sustainability potential.</w:t>
            </w:r>
          </w:p>
          <w:p w14:paraId="49B7AC7F" w14:textId="17C49D5E" w:rsidR="008D3125" w:rsidRPr="008D3125" w:rsidRDefault="008D3125" w:rsidP="004D5D64">
            <w:pPr>
              <w:numPr>
                <w:ilvl w:val="1"/>
                <w:numId w:val="13"/>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8D3125">
              <w:rPr>
                <w:rFonts w:asciiTheme="minorHAnsi" w:eastAsia="Times New Roman" w:hAnsiTheme="minorHAnsi" w:cstheme="minorHAnsi"/>
                <w:color w:val="424242"/>
                <w:sz w:val="22"/>
                <w:szCs w:val="22"/>
              </w:rPr>
              <w:t>Data refinement ongoing with support from CORALINA.</w:t>
            </w:r>
          </w:p>
          <w:p w14:paraId="2661501E" w14:textId="77777777" w:rsidR="008D3125" w:rsidRDefault="008D3125" w:rsidP="004D5D64">
            <w:pPr>
              <w:numPr>
                <w:ilvl w:val="1"/>
                <w:numId w:val="13"/>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8D3125">
              <w:rPr>
                <w:rFonts w:asciiTheme="minorHAnsi" w:eastAsia="Times New Roman" w:hAnsiTheme="minorHAnsi" w:cstheme="minorHAnsi"/>
                <w:color w:val="424242"/>
                <w:sz w:val="22"/>
                <w:szCs w:val="22"/>
              </w:rPr>
              <w:t>Profiling includes economic, sociocultural, legal, environmental, and technological dimensions using tools like ATDI (2020) and Sustainable Biotrade Corporation (2022).</w:t>
            </w:r>
          </w:p>
          <w:p w14:paraId="4E74E2AE" w14:textId="77777777" w:rsidR="00770357" w:rsidRPr="00770357" w:rsidRDefault="00770357" w:rsidP="004D5D64">
            <w:pPr>
              <w:numPr>
                <w:ilvl w:val="1"/>
                <w:numId w:val="13"/>
              </w:numPr>
              <w:rPr>
                <w:rFonts w:ascii="Calibri" w:eastAsia="Calibri" w:hAnsi="Calibri" w:cs="Calibri"/>
                <w:sz w:val="22"/>
                <w:szCs w:val="22"/>
              </w:rPr>
            </w:pPr>
            <w:r w:rsidRPr="00770357">
              <w:rPr>
                <w:rFonts w:ascii="Calibri" w:eastAsia="Calibri" w:hAnsi="Calibri" w:cs="Calibri"/>
                <w:sz w:val="22"/>
                <w:szCs w:val="22"/>
              </w:rPr>
              <w:t>Data was disaggregated by gender and ethnicity:</w:t>
            </w:r>
          </w:p>
          <w:p w14:paraId="7528FB5C" w14:textId="77777777" w:rsidR="00770357" w:rsidRPr="00770357" w:rsidRDefault="00770357" w:rsidP="004D5D64">
            <w:pPr>
              <w:numPr>
                <w:ilvl w:val="2"/>
                <w:numId w:val="13"/>
              </w:numPr>
              <w:rPr>
                <w:rFonts w:ascii="Calibri" w:eastAsia="Calibri" w:hAnsi="Calibri" w:cs="Calibri"/>
                <w:sz w:val="22"/>
                <w:szCs w:val="22"/>
              </w:rPr>
            </w:pPr>
            <w:r w:rsidRPr="00770357">
              <w:rPr>
                <w:rFonts w:ascii="Calibri" w:eastAsia="Calibri" w:hAnsi="Calibri" w:cs="Calibri"/>
                <w:sz w:val="22"/>
                <w:szCs w:val="22"/>
              </w:rPr>
              <w:t>78% raizal participants</w:t>
            </w:r>
          </w:p>
          <w:p w14:paraId="1AC4E6B3" w14:textId="5000062C" w:rsidR="00770357" w:rsidRPr="00770357" w:rsidRDefault="00770357" w:rsidP="004D5D64">
            <w:pPr>
              <w:numPr>
                <w:ilvl w:val="2"/>
                <w:numId w:val="13"/>
              </w:numPr>
              <w:rPr>
                <w:rFonts w:ascii="Calibri" w:eastAsia="Calibri" w:hAnsi="Calibri" w:cs="Calibri"/>
                <w:sz w:val="22"/>
                <w:szCs w:val="22"/>
              </w:rPr>
            </w:pPr>
            <w:r w:rsidRPr="00770357">
              <w:rPr>
                <w:rFonts w:ascii="Calibri" w:eastAsia="Calibri" w:hAnsi="Calibri" w:cs="Calibri"/>
                <w:sz w:val="22"/>
                <w:szCs w:val="22"/>
              </w:rPr>
              <w:t>69% women — indicating strong inclusion.</w:t>
            </w:r>
          </w:p>
          <w:p w14:paraId="7E4B496A" w14:textId="77777777" w:rsidR="008D3125" w:rsidRPr="008D3125" w:rsidRDefault="008D3125" w:rsidP="004D5D64">
            <w:pPr>
              <w:numPr>
                <w:ilvl w:val="0"/>
                <w:numId w:val="13"/>
              </w:numPr>
              <w:shd w:val="clear" w:color="auto" w:fill="FAFAFA"/>
              <w:spacing w:after="120"/>
              <w:jc w:val="left"/>
              <w:rPr>
                <w:rFonts w:asciiTheme="minorHAnsi" w:eastAsia="Times New Roman" w:hAnsiTheme="minorHAnsi" w:cstheme="minorHAnsi"/>
                <w:color w:val="424242"/>
                <w:sz w:val="22"/>
                <w:szCs w:val="22"/>
              </w:rPr>
            </w:pPr>
            <w:r w:rsidRPr="008D3125">
              <w:rPr>
                <w:rFonts w:asciiTheme="minorHAnsi" w:eastAsia="Times New Roman" w:hAnsiTheme="minorHAnsi" w:cstheme="minorHAnsi"/>
                <w:color w:val="424242"/>
                <w:sz w:val="22"/>
                <w:szCs w:val="22"/>
              </w:rPr>
              <w:t>Tourism Business Analysis</w:t>
            </w:r>
          </w:p>
          <w:p w14:paraId="294C6264" w14:textId="77777777" w:rsidR="008D3125" w:rsidRDefault="008D3125" w:rsidP="004D5D64">
            <w:pPr>
              <w:numPr>
                <w:ilvl w:val="1"/>
                <w:numId w:val="13"/>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8D3125">
              <w:rPr>
                <w:rFonts w:asciiTheme="minorHAnsi" w:eastAsia="Times New Roman" w:hAnsiTheme="minorHAnsi" w:cstheme="minorHAnsi"/>
                <w:color w:val="424242"/>
                <w:sz w:val="22"/>
                <w:szCs w:val="22"/>
              </w:rPr>
              <w:t>Focused on sustainable, community-based businesses using an ethno-territorial approach.</w:t>
            </w:r>
          </w:p>
          <w:p w14:paraId="197F52A2" w14:textId="77777777" w:rsidR="00511C59" w:rsidRPr="00511C59" w:rsidRDefault="00511C59" w:rsidP="004D5D64">
            <w:pPr>
              <w:numPr>
                <w:ilvl w:val="1"/>
                <w:numId w:val="13"/>
              </w:numPr>
              <w:rPr>
                <w:rFonts w:ascii="Calibri" w:eastAsia="Calibri" w:hAnsi="Calibri" w:cs="Calibri"/>
                <w:sz w:val="22"/>
                <w:szCs w:val="22"/>
              </w:rPr>
            </w:pPr>
            <w:r w:rsidRPr="00511C59">
              <w:rPr>
                <w:rFonts w:ascii="Calibri" w:eastAsia="Calibri" w:hAnsi="Calibri" w:cs="Calibri"/>
                <w:sz w:val="22"/>
                <w:szCs w:val="22"/>
              </w:rPr>
              <w:t xml:space="preserve">Identified 60+ local tourism initiatives with sustainability potential </w:t>
            </w:r>
          </w:p>
          <w:p w14:paraId="4491DFD3" w14:textId="77777777" w:rsidR="00511C59" w:rsidRPr="00511C59" w:rsidRDefault="00511C59" w:rsidP="004D5D64">
            <w:pPr>
              <w:numPr>
                <w:ilvl w:val="1"/>
                <w:numId w:val="13"/>
              </w:numPr>
              <w:rPr>
                <w:rFonts w:ascii="Calibri" w:eastAsia="Calibri" w:hAnsi="Calibri" w:cs="Calibri"/>
                <w:sz w:val="22"/>
                <w:szCs w:val="22"/>
              </w:rPr>
            </w:pPr>
            <w:r w:rsidRPr="00511C59">
              <w:rPr>
                <w:rFonts w:ascii="Calibri" w:eastAsia="Calibri" w:hAnsi="Calibri" w:cs="Calibri"/>
                <w:sz w:val="22"/>
                <w:szCs w:val="22"/>
              </w:rPr>
              <w:t>Selected a subset for future support in developing detailed action plans.</w:t>
            </w:r>
          </w:p>
          <w:p w14:paraId="2B448CBA" w14:textId="77777777" w:rsidR="00511C59" w:rsidRPr="00511C59" w:rsidRDefault="00511C59" w:rsidP="004D5D64">
            <w:pPr>
              <w:numPr>
                <w:ilvl w:val="1"/>
                <w:numId w:val="13"/>
              </w:numPr>
              <w:rPr>
                <w:rFonts w:ascii="Calibri" w:eastAsia="Calibri" w:hAnsi="Calibri" w:cs="Calibri"/>
                <w:sz w:val="22"/>
                <w:szCs w:val="22"/>
              </w:rPr>
            </w:pPr>
            <w:r w:rsidRPr="00511C59">
              <w:rPr>
                <w:rFonts w:ascii="Calibri" w:eastAsia="Calibri" w:hAnsi="Calibri" w:cs="Calibri"/>
                <w:sz w:val="22"/>
                <w:szCs w:val="22"/>
              </w:rPr>
              <w:t>Included ventures in ecotourism, local gastronomy, artisanal crafts, and cultural tourism, many led by women and raizal community members.</w:t>
            </w:r>
          </w:p>
          <w:p w14:paraId="7FD784B2" w14:textId="77777777" w:rsidR="00511C59" w:rsidRPr="00511C59" w:rsidRDefault="00511C59" w:rsidP="004D5D64">
            <w:pPr>
              <w:numPr>
                <w:ilvl w:val="1"/>
                <w:numId w:val="13"/>
              </w:numPr>
              <w:rPr>
                <w:rFonts w:ascii="Calibri" w:eastAsia="Calibri" w:hAnsi="Calibri" w:cs="Calibri"/>
                <w:sz w:val="22"/>
                <w:szCs w:val="22"/>
              </w:rPr>
            </w:pPr>
            <w:r w:rsidRPr="00511C59">
              <w:rPr>
                <w:rFonts w:ascii="Calibri" w:eastAsia="Calibri" w:hAnsi="Calibri" w:cs="Calibri"/>
                <w:sz w:val="22"/>
                <w:szCs w:val="22"/>
              </w:rPr>
              <w:t>Characterization based on:</w:t>
            </w:r>
          </w:p>
          <w:p w14:paraId="0A0AABA9" w14:textId="77777777" w:rsidR="00511C59" w:rsidRPr="00511C59" w:rsidRDefault="00511C59" w:rsidP="004D5D64">
            <w:pPr>
              <w:numPr>
                <w:ilvl w:val="2"/>
                <w:numId w:val="13"/>
              </w:numPr>
              <w:rPr>
                <w:rFonts w:ascii="Calibri" w:eastAsia="Calibri" w:hAnsi="Calibri" w:cs="Calibri"/>
                <w:sz w:val="22"/>
                <w:szCs w:val="22"/>
              </w:rPr>
            </w:pPr>
            <w:r w:rsidRPr="00511C59">
              <w:rPr>
                <w:rFonts w:ascii="Calibri" w:eastAsia="Calibri" w:hAnsi="Calibri" w:cs="Calibri"/>
                <w:sz w:val="22"/>
                <w:szCs w:val="22"/>
              </w:rPr>
              <w:t>Alignment with green business principles</w:t>
            </w:r>
          </w:p>
          <w:p w14:paraId="566823C5" w14:textId="77777777" w:rsidR="00511C59" w:rsidRPr="00511C59" w:rsidRDefault="00511C59" w:rsidP="004D5D64">
            <w:pPr>
              <w:numPr>
                <w:ilvl w:val="2"/>
                <w:numId w:val="13"/>
              </w:numPr>
              <w:rPr>
                <w:rFonts w:ascii="Calibri" w:eastAsia="Calibri" w:hAnsi="Calibri" w:cs="Calibri"/>
                <w:sz w:val="22"/>
                <w:szCs w:val="22"/>
              </w:rPr>
            </w:pPr>
            <w:r w:rsidRPr="00511C59">
              <w:rPr>
                <w:rFonts w:ascii="Calibri" w:eastAsia="Calibri" w:hAnsi="Calibri" w:cs="Calibri"/>
                <w:sz w:val="22"/>
                <w:szCs w:val="22"/>
              </w:rPr>
              <w:t>Ecological footprint</w:t>
            </w:r>
          </w:p>
          <w:p w14:paraId="33B66472" w14:textId="73A1D882" w:rsidR="00511C59" w:rsidRPr="00511C59" w:rsidRDefault="00511C59" w:rsidP="004D5D64">
            <w:pPr>
              <w:numPr>
                <w:ilvl w:val="2"/>
                <w:numId w:val="13"/>
              </w:numPr>
              <w:rPr>
                <w:rFonts w:ascii="Calibri" w:eastAsia="Calibri" w:hAnsi="Calibri" w:cs="Calibri"/>
                <w:sz w:val="22"/>
                <w:szCs w:val="22"/>
              </w:rPr>
            </w:pPr>
            <w:r w:rsidRPr="00511C59">
              <w:rPr>
                <w:rFonts w:ascii="Calibri" w:eastAsia="Calibri" w:hAnsi="Calibri" w:cs="Calibri"/>
                <w:sz w:val="22"/>
                <w:szCs w:val="22"/>
              </w:rPr>
              <w:t>Readiness to integrate biodiversity</w:t>
            </w:r>
          </w:p>
          <w:p w14:paraId="3125E612" w14:textId="77777777" w:rsidR="008D3125" w:rsidRPr="008D3125" w:rsidRDefault="008D3125" w:rsidP="004D5D64">
            <w:pPr>
              <w:numPr>
                <w:ilvl w:val="0"/>
                <w:numId w:val="13"/>
              </w:numPr>
              <w:shd w:val="clear" w:color="auto" w:fill="FAFAFA"/>
              <w:spacing w:after="120"/>
              <w:jc w:val="left"/>
              <w:rPr>
                <w:rFonts w:asciiTheme="minorHAnsi" w:eastAsia="Times New Roman" w:hAnsiTheme="minorHAnsi" w:cstheme="minorHAnsi"/>
                <w:color w:val="424242"/>
                <w:sz w:val="22"/>
                <w:szCs w:val="22"/>
              </w:rPr>
            </w:pPr>
            <w:r w:rsidRPr="008D3125">
              <w:rPr>
                <w:rFonts w:asciiTheme="minorHAnsi" w:eastAsia="Times New Roman" w:hAnsiTheme="minorHAnsi" w:cstheme="minorHAnsi"/>
                <w:color w:val="424242"/>
                <w:sz w:val="22"/>
                <w:szCs w:val="22"/>
              </w:rPr>
              <w:t>Green Business Identification</w:t>
            </w:r>
          </w:p>
          <w:p w14:paraId="15F81E34" w14:textId="3010B2A2" w:rsidR="008D3125" w:rsidRPr="008D3125" w:rsidRDefault="008D3125" w:rsidP="004D5D64">
            <w:pPr>
              <w:numPr>
                <w:ilvl w:val="1"/>
                <w:numId w:val="13"/>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8D3125">
              <w:rPr>
                <w:rFonts w:asciiTheme="minorHAnsi" w:eastAsia="Times New Roman" w:hAnsiTheme="minorHAnsi" w:cstheme="minorHAnsi"/>
                <w:color w:val="424242"/>
                <w:sz w:val="22"/>
                <w:szCs w:val="22"/>
              </w:rPr>
              <w:t>35 green businesses </w:t>
            </w:r>
            <w:r w:rsidR="008626FD" w:rsidRPr="008D3125">
              <w:rPr>
                <w:rFonts w:asciiTheme="minorHAnsi" w:eastAsia="Times New Roman" w:hAnsiTheme="minorHAnsi" w:cstheme="minorHAnsi"/>
                <w:color w:val="424242"/>
                <w:sz w:val="22"/>
                <w:szCs w:val="22"/>
              </w:rPr>
              <w:t>identified:</w:t>
            </w:r>
            <w:r w:rsidRPr="008D3125">
              <w:rPr>
                <w:rFonts w:asciiTheme="minorHAnsi" w:eastAsia="Times New Roman" w:hAnsiTheme="minorHAnsi" w:cstheme="minorHAnsi"/>
                <w:color w:val="424242"/>
                <w:sz w:val="22"/>
                <w:szCs w:val="22"/>
              </w:rPr>
              <w:t xml:space="preserve"> 3 certified by the Ministry of Green Business.</w:t>
            </w:r>
          </w:p>
          <w:p w14:paraId="6AAB6650" w14:textId="52C92384" w:rsidR="008D3125" w:rsidRPr="008D3125" w:rsidRDefault="008D3125" w:rsidP="004D5D64">
            <w:pPr>
              <w:numPr>
                <w:ilvl w:val="1"/>
                <w:numId w:val="13"/>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8D3125">
              <w:rPr>
                <w:rFonts w:asciiTheme="minorHAnsi" w:eastAsia="Times New Roman" w:hAnsiTheme="minorHAnsi" w:cstheme="minorHAnsi"/>
                <w:color w:val="424242"/>
                <w:sz w:val="22"/>
                <w:szCs w:val="22"/>
              </w:rPr>
              <w:t xml:space="preserve">60 pending </w:t>
            </w:r>
            <w:r w:rsidR="008626FD" w:rsidRPr="008D3125">
              <w:rPr>
                <w:rFonts w:asciiTheme="minorHAnsi" w:eastAsia="Times New Roman" w:hAnsiTheme="minorHAnsi" w:cstheme="minorHAnsi"/>
                <w:color w:val="424242"/>
                <w:sz w:val="22"/>
                <w:szCs w:val="22"/>
              </w:rPr>
              <w:t>certifications</w:t>
            </w:r>
            <w:r w:rsidRPr="008D3125">
              <w:rPr>
                <w:rFonts w:asciiTheme="minorHAnsi" w:eastAsia="Times New Roman" w:hAnsiTheme="minorHAnsi" w:cstheme="minorHAnsi"/>
                <w:color w:val="424242"/>
                <w:sz w:val="22"/>
                <w:szCs w:val="22"/>
              </w:rPr>
              <w:t>, with data requested from CORALINA.</w:t>
            </w:r>
          </w:p>
          <w:p w14:paraId="4C80F875" w14:textId="77777777" w:rsidR="008D3125" w:rsidRPr="008D3125" w:rsidRDefault="008D3125" w:rsidP="004D5D64">
            <w:pPr>
              <w:numPr>
                <w:ilvl w:val="1"/>
                <w:numId w:val="13"/>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8D3125">
              <w:rPr>
                <w:rFonts w:asciiTheme="minorHAnsi" w:eastAsia="Times New Roman" w:hAnsiTheme="minorHAnsi" w:cstheme="minorHAnsi"/>
                <w:color w:val="424242"/>
                <w:sz w:val="22"/>
                <w:szCs w:val="22"/>
              </w:rPr>
              <w:t>24 additional initiatives identified through workshops led by Fundación ATUCA.</w:t>
            </w:r>
          </w:p>
          <w:p w14:paraId="0AC881D7" w14:textId="77777777" w:rsidR="008D3125" w:rsidRPr="008D3125" w:rsidRDefault="008D3125" w:rsidP="004D5D64">
            <w:pPr>
              <w:numPr>
                <w:ilvl w:val="0"/>
                <w:numId w:val="13"/>
              </w:numPr>
              <w:shd w:val="clear" w:color="auto" w:fill="FAFAFA"/>
              <w:spacing w:after="120"/>
              <w:jc w:val="left"/>
              <w:rPr>
                <w:rFonts w:asciiTheme="minorHAnsi" w:eastAsia="Times New Roman" w:hAnsiTheme="minorHAnsi" w:cstheme="minorHAnsi"/>
                <w:color w:val="424242"/>
                <w:sz w:val="22"/>
                <w:szCs w:val="22"/>
              </w:rPr>
            </w:pPr>
            <w:r w:rsidRPr="008D3125">
              <w:rPr>
                <w:rFonts w:asciiTheme="minorHAnsi" w:eastAsia="Times New Roman" w:hAnsiTheme="minorHAnsi" w:cstheme="minorHAnsi"/>
                <w:color w:val="424242"/>
                <w:sz w:val="22"/>
                <w:szCs w:val="22"/>
              </w:rPr>
              <w:t>Outcomes</w:t>
            </w:r>
          </w:p>
          <w:p w14:paraId="4929C6B5" w14:textId="77777777" w:rsidR="008D3125" w:rsidRPr="008D3125" w:rsidRDefault="008D3125" w:rsidP="004D5D64">
            <w:pPr>
              <w:numPr>
                <w:ilvl w:val="1"/>
                <w:numId w:val="13"/>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8D3125">
              <w:rPr>
                <w:rFonts w:asciiTheme="minorHAnsi" w:eastAsia="Times New Roman" w:hAnsiTheme="minorHAnsi" w:cstheme="minorHAnsi"/>
                <w:color w:val="424242"/>
                <w:sz w:val="22"/>
                <w:szCs w:val="22"/>
              </w:rPr>
              <w:t>Preliminary selection criteria and funding priorities defined.</w:t>
            </w:r>
          </w:p>
          <w:p w14:paraId="16F6A781" w14:textId="6E72C7D4" w:rsidR="00E534A0" w:rsidRPr="00770357" w:rsidRDefault="5960C581" w:rsidP="004D5D64">
            <w:pPr>
              <w:numPr>
                <w:ilvl w:val="1"/>
                <w:numId w:val="13"/>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3A590E6">
              <w:rPr>
                <w:rFonts w:asciiTheme="minorHAnsi" w:eastAsia="Times New Roman" w:hAnsiTheme="minorHAnsi" w:cstheme="minorBidi"/>
                <w:color w:val="424242"/>
                <w:sz w:val="22"/>
                <w:szCs w:val="22"/>
              </w:rPr>
              <w:t>A scoring system for selecting sustainable tourism initiatives is under development.</w:t>
            </w:r>
          </w:p>
          <w:p w14:paraId="15196044" w14:textId="0C6E5E37" w:rsidR="00E534A0" w:rsidRPr="00D936E2" w:rsidRDefault="00E534A0" w:rsidP="00E8646C">
            <w:pPr>
              <w:ind w:left="0"/>
              <w:rPr>
                <w:rFonts w:ascii="Calibri" w:eastAsia="Calibri" w:hAnsi="Calibri" w:cs="Calibri"/>
                <w:sz w:val="22"/>
                <w:szCs w:val="22"/>
              </w:rPr>
            </w:pPr>
            <w:r w:rsidRPr="00D936E2">
              <w:rPr>
                <w:rFonts w:ascii="Calibri" w:eastAsia="Calibri" w:hAnsi="Calibri" w:cs="Calibri"/>
                <w:sz w:val="22"/>
                <w:szCs w:val="22"/>
              </w:rPr>
              <w:t>Key Results</w:t>
            </w:r>
          </w:p>
          <w:p w14:paraId="098ED976" w14:textId="77777777" w:rsidR="00E534A0" w:rsidRPr="00D936E2" w:rsidRDefault="00E534A0" w:rsidP="00E8646C">
            <w:pPr>
              <w:ind w:left="0"/>
              <w:rPr>
                <w:rFonts w:ascii="Calibri" w:eastAsia="Calibri" w:hAnsi="Calibri" w:cs="Calibri"/>
                <w:sz w:val="22"/>
                <w:szCs w:val="22"/>
              </w:rPr>
            </w:pPr>
            <w:r w:rsidRPr="00D936E2">
              <w:rPr>
                <w:rFonts w:ascii="Calibri" w:eastAsia="Calibri" w:hAnsi="Calibri" w:cs="Calibri"/>
                <w:sz w:val="22"/>
                <w:szCs w:val="22"/>
              </w:rPr>
              <w:t>Findings</w:t>
            </w:r>
          </w:p>
          <w:p w14:paraId="483945A7" w14:textId="77777777" w:rsidR="00E534A0" w:rsidRPr="00D936E2" w:rsidRDefault="00E534A0" w:rsidP="004D5D64">
            <w:pPr>
              <w:numPr>
                <w:ilvl w:val="0"/>
                <w:numId w:val="13"/>
              </w:numPr>
              <w:rPr>
                <w:rFonts w:ascii="Calibri" w:eastAsia="Calibri" w:hAnsi="Calibri" w:cs="Calibri"/>
                <w:sz w:val="22"/>
                <w:szCs w:val="22"/>
              </w:rPr>
            </w:pPr>
            <w:r w:rsidRPr="00D936E2">
              <w:rPr>
                <w:rFonts w:ascii="Calibri" w:eastAsia="Calibri" w:hAnsi="Calibri" w:cs="Calibri"/>
                <w:sz w:val="22"/>
                <w:szCs w:val="22"/>
              </w:rPr>
              <w:t>San Andrés:</w:t>
            </w:r>
          </w:p>
          <w:p w14:paraId="583203F0" w14:textId="77777777" w:rsidR="00E534A0" w:rsidRPr="00D936E2" w:rsidRDefault="00E534A0" w:rsidP="004D5D64">
            <w:pPr>
              <w:numPr>
                <w:ilvl w:val="1"/>
                <w:numId w:val="13"/>
              </w:numPr>
              <w:rPr>
                <w:rFonts w:ascii="Calibri" w:eastAsia="Calibri" w:hAnsi="Calibri" w:cs="Calibri"/>
                <w:sz w:val="22"/>
                <w:szCs w:val="22"/>
              </w:rPr>
            </w:pPr>
            <w:r w:rsidRPr="00D936E2">
              <w:rPr>
                <w:rFonts w:ascii="Calibri" w:eastAsia="Calibri" w:hAnsi="Calibri" w:cs="Calibri"/>
                <w:sz w:val="22"/>
                <w:szCs w:val="22"/>
              </w:rPr>
              <w:t>High tourism traffic but challenges with institutional fragmentation, technical support, and market access.</w:t>
            </w:r>
          </w:p>
          <w:p w14:paraId="11CDFA16" w14:textId="58FF38F5" w:rsidR="00E534A0" w:rsidRPr="00D936E2" w:rsidRDefault="00E534A0" w:rsidP="004D5D64">
            <w:pPr>
              <w:numPr>
                <w:ilvl w:val="1"/>
                <w:numId w:val="13"/>
              </w:numPr>
              <w:rPr>
                <w:rFonts w:ascii="Calibri" w:eastAsia="Calibri" w:hAnsi="Calibri" w:cs="Calibri"/>
                <w:sz w:val="22"/>
                <w:szCs w:val="22"/>
              </w:rPr>
            </w:pPr>
            <w:r w:rsidRPr="00D936E2">
              <w:rPr>
                <w:rFonts w:ascii="Calibri" w:eastAsia="Calibri" w:hAnsi="Calibri" w:cs="Calibri"/>
                <w:sz w:val="22"/>
                <w:szCs w:val="22"/>
              </w:rPr>
              <w:t>Growing awareness</w:t>
            </w:r>
            <w:r w:rsidR="00F85186" w:rsidRPr="00D936E2">
              <w:rPr>
                <w:rFonts w:ascii="Calibri" w:eastAsia="Calibri" w:hAnsi="Calibri" w:cs="Calibri"/>
                <w:sz w:val="22"/>
                <w:szCs w:val="22"/>
              </w:rPr>
              <w:t xml:space="preserve"> of environmental issues</w:t>
            </w:r>
            <w:r w:rsidRPr="00D936E2">
              <w:rPr>
                <w:rFonts w:ascii="Calibri" w:eastAsia="Calibri" w:hAnsi="Calibri" w:cs="Calibri"/>
                <w:sz w:val="22"/>
                <w:szCs w:val="22"/>
              </w:rPr>
              <w:t xml:space="preserve"> and willingness to adopt sustainable practices.</w:t>
            </w:r>
          </w:p>
          <w:p w14:paraId="25FFE70D" w14:textId="77777777" w:rsidR="00E534A0" w:rsidRPr="00D936E2" w:rsidRDefault="00E534A0" w:rsidP="004D5D64">
            <w:pPr>
              <w:numPr>
                <w:ilvl w:val="0"/>
                <w:numId w:val="13"/>
              </w:numPr>
              <w:rPr>
                <w:rFonts w:ascii="Calibri" w:eastAsia="Calibri" w:hAnsi="Calibri" w:cs="Calibri"/>
                <w:sz w:val="22"/>
                <w:szCs w:val="22"/>
              </w:rPr>
            </w:pPr>
            <w:r w:rsidRPr="00D936E2">
              <w:rPr>
                <w:rFonts w:ascii="Calibri" w:eastAsia="Calibri" w:hAnsi="Calibri" w:cs="Calibri"/>
                <w:sz w:val="22"/>
                <w:szCs w:val="22"/>
              </w:rPr>
              <w:t>Providence &amp; Santa Catalina:</w:t>
            </w:r>
          </w:p>
          <w:p w14:paraId="654F9505" w14:textId="77777777" w:rsidR="00E534A0" w:rsidRPr="00D936E2" w:rsidRDefault="00E534A0" w:rsidP="004D5D64">
            <w:pPr>
              <w:numPr>
                <w:ilvl w:val="1"/>
                <w:numId w:val="13"/>
              </w:numPr>
              <w:rPr>
                <w:rFonts w:ascii="Calibri" w:eastAsia="Calibri" w:hAnsi="Calibri" w:cs="Calibri"/>
                <w:sz w:val="22"/>
                <w:szCs w:val="22"/>
              </w:rPr>
            </w:pPr>
            <w:r w:rsidRPr="00D936E2">
              <w:rPr>
                <w:rFonts w:ascii="Calibri" w:eastAsia="Calibri" w:hAnsi="Calibri" w:cs="Calibri"/>
                <w:sz w:val="22"/>
                <w:szCs w:val="22"/>
              </w:rPr>
              <w:t>Strong interest in sustainability post-Hurricane Iota.</w:t>
            </w:r>
          </w:p>
          <w:p w14:paraId="3914BC9B" w14:textId="77777777" w:rsidR="00E534A0" w:rsidRPr="00D936E2" w:rsidRDefault="00E534A0" w:rsidP="004D5D64">
            <w:pPr>
              <w:numPr>
                <w:ilvl w:val="1"/>
                <w:numId w:val="13"/>
              </w:numPr>
              <w:rPr>
                <w:rFonts w:ascii="Calibri" w:eastAsia="Calibri" w:hAnsi="Calibri" w:cs="Calibri"/>
                <w:sz w:val="22"/>
                <w:szCs w:val="22"/>
              </w:rPr>
            </w:pPr>
            <w:r w:rsidRPr="00D936E2">
              <w:rPr>
                <w:rFonts w:ascii="Calibri" w:eastAsia="Calibri" w:hAnsi="Calibri" w:cs="Calibri"/>
                <w:sz w:val="22"/>
                <w:szCs w:val="22"/>
              </w:rPr>
              <w:t>Challenges include limited infrastructure and weak institutional support.</w:t>
            </w:r>
          </w:p>
          <w:p w14:paraId="6B944D57" w14:textId="5669D30A" w:rsidR="00E534A0" w:rsidRPr="00D936E2" w:rsidRDefault="00E534A0" w:rsidP="00E8646C">
            <w:pPr>
              <w:rPr>
                <w:rFonts w:ascii="Calibri" w:eastAsia="Calibri" w:hAnsi="Calibri" w:cs="Calibri"/>
                <w:sz w:val="22"/>
                <w:szCs w:val="22"/>
              </w:rPr>
            </w:pPr>
          </w:p>
          <w:p w14:paraId="3367E3F0" w14:textId="77777777" w:rsidR="00E534A0" w:rsidRPr="00D936E2" w:rsidRDefault="00E534A0" w:rsidP="00E8646C">
            <w:pPr>
              <w:ind w:left="0"/>
              <w:rPr>
                <w:rFonts w:ascii="Calibri" w:eastAsia="Calibri" w:hAnsi="Calibri" w:cs="Calibri"/>
                <w:sz w:val="22"/>
                <w:szCs w:val="22"/>
              </w:rPr>
            </w:pPr>
            <w:r w:rsidRPr="00D936E2">
              <w:rPr>
                <w:rFonts w:ascii="Calibri" w:eastAsia="Calibri" w:hAnsi="Calibri" w:cs="Calibri"/>
                <w:sz w:val="22"/>
                <w:szCs w:val="22"/>
              </w:rPr>
              <w:t>Recommendations</w:t>
            </w:r>
          </w:p>
          <w:p w14:paraId="33A0463B" w14:textId="2924DAAA" w:rsidR="00E534A0" w:rsidRPr="00D936E2" w:rsidRDefault="00E534A0" w:rsidP="004D5D64">
            <w:pPr>
              <w:numPr>
                <w:ilvl w:val="0"/>
                <w:numId w:val="13"/>
              </w:numPr>
              <w:rPr>
                <w:rFonts w:ascii="Calibri" w:eastAsia="Calibri" w:hAnsi="Calibri" w:cs="Calibri"/>
                <w:sz w:val="22"/>
                <w:szCs w:val="22"/>
              </w:rPr>
            </w:pPr>
            <w:r w:rsidRPr="00D936E2">
              <w:rPr>
                <w:rFonts w:ascii="Calibri" w:eastAsia="Calibri" w:hAnsi="Calibri" w:cs="Calibri"/>
                <w:sz w:val="22"/>
                <w:szCs w:val="22"/>
              </w:rPr>
              <w:t>Provide technical and financial support </w:t>
            </w:r>
            <w:r w:rsidR="00AA0B7F" w:rsidRPr="00D936E2">
              <w:rPr>
                <w:rFonts w:ascii="Calibri" w:eastAsia="Calibri" w:hAnsi="Calibri" w:cs="Calibri"/>
                <w:sz w:val="22"/>
                <w:szCs w:val="22"/>
              </w:rPr>
              <w:t>to formalize</w:t>
            </w:r>
            <w:r w:rsidRPr="00D936E2">
              <w:rPr>
                <w:rFonts w:ascii="Calibri" w:eastAsia="Calibri" w:hAnsi="Calibri" w:cs="Calibri"/>
                <w:sz w:val="22"/>
                <w:szCs w:val="22"/>
              </w:rPr>
              <w:t xml:space="preserve"> sustainability action plans.</w:t>
            </w:r>
          </w:p>
          <w:p w14:paraId="26B30952" w14:textId="77777777" w:rsidR="00E534A0" w:rsidRPr="00D936E2" w:rsidRDefault="00E534A0" w:rsidP="004D5D64">
            <w:pPr>
              <w:numPr>
                <w:ilvl w:val="0"/>
                <w:numId w:val="13"/>
              </w:numPr>
              <w:rPr>
                <w:rFonts w:ascii="Calibri" w:eastAsia="Calibri" w:hAnsi="Calibri" w:cs="Calibri"/>
                <w:sz w:val="22"/>
                <w:szCs w:val="22"/>
              </w:rPr>
            </w:pPr>
            <w:r w:rsidRPr="00D936E2">
              <w:rPr>
                <w:rFonts w:ascii="Calibri" w:eastAsia="Calibri" w:hAnsi="Calibri" w:cs="Calibri"/>
                <w:sz w:val="22"/>
                <w:szCs w:val="22"/>
              </w:rPr>
              <w:t>Align with CORALINA’s Green Business Window for regulatory guidance.</w:t>
            </w:r>
          </w:p>
          <w:p w14:paraId="3D7957FF" w14:textId="1817E8FF" w:rsidR="00E534A0" w:rsidRPr="00D936E2" w:rsidRDefault="00E534A0" w:rsidP="004D5D64">
            <w:pPr>
              <w:numPr>
                <w:ilvl w:val="0"/>
                <w:numId w:val="13"/>
              </w:numPr>
              <w:rPr>
                <w:rFonts w:ascii="Calibri" w:eastAsia="Calibri" w:hAnsi="Calibri" w:cs="Calibri"/>
                <w:sz w:val="22"/>
                <w:szCs w:val="22"/>
              </w:rPr>
            </w:pPr>
            <w:r w:rsidRPr="00D936E2">
              <w:rPr>
                <w:rFonts w:ascii="Calibri" w:eastAsia="Calibri" w:hAnsi="Calibri" w:cs="Calibri"/>
                <w:sz w:val="22"/>
                <w:szCs w:val="22"/>
              </w:rPr>
              <w:t xml:space="preserve">Offer continuous capacity </w:t>
            </w:r>
            <w:r w:rsidR="00444B08" w:rsidRPr="00D936E2">
              <w:rPr>
                <w:rFonts w:ascii="Calibri" w:eastAsia="Calibri" w:hAnsi="Calibri" w:cs="Calibri"/>
                <w:sz w:val="22"/>
                <w:szCs w:val="22"/>
              </w:rPr>
              <w:t xml:space="preserve">building to business owners in </w:t>
            </w:r>
            <w:r w:rsidRPr="00D936E2">
              <w:rPr>
                <w:rFonts w:ascii="Calibri" w:eastAsia="Calibri" w:hAnsi="Calibri" w:cs="Calibri"/>
                <w:sz w:val="22"/>
                <w:szCs w:val="22"/>
              </w:rPr>
              <w:t xml:space="preserve">in biodiversity monitoring, </w:t>
            </w:r>
            <w:r w:rsidR="00444B08" w:rsidRPr="00D936E2">
              <w:rPr>
                <w:rFonts w:ascii="Calibri" w:eastAsia="Calibri" w:hAnsi="Calibri" w:cs="Calibri"/>
                <w:sz w:val="22"/>
                <w:szCs w:val="22"/>
              </w:rPr>
              <w:t xml:space="preserve">sustainable </w:t>
            </w:r>
            <w:r w:rsidRPr="00D936E2">
              <w:rPr>
                <w:rFonts w:ascii="Calibri" w:eastAsia="Calibri" w:hAnsi="Calibri" w:cs="Calibri"/>
                <w:sz w:val="22"/>
                <w:szCs w:val="22"/>
              </w:rPr>
              <w:t>service delivery, and marketing.</w:t>
            </w:r>
          </w:p>
          <w:p w14:paraId="7945F6CF" w14:textId="3060F0D4" w:rsidR="238E772E" w:rsidRPr="00D936E2" w:rsidRDefault="00E534A0" w:rsidP="004D5D64">
            <w:pPr>
              <w:numPr>
                <w:ilvl w:val="0"/>
                <w:numId w:val="13"/>
              </w:numPr>
              <w:rPr>
                <w:rFonts w:ascii="Calibri" w:eastAsia="Calibri" w:hAnsi="Calibri" w:cs="Calibri"/>
                <w:sz w:val="22"/>
                <w:szCs w:val="22"/>
              </w:rPr>
            </w:pPr>
            <w:r w:rsidRPr="00D936E2">
              <w:rPr>
                <w:rFonts w:ascii="Calibri" w:eastAsia="Calibri" w:hAnsi="Calibri" w:cs="Calibri"/>
                <w:sz w:val="22"/>
                <w:szCs w:val="22"/>
              </w:rPr>
              <w:t>Strengthen institutional coordination to improve access to financing and infrastructure.</w:t>
            </w:r>
          </w:p>
          <w:p w14:paraId="4D42DF36" w14:textId="7EF8D435" w:rsidR="008B1F4D" w:rsidRPr="00D936E2" w:rsidRDefault="008B1F4D" w:rsidP="00E8646C">
            <w:pPr>
              <w:ind w:left="0"/>
              <w:rPr>
                <w:rFonts w:ascii="Calibri" w:eastAsia="Calibri" w:hAnsi="Calibri" w:cs="Calibri"/>
                <w:sz w:val="22"/>
                <w:szCs w:val="22"/>
              </w:rPr>
            </w:pPr>
          </w:p>
          <w:p w14:paraId="197A035F" w14:textId="77777777" w:rsidR="008B1F4D" w:rsidRPr="00D936E2" w:rsidRDefault="008B1F4D" w:rsidP="00E8646C">
            <w:pPr>
              <w:ind w:left="0"/>
              <w:rPr>
                <w:rFonts w:ascii="Calibri" w:eastAsia="Calibri" w:hAnsi="Calibri" w:cs="Calibri"/>
                <w:sz w:val="22"/>
                <w:szCs w:val="22"/>
              </w:rPr>
            </w:pPr>
            <w:r w:rsidRPr="00D936E2">
              <w:rPr>
                <w:rFonts w:ascii="Calibri" w:eastAsia="Calibri" w:hAnsi="Calibri" w:cs="Calibri"/>
                <w:sz w:val="22"/>
                <w:szCs w:val="22"/>
              </w:rPr>
              <w:t>Progress and Contributions</w:t>
            </w:r>
          </w:p>
          <w:p w14:paraId="78E00470" w14:textId="77777777" w:rsidR="008B1F4D" w:rsidRPr="00D936E2" w:rsidRDefault="008B1F4D" w:rsidP="004D5D64">
            <w:pPr>
              <w:numPr>
                <w:ilvl w:val="0"/>
                <w:numId w:val="13"/>
              </w:numPr>
              <w:rPr>
                <w:rFonts w:ascii="Calibri" w:eastAsia="Calibri" w:hAnsi="Calibri" w:cs="Calibri"/>
                <w:sz w:val="22"/>
                <w:szCs w:val="22"/>
              </w:rPr>
            </w:pPr>
            <w:r w:rsidRPr="00D936E2">
              <w:rPr>
                <w:rFonts w:ascii="Calibri" w:eastAsia="Calibri" w:hAnsi="Calibri" w:cs="Calibri"/>
                <w:sz w:val="22"/>
                <w:szCs w:val="22"/>
              </w:rPr>
              <w:t>Achieved key milestones for Output 3.1.1:</w:t>
            </w:r>
          </w:p>
          <w:p w14:paraId="45172DFB" w14:textId="77777777" w:rsidR="008B1F4D" w:rsidRPr="00D936E2" w:rsidRDefault="008B1F4D" w:rsidP="004D5D64">
            <w:pPr>
              <w:numPr>
                <w:ilvl w:val="1"/>
                <w:numId w:val="13"/>
              </w:numPr>
              <w:rPr>
                <w:rFonts w:ascii="Calibri" w:eastAsia="Calibri" w:hAnsi="Calibri" w:cs="Calibri"/>
                <w:sz w:val="22"/>
                <w:szCs w:val="22"/>
              </w:rPr>
            </w:pPr>
            <w:r w:rsidRPr="00D936E2">
              <w:rPr>
                <w:rFonts w:ascii="Calibri" w:eastAsia="Calibri" w:hAnsi="Calibri" w:cs="Calibri"/>
                <w:sz w:val="22"/>
                <w:szCs w:val="22"/>
              </w:rPr>
              <w:t>Completed baseline and initial business portfolio.</w:t>
            </w:r>
          </w:p>
          <w:p w14:paraId="254BC23D" w14:textId="77777777" w:rsidR="008B1F4D" w:rsidRPr="00D936E2" w:rsidRDefault="008B1F4D" w:rsidP="004D5D64">
            <w:pPr>
              <w:numPr>
                <w:ilvl w:val="1"/>
                <w:numId w:val="13"/>
              </w:numPr>
              <w:rPr>
                <w:rFonts w:ascii="Calibri" w:eastAsia="Calibri" w:hAnsi="Calibri" w:cs="Calibri"/>
                <w:sz w:val="22"/>
                <w:szCs w:val="22"/>
              </w:rPr>
            </w:pPr>
            <w:r w:rsidRPr="00D936E2">
              <w:rPr>
                <w:rFonts w:ascii="Calibri" w:eastAsia="Calibri" w:hAnsi="Calibri" w:cs="Calibri"/>
                <w:sz w:val="22"/>
                <w:szCs w:val="22"/>
              </w:rPr>
              <w:t>Established conditions to select at least five businesses for further support.</w:t>
            </w:r>
          </w:p>
          <w:p w14:paraId="66675FA5" w14:textId="77777777" w:rsidR="008B1F4D" w:rsidRPr="00D936E2" w:rsidRDefault="008B1F4D" w:rsidP="004D5D64">
            <w:pPr>
              <w:numPr>
                <w:ilvl w:val="0"/>
                <w:numId w:val="13"/>
              </w:numPr>
              <w:rPr>
                <w:rFonts w:ascii="Calibri" w:eastAsia="Calibri" w:hAnsi="Calibri" w:cs="Calibri"/>
                <w:sz w:val="22"/>
                <w:szCs w:val="22"/>
              </w:rPr>
            </w:pPr>
            <w:r w:rsidRPr="00D936E2">
              <w:rPr>
                <w:rFonts w:ascii="Calibri" w:eastAsia="Calibri" w:hAnsi="Calibri" w:cs="Calibri"/>
                <w:sz w:val="22"/>
                <w:szCs w:val="22"/>
              </w:rPr>
              <w:t>Action plans are pending, but groundwork is complete for next implementation phase (starting second semester of 2025).</w:t>
            </w:r>
          </w:p>
          <w:p w14:paraId="4325A65F" w14:textId="7EFDC4E5" w:rsidR="008B1F4D" w:rsidRPr="00D936E2" w:rsidRDefault="008B1F4D" w:rsidP="00E8646C">
            <w:pPr>
              <w:ind w:left="0"/>
              <w:rPr>
                <w:rFonts w:ascii="Calibri" w:eastAsia="Calibri" w:hAnsi="Calibri" w:cs="Calibri"/>
                <w:sz w:val="22"/>
                <w:szCs w:val="22"/>
              </w:rPr>
            </w:pPr>
          </w:p>
          <w:p w14:paraId="166C5B36" w14:textId="77777777" w:rsidR="008B1F4D" w:rsidRPr="00D936E2" w:rsidRDefault="008B1F4D" w:rsidP="00E8646C">
            <w:pPr>
              <w:ind w:left="0"/>
              <w:rPr>
                <w:rFonts w:ascii="Calibri" w:eastAsia="Calibri" w:hAnsi="Calibri" w:cs="Calibri"/>
                <w:sz w:val="22"/>
                <w:szCs w:val="22"/>
              </w:rPr>
            </w:pPr>
            <w:r w:rsidRPr="00D936E2">
              <w:rPr>
                <w:rFonts w:ascii="Calibri" w:eastAsia="Calibri" w:hAnsi="Calibri" w:cs="Calibri"/>
                <w:sz w:val="22"/>
                <w:szCs w:val="22"/>
              </w:rPr>
              <w:t>Challenges and Solutions</w:t>
            </w:r>
          </w:p>
          <w:p w14:paraId="55F3F225" w14:textId="77777777" w:rsidR="008B1F4D" w:rsidRPr="00D936E2" w:rsidRDefault="008B1F4D" w:rsidP="004D5D64">
            <w:pPr>
              <w:numPr>
                <w:ilvl w:val="0"/>
                <w:numId w:val="13"/>
              </w:numPr>
              <w:rPr>
                <w:rFonts w:ascii="Calibri" w:eastAsia="Calibri" w:hAnsi="Calibri" w:cs="Calibri"/>
                <w:sz w:val="22"/>
                <w:szCs w:val="22"/>
              </w:rPr>
            </w:pPr>
            <w:r w:rsidRPr="00D936E2">
              <w:rPr>
                <w:rFonts w:ascii="Calibri" w:eastAsia="Calibri" w:hAnsi="Calibri" w:cs="Calibri"/>
                <w:sz w:val="22"/>
                <w:szCs w:val="22"/>
              </w:rPr>
              <w:t>Delays in data collection due to limited actor availability and logistical constraints (especially post-Iota in Providence).</w:t>
            </w:r>
          </w:p>
          <w:p w14:paraId="0ACC7C8C" w14:textId="78CB6158" w:rsidR="008B1F4D" w:rsidRPr="00D936E2" w:rsidRDefault="008B1F4D" w:rsidP="004D5D64">
            <w:pPr>
              <w:numPr>
                <w:ilvl w:val="0"/>
                <w:numId w:val="13"/>
              </w:numPr>
              <w:rPr>
                <w:rFonts w:ascii="Calibri" w:eastAsia="Calibri" w:hAnsi="Calibri" w:cs="Calibri"/>
                <w:sz w:val="22"/>
                <w:szCs w:val="22"/>
              </w:rPr>
            </w:pPr>
            <w:r w:rsidRPr="00D936E2">
              <w:rPr>
                <w:rFonts w:ascii="Calibri" w:eastAsia="Calibri" w:hAnsi="Calibri" w:cs="Calibri"/>
                <w:sz w:val="22"/>
                <w:szCs w:val="22"/>
              </w:rPr>
              <w:t>Addressed through hybrid engagement methods and strong community collaboration.</w:t>
            </w:r>
          </w:p>
          <w:p w14:paraId="6E49BBEE" w14:textId="3D288F78" w:rsidR="03A590E6" w:rsidRDefault="03A590E6" w:rsidP="03A590E6">
            <w:pPr>
              <w:ind w:left="0"/>
              <w:rPr>
                <w:rFonts w:asciiTheme="minorHAnsi" w:hAnsiTheme="minorHAnsi" w:cstheme="minorBidi"/>
                <w:b/>
                <w:bCs/>
                <w:sz w:val="22"/>
                <w:szCs w:val="22"/>
                <w:lang w:val="en-US"/>
              </w:rPr>
            </w:pPr>
          </w:p>
          <w:p w14:paraId="52D9EBCF" w14:textId="77777777" w:rsidR="00851DE2" w:rsidRPr="003A5FDA" w:rsidRDefault="00851DE2" w:rsidP="00851DE2">
            <w:pPr>
              <w:ind w:left="0"/>
              <w:rPr>
                <w:rFonts w:asciiTheme="minorHAnsi" w:hAnsiTheme="minorHAnsi" w:cstheme="minorHAnsi"/>
                <w:b/>
                <w:bCs/>
                <w:sz w:val="22"/>
                <w:szCs w:val="22"/>
                <w:lang w:val="en-US"/>
              </w:rPr>
            </w:pPr>
            <w:r w:rsidRPr="003A5FDA">
              <w:rPr>
                <w:rFonts w:asciiTheme="minorHAnsi" w:hAnsiTheme="minorHAnsi" w:cstheme="minorHAnsi"/>
                <w:b/>
                <w:bCs/>
                <w:sz w:val="22"/>
                <w:szCs w:val="22"/>
                <w:lang w:val="en-US"/>
              </w:rPr>
              <w:t xml:space="preserve">Component 4: M&amp;E, awareness raising and knowledge management </w:t>
            </w:r>
          </w:p>
          <w:p w14:paraId="0D384D7A" w14:textId="77777777" w:rsidR="00851DE2" w:rsidRPr="003A5FDA" w:rsidRDefault="00851DE2" w:rsidP="00851DE2">
            <w:pPr>
              <w:ind w:left="0"/>
              <w:rPr>
                <w:rFonts w:asciiTheme="minorHAnsi" w:hAnsiTheme="minorHAnsi" w:cstheme="minorHAnsi"/>
                <w:b/>
                <w:bCs/>
                <w:sz w:val="22"/>
                <w:szCs w:val="22"/>
                <w:lang w:val="en-US"/>
              </w:rPr>
            </w:pPr>
            <w:r w:rsidRPr="003A5FDA">
              <w:rPr>
                <w:rFonts w:asciiTheme="minorHAnsi" w:hAnsiTheme="minorHAnsi" w:cstheme="minorHAnsi"/>
                <w:b/>
                <w:bCs/>
                <w:sz w:val="22"/>
                <w:szCs w:val="22"/>
                <w:lang w:val="en-US"/>
              </w:rPr>
              <w:t>Outcome 4.1 Informed and adaptive project management</w:t>
            </w:r>
          </w:p>
          <w:p w14:paraId="4400FCAA" w14:textId="77777777" w:rsidR="00851DE2" w:rsidRPr="003A5FDA" w:rsidRDefault="00851DE2" w:rsidP="00851DE2">
            <w:pPr>
              <w:ind w:left="0"/>
              <w:rPr>
                <w:rFonts w:asciiTheme="minorHAnsi" w:hAnsiTheme="minorHAnsi" w:cstheme="minorHAnsi"/>
                <w:sz w:val="22"/>
                <w:szCs w:val="22"/>
                <w:u w:val="single"/>
                <w:lang w:val="en-US"/>
              </w:rPr>
            </w:pPr>
            <w:r w:rsidRPr="003A5FDA">
              <w:rPr>
                <w:rFonts w:asciiTheme="minorHAnsi" w:hAnsiTheme="minorHAnsi" w:cstheme="minorHAnsi"/>
                <w:sz w:val="22"/>
                <w:szCs w:val="22"/>
                <w:u w:val="single"/>
                <w:lang w:val="en-US"/>
              </w:rPr>
              <w:t>Output 4.1.1. Project M&amp;E plan implemented and PPRs developed and completed</w:t>
            </w:r>
          </w:p>
          <w:p w14:paraId="60ECC568" w14:textId="3E94AA10" w:rsidR="44C56AF9" w:rsidRDefault="44C56AF9" w:rsidP="004D5D64">
            <w:pPr>
              <w:pStyle w:val="ListParagraph"/>
              <w:numPr>
                <w:ilvl w:val="0"/>
                <w:numId w:val="13"/>
              </w:numPr>
              <w:rPr>
                <w:rFonts w:ascii="Calibri" w:eastAsia="Calibri" w:hAnsi="Calibri" w:cs="Calibri"/>
                <w:sz w:val="22"/>
                <w:szCs w:val="22"/>
                <w:lang w:val="en-US"/>
              </w:rPr>
            </w:pPr>
            <w:r w:rsidRPr="03A590E6">
              <w:rPr>
                <w:rFonts w:asciiTheme="minorHAnsi" w:hAnsiTheme="minorHAnsi" w:cstheme="minorBidi"/>
                <w:sz w:val="22"/>
                <w:szCs w:val="22"/>
                <w:lang w:val="en-US"/>
              </w:rPr>
              <w:t xml:space="preserve">The annual work plan and budget for year 3 </w:t>
            </w:r>
            <w:r w:rsidR="00EB4D65">
              <w:rPr>
                <w:rFonts w:asciiTheme="minorHAnsi" w:hAnsiTheme="minorHAnsi" w:cstheme="minorBidi"/>
                <w:sz w:val="22"/>
                <w:szCs w:val="22"/>
                <w:lang w:val="en-US"/>
              </w:rPr>
              <w:t xml:space="preserve">of the project </w:t>
            </w:r>
            <w:r w:rsidRPr="03A590E6">
              <w:rPr>
                <w:rFonts w:asciiTheme="minorHAnsi" w:hAnsiTheme="minorHAnsi" w:cstheme="minorBidi"/>
                <w:sz w:val="22"/>
                <w:szCs w:val="22"/>
                <w:lang w:val="en-US"/>
              </w:rPr>
              <w:t>was presented to the Project Steering Committee on December 10</w:t>
            </w:r>
            <w:r w:rsidRPr="03A590E6">
              <w:rPr>
                <w:rFonts w:asciiTheme="minorHAnsi" w:hAnsiTheme="minorHAnsi" w:cstheme="minorBidi"/>
                <w:sz w:val="22"/>
                <w:szCs w:val="22"/>
                <w:vertAlign w:val="superscript"/>
                <w:lang w:val="en-US"/>
              </w:rPr>
              <w:t>th</w:t>
            </w:r>
            <w:r w:rsidRPr="03A590E6">
              <w:rPr>
                <w:rFonts w:asciiTheme="minorHAnsi" w:hAnsiTheme="minorHAnsi" w:cstheme="minorBidi"/>
                <w:sz w:val="22"/>
                <w:szCs w:val="22"/>
                <w:lang w:val="en-US"/>
              </w:rPr>
              <w:t xml:space="preserve">, 2024, for approval and will be implemented during 2025. </w:t>
            </w:r>
          </w:p>
          <w:p w14:paraId="301B9454" w14:textId="6A44AEB1" w:rsidR="708A704C" w:rsidRPr="009741C5" w:rsidRDefault="009741C5" w:rsidP="004D5D64">
            <w:pPr>
              <w:pStyle w:val="ListParagraph"/>
              <w:numPr>
                <w:ilvl w:val="0"/>
                <w:numId w:val="13"/>
              </w:numPr>
              <w:rPr>
                <w:rFonts w:ascii="Calibri" w:eastAsia="Calibri" w:hAnsi="Calibri" w:cs="Calibri"/>
                <w:sz w:val="22"/>
                <w:szCs w:val="22"/>
                <w:lang w:val="en-US"/>
              </w:rPr>
            </w:pPr>
            <w:r w:rsidRPr="009741C5">
              <w:rPr>
                <w:rFonts w:ascii="Calibri" w:eastAsia="Calibri" w:hAnsi="Calibri" w:cs="Calibri"/>
                <w:sz w:val="22"/>
                <w:szCs w:val="22"/>
                <w:lang w:val="en-US"/>
              </w:rPr>
              <w:t xml:space="preserve">The annual project progress report </w:t>
            </w:r>
            <w:r w:rsidR="708A704C" w:rsidRPr="009741C5">
              <w:rPr>
                <w:rFonts w:ascii="Calibri" w:eastAsia="Calibri" w:hAnsi="Calibri" w:cs="Calibri"/>
                <w:sz w:val="22"/>
                <w:szCs w:val="22"/>
                <w:lang w:val="en-US"/>
              </w:rPr>
              <w:t xml:space="preserve">for year two was presented </w:t>
            </w:r>
            <w:r w:rsidR="008626FD" w:rsidRPr="009741C5">
              <w:rPr>
                <w:rFonts w:ascii="Calibri" w:eastAsia="Calibri" w:hAnsi="Calibri" w:cs="Calibri"/>
                <w:sz w:val="22"/>
                <w:szCs w:val="22"/>
                <w:lang w:val="en-US"/>
              </w:rPr>
              <w:t>on</w:t>
            </w:r>
            <w:r w:rsidR="708A704C" w:rsidRPr="009741C5">
              <w:rPr>
                <w:rFonts w:ascii="Calibri" w:eastAsia="Calibri" w:hAnsi="Calibri" w:cs="Calibri"/>
                <w:sz w:val="22"/>
                <w:szCs w:val="22"/>
                <w:lang w:val="en-US"/>
              </w:rPr>
              <w:t xml:space="preserve"> January 31</w:t>
            </w:r>
            <w:r w:rsidR="708A704C" w:rsidRPr="009741C5">
              <w:rPr>
                <w:rFonts w:ascii="Calibri" w:eastAsia="Calibri" w:hAnsi="Calibri" w:cs="Calibri"/>
                <w:sz w:val="22"/>
                <w:szCs w:val="22"/>
                <w:vertAlign w:val="superscript"/>
                <w:lang w:val="en-US"/>
              </w:rPr>
              <w:t>st</w:t>
            </w:r>
            <w:r w:rsidR="708A704C" w:rsidRPr="009741C5">
              <w:rPr>
                <w:rFonts w:ascii="Calibri" w:eastAsia="Calibri" w:hAnsi="Calibri" w:cs="Calibri"/>
                <w:sz w:val="22"/>
                <w:szCs w:val="22"/>
                <w:lang w:val="en-US"/>
              </w:rPr>
              <w:t xml:space="preserve"> </w:t>
            </w:r>
          </w:p>
          <w:p w14:paraId="674C69B4" w14:textId="0A86389F" w:rsidR="009741C5" w:rsidRDefault="708A704C" w:rsidP="004D5D64">
            <w:pPr>
              <w:pStyle w:val="ListParagraph"/>
              <w:numPr>
                <w:ilvl w:val="0"/>
                <w:numId w:val="13"/>
              </w:numPr>
              <w:rPr>
                <w:rFonts w:ascii="Calibri" w:eastAsia="Calibri" w:hAnsi="Calibri" w:cs="Calibri"/>
                <w:sz w:val="22"/>
                <w:szCs w:val="22"/>
                <w:lang w:val="en-US"/>
              </w:rPr>
            </w:pPr>
            <w:r w:rsidRPr="009741C5">
              <w:rPr>
                <w:rFonts w:ascii="Calibri" w:eastAsia="Calibri" w:hAnsi="Calibri" w:cs="Calibri"/>
                <w:sz w:val="22"/>
                <w:szCs w:val="22"/>
                <w:lang w:val="en-US"/>
              </w:rPr>
              <w:t>The financial Audit was finished by June-</w:t>
            </w:r>
            <w:r w:rsidR="008626FD" w:rsidRPr="009741C5">
              <w:rPr>
                <w:rFonts w:ascii="Calibri" w:eastAsia="Calibri" w:hAnsi="Calibri" w:cs="Calibri"/>
                <w:sz w:val="22"/>
                <w:szCs w:val="22"/>
                <w:lang w:val="en-US"/>
              </w:rPr>
              <w:t>2025,</w:t>
            </w:r>
            <w:r w:rsidRPr="009741C5">
              <w:rPr>
                <w:rFonts w:ascii="Calibri" w:eastAsia="Calibri" w:hAnsi="Calibri" w:cs="Calibri"/>
                <w:sz w:val="22"/>
                <w:szCs w:val="22"/>
                <w:lang w:val="en-US"/>
              </w:rPr>
              <w:t xml:space="preserve"> and the report was sent to WWF-</w:t>
            </w:r>
            <w:r w:rsidR="00670E55" w:rsidRPr="009741C5">
              <w:rPr>
                <w:rFonts w:ascii="Calibri" w:eastAsia="Calibri" w:hAnsi="Calibri" w:cs="Calibri"/>
                <w:sz w:val="22"/>
                <w:szCs w:val="22"/>
                <w:lang w:val="en-US"/>
              </w:rPr>
              <w:t>GEF</w:t>
            </w:r>
          </w:p>
          <w:p w14:paraId="77ECB13D" w14:textId="77777777" w:rsidR="002D5C5F" w:rsidRPr="002D5C5F" w:rsidRDefault="009741C5" w:rsidP="004D5D64">
            <w:pPr>
              <w:pStyle w:val="ListParagraph"/>
              <w:numPr>
                <w:ilvl w:val="0"/>
                <w:numId w:val="13"/>
              </w:numPr>
              <w:rPr>
                <w:rFonts w:ascii="Calibri" w:eastAsia="Calibri" w:hAnsi="Calibri" w:cs="Calibri"/>
                <w:sz w:val="22"/>
                <w:szCs w:val="22"/>
                <w:lang w:val="en-US"/>
              </w:rPr>
            </w:pPr>
            <w:r w:rsidRPr="009741C5">
              <w:rPr>
                <w:rFonts w:ascii="Calibri" w:eastAsia="Calibri" w:hAnsi="Calibri" w:cs="Calibri"/>
                <w:sz w:val="22"/>
                <w:szCs w:val="22"/>
                <w:lang w:val="en-US"/>
              </w:rPr>
              <w:t xml:space="preserve">A Technical Committee meeting was held in XX, bringing together representatives from Ministry of Environment, CORALINA, Governor’s Office, Municipality of Providence, WWF and CI. The objective of the meeting was to </w:t>
            </w:r>
            <w:r w:rsidRPr="002D5C5F">
              <w:rPr>
                <w:rFonts w:ascii="Calibri" w:eastAsia="Calibri" w:hAnsi="Calibri" w:cs="Calibri"/>
                <w:sz w:val="22"/>
                <w:szCs w:val="22"/>
              </w:rPr>
              <w:t>review progress of consultancies and agreements under the GEF Seaflower Project.</w:t>
            </w:r>
            <w:r w:rsidR="002D5C5F" w:rsidRPr="002D5C5F">
              <w:rPr>
                <w:rFonts w:ascii="Calibri" w:eastAsia="Calibri" w:hAnsi="Calibri" w:cs="Calibri"/>
                <w:sz w:val="22"/>
                <w:szCs w:val="22"/>
              </w:rPr>
              <w:t xml:space="preserve"> In the meeting, p</w:t>
            </w:r>
            <w:r w:rsidR="00B23BB2" w:rsidRPr="002D5C5F">
              <w:rPr>
                <w:rFonts w:ascii="Calibri" w:eastAsia="Calibri" w:hAnsi="Calibri" w:cs="Calibri"/>
                <w:sz w:val="22"/>
                <w:szCs w:val="22"/>
              </w:rPr>
              <w:t>artners reaffirmed alignment with regional development plans and national policies.</w:t>
            </w:r>
          </w:p>
          <w:p w14:paraId="78A51FF0" w14:textId="169BF402" w:rsidR="00B23BB2" w:rsidRPr="002D5C5F" w:rsidRDefault="00B23BB2" w:rsidP="004D5D64">
            <w:pPr>
              <w:pStyle w:val="ListParagraph"/>
              <w:numPr>
                <w:ilvl w:val="1"/>
                <w:numId w:val="13"/>
              </w:numPr>
              <w:rPr>
                <w:rFonts w:ascii="Calibri" w:eastAsia="Calibri" w:hAnsi="Calibri" w:cs="Calibri"/>
                <w:sz w:val="22"/>
                <w:szCs w:val="22"/>
                <w:lang w:val="en-US"/>
              </w:rPr>
            </w:pPr>
            <w:r w:rsidRPr="002D5C5F">
              <w:rPr>
                <w:rFonts w:ascii="Calibri" w:eastAsia="Calibri" w:hAnsi="Calibri" w:cs="Calibri"/>
              </w:rPr>
              <w:t>Consultancy Updates</w:t>
            </w:r>
          </w:p>
          <w:p w14:paraId="71C72AF4" w14:textId="77777777" w:rsidR="00B23BB2" w:rsidRPr="002D5C5F" w:rsidRDefault="00B23BB2" w:rsidP="004D5D64">
            <w:pPr>
              <w:numPr>
                <w:ilvl w:val="2"/>
                <w:numId w:val="13"/>
              </w:numPr>
              <w:rPr>
                <w:rFonts w:ascii="Calibri" w:eastAsia="Calibri" w:hAnsi="Calibri" w:cs="Calibri"/>
                <w:sz w:val="22"/>
                <w:szCs w:val="22"/>
              </w:rPr>
            </w:pPr>
            <w:r w:rsidRPr="002D5C5F">
              <w:rPr>
                <w:rFonts w:ascii="Calibri" w:eastAsia="Calibri" w:hAnsi="Calibri" w:cs="Calibri"/>
                <w:sz w:val="22"/>
                <w:szCs w:val="22"/>
              </w:rPr>
              <w:t>EcoIslas: Progress on Environmental Education Program and certification for tourism providers.</w:t>
            </w:r>
          </w:p>
          <w:p w14:paraId="00C7BAB8" w14:textId="77777777" w:rsidR="00B23BB2" w:rsidRPr="002D5C5F" w:rsidRDefault="00B23BB2" w:rsidP="004D5D64">
            <w:pPr>
              <w:numPr>
                <w:ilvl w:val="2"/>
                <w:numId w:val="13"/>
              </w:numPr>
              <w:rPr>
                <w:rFonts w:ascii="Calibri" w:eastAsia="Calibri" w:hAnsi="Calibri" w:cs="Calibri"/>
                <w:sz w:val="22"/>
                <w:szCs w:val="22"/>
              </w:rPr>
            </w:pPr>
            <w:r w:rsidRPr="002D5C5F">
              <w:rPr>
                <w:rFonts w:ascii="Calibri" w:eastAsia="Calibri" w:hAnsi="Calibri" w:cs="Calibri"/>
                <w:sz w:val="22"/>
                <w:szCs w:val="22"/>
              </w:rPr>
              <w:t>CEMarin: Studies on tourism carrying capacity and green-gray infrastructure.</w:t>
            </w:r>
          </w:p>
          <w:p w14:paraId="0952E3DD" w14:textId="77777777" w:rsidR="00B23BB2" w:rsidRPr="002D5C5F" w:rsidRDefault="00B23BB2" w:rsidP="004D5D64">
            <w:pPr>
              <w:numPr>
                <w:ilvl w:val="2"/>
                <w:numId w:val="13"/>
              </w:numPr>
              <w:rPr>
                <w:rFonts w:ascii="Calibri" w:eastAsia="Calibri" w:hAnsi="Calibri" w:cs="Calibri"/>
                <w:sz w:val="22"/>
                <w:szCs w:val="22"/>
              </w:rPr>
            </w:pPr>
            <w:r w:rsidRPr="002D5C5F">
              <w:rPr>
                <w:rFonts w:ascii="Calibri" w:eastAsia="Calibri" w:hAnsi="Calibri" w:cs="Calibri"/>
                <w:sz w:val="22"/>
                <w:szCs w:val="22"/>
              </w:rPr>
              <w:t>Native Films: Continued rollout of the “Wii Lov Seaflower” communication campaign.</w:t>
            </w:r>
          </w:p>
          <w:p w14:paraId="3318E4DC" w14:textId="77777777" w:rsidR="00615969" w:rsidRDefault="00B23BB2" w:rsidP="004D5D64">
            <w:pPr>
              <w:numPr>
                <w:ilvl w:val="2"/>
                <w:numId w:val="13"/>
              </w:numPr>
              <w:rPr>
                <w:rFonts w:ascii="Calibri" w:eastAsia="Calibri" w:hAnsi="Calibri" w:cs="Calibri"/>
                <w:sz w:val="22"/>
                <w:szCs w:val="22"/>
              </w:rPr>
            </w:pPr>
            <w:r w:rsidRPr="002D5C5F">
              <w:rPr>
                <w:rFonts w:ascii="Calibri" w:eastAsia="Calibri" w:hAnsi="Calibri" w:cs="Calibri"/>
                <w:sz w:val="22"/>
                <w:szCs w:val="22"/>
              </w:rPr>
              <w:t>Fundación Atuca: Advances in sustainable business mapping and beach certification.</w:t>
            </w:r>
          </w:p>
          <w:p w14:paraId="5F03009D" w14:textId="48279F59" w:rsidR="00B23BB2" w:rsidRPr="00615969" w:rsidRDefault="00B23BB2" w:rsidP="004D5D64">
            <w:pPr>
              <w:numPr>
                <w:ilvl w:val="1"/>
                <w:numId w:val="13"/>
              </w:numPr>
              <w:rPr>
                <w:rFonts w:ascii="Calibri" w:eastAsia="Calibri" w:hAnsi="Calibri" w:cs="Calibri"/>
                <w:sz w:val="22"/>
                <w:szCs w:val="22"/>
              </w:rPr>
            </w:pPr>
            <w:r w:rsidRPr="00615969">
              <w:rPr>
                <w:rFonts w:ascii="Calibri" w:eastAsia="Calibri" w:hAnsi="Calibri" w:cs="Calibri"/>
                <w:sz w:val="22"/>
                <w:szCs w:val="22"/>
              </w:rPr>
              <w:t>Recommendations</w:t>
            </w:r>
          </w:p>
          <w:p w14:paraId="113B64A0" w14:textId="77777777" w:rsidR="00B23BB2" w:rsidRPr="002D5C5F" w:rsidRDefault="00B23BB2" w:rsidP="004D5D64">
            <w:pPr>
              <w:numPr>
                <w:ilvl w:val="2"/>
                <w:numId w:val="13"/>
              </w:numPr>
              <w:rPr>
                <w:rFonts w:ascii="Calibri" w:eastAsia="Calibri" w:hAnsi="Calibri" w:cs="Calibri"/>
                <w:sz w:val="22"/>
                <w:szCs w:val="22"/>
              </w:rPr>
            </w:pPr>
            <w:r w:rsidRPr="002D5C5F">
              <w:rPr>
                <w:rFonts w:ascii="Calibri" w:eastAsia="Calibri" w:hAnsi="Calibri" w:cs="Calibri"/>
                <w:sz w:val="22"/>
                <w:szCs w:val="22"/>
              </w:rPr>
              <w:t>Formalize roadmap for environmental education program implementation.</w:t>
            </w:r>
          </w:p>
          <w:p w14:paraId="2E8FFC95" w14:textId="77777777" w:rsidR="00B23BB2" w:rsidRPr="002D5C5F" w:rsidRDefault="00B23BB2" w:rsidP="004D5D64">
            <w:pPr>
              <w:numPr>
                <w:ilvl w:val="2"/>
                <w:numId w:val="13"/>
              </w:numPr>
              <w:rPr>
                <w:rFonts w:ascii="Calibri" w:eastAsia="Calibri" w:hAnsi="Calibri" w:cs="Calibri"/>
                <w:sz w:val="22"/>
                <w:szCs w:val="22"/>
              </w:rPr>
            </w:pPr>
            <w:r w:rsidRPr="002D5C5F">
              <w:rPr>
                <w:rFonts w:ascii="Calibri" w:eastAsia="Calibri" w:hAnsi="Calibri" w:cs="Calibri"/>
                <w:sz w:val="22"/>
                <w:szCs w:val="22"/>
              </w:rPr>
              <w:t>Enhance tourist outreach via mandatory audiovisual content.</w:t>
            </w:r>
          </w:p>
          <w:p w14:paraId="64D9AB48" w14:textId="77777777" w:rsidR="00B23BB2" w:rsidRPr="002D5C5F" w:rsidRDefault="00B23BB2" w:rsidP="004D5D64">
            <w:pPr>
              <w:numPr>
                <w:ilvl w:val="2"/>
                <w:numId w:val="13"/>
              </w:numPr>
              <w:rPr>
                <w:rFonts w:ascii="Calibri" w:eastAsia="Calibri" w:hAnsi="Calibri" w:cs="Calibri"/>
                <w:sz w:val="22"/>
                <w:szCs w:val="22"/>
              </w:rPr>
            </w:pPr>
            <w:r w:rsidRPr="002D5C5F">
              <w:rPr>
                <w:rFonts w:ascii="Calibri" w:eastAsia="Calibri" w:hAnsi="Calibri" w:cs="Calibri"/>
                <w:sz w:val="22"/>
                <w:szCs w:val="22"/>
              </w:rPr>
              <w:t>Continue inter-institutional coordination for a Sustainable Environmental Tourism Plan.</w:t>
            </w:r>
          </w:p>
          <w:p w14:paraId="0D8CCA1E" w14:textId="77777777" w:rsidR="00B23BB2" w:rsidRPr="002D5C5F" w:rsidRDefault="00B23BB2" w:rsidP="004D5D64">
            <w:pPr>
              <w:numPr>
                <w:ilvl w:val="2"/>
                <w:numId w:val="13"/>
              </w:numPr>
              <w:rPr>
                <w:rFonts w:ascii="Calibri" w:eastAsia="Calibri" w:hAnsi="Calibri" w:cs="Calibri"/>
                <w:sz w:val="22"/>
                <w:szCs w:val="22"/>
              </w:rPr>
            </w:pPr>
            <w:r w:rsidRPr="002D5C5F">
              <w:rPr>
                <w:rFonts w:ascii="Calibri" w:eastAsia="Calibri" w:hAnsi="Calibri" w:cs="Calibri"/>
                <w:sz w:val="22"/>
                <w:szCs w:val="22"/>
              </w:rPr>
              <w:t>Clarify:</w:t>
            </w:r>
          </w:p>
          <w:p w14:paraId="6D329605" w14:textId="77777777" w:rsidR="00B23BB2" w:rsidRPr="002D5C5F" w:rsidRDefault="00B23BB2" w:rsidP="004D5D64">
            <w:pPr>
              <w:numPr>
                <w:ilvl w:val="3"/>
                <w:numId w:val="13"/>
              </w:numPr>
              <w:rPr>
                <w:rFonts w:ascii="Calibri" w:eastAsia="Calibri" w:hAnsi="Calibri" w:cs="Calibri"/>
                <w:sz w:val="22"/>
                <w:szCs w:val="22"/>
              </w:rPr>
            </w:pPr>
            <w:r w:rsidRPr="002D5C5F">
              <w:rPr>
                <w:rFonts w:ascii="Calibri" w:eastAsia="Calibri" w:hAnsi="Calibri" w:cs="Calibri"/>
                <w:sz w:val="22"/>
                <w:szCs w:val="22"/>
              </w:rPr>
              <w:t>Tourism typologies</w:t>
            </w:r>
          </w:p>
          <w:p w14:paraId="48B235B4" w14:textId="77777777" w:rsidR="00B23BB2" w:rsidRPr="002D5C5F" w:rsidRDefault="00B23BB2" w:rsidP="004D5D64">
            <w:pPr>
              <w:numPr>
                <w:ilvl w:val="3"/>
                <w:numId w:val="13"/>
              </w:numPr>
              <w:rPr>
                <w:rFonts w:ascii="Calibri" w:eastAsia="Calibri" w:hAnsi="Calibri" w:cs="Calibri"/>
                <w:sz w:val="22"/>
                <w:szCs w:val="22"/>
              </w:rPr>
            </w:pPr>
            <w:r w:rsidRPr="002D5C5F">
              <w:rPr>
                <w:rFonts w:ascii="Calibri" w:eastAsia="Calibri" w:hAnsi="Calibri" w:cs="Calibri"/>
                <w:sz w:val="22"/>
                <w:szCs w:val="22"/>
              </w:rPr>
              <w:t>Carrying capacity definitions</w:t>
            </w:r>
          </w:p>
          <w:p w14:paraId="0FC405F0" w14:textId="254CAD1E" w:rsidR="00B23BB2" w:rsidRPr="002D5C5F" w:rsidRDefault="00B23BB2" w:rsidP="004D5D64">
            <w:pPr>
              <w:numPr>
                <w:ilvl w:val="3"/>
                <w:numId w:val="13"/>
              </w:numPr>
              <w:rPr>
                <w:rFonts w:ascii="Calibri" w:eastAsia="Calibri" w:hAnsi="Calibri" w:cs="Calibri"/>
                <w:sz w:val="22"/>
                <w:szCs w:val="22"/>
              </w:rPr>
            </w:pPr>
            <w:r w:rsidRPr="002D5C5F">
              <w:rPr>
                <w:rFonts w:ascii="Calibri" w:eastAsia="Calibri" w:hAnsi="Calibri" w:cs="Calibri"/>
                <w:sz w:val="22"/>
                <w:szCs w:val="22"/>
              </w:rPr>
              <w:t>Beach and business certification frameworks</w:t>
            </w:r>
          </w:p>
          <w:p w14:paraId="0C355191" w14:textId="77777777" w:rsidR="00B23BB2" w:rsidRPr="002D5C5F" w:rsidRDefault="00B23BB2" w:rsidP="004D5D64">
            <w:pPr>
              <w:numPr>
                <w:ilvl w:val="2"/>
                <w:numId w:val="13"/>
              </w:numPr>
              <w:rPr>
                <w:rFonts w:ascii="Calibri" w:eastAsia="Calibri" w:hAnsi="Calibri" w:cs="Calibri"/>
                <w:sz w:val="22"/>
                <w:szCs w:val="22"/>
              </w:rPr>
            </w:pPr>
            <w:r w:rsidRPr="002D5C5F">
              <w:rPr>
                <w:rFonts w:ascii="Calibri" w:eastAsia="Calibri" w:hAnsi="Calibri" w:cs="Calibri"/>
                <w:sz w:val="22"/>
                <w:szCs w:val="22"/>
              </w:rPr>
              <w:t>Several outputs are ready for institutional adoption.</w:t>
            </w:r>
          </w:p>
          <w:p w14:paraId="7486DCF2" w14:textId="77777777" w:rsidR="00B23BB2" w:rsidRPr="002D5C5F" w:rsidRDefault="00B23BB2" w:rsidP="004D5D64">
            <w:pPr>
              <w:numPr>
                <w:ilvl w:val="2"/>
                <w:numId w:val="13"/>
              </w:numPr>
              <w:rPr>
                <w:rFonts w:ascii="Calibri" w:eastAsia="Calibri" w:hAnsi="Calibri" w:cs="Calibri"/>
                <w:sz w:val="22"/>
                <w:szCs w:val="22"/>
              </w:rPr>
            </w:pPr>
            <w:r w:rsidRPr="002D5C5F">
              <w:rPr>
                <w:rFonts w:ascii="Calibri" w:eastAsia="Calibri" w:hAnsi="Calibri" w:cs="Calibri"/>
                <w:sz w:val="22"/>
                <w:szCs w:val="22"/>
              </w:rPr>
              <w:t>Ministries and local authorities urged to lead formalization.</w:t>
            </w:r>
          </w:p>
          <w:p w14:paraId="66E84BEE" w14:textId="77777777" w:rsidR="003A5FDA" w:rsidRDefault="003A5FDA" w:rsidP="00BE041B">
            <w:pPr>
              <w:ind w:left="0"/>
              <w:rPr>
                <w:rFonts w:asciiTheme="minorHAnsi" w:hAnsiTheme="minorHAnsi" w:cstheme="minorHAnsi"/>
                <w:sz w:val="22"/>
                <w:szCs w:val="22"/>
                <w:u w:val="single"/>
                <w:lang w:val="en-US"/>
              </w:rPr>
            </w:pPr>
          </w:p>
          <w:p w14:paraId="14254547" w14:textId="76E4982D" w:rsidR="001E10B8" w:rsidRPr="003A5FDA" w:rsidRDefault="00BE041B" w:rsidP="003A5FDA">
            <w:pPr>
              <w:ind w:left="0"/>
              <w:rPr>
                <w:rFonts w:asciiTheme="minorHAnsi" w:hAnsiTheme="minorHAnsi" w:cstheme="minorHAnsi"/>
                <w:sz w:val="22"/>
                <w:szCs w:val="22"/>
                <w:u w:val="single"/>
                <w:lang w:val="en-US"/>
              </w:rPr>
            </w:pPr>
            <w:r w:rsidRPr="003A5FDA">
              <w:rPr>
                <w:rFonts w:asciiTheme="minorHAnsi" w:hAnsiTheme="minorHAnsi" w:cstheme="minorHAnsi"/>
                <w:sz w:val="22"/>
                <w:szCs w:val="22"/>
                <w:u w:val="single"/>
                <w:lang w:val="en-US"/>
              </w:rPr>
              <w:t>Output 4.1.2. Annual reflection meeting to track progress against work plan and results framework indicator targets for effective adaptive management</w:t>
            </w:r>
          </w:p>
          <w:p w14:paraId="13A84779" w14:textId="77777777" w:rsidR="001E10B8" w:rsidRPr="001E10B8" w:rsidRDefault="001E10B8" w:rsidP="004D5D64">
            <w:pPr>
              <w:numPr>
                <w:ilvl w:val="0"/>
                <w:numId w:val="13"/>
              </w:numPr>
              <w:shd w:val="clear" w:color="auto" w:fill="FAFAFA"/>
              <w:jc w:val="left"/>
              <w:rPr>
                <w:rFonts w:asciiTheme="minorHAnsi" w:eastAsia="Times New Roman" w:hAnsiTheme="minorHAnsi" w:cstheme="minorHAnsi"/>
                <w:color w:val="424242"/>
                <w:sz w:val="22"/>
                <w:szCs w:val="22"/>
              </w:rPr>
            </w:pPr>
            <w:r w:rsidRPr="001E10B8">
              <w:rPr>
                <w:rFonts w:asciiTheme="minorHAnsi" w:eastAsia="Times New Roman" w:hAnsiTheme="minorHAnsi" w:cstheme="minorHAnsi"/>
                <w:color w:val="424242"/>
                <w:sz w:val="22"/>
                <w:szCs w:val="22"/>
              </w:rPr>
              <w:t>On September 11, 2024, the fourth Technical Committee session was held to present workplans and methodologies from project grantees and consultants.</w:t>
            </w:r>
          </w:p>
          <w:p w14:paraId="39CAA66E" w14:textId="77777777" w:rsidR="001E10B8" w:rsidRPr="001E10B8" w:rsidRDefault="001E10B8" w:rsidP="004D5D64">
            <w:pPr>
              <w:numPr>
                <w:ilvl w:val="0"/>
                <w:numId w:val="13"/>
              </w:numPr>
              <w:shd w:val="clear" w:color="auto" w:fill="FAFAFA"/>
              <w:jc w:val="left"/>
              <w:rPr>
                <w:rFonts w:asciiTheme="minorHAnsi" w:eastAsia="Times New Roman" w:hAnsiTheme="minorHAnsi" w:cstheme="minorHAnsi"/>
                <w:color w:val="424242"/>
                <w:sz w:val="22"/>
                <w:szCs w:val="22"/>
              </w:rPr>
            </w:pPr>
            <w:r w:rsidRPr="001E10B8">
              <w:rPr>
                <w:rFonts w:asciiTheme="minorHAnsi" w:eastAsia="Times New Roman" w:hAnsiTheme="minorHAnsi" w:cstheme="minorHAnsi"/>
                <w:color w:val="424242"/>
                <w:sz w:val="22"/>
                <w:szCs w:val="22"/>
              </w:rPr>
              <w:t>The Annual Reflection Meeting took place on November 7, 2024, in Providencia, alongside a Technical Committee session. It reviewed project progress and introduced the Annual Work Plan (AWP) for Year 3.</w:t>
            </w:r>
          </w:p>
          <w:p w14:paraId="2E5F89A7" w14:textId="77777777" w:rsidR="001E10B8" w:rsidRPr="001E10B8" w:rsidRDefault="001E10B8" w:rsidP="004D5D64">
            <w:pPr>
              <w:numPr>
                <w:ilvl w:val="0"/>
                <w:numId w:val="13"/>
              </w:numPr>
              <w:shd w:val="clear" w:color="auto" w:fill="FAFAFA"/>
              <w:jc w:val="left"/>
              <w:rPr>
                <w:rFonts w:asciiTheme="minorHAnsi" w:eastAsia="Times New Roman" w:hAnsiTheme="minorHAnsi" w:cstheme="minorHAnsi"/>
                <w:color w:val="424242"/>
                <w:sz w:val="22"/>
                <w:szCs w:val="22"/>
              </w:rPr>
            </w:pPr>
            <w:r w:rsidRPr="001E10B8">
              <w:rPr>
                <w:rFonts w:asciiTheme="minorHAnsi" w:eastAsia="Times New Roman" w:hAnsiTheme="minorHAnsi" w:cstheme="minorHAnsi"/>
                <w:color w:val="424242"/>
                <w:sz w:val="22"/>
                <w:szCs w:val="22"/>
              </w:rPr>
              <w:t>Feedback from committee members was incorporated into the revised AWP, which was presented during the Project Steering Committee (PSC) meeting on December 10, 2024.</w:t>
            </w:r>
          </w:p>
          <w:p w14:paraId="6168FE60" w14:textId="0CFFFCA7" w:rsidR="0041460B" w:rsidRPr="00BF243B" w:rsidRDefault="001E10B8" w:rsidP="004D5D64">
            <w:pPr>
              <w:numPr>
                <w:ilvl w:val="0"/>
                <w:numId w:val="13"/>
              </w:numPr>
              <w:shd w:val="clear" w:color="auto" w:fill="FAFAFA"/>
              <w:jc w:val="left"/>
              <w:rPr>
                <w:rFonts w:asciiTheme="minorHAnsi" w:eastAsia="Times New Roman" w:hAnsiTheme="minorHAnsi" w:cstheme="minorHAnsi"/>
                <w:color w:val="424242"/>
                <w:sz w:val="24"/>
                <w:szCs w:val="24"/>
              </w:rPr>
            </w:pPr>
            <w:r w:rsidRPr="001E10B8">
              <w:rPr>
                <w:rFonts w:asciiTheme="minorHAnsi" w:eastAsia="Times New Roman" w:hAnsiTheme="minorHAnsi" w:cstheme="minorHAnsi"/>
                <w:color w:val="424242"/>
                <w:sz w:val="22"/>
                <w:szCs w:val="22"/>
              </w:rPr>
              <w:t>During the PSC meeting, participants discussed project challenges and explored adaptive management strategies aligned with project guidelines and local realities</w:t>
            </w:r>
            <w:r w:rsidRPr="001E10B8">
              <w:rPr>
                <w:rFonts w:asciiTheme="minorHAnsi" w:eastAsia="Times New Roman" w:hAnsiTheme="minorHAnsi" w:cstheme="minorHAnsi"/>
                <w:color w:val="424242"/>
                <w:sz w:val="24"/>
                <w:szCs w:val="24"/>
              </w:rPr>
              <w:t>.</w:t>
            </w:r>
          </w:p>
          <w:p w14:paraId="08910800" w14:textId="77777777" w:rsidR="00416281" w:rsidRDefault="00416281" w:rsidP="002379D8">
            <w:pPr>
              <w:ind w:left="0"/>
              <w:rPr>
                <w:rFonts w:asciiTheme="minorHAnsi" w:hAnsiTheme="minorHAnsi" w:cstheme="minorHAnsi"/>
                <w:b/>
                <w:bCs/>
                <w:sz w:val="22"/>
                <w:szCs w:val="22"/>
                <w:lang w:val="en-US"/>
              </w:rPr>
            </w:pPr>
          </w:p>
          <w:p w14:paraId="4F0BB2BF" w14:textId="7029A44D" w:rsidR="002379D8" w:rsidRPr="003A5FDA" w:rsidRDefault="002379D8" w:rsidP="002379D8">
            <w:pPr>
              <w:ind w:left="0"/>
              <w:rPr>
                <w:rFonts w:asciiTheme="minorHAnsi" w:hAnsiTheme="minorHAnsi" w:cstheme="minorHAnsi"/>
                <w:b/>
                <w:bCs/>
                <w:sz w:val="22"/>
                <w:szCs w:val="22"/>
                <w:lang w:val="en-US"/>
              </w:rPr>
            </w:pPr>
            <w:r w:rsidRPr="003A5FDA">
              <w:rPr>
                <w:rFonts w:asciiTheme="minorHAnsi" w:hAnsiTheme="minorHAnsi" w:cstheme="minorHAnsi"/>
                <w:b/>
                <w:bCs/>
                <w:sz w:val="22"/>
                <w:szCs w:val="22"/>
                <w:lang w:val="en-US"/>
              </w:rPr>
              <w:t>Outcome 4.2 Knowledge Management communications and dissemination</w:t>
            </w:r>
          </w:p>
          <w:p w14:paraId="0ED51A3D" w14:textId="77777777" w:rsidR="002379D8" w:rsidRPr="003A5FDA" w:rsidRDefault="002379D8" w:rsidP="002379D8">
            <w:pPr>
              <w:ind w:left="0"/>
              <w:rPr>
                <w:rFonts w:asciiTheme="minorHAnsi" w:hAnsiTheme="minorHAnsi" w:cstheme="minorHAnsi"/>
                <w:sz w:val="22"/>
                <w:szCs w:val="22"/>
                <w:u w:val="single"/>
                <w:lang w:val="en-US"/>
              </w:rPr>
            </w:pPr>
            <w:r w:rsidRPr="003A5FDA">
              <w:rPr>
                <w:rFonts w:asciiTheme="minorHAnsi" w:hAnsiTheme="minorHAnsi" w:cstheme="minorHAnsi"/>
                <w:sz w:val="22"/>
                <w:szCs w:val="22"/>
                <w:u w:val="single"/>
                <w:lang w:val="en-US"/>
              </w:rPr>
              <w:t xml:space="preserve">Output 4.2.1. Cross-sectoral communication strategy and knowledge products developed. </w:t>
            </w:r>
          </w:p>
          <w:p w14:paraId="70552CAE" w14:textId="77777777" w:rsidR="005D3641" w:rsidRDefault="005D3641" w:rsidP="0081300B">
            <w:pPr>
              <w:ind w:left="0"/>
              <w:rPr>
                <w:rFonts w:asciiTheme="minorHAnsi" w:eastAsia="Times New Roman" w:hAnsiTheme="minorHAnsi" w:cstheme="minorHAnsi"/>
                <w:color w:val="424242"/>
                <w:sz w:val="22"/>
                <w:szCs w:val="22"/>
              </w:rPr>
            </w:pPr>
          </w:p>
          <w:p w14:paraId="538E5CAC" w14:textId="1F23F87D" w:rsidR="00BF243B" w:rsidRPr="0081300B" w:rsidRDefault="00BF243B" w:rsidP="0081300B">
            <w:pPr>
              <w:ind w:left="0"/>
              <w:rPr>
                <w:rFonts w:ascii="Calibri" w:eastAsia="Calibri" w:hAnsi="Calibri" w:cs="Calibri"/>
                <w:highlight w:val="yellow"/>
              </w:rPr>
            </w:pPr>
            <w:r w:rsidRPr="00BF243B">
              <w:rPr>
                <w:rFonts w:asciiTheme="minorHAnsi" w:eastAsia="Times New Roman" w:hAnsiTheme="minorHAnsi" w:cstheme="minorHAnsi"/>
                <w:color w:val="424242"/>
                <w:sz w:val="22"/>
                <w:szCs w:val="22"/>
              </w:rPr>
              <w:t xml:space="preserve">Native Films conducted meetings, school visits, consultations, interviews, and surveys to identify communication gaps in biodiversity conservation across the Archipelago. These efforts informed a gap analysis that is now guiding the development of a comprehensive </w:t>
            </w:r>
            <w:r w:rsidR="0081300B">
              <w:rPr>
                <w:rFonts w:asciiTheme="minorHAnsi" w:eastAsia="Times New Roman" w:hAnsiTheme="minorHAnsi" w:cstheme="minorHAnsi"/>
                <w:color w:val="424242"/>
                <w:sz w:val="22"/>
                <w:szCs w:val="22"/>
              </w:rPr>
              <w:t xml:space="preserve">and participatory </w:t>
            </w:r>
            <w:r w:rsidRPr="00BF243B">
              <w:rPr>
                <w:rFonts w:asciiTheme="minorHAnsi" w:eastAsia="Times New Roman" w:hAnsiTheme="minorHAnsi" w:cstheme="minorHAnsi"/>
                <w:color w:val="424242"/>
                <w:sz w:val="22"/>
                <w:szCs w:val="22"/>
              </w:rPr>
              <w:t>communication strategy</w:t>
            </w:r>
            <w:r w:rsidR="0081300B">
              <w:rPr>
                <w:rFonts w:asciiTheme="minorHAnsi" w:eastAsia="Times New Roman" w:hAnsiTheme="minorHAnsi" w:cstheme="minorHAnsi"/>
                <w:color w:val="424242"/>
                <w:sz w:val="22"/>
                <w:szCs w:val="22"/>
              </w:rPr>
              <w:t xml:space="preserve"> </w:t>
            </w:r>
            <w:r w:rsidR="008115FE">
              <w:rPr>
                <w:rFonts w:asciiTheme="minorHAnsi" w:eastAsia="Times New Roman" w:hAnsiTheme="minorHAnsi" w:cstheme="minorHAnsi"/>
                <w:color w:val="424242"/>
                <w:sz w:val="22"/>
                <w:szCs w:val="22"/>
              </w:rPr>
              <w:t xml:space="preserve">rooted in local values </w:t>
            </w:r>
            <w:r w:rsidR="0081300B" w:rsidRPr="0081300B">
              <w:rPr>
                <w:rFonts w:asciiTheme="minorHAnsi" w:eastAsia="Times New Roman" w:hAnsiTheme="minorHAnsi" w:cstheme="minorHAnsi"/>
                <w:color w:val="424242"/>
                <w:sz w:val="22"/>
                <w:szCs w:val="22"/>
              </w:rPr>
              <w:t>that amplifies conservation messaging and encourages behavior change among residents, tourism operators, and other stakeholders across the Archipelago of San Andrés, Providence, and Santa Catalina.</w:t>
            </w:r>
          </w:p>
          <w:p w14:paraId="7A3E2BC5" w14:textId="3CF2B512" w:rsidR="008115FE" w:rsidRPr="002100E4" w:rsidRDefault="002100E4" w:rsidP="004D5D64">
            <w:pPr>
              <w:numPr>
                <w:ilvl w:val="0"/>
                <w:numId w:val="13"/>
              </w:numPr>
              <w:rPr>
                <w:rFonts w:ascii="Calibri" w:eastAsia="Calibri" w:hAnsi="Calibri" w:cs="Calibri"/>
                <w:sz w:val="22"/>
                <w:szCs w:val="22"/>
              </w:rPr>
            </w:pPr>
            <w:r w:rsidRPr="002100E4">
              <w:rPr>
                <w:rFonts w:ascii="Calibri" w:eastAsia="Calibri" w:hAnsi="Calibri" w:cs="Calibri"/>
                <w:sz w:val="22"/>
                <w:szCs w:val="22"/>
              </w:rPr>
              <w:t>The strategy aims to p</w:t>
            </w:r>
            <w:r w:rsidR="008115FE" w:rsidRPr="002100E4">
              <w:rPr>
                <w:rFonts w:ascii="Calibri" w:eastAsia="Calibri" w:hAnsi="Calibri" w:cs="Calibri"/>
                <w:sz w:val="22"/>
                <w:szCs w:val="22"/>
              </w:rPr>
              <w:t>roduce at least two knowledge products per year</w:t>
            </w:r>
            <w:r w:rsidRPr="002100E4">
              <w:rPr>
                <w:rFonts w:ascii="Calibri" w:eastAsia="Calibri" w:hAnsi="Calibri" w:cs="Calibri"/>
                <w:sz w:val="22"/>
                <w:szCs w:val="22"/>
              </w:rPr>
              <w:t xml:space="preserve"> and u</w:t>
            </w:r>
            <w:r w:rsidR="008115FE" w:rsidRPr="002100E4">
              <w:rPr>
                <w:rFonts w:ascii="Calibri" w:eastAsia="Calibri" w:hAnsi="Calibri" w:cs="Calibri"/>
                <w:sz w:val="22"/>
                <w:szCs w:val="22"/>
              </w:rPr>
              <w:t>se diverse formats and tools to engage residents, tourism operators, and stakeholders.</w:t>
            </w:r>
          </w:p>
          <w:p w14:paraId="048F42D6" w14:textId="3DA2F393" w:rsidR="00C6293D" w:rsidRPr="00C6293D" w:rsidRDefault="00C6293D" w:rsidP="004D5D64">
            <w:pPr>
              <w:pStyle w:val="ListParagraph"/>
              <w:numPr>
                <w:ilvl w:val="0"/>
                <w:numId w:val="13"/>
              </w:numPr>
              <w:rPr>
                <w:rFonts w:asciiTheme="minorHAnsi" w:eastAsia="Times New Roman" w:hAnsiTheme="minorHAnsi" w:cstheme="minorHAnsi"/>
                <w:color w:val="424242"/>
                <w:sz w:val="22"/>
                <w:szCs w:val="22"/>
              </w:rPr>
            </w:pPr>
            <w:r w:rsidRPr="00C6293D">
              <w:rPr>
                <w:rFonts w:asciiTheme="minorHAnsi" w:eastAsia="Times New Roman" w:hAnsiTheme="minorHAnsi" w:cstheme="minorHAnsi"/>
                <w:color w:val="424242"/>
                <w:sz w:val="22"/>
                <w:szCs w:val="22"/>
              </w:rPr>
              <w:t>From March-June 2025, Native</w:t>
            </w:r>
            <w:r>
              <w:rPr>
                <w:rFonts w:asciiTheme="minorHAnsi" w:eastAsia="Times New Roman" w:hAnsiTheme="minorHAnsi" w:cstheme="minorHAnsi"/>
                <w:color w:val="424242"/>
                <w:sz w:val="22"/>
                <w:szCs w:val="22"/>
              </w:rPr>
              <w:t xml:space="preserve"> </w:t>
            </w:r>
            <w:r w:rsidRPr="00C6293D">
              <w:rPr>
                <w:rFonts w:asciiTheme="minorHAnsi" w:eastAsia="Times New Roman" w:hAnsiTheme="minorHAnsi" w:cstheme="minorHAnsi"/>
                <w:color w:val="424242"/>
                <w:sz w:val="22"/>
                <w:szCs w:val="22"/>
              </w:rPr>
              <w:t>Films carried out</w:t>
            </w:r>
            <w:r w:rsidR="006918DE">
              <w:rPr>
                <w:rFonts w:asciiTheme="minorHAnsi" w:eastAsia="Times New Roman" w:hAnsiTheme="minorHAnsi" w:cstheme="minorHAnsi"/>
                <w:color w:val="424242"/>
                <w:sz w:val="22"/>
                <w:szCs w:val="22"/>
              </w:rPr>
              <w:t xml:space="preserve"> </w:t>
            </w:r>
            <w:r w:rsidRPr="00C6293D">
              <w:rPr>
                <w:rFonts w:asciiTheme="minorHAnsi" w:eastAsia="Times New Roman" w:hAnsiTheme="minorHAnsi" w:cstheme="minorHAnsi"/>
                <w:color w:val="424242"/>
                <w:sz w:val="22"/>
                <w:szCs w:val="22"/>
              </w:rPr>
              <w:t>13 workshops and 20+ interviews across the archipelago.</w:t>
            </w:r>
          </w:p>
          <w:p w14:paraId="025B65C8" w14:textId="77777777" w:rsidR="000E767F" w:rsidRDefault="00C6293D" w:rsidP="004D5D64">
            <w:pPr>
              <w:pStyle w:val="ListParagraph"/>
              <w:numPr>
                <w:ilvl w:val="0"/>
                <w:numId w:val="13"/>
              </w:numPr>
              <w:rPr>
                <w:rFonts w:asciiTheme="minorHAnsi" w:eastAsia="Times New Roman" w:hAnsiTheme="minorHAnsi" w:cstheme="minorHAnsi"/>
                <w:color w:val="424242"/>
                <w:sz w:val="22"/>
                <w:szCs w:val="22"/>
              </w:rPr>
            </w:pPr>
            <w:r w:rsidRPr="00C6293D">
              <w:rPr>
                <w:rFonts w:asciiTheme="minorHAnsi" w:eastAsia="Times New Roman" w:hAnsiTheme="minorHAnsi" w:cstheme="minorHAnsi"/>
                <w:color w:val="424242"/>
                <w:sz w:val="22"/>
                <w:szCs w:val="22"/>
              </w:rPr>
              <w:t>Created a Community Analysis Matrix to capture communication preferences, trusted information sources, perceptions of past campaigns and thematic priorities.</w:t>
            </w:r>
          </w:p>
          <w:p w14:paraId="6DDDE3F0" w14:textId="00B41100" w:rsidR="000E767F" w:rsidRPr="000E767F" w:rsidRDefault="000E767F" w:rsidP="004D5D64">
            <w:pPr>
              <w:pStyle w:val="ListParagraph"/>
              <w:numPr>
                <w:ilvl w:val="0"/>
                <w:numId w:val="13"/>
              </w:numPr>
              <w:jc w:val="left"/>
              <w:rPr>
                <w:rFonts w:asciiTheme="minorHAnsi" w:eastAsia="Times New Roman" w:hAnsiTheme="minorHAnsi" w:cstheme="minorHAnsi"/>
                <w:color w:val="424242"/>
                <w:sz w:val="22"/>
                <w:szCs w:val="22"/>
              </w:rPr>
            </w:pPr>
            <w:r w:rsidRPr="000E767F">
              <w:rPr>
                <w:rFonts w:asciiTheme="minorHAnsi" w:eastAsia="Times New Roman" w:hAnsiTheme="minorHAnsi" w:cstheme="minorHAnsi"/>
                <w:color w:val="424242"/>
                <w:sz w:val="22"/>
                <w:szCs w:val="22"/>
              </w:rPr>
              <w:t xml:space="preserve">Participating stakeholders: </w:t>
            </w:r>
            <w:r w:rsidRPr="000E767F">
              <w:rPr>
                <w:rFonts w:ascii="Calibri" w:eastAsia="Calibri" w:hAnsi="Calibri" w:cs="Calibri"/>
                <w:sz w:val="22"/>
                <w:szCs w:val="22"/>
              </w:rPr>
              <w:t>CORALINA, Departmental Government, Mayor’s Office of Providence, neighbourhoo</w:t>
            </w:r>
            <w:r w:rsidRPr="000E767F">
              <w:rPr>
                <w:rFonts w:ascii="Calibri" w:eastAsia="Calibri" w:hAnsi="Calibri" w:cs="Calibri"/>
              </w:rPr>
              <w:t>d</w:t>
            </w:r>
            <w:r w:rsidRPr="000E767F">
              <w:rPr>
                <w:rFonts w:ascii="Calibri" w:eastAsia="Calibri" w:hAnsi="Calibri" w:cs="Calibri"/>
                <w:sz w:val="22"/>
                <w:szCs w:val="22"/>
              </w:rPr>
              <w:t xml:space="preserve"> boards, schools, tourism associations, youth groups, environmental educators, local media, and raizal communities.</w:t>
            </w:r>
          </w:p>
          <w:p w14:paraId="0244379E" w14:textId="77777777" w:rsidR="00416281" w:rsidRDefault="00416281" w:rsidP="00416281">
            <w:pPr>
              <w:shd w:val="clear" w:color="auto" w:fill="FAFAFA"/>
              <w:ind w:left="0"/>
              <w:jc w:val="left"/>
              <w:outlineLvl w:val="3"/>
              <w:rPr>
                <w:rFonts w:asciiTheme="minorHAnsi" w:eastAsia="Times New Roman" w:hAnsiTheme="minorHAnsi" w:cstheme="minorHAnsi"/>
                <w:color w:val="424242"/>
                <w:sz w:val="22"/>
                <w:szCs w:val="22"/>
              </w:rPr>
            </w:pPr>
          </w:p>
          <w:p w14:paraId="17860A87" w14:textId="2DE34113" w:rsidR="00BF243B" w:rsidRPr="00BF243B" w:rsidRDefault="00BF243B" w:rsidP="00416281">
            <w:pPr>
              <w:shd w:val="clear" w:color="auto" w:fill="FAFAFA"/>
              <w:ind w:left="0"/>
              <w:jc w:val="left"/>
              <w:outlineLvl w:val="3"/>
              <w:rPr>
                <w:rFonts w:asciiTheme="minorHAnsi" w:eastAsia="Times New Roman" w:hAnsiTheme="minorHAnsi" w:cstheme="minorHAnsi"/>
                <w:color w:val="424242"/>
                <w:sz w:val="22"/>
                <w:szCs w:val="22"/>
              </w:rPr>
            </w:pPr>
            <w:r w:rsidRPr="00BF243B">
              <w:rPr>
                <w:rFonts w:asciiTheme="minorHAnsi" w:eastAsia="Times New Roman" w:hAnsiTheme="minorHAnsi" w:cstheme="minorHAnsi"/>
                <w:color w:val="424242"/>
                <w:sz w:val="22"/>
                <w:szCs w:val="22"/>
              </w:rPr>
              <w:t>Key Findings:</w:t>
            </w:r>
          </w:p>
          <w:p w14:paraId="0C4EA0EE" w14:textId="77777777" w:rsidR="00BF243B" w:rsidRPr="00BF243B" w:rsidRDefault="00BF243B" w:rsidP="004D5D64">
            <w:pPr>
              <w:numPr>
                <w:ilvl w:val="0"/>
                <w:numId w:val="13"/>
              </w:numPr>
              <w:shd w:val="clear" w:color="auto" w:fill="FAFAFA"/>
              <w:jc w:val="left"/>
              <w:rPr>
                <w:rFonts w:asciiTheme="minorHAnsi" w:eastAsia="Times New Roman" w:hAnsiTheme="minorHAnsi" w:cstheme="minorHAnsi"/>
                <w:color w:val="424242"/>
                <w:sz w:val="22"/>
                <w:szCs w:val="22"/>
              </w:rPr>
            </w:pPr>
            <w:r w:rsidRPr="00BF243B">
              <w:rPr>
                <w:rFonts w:asciiTheme="minorHAnsi" w:eastAsia="Times New Roman" w:hAnsiTheme="minorHAnsi" w:cstheme="minorHAnsi"/>
                <w:color w:val="424242"/>
                <w:sz w:val="22"/>
                <w:szCs w:val="22"/>
              </w:rPr>
              <w:t>Past Campaigns</w:t>
            </w:r>
          </w:p>
          <w:p w14:paraId="3F8093AB" w14:textId="77777777" w:rsidR="00BF243B" w:rsidRPr="00BF243B" w:rsidRDefault="00BF243B" w:rsidP="004D5D64">
            <w:pPr>
              <w:numPr>
                <w:ilvl w:val="1"/>
                <w:numId w:val="13"/>
              </w:numPr>
              <w:shd w:val="clear" w:color="auto" w:fill="FAFAFA"/>
              <w:jc w:val="left"/>
              <w:rPr>
                <w:rFonts w:asciiTheme="minorHAnsi" w:eastAsia="Times New Roman" w:hAnsiTheme="minorHAnsi" w:cstheme="minorHAnsi"/>
                <w:color w:val="424242"/>
                <w:sz w:val="22"/>
                <w:szCs w:val="22"/>
              </w:rPr>
            </w:pPr>
            <w:r w:rsidRPr="00BF243B">
              <w:rPr>
                <w:rFonts w:asciiTheme="minorHAnsi" w:eastAsia="Times New Roman" w:hAnsiTheme="minorHAnsi" w:cstheme="minorHAnsi"/>
                <w:color w:val="424242"/>
                <w:sz w:val="22"/>
                <w:szCs w:val="22"/>
              </w:rPr>
              <w:t>Used diverse formats (visual media, workshops, social media, scientific outreach).</w:t>
            </w:r>
          </w:p>
          <w:p w14:paraId="42ADCC5B" w14:textId="07BCE2F8" w:rsidR="00BF243B" w:rsidRPr="00BF243B" w:rsidRDefault="00BF243B" w:rsidP="004D5D64">
            <w:pPr>
              <w:numPr>
                <w:ilvl w:val="1"/>
                <w:numId w:val="13"/>
              </w:numPr>
              <w:shd w:val="clear" w:color="auto" w:fill="FAFAFA"/>
              <w:jc w:val="left"/>
              <w:rPr>
                <w:rFonts w:asciiTheme="minorHAnsi" w:eastAsia="Times New Roman" w:hAnsiTheme="minorHAnsi" w:cstheme="minorHAnsi"/>
                <w:color w:val="424242"/>
                <w:sz w:val="22"/>
                <w:szCs w:val="22"/>
              </w:rPr>
            </w:pPr>
            <w:r w:rsidRPr="00BF243B">
              <w:rPr>
                <w:rFonts w:asciiTheme="minorHAnsi" w:eastAsia="Times New Roman" w:hAnsiTheme="minorHAnsi" w:cstheme="minorHAnsi"/>
                <w:color w:val="424242"/>
                <w:sz w:val="22"/>
                <w:szCs w:val="22"/>
              </w:rPr>
              <w:t>Impact was limited due to poor coordination and lack of formal evaluation, leading to ineffective messaging and missed opportunities</w:t>
            </w:r>
            <w:r w:rsidR="006C6B58" w:rsidRPr="003A5FDA">
              <w:rPr>
                <w:rFonts w:asciiTheme="minorHAnsi" w:eastAsia="Times New Roman" w:hAnsiTheme="minorHAnsi" w:cstheme="minorHAnsi"/>
                <w:color w:val="424242"/>
                <w:sz w:val="22"/>
                <w:szCs w:val="22"/>
              </w:rPr>
              <w:t xml:space="preserve"> for meaningful change</w:t>
            </w:r>
            <w:r w:rsidRPr="00BF243B">
              <w:rPr>
                <w:rFonts w:asciiTheme="minorHAnsi" w:eastAsia="Times New Roman" w:hAnsiTheme="minorHAnsi" w:cstheme="minorHAnsi"/>
                <w:color w:val="424242"/>
                <w:sz w:val="22"/>
                <w:szCs w:val="22"/>
              </w:rPr>
              <w:t>.</w:t>
            </w:r>
          </w:p>
          <w:p w14:paraId="2085929B" w14:textId="77777777" w:rsidR="00BF243B" w:rsidRPr="00BF243B" w:rsidRDefault="00BF243B" w:rsidP="004D5D64">
            <w:pPr>
              <w:numPr>
                <w:ilvl w:val="0"/>
                <w:numId w:val="13"/>
              </w:numPr>
              <w:shd w:val="clear" w:color="auto" w:fill="FAFAFA"/>
              <w:jc w:val="left"/>
              <w:rPr>
                <w:rFonts w:asciiTheme="minorHAnsi" w:eastAsia="Times New Roman" w:hAnsiTheme="minorHAnsi" w:cstheme="minorHAnsi"/>
                <w:color w:val="424242"/>
                <w:sz w:val="22"/>
                <w:szCs w:val="22"/>
              </w:rPr>
            </w:pPr>
            <w:r w:rsidRPr="00BF243B">
              <w:rPr>
                <w:rFonts w:asciiTheme="minorHAnsi" w:eastAsia="Times New Roman" w:hAnsiTheme="minorHAnsi" w:cstheme="minorHAnsi"/>
                <w:color w:val="424242"/>
                <w:sz w:val="22"/>
                <w:szCs w:val="22"/>
              </w:rPr>
              <w:t>Survey Insights</w:t>
            </w:r>
          </w:p>
          <w:p w14:paraId="3F560C17" w14:textId="77777777" w:rsidR="00BF243B" w:rsidRPr="00BF243B" w:rsidRDefault="00BF243B" w:rsidP="004D5D64">
            <w:pPr>
              <w:numPr>
                <w:ilvl w:val="1"/>
                <w:numId w:val="13"/>
              </w:numPr>
              <w:shd w:val="clear" w:color="auto" w:fill="FAFAFA"/>
              <w:jc w:val="left"/>
              <w:rPr>
                <w:rFonts w:asciiTheme="minorHAnsi" w:eastAsia="Times New Roman" w:hAnsiTheme="minorHAnsi" w:cstheme="minorHAnsi"/>
                <w:color w:val="424242"/>
                <w:sz w:val="22"/>
                <w:szCs w:val="22"/>
              </w:rPr>
            </w:pPr>
            <w:r w:rsidRPr="00BF243B">
              <w:rPr>
                <w:rFonts w:asciiTheme="minorHAnsi" w:eastAsia="Times New Roman" w:hAnsiTheme="minorHAnsi" w:cstheme="minorHAnsi"/>
                <w:color w:val="424242"/>
                <w:sz w:val="22"/>
                <w:szCs w:val="22"/>
              </w:rPr>
              <w:t>While awareness of the Seaflower Biosphere Reserve is high, understanding of its ecological importance is limited.</w:t>
            </w:r>
          </w:p>
          <w:p w14:paraId="631AA8A4" w14:textId="77777777" w:rsidR="00BF243B" w:rsidRDefault="00BF243B" w:rsidP="004D5D64">
            <w:pPr>
              <w:numPr>
                <w:ilvl w:val="1"/>
                <w:numId w:val="13"/>
              </w:numPr>
              <w:shd w:val="clear" w:color="auto" w:fill="FAFAFA"/>
              <w:jc w:val="left"/>
              <w:rPr>
                <w:rFonts w:asciiTheme="minorHAnsi" w:eastAsia="Times New Roman" w:hAnsiTheme="minorHAnsi" w:cstheme="minorHAnsi"/>
                <w:color w:val="424242"/>
                <w:sz w:val="22"/>
                <w:szCs w:val="22"/>
              </w:rPr>
            </w:pPr>
            <w:r w:rsidRPr="00BF243B">
              <w:rPr>
                <w:rFonts w:asciiTheme="minorHAnsi" w:eastAsia="Times New Roman" w:hAnsiTheme="minorHAnsi" w:cstheme="minorHAnsi"/>
                <w:color w:val="424242"/>
                <w:sz w:val="22"/>
                <w:szCs w:val="22"/>
              </w:rPr>
              <w:t>Strong community interest in participating in future conservation communication efforts.</w:t>
            </w:r>
          </w:p>
          <w:p w14:paraId="50233058" w14:textId="77777777" w:rsidR="00012C81" w:rsidRPr="000317E4" w:rsidRDefault="00012C81" w:rsidP="004D5D64">
            <w:pPr>
              <w:numPr>
                <w:ilvl w:val="1"/>
                <w:numId w:val="13"/>
              </w:numPr>
              <w:rPr>
                <w:rFonts w:ascii="Calibri" w:eastAsia="Calibri" w:hAnsi="Calibri" w:cs="Calibri"/>
                <w:sz w:val="22"/>
                <w:szCs w:val="22"/>
              </w:rPr>
            </w:pPr>
            <w:r w:rsidRPr="000317E4">
              <w:rPr>
                <w:rFonts w:ascii="Calibri" w:eastAsia="Calibri" w:hAnsi="Calibri" w:cs="Calibri"/>
                <w:sz w:val="22"/>
                <w:szCs w:val="22"/>
              </w:rPr>
              <w:t>Need for long-term, culturally resonant and localized conservation messaging.</w:t>
            </w:r>
          </w:p>
          <w:p w14:paraId="71027203" w14:textId="054276E7" w:rsidR="00012C81" w:rsidRPr="000317E4" w:rsidRDefault="00012C81" w:rsidP="004D5D64">
            <w:pPr>
              <w:numPr>
                <w:ilvl w:val="1"/>
                <w:numId w:val="13"/>
              </w:numPr>
              <w:rPr>
                <w:rFonts w:ascii="Calibri" w:eastAsia="Calibri" w:hAnsi="Calibri" w:cs="Calibri"/>
                <w:sz w:val="22"/>
                <w:szCs w:val="22"/>
              </w:rPr>
            </w:pPr>
            <w:r w:rsidRPr="000317E4">
              <w:rPr>
                <w:rFonts w:ascii="Calibri" w:eastAsia="Calibri" w:hAnsi="Calibri" w:cs="Calibri"/>
                <w:sz w:val="22"/>
                <w:szCs w:val="22"/>
              </w:rPr>
              <w:t>Importance of </w:t>
            </w:r>
            <w:r w:rsidR="00D6626F" w:rsidRPr="000317E4">
              <w:rPr>
                <w:rFonts w:ascii="Calibri" w:eastAsia="Calibri" w:hAnsi="Calibri" w:cs="Calibri"/>
                <w:sz w:val="22"/>
                <w:szCs w:val="22"/>
              </w:rPr>
              <w:t>R</w:t>
            </w:r>
            <w:r w:rsidRPr="000317E4">
              <w:rPr>
                <w:rFonts w:ascii="Calibri" w:eastAsia="Calibri" w:hAnsi="Calibri" w:cs="Calibri"/>
                <w:sz w:val="22"/>
                <w:szCs w:val="22"/>
              </w:rPr>
              <w:t>aizal perspectives, traditional storytelling formats, and inclusive language.</w:t>
            </w:r>
          </w:p>
          <w:p w14:paraId="54E850C6" w14:textId="77777777" w:rsidR="00A40A78" w:rsidRDefault="00012C81" w:rsidP="004D5D64">
            <w:pPr>
              <w:numPr>
                <w:ilvl w:val="1"/>
                <w:numId w:val="13"/>
              </w:numPr>
              <w:rPr>
                <w:rFonts w:ascii="Calibri" w:eastAsia="Calibri" w:hAnsi="Calibri" w:cs="Calibri"/>
                <w:sz w:val="22"/>
                <w:szCs w:val="22"/>
              </w:rPr>
            </w:pPr>
            <w:r w:rsidRPr="000317E4">
              <w:rPr>
                <w:rFonts w:ascii="Calibri" w:eastAsia="Calibri" w:hAnsi="Calibri" w:cs="Calibri"/>
                <w:sz w:val="22"/>
                <w:szCs w:val="22"/>
              </w:rPr>
              <w:t>Institutional trust gaps and fatigue from short-term campaigns.</w:t>
            </w:r>
          </w:p>
          <w:p w14:paraId="5E397A1E" w14:textId="77777777" w:rsidR="00A40A78" w:rsidRDefault="00A40A78" w:rsidP="00A40A78">
            <w:pPr>
              <w:ind w:left="0"/>
              <w:rPr>
                <w:rFonts w:ascii="Calibri" w:eastAsia="Calibri" w:hAnsi="Calibri" w:cs="Calibri"/>
                <w:sz w:val="22"/>
                <w:szCs w:val="22"/>
              </w:rPr>
            </w:pPr>
          </w:p>
          <w:p w14:paraId="10C49710" w14:textId="31D89E31" w:rsidR="00BF243B" w:rsidRPr="00A40A78" w:rsidRDefault="00BF243B" w:rsidP="00416281">
            <w:pPr>
              <w:ind w:left="0"/>
              <w:rPr>
                <w:rFonts w:ascii="Calibri" w:eastAsia="Calibri" w:hAnsi="Calibri" w:cs="Calibri"/>
                <w:sz w:val="22"/>
                <w:szCs w:val="22"/>
              </w:rPr>
            </w:pPr>
            <w:r w:rsidRPr="00A40A78">
              <w:rPr>
                <w:rFonts w:asciiTheme="minorHAnsi" w:eastAsia="Times New Roman" w:hAnsiTheme="minorHAnsi" w:cstheme="minorHAnsi"/>
                <w:color w:val="424242"/>
                <w:sz w:val="22"/>
                <w:szCs w:val="22"/>
              </w:rPr>
              <w:t>Recommendations:</w:t>
            </w:r>
          </w:p>
          <w:p w14:paraId="60E40179" w14:textId="77777777" w:rsidR="00BF243B" w:rsidRPr="00BF243B" w:rsidRDefault="00BF243B" w:rsidP="004D5D64">
            <w:pPr>
              <w:numPr>
                <w:ilvl w:val="0"/>
                <w:numId w:val="13"/>
              </w:numPr>
              <w:shd w:val="clear" w:color="auto" w:fill="FAFAFA"/>
              <w:jc w:val="left"/>
              <w:rPr>
                <w:rFonts w:asciiTheme="minorHAnsi" w:eastAsia="Times New Roman" w:hAnsiTheme="minorHAnsi" w:cstheme="minorHAnsi"/>
                <w:color w:val="424242"/>
                <w:sz w:val="22"/>
                <w:szCs w:val="22"/>
              </w:rPr>
            </w:pPr>
            <w:r w:rsidRPr="00BF243B">
              <w:rPr>
                <w:rFonts w:asciiTheme="minorHAnsi" w:eastAsia="Times New Roman" w:hAnsiTheme="minorHAnsi" w:cstheme="minorHAnsi"/>
                <w:color w:val="424242"/>
                <w:sz w:val="22"/>
                <w:szCs w:val="22"/>
              </w:rPr>
              <w:t>Host inclusive community meetings to share findings and foster dialogue.</w:t>
            </w:r>
          </w:p>
          <w:p w14:paraId="261975CC" w14:textId="77777777" w:rsidR="00BF243B" w:rsidRPr="00BF243B" w:rsidRDefault="00BF243B" w:rsidP="004D5D64">
            <w:pPr>
              <w:numPr>
                <w:ilvl w:val="0"/>
                <w:numId w:val="13"/>
              </w:numPr>
              <w:shd w:val="clear" w:color="auto" w:fill="FAFAFA"/>
              <w:jc w:val="left"/>
              <w:rPr>
                <w:rFonts w:asciiTheme="minorHAnsi" w:eastAsia="Times New Roman" w:hAnsiTheme="minorHAnsi" w:cstheme="minorHAnsi"/>
                <w:color w:val="424242"/>
                <w:sz w:val="22"/>
                <w:szCs w:val="22"/>
              </w:rPr>
            </w:pPr>
            <w:r w:rsidRPr="00BF243B">
              <w:rPr>
                <w:rFonts w:asciiTheme="minorHAnsi" w:eastAsia="Times New Roman" w:hAnsiTheme="minorHAnsi" w:cstheme="minorHAnsi"/>
                <w:color w:val="424242"/>
                <w:sz w:val="22"/>
                <w:szCs w:val="22"/>
              </w:rPr>
              <w:t>Create collaborative spaces for co-designing the communication strategy.</w:t>
            </w:r>
          </w:p>
          <w:p w14:paraId="39C8C9BC" w14:textId="77777777" w:rsidR="00BF243B" w:rsidRPr="00BF243B" w:rsidRDefault="00BF243B" w:rsidP="004D5D64">
            <w:pPr>
              <w:numPr>
                <w:ilvl w:val="0"/>
                <w:numId w:val="13"/>
              </w:numPr>
              <w:shd w:val="clear" w:color="auto" w:fill="FAFAFA"/>
              <w:jc w:val="left"/>
              <w:rPr>
                <w:rFonts w:asciiTheme="minorHAnsi" w:eastAsia="Times New Roman" w:hAnsiTheme="minorHAnsi" w:cstheme="minorHAnsi"/>
                <w:color w:val="424242"/>
                <w:sz w:val="22"/>
                <w:szCs w:val="22"/>
              </w:rPr>
            </w:pPr>
            <w:r w:rsidRPr="00BF243B">
              <w:rPr>
                <w:rFonts w:asciiTheme="minorHAnsi" w:eastAsia="Times New Roman" w:hAnsiTheme="minorHAnsi" w:cstheme="minorHAnsi"/>
                <w:color w:val="424242"/>
                <w:sz w:val="22"/>
                <w:szCs w:val="22"/>
              </w:rPr>
              <w:t>Ensure accessibility and relevance for all community members and visitors.</w:t>
            </w:r>
          </w:p>
          <w:p w14:paraId="66EFF4BB" w14:textId="77777777" w:rsidR="00BF243B" w:rsidRPr="00012C81" w:rsidRDefault="3DE2AA47" w:rsidP="004D5D64">
            <w:pPr>
              <w:numPr>
                <w:ilvl w:val="0"/>
                <w:numId w:val="13"/>
              </w:numPr>
              <w:shd w:val="clear" w:color="auto" w:fill="FAFAFA"/>
              <w:jc w:val="left"/>
              <w:rPr>
                <w:rFonts w:asciiTheme="minorHAnsi" w:eastAsia="Times New Roman" w:hAnsiTheme="minorHAnsi" w:cstheme="minorHAnsi"/>
                <w:color w:val="424242"/>
                <w:sz w:val="22"/>
                <w:szCs w:val="22"/>
              </w:rPr>
            </w:pPr>
            <w:r w:rsidRPr="03A590E6">
              <w:rPr>
                <w:rFonts w:asciiTheme="minorHAnsi" w:eastAsia="Times New Roman" w:hAnsiTheme="minorHAnsi" w:cstheme="minorBidi"/>
                <w:color w:val="424242"/>
                <w:sz w:val="22"/>
                <w:szCs w:val="22"/>
              </w:rPr>
              <w:t>Develop a coordinated, sustainable approach to strengthen biodiversity conservation through effective communication.</w:t>
            </w:r>
          </w:p>
          <w:p w14:paraId="33842AF8" w14:textId="77777777" w:rsidR="00012C81" w:rsidRPr="008115FE" w:rsidRDefault="00012C81" w:rsidP="004D5D64">
            <w:pPr>
              <w:numPr>
                <w:ilvl w:val="0"/>
                <w:numId w:val="13"/>
              </w:numPr>
              <w:rPr>
                <w:rFonts w:ascii="Calibri" w:eastAsia="Calibri" w:hAnsi="Calibri" w:cs="Calibri"/>
                <w:sz w:val="22"/>
                <w:szCs w:val="22"/>
              </w:rPr>
            </w:pPr>
            <w:r w:rsidRPr="008115FE">
              <w:rPr>
                <w:rFonts w:ascii="Calibri" w:eastAsia="Calibri" w:hAnsi="Calibri" w:cs="Calibri"/>
                <w:sz w:val="22"/>
                <w:szCs w:val="22"/>
              </w:rPr>
              <w:t>Ensure consistent visibility across platforms.</w:t>
            </w:r>
          </w:p>
          <w:p w14:paraId="70714A33" w14:textId="77777777" w:rsidR="00012C81" w:rsidRPr="008115FE" w:rsidRDefault="00012C81" w:rsidP="004D5D64">
            <w:pPr>
              <w:numPr>
                <w:ilvl w:val="0"/>
                <w:numId w:val="13"/>
              </w:numPr>
              <w:rPr>
                <w:rFonts w:ascii="Calibri" w:eastAsia="Calibri" w:hAnsi="Calibri" w:cs="Calibri"/>
                <w:sz w:val="22"/>
                <w:szCs w:val="22"/>
              </w:rPr>
            </w:pPr>
            <w:r w:rsidRPr="008115FE">
              <w:rPr>
                <w:rFonts w:ascii="Calibri" w:eastAsia="Calibri" w:hAnsi="Calibri" w:cs="Calibri"/>
                <w:sz w:val="22"/>
                <w:szCs w:val="22"/>
              </w:rPr>
              <w:t>Align with local educational institutions.</w:t>
            </w:r>
          </w:p>
          <w:p w14:paraId="45388C20" w14:textId="77777777" w:rsidR="00012C81" w:rsidRPr="008115FE" w:rsidRDefault="00012C81" w:rsidP="004D5D64">
            <w:pPr>
              <w:numPr>
                <w:ilvl w:val="0"/>
                <w:numId w:val="13"/>
              </w:numPr>
              <w:rPr>
                <w:rFonts w:ascii="Calibri" w:eastAsia="Calibri" w:hAnsi="Calibri" w:cs="Calibri"/>
                <w:sz w:val="22"/>
                <w:szCs w:val="22"/>
              </w:rPr>
            </w:pPr>
            <w:r w:rsidRPr="008115FE">
              <w:rPr>
                <w:rFonts w:ascii="Calibri" w:eastAsia="Calibri" w:hAnsi="Calibri" w:cs="Calibri"/>
                <w:sz w:val="22"/>
                <w:szCs w:val="22"/>
              </w:rPr>
              <w:t>Build capacity for community ambassadors and tourism operators.</w:t>
            </w:r>
          </w:p>
          <w:p w14:paraId="25647C5F" w14:textId="77777777" w:rsidR="00012C81" w:rsidRPr="008115FE" w:rsidRDefault="00012C81" w:rsidP="004D5D64">
            <w:pPr>
              <w:numPr>
                <w:ilvl w:val="0"/>
                <w:numId w:val="13"/>
              </w:numPr>
              <w:rPr>
                <w:rFonts w:ascii="Calibri" w:eastAsia="Calibri" w:hAnsi="Calibri" w:cs="Calibri"/>
                <w:sz w:val="22"/>
                <w:szCs w:val="22"/>
              </w:rPr>
            </w:pPr>
            <w:r w:rsidRPr="008115FE">
              <w:rPr>
                <w:rFonts w:ascii="Calibri" w:eastAsia="Calibri" w:hAnsi="Calibri" w:cs="Calibri"/>
                <w:sz w:val="22"/>
                <w:szCs w:val="22"/>
              </w:rPr>
              <w:t>Tailor strategies:</w:t>
            </w:r>
          </w:p>
          <w:p w14:paraId="78C194F3" w14:textId="77777777" w:rsidR="006918DE" w:rsidRDefault="00012C81" w:rsidP="004D5D64">
            <w:pPr>
              <w:numPr>
                <w:ilvl w:val="1"/>
                <w:numId w:val="13"/>
              </w:numPr>
              <w:rPr>
                <w:rFonts w:ascii="Calibri" w:eastAsia="Calibri" w:hAnsi="Calibri" w:cs="Calibri"/>
                <w:sz w:val="22"/>
                <w:szCs w:val="22"/>
              </w:rPr>
            </w:pPr>
            <w:r w:rsidRPr="008115FE">
              <w:rPr>
                <w:rFonts w:ascii="Calibri" w:eastAsia="Calibri" w:hAnsi="Calibri" w:cs="Calibri"/>
                <w:sz w:val="22"/>
                <w:szCs w:val="22"/>
              </w:rPr>
              <w:t>San Andrés: Reinforce trusted channels e.g. radio, schools</w:t>
            </w:r>
            <w:r w:rsidR="00AD276D">
              <w:rPr>
                <w:rFonts w:ascii="Calibri" w:eastAsia="Calibri" w:hAnsi="Calibri" w:cs="Calibri"/>
                <w:sz w:val="22"/>
                <w:szCs w:val="22"/>
              </w:rPr>
              <w:t>, TV</w:t>
            </w:r>
            <w:r w:rsidRPr="008115FE">
              <w:rPr>
                <w:rFonts w:ascii="Calibri" w:eastAsia="Calibri" w:hAnsi="Calibri" w:cs="Calibri"/>
                <w:sz w:val="22"/>
                <w:szCs w:val="22"/>
              </w:rPr>
              <w:t xml:space="preserve"> and Whatsapp</w:t>
            </w:r>
            <w:r w:rsidR="00785585">
              <w:rPr>
                <w:rFonts w:ascii="Calibri" w:eastAsia="Calibri" w:hAnsi="Calibri" w:cs="Calibri"/>
                <w:sz w:val="22"/>
                <w:szCs w:val="22"/>
              </w:rPr>
              <w:t xml:space="preserve"> (due to </w:t>
            </w:r>
            <w:r w:rsidR="00FB22D1" w:rsidRPr="00FB22D1">
              <w:rPr>
                <w:rFonts w:ascii="Calibri" w:eastAsia="Calibri" w:hAnsi="Calibri" w:cs="Calibri"/>
                <w:sz w:val="22"/>
                <w:szCs w:val="22"/>
              </w:rPr>
              <w:t>s</w:t>
            </w:r>
            <w:r w:rsidR="00785585" w:rsidRPr="00FB22D1">
              <w:rPr>
                <w:rFonts w:ascii="Calibri" w:eastAsia="Calibri" w:hAnsi="Calibri" w:cs="Calibri"/>
                <w:sz w:val="22"/>
                <w:szCs w:val="22"/>
              </w:rPr>
              <w:t>kepticism toward institutional campaigns)</w:t>
            </w:r>
            <w:r w:rsidRPr="00FB22D1">
              <w:rPr>
                <w:rFonts w:ascii="Calibri" w:eastAsia="Calibri" w:hAnsi="Calibri" w:cs="Calibri"/>
                <w:sz w:val="22"/>
                <w:szCs w:val="22"/>
              </w:rPr>
              <w:t>.</w:t>
            </w:r>
          </w:p>
          <w:p w14:paraId="77D767E5" w14:textId="79A6380F" w:rsidR="00E60ECF" w:rsidRPr="006918DE" w:rsidRDefault="00012C81" w:rsidP="004D5D64">
            <w:pPr>
              <w:numPr>
                <w:ilvl w:val="1"/>
                <w:numId w:val="13"/>
              </w:numPr>
              <w:rPr>
                <w:rFonts w:ascii="Calibri" w:eastAsia="Calibri" w:hAnsi="Calibri" w:cs="Calibri"/>
                <w:sz w:val="22"/>
                <w:szCs w:val="22"/>
              </w:rPr>
            </w:pPr>
            <w:r w:rsidRPr="006918DE">
              <w:rPr>
                <w:rFonts w:ascii="Calibri" w:eastAsia="Calibri" w:hAnsi="Calibri" w:cs="Calibri"/>
                <w:sz w:val="22"/>
                <w:szCs w:val="22"/>
              </w:rPr>
              <w:t>Providence &amp; Santa Catalina: Focus on localized content, capacity building in biodiversity messaging and cultural programming</w:t>
            </w:r>
            <w:r w:rsidR="00AD276D" w:rsidRPr="006918DE">
              <w:rPr>
                <w:rFonts w:ascii="Calibri" w:eastAsia="Calibri" w:hAnsi="Calibri" w:cs="Calibri"/>
                <w:sz w:val="22"/>
                <w:szCs w:val="22"/>
              </w:rPr>
              <w:t xml:space="preserve"> (preference for Creola and school-based outreach)</w:t>
            </w:r>
            <w:r w:rsidRPr="006918DE">
              <w:rPr>
                <w:rFonts w:ascii="Calibri" w:eastAsia="Calibri" w:hAnsi="Calibri" w:cs="Calibri"/>
                <w:sz w:val="22"/>
                <w:szCs w:val="22"/>
              </w:rPr>
              <w:t>.</w:t>
            </w:r>
          </w:p>
          <w:p w14:paraId="5352DC5E" w14:textId="68ADE4BC" w:rsidR="00E60ECF" w:rsidRPr="00EF395C" w:rsidRDefault="00E60ECF" w:rsidP="00FB22D1">
            <w:pPr>
              <w:ind w:left="0"/>
              <w:rPr>
                <w:rFonts w:ascii="Calibri" w:eastAsia="Calibri" w:hAnsi="Calibri" w:cs="Calibri"/>
                <w:highlight w:val="yellow"/>
              </w:rPr>
            </w:pPr>
          </w:p>
          <w:p w14:paraId="2CDCD120" w14:textId="77777777" w:rsidR="00E60ECF" w:rsidRPr="00A40A78" w:rsidRDefault="00E60ECF" w:rsidP="00EF395C">
            <w:pPr>
              <w:ind w:left="0"/>
              <w:rPr>
                <w:rFonts w:ascii="Calibri" w:eastAsia="Calibri" w:hAnsi="Calibri" w:cs="Calibri"/>
                <w:sz w:val="22"/>
                <w:szCs w:val="22"/>
              </w:rPr>
            </w:pPr>
            <w:r w:rsidRPr="00A40A78">
              <w:rPr>
                <w:rFonts w:ascii="Calibri" w:eastAsia="Calibri" w:hAnsi="Calibri" w:cs="Calibri"/>
                <w:sz w:val="22"/>
                <w:szCs w:val="22"/>
              </w:rPr>
              <w:t>Deliverables and Progress</w:t>
            </w:r>
          </w:p>
          <w:p w14:paraId="2E4F7D56" w14:textId="3E58B076" w:rsidR="00E60ECF" w:rsidRPr="00A40A78" w:rsidRDefault="00E60ECF" w:rsidP="004D5D64">
            <w:pPr>
              <w:numPr>
                <w:ilvl w:val="0"/>
                <w:numId w:val="13"/>
              </w:numPr>
              <w:rPr>
                <w:rFonts w:ascii="Calibri" w:eastAsia="Calibri" w:hAnsi="Calibri" w:cs="Calibri"/>
                <w:sz w:val="22"/>
                <w:szCs w:val="22"/>
              </w:rPr>
            </w:pPr>
            <w:r w:rsidRPr="00A40A78">
              <w:rPr>
                <w:rFonts w:ascii="Calibri" w:eastAsia="Calibri" w:hAnsi="Calibri" w:cs="Calibri"/>
                <w:sz w:val="22"/>
                <w:szCs w:val="22"/>
              </w:rPr>
              <w:t xml:space="preserve">Draft </w:t>
            </w:r>
            <w:r w:rsidR="00577965" w:rsidRPr="00A40A78">
              <w:rPr>
                <w:rFonts w:ascii="Calibri" w:eastAsia="Calibri" w:hAnsi="Calibri" w:cs="Calibri"/>
                <w:sz w:val="22"/>
                <w:szCs w:val="22"/>
              </w:rPr>
              <w:t xml:space="preserve">cross-sectoral </w:t>
            </w:r>
            <w:r w:rsidRPr="00A40A78">
              <w:rPr>
                <w:rFonts w:ascii="Calibri" w:eastAsia="Calibri" w:hAnsi="Calibri" w:cs="Calibri"/>
                <w:sz w:val="22"/>
                <w:szCs w:val="22"/>
              </w:rPr>
              <w:t>communication strategy in development.</w:t>
            </w:r>
          </w:p>
          <w:p w14:paraId="3A88155F" w14:textId="77777777" w:rsidR="00E60ECF" w:rsidRPr="00A40A78" w:rsidRDefault="00E60ECF" w:rsidP="004D5D64">
            <w:pPr>
              <w:numPr>
                <w:ilvl w:val="0"/>
                <w:numId w:val="13"/>
              </w:numPr>
              <w:rPr>
                <w:rFonts w:ascii="Calibri" w:eastAsia="Calibri" w:hAnsi="Calibri" w:cs="Calibri"/>
                <w:sz w:val="22"/>
                <w:szCs w:val="22"/>
              </w:rPr>
            </w:pPr>
            <w:r w:rsidRPr="00A40A78">
              <w:rPr>
                <w:rFonts w:ascii="Calibri" w:eastAsia="Calibri" w:hAnsi="Calibri" w:cs="Calibri"/>
                <w:sz w:val="22"/>
                <w:szCs w:val="22"/>
              </w:rPr>
              <w:t>Two audiovisual products in production:</w:t>
            </w:r>
          </w:p>
          <w:p w14:paraId="11A8C225" w14:textId="77777777" w:rsidR="00E60ECF" w:rsidRPr="00A40A78" w:rsidRDefault="00E60ECF" w:rsidP="004D5D64">
            <w:pPr>
              <w:numPr>
                <w:ilvl w:val="1"/>
                <w:numId w:val="13"/>
              </w:numPr>
              <w:rPr>
                <w:rFonts w:ascii="Calibri" w:eastAsia="Calibri" w:hAnsi="Calibri" w:cs="Calibri"/>
                <w:sz w:val="22"/>
                <w:szCs w:val="22"/>
              </w:rPr>
            </w:pPr>
            <w:r w:rsidRPr="00A40A78">
              <w:rPr>
                <w:rFonts w:ascii="Calibri" w:eastAsia="Calibri" w:hAnsi="Calibri" w:cs="Calibri"/>
                <w:sz w:val="22"/>
                <w:szCs w:val="22"/>
              </w:rPr>
              <w:t>Short documentary on the Seaflower Reserve.</w:t>
            </w:r>
          </w:p>
          <w:p w14:paraId="122CB6BF" w14:textId="77777777" w:rsidR="00E60ECF" w:rsidRPr="00A40A78" w:rsidRDefault="00E60ECF" w:rsidP="004D5D64">
            <w:pPr>
              <w:numPr>
                <w:ilvl w:val="1"/>
                <w:numId w:val="13"/>
              </w:numPr>
              <w:rPr>
                <w:rFonts w:ascii="Calibri" w:eastAsia="Calibri" w:hAnsi="Calibri" w:cs="Calibri"/>
                <w:sz w:val="22"/>
                <w:szCs w:val="22"/>
              </w:rPr>
            </w:pPr>
            <w:r w:rsidRPr="00A40A78">
              <w:rPr>
                <w:rFonts w:ascii="Calibri" w:eastAsia="Calibri" w:hAnsi="Calibri" w:cs="Calibri"/>
                <w:sz w:val="22"/>
                <w:szCs w:val="22"/>
              </w:rPr>
              <w:t>Testimonial video featuring local voices.</w:t>
            </w:r>
          </w:p>
          <w:p w14:paraId="586B84CB" w14:textId="56156243" w:rsidR="00E60ECF" w:rsidRPr="00A40A78" w:rsidRDefault="00E60ECF" w:rsidP="004D5D64">
            <w:pPr>
              <w:numPr>
                <w:ilvl w:val="0"/>
                <w:numId w:val="13"/>
              </w:numPr>
              <w:rPr>
                <w:rFonts w:ascii="Calibri" w:eastAsia="Calibri" w:hAnsi="Calibri" w:cs="Calibri"/>
                <w:sz w:val="22"/>
                <w:szCs w:val="22"/>
              </w:rPr>
            </w:pPr>
            <w:r w:rsidRPr="00A40A78">
              <w:rPr>
                <w:rFonts w:ascii="Calibri" w:eastAsia="Calibri" w:hAnsi="Calibri" w:cs="Calibri"/>
                <w:sz w:val="22"/>
                <w:szCs w:val="22"/>
              </w:rPr>
              <w:t>Community Analysis Matrix completed</w:t>
            </w:r>
            <w:r w:rsidR="00F83660" w:rsidRPr="00A40A78">
              <w:rPr>
                <w:rFonts w:ascii="Calibri" w:eastAsia="Calibri" w:hAnsi="Calibri" w:cs="Calibri"/>
                <w:sz w:val="22"/>
                <w:szCs w:val="22"/>
              </w:rPr>
              <w:t>, offers structured overview of communication gaps, opportunities and strategies customized to each territory</w:t>
            </w:r>
            <w:r w:rsidRPr="00A40A78">
              <w:rPr>
                <w:rFonts w:ascii="Calibri" w:eastAsia="Calibri" w:hAnsi="Calibri" w:cs="Calibri"/>
                <w:sz w:val="22"/>
                <w:szCs w:val="22"/>
              </w:rPr>
              <w:t>.</w:t>
            </w:r>
          </w:p>
          <w:p w14:paraId="2FD23D8F" w14:textId="77777777" w:rsidR="00E60ECF" w:rsidRPr="00A40A78" w:rsidRDefault="00E60ECF" w:rsidP="004D5D64">
            <w:pPr>
              <w:numPr>
                <w:ilvl w:val="0"/>
                <w:numId w:val="13"/>
              </w:numPr>
              <w:rPr>
                <w:rFonts w:ascii="Calibri" w:eastAsia="Calibri" w:hAnsi="Calibri" w:cs="Calibri"/>
                <w:sz w:val="22"/>
                <w:szCs w:val="22"/>
              </w:rPr>
            </w:pPr>
            <w:r w:rsidRPr="00A40A78">
              <w:rPr>
                <w:rFonts w:ascii="Calibri" w:eastAsia="Calibri" w:hAnsi="Calibri" w:cs="Calibri"/>
                <w:sz w:val="22"/>
                <w:szCs w:val="22"/>
              </w:rPr>
              <w:t>Output is partially delivered, aligned with Year 3 targets.</w:t>
            </w:r>
          </w:p>
          <w:p w14:paraId="6BD9C249" w14:textId="77D72852" w:rsidR="00C279CD" w:rsidRDefault="006D3125" w:rsidP="000D20E8">
            <w:pPr>
              <w:shd w:val="clear" w:color="auto" w:fill="FAFAFA"/>
              <w:spacing w:before="195" w:after="45" w:line="420" w:lineRule="atLeast"/>
              <w:ind w:left="0"/>
              <w:jc w:val="left"/>
              <w:outlineLvl w:val="2"/>
              <w:rPr>
                <w:rFonts w:asciiTheme="minorHAnsi" w:hAnsiTheme="minorHAnsi" w:cstheme="minorHAnsi"/>
                <w:b/>
                <w:bCs/>
                <w:color w:val="424242"/>
                <w:sz w:val="22"/>
                <w:szCs w:val="22"/>
                <w:u w:val="single"/>
              </w:rPr>
            </w:pPr>
            <w:r>
              <w:rPr>
                <w:rFonts w:asciiTheme="minorHAnsi" w:hAnsiTheme="minorHAnsi" w:cstheme="minorHAnsi"/>
                <w:b/>
                <w:bCs/>
                <w:color w:val="424242"/>
                <w:sz w:val="22"/>
                <w:szCs w:val="22"/>
                <w:u w:val="single"/>
              </w:rPr>
              <w:t>Challenges</w:t>
            </w:r>
          </w:p>
          <w:p w14:paraId="6B761ECD" w14:textId="2CC64E9C" w:rsidR="00A531EE" w:rsidRPr="00BA1975" w:rsidRDefault="0056033A" w:rsidP="00BA1975">
            <w:pPr>
              <w:shd w:val="clear" w:color="auto" w:fill="FAFAFA"/>
              <w:ind w:left="0"/>
              <w:jc w:val="left"/>
              <w:outlineLvl w:val="2"/>
              <w:rPr>
                <w:rFonts w:asciiTheme="minorHAnsi" w:eastAsia="Times New Roman" w:hAnsiTheme="minorHAnsi" w:cstheme="minorHAnsi"/>
                <w:b/>
                <w:bCs/>
                <w:color w:val="424242"/>
                <w:sz w:val="22"/>
                <w:szCs w:val="22"/>
              </w:rPr>
            </w:pPr>
            <w:bookmarkStart w:id="0" w:name="_Hlk208468476"/>
            <w:r>
              <w:rPr>
                <w:rFonts w:asciiTheme="minorHAnsi" w:eastAsia="Times New Roman" w:hAnsiTheme="minorHAnsi" w:cstheme="minorHAnsi"/>
                <w:b/>
                <w:bCs/>
                <w:color w:val="424242"/>
                <w:sz w:val="22"/>
                <w:szCs w:val="22"/>
              </w:rPr>
              <w:t>Transitions in leaders/project focal points:</w:t>
            </w:r>
            <w:r w:rsidR="00BA1975" w:rsidRPr="00BA1975">
              <w:rPr>
                <w:rFonts w:asciiTheme="minorHAnsi" w:eastAsia="Times New Roman" w:hAnsiTheme="minorHAnsi" w:cstheme="minorHAnsi"/>
                <w:color w:val="424242"/>
                <w:sz w:val="22"/>
                <w:szCs w:val="22"/>
              </w:rPr>
              <w:t xml:space="preserve"> </w:t>
            </w:r>
            <w:r w:rsidR="003E3789" w:rsidRPr="003E3789">
              <w:rPr>
                <w:rFonts w:asciiTheme="minorHAnsi" w:eastAsia="Times New Roman" w:hAnsiTheme="minorHAnsi" w:cstheme="minorHAnsi"/>
                <w:color w:val="424242"/>
                <w:sz w:val="22"/>
                <w:szCs w:val="22"/>
                <w:lang w:val="en-US"/>
              </w:rPr>
              <w:t>The project has consistently benefitted from the Ministry of Environment’s strategic guidance and high-level commitment since its formulation, which has been essential to its progress and legitimacy. Building on this leadership, there is now an opportunity to strengthen coordination, communication, and continuity throughout implementation.</w:t>
            </w:r>
          </w:p>
          <w:bookmarkEnd w:id="0"/>
          <w:p w14:paraId="0EEA8F16" w14:textId="0DAE2373" w:rsidR="00A531EE" w:rsidRPr="00BA1975" w:rsidRDefault="00A531EE" w:rsidP="00BA1975">
            <w:pPr>
              <w:shd w:val="clear" w:color="auto" w:fill="FAFAFA"/>
              <w:spacing w:before="195" w:after="45"/>
              <w:ind w:left="0"/>
              <w:jc w:val="left"/>
              <w:outlineLvl w:val="2"/>
              <w:rPr>
                <w:rFonts w:asciiTheme="minorHAnsi" w:eastAsia="Times New Roman" w:hAnsiTheme="minorHAnsi" w:cstheme="minorHAnsi"/>
                <w:b/>
                <w:bCs/>
                <w:color w:val="424242"/>
                <w:sz w:val="22"/>
                <w:szCs w:val="22"/>
              </w:rPr>
            </w:pPr>
            <w:r w:rsidRPr="00A531EE">
              <w:rPr>
                <w:rFonts w:asciiTheme="minorHAnsi" w:eastAsia="Times New Roman" w:hAnsiTheme="minorHAnsi" w:cstheme="minorHAnsi"/>
                <w:b/>
                <w:bCs/>
                <w:color w:val="424242"/>
                <w:sz w:val="22"/>
                <w:szCs w:val="22"/>
              </w:rPr>
              <w:t>Complexities in Providence and Santa Catalina</w:t>
            </w:r>
            <w:r w:rsidR="00BA1975">
              <w:rPr>
                <w:rFonts w:asciiTheme="minorHAnsi" w:eastAsia="Times New Roman" w:hAnsiTheme="minorHAnsi" w:cstheme="minorHAnsi"/>
                <w:b/>
                <w:bCs/>
                <w:color w:val="424242"/>
                <w:sz w:val="22"/>
                <w:szCs w:val="22"/>
              </w:rPr>
              <w:t xml:space="preserve">: </w:t>
            </w:r>
            <w:r w:rsidRPr="00A531EE">
              <w:rPr>
                <w:rFonts w:asciiTheme="minorHAnsi" w:eastAsia="Times New Roman" w:hAnsiTheme="minorHAnsi" w:cstheme="minorHAnsi"/>
                <w:color w:val="424242"/>
                <w:sz w:val="22"/>
                <w:szCs w:val="22"/>
              </w:rPr>
              <w:t>In these islands, implementation has been particularly difficult due to an ongoing consultation process mandated by Colombia’s Constitutional Court. This process, initiated as a response to Hurricane Iota, requires communities to engage regularly with authorities to secure commitments for their recovery and well-being.</w:t>
            </w:r>
            <w:r w:rsidR="00CF0EEB">
              <w:rPr>
                <w:rFonts w:asciiTheme="minorHAnsi" w:eastAsia="Times New Roman" w:hAnsiTheme="minorHAnsi" w:cstheme="minorHAnsi"/>
                <w:color w:val="424242"/>
                <w:sz w:val="22"/>
                <w:szCs w:val="22"/>
              </w:rPr>
              <w:t xml:space="preserve"> </w:t>
            </w:r>
            <w:r w:rsidRPr="00A531EE">
              <w:rPr>
                <w:rFonts w:asciiTheme="minorHAnsi" w:eastAsia="Times New Roman" w:hAnsiTheme="minorHAnsi" w:cstheme="minorHAnsi"/>
                <w:color w:val="424242"/>
                <w:sz w:val="22"/>
                <w:szCs w:val="22"/>
              </w:rPr>
              <w:t>While this process is essential, it has complicated project execution</w:t>
            </w:r>
            <w:r w:rsidR="00CF0EEB">
              <w:rPr>
                <w:rFonts w:asciiTheme="minorHAnsi" w:eastAsia="Times New Roman" w:hAnsiTheme="minorHAnsi" w:cstheme="minorHAnsi"/>
                <w:color w:val="424242"/>
                <w:sz w:val="22"/>
                <w:szCs w:val="22"/>
              </w:rPr>
              <w:t xml:space="preserve">, </w:t>
            </w:r>
            <w:r w:rsidR="0095632E">
              <w:rPr>
                <w:rFonts w:asciiTheme="minorHAnsi" w:eastAsia="Times New Roman" w:hAnsiTheme="minorHAnsi" w:cstheme="minorHAnsi"/>
                <w:color w:val="424242"/>
                <w:sz w:val="22"/>
                <w:szCs w:val="22"/>
              </w:rPr>
              <w:t>incl</w:t>
            </w:r>
            <w:r w:rsidR="00CF0EEB">
              <w:rPr>
                <w:rFonts w:asciiTheme="minorHAnsi" w:eastAsia="Times New Roman" w:hAnsiTheme="minorHAnsi" w:cstheme="minorHAnsi"/>
                <w:color w:val="424242"/>
                <w:sz w:val="22"/>
                <w:szCs w:val="22"/>
              </w:rPr>
              <w:t>u</w:t>
            </w:r>
            <w:r w:rsidR="0095632E">
              <w:rPr>
                <w:rFonts w:asciiTheme="minorHAnsi" w:eastAsia="Times New Roman" w:hAnsiTheme="minorHAnsi" w:cstheme="minorHAnsi"/>
                <w:color w:val="424242"/>
                <w:sz w:val="22"/>
                <w:szCs w:val="22"/>
              </w:rPr>
              <w:t>d</w:t>
            </w:r>
            <w:r w:rsidR="00CF0EEB">
              <w:rPr>
                <w:rFonts w:asciiTheme="minorHAnsi" w:eastAsia="Times New Roman" w:hAnsiTheme="minorHAnsi" w:cstheme="minorHAnsi"/>
                <w:color w:val="424242"/>
                <w:sz w:val="22"/>
                <w:szCs w:val="22"/>
              </w:rPr>
              <w:t xml:space="preserve">ing </w:t>
            </w:r>
            <w:r w:rsidR="007760E9" w:rsidRPr="00A531EE">
              <w:rPr>
                <w:rFonts w:asciiTheme="minorHAnsi" w:eastAsia="Times New Roman" w:hAnsiTheme="minorHAnsi" w:cstheme="minorHAnsi"/>
                <w:color w:val="424242"/>
                <w:sz w:val="22"/>
                <w:szCs w:val="22"/>
              </w:rPr>
              <w:t xml:space="preserve">raising unrealistic expectations </w:t>
            </w:r>
            <w:r w:rsidR="00F64E58">
              <w:rPr>
                <w:rFonts w:asciiTheme="minorHAnsi" w:eastAsia="Times New Roman" w:hAnsiTheme="minorHAnsi" w:cstheme="minorHAnsi"/>
                <w:color w:val="424242"/>
                <w:sz w:val="22"/>
                <w:szCs w:val="22"/>
              </w:rPr>
              <w:t>about the project’s objective and scope</w:t>
            </w:r>
            <w:r w:rsidR="007760E9">
              <w:rPr>
                <w:rFonts w:asciiTheme="minorHAnsi" w:eastAsia="Times New Roman" w:hAnsiTheme="minorHAnsi" w:cstheme="minorHAnsi"/>
                <w:color w:val="424242"/>
                <w:sz w:val="22"/>
                <w:szCs w:val="22"/>
              </w:rPr>
              <w:t xml:space="preserve">, as well as a </w:t>
            </w:r>
            <w:r w:rsidR="007760E9" w:rsidRPr="00A531EE">
              <w:rPr>
                <w:rFonts w:asciiTheme="minorHAnsi" w:eastAsia="Times New Roman" w:hAnsiTheme="minorHAnsi" w:cstheme="minorHAnsi"/>
                <w:color w:val="424242"/>
                <w:sz w:val="22"/>
                <w:szCs w:val="22"/>
              </w:rPr>
              <w:t xml:space="preserve">risk </w:t>
            </w:r>
            <w:r w:rsidR="007760E9">
              <w:rPr>
                <w:rFonts w:asciiTheme="minorHAnsi" w:eastAsia="Times New Roman" w:hAnsiTheme="minorHAnsi" w:cstheme="minorHAnsi"/>
                <w:color w:val="424242"/>
                <w:sz w:val="22"/>
                <w:szCs w:val="22"/>
              </w:rPr>
              <w:t xml:space="preserve">of </w:t>
            </w:r>
            <w:r w:rsidR="007760E9" w:rsidRPr="00A531EE">
              <w:rPr>
                <w:rFonts w:asciiTheme="minorHAnsi" w:eastAsia="Times New Roman" w:hAnsiTheme="minorHAnsi" w:cstheme="minorHAnsi"/>
                <w:color w:val="424242"/>
                <w:sz w:val="22"/>
                <w:szCs w:val="22"/>
              </w:rPr>
              <w:t xml:space="preserve">bypassing established </w:t>
            </w:r>
            <w:r w:rsidR="007760E9">
              <w:rPr>
                <w:rFonts w:asciiTheme="minorHAnsi" w:eastAsia="Times New Roman" w:hAnsiTheme="minorHAnsi" w:cstheme="minorHAnsi"/>
                <w:color w:val="424242"/>
                <w:sz w:val="22"/>
                <w:szCs w:val="22"/>
              </w:rPr>
              <w:t xml:space="preserve">project </w:t>
            </w:r>
            <w:r w:rsidR="007760E9" w:rsidRPr="00A531EE">
              <w:rPr>
                <w:rFonts w:asciiTheme="minorHAnsi" w:eastAsia="Times New Roman" w:hAnsiTheme="minorHAnsi" w:cstheme="minorHAnsi"/>
                <w:color w:val="424242"/>
                <w:sz w:val="22"/>
                <w:szCs w:val="22"/>
              </w:rPr>
              <w:t xml:space="preserve">governance structures </w:t>
            </w:r>
            <w:r w:rsidR="00F64E58">
              <w:rPr>
                <w:rFonts w:asciiTheme="minorHAnsi" w:eastAsia="Times New Roman" w:hAnsiTheme="minorHAnsi" w:cstheme="minorHAnsi"/>
                <w:color w:val="424242"/>
                <w:sz w:val="22"/>
                <w:szCs w:val="22"/>
              </w:rPr>
              <w:t>that</w:t>
            </w:r>
            <w:r w:rsidR="007760E9" w:rsidRPr="00A531EE">
              <w:rPr>
                <w:rFonts w:asciiTheme="minorHAnsi" w:eastAsia="Times New Roman" w:hAnsiTheme="minorHAnsi" w:cstheme="minorHAnsi"/>
                <w:color w:val="424242"/>
                <w:sz w:val="22"/>
                <w:szCs w:val="22"/>
              </w:rPr>
              <w:t xml:space="preserve"> may conflict with the positions of local authorities.</w:t>
            </w:r>
          </w:p>
          <w:p w14:paraId="30E8B71D" w14:textId="00825B9B" w:rsidR="00A531EE" w:rsidRPr="00BA1975" w:rsidRDefault="00A531EE" w:rsidP="00BA1975">
            <w:pPr>
              <w:spacing w:before="345" w:after="345"/>
              <w:ind w:left="0"/>
              <w:jc w:val="left"/>
              <w:rPr>
                <w:rFonts w:asciiTheme="minorHAnsi" w:eastAsia="Times New Roman" w:hAnsiTheme="minorHAnsi" w:cstheme="minorHAnsi"/>
                <w:sz w:val="22"/>
                <w:szCs w:val="22"/>
              </w:rPr>
            </w:pPr>
            <w:r w:rsidRPr="00A531EE">
              <w:rPr>
                <w:rFonts w:asciiTheme="minorHAnsi" w:eastAsia="Times New Roman" w:hAnsiTheme="minorHAnsi" w:cstheme="minorHAnsi"/>
                <w:b/>
                <w:bCs/>
                <w:color w:val="424242"/>
                <w:sz w:val="22"/>
                <w:szCs w:val="22"/>
              </w:rPr>
              <w:t>Leadership Gaps at CORALINA</w:t>
            </w:r>
            <w:r w:rsidR="00BA1975">
              <w:rPr>
                <w:rFonts w:asciiTheme="minorHAnsi" w:eastAsia="Times New Roman" w:hAnsiTheme="minorHAnsi" w:cstheme="minorHAnsi"/>
                <w:sz w:val="22"/>
                <w:szCs w:val="22"/>
              </w:rPr>
              <w:t xml:space="preserve">: </w:t>
            </w:r>
            <w:r w:rsidR="22164E96" w:rsidRPr="03A590E6">
              <w:rPr>
                <w:rFonts w:asciiTheme="minorHAnsi" w:eastAsia="Times New Roman" w:hAnsiTheme="minorHAnsi" w:cstheme="minorBidi"/>
                <w:color w:val="424242"/>
                <w:sz w:val="22"/>
                <w:szCs w:val="22"/>
              </w:rPr>
              <w:t>CORALINA, a key project partner, has yet to appoint a new director (originally planned for 2023). This leadership vacuum has delayed decision-making and hindered progress on the subgrant with Conservation International (CI). CORALINA’s limited engagement due to these internal challenges has significantly impacted project momentum.</w:t>
            </w:r>
          </w:p>
          <w:p w14:paraId="61FC882E" w14:textId="72AFC7DE" w:rsidR="0060648B" w:rsidRPr="00EF395C" w:rsidRDefault="008F56C0" w:rsidP="00151F27">
            <w:pPr>
              <w:spacing w:before="345" w:after="345"/>
              <w:ind w:left="0"/>
              <w:jc w:val="left"/>
              <w:rPr>
                <w:rFonts w:asciiTheme="minorHAnsi" w:eastAsia="Times New Roman" w:hAnsiTheme="minorHAnsi" w:cstheme="minorHAnsi"/>
                <w:color w:val="424242"/>
                <w:highlight w:val="yellow"/>
                <w:lang w:val="en-US"/>
              </w:rPr>
            </w:pPr>
            <w:r w:rsidRPr="00422C1D">
              <w:rPr>
                <w:rFonts w:asciiTheme="minorHAnsi" w:eastAsia="Times New Roman" w:hAnsiTheme="minorHAnsi" w:cstheme="minorHAnsi"/>
                <w:b/>
                <w:bCs/>
                <w:color w:val="424242"/>
                <w:sz w:val="22"/>
                <w:szCs w:val="22"/>
              </w:rPr>
              <w:t>Fragmentation of Raizal Leadership and Political Tensions</w:t>
            </w:r>
            <w:r w:rsidR="00BA1975">
              <w:rPr>
                <w:rFonts w:asciiTheme="minorHAnsi" w:eastAsia="Times New Roman" w:hAnsiTheme="minorHAnsi" w:cstheme="minorHAnsi"/>
                <w:color w:val="424242"/>
                <w:lang w:val="en-US"/>
              </w:rPr>
              <w:t xml:space="preserve">: </w:t>
            </w:r>
            <w:r w:rsidRPr="006D62AD">
              <w:rPr>
                <w:rFonts w:asciiTheme="minorHAnsi" w:eastAsia="Times New Roman" w:hAnsiTheme="minorHAnsi" w:cstheme="minorHAnsi"/>
                <w:color w:val="424242"/>
                <w:sz w:val="22"/>
                <w:szCs w:val="22"/>
              </w:rPr>
              <w:t xml:space="preserve">Internal divisions </w:t>
            </w:r>
            <w:r w:rsidR="00F01963" w:rsidRPr="006D62AD">
              <w:rPr>
                <w:rFonts w:asciiTheme="minorHAnsi" w:eastAsia="Times New Roman" w:hAnsiTheme="minorHAnsi" w:cstheme="minorHAnsi"/>
                <w:color w:val="424242"/>
                <w:sz w:val="22"/>
                <w:szCs w:val="22"/>
              </w:rPr>
              <w:t>within the Raizal Council, spiritual leadership and political institutions</w:t>
            </w:r>
            <w:r w:rsidRPr="006D62AD">
              <w:rPr>
                <w:rFonts w:asciiTheme="minorHAnsi" w:eastAsia="Times New Roman" w:hAnsiTheme="minorHAnsi" w:cstheme="minorHAnsi"/>
                <w:color w:val="424242"/>
                <w:sz w:val="22"/>
                <w:szCs w:val="22"/>
              </w:rPr>
              <w:t xml:space="preserve"> hindered consensus and reduced participation. Political uncertainty </w:t>
            </w:r>
            <w:r w:rsidR="00F01963" w:rsidRPr="006D62AD">
              <w:rPr>
                <w:rFonts w:asciiTheme="minorHAnsi" w:eastAsia="Times New Roman" w:hAnsiTheme="minorHAnsi" w:cstheme="minorHAnsi"/>
                <w:color w:val="424242"/>
                <w:sz w:val="22"/>
                <w:szCs w:val="22"/>
              </w:rPr>
              <w:t xml:space="preserve">– due to dual membership rulings and transitions in leadership - </w:t>
            </w:r>
            <w:r w:rsidRPr="006D62AD">
              <w:rPr>
                <w:rFonts w:asciiTheme="minorHAnsi" w:eastAsia="Times New Roman" w:hAnsiTheme="minorHAnsi" w:cstheme="minorHAnsi"/>
                <w:color w:val="424242"/>
                <w:sz w:val="22"/>
                <w:szCs w:val="22"/>
              </w:rPr>
              <w:t>led to delays in consultations and weakened trust in the participatory process.</w:t>
            </w:r>
          </w:p>
          <w:p w14:paraId="1C2141C8" w14:textId="5D09EF5A" w:rsidR="0080558A" w:rsidRPr="00724E2E" w:rsidRDefault="008F56C0" w:rsidP="001954A9">
            <w:pPr>
              <w:shd w:val="clear" w:color="auto" w:fill="FAFAFA"/>
              <w:spacing w:before="120" w:after="60"/>
              <w:ind w:left="0"/>
              <w:jc w:val="left"/>
              <w:rPr>
                <w:rFonts w:asciiTheme="minorHAnsi" w:eastAsia="Times New Roman" w:hAnsiTheme="minorHAnsi" w:cstheme="minorHAnsi"/>
                <w:color w:val="424242"/>
                <w:sz w:val="22"/>
                <w:szCs w:val="22"/>
                <w:lang w:val="en-US"/>
              </w:rPr>
            </w:pPr>
            <w:r w:rsidRPr="00EF64C9">
              <w:rPr>
                <w:rFonts w:asciiTheme="minorHAnsi" w:eastAsia="Times New Roman" w:hAnsiTheme="minorHAnsi" w:cstheme="minorHAnsi"/>
                <w:b/>
                <w:bCs/>
                <w:color w:val="424242"/>
                <w:sz w:val="22"/>
                <w:szCs w:val="22"/>
                <w:lang w:val="en-US"/>
              </w:rPr>
              <w:t>Institutional Coordination and Visibility Gaps</w:t>
            </w:r>
            <w:r w:rsidR="00EF64C9" w:rsidRPr="00EF64C9">
              <w:rPr>
                <w:rFonts w:asciiTheme="minorHAnsi" w:eastAsia="Times New Roman" w:hAnsiTheme="minorHAnsi" w:cstheme="minorHAnsi"/>
                <w:color w:val="424242"/>
                <w:sz w:val="22"/>
                <w:szCs w:val="22"/>
                <w:lang w:val="en-US"/>
              </w:rPr>
              <w:t>:</w:t>
            </w:r>
            <w:r w:rsidR="00724E2E">
              <w:rPr>
                <w:rFonts w:asciiTheme="minorHAnsi" w:eastAsia="Times New Roman" w:hAnsiTheme="minorHAnsi" w:cstheme="minorHAnsi"/>
                <w:color w:val="424242"/>
                <w:sz w:val="22"/>
                <w:szCs w:val="22"/>
                <w:lang w:val="en-US"/>
              </w:rPr>
              <w:t xml:space="preserve"> </w:t>
            </w:r>
            <w:r w:rsidR="00CB6CDD" w:rsidRPr="00724E2E">
              <w:rPr>
                <w:rFonts w:asciiTheme="minorHAnsi" w:eastAsia="Times New Roman" w:hAnsiTheme="minorHAnsi" w:cstheme="minorHAnsi"/>
                <w:color w:val="424242"/>
                <w:sz w:val="22"/>
                <w:szCs w:val="22"/>
              </w:rPr>
              <w:t>Engagement of strategic partners, including government departments and private sector actors, has faced challenges due to competing priorities and limited alignment with broader national initiatives. These dynamics have occasionally constrained coordination and reduced the project’s visibility within wider development agendas. To address this, the project is working to strengthen institutional positioning, reinforce linkages with national frameworks, and enhance collaboration with both public and private stakeholders to ensure greater integration and long-term sustainability.</w:t>
            </w:r>
          </w:p>
          <w:p w14:paraId="0812EC48" w14:textId="71F1F449" w:rsidR="0080558A" w:rsidRDefault="008F56C0" w:rsidP="0080558A">
            <w:pPr>
              <w:shd w:val="clear" w:color="auto" w:fill="FAFAFA"/>
              <w:spacing w:before="120" w:after="60"/>
              <w:ind w:left="0"/>
              <w:jc w:val="left"/>
              <w:rPr>
                <w:rFonts w:asciiTheme="minorHAnsi" w:eastAsia="Times New Roman" w:hAnsiTheme="minorHAnsi" w:cstheme="minorHAnsi"/>
                <w:color w:val="424242"/>
                <w:sz w:val="22"/>
                <w:szCs w:val="22"/>
                <w:lang w:val="en-US"/>
              </w:rPr>
            </w:pPr>
            <w:r w:rsidRPr="00151F27">
              <w:rPr>
                <w:rFonts w:asciiTheme="minorHAnsi" w:eastAsia="Times New Roman" w:hAnsiTheme="minorHAnsi" w:cstheme="minorHAnsi"/>
                <w:b/>
                <w:bCs/>
                <w:color w:val="424242"/>
                <w:sz w:val="22"/>
                <w:szCs w:val="22"/>
                <w:lang w:val="en-US"/>
              </w:rPr>
              <w:t>Operational and Logistical Constraints</w:t>
            </w:r>
            <w:r w:rsidR="00151F27" w:rsidRPr="00151F27">
              <w:rPr>
                <w:rFonts w:asciiTheme="minorHAnsi" w:eastAsia="Times New Roman" w:hAnsiTheme="minorHAnsi" w:cstheme="minorHAnsi"/>
                <w:b/>
                <w:bCs/>
                <w:color w:val="424242"/>
                <w:sz w:val="22"/>
                <w:szCs w:val="22"/>
                <w:lang w:val="en-US"/>
              </w:rPr>
              <w:t xml:space="preserve">: </w:t>
            </w:r>
            <w:r w:rsidRPr="00151F27">
              <w:rPr>
                <w:rFonts w:asciiTheme="minorHAnsi" w:eastAsia="Times New Roman" w:hAnsiTheme="minorHAnsi" w:cstheme="minorHAnsi"/>
                <w:color w:val="424242"/>
                <w:sz w:val="22"/>
                <w:szCs w:val="22"/>
                <w:lang w:val="en-US"/>
              </w:rPr>
              <w:t xml:space="preserve">Geographic isolation, </w:t>
            </w:r>
            <w:r w:rsidR="001954A9" w:rsidRPr="00151F27">
              <w:rPr>
                <w:rFonts w:asciiTheme="minorHAnsi" w:eastAsia="Times New Roman" w:hAnsiTheme="minorHAnsi" w:cstheme="minorHAnsi"/>
                <w:color w:val="424242"/>
                <w:sz w:val="22"/>
                <w:szCs w:val="22"/>
                <w:lang w:val="en-US"/>
              </w:rPr>
              <w:t>limited</w:t>
            </w:r>
            <w:r w:rsidRPr="00151F27">
              <w:rPr>
                <w:rFonts w:asciiTheme="minorHAnsi" w:eastAsia="Times New Roman" w:hAnsiTheme="minorHAnsi" w:cstheme="minorHAnsi"/>
                <w:color w:val="424242"/>
                <w:sz w:val="22"/>
                <w:szCs w:val="22"/>
                <w:lang w:val="en-US"/>
              </w:rPr>
              <w:t xml:space="preserve"> infrastructure,</w:t>
            </w:r>
            <w:r w:rsidR="001954A9" w:rsidRPr="00151F27">
              <w:rPr>
                <w:rFonts w:asciiTheme="minorHAnsi" w:eastAsia="Times New Roman" w:hAnsiTheme="minorHAnsi" w:cstheme="minorHAnsi"/>
                <w:color w:val="424242"/>
                <w:sz w:val="22"/>
                <w:szCs w:val="22"/>
                <w:lang w:val="en-US"/>
              </w:rPr>
              <w:t xml:space="preserve"> tight scheduled</w:t>
            </w:r>
            <w:r w:rsidRPr="00151F27">
              <w:rPr>
                <w:rFonts w:asciiTheme="minorHAnsi" w:eastAsia="Times New Roman" w:hAnsiTheme="minorHAnsi" w:cstheme="minorHAnsi"/>
                <w:color w:val="424242"/>
                <w:sz w:val="22"/>
                <w:szCs w:val="22"/>
                <w:lang w:val="en-US"/>
              </w:rPr>
              <w:t xml:space="preserve"> and weather disruptions impacted continuity, especially in Providence and Santa Catalina.</w:t>
            </w:r>
            <w:r w:rsidR="0080558A" w:rsidRPr="00151F27">
              <w:rPr>
                <w:rFonts w:asciiTheme="minorHAnsi" w:eastAsia="Times New Roman" w:hAnsiTheme="minorHAnsi" w:cstheme="minorHAnsi"/>
                <w:color w:val="424242"/>
                <w:sz w:val="22"/>
                <w:szCs w:val="22"/>
                <w:lang w:val="en-US"/>
              </w:rPr>
              <w:t xml:space="preserve"> Some consultancies lacked logistical resources to ensure inclusive participation, due to weather hindrances. Incomplete participation records (e.g., missing gender or ethnicity data) also hindered the accuracy of monitoring and evaluation efforts.</w:t>
            </w:r>
          </w:p>
          <w:p w14:paraId="55EC6803" w14:textId="77777777" w:rsidR="009F5FAE" w:rsidRPr="009F5FAE" w:rsidRDefault="009F5FAE" w:rsidP="009F5FAE">
            <w:pPr>
              <w:shd w:val="clear" w:color="auto" w:fill="FAFAFA"/>
              <w:spacing w:before="120" w:after="60"/>
              <w:ind w:left="0"/>
              <w:jc w:val="left"/>
              <w:rPr>
                <w:rFonts w:asciiTheme="minorHAnsi" w:eastAsia="Times New Roman" w:hAnsiTheme="minorHAnsi" w:cstheme="minorHAnsi"/>
                <w:b/>
                <w:bCs/>
                <w:color w:val="424242"/>
                <w:sz w:val="22"/>
                <w:szCs w:val="22"/>
                <w:lang w:val="en-US"/>
              </w:rPr>
            </w:pPr>
          </w:p>
          <w:p w14:paraId="48F5B35D" w14:textId="5BBE5A7F" w:rsidR="03A590E6" w:rsidRPr="00EA54B2" w:rsidRDefault="008F56C0" w:rsidP="00EA54B2">
            <w:pPr>
              <w:shd w:val="clear" w:color="auto" w:fill="FAFAFA"/>
              <w:spacing w:before="120" w:after="60"/>
              <w:ind w:left="0"/>
              <w:jc w:val="left"/>
              <w:rPr>
                <w:rFonts w:asciiTheme="minorHAnsi" w:eastAsia="Times New Roman" w:hAnsiTheme="minorHAnsi" w:cstheme="minorHAnsi"/>
                <w:b/>
                <w:bCs/>
                <w:color w:val="424242"/>
                <w:sz w:val="22"/>
                <w:szCs w:val="22"/>
                <w:lang w:val="en-US"/>
              </w:rPr>
            </w:pPr>
            <w:r w:rsidRPr="009F5FAE">
              <w:rPr>
                <w:rFonts w:asciiTheme="minorHAnsi" w:eastAsia="Times New Roman" w:hAnsiTheme="minorHAnsi" w:cstheme="minorHAnsi"/>
                <w:b/>
                <w:bCs/>
                <w:color w:val="424242"/>
                <w:sz w:val="22"/>
                <w:szCs w:val="22"/>
                <w:lang w:val="en-US"/>
              </w:rPr>
              <w:t>Misalignment Between Technical Outputs and Community Needs (Post-Iota Context)</w:t>
            </w:r>
            <w:r w:rsidR="009F5FAE" w:rsidRPr="009F5FAE">
              <w:rPr>
                <w:rFonts w:asciiTheme="minorHAnsi" w:eastAsia="Times New Roman" w:hAnsiTheme="minorHAnsi" w:cstheme="minorHAnsi"/>
                <w:b/>
                <w:bCs/>
                <w:color w:val="424242"/>
                <w:sz w:val="22"/>
                <w:szCs w:val="22"/>
                <w:lang w:val="en-US"/>
              </w:rPr>
              <w:t xml:space="preserve">: </w:t>
            </w:r>
            <w:r w:rsidRPr="009F5FAE">
              <w:rPr>
                <w:rFonts w:asciiTheme="minorHAnsi" w:eastAsia="Times New Roman" w:hAnsiTheme="minorHAnsi" w:cstheme="minorHAnsi"/>
                <w:color w:val="424242"/>
                <w:sz w:val="22"/>
                <w:szCs w:val="22"/>
                <w:lang w:val="en-US"/>
              </w:rPr>
              <w:t>Some deliverables did not reflect the urgency or evolving priorities of communities recovering from Hurricane Iota.</w:t>
            </w:r>
            <w:r w:rsidR="00575BE0" w:rsidRPr="009F5FAE">
              <w:rPr>
                <w:rFonts w:asciiTheme="minorHAnsi" w:eastAsia="Times New Roman" w:hAnsiTheme="minorHAnsi" w:cstheme="minorHAnsi"/>
                <w:color w:val="424242"/>
                <w:sz w:val="22"/>
                <w:szCs w:val="22"/>
                <w:lang w:val="en-US"/>
              </w:rPr>
              <w:t xml:space="preserve"> </w:t>
            </w:r>
            <w:r w:rsidRPr="009F5FAE">
              <w:rPr>
                <w:rFonts w:asciiTheme="minorHAnsi" w:eastAsia="Times New Roman" w:hAnsiTheme="minorHAnsi" w:cstheme="minorHAnsi"/>
                <w:color w:val="424242"/>
                <w:sz w:val="22"/>
                <w:szCs w:val="22"/>
                <w:lang w:val="en-US"/>
              </w:rPr>
              <w:t>Gaps between technical planning and local realities required extra effort to manage expectations and adapt outputs.</w:t>
            </w:r>
            <w:r w:rsidR="00575BE0" w:rsidRPr="009F5FAE">
              <w:rPr>
                <w:rFonts w:asciiTheme="minorHAnsi" w:eastAsia="Times New Roman" w:hAnsiTheme="minorHAnsi" w:cstheme="minorHAnsi"/>
                <w:color w:val="424242"/>
                <w:sz w:val="22"/>
                <w:szCs w:val="22"/>
                <w:lang w:val="en-US"/>
              </w:rPr>
              <w:t xml:space="preserve"> This highlights the need for greater adaptability and coherence between technical planning and the lived experiences of affected communities.</w:t>
            </w:r>
          </w:p>
          <w:p w14:paraId="3934F49B" w14:textId="6C156579" w:rsidR="00A531EE" w:rsidRPr="00A531EE" w:rsidRDefault="00A531EE" w:rsidP="00FD00EE">
            <w:pPr>
              <w:shd w:val="clear" w:color="auto" w:fill="FAFAFA"/>
              <w:spacing w:before="195" w:after="45" w:line="420" w:lineRule="atLeast"/>
              <w:ind w:left="0"/>
              <w:jc w:val="left"/>
              <w:outlineLvl w:val="2"/>
              <w:rPr>
                <w:rFonts w:asciiTheme="minorHAnsi" w:eastAsia="Times New Roman" w:hAnsiTheme="minorHAnsi" w:cstheme="minorHAnsi"/>
                <w:b/>
                <w:bCs/>
                <w:color w:val="424242"/>
                <w:sz w:val="22"/>
                <w:szCs w:val="22"/>
                <w:u w:val="single"/>
              </w:rPr>
            </w:pPr>
            <w:r w:rsidRPr="00A531EE">
              <w:rPr>
                <w:rFonts w:asciiTheme="minorHAnsi" w:eastAsia="Times New Roman" w:hAnsiTheme="minorHAnsi" w:cstheme="minorHAnsi"/>
                <w:b/>
                <w:bCs/>
                <w:color w:val="424242"/>
                <w:sz w:val="22"/>
                <w:szCs w:val="22"/>
                <w:u w:val="single"/>
              </w:rPr>
              <w:t>Strengths</w:t>
            </w:r>
          </w:p>
          <w:p w14:paraId="504F8959" w14:textId="77777777" w:rsidR="002B6FB9" w:rsidRDefault="00A531EE" w:rsidP="00EF395C">
            <w:pPr>
              <w:shd w:val="clear" w:color="auto" w:fill="FAFAFA"/>
              <w:spacing w:before="120" w:after="60"/>
              <w:ind w:left="0"/>
              <w:jc w:val="left"/>
              <w:rPr>
                <w:rFonts w:asciiTheme="minorHAnsi" w:eastAsia="Times New Roman" w:hAnsiTheme="minorHAnsi" w:cstheme="minorHAnsi"/>
                <w:color w:val="424242"/>
                <w:sz w:val="22"/>
                <w:szCs w:val="22"/>
              </w:rPr>
            </w:pPr>
            <w:r w:rsidRPr="00A531EE">
              <w:rPr>
                <w:rFonts w:asciiTheme="minorHAnsi" w:eastAsia="Times New Roman" w:hAnsiTheme="minorHAnsi" w:cstheme="minorHAnsi"/>
                <w:color w:val="424242"/>
                <w:sz w:val="22"/>
                <w:szCs w:val="22"/>
              </w:rPr>
              <w:t>Despite these obstacles, the GEF Seaflower project continues to benefit from several key strengths</w:t>
            </w:r>
          </w:p>
          <w:p w14:paraId="5D96013D" w14:textId="5562F4A0" w:rsidR="00A531EE" w:rsidRPr="00A531EE" w:rsidRDefault="00A531EE" w:rsidP="00EF395C">
            <w:pPr>
              <w:shd w:val="clear" w:color="auto" w:fill="FAFAFA"/>
              <w:spacing w:before="120" w:after="60"/>
              <w:ind w:left="0"/>
              <w:jc w:val="left"/>
              <w:rPr>
                <w:rFonts w:asciiTheme="minorHAnsi" w:eastAsia="Times New Roman" w:hAnsiTheme="minorHAnsi" w:cstheme="minorHAnsi"/>
                <w:color w:val="424242"/>
                <w:sz w:val="22"/>
                <w:szCs w:val="22"/>
              </w:rPr>
            </w:pPr>
            <w:r w:rsidRPr="00A531EE">
              <w:rPr>
                <w:rFonts w:asciiTheme="minorHAnsi" w:eastAsia="Times New Roman" w:hAnsiTheme="minorHAnsi" w:cstheme="minorHAnsi"/>
                <w:b/>
                <w:bCs/>
                <w:color w:val="424242"/>
                <w:sz w:val="22"/>
                <w:szCs w:val="22"/>
              </w:rPr>
              <w:t>Local Government Collaboration</w:t>
            </w:r>
            <w:r w:rsidRPr="00A531EE">
              <w:rPr>
                <w:rFonts w:asciiTheme="minorHAnsi" w:eastAsia="Times New Roman" w:hAnsiTheme="minorHAnsi" w:cstheme="minorHAnsi"/>
                <w:color w:val="424242"/>
                <w:sz w:val="22"/>
                <w:szCs w:val="22"/>
              </w:rPr>
              <w:t>: The governments of San Andrés and Providence and Santa Catalina have played a vital role in aligning the project with local priorities. Their support has enabled coordinated actions, such as organizing sustainable tourism workshops, and has provided institutional backing that facilitates policy implementation and resource mobilization.</w:t>
            </w:r>
          </w:p>
          <w:p w14:paraId="4A3D7402" w14:textId="77777777" w:rsidR="006705AA" w:rsidRDefault="006705AA" w:rsidP="00EF395C">
            <w:pPr>
              <w:shd w:val="clear" w:color="auto" w:fill="FAFAFA"/>
              <w:spacing w:after="120"/>
              <w:ind w:left="0"/>
              <w:jc w:val="left"/>
              <w:rPr>
                <w:rFonts w:asciiTheme="minorHAnsi" w:eastAsia="Times New Roman" w:hAnsiTheme="minorHAnsi" w:cstheme="minorBidi"/>
                <w:b/>
                <w:bCs/>
                <w:color w:val="424242"/>
                <w:sz w:val="22"/>
                <w:szCs w:val="22"/>
              </w:rPr>
            </w:pPr>
          </w:p>
          <w:p w14:paraId="5EBA68A2" w14:textId="554692CD" w:rsidR="00A531EE" w:rsidRPr="00A531EE" w:rsidRDefault="22164E96" w:rsidP="00EF395C">
            <w:pPr>
              <w:shd w:val="clear" w:color="auto" w:fill="FAFAFA"/>
              <w:spacing w:after="120"/>
              <w:ind w:left="0"/>
              <w:jc w:val="left"/>
              <w:rPr>
                <w:rFonts w:asciiTheme="minorHAnsi" w:eastAsia="Times New Roman" w:hAnsiTheme="minorHAnsi" w:cstheme="minorBidi"/>
                <w:color w:val="424242"/>
                <w:sz w:val="22"/>
                <w:szCs w:val="22"/>
              </w:rPr>
            </w:pPr>
            <w:r w:rsidRPr="03A590E6">
              <w:rPr>
                <w:rFonts w:asciiTheme="minorHAnsi" w:eastAsia="Times New Roman" w:hAnsiTheme="minorHAnsi" w:cstheme="minorBidi"/>
                <w:b/>
                <w:bCs/>
                <w:color w:val="424242"/>
                <w:sz w:val="22"/>
                <w:szCs w:val="22"/>
              </w:rPr>
              <w:t>Community Engagement by the PMU</w:t>
            </w:r>
            <w:r w:rsidRPr="03A590E6">
              <w:rPr>
                <w:rFonts w:asciiTheme="minorHAnsi" w:eastAsia="Times New Roman" w:hAnsiTheme="minorHAnsi" w:cstheme="minorBidi"/>
                <w:color w:val="424242"/>
                <w:sz w:val="22"/>
                <w:szCs w:val="22"/>
              </w:rPr>
              <w:t xml:space="preserve">: The </w:t>
            </w:r>
            <w:r w:rsidR="00C60F29">
              <w:rPr>
                <w:rFonts w:asciiTheme="minorHAnsi" w:eastAsia="Times New Roman" w:hAnsiTheme="minorHAnsi" w:cstheme="minorBidi"/>
                <w:color w:val="424242"/>
                <w:sz w:val="22"/>
                <w:szCs w:val="22"/>
              </w:rPr>
              <w:t>PMU</w:t>
            </w:r>
            <w:r w:rsidRPr="03A590E6">
              <w:rPr>
                <w:rFonts w:asciiTheme="minorHAnsi" w:eastAsia="Times New Roman" w:hAnsiTheme="minorHAnsi" w:cstheme="minorBidi"/>
                <w:color w:val="424242"/>
                <w:sz w:val="22"/>
                <w:szCs w:val="22"/>
              </w:rPr>
              <w:t xml:space="preserve"> has prioritized inclusive participation, reaching over 900 community members through more than 100 engagement spaces—including workshops, meetings, and consultations. These efforts have empowered stakeholders, increased awareness, and fostered trust and ownership among community members.</w:t>
            </w:r>
          </w:p>
          <w:p w14:paraId="201359E6" w14:textId="77777777" w:rsidR="006705AA" w:rsidRDefault="006705AA" w:rsidP="00215433">
            <w:pPr>
              <w:ind w:left="0"/>
              <w:rPr>
                <w:rFonts w:ascii="Calibri" w:eastAsia="Calibri" w:hAnsi="Calibri" w:cs="Calibri"/>
                <w:b/>
                <w:bCs/>
                <w:sz w:val="22"/>
                <w:szCs w:val="22"/>
                <w:highlight w:val="yellow"/>
                <w:lang w:val="en-US"/>
              </w:rPr>
            </w:pPr>
          </w:p>
          <w:p w14:paraId="13B09713" w14:textId="7E2C7974" w:rsidR="00A12103" w:rsidRPr="009445DD" w:rsidRDefault="115F783D" w:rsidP="002E3849">
            <w:pPr>
              <w:ind w:left="0"/>
              <w:jc w:val="left"/>
              <w:rPr>
                <w:rFonts w:ascii="Calibri" w:eastAsia="Calibri" w:hAnsi="Calibri" w:cs="Calibri"/>
                <w:b/>
                <w:bCs/>
                <w:sz w:val="22"/>
                <w:szCs w:val="22"/>
                <w:lang w:val="en-US"/>
              </w:rPr>
            </w:pPr>
            <w:r w:rsidRPr="009445DD">
              <w:rPr>
                <w:rFonts w:ascii="Calibri" w:eastAsia="Calibri" w:hAnsi="Calibri" w:cs="Calibri"/>
                <w:b/>
                <w:bCs/>
                <w:sz w:val="22"/>
                <w:szCs w:val="22"/>
                <w:lang w:val="en-US"/>
              </w:rPr>
              <w:t>Strong Community Engagement and Representation</w:t>
            </w:r>
            <w:r w:rsidR="00C60F29" w:rsidRPr="009445DD">
              <w:rPr>
                <w:rFonts w:ascii="Calibri" w:eastAsia="Calibri" w:hAnsi="Calibri" w:cs="Calibri"/>
                <w:b/>
                <w:bCs/>
                <w:sz w:val="22"/>
                <w:szCs w:val="22"/>
                <w:lang w:val="en-US"/>
              </w:rPr>
              <w:t xml:space="preserve">: </w:t>
            </w:r>
            <w:r w:rsidR="005F4E2D" w:rsidRPr="009445DD">
              <w:rPr>
                <w:rFonts w:ascii="Calibri" w:eastAsia="Calibri" w:hAnsi="Calibri" w:cs="Calibri"/>
                <w:sz w:val="22"/>
                <w:szCs w:val="22"/>
                <w:lang w:val="en-US"/>
              </w:rPr>
              <w:t xml:space="preserve">To date, </w:t>
            </w:r>
            <w:r w:rsidRPr="009445DD">
              <w:rPr>
                <w:rFonts w:ascii="Calibri" w:eastAsia="Calibri" w:hAnsi="Calibri" w:cs="Calibri"/>
                <w:sz w:val="22"/>
                <w:szCs w:val="22"/>
                <w:lang w:val="en-US"/>
              </w:rPr>
              <w:t xml:space="preserve">the project </w:t>
            </w:r>
            <w:r w:rsidR="005F4E2D" w:rsidRPr="009445DD">
              <w:rPr>
                <w:rFonts w:ascii="Calibri" w:eastAsia="Calibri" w:hAnsi="Calibri" w:cs="Calibri"/>
                <w:sz w:val="22"/>
                <w:szCs w:val="22"/>
                <w:lang w:val="en-US"/>
              </w:rPr>
              <w:t xml:space="preserve">has </w:t>
            </w:r>
            <w:r w:rsidRPr="009445DD">
              <w:rPr>
                <w:rFonts w:ascii="Calibri" w:eastAsia="Calibri" w:hAnsi="Calibri" w:cs="Calibri"/>
                <w:sz w:val="22"/>
                <w:szCs w:val="22"/>
                <w:lang w:val="en-US"/>
              </w:rPr>
              <w:t xml:space="preserve">ensured widespread participation, engaging 2,831 individuals </w:t>
            </w:r>
            <w:r w:rsidR="005F4E2D" w:rsidRPr="009445DD">
              <w:rPr>
                <w:rFonts w:ascii="Calibri" w:eastAsia="Calibri" w:hAnsi="Calibri" w:cs="Calibri"/>
                <w:sz w:val="22"/>
                <w:szCs w:val="22"/>
                <w:lang w:val="en-US"/>
              </w:rPr>
              <w:t>in</w:t>
            </w:r>
            <w:r w:rsidRPr="009445DD">
              <w:rPr>
                <w:rFonts w:ascii="Calibri" w:eastAsia="Calibri" w:hAnsi="Calibri" w:cs="Calibri"/>
                <w:sz w:val="22"/>
                <w:szCs w:val="22"/>
                <w:lang w:val="en-US"/>
              </w:rPr>
              <w:t xml:space="preserve"> 255 meetings. Women represented 55.1% of participants, and nearly 48% self-identified as members of the Raizal community. This inclusive approach, exemplified by the participatory design of the Raizal representation scheme (which considered gender, age, and community roles), significantly enhanced legitimacy and supported informed, community-driven decision-making.</w:t>
            </w:r>
          </w:p>
          <w:p w14:paraId="483766EA" w14:textId="77777777" w:rsidR="0067638E" w:rsidRPr="009445DD" w:rsidRDefault="0067638E" w:rsidP="002E3849">
            <w:pPr>
              <w:ind w:left="0"/>
              <w:jc w:val="left"/>
              <w:rPr>
                <w:rFonts w:ascii="Calibri" w:eastAsia="Calibri" w:hAnsi="Calibri" w:cs="Calibri"/>
                <w:b/>
                <w:bCs/>
                <w:sz w:val="22"/>
                <w:szCs w:val="22"/>
                <w:lang w:val="en-US"/>
              </w:rPr>
            </w:pPr>
          </w:p>
          <w:p w14:paraId="1DE74610" w14:textId="4B7C8B0C" w:rsidR="115F783D" w:rsidRPr="009445DD" w:rsidRDefault="115F783D" w:rsidP="002E3849">
            <w:pPr>
              <w:ind w:left="0"/>
              <w:jc w:val="left"/>
              <w:rPr>
                <w:rFonts w:ascii="Calibri" w:eastAsia="Calibri" w:hAnsi="Calibri" w:cs="Calibri"/>
                <w:b/>
                <w:bCs/>
                <w:sz w:val="22"/>
                <w:szCs w:val="22"/>
                <w:lang w:val="en-US"/>
              </w:rPr>
            </w:pPr>
            <w:r w:rsidRPr="009445DD">
              <w:rPr>
                <w:rFonts w:ascii="Calibri" w:eastAsia="Calibri" w:hAnsi="Calibri" w:cs="Calibri"/>
                <w:b/>
                <w:bCs/>
                <w:sz w:val="22"/>
                <w:szCs w:val="22"/>
                <w:lang w:val="en-US"/>
              </w:rPr>
              <w:t>Gender and Safeguards Integration</w:t>
            </w:r>
            <w:r w:rsidR="00C60F29" w:rsidRPr="009445DD">
              <w:rPr>
                <w:rFonts w:ascii="Calibri" w:eastAsia="Calibri" w:hAnsi="Calibri" w:cs="Calibri"/>
                <w:b/>
                <w:bCs/>
                <w:sz w:val="22"/>
                <w:szCs w:val="22"/>
                <w:lang w:val="en-US"/>
              </w:rPr>
              <w:t xml:space="preserve">: </w:t>
            </w:r>
            <w:r w:rsidRPr="009445DD">
              <w:rPr>
                <w:rFonts w:ascii="Calibri" w:eastAsia="Calibri" w:hAnsi="Calibri" w:cs="Calibri"/>
                <w:sz w:val="22"/>
                <w:szCs w:val="22"/>
                <w:lang w:val="en-US"/>
              </w:rPr>
              <w:t>The integration of gender equality and social-environmental safeguards was a critical enabler of project outcomes. Women made up 55.1% of the safeguards stakeholder database, and culturally sensitive engagement strategies—such as localized meetings at convenient times—strengthened participation. Women’s leadership became more visible within community associations and local councils, fostering broader gender mainstreaming across components.</w:t>
            </w:r>
          </w:p>
          <w:p w14:paraId="16A15A91" w14:textId="77777777" w:rsidR="00970B2C" w:rsidRPr="009445DD" w:rsidRDefault="00970B2C" w:rsidP="002E3849">
            <w:pPr>
              <w:pStyle w:val="ListParagraph"/>
              <w:jc w:val="left"/>
              <w:rPr>
                <w:rFonts w:ascii="Calibri" w:eastAsia="Calibri" w:hAnsi="Calibri" w:cs="Calibri"/>
                <w:b/>
                <w:bCs/>
                <w:sz w:val="22"/>
                <w:szCs w:val="22"/>
                <w:lang w:val="en-US"/>
              </w:rPr>
            </w:pPr>
          </w:p>
          <w:p w14:paraId="3A1D51A2" w14:textId="34D9C91C" w:rsidR="115F783D" w:rsidRPr="009445DD" w:rsidRDefault="115F783D" w:rsidP="002E3849">
            <w:pPr>
              <w:ind w:left="0"/>
              <w:jc w:val="left"/>
              <w:rPr>
                <w:rFonts w:ascii="Calibri" w:eastAsia="Calibri" w:hAnsi="Calibri" w:cs="Calibri"/>
                <w:b/>
                <w:bCs/>
                <w:sz w:val="22"/>
                <w:szCs w:val="22"/>
                <w:lang w:val="en-US"/>
              </w:rPr>
            </w:pPr>
            <w:r w:rsidRPr="009445DD">
              <w:rPr>
                <w:rFonts w:ascii="Calibri" w:eastAsia="Calibri" w:hAnsi="Calibri" w:cs="Calibri"/>
                <w:b/>
                <w:bCs/>
                <w:sz w:val="22"/>
                <w:szCs w:val="22"/>
                <w:lang w:val="en-US"/>
              </w:rPr>
              <w:t>Effective Stakeholder Mapping and Adaptive Communication</w:t>
            </w:r>
            <w:r w:rsidR="009445DD" w:rsidRPr="009445DD">
              <w:rPr>
                <w:rFonts w:ascii="Calibri" w:eastAsia="Calibri" w:hAnsi="Calibri" w:cs="Calibri"/>
                <w:b/>
                <w:bCs/>
                <w:sz w:val="22"/>
                <w:szCs w:val="22"/>
                <w:lang w:val="en-US"/>
              </w:rPr>
              <w:t xml:space="preserve">: </w:t>
            </w:r>
            <w:r w:rsidRPr="009445DD">
              <w:rPr>
                <w:rFonts w:ascii="Calibri" w:eastAsia="Calibri" w:hAnsi="Calibri" w:cs="Calibri"/>
                <w:sz w:val="22"/>
                <w:szCs w:val="22"/>
                <w:lang w:val="en-US"/>
              </w:rPr>
              <w:t>The continuous update of the stakeholder map—expanding from 178 to 417 strategic actors—enabled more effective outreach across community, private, and institutional sectors. Adaptive communication methods such as WhatsApp messages, direct calls, and personalized outreach were instrumental in building trust, particularly in fragmented or historically underserved groups.</w:t>
            </w:r>
          </w:p>
          <w:p w14:paraId="502037FB" w14:textId="77777777" w:rsidR="00A12103" w:rsidRPr="009445DD" w:rsidRDefault="00A12103" w:rsidP="002E3849">
            <w:pPr>
              <w:ind w:left="0"/>
              <w:jc w:val="left"/>
              <w:rPr>
                <w:rFonts w:ascii="Calibri" w:eastAsia="Calibri" w:hAnsi="Calibri" w:cs="Calibri"/>
                <w:b/>
                <w:bCs/>
                <w:lang w:val="en-US"/>
              </w:rPr>
            </w:pPr>
          </w:p>
          <w:p w14:paraId="506A656F" w14:textId="1B7EB754" w:rsidR="115F783D" w:rsidRPr="009445DD" w:rsidRDefault="115F783D" w:rsidP="002E3849">
            <w:pPr>
              <w:ind w:left="0"/>
              <w:jc w:val="left"/>
              <w:rPr>
                <w:rFonts w:ascii="Calibri" w:eastAsia="Calibri" w:hAnsi="Calibri" w:cs="Calibri"/>
                <w:b/>
                <w:bCs/>
                <w:sz w:val="22"/>
                <w:szCs w:val="22"/>
                <w:lang w:val="en-US"/>
              </w:rPr>
            </w:pPr>
            <w:r w:rsidRPr="009445DD">
              <w:rPr>
                <w:rFonts w:ascii="Calibri" w:eastAsia="Calibri" w:hAnsi="Calibri" w:cs="Calibri"/>
                <w:b/>
                <w:bCs/>
                <w:sz w:val="22"/>
                <w:szCs w:val="22"/>
                <w:lang w:val="en-US"/>
              </w:rPr>
              <w:t>Institutional Coordination for co-execution of the project</w:t>
            </w:r>
            <w:r w:rsidR="009445DD" w:rsidRPr="009445DD">
              <w:rPr>
                <w:rFonts w:ascii="Calibri" w:eastAsia="Calibri" w:hAnsi="Calibri" w:cs="Calibri"/>
                <w:b/>
                <w:bCs/>
                <w:sz w:val="22"/>
                <w:szCs w:val="22"/>
                <w:lang w:val="en-US"/>
              </w:rPr>
              <w:t xml:space="preserve">: </w:t>
            </w:r>
            <w:r w:rsidRPr="009445DD">
              <w:rPr>
                <w:rFonts w:ascii="Calibri" w:eastAsia="Calibri" w:hAnsi="Calibri" w:cs="Calibri"/>
                <w:sz w:val="22"/>
                <w:szCs w:val="22"/>
                <w:lang w:val="en-US"/>
              </w:rPr>
              <w:t>Technical collaboration between CI, CORALINA, and local secretariats enabled feedback workshops for technical products (e.g., Sustainable Tourism Plan, environmental education program, and communication strategy). This progress reflects strengthened linkages between local governance and project implementation.</w:t>
            </w:r>
          </w:p>
          <w:p w14:paraId="202A0782" w14:textId="0B8DC326" w:rsidR="00A531EE" w:rsidRPr="009445DD" w:rsidRDefault="00A531EE" w:rsidP="002E3849">
            <w:pPr>
              <w:spacing w:before="345" w:after="345"/>
              <w:ind w:left="0"/>
              <w:jc w:val="left"/>
              <w:rPr>
                <w:rFonts w:asciiTheme="minorHAnsi" w:eastAsia="Times New Roman" w:hAnsiTheme="minorHAnsi" w:cstheme="minorHAnsi"/>
                <w:sz w:val="22"/>
                <w:szCs w:val="22"/>
              </w:rPr>
            </w:pPr>
            <w:r w:rsidRPr="00A531EE">
              <w:rPr>
                <w:rFonts w:asciiTheme="minorHAnsi" w:eastAsia="Times New Roman" w:hAnsiTheme="minorHAnsi" w:cstheme="minorHAnsi"/>
                <w:b/>
                <w:bCs/>
                <w:color w:val="424242"/>
                <w:sz w:val="22"/>
                <w:szCs w:val="22"/>
              </w:rPr>
              <w:t>Impact of These Strengths</w:t>
            </w:r>
            <w:r w:rsidR="009445DD">
              <w:rPr>
                <w:rFonts w:asciiTheme="minorHAnsi" w:eastAsia="Times New Roman" w:hAnsiTheme="minorHAnsi" w:cstheme="minorHAnsi"/>
                <w:sz w:val="22"/>
                <w:szCs w:val="22"/>
              </w:rPr>
              <w:t xml:space="preserve">: </w:t>
            </w:r>
            <w:r w:rsidR="22164E96" w:rsidRPr="03A590E6">
              <w:rPr>
                <w:rFonts w:asciiTheme="minorHAnsi" w:eastAsia="Times New Roman" w:hAnsiTheme="minorHAnsi" w:cstheme="minorBidi"/>
                <w:color w:val="424242"/>
                <w:sz w:val="22"/>
                <w:szCs w:val="22"/>
              </w:rPr>
              <w:t>The project’s emphasis on local partnerships and inclusive governance has been crucial for building community pride and long-term sustainability. Collaboration with CORALINA, local governments, and community members has strengthened social cohesion and aligned conservation and development goals. By combining technical expertise with local knowledge and support, the project has laid a strong foundation for effective and lasting impact.</w:t>
            </w:r>
          </w:p>
          <w:p w14:paraId="5C56F7BA" w14:textId="1BFF66C1" w:rsidR="000D20E8" w:rsidRPr="00C279CD" w:rsidRDefault="000D20E8" w:rsidP="000D20E8">
            <w:pPr>
              <w:shd w:val="clear" w:color="auto" w:fill="FAFAFA"/>
              <w:spacing w:before="195" w:after="45" w:line="420" w:lineRule="atLeast"/>
              <w:ind w:left="0"/>
              <w:jc w:val="left"/>
              <w:outlineLvl w:val="2"/>
              <w:rPr>
                <w:rFonts w:asciiTheme="minorHAnsi" w:hAnsiTheme="minorHAnsi" w:cstheme="minorHAnsi"/>
                <w:b/>
                <w:bCs/>
                <w:color w:val="424242"/>
                <w:sz w:val="22"/>
                <w:szCs w:val="22"/>
                <w:u w:val="single"/>
              </w:rPr>
            </w:pPr>
            <w:r w:rsidRPr="00C279CD">
              <w:rPr>
                <w:rFonts w:asciiTheme="minorHAnsi" w:hAnsiTheme="minorHAnsi" w:cstheme="minorHAnsi"/>
                <w:b/>
                <w:bCs/>
                <w:color w:val="424242"/>
                <w:sz w:val="22"/>
                <w:szCs w:val="22"/>
                <w:u w:val="single"/>
              </w:rPr>
              <w:t>Safeguards</w:t>
            </w:r>
          </w:p>
          <w:p w14:paraId="5E42AB05" w14:textId="77777777" w:rsidR="00704C75" w:rsidRPr="00704C75" w:rsidRDefault="00704C75" w:rsidP="00704C75">
            <w:pPr>
              <w:spacing w:before="120" w:after="60"/>
              <w:ind w:left="0"/>
              <w:jc w:val="left"/>
              <w:rPr>
                <w:rFonts w:asciiTheme="minorHAnsi" w:eastAsia="Times New Roman" w:hAnsiTheme="minorHAnsi" w:cstheme="minorBidi"/>
                <w:color w:val="424242"/>
                <w:sz w:val="22"/>
                <w:szCs w:val="22"/>
              </w:rPr>
            </w:pPr>
            <w:r w:rsidRPr="00704C75">
              <w:rPr>
                <w:rFonts w:asciiTheme="minorHAnsi" w:eastAsia="Times New Roman" w:hAnsiTheme="minorHAnsi" w:cstheme="minorBidi"/>
                <w:color w:val="424242"/>
                <w:sz w:val="22"/>
                <w:szCs w:val="22"/>
              </w:rPr>
              <w:t>The reporting period included updates to screening processes, identification of risks, and efforts to operationalize grievance mechanisms.</w:t>
            </w:r>
          </w:p>
          <w:p w14:paraId="0283A4AD" w14:textId="36F43D33" w:rsidR="000D20E8" w:rsidRPr="00EA54B2" w:rsidRDefault="000D20E8" w:rsidP="00EA54B2">
            <w:pPr>
              <w:shd w:val="clear" w:color="auto" w:fill="FAFAFA"/>
              <w:spacing w:before="195" w:after="45"/>
              <w:ind w:left="0"/>
              <w:jc w:val="left"/>
              <w:outlineLvl w:val="2"/>
              <w:rPr>
                <w:rFonts w:asciiTheme="minorHAnsi" w:eastAsia="Times New Roman" w:hAnsiTheme="minorHAnsi" w:cstheme="minorHAnsi"/>
                <w:b/>
                <w:bCs/>
                <w:color w:val="424242"/>
                <w:sz w:val="22"/>
                <w:szCs w:val="22"/>
              </w:rPr>
            </w:pPr>
            <w:r w:rsidRPr="000D20E8">
              <w:rPr>
                <w:rFonts w:asciiTheme="minorHAnsi" w:eastAsia="Times New Roman" w:hAnsiTheme="minorHAnsi" w:cstheme="minorHAnsi"/>
                <w:b/>
                <w:bCs/>
                <w:color w:val="424242"/>
                <w:sz w:val="22"/>
                <w:szCs w:val="22"/>
              </w:rPr>
              <w:t>Updated Risk Classification</w:t>
            </w:r>
            <w:r w:rsidR="00EA54B2">
              <w:rPr>
                <w:rFonts w:asciiTheme="minorHAnsi" w:eastAsia="Times New Roman" w:hAnsiTheme="minorHAnsi" w:cstheme="minorHAnsi"/>
                <w:b/>
                <w:bCs/>
                <w:color w:val="424242"/>
                <w:sz w:val="22"/>
                <w:szCs w:val="22"/>
              </w:rPr>
              <w:t xml:space="preserve">: </w:t>
            </w:r>
            <w:r w:rsidRPr="000D20E8">
              <w:rPr>
                <w:rFonts w:asciiTheme="minorHAnsi" w:eastAsia="Times New Roman" w:hAnsiTheme="minorHAnsi" w:cstheme="minorHAnsi"/>
                <w:color w:val="424242"/>
                <w:sz w:val="22"/>
                <w:szCs w:val="22"/>
              </w:rPr>
              <w:t>The project has been reclassified from </w:t>
            </w:r>
            <w:r w:rsidRPr="000D20E8">
              <w:rPr>
                <w:rFonts w:asciiTheme="minorHAnsi" w:eastAsia="Times New Roman" w:hAnsiTheme="minorHAnsi" w:cstheme="minorHAnsi"/>
                <w:b/>
                <w:bCs/>
                <w:color w:val="424242"/>
                <w:sz w:val="22"/>
                <w:szCs w:val="22"/>
              </w:rPr>
              <w:t>Risk Type C to Type B</w:t>
            </w:r>
            <w:r w:rsidRPr="000D20E8">
              <w:rPr>
                <w:rFonts w:asciiTheme="minorHAnsi" w:eastAsia="Times New Roman" w:hAnsiTheme="minorHAnsi" w:cstheme="minorHAnsi"/>
                <w:color w:val="424242"/>
                <w:sz w:val="22"/>
                <w:szCs w:val="22"/>
              </w:rPr>
              <w:t> due to potential social risks linked to the engagement of the Raizal Indigenous community.</w:t>
            </w:r>
          </w:p>
          <w:p w14:paraId="2C6ADE4F" w14:textId="0C1741BE" w:rsidR="000D20E8" w:rsidRPr="00C6705F" w:rsidRDefault="000D20E8" w:rsidP="00C6705F">
            <w:pPr>
              <w:spacing w:before="345"/>
              <w:ind w:left="0"/>
              <w:jc w:val="left"/>
              <w:rPr>
                <w:rFonts w:asciiTheme="minorHAnsi" w:eastAsia="Times New Roman" w:hAnsiTheme="minorHAnsi" w:cstheme="minorHAnsi"/>
                <w:sz w:val="22"/>
                <w:szCs w:val="22"/>
              </w:rPr>
            </w:pPr>
            <w:r w:rsidRPr="000D20E8">
              <w:rPr>
                <w:rFonts w:asciiTheme="minorHAnsi" w:eastAsia="Times New Roman" w:hAnsiTheme="minorHAnsi" w:cstheme="minorHAnsi"/>
                <w:b/>
                <w:bCs/>
                <w:color w:val="424242"/>
                <w:sz w:val="22"/>
                <w:szCs w:val="22"/>
              </w:rPr>
              <w:t>New Risk Assessments and Findings</w:t>
            </w:r>
            <w:r w:rsidR="00C6705F">
              <w:rPr>
                <w:rFonts w:asciiTheme="minorHAnsi" w:eastAsia="Times New Roman" w:hAnsiTheme="minorHAnsi" w:cstheme="minorHAnsi"/>
                <w:sz w:val="22"/>
                <w:szCs w:val="22"/>
              </w:rPr>
              <w:t xml:space="preserve">: </w:t>
            </w:r>
            <w:r w:rsidRPr="000D20E8">
              <w:rPr>
                <w:rFonts w:asciiTheme="minorHAnsi" w:eastAsia="Times New Roman" w:hAnsiTheme="minorHAnsi" w:cstheme="minorHAnsi"/>
                <w:color w:val="424242"/>
                <w:sz w:val="22"/>
                <w:szCs w:val="22"/>
              </w:rPr>
              <w:t>Recent screenings</w:t>
            </w:r>
            <w:r w:rsidR="00CE7854">
              <w:rPr>
                <w:rFonts w:asciiTheme="minorHAnsi" w:eastAsia="Times New Roman" w:hAnsiTheme="minorHAnsi" w:cstheme="minorHAnsi"/>
                <w:color w:val="424242"/>
                <w:sz w:val="22"/>
                <w:szCs w:val="22"/>
              </w:rPr>
              <w:t xml:space="preserve"> </w:t>
            </w:r>
            <w:r w:rsidR="00CE7854" w:rsidRPr="00CE7854">
              <w:rPr>
                <w:rFonts w:asciiTheme="minorHAnsi" w:eastAsia="Times New Roman" w:hAnsiTheme="minorHAnsi" w:cstheme="minorHAnsi"/>
                <w:color w:val="424242"/>
                <w:sz w:val="22"/>
                <w:szCs w:val="22"/>
              </w:rPr>
              <w:t>conducted for community engagement activities, especially those involving sensitive topics like land tenure and Raizal representation</w:t>
            </w:r>
            <w:r w:rsidRPr="000D20E8">
              <w:rPr>
                <w:rFonts w:asciiTheme="minorHAnsi" w:eastAsia="Times New Roman" w:hAnsiTheme="minorHAnsi" w:cstheme="minorHAnsi"/>
                <w:color w:val="424242"/>
                <w:sz w:val="22"/>
                <w:szCs w:val="22"/>
              </w:rPr>
              <w:t>—focused on biodiversity conservation, sustainable tourism, and community involvement within the Seaflower Biosphere Reserve—have revealed several new risks:</w:t>
            </w:r>
          </w:p>
          <w:p w14:paraId="1ADF599D" w14:textId="77777777" w:rsidR="000D20E8" w:rsidRPr="000D20E8" w:rsidRDefault="000D20E8" w:rsidP="004D5D64">
            <w:pPr>
              <w:numPr>
                <w:ilvl w:val="0"/>
                <w:numId w:val="13"/>
              </w:numPr>
              <w:shd w:val="clear" w:color="auto" w:fill="FAFAFA"/>
              <w:spacing w:before="100" w:beforeAutospacing="1"/>
              <w:jc w:val="left"/>
              <w:rPr>
                <w:rFonts w:asciiTheme="minorHAnsi" w:eastAsia="Times New Roman" w:hAnsiTheme="minorHAnsi" w:cstheme="minorHAnsi"/>
                <w:color w:val="424242"/>
                <w:sz w:val="22"/>
                <w:szCs w:val="22"/>
              </w:rPr>
            </w:pPr>
            <w:r w:rsidRPr="000D20E8">
              <w:rPr>
                <w:rFonts w:asciiTheme="minorHAnsi" w:eastAsia="Times New Roman" w:hAnsiTheme="minorHAnsi" w:cstheme="minorHAnsi"/>
                <w:color w:val="424242"/>
                <w:sz w:val="22"/>
                <w:szCs w:val="22"/>
              </w:rPr>
              <w:t>Possible adverse effects on the Raizal community’s rights, land, and livelihoods.</w:t>
            </w:r>
          </w:p>
          <w:p w14:paraId="057D9882" w14:textId="77777777" w:rsidR="000D20E8" w:rsidRPr="000D20E8" w:rsidRDefault="000D20E8" w:rsidP="004D5D64">
            <w:pPr>
              <w:numPr>
                <w:ilvl w:val="0"/>
                <w:numId w:val="13"/>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0D20E8">
              <w:rPr>
                <w:rFonts w:asciiTheme="minorHAnsi" w:eastAsia="Times New Roman" w:hAnsiTheme="minorHAnsi" w:cstheme="minorHAnsi"/>
                <w:color w:val="424242"/>
                <w:sz w:val="22"/>
                <w:szCs w:val="22"/>
              </w:rPr>
              <w:t>Risk of worsening existing social and gender inequalities within the community.</w:t>
            </w:r>
          </w:p>
          <w:p w14:paraId="3E5056BE" w14:textId="77777777" w:rsidR="000D20E8" w:rsidRPr="000D20E8" w:rsidRDefault="000D20E8" w:rsidP="004D5D64">
            <w:pPr>
              <w:numPr>
                <w:ilvl w:val="0"/>
                <w:numId w:val="13"/>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0D20E8">
              <w:rPr>
                <w:rFonts w:asciiTheme="minorHAnsi" w:eastAsia="Times New Roman" w:hAnsiTheme="minorHAnsi" w:cstheme="minorHAnsi"/>
                <w:color w:val="424242"/>
                <w:sz w:val="22"/>
                <w:szCs w:val="22"/>
              </w:rPr>
              <w:t>Potential harm to areas of cultural, historical, or spiritual significance for the Raizal people.</w:t>
            </w:r>
          </w:p>
          <w:p w14:paraId="077719B3" w14:textId="77777777" w:rsidR="004E5FDF" w:rsidRPr="00C93D7B" w:rsidRDefault="004E5FDF" w:rsidP="004D5D64">
            <w:pPr>
              <w:numPr>
                <w:ilvl w:val="0"/>
                <w:numId w:val="13"/>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C93D7B">
              <w:rPr>
                <w:rFonts w:asciiTheme="minorHAnsi" w:eastAsia="Times New Roman" w:hAnsiTheme="minorHAnsi" w:cstheme="minorHAnsi"/>
                <w:color w:val="424242"/>
                <w:sz w:val="22"/>
                <w:szCs w:val="22"/>
              </w:rPr>
              <w:t>Social cohesion risk due to fragmentation in Raizal leadership and political uncertainty.</w:t>
            </w:r>
          </w:p>
          <w:p w14:paraId="7F219D26" w14:textId="77777777" w:rsidR="004E5FDF" w:rsidRPr="00C93D7B" w:rsidRDefault="004E5FDF" w:rsidP="004D5D64">
            <w:pPr>
              <w:numPr>
                <w:ilvl w:val="0"/>
                <w:numId w:val="13"/>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C93D7B">
              <w:rPr>
                <w:rFonts w:asciiTheme="minorHAnsi" w:eastAsia="Times New Roman" w:hAnsiTheme="minorHAnsi" w:cstheme="minorHAnsi"/>
                <w:color w:val="424242"/>
                <w:sz w:val="22"/>
                <w:szCs w:val="22"/>
              </w:rPr>
              <w:t>Participation fatigue from repeated consultations with overlapping objectives, particularly in Providence and Santa Catalina.</w:t>
            </w:r>
          </w:p>
          <w:p w14:paraId="5B176B71" w14:textId="476D912E" w:rsidR="004E5FDF" w:rsidRPr="00C93D7B" w:rsidRDefault="004E5FDF" w:rsidP="004D5D64">
            <w:pPr>
              <w:numPr>
                <w:ilvl w:val="0"/>
                <w:numId w:val="13"/>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C93D7B">
              <w:rPr>
                <w:rFonts w:asciiTheme="minorHAnsi" w:eastAsia="Times New Roman" w:hAnsiTheme="minorHAnsi" w:cstheme="minorHAnsi"/>
                <w:color w:val="424242"/>
                <w:sz w:val="22"/>
                <w:szCs w:val="22"/>
              </w:rPr>
              <w:t>Cultural sensitivity risk related to marginalization of traditional leaders due to shifting community dynamics</w:t>
            </w:r>
            <w:r w:rsidR="00C93D7B">
              <w:rPr>
                <w:rFonts w:asciiTheme="minorHAnsi" w:eastAsia="Times New Roman" w:hAnsiTheme="minorHAnsi" w:cstheme="minorHAnsi"/>
                <w:color w:val="424242"/>
                <w:sz w:val="22"/>
                <w:szCs w:val="22"/>
              </w:rPr>
              <w:t>.</w:t>
            </w:r>
          </w:p>
          <w:p w14:paraId="35D921ED" w14:textId="4A8DE3B0" w:rsidR="000D20E8" w:rsidRPr="00C6705F" w:rsidRDefault="000D20E8" w:rsidP="00C6705F">
            <w:pPr>
              <w:shd w:val="clear" w:color="auto" w:fill="FAFAFA"/>
              <w:spacing w:before="195" w:after="45"/>
              <w:ind w:left="0"/>
              <w:jc w:val="left"/>
              <w:outlineLvl w:val="2"/>
              <w:rPr>
                <w:rFonts w:asciiTheme="minorHAnsi" w:eastAsia="Times New Roman" w:hAnsiTheme="minorHAnsi" w:cstheme="minorHAnsi"/>
                <w:b/>
                <w:bCs/>
                <w:color w:val="424242"/>
                <w:sz w:val="22"/>
                <w:szCs w:val="22"/>
              </w:rPr>
            </w:pPr>
            <w:r w:rsidRPr="000D20E8">
              <w:rPr>
                <w:rFonts w:asciiTheme="minorHAnsi" w:eastAsia="Times New Roman" w:hAnsiTheme="minorHAnsi" w:cstheme="minorHAnsi"/>
                <w:b/>
                <w:bCs/>
                <w:color w:val="424242"/>
                <w:sz w:val="22"/>
                <w:szCs w:val="22"/>
              </w:rPr>
              <w:t>Mitigation and Safeguard Measures</w:t>
            </w:r>
            <w:r w:rsidR="00C6705F">
              <w:rPr>
                <w:rFonts w:asciiTheme="minorHAnsi" w:eastAsia="Times New Roman" w:hAnsiTheme="minorHAnsi" w:cstheme="minorHAnsi"/>
                <w:b/>
                <w:bCs/>
                <w:color w:val="424242"/>
                <w:sz w:val="22"/>
                <w:szCs w:val="22"/>
              </w:rPr>
              <w:t xml:space="preserve">: </w:t>
            </w:r>
            <w:r w:rsidRPr="000D20E8">
              <w:rPr>
                <w:rFonts w:asciiTheme="minorHAnsi" w:eastAsia="Times New Roman" w:hAnsiTheme="minorHAnsi" w:cstheme="minorHAnsi"/>
                <w:color w:val="424242"/>
                <w:sz w:val="22"/>
                <w:szCs w:val="22"/>
              </w:rPr>
              <w:t xml:space="preserve">To address these risks, the gender and safeguards officer developed a community participation protocol, with special emphasis on engaging Raizal members and women to ensure inclusive and meaningful involvement. The full plan is available </w:t>
            </w:r>
            <w:hyperlink r:id="rId13">
              <w:r w:rsidR="00AD2B21" w:rsidRPr="49CB80A6">
                <w:rPr>
                  <w:rStyle w:val="Hyperlink"/>
                  <w:rFonts w:asciiTheme="minorHAnsi" w:hAnsiTheme="minorHAnsi" w:cstheme="minorBidi"/>
                  <w:lang w:val="en-US"/>
                </w:rPr>
                <w:t xml:space="preserve">here </w:t>
              </w:r>
            </w:hyperlink>
            <w:r w:rsidRPr="000D20E8">
              <w:rPr>
                <w:rFonts w:asciiTheme="minorHAnsi" w:eastAsia="Times New Roman" w:hAnsiTheme="minorHAnsi" w:cstheme="minorHAnsi"/>
                <w:color w:val="424242"/>
                <w:sz w:val="22"/>
                <w:szCs w:val="22"/>
              </w:rPr>
              <w:t>.</w:t>
            </w:r>
            <w:r w:rsidR="00A77140">
              <w:rPr>
                <w:rFonts w:asciiTheme="minorHAnsi" w:eastAsia="Times New Roman" w:hAnsiTheme="minorHAnsi" w:cstheme="minorHAnsi"/>
                <w:color w:val="424242"/>
                <w:sz w:val="22"/>
                <w:szCs w:val="22"/>
              </w:rPr>
              <w:t xml:space="preserve"> Mitigation measures include: </w:t>
            </w:r>
          </w:p>
          <w:p w14:paraId="45F3A583" w14:textId="77777777" w:rsidR="004E5FDF" w:rsidRPr="00A77140" w:rsidRDefault="004E5FDF" w:rsidP="004D5D64">
            <w:pPr>
              <w:pStyle w:val="ListParagraph"/>
              <w:numPr>
                <w:ilvl w:val="0"/>
                <w:numId w:val="13"/>
              </w:numPr>
              <w:shd w:val="clear" w:color="auto" w:fill="FAFAFA"/>
              <w:spacing w:before="120" w:after="60"/>
              <w:jc w:val="left"/>
              <w:rPr>
                <w:rFonts w:asciiTheme="minorHAnsi" w:eastAsia="Times New Roman" w:hAnsiTheme="minorHAnsi" w:cstheme="minorHAnsi"/>
                <w:color w:val="424242"/>
                <w:sz w:val="22"/>
                <w:szCs w:val="22"/>
              </w:rPr>
            </w:pPr>
            <w:r w:rsidRPr="00A77140">
              <w:rPr>
                <w:rFonts w:asciiTheme="minorHAnsi" w:eastAsia="Times New Roman" w:hAnsiTheme="minorHAnsi" w:cstheme="minorHAnsi"/>
                <w:color w:val="424242"/>
                <w:sz w:val="22"/>
                <w:szCs w:val="22"/>
              </w:rPr>
              <w:t>Tailored consultations for different Raizal subgroups (faith-based, gender-based, generational).</w:t>
            </w:r>
          </w:p>
          <w:p w14:paraId="2F2170ED" w14:textId="77777777" w:rsidR="004E5FDF" w:rsidRPr="00A77140" w:rsidRDefault="004E5FDF" w:rsidP="004D5D64">
            <w:pPr>
              <w:pStyle w:val="ListParagraph"/>
              <w:numPr>
                <w:ilvl w:val="0"/>
                <w:numId w:val="13"/>
              </w:numPr>
              <w:shd w:val="clear" w:color="auto" w:fill="FAFAFA"/>
              <w:spacing w:before="120" w:after="60"/>
              <w:jc w:val="left"/>
              <w:rPr>
                <w:rFonts w:asciiTheme="minorHAnsi" w:eastAsia="Times New Roman" w:hAnsiTheme="minorHAnsi" w:cstheme="minorHAnsi"/>
                <w:color w:val="424242"/>
                <w:sz w:val="22"/>
                <w:szCs w:val="22"/>
              </w:rPr>
            </w:pPr>
            <w:r w:rsidRPr="00A77140">
              <w:rPr>
                <w:rFonts w:asciiTheme="minorHAnsi" w:eastAsia="Times New Roman" w:hAnsiTheme="minorHAnsi" w:cstheme="minorHAnsi"/>
                <w:color w:val="424242"/>
                <w:sz w:val="22"/>
                <w:szCs w:val="22"/>
              </w:rPr>
              <w:t>Streamlined session planning to reduce overlap and fatigue.</w:t>
            </w:r>
          </w:p>
          <w:p w14:paraId="30F601E0" w14:textId="77777777" w:rsidR="004E5FDF" w:rsidRPr="00A77140" w:rsidRDefault="004E5FDF" w:rsidP="004D5D64">
            <w:pPr>
              <w:pStyle w:val="ListParagraph"/>
              <w:numPr>
                <w:ilvl w:val="0"/>
                <w:numId w:val="13"/>
              </w:numPr>
              <w:shd w:val="clear" w:color="auto" w:fill="FAFAFA"/>
              <w:spacing w:before="120" w:after="60"/>
              <w:jc w:val="left"/>
              <w:rPr>
                <w:rFonts w:asciiTheme="minorHAnsi" w:eastAsia="Times New Roman" w:hAnsiTheme="minorHAnsi" w:cstheme="minorHAnsi"/>
                <w:color w:val="424242"/>
                <w:sz w:val="22"/>
                <w:szCs w:val="22"/>
              </w:rPr>
            </w:pPr>
            <w:r w:rsidRPr="00A77140">
              <w:rPr>
                <w:rFonts w:asciiTheme="minorHAnsi" w:eastAsia="Times New Roman" w:hAnsiTheme="minorHAnsi" w:cstheme="minorHAnsi"/>
                <w:color w:val="424242"/>
                <w:sz w:val="22"/>
                <w:szCs w:val="22"/>
              </w:rPr>
              <w:t>Flexible scheduling and use of informal, trusted venues for sensitive discussions.</w:t>
            </w:r>
          </w:p>
          <w:p w14:paraId="32FE67EF" w14:textId="77777777" w:rsidR="00A77140" w:rsidRDefault="00A77140" w:rsidP="00A77140">
            <w:pPr>
              <w:ind w:left="0"/>
              <w:rPr>
                <w:rFonts w:ascii="Calibri" w:eastAsia="Calibri" w:hAnsi="Calibri" w:cs="Calibri"/>
                <w:sz w:val="22"/>
                <w:szCs w:val="22"/>
                <w:highlight w:val="yellow"/>
                <w:lang w:val="en-US"/>
              </w:rPr>
            </w:pPr>
          </w:p>
          <w:p w14:paraId="172635CD" w14:textId="27102F96" w:rsidR="004E5FDF" w:rsidRPr="00E53E7D" w:rsidRDefault="004E5FDF" w:rsidP="004E5FDF">
            <w:pPr>
              <w:ind w:left="0"/>
              <w:rPr>
                <w:rFonts w:ascii="Calibri" w:eastAsia="Calibri" w:hAnsi="Calibri" w:cs="Calibri"/>
                <w:b/>
                <w:bCs/>
                <w:sz w:val="22"/>
                <w:szCs w:val="22"/>
                <w:lang w:val="en-US"/>
              </w:rPr>
            </w:pPr>
            <w:r w:rsidRPr="00E53E7D">
              <w:rPr>
                <w:rFonts w:ascii="Calibri" w:eastAsia="Calibri" w:hAnsi="Calibri" w:cs="Calibri"/>
                <w:b/>
                <w:bCs/>
                <w:sz w:val="22"/>
                <w:szCs w:val="22"/>
                <w:lang w:val="en-US"/>
              </w:rPr>
              <w:t>Progress</w:t>
            </w:r>
          </w:p>
          <w:p w14:paraId="1AE445CA" w14:textId="77777777" w:rsidR="00A77140" w:rsidRPr="00E53E7D" w:rsidRDefault="00A77140" w:rsidP="004E5FDF">
            <w:pPr>
              <w:ind w:left="0"/>
              <w:rPr>
                <w:rFonts w:ascii="Calibri" w:eastAsia="Calibri" w:hAnsi="Calibri" w:cs="Calibri"/>
              </w:rPr>
            </w:pPr>
          </w:p>
          <w:p w14:paraId="2FEAA6E1" w14:textId="3EE96569" w:rsidR="004E5FDF" w:rsidRPr="00E53E7D" w:rsidRDefault="004E5FDF" w:rsidP="004E5FDF">
            <w:pPr>
              <w:ind w:left="0"/>
              <w:rPr>
                <w:rFonts w:asciiTheme="minorHAnsi" w:eastAsia="Calibri" w:hAnsiTheme="minorHAnsi" w:cstheme="minorHAnsi"/>
                <w:sz w:val="22"/>
                <w:szCs w:val="22"/>
              </w:rPr>
            </w:pPr>
            <w:r w:rsidRPr="00E53E7D">
              <w:rPr>
                <w:rFonts w:asciiTheme="minorHAnsi" w:eastAsia="Calibri" w:hAnsiTheme="minorHAnsi" w:cstheme="minorHAnsi"/>
                <w:sz w:val="22"/>
                <w:szCs w:val="22"/>
              </w:rPr>
              <w:t>Updated Safeguards Monitoring Tools</w:t>
            </w:r>
          </w:p>
          <w:p w14:paraId="5810E26C" w14:textId="77777777" w:rsidR="004E5FDF" w:rsidRPr="00E53E7D" w:rsidRDefault="004E5FDF" w:rsidP="004D5D64">
            <w:pPr>
              <w:numPr>
                <w:ilvl w:val="0"/>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Stakeholder database grew to 417 entries, categorized by gender, ethnicity, sector, role, and leadership capacity.</w:t>
            </w:r>
          </w:p>
          <w:p w14:paraId="1ACB3D87" w14:textId="77777777" w:rsidR="004E5FDF" w:rsidRPr="00E53E7D" w:rsidRDefault="004E5FDF" w:rsidP="004D5D64">
            <w:pPr>
              <w:numPr>
                <w:ilvl w:val="0"/>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Improved ability to monitor representation and potential risks.</w:t>
            </w:r>
          </w:p>
          <w:p w14:paraId="020413ED" w14:textId="77777777" w:rsidR="004E5FDF" w:rsidRPr="00E53E7D" w:rsidRDefault="004E5FDF" w:rsidP="004D5D64">
            <w:pPr>
              <w:numPr>
                <w:ilvl w:val="0"/>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Supported decentralized and inclusive consultancy meetings.</w:t>
            </w:r>
          </w:p>
          <w:p w14:paraId="717D2131" w14:textId="77777777" w:rsidR="004E5FDF" w:rsidRPr="00E53E7D" w:rsidRDefault="004E5FDF" w:rsidP="004E5FDF">
            <w:pPr>
              <w:ind w:left="0"/>
              <w:rPr>
                <w:rFonts w:asciiTheme="minorHAnsi" w:eastAsia="Calibri" w:hAnsiTheme="minorHAnsi" w:cstheme="minorHAnsi"/>
                <w:sz w:val="22"/>
                <w:szCs w:val="22"/>
              </w:rPr>
            </w:pPr>
          </w:p>
          <w:p w14:paraId="686F5A8C" w14:textId="77777777" w:rsidR="004E5FDF" w:rsidRPr="00E53E7D" w:rsidRDefault="004E5FDF" w:rsidP="004E5FDF">
            <w:pPr>
              <w:ind w:left="0"/>
              <w:rPr>
                <w:rFonts w:asciiTheme="minorHAnsi" w:eastAsia="Calibri" w:hAnsiTheme="minorHAnsi" w:cstheme="minorHAnsi"/>
                <w:sz w:val="22"/>
                <w:szCs w:val="22"/>
              </w:rPr>
            </w:pPr>
            <w:r w:rsidRPr="00E53E7D">
              <w:rPr>
                <w:rFonts w:asciiTheme="minorHAnsi" w:eastAsia="Calibri" w:hAnsiTheme="minorHAnsi" w:cstheme="minorHAnsi"/>
                <w:sz w:val="22"/>
                <w:szCs w:val="22"/>
              </w:rPr>
              <w:t>Capacity Building</w:t>
            </w:r>
          </w:p>
          <w:p w14:paraId="12F1A679" w14:textId="77777777" w:rsidR="004E5FDF" w:rsidRPr="00E53E7D" w:rsidRDefault="004E5FDF" w:rsidP="004D5D64">
            <w:pPr>
              <w:numPr>
                <w:ilvl w:val="0"/>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Internal training sessions conducted for consultants and staff.</w:t>
            </w:r>
          </w:p>
          <w:p w14:paraId="5B8C1BDD" w14:textId="77777777" w:rsidR="004E5FDF" w:rsidRPr="00E53E7D" w:rsidRDefault="004E5FDF" w:rsidP="004D5D64">
            <w:pPr>
              <w:numPr>
                <w:ilvl w:val="0"/>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Focused on WWF-GEF safeguards standards, including:</w:t>
            </w:r>
          </w:p>
          <w:p w14:paraId="2915D80F" w14:textId="77777777" w:rsidR="004E5FDF" w:rsidRPr="00E53E7D" w:rsidRDefault="004E5FDF" w:rsidP="004D5D64">
            <w:pPr>
              <w:numPr>
                <w:ilvl w:val="1"/>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Gender equality</w:t>
            </w:r>
          </w:p>
          <w:p w14:paraId="460E8B12" w14:textId="77777777" w:rsidR="004E5FDF" w:rsidRPr="00E53E7D" w:rsidRDefault="004E5FDF" w:rsidP="004D5D64">
            <w:pPr>
              <w:numPr>
                <w:ilvl w:val="1"/>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Free, Prior and Informed Consent (FPIC)</w:t>
            </w:r>
          </w:p>
          <w:p w14:paraId="36FA004A" w14:textId="77777777" w:rsidR="004E5FDF" w:rsidRPr="00E53E7D" w:rsidRDefault="004E5FDF" w:rsidP="004D5D64">
            <w:pPr>
              <w:numPr>
                <w:ilvl w:val="1"/>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Cultural sensitivity</w:t>
            </w:r>
          </w:p>
          <w:p w14:paraId="2FE9ED0D" w14:textId="77777777" w:rsidR="004E5FDF" w:rsidRPr="00E53E7D" w:rsidRDefault="004E5FDF" w:rsidP="004E5FDF">
            <w:pPr>
              <w:ind w:left="0"/>
              <w:rPr>
                <w:rFonts w:asciiTheme="minorHAnsi" w:eastAsia="Calibri" w:hAnsiTheme="minorHAnsi" w:cstheme="minorHAnsi"/>
                <w:sz w:val="22"/>
                <w:szCs w:val="22"/>
              </w:rPr>
            </w:pPr>
          </w:p>
          <w:p w14:paraId="3C37E137" w14:textId="77777777" w:rsidR="004E5FDF" w:rsidRPr="00E53E7D" w:rsidRDefault="004E5FDF" w:rsidP="004E5FDF">
            <w:pPr>
              <w:ind w:left="0"/>
              <w:rPr>
                <w:rFonts w:asciiTheme="minorHAnsi" w:eastAsia="Calibri" w:hAnsiTheme="minorHAnsi" w:cstheme="minorHAnsi"/>
                <w:sz w:val="22"/>
                <w:szCs w:val="22"/>
              </w:rPr>
            </w:pPr>
            <w:r w:rsidRPr="00E53E7D">
              <w:rPr>
                <w:rFonts w:asciiTheme="minorHAnsi" w:eastAsia="Calibri" w:hAnsiTheme="minorHAnsi" w:cstheme="minorHAnsi"/>
                <w:sz w:val="22"/>
                <w:szCs w:val="22"/>
              </w:rPr>
              <w:t>Integration into Technical Deliverables</w:t>
            </w:r>
          </w:p>
          <w:p w14:paraId="46C7DE7C" w14:textId="77777777" w:rsidR="004E5FDF" w:rsidRPr="00E53E7D" w:rsidRDefault="004E5FDF" w:rsidP="004D5D64">
            <w:pPr>
              <w:numPr>
                <w:ilvl w:val="0"/>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Reviewed and adjusted products like:</w:t>
            </w:r>
          </w:p>
          <w:p w14:paraId="7CAF1D46" w14:textId="77777777" w:rsidR="004E5FDF" w:rsidRPr="00E53E7D" w:rsidRDefault="004E5FDF" w:rsidP="004D5D64">
            <w:pPr>
              <w:numPr>
                <w:ilvl w:val="1"/>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Raizal representation model</w:t>
            </w:r>
          </w:p>
          <w:p w14:paraId="65030BA6" w14:textId="77777777" w:rsidR="004E5FDF" w:rsidRPr="00E53E7D" w:rsidRDefault="004E5FDF" w:rsidP="004D5D64">
            <w:pPr>
              <w:numPr>
                <w:ilvl w:val="1"/>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Communications strategy</w:t>
            </w:r>
          </w:p>
          <w:p w14:paraId="40E2DE02" w14:textId="77777777" w:rsidR="004E5FDF" w:rsidRPr="00E53E7D" w:rsidRDefault="004E5FDF" w:rsidP="004D5D64">
            <w:pPr>
              <w:numPr>
                <w:ilvl w:val="1"/>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Educational program</w:t>
            </w:r>
          </w:p>
          <w:p w14:paraId="5A6BD27C" w14:textId="77777777" w:rsidR="004E5FDF" w:rsidRPr="00E53E7D" w:rsidRDefault="004E5FDF" w:rsidP="004D5D64">
            <w:pPr>
              <w:numPr>
                <w:ilvl w:val="0"/>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Ensured compliance with inclusivity standards and avoided reinforcing community power imbalances.</w:t>
            </w:r>
          </w:p>
          <w:p w14:paraId="7576BE21" w14:textId="77777777" w:rsidR="004E5FDF" w:rsidRPr="00E53E7D" w:rsidRDefault="004E5FDF" w:rsidP="004E5FDF">
            <w:pPr>
              <w:ind w:left="0"/>
              <w:rPr>
                <w:rFonts w:asciiTheme="minorHAnsi" w:eastAsia="Calibri" w:hAnsiTheme="minorHAnsi" w:cstheme="minorHAnsi"/>
                <w:sz w:val="22"/>
                <w:szCs w:val="22"/>
                <w:lang w:val="en-US"/>
              </w:rPr>
            </w:pPr>
          </w:p>
          <w:p w14:paraId="6768E515" w14:textId="77777777" w:rsidR="004E5FDF" w:rsidRPr="00E53E7D" w:rsidRDefault="004E5FDF" w:rsidP="004E5FDF">
            <w:pPr>
              <w:ind w:left="0"/>
              <w:rPr>
                <w:rFonts w:asciiTheme="minorHAnsi" w:eastAsia="Calibri" w:hAnsiTheme="minorHAnsi" w:cstheme="minorHAnsi"/>
                <w:sz w:val="22"/>
                <w:szCs w:val="22"/>
                <w:lang w:val="en-US"/>
              </w:rPr>
            </w:pPr>
            <w:r w:rsidRPr="00E53E7D">
              <w:rPr>
                <w:rFonts w:asciiTheme="minorHAnsi" w:eastAsia="Calibri" w:hAnsiTheme="minorHAnsi" w:cstheme="minorHAnsi"/>
                <w:sz w:val="22"/>
                <w:szCs w:val="22"/>
              </w:rPr>
              <w:t>Grievance Redress Mechanism (GRM)</w:t>
            </w:r>
          </w:p>
          <w:p w14:paraId="58A8D4CF" w14:textId="4E51A7E6" w:rsidR="00701427" w:rsidRPr="00E53E7D" w:rsidRDefault="00701427" w:rsidP="004D5D64">
            <w:pPr>
              <w:numPr>
                <w:ilvl w:val="0"/>
                <w:numId w:val="13"/>
              </w:numPr>
              <w:rPr>
                <w:rFonts w:asciiTheme="minorHAnsi" w:eastAsia="Calibri" w:hAnsiTheme="minorHAnsi" w:cstheme="minorHAnsi"/>
                <w:sz w:val="22"/>
                <w:szCs w:val="22"/>
              </w:rPr>
            </w:pPr>
            <w:r w:rsidRPr="00E53E7D">
              <w:rPr>
                <w:rFonts w:asciiTheme="minorHAnsi" w:eastAsia="Times New Roman" w:hAnsiTheme="minorHAnsi" w:cstheme="minorBidi"/>
                <w:color w:val="424242"/>
                <w:sz w:val="22"/>
                <w:szCs w:val="22"/>
              </w:rPr>
              <w:t>Stakeholders informed about the grievance process through meetings, workshops, and project materials</w:t>
            </w:r>
          </w:p>
          <w:p w14:paraId="0779167C" w14:textId="69D6EAC6" w:rsidR="001A0E9E" w:rsidRPr="00E53E7D" w:rsidRDefault="001A0E9E" w:rsidP="004D5D64">
            <w:pPr>
              <w:numPr>
                <w:ilvl w:val="0"/>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Delivered in Spanish and Creole</w:t>
            </w:r>
          </w:p>
          <w:p w14:paraId="3E294273" w14:textId="573D0C54" w:rsidR="004E5FDF" w:rsidRPr="00E53E7D" w:rsidRDefault="00701427" w:rsidP="004D5D64">
            <w:pPr>
              <w:numPr>
                <w:ilvl w:val="0"/>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GRM m</w:t>
            </w:r>
            <w:r w:rsidR="004E5FDF" w:rsidRPr="00E53E7D">
              <w:rPr>
                <w:rFonts w:asciiTheme="minorHAnsi" w:eastAsia="Calibri" w:hAnsiTheme="minorHAnsi" w:cstheme="minorHAnsi"/>
                <w:sz w:val="22"/>
                <w:szCs w:val="22"/>
              </w:rPr>
              <w:t>ade available through:</w:t>
            </w:r>
          </w:p>
          <w:p w14:paraId="4FE71E3A" w14:textId="77777777" w:rsidR="004E5FDF" w:rsidRPr="00E53E7D" w:rsidRDefault="004E5FDF" w:rsidP="004D5D64">
            <w:pPr>
              <w:numPr>
                <w:ilvl w:val="1"/>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WhatsApp and phone lines</w:t>
            </w:r>
          </w:p>
          <w:p w14:paraId="707F78D9" w14:textId="6D13D5A5" w:rsidR="004E5FDF" w:rsidRPr="00E53E7D" w:rsidRDefault="004E5FDF" w:rsidP="004D5D64">
            <w:pPr>
              <w:numPr>
                <w:ilvl w:val="1"/>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Verbal reports during field sessions</w:t>
            </w:r>
            <w:r w:rsidR="001A0E9E" w:rsidRPr="00E53E7D">
              <w:rPr>
                <w:rFonts w:asciiTheme="minorHAnsi" w:eastAsia="Calibri" w:hAnsiTheme="minorHAnsi" w:cstheme="minorHAnsi"/>
                <w:sz w:val="22"/>
                <w:szCs w:val="22"/>
              </w:rPr>
              <w:t xml:space="preserve"> and visual materials </w:t>
            </w:r>
          </w:p>
          <w:p w14:paraId="654C1E9B" w14:textId="77777777" w:rsidR="004E5FDF" w:rsidRPr="00E53E7D" w:rsidRDefault="004E5FDF" w:rsidP="004D5D64">
            <w:pPr>
              <w:numPr>
                <w:ilvl w:val="1"/>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Community focal points trained during workshops</w:t>
            </w:r>
          </w:p>
          <w:p w14:paraId="72FBEF17" w14:textId="77777777" w:rsidR="00250758" w:rsidRPr="00E53E7D" w:rsidRDefault="00250758" w:rsidP="004D5D64">
            <w:pPr>
              <w:numPr>
                <w:ilvl w:val="0"/>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Community leaders, especially women and faith-based actors, trained to disseminate GRM details.</w:t>
            </w:r>
          </w:p>
          <w:p w14:paraId="045D4CDB" w14:textId="77777777" w:rsidR="004E5FDF" w:rsidRPr="00E53E7D" w:rsidRDefault="004E5FDF" w:rsidP="004D5D64">
            <w:pPr>
              <w:numPr>
                <w:ilvl w:val="0"/>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No formal written grievances recorded.</w:t>
            </w:r>
          </w:p>
          <w:p w14:paraId="0A5A1C05" w14:textId="77777777" w:rsidR="004E5FDF" w:rsidRPr="00E53E7D" w:rsidRDefault="004E5FDF" w:rsidP="004D5D64">
            <w:pPr>
              <w:numPr>
                <w:ilvl w:val="0"/>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Informal concerns raised about:</w:t>
            </w:r>
          </w:p>
          <w:p w14:paraId="3DF1909B" w14:textId="77777777" w:rsidR="004E5FDF" w:rsidRPr="00E53E7D" w:rsidRDefault="004E5FDF" w:rsidP="004D5D64">
            <w:pPr>
              <w:numPr>
                <w:ilvl w:val="1"/>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Leadership structures conflicts</w:t>
            </w:r>
          </w:p>
          <w:p w14:paraId="77456B43" w14:textId="77777777" w:rsidR="004E5FDF" w:rsidRPr="00E53E7D" w:rsidRDefault="004E5FDF" w:rsidP="004D5D64">
            <w:pPr>
              <w:numPr>
                <w:ilvl w:val="1"/>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Role misunderstandings between consultants and community reps</w:t>
            </w:r>
          </w:p>
          <w:p w14:paraId="41718FA3" w14:textId="77777777" w:rsidR="00837FAB" w:rsidRDefault="004E5FDF" w:rsidP="004D5D64">
            <w:pPr>
              <w:numPr>
                <w:ilvl w:val="1"/>
                <w:numId w:val="13"/>
              </w:numPr>
              <w:rPr>
                <w:rFonts w:asciiTheme="minorHAnsi" w:eastAsia="Calibri" w:hAnsiTheme="minorHAnsi" w:cstheme="minorHAnsi"/>
                <w:sz w:val="22"/>
                <w:szCs w:val="22"/>
              </w:rPr>
            </w:pPr>
            <w:r w:rsidRPr="00E53E7D">
              <w:rPr>
                <w:rFonts w:asciiTheme="minorHAnsi" w:eastAsia="Calibri" w:hAnsiTheme="minorHAnsi" w:cstheme="minorHAnsi"/>
                <w:sz w:val="22"/>
                <w:szCs w:val="22"/>
              </w:rPr>
              <w:t>Requests for more inclusion of spiritual and youth voices</w:t>
            </w:r>
          </w:p>
          <w:p w14:paraId="6D6C8379" w14:textId="0973FB04" w:rsidR="004E5FDF" w:rsidRPr="00837FAB" w:rsidRDefault="004E5FDF" w:rsidP="004D5D64">
            <w:pPr>
              <w:numPr>
                <w:ilvl w:val="0"/>
                <w:numId w:val="13"/>
              </w:numPr>
              <w:rPr>
                <w:rFonts w:asciiTheme="minorHAnsi" w:eastAsia="Calibri" w:hAnsiTheme="minorHAnsi" w:cstheme="minorHAnsi"/>
                <w:sz w:val="22"/>
                <w:szCs w:val="22"/>
              </w:rPr>
            </w:pPr>
            <w:r w:rsidRPr="00837FAB">
              <w:rPr>
                <w:rFonts w:asciiTheme="minorHAnsi" w:eastAsia="Calibri" w:hAnsiTheme="minorHAnsi" w:cstheme="minorHAnsi"/>
                <w:sz w:val="22"/>
                <w:szCs w:val="22"/>
              </w:rPr>
              <w:t>Resolution Measures</w:t>
            </w:r>
          </w:p>
          <w:p w14:paraId="76FCB1AA" w14:textId="77777777" w:rsidR="004E5FDF" w:rsidRPr="00837FAB" w:rsidRDefault="004E5FDF" w:rsidP="004D5D64">
            <w:pPr>
              <w:numPr>
                <w:ilvl w:val="0"/>
                <w:numId w:val="13"/>
              </w:numPr>
              <w:rPr>
                <w:rFonts w:asciiTheme="minorHAnsi" w:eastAsia="Calibri" w:hAnsiTheme="minorHAnsi" w:cstheme="minorHAnsi"/>
                <w:sz w:val="22"/>
                <w:szCs w:val="22"/>
              </w:rPr>
            </w:pPr>
            <w:r w:rsidRPr="00837FAB">
              <w:rPr>
                <w:rFonts w:asciiTheme="minorHAnsi" w:eastAsia="Calibri" w:hAnsiTheme="minorHAnsi" w:cstheme="minorHAnsi"/>
                <w:sz w:val="22"/>
                <w:szCs w:val="22"/>
              </w:rPr>
              <w:t>Concerns documented by the Safeguards Officer.</w:t>
            </w:r>
          </w:p>
          <w:p w14:paraId="5738B893" w14:textId="77777777" w:rsidR="004E5FDF" w:rsidRPr="00837FAB" w:rsidRDefault="004E5FDF" w:rsidP="004D5D64">
            <w:pPr>
              <w:numPr>
                <w:ilvl w:val="0"/>
                <w:numId w:val="13"/>
              </w:numPr>
              <w:rPr>
                <w:rFonts w:asciiTheme="minorHAnsi" w:eastAsia="Calibri" w:hAnsiTheme="minorHAnsi" w:cstheme="minorHAnsi"/>
                <w:sz w:val="22"/>
                <w:szCs w:val="22"/>
              </w:rPr>
            </w:pPr>
            <w:r w:rsidRPr="00837FAB">
              <w:rPr>
                <w:rFonts w:asciiTheme="minorHAnsi" w:eastAsia="Calibri" w:hAnsiTheme="minorHAnsi" w:cstheme="minorHAnsi"/>
                <w:sz w:val="22"/>
                <w:szCs w:val="22"/>
              </w:rPr>
              <w:t>Addressed through:</w:t>
            </w:r>
          </w:p>
          <w:p w14:paraId="360DB5F2" w14:textId="77777777" w:rsidR="004E5FDF" w:rsidRPr="00837FAB" w:rsidRDefault="004E5FDF" w:rsidP="004D5D64">
            <w:pPr>
              <w:numPr>
                <w:ilvl w:val="1"/>
                <w:numId w:val="13"/>
              </w:numPr>
              <w:rPr>
                <w:rFonts w:asciiTheme="minorHAnsi" w:eastAsia="Calibri" w:hAnsiTheme="minorHAnsi" w:cstheme="minorHAnsi"/>
                <w:sz w:val="22"/>
                <w:szCs w:val="22"/>
              </w:rPr>
            </w:pPr>
            <w:r w:rsidRPr="00837FAB">
              <w:rPr>
                <w:rFonts w:asciiTheme="minorHAnsi" w:eastAsia="Calibri" w:hAnsiTheme="minorHAnsi" w:cstheme="minorHAnsi"/>
                <w:sz w:val="22"/>
                <w:szCs w:val="22"/>
              </w:rPr>
              <w:t>Adjusted stakeholder engagement strategies (i.e., adjusting session compositions)</w:t>
            </w:r>
          </w:p>
          <w:p w14:paraId="4709D6E3" w14:textId="77777777" w:rsidR="004E5FDF" w:rsidRPr="00611A9A" w:rsidRDefault="004E5FDF" w:rsidP="004D5D64">
            <w:pPr>
              <w:numPr>
                <w:ilvl w:val="1"/>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Clarified roles in meetings</w:t>
            </w:r>
          </w:p>
          <w:p w14:paraId="5F85915D" w14:textId="77777777" w:rsidR="004E5FDF" w:rsidRPr="00611A9A" w:rsidRDefault="004E5FDF" w:rsidP="004D5D64">
            <w:pPr>
              <w:numPr>
                <w:ilvl w:val="1"/>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Planned targeted sessions for underrepresented groups</w:t>
            </w:r>
          </w:p>
          <w:p w14:paraId="222680E4" w14:textId="77777777" w:rsidR="004E5FDF" w:rsidRPr="00611A9A" w:rsidRDefault="004E5FDF" w:rsidP="00837FAB">
            <w:pPr>
              <w:rPr>
                <w:rFonts w:asciiTheme="minorHAnsi" w:eastAsia="Calibri" w:hAnsiTheme="minorHAnsi" w:cstheme="minorHAnsi"/>
                <w:sz w:val="22"/>
                <w:szCs w:val="22"/>
                <w:lang w:val="en-US"/>
              </w:rPr>
            </w:pPr>
          </w:p>
          <w:p w14:paraId="3A2B7814" w14:textId="77777777" w:rsidR="004E5FDF" w:rsidRPr="00611A9A" w:rsidRDefault="004E5FDF" w:rsidP="004E5FDF">
            <w:pPr>
              <w:ind w:left="0"/>
              <w:rPr>
                <w:rFonts w:asciiTheme="minorHAnsi" w:eastAsia="Calibri" w:hAnsiTheme="minorHAnsi" w:cstheme="minorHAnsi"/>
                <w:sz w:val="22"/>
                <w:szCs w:val="22"/>
              </w:rPr>
            </w:pPr>
            <w:r w:rsidRPr="00611A9A">
              <w:rPr>
                <w:rFonts w:asciiTheme="minorHAnsi" w:eastAsia="Calibri" w:hAnsiTheme="minorHAnsi" w:cstheme="minorHAnsi"/>
                <w:sz w:val="22"/>
                <w:szCs w:val="22"/>
              </w:rPr>
              <w:t xml:space="preserve">Consultation requirements and the Debate on Prior Consultation (Consulta Previa) </w:t>
            </w:r>
          </w:p>
          <w:p w14:paraId="30AA7B85" w14:textId="77777777" w:rsidR="004E5FDF" w:rsidRPr="00611A9A" w:rsidRDefault="004E5FDF" w:rsidP="004D5D64">
            <w:pPr>
              <w:numPr>
                <w:ilvl w:val="0"/>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During this reporting period, a debate has emerged over whether the project should undergo a formal Free, Prior and Informed Consultation (</w:t>
            </w:r>
            <w:r w:rsidRPr="008626FD">
              <w:rPr>
                <w:rFonts w:asciiTheme="minorHAnsi" w:eastAsia="Calibri" w:hAnsiTheme="minorHAnsi" w:cstheme="minorHAnsi"/>
                <w:i/>
                <w:iCs/>
                <w:sz w:val="22"/>
                <w:szCs w:val="22"/>
              </w:rPr>
              <w:t>Consulta Previa</w:t>
            </w:r>
            <w:r w:rsidRPr="00611A9A">
              <w:rPr>
                <w:rFonts w:asciiTheme="minorHAnsi" w:eastAsia="Calibri" w:hAnsiTheme="minorHAnsi" w:cstheme="minorHAnsi"/>
                <w:sz w:val="22"/>
                <w:szCs w:val="22"/>
              </w:rPr>
              <w:t>) under Colombian law, due to its potential long-term impacts on Raizal collective rights.</w:t>
            </w:r>
          </w:p>
          <w:p w14:paraId="34FC4A0B" w14:textId="77777777" w:rsidR="00611A9A" w:rsidRPr="00611A9A" w:rsidRDefault="004E5FDF" w:rsidP="004D5D64">
            <w:pPr>
              <w:numPr>
                <w:ilvl w:val="0"/>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Although the project does not involve resource extraction or territorial changes, its influence on governance, tourism planning, and conservation policy has raised concerns.</w:t>
            </w:r>
            <w:r w:rsidRPr="00611A9A">
              <w:rPr>
                <w:rFonts w:asciiTheme="minorHAnsi" w:eastAsia="Calibri" w:hAnsiTheme="minorHAnsi" w:cstheme="minorHAnsi"/>
                <w:sz w:val="22"/>
                <w:szCs w:val="22"/>
                <w:lang w:val="en-US"/>
              </w:rPr>
              <w:t xml:space="preserve"> </w:t>
            </w:r>
            <w:r w:rsidRPr="00611A9A">
              <w:rPr>
                <w:rFonts w:asciiTheme="minorHAnsi" w:eastAsia="Calibri" w:hAnsiTheme="minorHAnsi" w:cstheme="minorHAnsi"/>
                <w:sz w:val="22"/>
                <w:szCs w:val="22"/>
              </w:rPr>
              <w:t xml:space="preserve">As such, there is a growing call for clarification on whether a formal </w:t>
            </w:r>
            <w:r w:rsidRPr="008626FD">
              <w:rPr>
                <w:rFonts w:asciiTheme="minorHAnsi" w:eastAsia="Calibri" w:hAnsiTheme="minorHAnsi" w:cstheme="minorHAnsi"/>
                <w:i/>
                <w:iCs/>
                <w:sz w:val="22"/>
                <w:szCs w:val="22"/>
              </w:rPr>
              <w:t>consulta previa</w:t>
            </w:r>
            <w:r w:rsidRPr="00611A9A">
              <w:rPr>
                <w:rFonts w:asciiTheme="minorHAnsi" w:eastAsia="Calibri" w:hAnsiTheme="minorHAnsi" w:cstheme="minorHAnsi"/>
                <w:sz w:val="22"/>
                <w:szCs w:val="22"/>
              </w:rPr>
              <w:t xml:space="preserve"> process should be triggered</w:t>
            </w:r>
            <w:r w:rsidRPr="00611A9A">
              <w:rPr>
                <w:rFonts w:asciiTheme="minorHAnsi" w:eastAsia="Calibri" w:hAnsiTheme="minorHAnsi" w:cstheme="minorHAnsi"/>
                <w:sz w:val="22"/>
                <w:szCs w:val="22"/>
                <w:lang w:val="en-US"/>
              </w:rPr>
              <w:t>.</w:t>
            </w:r>
          </w:p>
          <w:p w14:paraId="398F1550" w14:textId="06959EDD" w:rsidR="004E5FDF" w:rsidRPr="00611A9A" w:rsidRDefault="004E5FDF" w:rsidP="004D5D64">
            <w:pPr>
              <w:numPr>
                <w:ilvl w:val="0"/>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Stakeholder Perspectives</w:t>
            </w:r>
          </w:p>
          <w:p w14:paraId="41317308" w14:textId="77777777" w:rsidR="004E5FDF" w:rsidRPr="00611A9A" w:rsidRDefault="004E5FDF" w:rsidP="004D5D64">
            <w:pPr>
              <w:numPr>
                <w:ilvl w:val="1"/>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Community leaders, institutions, and consultants hold diverse views.</w:t>
            </w:r>
          </w:p>
          <w:p w14:paraId="460D1D76" w14:textId="77777777" w:rsidR="00611A9A" w:rsidRPr="00611A9A" w:rsidRDefault="004E5FDF" w:rsidP="004D5D64">
            <w:pPr>
              <w:numPr>
                <w:ilvl w:val="1"/>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Some argue that the project’s scope warrants formal consultation to protect Raizal rights and autonomy.</w:t>
            </w:r>
          </w:p>
          <w:p w14:paraId="12D5ADEF" w14:textId="441072B3" w:rsidR="004E5FDF" w:rsidRPr="00611A9A" w:rsidRDefault="004E5FDF" w:rsidP="004D5D64">
            <w:pPr>
              <w:numPr>
                <w:ilvl w:val="0"/>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Consultancies Addressing the Issue</w:t>
            </w:r>
          </w:p>
          <w:p w14:paraId="2A7E744E" w14:textId="77777777" w:rsidR="004E5FDF" w:rsidRPr="00611A9A" w:rsidRDefault="004E5FDF" w:rsidP="004D5D64">
            <w:pPr>
              <w:numPr>
                <w:ilvl w:val="1"/>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Interinstitutional Coordination Group:</w:t>
            </w:r>
          </w:p>
          <w:p w14:paraId="50409CF1" w14:textId="67839194" w:rsidR="004E5FDF" w:rsidRPr="00611A9A" w:rsidRDefault="008626FD" w:rsidP="004D5D64">
            <w:pPr>
              <w:numPr>
                <w:ilvl w:val="2"/>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Analysing</w:t>
            </w:r>
            <w:r w:rsidR="004E5FDF" w:rsidRPr="00611A9A">
              <w:rPr>
                <w:rFonts w:asciiTheme="minorHAnsi" w:eastAsia="Calibri" w:hAnsiTheme="minorHAnsi" w:cstheme="minorHAnsi"/>
                <w:sz w:val="22"/>
                <w:szCs w:val="22"/>
              </w:rPr>
              <w:t xml:space="preserve"> legal/political implications.</w:t>
            </w:r>
          </w:p>
          <w:p w14:paraId="59D1A3C3" w14:textId="77777777" w:rsidR="004E5FDF" w:rsidRPr="00611A9A" w:rsidRDefault="004E5FDF" w:rsidP="004D5D64">
            <w:pPr>
              <w:numPr>
                <w:ilvl w:val="2"/>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Facilitating dialogue among CORALINA, government entities, and communities to determine the most appropriate route forward.</w:t>
            </w:r>
          </w:p>
          <w:p w14:paraId="5A84645A" w14:textId="77777777" w:rsidR="004E5FDF" w:rsidRPr="00611A9A" w:rsidRDefault="004E5FDF" w:rsidP="004D5D64">
            <w:pPr>
              <w:numPr>
                <w:ilvl w:val="1"/>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Gender and Safeguards Team:</w:t>
            </w:r>
          </w:p>
          <w:p w14:paraId="240ABBD8" w14:textId="77777777" w:rsidR="004E5FDF" w:rsidRPr="00611A9A" w:rsidRDefault="004E5FDF" w:rsidP="004D5D64">
            <w:pPr>
              <w:numPr>
                <w:ilvl w:val="2"/>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Documenting community concerns.</w:t>
            </w:r>
          </w:p>
          <w:p w14:paraId="4AD51D91" w14:textId="77777777" w:rsidR="004E5FDF" w:rsidRPr="00611A9A" w:rsidRDefault="004E5FDF" w:rsidP="004D5D64">
            <w:pPr>
              <w:numPr>
                <w:ilvl w:val="2"/>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Identifying risks to legitimacy and consent.</w:t>
            </w:r>
          </w:p>
          <w:p w14:paraId="08F409CA" w14:textId="77777777" w:rsidR="00611A9A" w:rsidRDefault="004E5FDF" w:rsidP="004D5D64">
            <w:pPr>
              <w:numPr>
                <w:ilvl w:val="2"/>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Ensuring culturally appropriate engagement.</w:t>
            </w:r>
          </w:p>
          <w:p w14:paraId="4068FDDC" w14:textId="74E17936" w:rsidR="004E5FDF" w:rsidRPr="00611A9A" w:rsidRDefault="004E5FDF" w:rsidP="004D5D64">
            <w:pPr>
              <w:numPr>
                <w:ilvl w:val="0"/>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Implications</w:t>
            </w:r>
          </w:p>
          <w:p w14:paraId="16DFB119" w14:textId="77777777" w:rsidR="004E5FDF" w:rsidRPr="00611A9A" w:rsidRDefault="004E5FDF" w:rsidP="004D5D64">
            <w:pPr>
              <w:numPr>
                <w:ilvl w:val="1"/>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If formal consultation is required:</w:t>
            </w:r>
          </w:p>
          <w:p w14:paraId="1E99CD32" w14:textId="77777777" w:rsidR="004E5FDF" w:rsidRPr="00611A9A" w:rsidRDefault="004E5FDF" w:rsidP="004D5D64">
            <w:pPr>
              <w:numPr>
                <w:ilvl w:val="2"/>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Potential delays in implementation, particularly for activities requiring community validation or linked to institutional decision-making.</w:t>
            </w:r>
          </w:p>
          <w:p w14:paraId="0D61CB16" w14:textId="77777777" w:rsidR="004E5FDF" w:rsidRPr="00611A9A" w:rsidRDefault="004E5FDF" w:rsidP="004D5D64">
            <w:pPr>
              <w:numPr>
                <w:ilvl w:val="1"/>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If addressed proactively:</w:t>
            </w:r>
          </w:p>
          <w:p w14:paraId="7BB8CF40" w14:textId="77777777" w:rsidR="004E5FDF" w:rsidRPr="00611A9A" w:rsidRDefault="004E5FDF" w:rsidP="004D5D64">
            <w:pPr>
              <w:numPr>
                <w:ilvl w:val="2"/>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Strengthens legitimacy, trust, and long-term engagement</w:t>
            </w:r>
            <w:r w:rsidRPr="00611A9A">
              <w:rPr>
                <w:rFonts w:asciiTheme="minorHAnsi" w:eastAsia="Calibri" w:hAnsiTheme="minorHAnsi" w:cstheme="minorHAnsi"/>
                <w:sz w:val="22"/>
                <w:szCs w:val="22"/>
                <w:lang w:val="en-US"/>
              </w:rPr>
              <w:t xml:space="preserve"> </w:t>
            </w:r>
            <w:r w:rsidRPr="00611A9A">
              <w:rPr>
                <w:rFonts w:asciiTheme="minorHAnsi" w:eastAsia="Calibri" w:hAnsiTheme="minorHAnsi" w:cstheme="minorHAnsi"/>
                <w:sz w:val="22"/>
                <w:szCs w:val="22"/>
              </w:rPr>
              <w:t>and reduce the risk of future contestation or disengagement.</w:t>
            </w:r>
          </w:p>
          <w:p w14:paraId="7BF3B64B" w14:textId="77777777" w:rsidR="004E5FDF" w:rsidRPr="00611A9A" w:rsidRDefault="004E5FDF" w:rsidP="004D5D64">
            <w:pPr>
              <w:numPr>
                <w:ilvl w:val="1"/>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Failure to respond adequately:</w:t>
            </w:r>
          </w:p>
          <w:p w14:paraId="167FFDC9" w14:textId="77777777" w:rsidR="00093C33" w:rsidRDefault="004E5FDF" w:rsidP="004D5D64">
            <w:pPr>
              <w:numPr>
                <w:ilvl w:val="2"/>
                <w:numId w:val="13"/>
              </w:numPr>
              <w:rPr>
                <w:rFonts w:asciiTheme="minorHAnsi" w:eastAsia="Calibri" w:hAnsiTheme="minorHAnsi" w:cstheme="minorHAnsi"/>
                <w:sz w:val="22"/>
                <w:szCs w:val="22"/>
              </w:rPr>
            </w:pPr>
            <w:r w:rsidRPr="00611A9A">
              <w:rPr>
                <w:rFonts w:asciiTheme="minorHAnsi" w:eastAsia="Calibri" w:hAnsiTheme="minorHAnsi" w:cstheme="minorHAnsi"/>
                <w:sz w:val="22"/>
                <w:szCs w:val="22"/>
              </w:rPr>
              <w:t>Risks safeguard non-compliance and loss of credibility.</w:t>
            </w:r>
          </w:p>
          <w:p w14:paraId="6B163CF9" w14:textId="5F9C9EAB" w:rsidR="004E5FDF" w:rsidRPr="00093C33" w:rsidRDefault="004E5FDF" w:rsidP="004D5D64">
            <w:pPr>
              <w:numPr>
                <w:ilvl w:val="0"/>
                <w:numId w:val="13"/>
              </w:numPr>
              <w:rPr>
                <w:rFonts w:asciiTheme="minorHAnsi" w:eastAsia="Calibri" w:hAnsiTheme="minorHAnsi" w:cstheme="minorHAnsi"/>
                <w:sz w:val="22"/>
                <w:szCs w:val="22"/>
              </w:rPr>
            </w:pPr>
            <w:r w:rsidRPr="00093C33">
              <w:rPr>
                <w:rFonts w:asciiTheme="minorHAnsi" w:eastAsia="Calibri" w:hAnsiTheme="minorHAnsi" w:cstheme="minorHAnsi"/>
                <w:sz w:val="22"/>
                <w:szCs w:val="22"/>
              </w:rPr>
              <w:t>Mitigation Measures</w:t>
            </w:r>
          </w:p>
          <w:p w14:paraId="4F2DFF70" w14:textId="77777777" w:rsidR="004E5FDF" w:rsidRPr="00093C33" w:rsidRDefault="004E5FDF" w:rsidP="004D5D64">
            <w:pPr>
              <w:numPr>
                <w:ilvl w:val="1"/>
                <w:numId w:val="13"/>
              </w:numPr>
              <w:rPr>
                <w:rFonts w:asciiTheme="minorHAnsi" w:eastAsia="Calibri" w:hAnsiTheme="minorHAnsi" w:cstheme="minorHAnsi"/>
                <w:sz w:val="22"/>
                <w:szCs w:val="22"/>
              </w:rPr>
            </w:pPr>
            <w:r w:rsidRPr="00093C33">
              <w:rPr>
                <w:rFonts w:asciiTheme="minorHAnsi" w:eastAsia="Calibri" w:hAnsiTheme="minorHAnsi" w:cstheme="minorHAnsi"/>
                <w:sz w:val="22"/>
                <w:szCs w:val="22"/>
              </w:rPr>
              <w:t>Continued transparent dialogue.</w:t>
            </w:r>
          </w:p>
          <w:p w14:paraId="12027D64" w14:textId="77777777" w:rsidR="00093C33" w:rsidRDefault="004E5FDF" w:rsidP="004D5D64">
            <w:pPr>
              <w:numPr>
                <w:ilvl w:val="1"/>
                <w:numId w:val="13"/>
              </w:numPr>
              <w:rPr>
                <w:rFonts w:asciiTheme="minorHAnsi" w:eastAsia="Calibri" w:hAnsiTheme="minorHAnsi" w:cstheme="minorHAnsi"/>
                <w:sz w:val="22"/>
                <w:szCs w:val="22"/>
              </w:rPr>
            </w:pPr>
            <w:r w:rsidRPr="00093C33">
              <w:rPr>
                <w:rFonts w:asciiTheme="minorHAnsi" w:eastAsia="Calibri" w:hAnsiTheme="minorHAnsi" w:cstheme="minorHAnsi"/>
                <w:sz w:val="22"/>
                <w:szCs w:val="22"/>
              </w:rPr>
              <w:t>Documentation of participatory processes.</w:t>
            </w:r>
          </w:p>
          <w:p w14:paraId="60C83587" w14:textId="4E043217" w:rsidR="000D20E8" w:rsidRPr="00093C33" w:rsidRDefault="004E5FDF" w:rsidP="004D5D64">
            <w:pPr>
              <w:numPr>
                <w:ilvl w:val="1"/>
                <w:numId w:val="13"/>
              </w:numPr>
              <w:rPr>
                <w:rFonts w:asciiTheme="minorHAnsi" w:eastAsia="Calibri" w:hAnsiTheme="minorHAnsi" w:cstheme="minorHAnsi"/>
                <w:sz w:val="22"/>
                <w:szCs w:val="22"/>
              </w:rPr>
            </w:pPr>
            <w:r w:rsidRPr="00093C33">
              <w:rPr>
                <w:rFonts w:asciiTheme="minorHAnsi" w:eastAsia="Calibri" w:hAnsiTheme="minorHAnsi" w:cstheme="minorHAnsi"/>
                <w:sz w:val="22"/>
                <w:szCs w:val="22"/>
              </w:rPr>
              <w:t>Adaptive engagement strategies to ensure inclusivity</w:t>
            </w:r>
            <w:r w:rsidRPr="00093C33">
              <w:rPr>
                <w:rFonts w:ascii="Calibri" w:eastAsia="Calibri" w:hAnsi="Calibri" w:cs="Calibri"/>
                <w:sz w:val="22"/>
                <w:szCs w:val="22"/>
              </w:rPr>
              <w:t xml:space="preserve"> and rights-respect while legal clarity is pursued.</w:t>
            </w:r>
          </w:p>
        </w:tc>
      </w:tr>
    </w:tbl>
    <w:p w14:paraId="398E4D78" w14:textId="77777777" w:rsidR="004C5FD5" w:rsidRPr="008062AD" w:rsidRDefault="004C5FD5" w:rsidP="004C5FD5">
      <w:pPr>
        <w:ind w:left="0"/>
        <w:rPr>
          <w:rFonts w:cstheme="minorHAnsi"/>
          <w:sz w:val="20"/>
          <w:szCs w:val="20"/>
        </w:rPr>
      </w:pPr>
    </w:p>
    <w:p w14:paraId="49DD45E4" w14:textId="77777777" w:rsidR="00715464" w:rsidRPr="00767EB7" w:rsidRDefault="00715464" w:rsidP="00767EB7">
      <w:pPr>
        <w:pStyle w:val="Heading3"/>
        <w:numPr>
          <w:ilvl w:val="0"/>
          <w:numId w:val="0"/>
        </w:numPr>
        <w:ind w:left="360"/>
        <w:rPr>
          <w:b w:val="0"/>
          <w:sz w:val="22"/>
          <w:szCs w:val="22"/>
        </w:rPr>
      </w:pPr>
    </w:p>
    <w:p w14:paraId="35E96842" w14:textId="7164FA25" w:rsidR="00BD44C6" w:rsidRPr="00670A2E" w:rsidRDefault="004C5FD5" w:rsidP="001E08A3">
      <w:pPr>
        <w:pStyle w:val="Heading3"/>
        <w:rPr>
          <w:b w:val="0"/>
          <w:sz w:val="22"/>
          <w:szCs w:val="22"/>
        </w:rPr>
      </w:pPr>
      <w:r w:rsidRPr="00670A2E">
        <w:rPr>
          <w:sz w:val="22"/>
          <w:szCs w:val="22"/>
        </w:rPr>
        <w:t xml:space="preserve">Progress, Challenges, and Outcomes of Stakeholder Engagement </w:t>
      </w:r>
    </w:p>
    <w:p w14:paraId="233EC18C" w14:textId="123FC08D" w:rsidR="004C5FD5" w:rsidRPr="00670A2E" w:rsidRDefault="004C5FD5" w:rsidP="00BD44C6">
      <w:pPr>
        <w:pStyle w:val="Heading3"/>
        <w:numPr>
          <w:ilvl w:val="0"/>
          <w:numId w:val="0"/>
        </w:numPr>
        <w:ind w:left="360"/>
        <w:rPr>
          <w:b w:val="0"/>
          <w:sz w:val="20"/>
          <w:szCs w:val="20"/>
        </w:rPr>
      </w:pPr>
      <w:r w:rsidRPr="00670A2E">
        <w:rPr>
          <w:b w:val="0"/>
          <w:sz w:val="20"/>
          <w:szCs w:val="20"/>
        </w:rPr>
        <w:t>(</w:t>
      </w:r>
      <w:r w:rsidR="00BD44C6" w:rsidRPr="00670A2E">
        <w:rPr>
          <w:b w:val="0"/>
          <w:sz w:val="20"/>
          <w:szCs w:val="20"/>
        </w:rPr>
        <w:t>B</w:t>
      </w:r>
      <w:r w:rsidRPr="00670A2E">
        <w:rPr>
          <w:b w:val="0"/>
          <w:sz w:val="20"/>
          <w:szCs w:val="20"/>
        </w:rPr>
        <w:t>ased on Stakeholder Engagement Plan</w:t>
      </w:r>
      <w:r w:rsidR="008062AD">
        <w:rPr>
          <w:b w:val="0"/>
          <w:sz w:val="20"/>
          <w:szCs w:val="20"/>
        </w:rPr>
        <w:t xml:space="preserve"> (SEP)</w:t>
      </w:r>
      <w:r w:rsidRPr="00670A2E">
        <w:rPr>
          <w:b w:val="0"/>
          <w:sz w:val="20"/>
          <w:szCs w:val="20"/>
        </w:rPr>
        <w:t xml:space="preserve"> </w:t>
      </w:r>
      <w:r w:rsidR="009C1F0E">
        <w:rPr>
          <w:b w:val="0"/>
          <w:sz w:val="20"/>
          <w:szCs w:val="20"/>
        </w:rPr>
        <w:t xml:space="preserve">or equivalent </w:t>
      </w:r>
      <w:r w:rsidRPr="00670A2E">
        <w:rPr>
          <w:b w:val="0"/>
          <w:sz w:val="20"/>
          <w:szCs w:val="20"/>
        </w:rPr>
        <w:t xml:space="preserve">included </w:t>
      </w:r>
      <w:r w:rsidR="007C2B9E">
        <w:rPr>
          <w:b w:val="0"/>
          <w:sz w:val="20"/>
          <w:szCs w:val="20"/>
        </w:rPr>
        <w:t>in the ProDoc</w:t>
      </w:r>
      <w:r w:rsidRPr="00670A2E">
        <w:rPr>
          <w:b w:val="0"/>
          <w:sz w:val="20"/>
          <w:szCs w:val="20"/>
        </w:rPr>
        <w:t>)</w:t>
      </w:r>
    </w:p>
    <w:tbl>
      <w:tblPr>
        <w:tblStyle w:val="TableGrid"/>
        <w:tblW w:w="0" w:type="auto"/>
        <w:tblLook w:val="04A0" w:firstRow="1" w:lastRow="0" w:firstColumn="1" w:lastColumn="0" w:noHBand="0" w:noVBand="1"/>
      </w:tblPr>
      <w:tblGrid>
        <w:gridCol w:w="9350"/>
      </w:tblGrid>
      <w:tr w:rsidR="004C5FD5" w:rsidRPr="00641311" w14:paraId="790E6FD4" w14:textId="77777777" w:rsidTr="6B219743">
        <w:trPr>
          <w:trHeight w:val="1151"/>
        </w:trPr>
        <w:tc>
          <w:tcPr>
            <w:tcW w:w="9926" w:type="dxa"/>
          </w:tcPr>
          <w:p w14:paraId="53C535DF" w14:textId="7D507D67" w:rsidR="001C3061" w:rsidRDefault="00112AC8" w:rsidP="00112AC8">
            <w:pPr>
              <w:ind w:left="0"/>
              <w:rPr>
                <w:rFonts w:asciiTheme="minorHAnsi" w:hAnsiTheme="minorHAnsi" w:cstheme="minorHAnsi"/>
                <w:highlight w:val="lightGray"/>
              </w:rPr>
            </w:pPr>
            <w:r w:rsidRPr="00767EB7">
              <w:rPr>
                <w:rFonts w:asciiTheme="minorHAnsi" w:hAnsiTheme="minorHAnsi" w:cstheme="minorHAnsi"/>
                <w:highlight w:val="lightGray"/>
              </w:rPr>
              <w:t>Summarize progress</w:t>
            </w:r>
            <w:r w:rsidR="00070858" w:rsidRPr="00767EB7">
              <w:rPr>
                <w:rFonts w:asciiTheme="minorHAnsi" w:hAnsiTheme="minorHAnsi" w:cstheme="minorHAnsi"/>
                <w:highlight w:val="lightGray"/>
              </w:rPr>
              <w:t>, challenges</w:t>
            </w:r>
            <w:r w:rsidR="0081776A" w:rsidRPr="00767EB7">
              <w:rPr>
                <w:rFonts w:asciiTheme="minorHAnsi" w:hAnsiTheme="minorHAnsi" w:cstheme="minorHAnsi"/>
                <w:highlight w:val="lightGray"/>
              </w:rPr>
              <w:t xml:space="preserve">, </w:t>
            </w:r>
            <w:r w:rsidR="001C6BE7">
              <w:rPr>
                <w:rFonts w:asciiTheme="minorHAnsi" w:hAnsiTheme="minorHAnsi" w:cstheme="minorHAnsi"/>
                <w:highlight w:val="lightGray"/>
              </w:rPr>
              <w:t xml:space="preserve">and/or </w:t>
            </w:r>
            <w:r w:rsidR="0008708B" w:rsidRPr="00767EB7">
              <w:rPr>
                <w:rFonts w:asciiTheme="minorHAnsi" w:hAnsiTheme="minorHAnsi" w:cstheme="minorHAnsi"/>
                <w:highlight w:val="lightGray"/>
              </w:rPr>
              <w:t xml:space="preserve">outcomes </w:t>
            </w:r>
            <w:r w:rsidR="007A2FBA" w:rsidRPr="00767EB7">
              <w:rPr>
                <w:rFonts w:asciiTheme="minorHAnsi" w:hAnsiTheme="minorHAnsi" w:cstheme="minorHAnsi"/>
                <w:highlight w:val="lightGray"/>
              </w:rPr>
              <w:t>of</w:t>
            </w:r>
            <w:r w:rsidRPr="00767EB7">
              <w:rPr>
                <w:rFonts w:asciiTheme="minorHAnsi" w:hAnsiTheme="minorHAnsi" w:cstheme="minorHAnsi"/>
                <w:highlight w:val="lightGray"/>
              </w:rPr>
              <w:t xml:space="preserve"> stakeholder engagement</w:t>
            </w:r>
            <w:r w:rsidR="0064184D">
              <w:rPr>
                <w:rFonts w:asciiTheme="minorHAnsi" w:hAnsiTheme="minorHAnsi" w:cstheme="minorHAnsi"/>
                <w:highlight w:val="lightGray"/>
              </w:rPr>
              <w:t xml:space="preserve">, </w:t>
            </w:r>
            <w:r w:rsidR="001C3061">
              <w:rPr>
                <w:rFonts w:asciiTheme="minorHAnsi" w:hAnsiTheme="minorHAnsi" w:cstheme="minorHAnsi"/>
                <w:highlight w:val="lightGray"/>
              </w:rPr>
              <w:t xml:space="preserve">including strategies taken </w:t>
            </w:r>
            <w:r w:rsidR="001C3061" w:rsidRPr="00767EB7">
              <w:rPr>
                <w:rFonts w:asciiTheme="minorHAnsi" w:hAnsiTheme="minorHAnsi" w:cstheme="minorHAnsi"/>
                <w:highlight w:val="lightGray"/>
              </w:rPr>
              <w:t>to ensure gender and social inclusion</w:t>
            </w:r>
            <w:r w:rsidR="001C3061">
              <w:rPr>
                <w:rFonts w:asciiTheme="minorHAnsi" w:hAnsiTheme="minorHAnsi" w:cstheme="minorHAnsi"/>
                <w:highlight w:val="lightGray"/>
              </w:rPr>
              <w:t>.</w:t>
            </w:r>
            <w:r w:rsidR="00EE4BF6">
              <w:rPr>
                <w:rFonts w:asciiTheme="minorHAnsi" w:hAnsiTheme="minorHAnsi" w:cstheme="minorHAnsi"/>
                <w:highlight w:val="lightGray"/>
              </w:rPr>
              <w:t xml:space="preserve"> Please report for each</w:t>
            </w:r>
            <w:r w:rsidR="00415A73">
              <w:rPr>
                <w:rFonts w:asciiTheme="minorHAnsi" w:hAnsiTheme="minorHAnsi" w:cstheme="minorHAnsi"/>
                <w:highlight w:val="lightGray"/>
              </w:rPr>
              <w:t xml:space="preserve"> group of</w:t>
            </w:r>
            <w:r w:rsidR="00EE4BF6">
              <w:rPr>
                <w:rFonts w:asciiTheme="minorHAnsi" w:hAnsiTheme="minorHAnsi" w:cstheme="minorHAnsi"/>
                <w:highlight w:val="lightGray"/>
              </w:rPr>
              <w:t xml:space="preserve"> stakeholder</w:t>
            </w:r>
            <w:r w:rsidR="00415A73">
              <w:rPr>
                <w:rFonts w:asciiTheme="minorHAnsi" w:hAnsiTheme="minorHAnsi" w:cstheme="minorHAnsi"/>
                <w:highlight w:val="lightGray"/>
              </w:rPr>
              <w:t>s</w:t>
            </w:r>
            <w:r w:rsidR="00EE4BF6">
              <w:rPr>
                <w:rFonts w:asciiTheme="minorHAnsi" w:hAnsiTheme="minorHAnsi" w:cstheme="minorHAnsi"/>
                <w:highlight w:val="lightGray"/>
              </w:rPr>
              <w:t xml:space="preserve"> </w:t>
            </w:r>
            <w:r w:rsidR="00474DCF">
              <w:rPr>
                <w:rFonts w:asciiTheme="minorHAnsi" w:hAnsiTheme="minorHAnsi" w:cstheme="minorHAnsi"/>
                <w:highlight w:val="lightGray"/>
              </w:rPr>
              <w:t xml:space="preserve">(e.g. Ips, LCs, local government, etc).  identified in the SEP </w:t>
            </w:r>
            <w:r w:rsidR="00823485">
              <w:rPr>
                <w:rFonts w:asciiTheme="minorHAnsi" w:hAnsiTheme="minorHAnsi" w:cstheme="minorHAnsi"/>
                <w:highlight w:val="lightGray"/>
              </w:rPr>
              <w:t xml:space="preserve">or equivalent </w:t>
            </w:r>
            <w:r w:rsidR="00474DCF">
              <w:rPr>
                <w:rFonts w:asciiTheme="minorHAnsi" w:hAnsiTheme="minorHAnsi" w:cstheme="minorHAnsi"/>
                <w:highlight w:val="lightGray"/>
              </w:rPr>
              <w:t>plus any other</w:t>
            </w:r>
            <w:r w:rsidR="00CB2143">
              <w:rPr>
                <w:rFonts w:asciiTheme="minorHAnsi" w:hAnsiTheme="minorHAnsi" w:cstheme="minorHAnsi"/>
                <w:highlight w:val="lightGray"/>
              </w:rPr>
              <w:t xml:space="preserve"> group</w:t>
            </w:r>
            <w:r w:rsidR="00474DCF">
              <w:rPr>
                <w:rFonts w:asciiTheme="minorHAnsi" w:hAnsiTheme="minorHAnsi" w:cstheme="minorHAnsi"/>
                <w:highlight w:val="lightGray"/>
              </w:rPr>
              <w:t xml:space="preserve"> identified during implementation. </w:t>
            </w:r>
          </w:p>
          <w:p w14:paraId="2F365F8C" w14:textId="77777777" w:rsidR="00881444" w:rsidRDefault="00881444" w:rsidP="00881444">
            <w:pPr>
              <w:shd w:val="clear" w:color="auto" w:fill="FAFAFA"/>
              <w:ind w:left="0"/>
              <w:jc w:val="left"/>
              <w:rPr>
                <w:rFonts w:asciiTheme="minorHAnsi" w:eastAsia="Times New Roman" w:hAnsiTheme="minorHAnsi" w:cstheme="minorHAnsi"/>
                <w:color w:val="424242"/>
                <w:sz w:val="22"/>
                <w:szCs w:val="22"/>
              </w:rPr>
            </w:pPr>
          </w:p>
          <w:p w14:paraId="6F53B4CE" w14:textId="610245A3" w:rsidR="00A41BFE" w:rsidRPr="00436819" w:rsidRDefault="00A41BFE" w:rsidP="00881444">
            <w:pPr>
              <w:shd w:val="clear" w:color="auto" w:fill="FAFAFA"/>
              <w:ind w:left="0"/>
              <w:jc w:val="left"/>
              <w:rPr>
                <w:rFonts w:asciiTheme="minorHAnsi" w:eastAsia="Times New Roman" w:hAnsiTheme="minorHAnsi" w:cstheme="minorHAnsi"/>
                <w:color w:val="424242"/>
                <w:sz w:val="22"/>
                <w:szCs w:val="22"/>
              </w:rPr>
            </w:pPr>
            <w:r w:rsidRPr="00436819">
              <w:rPr>
                <w:rFonts w:asciiTheme="minorHAnsi" w:eastAsia="Times New Roman" w:hAnsiTheme="minorHAnsi" w:cstheme="minorHAnsi"/>
                <w:color w:val="424242"/>
                <w:sz w:val="22"/>
                <w:szCs w:val="22"/>
              </w:rPr>
              <w:t>To implement inclusive and culturally relevant stakeholder engagement in line with the Stakeholder Engagement Plan (SEP) from the ProDoc, the project ensured participation from:</w:t>
            </w:r>
          </w:p>
          <w:p w14:paraId="794C2E81" w14:textId="77777777" w:rsidR="00A41BFE" w:rsidRPr="00436819" w:rsidRDefault="00A41BFE" w:rsidP="004D5D64">
            <w:pPr>
              <w:numPr>
                <w:ilvl w:val="1"/>
                <w:numId w:val="6"/>
              </w:numPr>
              <w:shd w:val="clear" w:color="auto" w:fill="FAFAFA"/>
              <w:jc w:val="left"/>
              <w:rPr>
                <w:rFonts w:asciiTheme="minorHAnsi" w:eastAsia="Times New Roman" w:hAnsiTheme="minorHAnsi" w:cstheme="minorHAnsi"/>
                <w:color w:val="424242"/>
                <w:sz w:val="22"/>
                <w:szCs w:val="22"/>
              </w:rPr>
            </w:pPr>
            <w:r w:rsidRPr="00436819">
              <w:rPr>
                <w:rFonts w:asciiTheme="minorHAnsi" w:eastAsia="Times New Roman" w:hAnsiTheme="minorHAnsi" w:cstheme="minorHAnsi"/>
                <w:color w:val="424242"/>
                <w:sz w:val="22"/>
                <w:szCs w:val="22"/>
              </w:rPr>
              <w:t>Indigenous Peoples and Local Communities (IPLCs)</w:t>
            </w:r>
          </w:p>
          <w:p w14:paraId="7AA10BD0" w14:textId="77777777" w:rsidR="00A41BFE" w:rsidRPr="00436819" w:rsidRDefault="00A41BFE" w:rsidP="004D5D64">
            <w:pPr>
              <w:numPr>
                <w:ilvl w:val="1"/>
                <w:numId w:val="6"/>
              </w:numPr>
              <w:shd w:val="clear" w:color="auto" w:fill="FAFAFA"/>
              <w:jc w:val="left"/>
              <w:rPr>
                <w:rFonts w:asciiTheme="minorHAnsi" w:eastAsia="Times New Roman" w:hAnsiTheme="minorHAnsi" w:cstheme="minorHAnsi"/>
                <w:color w:val="424242"/>
                <w:sz w:val="22"/>
                <w:szCs w:val="22"/>
              </w:rPr>
            </w:pPr>
            <w:r w:rsidRPr="00436819">
              <w:rPr>
                <w:rFonts w:asciiTheme="minorHAnsi" w:eastAsia="Times New Roman" w:hAnsiTheme="minorHAnsi" w:cstheme="minorHAnsi"/>
                <w:color w:val="424242"/>
                <w:sz w:val="22"/>
                <w:szCs w:val="22"/>
              </w:rPr>
              <w:t>Local authorities</w:t>
            </w:r>
          </w:p>
          <w:p w14:paraId="0F4F1BA2" w14:textId="77777777" w:rsidR="00A41BFE" w:rsidRPr="00436819" w:rsidRDefault="00A41BFE" w:rsidP="004D5D64">
            <w:pPr>
              <w:numPr>
                <w:ilvl w:val="1"/>
                <w:numId w:val="6"/>
              </w:numPr>
              <w:shd w:val="clear" w:color="auto" w:fill="FAFAFA"/>
              <w:jc w:val="left"/>
              <w:rPr>
                <w:rFonts w:asciiTheme="minorHAnsi" w:eastAsia="Times New Roman" w:hAnsiTheme="minorHAnsi" w:cstheme="minorHAnsi"/>
                <w:color w:val="424242"/>
                <w:sz w:val="22"/>
                <w:szCs w:val="22"/>
              </w:rPr>
            </w:pPr>
            <w:r w:rsidRPr="00436819">
              <w:rPr>
                <w:rFonts w:asciiTheme="minorHAnsi" w:eastAsia="Times New Roman" w:hAnsiTheme="minorHAnsi" w:cstheme="minorHAnsi"/>
                <w:color w:val="424242"/>
                <w:sz w:val="22"/>
                <w:szCs w:val="22"/>
              </w:rPr>
              <w:t>Civil society</w:t>
            </w:r>
          </w:p>
          <w:p w14:paraId="68E3CD12" w14:textId="77777777" w:rsidR="00A41BFE" w:rsidRPr="00436819" w:rsidRDefault="00A41BFE" w:rsidP="004D5D64">
            <w:pPr>
              <w:numPr>
                <w:ilvl w:val="1"/>
                <w:numId w:val="6"/>
              </w:numPr>
              <w:shd w:val="clear" w:color="auto" w:fill="FAFAFA"/>
              <w:jc w:val="left"/>
              <w:rPr>
                <w:rFonts w:asciiTheme="minorHAnsi" w:eastAsia="Times New Roman" w:hAnsiTheme="minorHAnsi" w:cstheme="minorHAnsi"/>
                <w:color w:val="424242"/>
                <w:sz w:val="22"/>
                <w:szCs w:val="22"/>
              </w:rPr>
            </w:pPr>
            <w:r w:rsidRPr="00436819">
              <w:rPr>
                <w:rFonts w:asciiTheme="minorHAnsi" w:eastAsia="Times New Roman" w:hAnsiTheme="minorHAnsi" w:cstheme="minorHAnsi"/>
                <w:color w:val="424242"/>
                <w:sz w:val="22"/>
                <w:szCs w:val="22"/>
              </w:rPr>
              <w:t>Private sector</w:t>
            </w:r>
          </w:p>
          <w:p w14:paraId="063F26BA" w14:textId="77777777" w:rsidR="00A41BFE" w:rsidRPr="00436819" w:rsidRDefault="00A41BFE" w:rsidP="004D5D64">
            <w:pPr>
              <w:numPr>
                <w:ilvl w:val="0"/>
                <w:numId w:val="6"/>
              </w:numPr>
              <w:shd w:val="clear" w:color="auto" w:fill="FAFAFA"/>
              <w:jc w:val="left"/>
              <w:rPr>
                <w:rFonts w:asciiTheme="minorHAnsi" w:eastAsia="Times New Roman" w:hAnsiTheme="minorHAnsi" w:cstheme="minorHAnsi"/>
                <w:color w:val="424242"/>
                <w:sz w:val="22"/>
                <w:szCs w:val="22"/>
              </w:rPr>
            </w:pPr>
            <w:r w:rsidRPr="00436819">
              <w:rPr>
                <w:rFonts w:asciiTheme="minorHAnsi" w:eastAsia="Times New Roman" w:hAnsiTheme="minorHAnsi" w:cstheme="minorHAnsi"/>
                <w:color w:val="424242"/>
                <w:sz w:val="22"/>
                <w:szCs w:val="22"/>
              </w:rPr>
              <w:t>Prioritized gender equity, cultural relevance, and accessibility.</w:t>
            </w:r>
          </w:p>
          <w:p w14:paraId="3FBD525C" w14:textId="77777777" w:rsidR="00A41BFE" w:rsidRPr="00436819" w:rsidRDefault="00A41BFE" w:rsidP="004D5D64">
            <w:pPr>
              <w:numPr>
                <w:ilvl w:val="0"/>
                <w:numId w:val="6"/>
              </w:numPr>
              <w:shd w:val="clear" w:color="auto" w:fill="FAFAFA"/>
              <w:jc w:val="left"/>
              <w:rPr>
                <w:rFonts w:asciiTheme="minorHAnsi" w:eastAsia="Times New Roman" w:hAnsiTheme="minorHAnsi" w:cstheme="minorHAnsi"/>
                <w:color w:val="424242"/>
                <w:sz w:val="22"/>
                <w:szCs w:val="22"/>
              </w:rPr>
            </w:pPr>
            <w:r w:rsidRPr="00436819">
              <w:rPr>
                <w:rFonts w:asciiTheme="minorHAnsi" w:eastAsia="Times New Roman" w:hAnsiTheme="minorHAnsi" w:cstheme="minorHAnsi"/>
                <w:color w:val="424242"/>
                <w:sz w:val="22"/>
                <w:szCs w:val="22"/>
              </w:rPr>
              <w:t>Enabled meaningful involvement of women, youth, and the Raizal community.</w:t>
            </w:r>
          </w:p>
          <w:p w14:paraId="591C404A" w14:textId="77777777" w:rsidR="00F06078" w:rsidRDefault="00F06078" w:rsidP="00F06078">
            <w:pPr>
              <w:shd w:val="clear" w:color="auto" w:fill="FAFAFA"/>
              <w:ind w:left="0"/>
              <w:jc w:val="left"/>
              <w:rPr>
                <w:rFonts w:asciiTheme="minorHAnsi" w:eastAsia="Times New Roman" w:hAnsiTheme="minorHAnsi" w:cstheme="minorHAnsi"/>
                <w:color w:val="424242"/>
                <w:sz w:val="22"/>
                <w:szCs w:val="22"/>
              </w:rPr>
            </w:pPr>
          </w:p>
          <w:p w14:paraId="5D0D7461" w14:textId="0F01F4E2" w:rsidR="00A41BFE" w:rsidRPr="00436819" w:rsidRDefault="00A41BFE" w:rsidP="00F06078">
            <w:pPr>
              <w:shd w:val="clear" w:color="auto" w:fill="FAFAFA"/>
              <w:ind w:left="0"/>
              <w:jc w:val="left"/>
              <w:rPr>
                <w:rFonts w:asciiTheme="minorHAnsi" w:eastAsia="Times New Roman" w:hAnsiTheme="minorHAnsi" w:cstheme="minorHAnsi"/>
                <w:color w:val="424242"/>
                <w:sz w:val="22"/>
                <w:szCs w:val="22"/>
              </w:rPr>
            </w:pPr>
            <w:r w:rsidRPr="00436819">
              <w:rPr>
                <w:rFonts w:asciiTheme="minorHAnsi" w:eastAsia="Times New Roman" w:hAnsiTheme="minorHAnsi" w:cstheme="minorHAnsi"/>
                <w:color w:val="424242"/>
                <w:sz w:val="22"/>
                <w:szCs w:val="22"/>
              </w:rPr>
              <w:t>Focus Areas</w:t>
            </w:r>
          </w:p>
          <w:p w14:paraId="683688B9" w14:textId="77777777" w:rsidR="00A41BFE" w:rsidRPr="00436819" w:rsidRDefault="00A41BFE" w:rsidP="004D5D64">
            <w:pPr>
              <w:numPr>
                <w:ilvl w:val="0"/>
                <w:numId w:val="6"/>
              </w:numPr>
              <w:shd w:val="clear" w:color="auto" w:fill="FAFAFA"/>
              <w:jc w:val="left"/>
              <w:rPr>
                <w:rFonts w:asciiTheme="minorHAnsi" w:eastAsia="Times New Roman" w:hAnsiTheme="minorHAnsi" w:cstheme="minorHAnsi"/>
                <w:color w:val="424242"/>
                <w:sz w:val="22"/>
                <w:szCs w:val="22"/>
              </w:rPr>
            </w:pPr>
            <w:r w:rsidRPr="00436819">
              <w:rPr>
                <w:rFonts w:asciiTheme="minorHAnsi" w:eastAsia="Times New Roman" w:hAnsiTheme="minorHAnsi" w:cstheme="minorHAnsi"/>
                <w:color w:val="424242"/>
                <w:sz w:val="22"/>
                <w:szCs w:val="22"/>
              </w:rPr>
              <w:t>Tailored engagement strategies for each stakeholder group.</w:t>
            </w:r>
          </w:p>
          <w:p w14:paraId="0F281918" w14:textId="77777777" w:rsidR="00A41BFE" w:rsidRPr="00436819" w:rsidRDefault="00A41BFE" w:rsidP="004D5D64">
            <w:pPr>
              <w:numPr>
                <w:ilvl w:val="0"/>
                <w:numId w:val="6"/>
              </w:numPr>
              <w:shd w:val="clear" w:color="auto" w:fill="FAFAFA"/>
              <w:jc w:val="left"/>
              <w:rPr>
                <w:rFonts w:ascii="Segoe UI" w:eastAsia="Times New Roman" w:hAnsi="Segoe UI" w:cs="Segoe UI"/>
                <w:color w:val="424242"/>
                <w:sz w:val="24"/>
                <w:szCs w:val="24"/>
              </w:rPr>
            </w:pPr>
            <w:r w:rsidRPr="00436819">
              <w:rPr>
                <w:rFonts w:asciiTheme="minorHAnsi" w:eastAsia="Times New Roman" w:hAnsiTheme="minorHAnsi" w:cstheme="minorHAnsi"/>
                <w:color w:val="424242"/>
                <w:sz w:val="22"/>
                <w:szCs w:val="22"/>
              </w:rPr>
              <w:t>Promoted social and gender inclusion in project design and implementation</w:t>
            </w:r>
            <w:r w:rsidRPr="00436819">
              <w:rPr>
                <w:rFonts w:ascii="Segoe UI" w:eastAsia="Times New Roman" w:hAnsi="Segoe UI" w:cs="Segoe UI"/>
                <w:color w:val="424242"/>
                <w:sz w:val="24"/>
                <w:szCs w:val="24"/>
              </w:rPr>
              <w:t>.</w:t>
            </w:r>
          </w:p>
          <w:p w14:paraId="29388CF2" w14:textId="77777777" w:rsidR="00881444" w:rsidRDefault="00881444" w:rsidP="00F06078">
            <w:pPr>
              <w:ind w:left="0"/>
              <w:rPr>
                <w:rFonts w:asciiTheme="minorHAnsi" w:eastAsia="Calibri" w:hAnsiTheme="minorHAnsi" w:cstheme="minorHAnsi"/>
                <w:b/>
                <w:bCs/>
                <w:sz w:val="22"/>
                <w:szCs w:val="22"/>
              </w:rPr>
            </w:pPr>
          </w:p>
          <w:p w14:paraId="1057792D" w14:textId="15B7049C" w:rsidR="00A41BFE" w:rsidRPr="00A04807" w:rsidRDefault="00A41BFE" w:rsidP="00F06078">
            <w:pPr>
              <w:ind w:left="0"/>
              <w:rPr>
                <w:rFonts w:asciiTheme="minorHAnsi" w:eastAsia="Calibri" w:hAnsiTheme="minorHAnsi" w:cstheme="minorHAnsi"/>
                <w:b/>
                <w:bCs/>
                <w:sz w:val="22"/>
                <w:szCs w:val="22"/>
              </w:rPr>
            </w:pPr>
            <w:r w:rsidRPr="00A04807">
              <w:rPr>
                <w:rFonts w:asciiTheme="minorHAnsi" w:eastAsia="Calibri" w:hAnsiTheme="minorHAnsi" w:cstheme="minorHAnsi"/>
                <w:b/>
                <w:bCs/>
                <w:sz w:val="22"/>
                <w:szCs w:val="22"/>
              </w:rPr>
              <w:t>Community Involvement (Raizal Community)</w:t>
            </w:r>
          </w:p>
          <w:p w14:paraId="06D06375" w14:textId="77777777" w:rsidR="00A41BFE" w:rsidRPr="00436819" w:rsidRDefault="00A41BFE" w:rsidP="00F06078">
            <w:pPr>
              <w:ind w:left="720"/>
              <w:rPr>
                <w:rFonts w:asciiTheme="minorHAnsi" w:eastAsia="Calibri" w:hAnsiTheme="minorHAnsi" w:cstheme="minorHAnsi"/>
                <w:sz w:val="22"/>
                <w:szCs w:val="22"/>
              </w:rPr>
            </w:pPr>
            <w:r w:rsidRPr="00436819">
              <w:rPr>
                <w:rFonts w:asciiTheme="minorHAnsi" w:eastAsia="Calibri" w:hAnsiTheme="minorHAnsi" w:cstheme="minorHAnsi"/>
                <w:sz w:val="22"/>
                <w:szCs w:val="22"/>
              </w:rPr>
              <w:t>Progress:</w:t>
            </w:r>
          </w:p>
          <w:p w14:paraId="03842426" w14:textId="77777777" w:rsidR="00A41BFE" w:rsidRPr="00436819" w:rsidRDefault="00A41BFE" w:rsidP="004D5D64">
            <w:pPr>
              <w:numPr>
                <w:ilvl w:val="0"/>
                <w:numId w:val="6"/>
              </w:numPr>
              <w:ind w:left="1440"/>
              <w:rPr>
                <w:rFonts w:asciiTheme="minorHAnsi" w:eastAsia="Calibri" w:hAnsiTheme="minorHAnsi" w:cstheme="minorHAnsi"/>
                <w:sz w:val="22"/>
                <w:szCs w:val="22"/>
              </w:rPr>
            </w:pPr>
            <w:r w:rsidRPr="00436819">
              <w:rPr>
                <w:rFonts w:asciiTheme="minorHAnsi" w:eastAsia="Calibri" w:hAnsiTheme="minorHAnsi" w:cstheme="minorHAnsi"/>
                <w:sz w:val="22"/>
                <w:szCs w:val="22"/>
              </w:rPr>
              <w:t>Reached 2,831 participants in 255 meetings; 48% Raizal, 55.1% women.</w:t>
            </w:r>
          </w:p>
          <w:p w14:paraId="7F6B7275" w14:textId="77777777" w:rsidR="00A41BFE" w:rsidRPr="00436819" w:rsidRDefault="00A41BFE" w:rsidP="004D5D64">
            <w:pPr>
              <w:numPr>
                <w:ilvl w:val="0"/>
                <w:numId w:val="6"/>
              </w:numPr>
              <w:ind w:left="1440"/>
              <w:rPr>
                <w:rFonts w:asciiTheme="minorHAnsi" w:eastAsia="Calibri" w:hAnsiTheme="minorHAnsi" w:cstheme="minorHAnsi"/>
                <w:sz w:val="22"/>
                <w:szCs w:val="22"/>
              </w:rPr>
            </w:pPr>
            <w:r w:rsidRPr="00436819">
              <w:rPr>
                <w:rFonts w:asciiTheme="minorHAnsi" w:eastAsia="Calibri" w:hAnsiTheme="minorHAnsi" w:cstheme="minorHAnsi"/>
                <w:sz w:val="22"/>
                <w:szCs w:val="22"/>
              </w:rPr>
              <w:t>Developed a participatory representation scheme integrating gender, age, and sectoral roles.</w:t>
            </w:r>
          </w:p>
          <w:p w14:paraId="5812FC98" w14:textId="77777777" w:rsidR="00A41BFE" w:rsidRPr="00436819" w:rsidRDefault="00A41BFE" w:rsidP="004D5D64">
            <w:pPr>
              <w:numPr>
                <w:ilvl w:val="0"/>
                <w:numId w:val="6"/>
              </w:numPr>
              <w:ind w:left="1440"/>
              <w:rPr>
                <w:rFonts w:asciiTheme="minorHAnsi" w:eastAsia="Calibri" w:hAnsiTheme="minorHAnsi" w:cstheme="minorHAnsi"/>
                <w:sz w:val="22"/>
                <w:szCs w:val="22"/>
              </w:rPr>
            </w:pPr>
            <w:r w:rsidRPr="00436819">
              <w:rPr>
                <w:rFonts w:asciiTheme="minorHAnsi" w:eastAsia="Calibri" w:hAnsiTheme="minorHAnsi" w:cstheme="minorHAnsi"/>
                <w:sz w:val="22"/>
                <w:szCs w:val="22"/>
              </w:rPr>
              <w:t>In Providence &amp; Santa Catalina, 91.2% of mapped actors were Raizal.</w:t>
            </w:r>
          </w:p>
          <w:p w14:paraId="6B714A6D" w14:textId="77777777" w:rsidR="00A41BFE" w:rsidRPr="00436819" w:rsidRDefault="00A41BFE" w:rsidP="00F06078">
            <w:pPr>
              <w:ind w:left="720"/>
              <w:rPr>
                <w:rFonts w:asciiTheme="minorHAnsi" w:eastAsia="Calibri" w:hAnsiTheme="minorHAnsi" w:cstheme="minorHAnsi"/>
                <w:sz w:val="22"/>
                <w:szCs w:val="22"/>
              </w:rPr>
            </w:pPr>
            <w:r w:rsidRPr="00436819">
              <w:rPr>
                <w:rFonts w:asciiTheme="minorHAnsi" w:eastAsia="Calibri" w:hAnsiTheme="minorHAnsi" w:cstheme="minorHAnsi"/>
                <w:sz w:val="22"/>
                <w:szCs w:val="22"/>
              </w:rPr>
              <w:t>Challenges:</w:t>
            </w:r>
          </w:p>
          <w:p w14:paraId="7441376C" w14:textId="77777777" w:rsidR="00A41BFE" w:rsidRPr="00436819" w:rsidRDefault="00A41BFE" w:rsidP="004D5D64">
            <w:pPr>
              <w:numPr>
                <w:ilvl w:val="0"/>
                <w:numId w:val="6"/>
              </w:numPr>
              <w:ind w:left="1440"/>
              <w:rPr>
                <w:rFonts w:asciiTheme="minorHAnsi" w:eastAsia="Calibri" w:hAnsiTheme="minorHAnsi" w:cstheme="minorHAnsi"/>
                <w:sz w:val="22"/>
                <w:szCs w:val="22"/>
              </w:rPr>
            </w:pPr>
            <w:r w:rsidRPr="00436819">
              <w:rPr>
                <w:rFonts w:asciiTheme="minorHAnsi" w:eastAsia="Calibri" w:hAnsiTheme="minorHAnsi" w:cstheme="minorHAnsi"/>
                <w:sz w:val="22"/>
                <w:szCs w:val="22"/>
              </w:rPr>
              <w:t>Leadership fragmentation and political uncertainty weakened cohesion and delayed consultations.</w:t>
            </w:r>
          </w:p>
          <w:p w14:paraId="04F825F2" w14:textId="77777777" w:rsidR="00A41BFE" w:rsidRPr="00436819" w:rsidRDefault="00A41BFE" w:rsidP="00F06078">
            <w:pPr>
              <w:ind w:left="720"/>
              <w:rPr>
                <w:rFonts w:asciiTheme="minorHAnsi" w:eastAsia="Calibri" w:hAnsiTheme="minorHAnsi" w:cstheme="minorHAnsi"/>
                <w:sz w:val="22"/>
                <w:szCs w:val="22"/>
              </w:rPr>
            </w:pPr>
            <w:r w:rsidRPr="00436819">
              <w:rPr>
                <w:rFonts w:asciiTheme="minorHAnsi" w:eastAsia="Calibri" w:hAnsiTheme="minorHAnsi" w:cstheme="minorHAnsi"/>
                <w:sz w:val="22"/>
                <w:szCs w:val="22"/>
              </w:rPr>
              <w:t>Inclusion Strategies:</w:t>
            </w:r>
          </w:p>
          <w:p w14:paraId="3ED46432" w14:textId="77777777" w:rsidR="00A41BFE" w:rsidRPr="00436819" w:rsidRDefault="00A41BFE" w:rsidP="004D5D64">
            <w:pPr>
              <w:numPr>
                <w:ilvl w:val="0"/>
                <w:numId w:val="6"/>
              </w:numPr>
              <w:ind w:left="1440"/>
              <w:rPr>
                <w:rFonts w:asciiTheme="minorHAnsi" w:eastAsia="Calibri" w:hAnsiTheme="minorHAnsi" w:cstheme="minorHAnsi"/>
                <w:sz w:val="22"/>
                <w:szCs w:val="22"/>
              </w:rPr>
            </w:pPr>
            <w:r w:rsidRPr="00436819">
              <w:rPr>
                <w:rFonts w:asciiTheme="minorHAnsi" w:eastAsia="Calibri" w:hAnsiTheme="minorHAnsi" w:cstheme="minorHAnsi"/>
                <w:sz w:val="22"/>
                <w:szCs w:val="22"/>
              </w:rPr>
              <w:t>Culturally appropriate outreach, gender-balanced facilitation, and targeted engagement of Raizal women, youth, and traditional sectors (artisanal fishers, cultural associations).</w:t>
            </w:r>
          </w:p>
          <w:p w14:paraId="75149D3D" w14:textId="77777777" w:rsidR="00A41BFE" w:rsidRPr="00A04807" w:rsidRDefault="00A41BFE" w:rsidP="00F06078">
            <w:pPr>
              <w:ind w:left="0"/>
              <w:rPr>
                <w:rFonts w:asciiTheme="minorHAnsi" w:eastAsia="Calibri" w:hAnsiTheme="minorHAnsi" w:cstheme="minorHAnsi"/>
                <w:b/>
                <w:bCs/>
                <w:sz w:val="22"/>
                <w:szCs w:val="22"/>
              </w:rPr>
            </w:pPr>
          </w:p>
          <w:p w14:paraId="32E12D83" w14:textId="77777777" w:rsidR="00A41BFE" w:rsidRPr="00A04807" w:rsidRDefault="00A41BFE" w:rsidP="00F06078">
            <w:pPr>
              <w:ind w:left="0"/>
              <w:rPr>
                <w:rFonts w:asciiTheme="minorHAnsi" w:eastAsia="Calibri" w:hAnsiTheme="minorHAnsi" w:cstheme="minorHAnsi"/>
                <w:b/>
                <w:bCs/>
                <w:sz w:val="22"/>
                <w:szCs w:val="22"/>
              </w:rPr>
            </w:pPr>
            <w:r w:rsidRPr="00A04807">
              <w:rPr>
                <w:rFonts w:asciiTheme="minorHAnsi" w:eastAsia="Calibri" w:hAnsiTheme="minorHAnsi" w:cstheme="minorHAnsi"/>
                <w:b/>
                <w:bCs/>
                <w:sz w:val="22"/>
                <w:szCs w:val="22"/>
              </w:rPr>
              <w:t>Local Government Authorities</w:t>
            </w:r>
          </w:p>
          <w:p w14:paraId="039BDA47" w14:textId="77777777" w:rsidR="00A41BFE" w:rsidRPr="00A04807" w:rsidRDefault="00A41BFE" w:rsidP="00F06078">
            <w:pPr>
              <w:ind w:left="720"/>
              <w:rPr>
                <w:rFonts w:asciiTheme="minorHAnsi" w:eastAsia="Calibri" w:hAnsiTheme="minorHAnsi" w:cstheme="minorHAnsi"/>
                <w:sz w:val="22"/>
                <w:szCs w:val="22"/>
              </w:rPr>
            </w:pPr>
            <w:r w:rsidRPr="00A04807">
              <w:rPr>
                <w:rFonts w:asciiTheme="minorHAnsi" w:eastAsia="Calibri" w:hAnsiTheme="minorHAnsi" w:cstheme="minorHAnsi"/>
                <w:sz w:val="22"/>
                <w:szCs w:val="22"/>
              </w:rPr>
              <w:t>Progress:</w:t>
            </w:r>
          </w:p>
          <w:p w14:paraId="0D11878C" w14:textId="77777777" w:rsidR="00A41BFE" w:rsidRPr="00A04807" w:rsidRDefault="00A41BFE" w:rsidP="004D5D64">
            <w:pPr>
              <w:numPr>
                <w:ilvl w:val="0"/>
                <w:numId w:val="6"/>
              </w:numPr>
              <w:ind w:left="1440"/>
              <w:rPr>
                <w:rFonts w:asciiTheme="minorHAnsi" w:eastAsia="Calibri" w:hAnsiTheme="minorHAnsi" w:cstheme="minorHAnsi"/>
                <w:sz w:val="22"/>
                <w:szCs w:val="22"/>
              </w:rPr>
            </w:pPr>
            <w:r w:rsidRPr="00A04807">
              <w:rPr>
                <w:rFonts w:asciiTheme="minorHAnsi" w:eastAsia="Calibri" w:hAnsiTheme="minorHAnsi" w:cstheme="minorHAnsi"/>
                <w:sz w:val="22"/>
                <w:szCs w:val="22"/>
              </w:rPr>
              <w:t xml:space="preserve">Active collaboration with local secretariats </w:t>
            </w:r>
            <w:r w:rsidRPr="00A04807">
              <w:rPr>
                <w:rFonts w:asciiTheme="minorHAnsi" w:eastAsia="Calibri" w:hAnsiTheme="minorHAnsi" w:cstheme="minorHAnsi"/>
                <w:sz w:val="22"/>
                <w:szCs w:val="22"/>
                <w:lang w:val="en-US"/>
              </w:rPr>
              <w:t xml:space="preserve">(Tourism, </w:t>
            </w:r>
            <w:r w:rsidRPr="00A04807">
              <w:rPr>
                <w:rFonts w:asciiTheme="minorHAnsi" w:eastAsia="Calibri" w:hAnsiTheme="minorHAnsi" w:cstheme="minorHAnsi"/>
                <w:sz w:val="22"/>
                <w:szCs w:val="22"/>
              </w:rPr>
              <w:t>Environment, Planning, Social Development) and participation in the Technical Advisory Group (GAT).</w:t>
            </w:r>
          </w:p>
          <w:p w14:paraId="7489D0B6" w14:textId="77777777" w:rsidR="00A41BFE" w:rsidRPr="00A04807" w:rsidRDefault="00A41BFE" w:rsidP="00F06078">
            <w:pPr>
              <w:ind w:left="720"/>
              <w:rPr>
                <w:rFonts w:asciiTheme="minorHAnsi" w:eastAsia="Calibri" w:hAnsiTheme="minorHAnsi" w:cstheme="minorHAnsi"/>
                <w:sz w:val="22"/>
                <w:szCs w:val="22"/>
              </w:rPr>
            </w:pPr>
            <w:r w:rsidRPr="00A04807">
              <w:rPr>
                <w:rFonts w:asciiTheme="minorHAnsi" w:eastAsia="Calibri" w:hAnsiTheme="minorHAnsi" w:cstheme="minorHAnsi"/>
                <w:sz w:val="22"/>
                <w:szCs w:val="22"/>
              </w:rPr>
              <w:t>Challenges:</w:t>
            </w:r>
          </w:p>
          <w:p w14:paraId="6618C190" w14:textId="5949B2E8" w:rsidR="00A41BFE" w:rsidRPr="00A04807" w:rsidRDefault="00A41BFE" w:rsidP="004D5D64">
            <w:pPr>
              <w:numPr>
                <w:ilvl w:val="0"/>
                <w:numId w:val="6"/>
              </w:numPr>
              <w:ind w:left="1440"/>
              <w:rPr>
                <w:rFonts w:asciiTheme="minorHAnsi" w:eastAsia="Calibri" w:hAnsiTheme="minorHAnsi" w:cstheme="minorHAnsi"/>
                <w:sz w:val="22"/>
                <w:szCs w:val="22"/>
              </w:rPr>
            </w:pPr>
            <w:r w:rsidRPr="00A04807">
              <w:rPr>
                <w:rFonts w:asciiTheme="minorHAnsi" w:eastAsia="Calibri" w:hAnsiTheme="minorHAnsi" w:cstheme="minorHAnsi"/>
                <w:sz w:val="22"/>
                <w:szCs w:val="22"/>
              </w:rPr>
              <w:t xml:space="preserve">Inconsistent engagement leading to missed coordination opportunities and lower institutional </w:t>
            </w:r>
            <w:r w:rsidR="00A04807" w:rsidRPr="00A04807">
              <w:rPr>
                <w:rFonts w:asciiTheme="minorHAnsi" w:eastAsia="Calibri" w:hAnsiTheme="minorHAnsi" w:cstheme="minorHAnsi"/>
                <w:sz w:val="22"/>
                <w:szCs w:val="22"/>
              </w:rPr>
              <w:t>visibility</w:t>
            </w:r>
            <w:r w:rsidRPr="00A04807">
              <w:rPr>
                <w:rFonts w:asciiTheme="minorHAnsi" w:eastAsia="Calibri" w:hAnsiTheme="minorHAnsi" w:cstheme="minorHAnsi"/>
                <w:sz w:val="22"/>
                <w:szCs w:val="22"/>
              </w:rPr>
              <w:t xml:space="preserve"> of the project and schedule conflicts reduced attendance of key officials at some community sessions </w:t>
            </w:r>
          </w:p>
          <w:p w14:paraId="5EC69D6F" w14:textId="77777777" w:rsidR="00A41BFE" w:rsidRPr="00A04807" w:rsidRDefault="00A41BFE" w:rsidP="00F06078">
            <w:pPr>
              <w:ind w:left="720"/>
              <w:rPr>
                <w:rFonts w:asciiTheme="minorHAnsi" w:eastAsia="Calibri" w:hAnsiTheme="minorHAnsi" w:cstheme="minorHAnsi"/>
                <w:sz w:val="22"/>
                <w:szCs w:val="22"/>
              </w:rPr>
            </w:pPr>
            <w:r w:rsidRPr="00A04807">
              <w:rPr>
                <w:rFonts w:asciiTheme="minorHAnsi" w:eastAsia="Calibri" w:hAnsiTheme="minorHAnsi" w:cstheme="minorHAnsi"/>
                <w:sz w:val="22"/>
                <w:szCs w:val="22"/>
              </w:rPr>
              <w:t>Inclusion Strategies:</w:t>
            </w:r>
          </w:p>
          <w:p w14:paraId="0492894A" w14:textId="77777777" w:rsidR="00A41BFE" w:rsidRPr="00A04807" w:rsidRDefault="00A41BFE" w:rsidP="004D5D64">
            <w:pPr>
              <w:numPr>
                <w:ilvl w:val="0"/>
                <w:numId w:val="6"/>
              </w:numPr>
              <w:ind w:left="1440"/>
              <w:rPr>
                <w:rFonts w:asciiTheme="minorHAnsi" w:eastAsia="Calibri" w:hAnsiTheme="minorHAnsi" w:cstheme="minorHAnsi"/>
                <w:sz w:val="22"/>
                <w:szCs w:val="22"/>
              </w:rPr>
            </w:pPr>
            <w:r w:rsidRPr="00A04807">
              <w:rPr>
                <w:rFonts w:asciiTheme="minorHAnsi" w:eastAsia="Calibri" w:hAnsiTheme="minorHAnsi" w:cstheme="minorHAnsi"/>
                <w:sz w:val="22"/>
                <w:szCs w:val="22"/>
              </w:rPr>
              <w:t>Formal invitations, follow-ups, and co-facilitation of field activities.</w:t>
            </w:r>
          </w:p>
          <w:p w14:paraId="04A986D2" w14:textId="77777777" w:rsidR="00A41BFE" w:rsidRPr="00436819" w:rsidRDefault="00A41BFE" w:rsidP="00F06078">
            <w:pPr>
              <w:ind w:left="0"/>
              <w:rPr>
                <w:rFonts w:asciiTheme="minorHAnsi" w:eastAsia="Calibri" w:hAnsiTheme="minorHAnsi" w:cstheme="minorHAnsi"/>
                <w:sz w:val="22"/>
                <w:szCs w:val="22"/>
                <w:highlight w:val="yellow"/>
              </w:rPr>
            </w:pPr>
          </w:p>
          <w:p w14:paraId="76A5DCD5" w14:textId="77777777" w:rsidR="00A41BFE" w:rsidRPr="00A04807" w:rsidRDefault="00A41BFE" w:rsidP="00F06078">
            <w:pPr>
              <w:ind w:left="0"/>
              <w:rPr>
                <w:rFonts w:asciiTheme="minorHAnsi" w:eastAsia="Calibri" w:hAnsiTheme="minorHAnsi" w:cstheme="minorHAnsi"/>
                <w:b/>
                <w:bCs/>
                <w:sz w:val="22"/>
                <w:szCs w:val="22"/>
              </w:rPr>
            </w:pPr>
            <w:r w:rsidRPr="00A04807">
              <w:rPr>
                <w:rFonts w:asciiTheme="minorHAnsi" w:eastAsia="Calibri" w:hAnsiTheme="minorHAnsi" w:cstheme="minorHAnsi"/>
                <w:b/>
                <w:bCs/>
                <w:sz w:val="22"/>
                <w:szCs w:val="22"/>
              </w:rPr>
              <w:t>Civil Society Organizations and NGOs</w:t>
            </w:r>
          </w:p>
          <w:p w14:paraId="5415E092" w14:textId="77777777" w:rsidR="00A41BFE" w:rsidRPr="00A04807" w:rsidRDefault="00A41BFE" w:rsidP="00F06078">
            <w:pPr>
              <w:rPr>
                <w:rFonts w:asciiTheme="minorHAnsi" w:eastAsia="Calibri" w:hAnsiTheme="minorHAnsi" w:cstheme="minorHAnsi"/>
                <w:sz w:val="22"/>
                <w:szCs w:val="22"/>
              </w:rPr>
            </w:pPr>
            <w:r w:rsidRPr="00A04807">
              <w:rPr>
                <w:rFonts w:asciiTheme="minorHAnsi" w:eastAsia="Calibri" w:hAnsiTheme="minorHAnsi" w:cstheme="minorHAnsi"/>
                <w:sz w:val="22"/>
                <w:szCs w:val="22"/>
              </w:rPr>
              <w:t>Progress:</w:t>
            </w:r>
          </w:p>
          <w:p w14:paraId="6655315B" w14:textId="77777777" w:rsidR="00A41BFE" w:rsidRPr="00A04807" w:rsidRDefault="00A41BFE" w:rsidP="004D5D64">
            <w:pPr>
              <w:numPr>
                <w:ilvl w:val="0"/>
                <w:numId w:val="6"/>
              </w:numPr>
              <w:ind w:left="1080"/>
              <w:rPr>
                <w:rFonts w:asciiTheme="minorHAnsi" w:eastAsia="Calibri" w:hAnsiTheme="minorHAnsi" w:cstheme="minorHAnsi"/>
                <w:sz w:val="22"/>
                <w:szCs w:val="22"/>
              </w:rPr>
            </w:pPr>
            <w:r w:rsidRPr="00A04807">
              <w:rPr>
                <w:rFonts w:asciiTheme="minorHAnsi" w:eastAsia="Calibri" w:hAnsiTheme="minorHAnsi" w:cstheme="minorHAnsi"/>
                <w:sz w:val="22"/>
                <w:szCs w:val="22"/>
              </w:rPr>
              <w:t>NGOs like Fundación ATUCA and ECOISLA supported stakeholder mapping and gender mainstreaming.</w:t>
            </w:r>
          </w:p>
          <w:p w14:paraId="6D53549C" w14:textId="77777777" w:rsidR="00A41BFE" w:rsidRPr="00A04807" w:rsidRDefault="00A41BFE" w:rsidP="00F06078">
            <w:pPr>
              <w:rPr>
                <w:rFonts w:asciiTheme="minorHAnsi" w:eastAsia="Calibri" w:hAnsiTheme="minorHAnsi" w:cstheme="minorHAnsi"/>
                <w:sz w:val="22"/>
                <w:szCs w:val="22"/>
              </w:rPr>
            </w:pPr>
            <w:r w:rsidRPr="00A04807">
              <w:rPr>
                <w:rFonts w:asciiTheme="minorHAnsi" w:eastAsia="Calibri" w:hAnsiTheme="minorHAnsi" w:cstheme="minorHAnsi"/>
                <w:sz w:val="22"/>
                <w:szCs w:val="22"/>
              </w:rPr>
              <w:t>Challenges:</w:t>
            </w:r>
          </w:p>
          <w:p w14:paraId="30E1DBBC" w14:textId="77777777" w:rsidR="00A41BFE" w:rsidRPr="00A04807" w:rsidRDefault="00A41BFE" w:rsidP="004D5D64">
            <w:pPr>
              <w:numPr>
                <w:ilvl w:val="0"/>
                <w:numId w:val="6"/>
              </w:numPr>
              <w:ind w:left="1080"/>
              <w:rPr>
                <w:rFonts w:asciiTheme="minorHAnsi" w:eastAsia="Calibri" w:hAnsiTheme="minorHAnsi" w:cstheme="minorHAnsi"/>
                <w:sz w:val="22"/>
                <w:szCs w:val="22"/>
              </w:rPr>
            </w:pPr>
            <w:r w:rsidRPr="00A04807">
              <w:rPr>
                <w:rFonts w:asciiTheme="minorHAnsi" w:eastAsia="Calibri" w:hAnsiTheme="minorHAnsi" w:cstheme="minorHAnsi"/>
                <w:sz w:val="22"/>
                <w:szCs w:val="22"/>
              </w:rPr>
              <w:t>Misalignment with community readiness affected feedback loops.</w:t>
            </w:r>
          </w:p>
          <w:p w14:paraId="63B786E6" w14:textId="77777777" w:rsidR="00A41BFE" w:rsidRPr="00A04807" w:rsidRDefault="00A41BFE" w:rsidP="00F06078">
            <w:pPr>
              <w:rPr>
                <w:rFonts w:asciiTheme="minorHAnsi" w:eastAsia="Calibri" w:hAnsiTheme="minorHAnsi" w:cstheme="minorHAnsi"/>
                <w:sz w:val="22"/>
                <w:szCs w:val="22"/>
              </w:rPr>
            </w:pPr>
            <w:r w:rsidRPr="00A04807">
              <w:rPr>
                <w:rFonts w:asciiTheme="minorHAnsi" w:eastAsia="Calibri" w:hAnsiTheme="minorHAnsi" w:cstheme="minorHAnsi"/>
                <w:sz w:val="22"/>
                <w:szCs w:val="22"/>
              </w:rPr>
              <w:t>Inclusion Strategies:</w:t>
            </w:r>
          </w:p>
          <w:p w14:paraId="12BF09F6" w14:textId="77777777" w:rsidR="00A41BFE" w:rsidRPr="00A04807" w:rsidRDefault="00A41BFE" w:rsidP="004D5D64">
            <w:pPr>
              <w:numPr>
                <w:ilvl w:val="0"/>
                <w:numId w:val="6"/>
              </w:numPr>
              <w:ind w:left="1080"/>
              <w:rPr>
                <w:rFonts w:asciiTheme="minorHAnsi" w:eastAsia="Calibri" w:hAnsiTheme="minorHAnsi" w:cstheme="minorHAnsi"/>
                <w:sz w:val="22"/>
                <w:szCs w:val="22"/>
              </w:rPr>
            </w:pPr>
            <w:r w:rsidRPr="00A04807">
              <w:rPr>
                <w:rFonts w:asciiTheme="minorHAnsi" w:eastAsia="Calibri" w:hAnsiTheme="minorHAnsi" w:cstheme="minorHAnsi"/>
                <w:sz w:val="22"/>
                <w:szCs w:val="22"/>
              </w:rPr>
              <w:t>Monthly coordination meetings and validation workshops for technical deliverables.</w:t>
            </w:r>
          </w:p>
          <w:p w14:paraId="45EDE521" w14:textId="77777777" w:rsidR="00A41BFE" w:rsidRPr="00436819" w:rsidRDefault="00A41BFE" w:rsidP="00F06078">
            <w:pPr>
              <w:ind w:left="0"/>
              <w:rPr>
                <w:rFonts w:asciiTheme="minorHAnsi" w:eastAsia="Calibri" w:hAnsiTheme="minorHAnsi" w:cstheme="minorHAnsi"/>
                <w:sz w:val="22"/>
                <w:szCs w:val="22"/>
                <w:highlight w:val="yellow"/>
              </w:rPr>
            </w:pPr>
          </w:p>
          <w:p w14:paraId="527BF6C2" w14:textId="77777777" w:rsidR="00A41BFE" w:rsidRPr="00A04807" w:rsidRDefault="00A41BFE" w:rsidP="00F06078">
            <w:pPr>
              <w:ind w:left="0"/>
              <w:rPr>
                <w:rFonts w:asciiTheme="minorHAnsi" w:eastAsia="Calibri" w:hAnsiTheme="minorHAnsi" w:cstheme="minorHAnsi"/>
                <w:b/>
                <w:bCs/>
                <w:sz w:val="22"/>
                <w:szCs w:val="22"/>
              </w:rPr>
            </w:pPr>
            <w:r w:rsidRPr="00A04807">
              <w:rPr>
                <w:rFonts w:asciiTheme="minorHAnsi" w:eastAsia="Calibri" w:hAnsiTheme="minorHAnsi" w:cstheme="minorHAnsi"/>
                <w:b/>
                <w:bCs/>
                <w:sz w:val="22"/>
                <w:szCs w:val="22"/>
              </w:rPr>
              <w:t>Private Sector</w:t>
            </w:r>
          </w:p>
          <w:p w14:paraId="78B64D29" w14:textId="77777777" w:rsidR="00A41BFE" w:rsidRPr="00A04807" w:rsidRDefault="00A41BFE" w:rsidP="00F06078">
            <w:pPr>
              <w:ind w:left="720"/>
              <w:rPr>
                <w:rFonts w:asciiTheme="minorHAnsi" w:eastAsia="Calibri" w:hAnsiTheme="minorHAnsi" w:cstheme="minorHAnsi"/>
                <w:sz w:val="22"/>
                <w:szCs w:val="22"/>
              </w:rPr>
            </w:pPr>
            <w:r w:rsidRPr="00A04807">
              <w:rPr>
                <w:rFonts w:asciiTheme="minorHAnsi" w:eastAsia="Calibri" w:hAnsiTheme="minorHAnsi" w:cstheme="minorHAnsi"/>
                <w:sz w:val="22"/>
                <w:szCs w:val="22"/>
              </w:rPr>
              <w:t>Progress:</w:t>
            </w:r>
          </w:p>
          <w:p w14:paraId="04BB1230" w14:textId="77777777" w:rsidR="00A41BFE" w:rsidRPr="00A04807" w:rsidRDefault="00A41BFE" w:rsidP="004D5D64">
            <w:pPr>
              <w:numPr>
                <w:ilvl w:val="0"/>
                <w:numId w:val="6"/>
              </w:numPr>
              <w:ind w:left="1440"/>
              <w:rPr>
                <w:rFonts w:asciiTheme="minorHAnsi" w:eastAsia="Calibri" w:hAnsiTheme="minorHAnsi" w:cstheme="minorHAnsi"/>
                <w:sz w:val="22"/>
                <w:szCs w:val="22"/>
              </w:rPr>
            </w:pPr>
            <w:r w:rsidRPr="00A04807">
              <w:rPr>
                <w:rFonts w:asciiTheme="minorHAnsi" w:eastAsia="Calibri" w:hAnsiTheme="minorHAnsi" w:cstheme="minorHAnsi"/>
                <w:sz w:val="22"/>
                <w:szCs w:val="22"/>
              </w:rPr>
              <w:t>Sector-specific sessions in Providence with 60+ participants from 30 institutions.</w:t>
            </w:r>
          </w:p>
          <w:p w14:paraId="17B56B52" w14:textId="77777777" w:rsidR="00A41BFE" w:rsidRPr="00A04807" w:rsidRDefault="00A41BFE" w:rsidP="004D5D64">
            <w:pPr>
              <w:numPr>
                <w:ilvl w:val="0"/>
                <w:numId w:val="6"/>
              </w:numPr>
              <w:ind w:left="1440"/>
              <w:rPr>
                <w:rFonts w:asciiTheme="minorHAnsi" w:eastAsia="Calibri" w:hAnsiTheme="minorHAnsi" w:cstheme="minorHAnsi"/>
                <w:sz w:val="22"/>
                <w:szCs w:val="22"/>
              </w:rPr>
            </w:pPr>
            <w:r w:rsidRPr="00A04807">
              <w:rPr>
                <w:rFonts w:asciiTheme="minorHAnsi" w:eastAsia="Calibri" w:hAnsiTheme="minorHAnsi" w:cstheme="minorHAnsi"/>
                <w:sz w:val="22"/>
                <w:szCs w:val="22"/>
              </w:rPr>
              <w:t>Focused on certification, beach sustainability standards, and waste management.</w:t>
            </w:r>
          </w:p>
          <w:p w14:paraId="25E2DEE4" w14:textId="77777777" w:rsidR="00A41BFE" w:rsidRPr="00A04807" w:rsidRDefault="00A41BFE" w:rsidP="00F06078">
            <w:pPr>
              <w:ind w:left="720"/>
              <w:rPr>
                <w:rFonts w:asciiTheme="minorHAnsi" w:eastAsia="Calibri" w:hAnsiTheme="minorHAnsi" w:cstheme="minorHAnsi"/>
                <w:sz w:val="22"/>
                <w:szCs w:val="22"/>
              </w:rPr>
            </w:pPr>
            <w:r w:rsidRPr="00A04807">
              <w:rPr>
                <w:rFonts w:asciiTheme="minorHAnsi" w:eastAsia="Calibri" w:hAnsiTheme="minorHAnsi" w:cstheme="minorHAnsi"/>
                <w:sz w:val="22"/>
                <w:szCs w:val="22"/>
              </w:rPr>
              <w:t>Challenges:</w:t>
            </w:r>
          </w:p>
          <w:p w14:paraId="0B8D89DA" w14:textId="77777777" w:rsidR="00A41BFE" w:rsidRPr="00A04807" w:rsidRDefault="00A41BFE" w:rsidP="004D5D64">
            <w:pPr>
              <w:numPr>
                <w:ilvl w:val="0"/>
                <w:numId w:val="6"/>
              </w:numPr>
              <w:ind w:left="1440"/>
              <w:rPr>
                <w:rFonts w:asciiTheme="minorHAnsi" w:eastAsia="Calibri" w:hAnsiTheme="minorHAnsi" w:cstheme="minorHAnsi"/>
                <w:sz w:val="22"/>
                <w:szCs w:val="22"/>
              </w:rPr>
            </w:pPr>
            <w:r w:rsidRPr="00A04807">
              <w:rPr>
                <w:rFonts w:asciiTheme="minorHAnsi" w:eastAsia="Calibri" w:hAnsiTheme="minorHAnsi" w:cstheme="minorHAnsi"/>
                <w:sz w:val="22"/>
                <w:szCs w:val="22"/>
              </w:rPr>
              <w:t>Limited continuity due to time and resource constraints, seasonality and skepticism about viability of project ouputs .</w:t>
            </w:r>
          </w:p>
          <w:p w14:paraId="4FEE2C70" w14:textId="77777777" w:rsidR="00A41BFE" w:rsidRPr="00A04807" w:rsidRDefault="00A41BFE" w:rsidP="00F06078">
            <w:pPr>
              <w:ind w:left="720"/>
              <w:rPr>
                <w:rFonts w:asciiTheme="minorHAnsi" w:eastAsia="Calibri" w:hAnsiTheme="minorHAnsi" w:cstheme="minorHAnsi"/>
                <w:sz w:val="22"/>
                <w:szCs w:val="22"/>
              </w:rPr>
            </w:pPr>
            <w:r w:rsidRPr="00A04807">
              <w:rPr>
                <w:rFonts w:asciiTheme="minorHAnsi" w:eastAsia="Calibri" w:hAnsiTheme="minorHAnsi" w:cstheme="minorHAnsi"/>
                <w:sz w:val="22"/>
                <w:szCs w:val="22"/>
              </w:rPr>
              <w:t>Inclusion Strategies:</w:t>
            </w:r>
          </w:p>
          <w:p w14:paraId="7F2BA006" w14:textId="77777777" w:rsidR="00A41BFE" w:rsidRPr="00A04807" w:rsidRDefault="00A41BFE" w:rsidP="004D5D64">
            <w:pPr>
              <w:numPr>
                <w:ilvl w:val="0"/>
                <w:numId w:val="6"/>
              </w:numPr>
              <w:ind w:left="1440"/>
              <w:rPr>
                <w:rFonts w:asciiTheme="minorHAnsi" w:eastAsia="Calibri" w:hAnsiTheme="minorHAnsi" w:cstheme="minorHAnsi"/>
                <w:sz w:val="22"/>
                <w:szCs w:val="22"/>
              </w:rPr>
            </w:pPr>
            <w:r w:rsidRPr="00A04807">
              <w:rPr>
                <w:rFonts w:asciiTheme="minorHAnsi" w:eastAsia="Calibri" w:hAnsiTheme="minorHAnsi" w:cstheme="minorHAnsi"/>
                <w:sz w:val="22"/>
                <w:szCs w:val="22"/>
              </w:rPr>
              <w:t>Tailored invitations, flexible venues, targeted engagement of hotel and transport operators, and green business certification incentives.</w:t>
            </w:r>
          </w:p>
          <w:p w14:paraId="47A6F021" w14:textId="77777777" w:rsidR="00A41BFE" w:rsidRPr="00436819" w:rsidRDefault="00A41BFE" w:rsidP="00F06078">
            <w:pPr>
              <w:ind w:left="0"/>
              <w:rPr>
                <w:rFonts w:asciiTheme="minorHAnsi" w:eastAsia="Calibri" w:hAnsiTheme="minorHAnsi" w:cstheme="minorHAnsi"/>
                <w:sz w:val="22"/>
                <w:szCs w:val="22"/>
                <w:highlight w:val="yellow"/>
              </w:rPr>
            </w:pPr>
          </w:p>
          <w:p w14:paraId="6A56F5D5" w14:textId="77777777" w:rsidR="00A41BFE" w:rsidRPr="00A04807" w:rsidRDefault="00A41BFE" w:rsidP="00F06078">
            <w:pPr>
              <w:ind w:left="0"/>
              <w:rPr>
                <w:rFonts w:asciiTheme="minorHAnsi" w:eastAsia="Calibri" w:hAnsiTheme="minorHAnsi" w:cstheme="minorHAnsi"/>
                <w:b/>
                <w:bCs/>
                <w:sz w:val="22"/>
                <w:szCs w:val="22"/>
              </w:rPr>
            </w:pPr>
            <w:r w:rsidRPr="00A04807">
              <w:rPr>
                <w:rFonts w:asciiTheme="minorHAnsi" w:eastAsia="Calibri" w:hAnsiTheme="minorHAnsi" w:cstheme="minorHAnsi"/>
                <w:b/>
                <w:bCs/>
                <w:sz w:val="22"/>
                <w:szCs w:val="22"/>
              </w:rPr>
              <w:t>Government Institutions with Jurisdiction</w:t>
            </w:r>
          </w:p>
          <w:p w14:paraId="2521D009" w14:textId="77777777" w:rsidR="00A41BFE" w:rsidRPr="00A04807" w:rsidRDefault="00A41BFE" w:rsidP="00F06078">
            <w:pPr>
              <w:rPr>
                <w:rFonts w:asciiTheme="minorHAnsi" w:eastAsia="Calibri" w:hAnsiTheme="minorHAnsi" w:cstheme="minorHAnsi"/>
                <w:sz w:val="22"/>
                <w:szCs w:val="22"/>
              </w:rPr>
            </w:pPr>
            <w:r w:rsidRPr="00A04807">
              <w:rPr>
                <w:rFonts w:asciiTheme="minorHAnsi" w:eastAsia="Calibri" w:hAnsiTheme="minorHAnsi" w:cstheme="minorHAnsi"/>
                <w:sz w:val="22"/>
                <w:szCs w:val="22"/>
              </w:rPr>
              <w:t>Progress:</w:t>
            </w:r>
          </w:p>
          <w:p w14:paraId="1D36B314" w14:textId="5D4CE0A1" w:rsidR="00A41BFE" w:rsidRPr="00A04807" w:rsidRDefault="00A41BFE" w:rsidP="004D5D64">
            <w:pPr>
              <w:numPr>
                <w:ilvl w:val="0"/>
                <w:numId w:val="6"/>
              </w:numPr>
              <w:ind w:left="1080"/>
              <w:rPr>
                <w:rFonts w:asciiTheme="minorHAnsi" w:eastAsia="Calibri" w:hAnsiTheme="minorHAnsi" w:cstheme="minorHAnsi"/>
                <w:sz w:val="22"/>
                <w:szCs w:val="22"/>
              </w:rPr>
            </w:pPr>
            <w:r w:rsidRPr="00A04807">
              <w:rPr>
                <w:rFonts w:asciiTheme="minorHAnsi" w:eastAsia="Calibri" w:hAnsiTheme="minorHAnsi" w:cstheme="minorHAnsi"/>
                <w:sz w:val="22"/>
                <w:szCs w:val="22"/>
              </w:rPr>
              <w:t xml:space="preserve">CORALINA contributed to technical validation of </w:t>
            </w:r>
            <w:r w:rsidR="00A04807" w:rsidRPr="00A04807">
              <w:rPr>
                <w:rFonts w:asciiTheme="minorHAnsi" w:eastAsia="Calibri" w:hAnsiTheme="minorHAnsi" w:cstheme="minorHAnsi"/>
                <w:sz w:val="22"/>
                <w:szCs w:val="22"/>
              </w:rPr>
              <w:t>deliverables</w:t>
            </w:r>
            <w:r w:rsidRPr="00A04807">
              <w:rPr>
                <w:rFonts w:asciiTheme="minorHAnsi" w:eastAsia="Calibri" w:hAnsiTheme="minorHAnsi" w:cstheme="minorHAnsi"/>
                <w:sz w:val="22"/>
                <w:szCs w:val="22"/>
              </w:rPr>
              <w:t xml:space="preserve"> and inter-institutional coordination spaces.</w:t>
            </w:r>
          </w:p>
          <w:p w14:paraId="5680B685" w14:textId="77777777" w:rsidR="00A41BFE" w:rsidRPr="00A04807" w:rsidRDefault="00A41BFE" w:rsidP="00F06078">
            <w:pPr>
              <w:rPr>
                <w:rFonts w:asciiTheme="minorHAnsi" w:eastAsia="Calibri" w:hAnsiTheme="minorHAnsi" w:cstheme="minorHAnsi"/>
                <w:sz w:val="22"/>
                <w:szCs w:val="22"/>
              </w:rPr>
            </w:pPr>
            <w:r w:rsidRPr="00A04807">
              <w:rPr>
                <w:rFonts w:asciiTheme="minorHAnsi" w:eastAsia="Calibri" w:hAnsiTheme="minorHAnsi" w:cstheme="minorHAnsi"/>
                <w:sz w:val="22"/>
                <w:szCs w:val="22"/>
              </w:rPr>
              <w:t>Challenges:</w:t>
            </w:r>
          </w:p>
          <w:p w14:paraId="22E6E542" w14:textId="77777777" w:rsidR="00A41BFE" w:rsidRPr="00A04807" w:rsidRDefault="00A41BFE" w:rsidP="004D5D64">
            <w:pPr>
              <w:numPr>
                <w:ilvl w:val="0"/>
                <w:numId w:val="6"/>
              </w:numPr>
              <w:ind w:left="1080"/>
              <w:rPr>
                <w:rFonts w:asciiTheme="minorHAnsi" w:eastAsia="Calibri" w:hAnsiTheme="minorHAnsi" w:cstheme="minorHAnsi"/>
                <w:sz w:val="22"/>
                <w:szCs w:val="22"/>
              </w:rPr>
            </w:pPr>
            <w:r w:rsidRPr="00A04807">
              <w:rPr>
                <w:rFonts w:asciiTheme="minorHAnsi" w:eastAsia="Calibri" w:hAnsiTheme="minorHAnsi" w:cstheme="minorHAnsi"/>
                <w:sz w:val="22"/>
                <w:szCs w:val="22"/>
              </w:rPr>
              <w:t>Irregular participation and low trust from communities weakened institutional legitimacy.</w:t>
            </w:r>
          </w:p>
          <w:p w14:paraId="0EF5DFC2" w14:textId="77777777" w:rsidR="00A41BFE" w:rsidRPr="00A04807" w:rsidRDefault="00A41BFE" w:rsidP="00F06078">
            <w:pPr>
              <w:rPr>
                <w:rFonts w:asciiTheme="minorHAnsi" w:eastAsia="Calibri" w:hAnsiTheme="minorHAnsi" w:cstheme="minorHAnsi"/>
                <w:sz w:val="22"/>
                <w:szCs w:val="22"/>
              </w:rPr>
            </w:pPr>
            <w:r w:rsidRPr="00A04807">
              <w:rPr>
                <w:rFonts w:asciiTheme="minorHAnsi" w:eastAsia="Calibri" w:hAnsiTheme="minorHAnsi" w:cstheme="minorHAnsi"/>
                <w:sz w:val="22"/>
                <w:szCs w:val="22"/>
              </w:rPr>
              <w:t>Inclusion Strategies:</w:t>
            </w:r>
          </w:p>
          <w:p w14:paraId="0995D399" w14:textId="6FB4AEAE" w:rsidR="00A41BFE" w:rsidRPr="00A04807" w:rsidRDefault="00A41BFE" w:rsidP="004D5D64">
            <w:pPr>
              <w:numPr>
                <w:ilvl w:val="0"/>
                <w:numId w:val="6"/>
              </w:numPr>
              <w:ind w:left="1080"/>
              <w:rPr>
                <w:rFonts w:asciiTheme="minorHAnsi" w:eastAsia="Calibri" w:hAnsiTheme="minorHAnsi" w:cstheme="minorHAnsi"/>
                <w:sz w:val="22"/>
                <w:szCs w:val="22"/>
              </w:rPr>
            </w:pPr>
            <w:r w:rsidRPr="00A04807">
              <w:rPr>
                <w:rFonts w:asciiTheme="minorHAnsi" w:eastAsia="Calibri" w:hAnsiTheme="minorHAnsi" w:cstheme="minorHAnsi"/>
                <w:sz w:val="22"/>
                <w:szCs w:val="22"/>
              </w:rPr>
              <w:t xml:space="preserve">Coordination with </w:t>
            </w:r>
            <w:r w:rsidR="00A04807">
              <w:rPr>
                <w:rFonts w:asciiTheme="minorHAnsi" w:eastAsia="Calibri" w:hAnsiTheme="minorHAnsi" w:cstheme="minorHAnsi"/>
                <w:sz w:val="22"/>
                <w:szCs w:val="22"/>
              </w:rPr>
              <w:t>WWF GEF</w:t>
            </w:r>
            <w:r w:rsidRPr="00A04807">
              <w:rPr>
                <w:rFonts w:asciiTheme="minorHAnsi" w:eastAsia="Calibri" w:hAnsiTheme="minorHAnsi" w:cstheme="minorHAnsi"/>
                <w:sz w:val="22"/>
                <w:szCs w:val="22"/>
              </w:rPr>
              <w:t xml:space="preserve"> and alignment with government planning cycles and institutional agendas.</w:t>
            </w:r>
          </w:p>
          <w:p w14:paraId="53E337F3" w14:textId="77777777" w:rsidR="00A41BFE" w:rsidRPr="00A04807" w:rsidRDefault="00A41BFE" w:rsidP="00F06078">
            <w:pPr>
              <w:ind w:left="0"/>
              <w:rPr>
                <w:rFonts w:asciiTheme="minorHAnsi" w:eastAsia="Calibri" w:hAnsiTheme="minorHAnsi" w:cstheme="minorHAnsi"/>
                <w:b/>
                <w:bCs/>
                <w:sz w:val="22"/>
                <w:szCs w:val="22"/>
                <w:highlight w:val="yellow"/>
              </w:rPr>
            </w:pPr>
          </w:p>
          <w:p w14:paraId="4EE634ED" w14:textId="77777777" w:rsidR="00A41BFE" w:rsidRPr="00A04807" w:rsidRDefault="00A41BFE" w:rsidP="00F06078">
            <w:pPr>
              <w:ind w:left="0"/>
              <w:rPr>
                <w:rFonts w:asciiTheme="minorHAnsi" w:eastAsia="Calibri" w:hAnsiTheme="minorHAnsi" w:cstheme="minorHAnsi"/>
                <w:b/>
                <w:bCs/>
                <w:sz w:val="22"/>
                <w:szCs w:val="22"/>
              </w:rPr>
            </w:pPr>
            <w:r w:rsidRPr="00A04807">
              <w:rPr>
                <w:rFonts w:asciiTheme="minorHAnsi" w:eastAsia="Calibri" w:hAnsiTheme="minorHAnsi" w:cstheme="minorHAnsi"/>
                <w:b/>
                <w:bCs/>
                <w:sz w:val="22"/>
                <w:szCs w:val="22"/>
              </w:rPr>
              <w:t>Educational Institutions and Youth Organizations</w:t>
            </w:r>
          </w:p>
          <w:p w14:paraId="70894528" w14:textId="77777777" w:rsidR="00A41BFE" w:rsidRPr="00A04807" w:rsidRDefault="00A41BFE" w:rsidP="00F06078">
            <w:pPr>
              <w:rPr>
                <w:rFonts w:asciiTheme="minorHAnsi" w:eastAsia="Calibri" w:hAnsiTheme="minorHAnsi" w:cstheme="minorHAnsi"/>
                <w:sz w:val="22"/>
                <w:szCs w:val="22"/>
              </w:rPr>
            </w:pPr>
            <w:r w:rsidRPr="00A04807">
              <w:rPr>
                <w:rFonts w:asciiTheme="minorHAnsi" w:eastAsia="Calibri" w:hAnsiTheme="minorHAnsi" w:cstheme="minorHAnsi"/>
                <w:sz w:val="22"/>
                <w:szCs w:val="22"/>
              </w:rPr>
              <w:t>Progress:</w:t>
            </w:r>
          </w:p>
          <w:p w14:paraId="5D2F004C" w14:textId="77777777" w:rsidR="00A41BFE" w:rsidRPr="00A04807" w:rsidRDefault="00A41BFE" w:rsidP="004D5D64">
            <w:pPr>
              <w:numPr>
                <w:ilvl w:val="0"/>
                <w:numId w:val="6"/>
              </w:numPr>
              <w:ind w:left="1080"/>
              <w:rPr>
                <w:rFonts w:asciiTheme="minorHAnsi" w:eastAsia="Calibri" w:hAnsiTheme="minorHAnsi" w:cstheme="minorHAnsi"/>
                <w:sz w:val="22"/>
                <w:szCs w:val="22"/>
              </w:rPr>
            </w:pPr>
            <w:r w:rsidRPr="00A04807">
              <w:rPr>
                <w:rFonts w:asciiTheme="minorHAnsi" w:eastAsia="Calibri" w:hAnsiTheme="minorHAnsi" w:cstheme="minorHAnsi"/>
                <w:sz w:val="22"/>
                <w:szCs w:val="22"/>
              </w:rPr>
              <w:t>Youth engaged through environmental education and collaboration with INFOTEP and schools.</w:t>
            </w:r>
          </w:p>
          <w:p w14:paraId="6F2B4BAF" w14:textId="77777777" w:rsidR="00A41BFE" w:rsidRPr="00A04807" w:rsidRDefault="00A41BFE" w:rsidP="00F06078">
            <w:pPr>
              <w:rPr>
                <w:rFonts w:asciiTheme="minorHAnsi" w:eastAsia="Calibri" w:hAnsiTheme="minorHAnsi" w:cstheme="minorHAnsi"/>
                <w:sz w:val="22"/>
                <w:szCs w:val="22"/>
              </w:rPr>
            </w:pPr>
            <w:r w:rsidRPr="00A04807">
              <w:rPr>
                <w:rFonts w:asciiTheme="minorHAnsi" w:eastAsia="Calibri" w:hAnsiTheme="minorHAnsi" w:cstheme="minorHAnsi"/>
                <w:sz w:val="22"/>
                <w:szCs w:val="22"/>
              </w:rPr>
              <w:t>Challenges:</w:t>
            </w:r>
          </w:p>
          <w:p w14:paraId="6B035DE0" w14:textId="77777777" w:rsidR="00A41BFE" w:rsidRPr="00A04807" w:rsidRDefault="00A41BFE" w:rsidP="004D5D64">
            <w:pPr>
              <w:numPr>
                <w:ilvl w:val="0"/>
                <w:numId w:val="6"/>
              </w:numPr>
              <w:ind w:left="1080"/>
              <w:rPr>
                <w:rFonts w:asciiTheme="minorHAnsi" w:eastAsia="Calibri" w:hAnsiTheme="minorHAnsi" w:cstheme="minorHAnsi"/>
                <w:sz w:val="22"/>
                <w:szCs w:val="22"/>
              </w:rPr>
            </w:pPr>
            <w:r w:rsidRPr="00A04807">
              <w:rPr>
                <w:rFonts w:asciiTheme="minorHAnsi" w:eastAsia="Calibri" w:hAnsiTheme="minorHAnsi" w:cstheme="minorHAnsi"/>
                <w:sz w:val="22"/>
                <w:szCs w:val="22"/>
              </w:rPr>
              <w:t>Lack of a dedicated youth strategy limited structured involvement.</w:t>
            </w:r>
          </w:p>
          <w:p w14:paraId="7B354A64" w14:textId="77777777" w:rsidR="00A41BFE" w:rsidRPr="00A04807" w:rsidRDefault="00A41BFE" w:rsidP="00F06078">
            <w:pPr>
              <w:rPr>
                <w:rFonts w:asciiTheme="minorHAnsi" w:eastAsia="Calibri" w:hAnsiTheme="minorHAnsi" w:cstheme="minorHAnsi"/>
                <w:sz w:val="22"/>
                <w:szCs w:val="22"/>
              </w:rPr>
            </w:pPr>
            <w:r w:rsidRPr="00A04807">
              <w:rPr>
                <w:rFonts w:asciiTheme="minorHAnsi" w:eastAsia="Calibri" w:hAnsiTheme="minorHAnsi" w:cstheme="minorHAnsi"/>
                <w:sz w:val="22"/>
                <w:szCs w:val="22"/>
              </w:rPr>
              <w:t>Inclusion Strategies:</w:t>
            </w:r>
          </w:p>
          <w:p w14:paraId="4673CD72" w14:textId="77777777" w:rsidR="00A41BFE" w:rsidRPr="00A04807" w:rsidRDefault="00A41BFE" w:rsidP="004D5D64">
            <w:pPr>
              <w:numPr>
                <w:ilvl w:val="0"/>
                <w:numId w:val="6"/>
              </w:numPr>
              <w:ind w:left="1080"/>
              <w:rPr>
                <w:rFonts w:asciiTheme="minorHAnsi" w:eastAsia="Calibri" w:hAnsiTheme="minorHAnsi" w:cstheme="minorHAnsi"/>
                <w:sz w:val="22"/>
                <w:szCs w:val="22"/>
              </w:rPr>
            </w:pPr>
            <w:r w:rsidRPr="00A04807">
              <w:rPr>
                <w:rFonts w:asciiTheme="minorHAnsi" w:eastAsia="Calibri" w:hAnsiTheme="minorHAnsi" w:cstheme="minorHAnsi"/>
                <w:sz w:val="22"/>
                <w:szCs w:val="22"/>
              </w:rPr>
              <w:t>Youth-led cultural content into communications materials and potential expansion via ECOISLA’s programs.</w:t>
            </w:r>
          </w:p>
          <w:p w14:paraId="639D76A3" w14:textId="77777777" w:rsidR="00A41BFE" w:rsidRPr="00436819" w:rsidRDefault="00A41BFE" w:rsidP="00F06078">
            <w:pPr>
              <w:ind w:left="0"/>
              <w:rPr>
                <w:rFonts w:asciiTheme="minorHAnsi" w:eastAsia="Calibri" w:hAnsiTheme="minorHAnsi" w:cstheme="minorHAnsi"/>
                <w:sz w:val="22"/>
                <w:szCs w:val="22"/>
                <w:highlight w:val="yellow"/>
              </w:rPr>
            </w:pPr>
          </w:p>
          <w:p w14:paraId="2ADD3E75" w14:textId="77777777" w:rsidR="00A41BFE" w:rsidRPr="00666A7C" w:rsidRDefault="00A41BFE" w:rsidP="00F06078">
            <w:pPr>
              <w:ind w:left="0"/>
              <w:rPr>
                <w:rFonts w:asciiTheme="minorHAnsi" w:eastAsia="Calibri" w:hAnsiTheme="minorHAnsi" w:cstheme="minorHAnsi"/>
                <w:b/>
                <w:bCs/>
                <w:sz w:val="22"/>
                <w:szCs w:val="22"/>
              </w:rPr>
            </w:pPr>
            <w:r w:rsidRPr="00666A7C">
              <w:rPr>
                <w:rFonts w:asciiTheme="minorHAnsi" w:eastAsia="Calibri" w:hAnsiTheme="minorHAnsi" w:cstheme="minorHAnsi"/>
                <w:b/>
                <w:bCs/>
                <w:sz w:val="22"/>
                <w:szCs w:val="22"/>
              </w:rPr>
              <w:t>General Public and Other Identified Groups</w:t>
            </w:r>
          </w:p>
          <w:p w14:paraId="04B1CFEC" w14:textId="77777777" w:rsidR="00A41BFE" w:rsidRPr="00666A7C" w:rsidRDefault="00A41BFE" w:rsidP="00F06078">
            <w:pPr>
              <w:ind w:left="720"/>
              <w:rPr>
                <w:rFonts w:asciiTheme="minorHAnsi" w:eastAsia="Calibri" w:hAnsiTheme="minorHAnsi" w:cstheme="minorHAnsi"/>
                <w:sz w:val="22"/>
                <w:szCs w:val="22"/>
              </w:rPr>
            </w:pPr>
            <w:r w:rsidRPr="00666A7C">
              <w:rPr>
                <w:rFonts w:asciiTheme="minorHAnsi" w:eastAsia="Calibri" w:hAnsiTheme="minorHAnsi" w:cstheme="minorHAnsi"/>
                <w:sz w:val="22"/>
                <w:szCs w:val="22"/>
              </w:rPr>
              <w:t>Progress:</w:t>
            </w:r>
          </w:p>
          <w:p w14:paraId="348233CD" w14:textId="77777777" w:rsidR="00A41BFE" w:rsidRPr="00666A7C" w:rsidRDefault="00A41BFE" w:rsidP="004D5D64">
            <w:pPr>
              <w:numPr>
                <w:ilvl w:val="0"/>
                <w:numId w:val="6"/>
              </w:numPr>
              <w:ind w:left="1440"/>
              <w:rPr>
                <w:rFonts w:asciiTheme="minorHAnsi" w:eastAsia="Calibri" w:hAnsiTheme="minorHAnsi" w:cstheme="minorHAnsi"/>
                <w:sz w:val="22"/>
                <w:szCs w:val="22"/>
              </w:rPr>
            </w:pPr>
            <w:r w:rsidRPr="00666A7C">
              <w:rPr>
                <w:rFonts w:asciiTheme="minorHAnsi" w:eastAsia="Calibri" w:hAnsiTheme="minorHAnsi" w:cstheme="minorHAnsi"/>
                <w:sz w:val="22"/>
                <w:szCs w:val="22"/>
              </w:rPr>
              <w:t>Included religious leaders, disability committees, and women’s organizations.</w:t>
            </w:r>
          </w:p>
          <w:p w14:paraId="020A199E" w14:textId="77777777" w:rsidR="00A41BFE" w:rsidRPr="00666A7C" w:rsidRDefault="00A41BFE" w:rsidP="004D5D64">
            <w:pPr>
              <w:pStyle w:val="ListParagraph"/>
              <w:numPr>
                <w:ilvl w:val="0"/>
                <w:numId w:val="6"/>
              </w:numPr>
              <w:ind w:left="1440"/>
              <w:rPr>
                <w:rFonts w:asciiTheme="minorHAnsi" w:eastAsia="Calibri" w:hAnsiTheme="minorHAnsi" w:cstheme="minorHAnsi"/>
                <w:sz w:val="22"/>
                <w:szCs w:val="22"/>
                <w:lang w:val="en-US"/>
              </w:rPr>
            </w:pPr>
            <w:r w:rsidRPr="00666A7C">
              <w:rPr>
                <w:rFonts w:asciiTheme="minorHAnsi" w:eastAsia="Calibri" w:hAnsiTheme="minorHAnsi" w:cstheme="minorHAnsi"/>
                <w:sz w:val="22"/>
                <w:szCs w:val="22"/>
                <w:lang w:val="en-US"/>
              </w:rPr>
              <w:t>strengt</w:t>
            </w:r>
            <w:r w:rsidRPr="00666A7C">
              <w:rPr>
                <w:rFonts w:asciiTheme="minorHAnsi" w:eastAsia="Calibri" w:hAnsiTheme="minorHAnsi" w:cstheme="minorHAnsi"/>
                <w:sz w:val="22"/>
                <w:szCs w:val="22"/>
              </w:rPr>
              <w:t>hened social accountability and broadened representation in island-wide discussions.</w:t>
            </w:r>
          </w:p>
          <w:p w14:paraId="58856337" w14:textId="77777777" w:rsidR="00A41BFE" w:rsidRPr="00666A7C" w:rsidRDefault="00A41BFE" w:rsidP="00F06078">
            <w:pPr>
              <w:ind w:left="720"/>
              <w:rPr>
                <w:rFonts w:asciiTheme="minorHAnsi" w:eastAsia="Calibri" w:hAnsiTheme="minorHAnsi" w:cstheme="minorHAnsi"/>
                <w:sz w:val="22"/>
                <w:szCs w:val="22"/>
              </w:rPr>
            </w:pPr>
            <w:r w:rsidRPr="00666A7C">
              <w:rPr>
                <w:rFonts w:asciiTheme="minorHAnsi" w:eastAsia="Calibri" w:hAnsiTheme="minorHAnsi" w:cstheme="minorHAnsi"/>
                <w:sz w:val="22"/>
                <w:szCs w:val="22"/>
              </w:rPr>
              <w:t>Challenges:</w:t>
            </w:r>
          </w:p>
          <w:p w14:paraId="103C2441" w14:textId="77777777" w:rsidR="00A41BFE" w:rsidRPr="00666A7C" w:rsidRDefault="00A41BFE" w:rsidP="004D5D64">
            <w:pPr>
              <w:numPr>
                <w:ilvl w:val="0"/>
                <w:numId w:val="6"/>
              </w:numPr>
              <w:ind w:left="1440"/>
              <w:rPr>
                <w:rFonts w:asciiTheme="minorHAnsi" w:eastAsia="Calibri" w:hAnsiTheme="minorHAnsi" w:cstheme="minorHAnsi"/>
                <w:sz w:val="22"/>
                <w:szCs w:val="22"/>
              </w:rPr>
            </w:pPr>
            <w:r w:rsidRPr="00666A7C">
              <w:rPr>
                <w:rFonts w:asciiTheme="minorHAnsi" w:eastAsia="Calibri" w:hAnsiTheme="minorHAnsi" w:cstheme="minorHAnsi"/>
                <w:sz w:val="22"/>
                <w:szCs w:val="22"/>
              </w:rPr>
              <w:t>Required significant awareness-building due to limited prior involvement.</w:t>
            </w:r>
          </w:p>
          <w:p w14:paraId="6E4791F9" w14:textId="77777777" w:rsidR="00A41BFE" w:rsidRDefault="00A41BFE" w:rsidP="00F06078">
            <w:pPr>
              <w:ind w:left="720"/>
              <w:rPr>
                <w:rFonts w:asciiTheme="minorHAnsi" w:eastAsia="Calibri" w:hAnsiTheme="minorHAnsi" w:cstheme="minorHAnsi"/>
                <w:sz w:val="22"/>
                <w:szCs w:val="22"/>
              </w:rPr>
            </w:pPr>
            <w:r w:rsidRPr="00666A7C">
              <w:rPr>
                <w:rFonts w:asciiTheme="minorHAnsi" w:eastAsia="Calibri" w:hAnsiTheme="minorHAnsi" w:cstheme="minorHAnsi"/>
                <w:sz w:val="22"/>
                <w:szCs w:val="22"/>
              </w:rPr>
              <w:t>Inclusion Strategies:</w:t>
            </w:r>
          </w:p>
          <w:p w14:paraId="54767D08" w14:textId="4AB7FEC8" w:rsidR="00A41BFE" w:rsidRPr="00666A7C" w:rsidRDefault="00A41BFE" w:rsidP="004D5D64">
            <w:pPr>
              <w:numPr>
                <w:ilvl w:val="0"/>
                <w:numId w:val="6"/>
              </w:numPr>
              <w:ind w:left="1440"/>
              <w:rPr>
                <w:rFonts w:asciiTheme="minorHAnsi" w:hAnsiTheme="minorHAnsi"/>
                <w:sz w:val="22"/>
                <w:szCs w:val="22"/>
              </w:rPr>
            </w:pPr>
            <w:r w:rsidRPr="00666A7C">
              <w:rPr>
                <w:rFonts w:asciiTheme="minorHAnsi" w:eastAsia="Calibri" w:hAnsiTheme="minorHAnsi" w:cstheme="minorHAnsi"/>
                <w:sz w:val="22"/>
                <w:szCs w:val="22"/>
              </w:rPr>
              <w:t>Personalized outreach and accessible facilitation techniques.</w:t>
            </w:r>
          </w:p>
          <w:p w14:paraId="76880750" w14:textId="029DD77E" w:rsidR="00130A9C" w:rsidRPr="00C6705F" w:rsidRDefault="00666A7C" w:rsidP="00E34082">
            <w:pPr>
              <w:pStyle w:val="Heading3"/>
              <w:numPr>
                <w:ilvl w:val="0"/>
                <w:numId w:val="0"/>
              </w:numPr>
              <w:shd w:val="clear" w:color="auto" w:fill="FAFAFA"/>
              <w:spacing w:before="195" w:after="45" w:line="420" w:lineRule="atLeast"/>
              <w:rPr>
                <w:rFonts w:asciiTheme="minorHAnsi" w:hAnsiTheme="minorHAnsi" w:cstheme="minorHAnsi"/>
                <w:color w:val="424242"/>
                <w:sz w:val="22"/>
                <w:szCs w:val="22"/>
                <w:u w:val="single"/>
              </w:rPr>
            </w:pPr>
            <w:r w:rsidRPr="00C6705F">
              <w:rPr>
                <w:rStyle w:val="Strong"/>
                <w:rFonts w:asciiTheme="minorHAnsi" w:hAnsiTheme="minorHAnsi" w:cstheme="minorHAnsi"/>
                <w:b/>
                <w:bCs w:val="0"/>
                <w:color w:val="424242"/>
                <w:sz w:val="22"/>
                <w:szCs w:val="22"/>
                <w:u w:val="single"/>
              </w:rPr>
              <w:t>O</w:t>
            </w:r>
            <w:r w:rsidRPr="00C6705F">
              <w:rPr>
                <w:rStyle w:val="Strong"/>
                <w:rFonts w:asciiTheme="minorHAnsi" w:hAnsiTheme="minorHAnsi" w:cstheme="minorHAnsi"/>
                <w:b/>
                <w:color w:val="424242"/>
                <w:sz w:val="22"/>
                <w:szCs w:val="22"/>
                <w:u w:val="single"/>
              </w:rPr>
              <w:t>verall</w:t>
            </w:r>
            <w:r w:rsidRPr="00C6705F">
              <w:rPr>
                <w:rStyle w:val="Strong"/>
                <w:b/>
                <w:color w:val="424242"/>
                <w:u w:val="single"/>
              </w:rPr>
              <w:t xml:space="preserve"> </w:t>
            </w:r>
            <w:r w:rsidR="00130A9C" w:rsidRPr="00C6705F">
              <w:rPr>
                <w:rStyle w:val="Strong"/>
                <w:rFonts w:asciiTheme="minorHAnsi" w:hAnsiTheme="minorHAnsi" w:cstheme="minorHAnsi"/>
                <w:b/>
                <w:bCs w:val="0"/>
                <w:color w:val="424242"/>
                <w:sz w:val="22"/>
                <w:szCs w:val="22"/>
                <w:u w:val="single"/>
              </w:rPr>
              <w:t xml:space="preserve">Progress </w:t>
            </w:r>
          </w:p>
          <w:p w14:paraId="2EAD7822" w14:textId="77777777" w:rsidR="00486117" w:rsidRDefault="00486117" w:rsidP="00486117">
            <w:pPr>
              <w:rPr>
                <w:lang w:eastAsia="ar-SA"/>
              </w:rPr>
            </w:pPr>
          </w:p>
          <w:p w14:paraId="7BD849E8" w14:textId="77777777" w:rsidR="00584F49" w:rsidRPr="006358E5" w:rsidRDefault="00486117" w:rsidP="004D5D64">
            <w:pPr>
              <w:pStyle w:val="ListParagraph"/>
              <w:numPr>
                <w:ilvl w:val="0"/>
                <w:numId w:val="22"/>
              </w:numPr>
              <w:rPr>
                <w:rStyle w:val="Strong"/>
                <w:rFonts w:asciiTheme="minorHAnsi" w:hAnsiTheme="minorHAnsi" w:cstheme="minorHAnsi"/>
                <w:b w:val="0"/>
                <w:bCs w:val="0"/>
                <w:sz w:val="22"/>
                <w:szCs w:val="22"/>
                <w:lang w:val="en-US" w:eastAsia="ar-SA"/>
              </w:rPr>
            </w:pPr>
            <w:r w:rsidRPr="006358E5">
              <w:rPr>
                <w:rStyle w:val="Strong"/>
                <w:rFonts w:asciiTheme="minorHAnsi" w:eastAsia="Times New Roman" w:hAnsiTheme="minorHAnsi" w:cstheme="minorHAnsi"/>
                <w:color w:val="424242"/>
                <w:sz w:val="22"/>
                <w:szCs w:val="22"/>
              </w:rPr>
              <w:t>Broad Community Engagemen</w:t>
            </w:r>
            <w:r w:rsidRPr="006358E5">
              <w:rPr>
                <w:rStyle w:val="Strong"/>
                <w:rFonts w:asciiTheme="minorHAnsi" w:eastAsia="Times New Roman" w:hAnsiTheme="minorHAnsi" w:cstheme="minorHAnsi"/>
                <w:b w:val="0"/>
                <w:bCs w:val="0"/>
                <w:color w:val="424242"/>
                <w:sz w:val="22"/>
                <w:szCs w:val="22"/>
              </w:rPr>
              <w:t>t</w:t>
            </w:r>
          </w:p>
          <w:p w14:paraId="75CF5290" w14:textId="339843F1" w:rsidR="00486117" w:rsidRDefault="00486117" w:rsidP="00584F49">
            <w:pPr>
              <w:pStyle w:val="ListParagraph"/>
              <w:ind w:left="1080"/>
              <w:rPr>
                <w:rFonts w:asciiTheme="minorHAnsi" w:hAnsiTheme="minorHAnsi" w:cstheme="minorHAnsi"/>
                <w:sz w:val="22"/>
                <w:szCs w:val="22"/>
                <w:lang w:val="en-US" w:eastAsia="ar-SA"/>
              </w:rPr>
            </w:pPr>
            <w:r w:rsidRPr="006358E5">
              <w:rPr>
                <w:rFonts w:asciiTheme="minorHAnsi" w:hAnsiTheme="minorHAnsi" w:cstheme="minorHAnsi"/>
                <w:sz w:val="22"/>
                <w:szCs w:val="22"/>
                <w:lang w:val="en-US" w:eastAsia="ar-SA"/>
              </w:rPr>
              <w:t xml:space="preserve">Between July 2024 and June 2025, the project engaged a total of </w:t>
            </w:r>
            <w:r w:rsidRPr="006358E5">
              <w:rPr>
                <w:rFonts w:asciiTheme="minorHAnsi" w:hAnsiTheme="minorHAnsi" w:cstheme="minorHAnsi"/>
                <w:b/>
                <w:bCs/>
                <w:sz w:val="22"/>
                <w:szCs w:val="22"/>
                <w:lang w:val="en-US" w:eastAsia="ar-SA"/>
              </w:rPr>
              <w:t>926 participants</w:t>
            </w:r>
            <w:r w:rsidRPr="006358E5">
              <w:rPr>
                <w:rFonts w:asciiTheme="minorHAnsi" w:hAnsiTheme="minorHAnsi" w:cstheme="minorHAnsi"/>
                <w:sz w:val="22"/>
                <w:szCs w:val="22"/>
                <w:lang w:val="en-US" w:eastAsia="ar-SA"/>
              </w:rPr>
              <w:t xml:space="preserve"> in over </w:t>
            </w:r>
            <w:r w:rsidRPr="006358E5">
              <w:rPr>
                <w:rFonts w:asciiTheme="minorHAnsi" w:hAnsiTheme="minorHAnsi" w:cstheme="minorHAnsi"/>
                <w:b/>
                <w:bCs/>
                <w:sz w:val="22"/>
                <w:szCs w:val="22"/>
                <w:lang w:val="en-US" w:eastAsia="ar-SA"/>
              </w:rPr>
              <w:t>255 meetings, workshops, and community sessions</w:t>
            </w:r>
            <w:r w:rsidRPr="006358E5">
              <w:rPr>
                <w:rFonts w:asciiTheme="minorHAnsi" w:hAnsiTheme="minorHAnsi" w:cstheme="minorHAnsi"/>
                <w:sz w:val="22"/>
                <w:szCs w:val="22"/>
                <w:lang w:val="en-US" w:eastAsia="ar-SA"/>
              </w:rPr>
              <w:t xml:space="preserve"> across San Andrés, Providencia, and Santa Catalina. Of these, </w:t>
            </w:r>
            <w:r w:rsidRPr="006358E5">
              <w:rPr>
                <w:rFonts w:asciiTheme="minorHAnsi" w:hAnsiTheme="minorHAnsi" w:cstheme="minorHAnsi"/>
                <w:b/>
                <w:bCs/>
                <w:sz w:val="22"/>
                <w:szCs w:val="22"/>
                <w:lang w:val="en-US" w:eastAsia="ar-SA"/>
              </w:rPr>
              <w:t>446 participants (48.2%) identified as Raizal</w:t>
            </w:r>
            <w:r w:rsidRPr="006358E5">
              <w:rPr>
                <w:rFonts w:asciiTheme="minorHAnsi" w:hAnsiTheme="minorHAnsi" w:cstheme="minorHAnsi"/>
                <w:sz w:val="22"/>
                <w:szCs w:val="22"/>
                <w:lang w:val="en-US" w:eastAsia="ar-SA"/>
              </w:rPr>
              <w:t>, ensuring that nearly half of all engagement directly represented the interests of the Raizal people.</w:t>
            </w:r>
          </w:p>
          <w:p w14:paraId="2894B797" w14:textId="77777777" w:rsidR="00794E50" w:rsidRDefault="00794E50" w:rsidP="00794E50">
            <w:pPr>
              <w:rPr>
                <w:rFonts w:cstheme="minorHAnsi"/>
                <w:lang w:val="en-US" w:eastAsia="ar-SA"/>
              </w:rPr>
            </w:pPr>
          </w:p>
          <w:p w14:paraId="1D267407" w14:textId="6112B1E2" w:rsidR="00794E50" w:rsidRPr="00794E50" w:rsidRDefault="00041A87" w:rsidP="00041A87">
            <w:pPr>
              <w:jc w:val="center"/>
              <w:rPr>
                <w:rFonts w:cstheme="minorHAnsi"/>
                <w:lang w:val="en-US" w:eastAsia="ar-SA"/>
              </w:rPr>
            </w:pPr>
            <w:r w:rsidRPr="00041A87">
              <w:rPr>
                <w:rFonts w:cstheme="minorHAnsi"/>
                <w:noProof/>
                <w:lang w:eastAsia="ar-SA"/>
              </w:rPr>
              <w:drawing>
                <wp:inline distT="0" distB="0" distL="0" distR="0" wp14:anchorId="253F2649" wp14:editId="6D0B7CBA">
                  <wp:extent cx="4762500" cy="2980634"/>
                  <wp:effectExtent l="0" t="0" r="0" b="0"/>
                  <wp:docPr id="3099517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951718" name=""/>
                          <pic:cNvPicPr/>
                        </pic:nvPicPr>
                        <pic:blipFill>
                          <a:blip r:embed="rId14"/>
                          <a:stretch>
                            <a:fillRect/>
                          </a:stretch>
                        </pic:blipFill>
                        <pic:spPr>
                          <a:xfrm>
                            <a:off x="0" y="0"/>
                            <a:ext cx="4800943" cy="3004694"/>
                          </a:xfrm>
                          <a:prstGeom prst="rect">
                            <a:avLst/>
                          </a:prstGeom>
                        </pic:spPr>
                      </pic:pic>
                    </a:graphicData>
                  </a:graphic>
                </wp:inline>
              </w:drawing>
            </w:r>
          </w:p>
          <w:p w14:paraId="45CAA22B" w14:textId="22F2285D" w:rsidR="00404218" w:rsidRPr="00404218" w:rsidRDefault="00404218" w:rsidP="00404218">
            <w:pPr>
              <w:rPr>
                <w:rFonts w:ascii="Calibri" w:hAnsi="Calibri" w:cs="Calibri"/>
                <w:sz w:val="22"/>
                <w:szCs w:val="22"/>
                <w:lang w:val="en-US" w:eastAsia="ar-SA"/>
              </w:rPr>
            </w:pPr>
            <w:r w:rsidRPr="00404218">
              <w:rPr>
                <w:rFonts w:ascii="Calibri" w:hAnsi="Calibri" w:cs="Calibri"/>
                <w:sz w:val="22"/>
                <w:szCs w:val="22"/>
                <w:lang w:val="en-US" w:eastAsia="ar-SA"/>
              </w:rPr>
              <w:t xml:space="preserve">Intersectional representation across </w:t>
            </w:r>
            <w:r w:rsidRPr="00404218">
              <w:rPr>
                <w:rFonts w:ascii="Calibri" w:hAnsi="Calibri" w:cs="Calibri"/>
                <w:b/>
                <w:bCs/>
                <w:sz w:val="22"/>
                <w:szCs w:val="22"/>
                <w:lang w:val="en-US" w:eastAsia="ar-SA"/>
              </w:rPr>
              <w:t>Raizal / non-Raizal</w:t>
            </w:r>
            <w:r w:rsidRPr="00404218">
              <w:rPr>
                <w:rFonts w:ascii="Calibri" w:hAnsi="Calibri" w:cs="Calibri"/>
                <w:sz w:val="22"/>
                <w:szCs w:val="22"/>
                <w:lang w:val="en-US" w:eastAsia="ar-SA"/>
              </w:rPr>
              <w:t xml:space="preserve"> and </w:t>
            </w:r>
            <w:r w:rsidRPr="00404218">
              <w:rPr>
                <w:rFonts w:ascii="Calibri" w:hAnsi="Calibri" w:cs="Calibri"/>
                <w:b/>
                <w:bCs/>
                <w:sz w:val="22"/>
                <w:szCs w:val="22"/>
                <w:lang w:val="en-US" w:eastAsia="ar-SA"/>
              </w:rPr>
              <w:t>gender</w:t>
            </w:r>
            <w:r w:rsidRPr="00404218">
              <w:rPr>
                <w:rFonts w:ascii="Calibri" w:hAnsi="Calibri" w:cs="Calibri"/>
                <w:sz w:val="22"/>
                <w:szCs w:val="22"/>
                <w:lang w:val="en-US" w:eastAsia="ar-SA"/>
              </w:rPr>
              <w:t xml:space="preserve"> for July 2024 – June 2025:</w:t>
            </w:r>
          </w:p>
          <w:p w14:paraId="09BC2923" w14:textId="77777777" w:rsidR="00404218" w:rsidRPr="00404218" w:rsidRDefault="00404218" w:rsidP="004D5D64">
            <w:pPr>
              <w:numPr>
                <w:ilvl w:val="0"/>
                <w:numId w:val="23"/>
              </w:numPr>
              <w:rPr>
                <w:rFonts w:ascii="Calibri" w:hAnsi="Calibri" w:cs="Calibri"/>
                <w:sz w:val="22"/>
                <w:szCs w:val="22"/>
                <w:lang w:val="es-MX" w:eastAsia="ar-SA"/>
              </w:rPr>
            </w:pPr>
            <w:r w:rsidRPr="00404218">
              <w:rPr>
                <w:rFonts w:ascii="Calibri" w:hAnsi="Calibri" w:cs="Calibri"/>
                <w:b/>
                <w:bCs/>
                <w:sz w:val="22"/>
                <w:szCs w:val="22"/>
                <w:lang w:val="es-MX" w:eastAsia="ar-SA"/>
              </w:rPr>
              <w:t>Raizal Women:</w:t>
            </w:r>
            <w:r w:rsidRPr="00404218">
              <w:rPr>
                <w:rFonts w:ascii="Calibri" w:hAnsi="Calibri" w:cs="Calibri"/>
                <w:sz w:val="22"/>
                <w:szCs w:val="22"/>
                <w:lang w:val="es-MX" w:eastAsia="ar-SA"/>
              </w:rPr>
              <w:t xml:space="preserve"> ~250 participants (27.0%)</w:t>
            </w:r>
          </w:p>
          <w:p w14:paraId="1282CB35" w14:textId="77777777" w:rsidR="00404218" w:rsidRPr="00404218" w:rsidRDefault="00404218" w:rsidP="004D5D64">
            <w:pPr>
              <w:numPr>
                <w:ilvl w:val="0"/>
                <w:numId w:val="23"/>
              </w:numPr>
              <w:rPr>
                <w:rFonts w:ascii="Calibri" w:hAnsi="Calibri" w:cs="Calibri"/>
                <w:sz w:val="22"/>
                <w:szCs w:val="22"/>
                <w:lang w:val="es-MX" w:eastAsia="ar-SA"/>
              </w:rPr>
            </w:pPr>
            <w:r w:rsidRPr="00404218">
              <w:rPr>
                <w:rFonts w:ascii="Calibri" w:hAnsi="Calibri" w:cs="Calibri"/>
                <w:b/>
                <w:bCs/>
                <w:sz w:val="22"/>
                <w:szCs w:val="22"/>
                <w:lang w:val="es-MX" w:eastAsia="ar-SA"/>
              </w:rPr>
              <w:t>Raizal Men:</w:t>
            </w:r>
            <w:r w:rsidRPr="00404218">
              <w:rPr>
                <w:rFonts w:ascii="Calibri" w:hAnsi="Calibri" w:cs="Calibri"/>
                <w:sz w:val="22"/>
                <w:szCs w:val="22"/>
                <w:lang w:val="es-MX" w:eastAsia="ar-SA"/>
              </w:rPr>
              <w:t xml:space="preserve"> ~196 participants (21.2%)</w:t>
            </w:r>
          </w:p>
          <w:p w14:paraId="3EBA592A" w14:textId="77777777" w:rsidR="00404218" w:rsidRPr="00404218" w:rsidRDefault="00404218" w:rsidP="004D5D64">
            <w:pPr>
              <w:numPr>
                <w:ilvl w:val="0"/>
                <w:numId w:val="23"/>
              </w:numPr>
              <w:rPr>
                <w:rFonts w:ascii="Calibri" w:hAnsi="Calibri" w:cs="Calibri"/>
                <w:sz w:val="22"/>
                <w:szCs w:val="22"/>
                <w:lang w:val="es-MX" w:eastAsia="ar-SA"/>
              </w:rPr>
            </w:pPr>
            <w:r w:rsidRPr="00404218">
              <w:rPr>
                <w:rFonts w:ascii="Calibri" w:hAnsi="Calibri" w:cs="Calibri"/>
                <w:b/>
                <w:bCs/>
                <w:sz w:val="22"/>
                <w:szCs w:val="22"/>
                <w:lang w:val="es-MX" w:eastAsia="ar-SA"/>
              </w:rPr>
              <w:t>Non-Raizal Women:</w:t>
            </w:r>
            <w:r w:rsidRPr="00404218">
              <w:rPr>
                <w:rFonts w:ascii="Calibri" w:hAnsi="Calibri" w:cs="Calibri"/>
                <w:sz w:val="22"/>
                <w:szCs w:val="22"/>
                <w:lang w:val="es-MX" w:eastAsia="ar-SA"/>
              </w:rPr>
              <w:t xml:space="preserve"> ~329 participants (35.5%)</w:t>
            </w:r>
          </w:p>
          <w:p w14:paraId="0DFB80D8" w14:textId="77777777" w:rsidR="00404218" w:rsidRPr="00404218" w:rsidRDefault="00404218" w:rsidP="004D5D64">
            <w:pPr>
              <w:numPr>
                <w:ilvl w:val="0"/>
                <w:numId w:val="23"/>
              </w:numPr>
              <w:rPr>
                <w:rFonts w:ascii="Calibri" w:hAnsi="Calibri" w:cs="Calibri"/>
                <w:sz w:val="22"/>
                <w:szCs w:val="22"/>
                <w:lang w:val="es-MX" w:eastAsia="ar-SA"/>
              </w:rPr>
            </w:pPr>
            <w:r w:rsidRPr="00404218">
              <w:rPr>
                <w:rFonts w:ascii="Calibri" w:hAnsi="Calibri" w:cs="Calibri"/>
                <w:b/>
                <w:bCs/>
                <w:sz w:val="22"/>
                <w:szCs w:val="22"/>
                <w:lang w:val="es-MX" w:eastAsia="ar-SA"/>
              </w:rPr>
              <w:t>Non-Raizal Men:</w:t>
            </w:r>
            <w:r w:rsidRPr="00404218">
              <w:rPr>
                <w:rFonts w:ascii="Calibri" w:hAnsi="Calibri" w:cs="Calibri"/>
                <w:sz w:val="22"/>
                <w:szCs w:val="22"/>
                <w:lang w:val="es-MX" w:eastAsia="ar-SA"/>
              </w:rPr>
              <w:t xml:space="preserve"> ~151 participants (16.3%)</w:t>
            </w:r>
          </w:p>
          <w:p w14:paraId="2068ECC1" w14:textId="77777777" w:rsidR="00404218" w:rsidRPr="00404218" w:rsidRDefault="00404218" w:rsidP="00404218">
            <w:pPr>
              <w:rPr>
                <w:rFonts w:cstheme="minorHAnsi"/>
                <w:lang w:val="en-US" w:eastAsia="ar-SA"/>
              </w:rPr>
            </w:pPr>
          </w:p>
          <w:p w14:paraId="7ABBA161" w14:textId="45B08847" w:rsidR="006358E5" w:rsidRPr="006358E5" w:rsidRDefault="00486117" w:rsidP="004D5D64">
            <w:pPr>
              <w:pStyle w:val="ListParagraph"/>
              <w:numPr>
                <w:ilvl w:val="0"/>
                <w:numId w:val="22"/>
              </w:numPr>
              <w:rPr>
                <w:rFonts w:asciiTheme="minorHAnsi" w:hAnsiTheme="minorHAnsi" w:cstheme="minorHAnsi"/>
                <w:sz w:val="22"/>
                <w:szCs w:val="22"/>
                <w:lang w:val="en-US" w:eastAsia="ar-SA"/>
              </w:rPr>
            </w:pPr>
            <w:r w:rsidRPr="006358E5">
              <w:rPr>
                <w:rFonts w:asciiTheme="minorHAnsi" w:hAnsiTheme="minorHAnsi" w:cstheme="minorHAnsi"/>
                <w:b/>
                <w:bCs/>
                <w:sz w:val="22"/>
                <w:szCs w:val="22"/>
                <w:lang w:val="en-US" w:eastAsia="ar-SA"/>
              </w:rPr>
              <w:t>Inclusive Participation</w:t>
            </w:r>
          </w:p>
          <w:p w14:paraId="2D9F5779" w14:textId="0B2B0253" w:rsidR="00486117" w:rsidRDefault="00486117" w:rsidP="006358E5">
            <w:pPr>
              <w:pStyle w:val="ListParagraph"/>
              <w:ind w:left="1080"/>
              <w:rPr>
                <w:rFonts w:asciiTheme="minorHAnsi" w:hAnsiTheme="minorHAnsi" w:cstheme="minorHAnsi"/>
                <w:sz w:val="22"/>
                <w:szCs w:val="22"/>
                <w:lang w:val="en-US" w:eastAsia="ar-SA"/>
              </w:rPr>
            </w:pPr>
            <w:r w:rsidRPr="006358E5">
              <w:rPr>
                <w:rFonts w:asciiTheme="minorHAnsi" w:hAnsiTheme="minorHAnsi" w:cstheme="minorHAnsi"/>
                <w:sz w:val="22"/>
                <w:szCs w:val="22"/>
                <w:lang w:val="en-US" w:eastAsia="ar-SA"/>
              </w:rPr>
              <w:t xml:space="preserve">Gender equity and social inclusion remained central to the project. Across all activities, </w:t>
            </w:r>
            <w:r w:rsidRPr="006358E5">
              <w:rPr>
                <w:rFonts w:asciiTheme="minorHAnsi" w:hAnsiTheme="minorHAnsi" w:cstheme="minorHAnsi"/>
                <w:b/>
                <w:bCs/>
                <w:sz w:val="22"/>
                <w:szCs w:val="22"/>
                <w:lang w:val="en-US" w:eastAsia="ar-SA"/>
              </w:rPr>
              <w:t>579 women (62.5%) and 347 men (37.5%)</w:t>
            </w:r>
            <w:r w:rsidRPr="006358E5">
              <w:rPr>
                <w:rFonts w:asciiTheme="minorHAnsi" w:hAnsiTheme="minorHAnsi" w:cstheme="minorHAnsi"/>
                <w:sz w:val="22"/>
                <w:szCs w:val="22"/>
                <w:lang w:val="en-US" w:eastAsia="ar-SA"/>
              </w:rPr>
              <w:t xml:space="preserve"> participated, maintaining female representation well above the 50% target. Representation extended across sectors: community (Raizal and non-Raizal), institutions, and private actors. Notably, the project strengthened collaboration with the Raizal Council and expanded alliances with more than </w:t>
            </w:r>
            <w:r w:rsidRPr="006358E5">
              <w:rPr>
                <w:rFonts w:asciiTheme="minorHAnsi" w:hAnsiTheme="minorHAnsi" w:cstheme="minorHAnsi"/>
                <w:b/>
                <w:bCs/>
                <w:sz w:val="22"/>
                <w:szCs w:val="22"/>
                <w:lang w:val="en-US" w:eastAsia="ar-SA"/>
              </w:rPr>
              <w:t>33 grassroots organizations</w:t>
            </w:r>
            <w:r w:rsidRPr="006358E5">
              <w:rPr>
                <w:rFonts w:asciiTheme="minorHAnsi" w:hAnsiTheme="minorHAnsi" w:cstheme="minorHAnsi"/>
                <w:sz w:val="22"/>
                <w:szCs w:val="22"/>
                <w:lang w:val="en-US" w:eastAsia="ar-SA"/>
              </w:rPr>
              <w:t>.</w:t>
            </w:r>
          </w:p>
          <w:p w14:paraId="22C2A9E3" w14:textId="77777777" w:rsidR="00724E2E" w:rsidRDefault="00724E2E" w:rsidP="006358E5">
            <w:pPr>
              <w:pStyle w:val="ListParagraph"/>
              <w:ind w:left="1080"/>
              <w:rPr>
                <w:rFonts w:asciiTheme="minorHAnsi" w:hAnsiTheme="minorHAnsi" w:cstheme="minorHAnsi"/>
                <w:sz w:val="22"/>
                <w:szCs w:val="22"/>
                <w:lang w:val="en-US" w:eastAsia="ar-SA"/>
              </w:rPr>
            </w:pPr>
          </w:p>
          <w:p w14:paraId="07C8E35C" w14:textId="77777777" w:rsidR="00724E2E" w:rsidRDefault="00724E2E" w:rsidP="006358E5">
            <w:pPr>
              <w:pStyle w:val="ListParagraph"/>
              <w:ind w:left="1080"/>
              <w:rPr>
                <w:rFonts w:asciiTheme="minorHAnsi" w:hAnsiTheme="minorHAnsi" w:cstheme="minorHAnsi"/>
                <w:sz w:val="22"/>
                <w:szCs w:val="22"/>
                <w:lang w:val="en-US" w:eastAsia="ar-SA"/>
              </w:rPr>
            </w:pPr>
          </w:p>
          <w:p w14:paraId="29206BE7" w14:textId="77777777" w:rsidR="00724E2E" w:rsidRDefault="00724E2E" w:rsidP="006358E5">
            <w:pPr>
              <w:pStyle w:val="ListParagraph"/>
              <w:ind w:left="1080"/>
              <w:rPr>
                <w:rFonts w:asciiTheme="minorHAnsi" w:hAnsiTheme="minorHAnsi" w:cstheme="minorHAnsi"/>
                <w:sz w:val="22"/>
                <w:szCs w:val="22"/>
                <w:lang w:val="en-US" w:eastAsia="ar-SA"/>
              </w:rPr>
            </w:pPr>
          </w:p>
          <w:p w14:paraId="2B3927AA" w14:textId="5899C633" w:rsidR="00794E50" w:rsidRPr="00794E50" w:rsidRDefault="00794E50" w:rsidP="00794E50">
            <w:pPr>
              <w:jc w:val="center"/>
              <w:rPr>
                <w:rFonts w:cstheme="minorHAnsi"/>
                <w:lang w:val="en-US" w:eastAsia="ar-SA"/>
              </w:rPr>
            </w:pPr>
            <w:r w:rsidRPr="00794E50">
              <w:rPr>
                <w:rFonts w:cstheme="minorHAnsi"/>
                <w:noProof/>
                <w:lang w:eastAsia="ar-SA"/>
              </w:rPr>
              <w:drawing>
                <wp:inline distT="0" distB="0" distL="0" distR="0" wp14:anchorId="1E5568D9" wp14:editId="2969FA54">
                  <wp:extent cx="5442289" cy="2012950"/>
                  <wp:effectExtent l="0" t="0" r="6350" b="6350"/>
                  <wp:docPr id="14460401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040157" name=""/>
                          <pic:cNvPicPr/>
                        </pic:nvPicPr>
                        <pic:blipFill>
                          <a:blip r:embed="rId15"/>
                          <a:stretch>
                            <a:fillRect/>
                          </a:stretch>
                        </pic:blipFill>
                        <pic:spPr>
                          <a:xfrm>
                            <a:off x="0" y="0"/>
                            <a:ext cx="5466256" cy="2021815"/>
                          </a:xfrm>
                          <a:prstGeom prst="rect">
                            <a:avLst/>
                          </a:prstGeom>
                        </pic:spPr>
                      </pic:pic>
                    </a:graphicData>
                  </a:graphic>
                </wp:inline>
              </w:drawing>
            </w:r>
          </w:p>
          <w:p w14:paraId="799F23FD" w14:textId="77777777" w:rsidR="00404218" w:rsidRDefault="00404218" w:rsidP="00404218">
            <w:pPr>
              <w:rPr>
                <w:rFonts w:cstheme="minorHAnsi"/>
                <w:lang w:val="en-US" w:eastAsia="ar-SA"/>
              </w:rPr>
            </w:pPr>
          </w:p>
          <w:p w14:paraId="430A7B6B" w14:textId="77777777" w:rsidR="008626FD" w:rsidRDefault="008626FD" w:rsidP="00C55192">
            <w:pPr>
              <w:rPr>
                <w:rFonts w:asciiTheme="minorHAnsi" w:hAnsiTheme="minorHAnsi" w:cstheme="minorHAnsi"/>
                <w:b/>
                <w:bCs/>
                <w:sz w:val="22"/>
                <w:szCs w:val="22"/>
                <w:lang w:val="en-US" w:eastAsia="ar-SA"/>
              </w:rPr>
            </w:pPr>
          </w:p>
          <w:p w14:paraId="2F304EFC" w14:textId="3D74C085" w:rsidR="00C55192" w:rsidRPr="00C55192" w:rsidRDefault="00C55192" w:rsidP="00C55192">
            <w:pPr>
              <w:rPr>
                <w:rFonts w:asciiTheme="minorHAnsi" w:hAnsiTheme="minorHAnsi" w:cstheme="minorHAnsi"/>
                <w:sz w:val="22"/>
                <w:szCs w:val="22"/>
                <w:lang w:val="en-US" w:eastAsia="ar-SA"/>
              </w:rPr>
            </w:pPr>
            <w:r>
              <w:rPr>
                <w:rFonts w:asciiTheme="minorHAnsi" w:hAnsiTheme="minorHAnsi" w:cstheme="minorHAnsi"/>
                <w:b/>
                <w:bCs/>
                <w:sz w:val="22"/>
                <w:szCs w:val="22"/>
                <w:lang w:val="en-US" w:eastAsia="ar-SA"/>
              </w:rPr>
              <w:t>R</w:t>
            </w:r>
            <w:r w:rsidRPr="00C55192">
              <w:rPr>
                <w:rFonts w:asciiTheme="minorHAnsi" w:hAnsiTheme="minorHAnsi" w:cstheme="minorHAnsi"/>
                <w:b/>
                <w:bCs/>
                <w:sz w:val="22"/>
                <w:szCs w:val="22"/>
                <w:lang w:val="en-US" w:eastAsia="ar-SA"/>
              </w:rPr>
              <w:t>epresentation across sectors and gender (GESI indicators)</w:t>
            </w:r>
            <w:r w:rsidRPr="00C55192">
              <w:rPr>
                <w:rFonts w:asciiTheme="minorHAnsi" w:hAnsiTheme="minorHAnsi" w:cstheme="minorHAnsi"/>
                <w:sz w:val="22"/>
                <w:szCs w:val="22"/>
                <w:lang w:val="en-US" w:eastAsia="ar-SA"/>
              </w:rPr>
              <w:t xml:space="preserve"> for July 2024 – June 2025:</w:t>
            </w:r>
          </w:p>
          <w:p w14:paraId="6B52D8DC" w14:textId="77777777" w:rsidR="00C55192" w:rsidRPr="00C55192" w:rsidRDefault="00C55192" w:rsidP="004D5D64">
            <w:pPr>
              <w:numPr>
                <w:ilvl w:val="0"/>
                <w:numId w:val="24"/>
              </w:numPr>
              <w:rPr>
                <w:rFonts w:asciiTheme="minorHAnsi" w:hAnsiTheme="minorHAnsi" w:cstheme="minorHAnsi"/>
                <w:sz w:val="22"/>
                <w:szCs w:val="22"/>
                <w:lang w:val="en-US" w:eastAsia="ar-SA"/>
              </w:rPr>
            </w:pPr>
            <w:r w:rsidRPr="00C55192">
              <w:rPr>
                <w:rFonts w:asciiTheme="minorHAnsi" w:hAnsiTheme="minorHAnsi" w:cstheme="minorHAnsi"/>
                <w:b/>
                <w:bCs/>
                <w:sz w:val="22"/>
                <w:szCs w:val="22"/>
                <w:lang w:val="en-US" w:eastAsia="ar-SA"/>
              </w:rPr>
              <w:t>Sector representation:</w:t>
            </w:r>
            <w:r w:rsidRPr="00C55192">
              <w:rPr>
                <w:rFonts w:asciiTheme="minorHAnsi" w:hAnsiTheme="minorHAnsi" w:cstheme="minorHAnsi"/>
                <w:sz w:val="22"/>
                <w:szCs w:val="22"/>
                <w:lang w:val="en-US" w:eastAsia="ar-SA"/>
              </w:rPr>
              <w:t xml:space="preserve"> 48.2% Raizal community, 51.8% non-Raizal participants.</w:t>
            </w:r>
          </w:p>
          <w:p w14:paraId="64565C6B" w14:textId="77777777" w:rsidR="00C55192" w:rsidRPr="00C55192" w:rsidRDefault="00C55192" w:rsidP="004D5D64">
            <w:pPr>
              <w:numPr>
                <w:ilvl w:val="0"/>
                <w:numId w:val="24"/>
              </w:numPr>
              <w:rPr>
                <w:rFonts w:asciiTheme="minorHAnsi" w:hAnsiTheme="minorHAnsi" w:cstheme="minorHAnsi"/>
                <w:sz w:val="22"/>
                <w:szCs w:val="22"/>
                <w:lang w:val="en-US" w:eastAsia="ar-SA"/>
              </w:rPr>
            </w:pPr>
            <w:r w:rsidRPr="00C55192">
              <w:rPr>
                <w:rFonts w:asciiTheme="minorHAnsi" w:hAnsiTheme="minorHAnsi" w:cstheme="minorHAnsi"/>
                <w:b/>
                <w:bCs/>
                <w:sz w:val="22"/>
                <w:szCs w:val="22"/>
                <w:lang w:val="en-US" w:eastAsia="ar-SA"/>
              </w:rPr>
              <w:t>Gender representation:</w:t>
            </w:r>
            <w:r w:rsidRPr="00C55192">
              <w:rPr>
                <w:rFonts w:asciiTheme="minorHAnsi" w:hAnsiTheme="minorHAnsi" w:cstheme="minorHAnsi"/>
                <w:sz w:val="22"/>
                <w:szCs w:val="22"/>
                <w:lang w:val="en-US" w:eastAsia="ar-SA"/>
              </w:rPr>
              <w:t xml:space="preserve"> 62.5% women, 37.5% men — exceeding the 50% gender parity goal.</w:t>
            </w:r>
          </w:p>
          <w:p w14:paraId="16980ECB" w14:textId="77777777" w:rsidR="00404218" w:rsidRPr="00404218" w:rsidRDefault="00404218" w:rsidP="00724E2E">
            <w:pPr>
              <w:ind w:left="0"/>
              <w:rPr>
                <w:rFonts w:cstheme="minorHAnsi"/>
                <w:lang w:val="en-US" w:eastAsia="ar-SA"/>
              </w:rPr>
            </w:pPr>
          </w:p>
          <w:p w14:paraId="64D25F30" w14:textId="3F033899" w:rsidR="006358E5" w:rsidRPr="006358E5" w:rsidRDefault="00486117" w:rsidP="004D5D64">
            <w:pPr>
              <w:pStyle w:val="ListParagraph"/>
              <w:numPr>
                <w:ilvl w:val="0"/>
                <w:numId w:val="22"/>
              </w:numPr>
              <w:rPr>
                <w:rFonts w:asciiTheme="minorHAnsi" w:hAnsiTheme="minorHAnsi" w:cstheme="minorHAnsi"/>
                <w:sz w:val="22"/>
                <w:szCs w:val="22"/>
                <w:lang w:val="en-US" w:eastAsia="ar-SA"/>
              </w:rPr>
            </w:pPr>
            <w:r w:rsidRPr="006358E5">
              <w:rPr>
                <w:rFonts w:asciiTheme="minorHAnsi" w:hAnsiTheme="minorHAnsi" w:cstheme="minorHAnsi"/>
                <w:b/>
                <w:bCs/>
                <w:sz w:val="22"/>
                <w:szCs w:val="22"/>
                <w:lang w:val="en-US" w:eastAsia="ar-SA"/>
              </w:rPr>
              <w:t>Capacity Strengthening</w:t>
            </w:r>
          </w:p>
          <w:p w14:paraId="54EB8BDB" w14:textId="759A9B9C" w:rsidR="00486117" w:rsidRPr="006358E5" w:rsidRDefault="00486117" w:rsidP="006358E5">
            <w:pPr>
              <w:pStyle w:val="ListParagraph"/>
              <w:ind w:left="1080"/>
              <w:rPr>
                <w:rFonts w:asciiTheme="minorHAnsi" w:hAnsiTheme="minorHAnsi" w:cstheme="minorHAnsi"/>
                <w:sz w:val="22"/>
                <w:szCs w:val="22"/>
                <w:lang w:val="en-US" w:eastAsia="ar-SA"/>
              </w:rPr>
            </w:pPr>
            <w:r w:rsidRPr="006358E5">
              <w:rPr>
                <w:rFonts w:asciiTheme="minorHAnsi" w:hAnsiTheme="minorHAnsi" w:cstheme="minorHAnsi"/>
                <w:sz w:val="22"/>
                <w:szCs w:val="22"/>
                <w:lang w:val="en-US" w:eastAsia="ar-SA"/>
              </w:rPr>
              <w:t xml:space="preserve">The reporting period saw the implementation of extensive training on gender, social, and environmental safeguards, with tailored sessions provided to all subgrantee teams and consultants. More than </w:t>
            </w:r>
            <w:r w:rsidRPr="006358E5">
              <w:rPr>
                <w:rFonts w:asciiTheme="minorHAnsi" w:hAnsiTheme="minorHAnsi" w:cstheme="minorHAnsi"/>
                <w:b/>
                <w:bCs/>
                <w:sz w:val="22"/>
                <w:szCs w:val="22"/>
                <w:lang w:val="en-US" w:eastAsia="ar-SA"/>
              </w:rPr>
              <w:t>417 stakeholders were identified and incorporated into the project’s database of key actors</w:t>
            </w:r>
            <w:r w:rsidRPr="006358E5">
              <w:rPr>
                <w:rFonts w:asciiTheme="minorHAnsi" w:hAnsiTheme="minorHAnsi" w:cstheme="minorHAnsi"/>
                <w:sz w:val="22"/>
                <w:szCs w:val="22"/>
                <w:lang w:val="en-US" w:eastAsia="ar-SA"/>
              </w:rPr>
              <w:t>, enabling more precise targeting of training and inclusion strategies. Activities such as the environmental education pilot with Coonative Brother also reinforced youth engagement and long-term community empowerment.</w:t>
            </w:r>
          </w:p>
          <w:p w14:paraId="1CA93715" w14:textId="77777777" w:rsidR="006358E5" w:rsidRPr="006358E5" w:rsidRDefault="00486117" w:rsidP="004D5D64">
            <w:pPr>
              <w:pStyle w:val="ListParagraph"/>
              <w:numPr>
                <w:ilvl w:val="0"/>
                <w:numId w:val="22"/>
              </w:numPr>
              <w:rPr>
                <w:rFonts w:asciiTheme="minorHAnsi" w:hAnsiTheme="minorHAnsi" w:cstheme="minorHAnsi"/>
                <w:sz w:val="22"/>
                <w:szCs w:val="22"/>
                <w:lang w:val="en-US" w:eastAsia="ar-SA"/>
              </w:rPr>
            </w:pPr>
            <w:r w:rsidRPr="006358E5">
              <w:rPr>
                <w:rFonts w:asciiTheme="minorHAnsi" w:hAnsiTheme="minorHAnsi" w:cstheme="minorHAnsi"/>
                <w:b/>
                <w:bCs/>
                <w:sz w:val="22"/>
                <w:szCs w:val="22"/>
                <w:lang w:val="en-US" w:eastAsia="ar-SA"/>
              </w:rPr>
              <w:t>Flexible Communication Approaches</w:t>
            </w:r>
          </w:p>
          <w:p w14:paraId="55A76124" w14:textId="7C58316B" w:rsidR="00486117" w:rsidRPr="00724E2E" w:rsidRDefault="00486117" w:rsidP="00724E2E">
            <w:pPr>
              <w:pStyle w:val="ListParagraph"/>
              <w:ind w:left="1080"/>
              <w:rPr>
                <w:rFonts w:asciiTheme="minorHAnsi" w:hAnsiTheme="minorHAnsi" w:cstheme="minorHAnsi"/>
                <w:sz w:val="22"/>
                <w:szCs w:val="22"/>
                <w:lang w:val="en-US" w:eastAsia="ar-SA"/>
              </w:rPr>
            </w:pPr>
            <w:r w:rsidRPr="006358E5">
              <w:rPr>
                <w:rFonts w:asciiTheme="minorHAnsi" w:hAnsiTheme="minorHAnsi" w:cstheme="minorHAnsi"/>
                <w:sz w:val="22"/>
                <w:szCs w:val="22"/>
                <w:lang w:val="en-US" w:eastAsia="ar-SA"/>
              </w:rPr>
              <w:t xml:space="preserve">To address challenges of geographic dispersion and institutional fragmentation, the project adopted flexible and decentralized communication strategies. Meetings were scheduled at times and in community spaces more accessible to participants (e.g., El Centro, La Loma, San Luis in San Andrés; Santa Isabel, Bottom House, and Rocky Point in Providencia). Additionally, the use of practical tools such as </w:t>
            </w:r>
            <w:r w:rsidRPr="006358E5">
              <w:rPr>
                <w:rFonts w:asciiTheme="minorHAnsi" w:hAnsiTheme="minorHAnsi" w:cstheme="minorHAnsi"/>
                <w:b/>
                <w:bCs/>
                <w:sz w:val="22"/>
                <w:szCs w:val="22"/>
                <w:lang w:val="en-US" w:eastAsia="ar-SA"/>
              </w:rPr>
              <w:t>WhatsApp groups</w:t>
            </w:r>
            <w:r w:rsidRPr="006358E5">
              <w:rPr>
                <w:rFonts w:asciiTheme="minorHAnsi" w:hAnsiTheme="minorHAnsi" w:cstheme="minorHAnsi"/>
                <w:sz w:val="22"/>
                <w:szCs w:val="22"/>
                <w:lang w:val="en-US" w:eastAsia="ar-SA"/>
              </w:rPr>
              <w:t xml:space="preserve"> facilitated continuous outreach, feedback, and trust-building with diverse stakeholders.</w:t>
            </w:r>
          </w:p>
          <w:p w14:paraId="751E5DFA" w14:textId="6738DB0D" w:rsidR="00130A9C" w:rsidRPr="00C6705F" w:rsidRDefault="00130A9C" w:rsidP="00821846">
            <w:pPr>
              <w:pStyle w:val="Heading3"/>
              <w:numPr>
                <w:ilvl w:val="0"/>
                <w:numId w:val="0"/>
              </w:numPr>
              <w:shd w:val="clear" w:color="auto" w:fill="FAFAFA"/>
              <w:spacing w:before="195" w:after="45" w:line="420" w:lineRule="atLeast"/>
              <w:ind w:left="360" w:hanging="360"/>
              <w:rPr>
                <w:rFonts w:asciiTheme="minorHAnsi" w:hAnsiTheme="minorHAnsi" w:cstheme="minorHAnsi"/>
                <w:color w:val="424242"/>
                <w:sz w:val="22"/>
                <w:szCs w:val="22"/>
                <w:u w:val="single"/>
              </w:rPr>
            </w:pPr>
            <w:r w:rsidRPr="00C6705F">
              <w:rPr>
                <w:rStyle w:val="Strong"/>
                <w:rFonts w:asciiTheme="minorHAnsi" w:hAnsiTheme="minorHAnsi" w:cstheme="minorHAnsi"/>
                <w:b/>
                <w:bCs w:val="0"/>
                <w:color w:val="424242"/>
                <w:sz w:val="22"/>
                <w:szCs w:val="22"/>
                <w:u w:val="single"/>
              </w:rPr>
              <w:t xml:space="preserve">Challenges </w:t>
            </w:r>
          </w:p>
          <w:p w14:paraId="2908378F" w14:textId="77777777" w:rsidR="00130A9C" w:rsidRPr="00130A9C" w:rsidRDefault="00130A9C" w:rsidP="004D5D64">
            <w:pPr>
              <w:pStyle w:val="NormalWeb"/>
              <w:numPr>
                <w:ilvl w:val="0"/>
                <w:numId w:val="6"/>
              </w:numPr>
              <w:shd w:val="clear" w:color="auto" w:fill="FAFAFA"/>
              <w:spacing w:before="0" w:beforeAutospacing="0" w:after="0" w:afterAutospacing="0"/>
              <w:rPr>
                <w:rFonts w:asciiTheme="minorHAnsi" w:hAnsiTheme="minorHAnsi" w:cstheme="minorHAnsi"/>
                <w:color w:val="424242"/>
                <w:sz w:val="22"/>
                <w:szCs w:val="22"/>
              </w:rPr>
            </w:pPr>
            <w:r w:rsidRPr="00130A9C">
              <w:rPr>
                <w:rStyle w:val="Strong"/>
                <w:rFonts w:asciiTheme="minorHAnsi" w:hAnsiTheme="minorHAnsi" w:cstheme="minorHAnsi"/>
                <w:color w:val="424242"/>
                <w:sz w:val="22"/>
                <w:szCs w:val="22"/>
              </w:rPr>
              <w:t>Representation Difficulties</w:t>
            </w:r>
          </w:p>
          <w:p w14:paraId="3B48269E" w14:textId="0CBA091C" w:rsidR="00130A9C" w:rsidRPr="00130A9C" w:rsidRDefault="00130A9C" w:rsidP="004D5D64">
            <w:pPr>
              <w:numPr>
                <w:ilvl w:val="1"/>
                <w:numId w:val="6"/>
              </w:numPr>
              <w:shd w:val="clear" w:color="auto" w:fill="FAFAFA"/>
              <w:jc w:val="left"/>
              <w:rPr>
                <w:rFonts w:asciiTheme="minorHAnsi" w:hAnsiTheme="minorHAnsi" w:cstheme="minorHAnsi"/>
                <w:color w:val="424242"/>
                <w:sz w:val="22"/>
                <w:szCs w:val="22"/>
              </w:rPr>
            </w:pPr>
            <w:r w:rsidRPr="00130A9C">
              <w:rPr>
                <w:rFonts w:asciiTheme="minorHAnsi" w:hAnsiTheme="minorHAnsi" w:cstheme="minorHAnsi"/>
                <w:color w:val="424242"/>
                <w:sz w:val="22"/>
                <w:szCs w:val="22"/>
              </w:rPr>
              <w:t>The Raizal community faces challenges in unified representation, especially within the Raizal Council.</w:t>
            </w:r>
            <w:r w:rsidR="00397E87">
              <w:rPr>
                <w:rFonts w:asciiTheme="minorHAnsi" w:hAnsiTheme="minorHAnsi" w:cstheme="minorHAnsi"/>
                <w:color w:val="424242"/>
                <w:sz w:val="22"/>
                <w:szCs w:val="22"/>
              </w:rPr>
              <w:t xml:space="preserve"> To address this, the project holds multiple meetings with relevant </w:t>
            </w:r>
            <w:r w:rsidR="00E6088D">
              <w:rPr>
                <w:rFonts w:asciiTheme="minorHAnsi" w:hAnsiTheme="minorHAnsi" w:cstheme="minorHAnsi"/>
                <w:color w:val="424242"/>
                <w:sz w:val="22"/>
                <w:szCs w:val="22"/>
              </w:rPr>
              <w:t xml:space="preserve">Raizal stakeholders to involve as many representatives as possible. </w:t>
            </w:r>
          </w:p>
          <w:p w14:paraId="59FE41AE" w14:textId="77777777" w:rsidR="00130A9C" w:rsidRPr="00130A9C" w:rsidRDefault="00130A9C" w:rsidP="004D5D64">
            <w:pPr>
              <w:numPr>
                <w:ilvl w:val="1"/>
                <w:numId w:val="6"/>
              </w:numPr>
              <w:shd w:val="clear" w:color="auto" w:fill="FAFAFA"/>
              <w:jc w:val="left"/>
              <w:rPr>
                <w:rFonts w:asciiTheme="minorHAnsi" w:hAnsiTheme="minorHAnsi" w:cstheme="minorHAnsi"/>
                <w:color w:val="424242"/>
                <w:sz w:val="22"/>
                <w:szCs w:val="22"/>
              </w:rPr>
            </w:pPr>
            <w:r w:rsidRPr="00130A9C">
              <w:rPr>
                <w:rFonts w:asciiTheme="minorHAnsi" w:hAnsiTheme="minorHAnsi" w:cstheme="minorHAnsi"/>
                <w:color w:val="424242"/>
                <w:sz w:val="22"/>
                <w:szCs w:val="22"/>
              </w:rPr>
              <w:t>Scheduling meetings with key leaders is hindered by logistical and institutional constraints.</w:t>
            </w:r>
          </w:p>
          <w:p w14:paraId="0A2A9897" w14:textId="77777777" w:rsidR="00130A9C" w:rsidRPr="00130A9C" w:rsidRDefault="00130A9C" w:rsidP="004D5D64">
            <w:pPr>
              <w:pStyle w:val="NormalWeb"/>
              <w:numPr>
                <w:ilvl w:val="0"/>
                <w:numId w:val="6"/>
              </w:numPr>
              <w:shd w:val="clear" w:color="auto" w:fill="FAFAFA"/>
              <w:spacing w:before="0" w:beforeAutospacing="0" w:after="0" w:afterAutospacing="0"/>
              <w:rPr>
                <w:rFonts w:asciiTheme="minorHAnsi" w:hAnsiTheme="minorHAnsi" w:cstheme="minorHAnsi"/>
                <w:color w:val="424242"/>
                <w:sz w:val="22"/>
                <w:szCs w:val="22"/>
              </w:rPr>
            </w:pPr>
            <w:r w:rsidRPr="00130A9C">
              <w:rPr>
                <w:rStyle w:val="Strong"/>
                <w:rFonts w:asciiTheme="minorHAnsi" w:hAnsiTheme="minorHAnsi" w:cstheme="minorHAnsi"/>
                <w:color w:val="424242"/>
                <w:sz w:val="22"/>
                <w:szCs w:val="22"/>
              </w:rPr>
              <w:t>Managing Expectations</w:t>
            </w:r>
          </w:p>
          <w:p w14:paraId="1F2C8D4F" w14:textId="77777777" w:rsidR="00130A9C" w:rsidRPr="00130A9C" w:rsidRDefault="00130A9C" w:rsidP="004D5D64">
            <w:pPr>
              <w:numPr>
                <w:ilvl w:val="1"/>
                <w:numId w:val="6"/>
              </w:numPr>
              <w:shd w:val="clear" w:color="auto" w:fill="FAFAFA"/>
              <w:jc w:val="left"/>
              <w:rPr>
                <w:rFonts w:asciiTheme="minorHAnsi" w:hAnsiTheme="minorHAnsi" w:cstheme="minorHAnsi"/>
                <w:color w:val="424242"/>
                <w:sz w:val="22"/>
                <w:szCs w:val="22"/>
              </w:rPr>
            </w:pPr>
            <w:r w:rsidRPr="00130A9C">
              <w:rPr>
                <w:rFonts w:asciiTheme="minorHAnsi" w:hAnsiTheme="minorHAnsi" w:cstheme="minorHAnsi"/>
                <w:color w:val="424242"/>
                <w:sz w:val="22"/>
                <w:szCs w:val="22"/>
              </w:rPr>
              <w:t>Some community members lack clarity about the project’s goals or feel excluded, partly due to misinformation.</w:t>
            </w:r>
          </w:p>
          <w:p w14:paraId="0B35C8E0" w14:textId="77777777" w:rsidR="00130A9C" w:rsidRPr="00130A9C" w:rsidRDefault="00130A9C" w:rsidP="004D5D64">
            <w:pPr>
              <w:pStyle w:val="NormalWeb"/>
              <w:numPr>
                <w:ilvl w:val="0"/>
                <w:numId w:val="6"/>
              </w:numPr>
              <w:shd w:val="clear" w:color="auto" w:fill="FAFAFA"/>
              <w:spacing w:before="0" w:beforeAutospacing="0" w:after="0" w:afterAutospacing="0"/>
              <w:rPr>
                <w:rFonts w:asciiTheme="minorHAnsi" w:hAnsiTheme="minorHAnsi" w:cstheme="minorHAnsi"/>
                <w:color w:val="424242"/>
                <w:sz w:val="22"/>
                <w:szCs w:val="22"/>
              </w:rPr>
            </w:pPr>
            <w:r w:rsidRPr="00130A9C">
              <w:rPr>
                <w:rStyle w:val="Strong"/>
                <w:rFonts w:asciiTheme="minorHAnsi" w:hAnsiTheme="minorHAnsi" w:cstheme="minorHAnsi"/>
                <w:color w:val="424242"/>
                <w:sz w:val="22"/>
                <w:szCs w:val="22"/>
              </w:rPr>
              <w:t>Gender Visibility Gaps</w:t>
            </w:r>
          </w:p>
          <w:p w14:paraId="2967DD31" w14:textId="77777777" w:rsidR="00130A9C" w:rsidRPr="00130A9C" w:rsidRDefault="00130A9C" w:rsidP="004D5D64">
            <w:pPr>
              <w:numPr>
                <w:ilvl w:val="1"/>
                <w:numId w:val="6"/>
              </w:numPr>
              <w:shd w:val="clear" w:color="auto" w:fill="FAFAFA"/>
              <w:jc w:val="left"/>
              <w:rPr>
                <w:rFonts w:asciiTheme="minorHAnsi" w:hAnsiTheme="minorHAnsi" w:cstheme="minorHAnsi"/>
                <w:color w:val="424242"/>
                <w:sz w:val="22"/>
                <w:szCs w:val="22"/>
              </w:rPr>
            </w:pPr>
            <w:r w:rsidRPr="00130A9C">
              <w:rPr>
                <w:rFonts w:asciiTheme="minorHAnsi" w:hAnsiTheme="minorHAnsi" w:cstheme="minorHAnsi"/>
                <w:color w:val="424242"/>
                <w:sz w:val="22"/>
                <w:szCs w:val="22"/>
              </w:rPr>
              <w:t>Despite women’s active roles in decision-making, their presence is limited in sectors like fishing and nautical guiding, requiring ongoing efforts to promote gender equity.</w:t>
            </w:r>
          </w:p>
          <w:p w14:paraId="5DBF383E" w14:textId="77777777" w:rsidR="00F06078" w:rsidRDefault="00F06078" w:rsidP="00F06078">
            <w:pPr>
              <w:pStyle w:val="Heading3"/>
              <w:numPr>
                <w:ilvl w:val="0"/>
                <w:numId w:val="0"/>
              </w:numPr>
              <w:shd w:val="clear" w:color="auto" w:fill="FAFAFA"/>
              <w:ind w:left="360" w:hanging="360"/>
              <w:rPr>
                <w:rStyle w:val="Strong"/>
                <w:rFonts w:asciiTheme="minorHAnsi" w:hAnsiTheme="minorHAnsi" w:cstheme="minorHAnsi"/>
                <w:b/>
                <w:bCs w:val="0"/>
                <w:color w:val="424242"/>
                <w:sz w:val="22"/>
                <w:szCs w:val="22"/>
              </w:rPr>
            </w:pPr>
          </w:p>
          <w:p w14:paraId="037402E5" w14:textId="6F9FBA69" w:rsidR="00130A9C" w:rsidRPr="00130A9C" w:rsidRDefault="00130A9C" w:rsidP="00F06078">
            <w:pPr>
              <w:pStyle w:val="Heading3"/>
              <w:numPr>
                <w:ilvl w:val="0"/>
                <w:numId w:val="0"/>
              </w:numPr>
              <w:shd w:val="clear" w:color="auto" w:fill="FAFAFA"/>
              <w:ind w:left="360" w:hanging="360"/>
              <w:rPr>
                <w:rFonts w:asciiTheme="minorHAnsi" w:hAnsiTheme="minorHAnsi" w:cstheme="minorHAnsi"/>
                <w:color w:val="424242"/>
                <w:sz w:val="22"/>
                <w:szCs w:val="22"/>
              </w:rPr>
            </w:pPr>
            <w:r w:rsidRPr="00130A9C">
              <w:rPr>
                <w:rStyle w:val="Strong"/>
                <w:rFonts w:asciiTheme="minorHAnsi" w:hAnsiTheme="minorHAnsi" w:cstheme="minorHAnsi"/>
                <w:b/>
                <w:bCs w:val="0"/>
                <w:color w:val="424242"/>
                <w:sz w:val="22"/>
                <w:szCs w:val="22"/>
              </w:rPr>
              <w:t>Gender and Social Inclusion Strategies</w:t>
            </w:r>
          </w:p>
          <w:p w14:paraId="149FB17C" w14:textId="77777777" w:rsidR="00130A9C" w:rsidRPr="00130A9C" w:rsidRDefault="5486E387" w:rsidP="004D5D64">
            <w:pPr>
              <w:pStyle w:val="NormalWeb"/>
              <w:numPr>
                <w:ilvl w:val="0"/>
                <w:numId w:val="6"/>
              </w:numPr>
              <w:shd w:val="clear" w:color="auto" w:fill="FAFAFA"/>
              <w:spacing w:before="0" w:beforeAutospacing="0" w:after="0" w:afterAutospacing="0"/>
              <w:rPr>
                <w:rFonts w:asciiTheme="minorHAnsi" w:hAnsiTheme="minorHAnsi" w:cstheme="minorBidi"/>
                <w:color w:val="424242"/>
                <w:sz w:val="22"/>
                <w:szCs w:val="22"/>
              </w:rPr>
            </w:pPr>
            <w:r w:rsidRPr="6B219743">
              <w:rPr>
                <w:rStyle w:val="Strong"/>
                <w:rFonts w:asciiTheme="minorHAnsi" w:hAnsiTheme="minorHAnsi" w:cstheme="minorBidi"/>
                <w:color w:val="424242"/>
                <w:sz w:val="22"/>
                <w:szCs w:val="22"/>
              </w:rPr>
              <w:t>Gender-Focused Training</w:t>
            </w:r>
          </w:p>
          <w:p w14:paraId="4D688E8E" w14:textId="77777777" w:rsidR="00130A9C" w:rsidRPr="00130A9C" w:rsidRDefault="00130A9C" w:rsidP="004D5D64">
            <w:pPr>
              <w:numPr>
                <w:ilvl w:val="1"/>
                <w:numId w:val="6"/>
              </w:numPr>
              <w:shd w:val="clear" w:color="auto" w:fill="FAFAFA"/>
              <w:jc w:val="left"/>
              <w:rPr>
                <w:rFonts w:asciiTheme="minorHAnsi" w:hAnsiTheme="minorHAnsi" w:cstheme="minorHAnsi"/>
                <w:color w:val="424242"/>
                <w:sz w:val="22"/>
                <w:szCs w:val="22"/>
              </w:rPr>
            </w:pPr>
            <w:r w:rsidRPr="00130A9C">
              <w:rPr>
                <w:rFonts w:asciiTheme="minorHAnsi" w:hAnsiTheme="minorHAnsi" w:cstheme="minorHAnsi"/>
                <w:color w:val="424242"/>
                <w:sz w:val="22"/>
                <w:szCs w:val="22"/>
              </w:rPr>
              <w:t>Training sessions emphasized gender equity, especially in male-dominated fields, using practical exercises and case studies.</w:t>
            </w:r>
          </w:p>
          <w:p w14:paraId="3F31B361" w14:textId="77777777" w:rsidR="00130A9C" w:rsidRPr="00130A9C" w:rsidRDefault="00130A9C" w:rsidP="004D5D64">
            <w:pPr>
              <w:pStyle w:val="NormalWeb"/>
              <w:numPr>
                <w:ilvl w:val="0"/>
                <w:numId w:val="6"/>
              </w:numPr>
              <w:shd w:val="clear" w:color="auto" w:fill="FAFAFA"/>
              <w:spacing w:before="0" w:beforeAutospacing="0" w:after="0" w:afterAutospacing="0"/>
              <w:rPr>
                <w:rFonts w:asciiTheme="minorHAnsi" w:hAnsiTheme="minorHAnsi" w:cstheme="minorHAnsi"/>
                <w:color w:val="424242"/>
                <w:sz w:val="22"/>
                <w:szCs w:val="22"/>
              </w:rPr>
            </w:pPr>
            <w:r w:rsidRPr="00130A9C">
              <w:rPr>
                <w:rStyle w:val="Strong"/>
                <w:rFonts w:asciiTheme="minorHAnsi" w:hAnsiTheme="minorHAnsi" w:cstheme="minorHAnsi"/>
                <w:color w:val="424242"/>
                <w:sz w:val="22"/>
                <w:szCs w:val="22"/>
              </w:rPr>
              <w:t>Monitoring Participation</w:t>
            </w:r>
          </w:p>
          <w:p w14:paraId="70BB6940" w14:textId="77777777" w:rsidR="00130A9C" w:rsidRPr="00130A9C" w:rsidRDefault="00130A9C" w:rsidP="004D5D64">
            <w:pPr>
              <w:numPr>
                <w:ilvl w:val="1"/>
                <w:numId w:val="6"/>
              </w:numPr>
              <w:shd w:val="clear" w:color="auto" w:fill="FAFAFA"/>
              <w:jc w:val="left"/>
              <w:rPr>
                <w:rFonts w:asciiTheme="minorHAnsi" w:hAnsiTheme="minorHAnsi" w:cstheme="minorHAnsi"/>
                <w:color w:val="424242"/>
                <w:sz w:val="22"/>
                <w:szCs w:val="22"/>
              </w:rPr>
            </w:pPr>
            <w:r w:rsidRPr="00130A9C">
              <w:rPr>
                <w:rFonts w:asciiTheme="minorHAnsi" w:hAnsiTheme="minorHAnsi" w:cstheme="minorHAnsi"/>
                <w:color w:val="424242"/>
                <w:sz w:val="22"/>
                <w:szCs w:val="22"/>
              </w:rPr>
              <w:t>Gender-disaggregated data is collected to ensure balanced involvement, with targeted outreach to underrepresented groups.</w:t>
            </w:r>
          </w:p>
          <w:p w14:paraId="60C1B45C" w14:textId="77777777" w:rsidR="00130A9C" w:rsidRPr="00130A9C" w:rsidRDefault="00130A9C" w:rsidP="004D5D64">
            <w:pPr>
              <w:pStyle w:val="NormalWeb"/>
              <w:numPr>
                <w:ilvl w:val="0"/>
                <w:numId w:val="6"/>
              </w:numPr>
              <w:shd w:val="clear" w:color="auto" w:fill="FAFAFA"/>
              <w:spacing w:before="0" w:beforeAutospacing="0" w:after="0" w:afterAutospacing="0"/>
              <w:rPr>
                <w:rFonts w:asciiTheme="minorHAnsi" w:hAnsiTheme="minorHAnsi" w:cstheme="minorHAnsi"/>
                <w:color w:val="424242"/>
                <w:sz w:val="22"/>
                <w:szCs w:val="22"/>
              </w:rPr>
            </w:pPr>
            <w:r w:rsidRPr="00130A9C">
              <w:rPr>
                <w:rStyle w:val="Strong"/>
                <w:rFonts w:asciiTheme="minorHAnsi" w:hAnsiTheme="minorHAnsi" w:cstheme="minorHAnsi"/>
                <w:color w:val="424242"/>
                <w:sz w:val="22"/>
                <w:szCs w:val="22"/>
              </w:rPr>
              <w:t>Culturally Respectful Communication</w:t>
            </w:r>
          </w:p>
          <w:p w14:paraId="02310DDC" w14:textId="77777777" w:rsidR="00130A9C" w:rsidRPr="00130A9C" w:rsidRDefault="00130A9C" w:rsidP="004D5D64">
            <w:pPr>
              <w:numPr>
                <w:ilvl w:val="1"/>
                <w:numId w:val="6"/>
              </w:numPr>
              <w:shd w:val="clear" w:color="auto" w:fill="FAFAFA"/>
              <w:jc w:val="left"/>
              <w:rPr>
                <w:rFonts w:asciiTheme="minorHAnsi" w:hAnsiTheme="minorHAnsi" w:cstheme="minorHAnsi"/>
                <w:color w:val="424242"/>
                <w:sz w:val="22"/>
                <w:szCs w:val="22"/>
              </w:rPr>
            </w:pPr>
            <w:r w:rsidRPr="00130A9C">
              <w:rPr>
                <w:rFonts w:asciiTheme="minorHAnsi" w:hAnsiTheme="minorHAnsi" w:cstheme="minorHAnsi"/>
                <w:color w:val="424242"/>
                <w:sz w:val="22"/>
                <w:szCs w:val="22"/>
              </w:rPr>
              <w:t>Inclusive and culturally sensitive language was used to foster respect and avoid alienation.</w:t>
            </w:r>
          </w:p>
          <w:p w14:paraId="7E720A67" w14:textId="77777777" w:rsidR="00295A42" w:rsidRPr="00295A42" w:rsidRDefault="00295A42" w:rsidP="004D5D64">
            <w:pPr>
              <w:numPr>
                <w:ilvl w:val="0"/>
                <w:numId w:val="6"/>
              </w:numPr>
              <w:shd w:val="clear" w:color="auto" w:fill="FAFAFA"/>
              <w:jc w:val="left"/>
              <w:rPr>
                <w:rStyle w:val="Strong"/>
                <w:rFonts w:asciiTheme="minorHAnsi" w:hAnsiTheme="minorHAnsi" w:cstheme="minorBidi"/>
                <w:b w:val="0"/>
                <w:bCs w:val="0"/>
                <w:strike/>
                <w:color w:val="424242"/>
                <w:sz w:val="22"/>
                <w:szCs w:val="22"/>
              </w:rPr>
            </w:pPr>
            <w:r w:rsidRPr="00295A42">
              <w:rPr>
                <w:rStyle w:val="Strong"/>
                <w:rFonts w:asciiTheme="minorHAnsi" w:eastAsia="Times New Roman" w:hAnsiTheme="minorHAnsi" w:cstheme="minorHAnsi"/>
                <w:color w:val="424242"/>
                <w:sz w:val="22"/>
                <w:szCs w:val="22"/>
              </w:rPr>
              <w:t>Emerging Leadership and Representation</w:t>
            </w:r>
          </w:p>
          <w:p w14:paraId="384F9F88" w14:textId="77777777" w:rsidR="00AD3D88" w:rsidRDefault="006252FD" w:rsidP="00AD3D88">
            <w:pPr>
              <w:numPr>
                <w:ilvl w:val="1"/>
                <w:numId w:val="6"/>
              </w:numPr>
              <w:shd w:val="clear" w:color="auto" w:fill="FAFAFA"/>
              <w:jc w:val="left"/>
              <w:rPr>
                <w:rFonts w:asciiTheme="minorHAnsi" w:hAnsiTheme="minorHAnsi" w:cstheme="minorHAnsi"/>
                <w:color w:val="424242"/>
                <w:sz w:val="22"/>
                <w:szCs w:val="22"/>
                <w:lang w:val="en-US"/>
              </w:rPr>
            </w:pPr>
            <w:r w:rsidRPr="006252FD">
              <w:rPr>
                <w:rFonts w:asciiTheme="minorHAnsi" w:hAnsiTheme="minorHAnsi" w:cstheme="minorHAnsi"/>
                <w:color w:val="424242"/>
                <w:sz w:val="22"/>
                <w:szCs w:val="22"/>
                <w:lang w:val="en-US"/>
              </w:rPr>
              <w:t>During this reporting period, the project has increasingly identified and supported</w:t>
            </w:r>
          </w:p>
          <w:p w14:paraId="1F61DAC1" w14:textId="3C4B858F" w:rsidR="006252FD" w:rsidRPr="006252FD" w:rsidRDefault="006252FD" w:rsidP="00AD3D88">
            <w:pPr>
              <w:shd w:val="clear" w:color="auto" w:fill="FAFAFA"/>
              <w:ind w:left="1440"/>
              <w:jc w:val="left"/>
              <w:rPr>
                <w:rFonts w:asciiTheme="minorHAnsi" w:hAnsiTheme="minorHAnsi" w:cstheme="minorHAnsi"/>
                <w:color w:val="424242"/>
                <w:sz w:val="22"/>
                <w:szCs w:val="22"/>
                <w:lang w:val="en-US"/>
              </w:rPr>
            </w:pPr>
            <w:r w:rsidRPr="00AD3D88">
              <w:rPr>
                <w:rFonts w:asciiTheme="minorHAnsi" w:hAnsiTheme="minorHAnsi" w:cstheme="minorHAnsi"/>
                <w:color w:val="424242"/>
                <w:sz w:val="22"/>
                <w:szCs w:val="22"/>
                <w:lang w:val="en-US"/>
              </w:rPr>
              <w:t>emerging leaders within the Raizal community</w:t>
            </w:r>
            <w:r w:rsidRPr="006252FD">
              <w:rPr>
                <w:rFonts w:asciiTheme="minorHAnsi" w:hAnsiTheme="minorHAnsi" w:cstheme="minorHAnsi"/>
                <w:color w:val="424242"/>
                <w:sz w:val="22"/>
                <w:szCs w:val="22"/>
                <w:lang w:val="en-US"/>
              </w:rPr>
              <w:t xml:space="preserve">, with special emphasis on women actively engaged in tourism, cultural preservation, and environmental stewardship. Several </w:t>
            </w:r>
            <w:r w:rsidRPr="00AD3D88">
              <w:rPr>
                <w:rFonts w:asciiTheme="minorHAnsi" w:hAnsiTheme="minorHAnsi" w:cstheme="minorHAnsi"/>
                <w:color w:val="424242"/>
                <w:sz w:val="22"/>
                <w:szCs w:val="22"/>
                <w:lang w:val="en-US"/>
              </w:rPr>
              <w:t>Raizal women’s groups</w:t>
            </w:r>
            <w:r w:rsidRPr="006252FD">
              <w:rPr>
                <w:rFonts w:asciiTheme="minorHAnsi" w:hAnsiTheme="minorHAnsi" w:cstheme="minorHAnsi"/>
                <w:color w:val="424242"/>
                <w:sz w:val="22"/>
                <w:szCs w:val="22"/>
                <w:lang w:val="en-US"/>
              </w:rPr>
              <w:t xml:space="preserve"> have taken on leadership roles in guiding community consultations, coordinating local tourism initiatives, and representing community interests in project decision-making spaces. Their contributions extend beyond direct economic activities, as they also play a central role in </w:t>
            </w:r>
            <w:r w:rsidRPr="00AD3D88">
              <w:rPr>
                <w:rFonts w:asciiTheme="minorHAnsi" w:hAnsiTheme="minorHAnsi" w:cstheme="minorHAnsi"/>
                <w:color w:val="424242"/>
                <w:sz w:val="22"/>
                <w:szCs w:val="22"/>
                <w:lang w:val="en-US"/>
              </w:rPr>
              <w:t>maintaining local infrastructure, transmitting traditional knowledge, and safeguarding cultural identity</w:t>
            </w:r>
            <w:r w:rsidRPr="006252FD">
              <w:rPr>
                <w:rFonts w:asciiTheme="minorHAnsi" w:hAnsiTheme="minorHAnsi" w:cstheme="minorHAnsi"/>
                <w:color w:val="424242"/>
                <w:sz w:val="22"/>
                <w:szCs w:val="22"/>
                <w:lang w:val="en-US"/>
              </w:rPr>
              <w:t>, ensuring that development processes remain rooted in community values.</w:t>
            </w:r>
          </w:p>
          <w:p w14:paraId="0811CE85" w14:textId="1F03BED2" w:rsidR="006252FD" w:rsidRPr="006252FD" w:rsidRDefault="006252FD" w:rsidP="004D5D64">
            <w:pPr>
              <w:numPr>
                <w:ilvl w:val="1"/>
                <w:numId w:val="6"/>
              </w:numPr>
              <w:shd w:val="clear" w:color="auto" w:fill="FAFAFA"/>
              <w:jc w:val="left"/>
              <w:rPr>
                <w:rFonts w:asciiTheme="minorHAnsi" w:hAnsiTheme="minorHAnsi" w:cstheme="minorHAnsi"/>
                <w:color w:val="424242"/>
                <w:sz w:val="22"/>
                <w:szCs w:val="22"/>
                <w:lang w:val="en-US"/>
              </w:rPr>
            </w:pPr>
            <w:r w:rsidRPr="006252FD">
              <w:rPr>
                <w:rFonts w:asciiTheme="minorHAnsi" w:hAnsiTheme="minorHAnsi" w:cstheme="minorHAnsi"/>
                <w:color w:val="424242"/>
                <w:sz w:val="22"/>
                <w:szCs w:val="22"/>
                <w:lang w:val="en-US"/>
              </w:rPr>
              <w:t xml:space="preserve">In parallel, younger Raizal leaders—both women and men—have been engaged through training activities on gender, social, and environmental safeguards, as well as through youth-oriented initiatives such as the </w:t>
            </w:r>
            <w:r w:rsidRPr="006252FD">
              <w:rPr>
                <w:rFonts w:asciiTheme="minorHAnsi" w:hAnsiTheme="minorHAnsi" w:cstheme="minorHAnsi"/>
                <w:b/>
                <w:bCs/>
                <w:color w:val="424242"/>
                <w:sz w:val="22"/>
                <w:szCs w:val="22"/>
                <w:lang w:val="en-US"/>
              </w:rPr>
              <w:t xml:space="preserve">environmental education </w:t>
            </w:r>
            <w:r w:rsidR="00E20C66">
              <w:rPr>
                <w:rFonts w:asciiTheme="minorHAnsi" w:hAnsiTheme="minorHAnsi" w:cstheme="minorHAnsi"/>
                <w:b/>
                <w:bCs/>
                <w:color w:val="424242"/>
                <w:sz w:val="22"/>
                <w:szCs w:val="22"/>
                <w:lang w:val="en-US"/>
              </w:rPr>
              <w:t>p</w:t>
            </w:r>
            <w:r w:rsidR="00E20C66" w:rsidRPr="00E20C66">
              <w:rPr>
                <w:rFonts w:asciiTheme="minorHAnsi" w:hAnsiTheme="minorHAnsi" w:cstheme="minorHAnsi"/>
                <w:b/>
                <w:bCs/>
                <w:color w:val="424242"/>
                <w:sz w:val="22"/>
                <w:szCs w:val="22"/>
                <w:lang w:val="en-US"/>
              </w:rPr>
              <w:t>rogram</w:t>
            </w:r>
            <w:r w:rsidRPr="006252FD">
              <w:rPr>
                <w:rFonts w:asciiTheme="minorHAnsi" w:hAnsiTheme="minorHAnsi" w:cstheme="minorHAnsi"/>
                <w:b/>
                <w:bCs/>
                <w:color w:val="424242"/>
                <w:sz w:val="22"/>
                <w:szCs w:val="22"/>
                <w:lang w:val="en-US"/>
              </w:rPr>
              <w:t>.</w:t>
            </w:r>
            <w:r w:rsidRPr="006252FD">
              <w:rPr>
                <w:rFonts w:asciiTheme="minorHAnsi" w:hAnsiTheme="minorHAnsi" w:cstheme="minorHAnsi"/>
                <w:color w:val="424242"/>
                <w:sz w:val="22"/>
                <w:szCs w:val="22"/>
                <w:lang w:val="en-US"/>
              </w:rPr>
              <w:t xml:space="preserve"> These efforts are fostering a </w:t>
            </w:r>
            <w:r w:rsidRPr="006252FD">
              <w:rPr>
                <w:rFonts w:asciiTheme="minorHAnsi" w:hAnsiTheme="minorHAnsi" w:cstheme="minorHAnsi"/>
                <w:b/>
                <w:bCs/>
                <w:color w:val="424242"/>
                <w:sz w:val="22"/>
                <w:szCs w:val="22"/>
                <w:lang w:val="en-US"/>
              </w:rPr>
              <w:t>new generation of leaders</w:t>
            </w:r>
            <w:r w:rsidRPr="006252FD">
              <w:rPr>
                <w:rFonts w:asciiTheme="minorHAnsi" w:hAnsiTheme="minorHAnsi" w:cstheme="minorHAnsi"/>
                <w:color w:val="424242"/>
                <w:sz w:val="22"/>
                <w:szCs w:val="22"/>
                <w:lang w:val="en-US"/>
              </w:rPr>
              <w:t xml:space="preserve"> capable of bridging community priorities with broader policy frameworks, thereby strengthening the legitimacy and sustainability of the project’s outcomes. Collectively, this focus on Raizal leadership ensures not only greater representation but also the empowerment of actors who are pivotal in linking biodiversity conservation with local development and cultural preservation.</w:t>
            </w:r>
          </w:p>
          <w:p w14:paraId="375049A5" w14:textId="77777777" w:rsidR="00433896" w:rsidRPr="00130A9C" w:rsidRDefault="00433896" w:rsidP="00156DE7">
            <w:pPr>
              <w:shd w:val="clear" w:color="auto" w:fill="FAFAFA"/>
              <w:ind w:left="1440"/>
              <w:jc w:val="left"/>
              <w:rPr>
                <w:rFonts w:asciiTheme="minorHAnsi" w:hAnsiTheme="minorHAnsi" w:cstheme="minorBidi"/>
                <w:color w:val="424242"/>
                <w:sz w:val="22"/>
                <w:szCs w:val="22"/>
              </w:rPr>
            </w:pPr>
          </w:p>
          <w:p w14:paraId="40E3B22A" w14:textId="77777777" w:rsidR="00130A9C" w:rsidRPr="00130A9C" w:rsidRDefault="00130A9C" w:rsidP="00F06078">
            <w:pPr>
              <w:pStyle w:val="Heading3"/>
              <w:numPr>
                <w:ilvl w:val="0"/>
                <w:numId w:val="0"/>
              </w:numPr>
              <w:shd w:val="clear" w:color="auto" w:fill="FAFAFA"/>
              <w:ind w:left="360" w:hanging="360"/>
              <w:rPr>
                <w:rFonts w:asciiTheme="minorHAnsi" w:hAnsiTheme="minorHAnsi" w:cstheme="minorHAnsi"/>
                <w:color w:val="424242"/>
                <w:sz w:val="22"/>
                <w:szCs w:val="22"/>
              </w:rPr>
            </w:pPr>
            <w:r w:rsidRPr="00130A9C">
              <w:rPr>
                <w:rStyle w:val="Strong"/>
                <w:rFonts w:asciiTheme="minorHAnsi" w:hAnsiTheme="minorHAnsi" w:cstheme="minorHAnsi"/>
                <w:b/>
                <w:bCs w:val="0"/>
                <w:color w:val="424242"/>
                <w:sz w:val="22"/>
                <w:szCs w:val="22"/>
              </w:rPr>
              <w:t>Key Outcomes</w:t>
            </w:r>
          </w:p>
          <w:p w14:paraId="7A36DE61" w14:textId="77777777" w:rsidR="00130A9C" w:rsidRPr="00130A9C" w:rsidRDefault="00130A9C" w:rsidP="004D5D64">
            <w:pPr>
              <w:numPr>
                <w:ilvl w:val="0"/>
                <w:numId w:val="6"/>
              </w:numPr>
              <w:shd w:val="clear" w:color="auto" w:fill="FAFAFA"/>
              <w:jc w:val="left"/>
              <w:rPr>
                <w:rFonts w:asciiTheme="minorHAnsi" w:hAnsiTheme="minorHAnsi" w:cstheme="minorHAnsi"/>
                <w:color w:val="424242"/>
                <w:sz w:val="22"/>
                <w:szCs w:val="22"/>
              </w:rPr>
            </w:pPr>
            <w:r w:rsidRPr="00130A9C">
              <w:rPr>
                <w:rStyle w:val="Strong"/>
                <w:rFonts w:asciiTheme="minorHAnsi" w:hAnsiTheme="minorHAnsi" w:cstheme="minorHAnsi"/>
                <w:color w:val="424242"/>
                <w:sz w:val="22"/>
                <w:szCs w:val="22"/>
              </w:rPr>
              <w:t>Empowered Communities</w:t>
            </w:r>
            <w:r w:rsidRPr="00130A9C">
              <w:rPr>
                <w:rFonts w:asciiTheme="minorHAnsi" w:hAnsiTheme="minorHAnsi" w:cstheme="minorHAnsi"/>
                <w:color w:val="424242"/>
                <w:sz w:val="22"/>
                <w:szCs w:val="22"/>
              </w:rPr>
              <w:t>: Stakeholders are now more capable of contributing to project planning and implementation, enhancing sustainability.</w:t>
            </w:r>
          </w:p>
          <w:p w14:paraId="25FE2960" w14:textId="77777777" w:rsidR="00130A9C" w:rsidRPr="00130A9C" w:rsidRDefault="00130A9C" w:rsidP="004D5D64">
            <w:pPr>
              <w:numPr>
                <w:ilvl w:val="0"/>
                <w:numId w:val="6"/>
              </w:numPr>
              <w:shd w:val="clear" w:color="auto" w:fill="FAFAFA"/>
              <w:jc w:val="left"/>
              <w:rPr>
                <w:rFonts w:asciiTheme="minorHAnsi" w:hAnsiTheme="minorHAnsi" w:cstheme="minorHAnsi"/>
                <w:color w:val="424242"/>
                <w:sz w:val="22"/>
                <w:szCs w:val="22"/>
              </w:rPr>
            </w:pPr>
            <w:r w:rsidRPr="00130A9C">
              <w:rPr>
                <w:rStyle w:val="Strong"/>
                <w:rFonts w:asciiTheme="minorHAnsi" w:hAnsiTheme="minorHAnsi" w:cstheme="minorHAnsi"/>
                <w:color w:val="424242"/>
                <w:sz w:val="22"/>
                <w:szCs w:val="22"/>
              </w:rPr>
              <w:t>Greater Awareness</w:t>
            </w:r>
            <w:r w:rsidRPr="00130A9C">
              <w:rPr>
                <w:rFonts w:asciiTheme="minorHAnsi" w:hAnsiTheme="minorHAnsi" w:cstheme="minorHAnsi"/>
                <w:color w:val="424242"/>
                <w:sz w:val="22"/>
                <w:szCs w:val="22"/>
              </w:rPr>
              <w:t>: Participants have deepened their understanding of gender equity and biodiversity conservation.</w:t>
            </w:r>
          </w:p>
          <w:p w14:paraId="51A25E8F" w14:textId="42DC1C41" w:rsidR="003B2324" w:rsidRPr="003B2324" w:rsidRDefault="15E06D30" w:rsidP="004D5D64">
            <w:pPr>
              <w:numPr>
                <w:ilvl w:val="0"/>
                <w:numId w:val="6"/>
              </w:numPr>
              <w:shd w:val="clear" w:color="auto" w:fill="FAFAFA"/>
              <w:rPr>
                <w:color w:val="424242"/>
                <w:lang w:val="en-US"/>
              </w:rPr>
            </w:pPr>
            <w:r w:rsidRPr="003B2324">
              <w:rPr>
                <w:rStyle w:val="Strong"/>
                <w:rFonts w:asciiTheme="minorHAnsi" w:hAnsiTheme="minorHAnsi" w:cstheme="minorBidi"/>
                <w:color w:val="424242"/>
                <w:sz w:val="22"/>
                <w:szCs w:val="22"/>
              </w:rPr>
              <w:t>Improved Representation</w:t>
            </w:r>
            <w:r w:rsidRPr="003B2324">
              <w:rPr>
                <w:rFonts w:asciiTheme="minorHAnsi" w:hAnsiTheme="minorHAnsi" w:cstheme="minorBidi"/>
                <w:color w:val="424242"/>
                <w:sz w:val="22"/>
                <w:szCs w:val="22"/>
              </w:rPr>
              <w:t>:</w:t>
            </w:r>
            <w:r w:rsidRPr="003B2324">
              <w:rPr>
                <w:rFonts w:asciiTheme="minorHAnsi" w:hAnsiTheme="minorHAnsi" w:cstheme="minorHAnsi"/>
                <w:color w:val="424242"/>
                <w:sz w:val="22"/>
                <w:szCs w:val="22"/>
              </w:rPr>
              <w:t xml:space="preserve"> Inclusive spaces have elevated the voices of women and marginalized groups in decision-making processes</w:t>
            </w:r>
            <w:r w:rsidR="003B2324" w:rsidRPr="003B2324">
              <w:rPr>
                <w:rFonts w:asciiTheme="minorHAnsi" w:hAnsiTheme="minorHAnsi" w:cstheme="minorHAnsi"/>
                <w:color w:val="424242"/>
                <w:sz w:val="22"/>
                <w:szCs w:val="22"/>
              </w:rPr>
              <w:t xml:space="preserve"> </w:t>
            </w:r>
            <w:r w:rsidR="003B2324" w:rsidRPr="003B2324">
              <w:rPr>
                <w:rFonts w:asciiTheme="minorHAnsi" w:hAnsiTheme="minorHAnsi" w:cstheme="minorHAnsi"/>
                <w:color w:val="424242"/>
                <w:sz w:val="22"/>
                <w:szCs w:val="22"/>
                <w:lang w:val="en-US"/>
              </w:rPr>
              <w:t xml:space="preserve">at both community and institutional levels. For example, Raizal women engaged in </w:t>
            </w:r>
            <w:r w:rsidR="003B2324" w:rsidRPr="003B2324">
              <w:rPr>
                <w:rFonts w:asciiTheme="minorHAnsi" w:hAnsiTheme="minorHAnsi" w:cstheme="minorHAnsi"/>
                <w:b/>
                <w:bCs/>
                <w:color w:val="424242"/>
                <w:sz w:val="22"/>
                <w:szCs w:val="22"/>
                <w:lang w:val="en-US"/>
              </w:rPr>
              <w:t>tourism and cultural heritage initiatives</w:t>
            </w:r>
            <w:r w:rsidR="003B2324" w:rsidRPr="003B2324">
              <w:rPr>
                <w:rFonts w:asciiTheme="minorHAnsi" w:hAnsiTheme="minorHAnsi" w:cstheme="minorHAnsi"/>
                <w:color w:val="424242"/>
                <w:sz w:val="22"/>
                <w:szCs w:val="22"/>
                <w:lang w:val="en-US"/>
              </w:rPr>
              <w:t xml:space="preserve"> have actively participated in consultations and planning workshops, ensuring that project outputs reflect local knowledge and community priorities. Their leadership has influenced discussions on sustainable tourism practices, the preservation of cultural traditions, and the equitable distribution of project benefits. In addition, women leaders from grassroots organizations have contributed to shaping </w:t>
            </w:r>
            <w:r w:rsidR="003B2324" w:rsidRPr="003B2324">
              <w:rPr>
                <w:rFonts w:asciiTheme="minorHAnsi" w:hAnsiTheme="minorHAnsi" w:cstheme="minorHAnsi"/>
                <w:b/>
                <w:bCs/>
                <w:color w:val="424242"/>
                <w:sz w:val="22"/>
                <w:szCs w:val="22"/>
                <w:lang w:val="en-US"/>
              </w:rPr>
              <w:t>environmental safeguard strategies</w:t>
            </w:r>
            <w:r w:rsidR="003B2324" w:rsidRPr="003B2324">
              <w:rPr>
                <w:rFonts w:asciiTheme="minorHAnsi" w:hAnsiTheme="minorHAnsi" w:cstheme="minorHAnsi"/>
                <w:color w:val="424242"/>
                <w:sz w:val="22"/>
                <w:szCs w:val="22"/>
                <w:lang w:val="en-US"/>
              </w:rPr>
              <w:t xml:space="preserve"> by providing perspectives on how project activities intersect with social equity and cultural continuity. Their involvement has helped strengthen guidelines for community engagement, land-use planning, and the integration of gender-sensitive approaches in subgrantee activities. Youth-oriented initiatives, such as the </w:t>
            </w:r>
            <w:r w:rsidR="003B2324" w:rsidRPr="003B2324">
              <w:rPr>
                <w:rFonts w:asciiTheme="minorHAnsi" w:hAnsiTheme="minorHAnsi" w:cstheme="minorHAnsi"/>
                <w:b/>
                <w:bCs/>
                <w:color w:val="424242"/>
                <w:sz w:val="22"/>
                <w:szCs w:val="22"/>
                <w:lang w:val="en-US"/>
              </w:rPr>
              <w:t>environmental education pilot with Coonative Brother</w:t>
            </w:r>
            <w:r w:rsidR="003B2324" w:rsidRPr="003B2324">
              <w:rPr>
                <w:rFonts w:asciiTheme="minorHAnsi" w:hAnsiTheme="minorHAnsi" w:cstheme="minorHAnsi"/>
                <w:color w:val="424242"/>
                <w:sz w:val="22"/>
                <w:szCs w:val="22"/>
                <w:lang w:val="en-US"/>
              </w:rPr>
              <w:t xml:space="preserve">, have further highlighted the role of young Raizal women as </w:t>
            </w:r>
            <w:r w:rsidR="003B2324" w:rsidRPr="003B2324">
              <w:rPr>
                <w:rFonts w:asciiTheme="minorHAnsi" w:hAnsiTheme="minorHAnsi" w:cstheme="minorHAnsi"/>
                <w:b/>
                <w:bCs/>
                <w:color w:val="424242"/>
                <w:sz w:val="22"/>
                <w:szCs w:val="22"/>
                <w:lang w:val="en-US"/>
              </w:rPr>
              <w:t>emerging leaders</w:t>
            </w:r>
            <w:r w:rsidR="003B2324" w:rsidRPr="003B2324">
              <w:rPr>
                <w:rFonts w:asciiTheme="minorHAnsi" w:hAnsiTheme="minorHAnsi" w:cstheme="minorHAnsi"/>
                <w:color w:val="424242"/>
                <w:sz w:val="22"/>
                <w:szCs w:val="22"/>
                <w:lang w:val="en-US"/>
              </w:rPr>
              <w:t xml:space="preserve">, linking biodiversity conservation with cultural preservation. Collectively, these examples demonstrate that women are not only participating but are increasingly </w:t>
            </w:r>
            <w:r w:rsidR="003B2324" w:rsidRPr="003B2324">
              <w:rPr>
                <w:rFonts w:asciiTheme="minorHAnsi" w:hAnsiTheme="minorHAnsi" w:cstheme="minorHAnsi"/>
                <w:b/>
                <w:bCs/>
                <w:color w:val="424242"/>
                <w:sz w:val="22"/>
                <w:szCs w:val="22"/>
                <w:lang w:val="en-US"/>
              </w:rPr>
              <w:t>influencing decision-making spaces</w:t>
            </w:r>
            <w:r w:rsidR="003B2324" w:rsidRPr="003B2324">
              <w:rPr>
                <w:rFonts w:asciiTheme="minorHAnsi" w:hAnsiTheme="minorHAnsi" w:cstheme="minorHAnsi"/>
                <w:color w:val="424242"/>
                <w:sz w:val="22"/>
                <w:szCs w:val="22"/>
                <w:lang w:val="en-US"/>
              </w:rPr>
              <w:t>, thereby enhancing both the inclusiveness and sustainability of project outcomes.</w:t>
            </w:r>
          </w:p>
          <w:p w14:paraId="3993E03E" w14:textId="341BF9BE" w:rsidR="004C5FD5" w:rsidRPr="00BC0257" w:rsidRDefault="004C5FD5" w:rsidP="003B2324">
            <w:pPr>
              <w:shd w:val="clear" w:color="auto" w:fill="FAFAFA"/>
              <w:ind w:left="720"/>
              <w:jc w:val="left"/>
              <w:rPr>
                <w:rFonts w:asciiTheme="minorHAnsi" w:hAnsiTheme="minorHAnsi" w:cstheme="minorBidi"/>
                <w:color w:val="424242"/>
                <w:sz w:val="22"/>
                <w:szCs w:val="22"/>
                <w:lang w:val="en-US"/>
              </w:rPr>
            </w:pPr>
          </w:p>
        </w:tc>
      </w:tr>
    </w:tbl>
    <w:p w14:paraId="39E518E5" w14:textId="77777777" w:rsidR="004C5FD5" w:rsidRPr="0089531E" w:rsidRDefault="004C5FD5" w:rsidP="004C5FD5">
      <w:pPr>
        <w:pStyle w:val="Heading3"/>
        <w:numPr>
          <w:ilvl w:val="0"/>
          <w:numId w:val="0"/>
        </w:numPr>
        <w:ind w:left="360"/>
        <w:rPr>
          <w:sz w:val="22"/>
          <w:szCs w:val="22"/>
        </w:rPr>
      </w:pPr>
    </w:p>
    <w:p w14:paraId="6D99AD59" w14:textId="77777777" w:rsidR="00C035C7" w:rsidRPr="00670A2E" w:rsidRDefault="004C5FD5" w:rsidP="001E08A3">
      <w:pPr>
        <w:pStyle w:val="Heading3"/>
        <w:rPr>
          <w:sz w:val="22"/>
          <w:szCs w:val="22"/>
        </w:rPr>
      </w:pPr>
      <w:r w:rsidRPr="00670A2E">
        <w:rPr>
          <w:sz w:val="22"/>
          <w:szCs w:val="22"/>
        </w:rPr>
        <w:t xml:space="preserve">Information on </w:t>
      </w:r>
      <w:r w:rsidRPr="0089531E">
        <w:rPr>
          <w:sz w:val="22"/>
          <w:szCs w:val="22"/>
        </w:rPr>
        <w:t>Progress</w:t>
      </w:r>
      <w:r w:rsidRPr="00670A2E">
        <w:rPr>
          <w:sz w:val="22"/>
          <w:szCs w:val="22"/>
        </w:rPr>
        <w:t xml:space="preserve"> on Gender-Responsive Measures </w:t>
      </w:r>
    </w:p>
    <w:p w14:paraId="24F8CCDB" w14:textId="0C2FEE48" w:rsidR="004C5FD5" w:rsidRPr="00670A2E" w:rsidRDefault="00C035C7" w:rsidP="00C035C7">
      <w:pPr>
        <w:pStyle w:val="Heading3"/>
        <w:numPr>
          <w:ilvl w:val="0"/>
          <w:numId w:val="0"/>
        </w:numPr>
        <w:ind w:left="360"/>
        <w:rPr>
          <w:b w:val="0"/>
          <w:sz w:val="20"/>
          <w:szCs w:val="20"/>
        </w:rPr>
      </w:pPr>
      <w:r w:rsidRPr="00670A2E">
        <w:rPr>
          <w:b w:val="0"/>
          <w:sz w:val="20"/>
          <w:szCs w:val="20"/>
        </w:rPr>
        <w:t>(A</w:t>
      </w:r>
      <w:r w:rsidR="004C5FD5" w:rsidRPr="00670A2E">
        <w:rPr>
          <w:b w:val="0"/>
          <w:sz w:val="20"/>
          <w:szCs w:val="20"/>
        </w:rPr>
        <w:t xml:space="preserve">s </w:t>
      </w:r>
      <w:r w:rsidRPr="00670A2E">
        <w:rPr>
          <w:b w:val="0"/>
          <w:sz w:val="20"/>
          <w:szCs w:val="20"/>
        </w:rPr>
        <w:t>d</w:t>
      </w:r>
      <w:r w:rsidR="004C5FD5" w:rsidRPr="00670A2E">
        <w:rPr>
          <w:b w:val="0"/>
          <w:sz w:val="20"/>
          <w:szCs w:val="20"/>
        </w:rPr>
        <w:t xml:space="preserve">ocumented </w:t>
      </w:r>
      <w:r w:rsidR="007C2B9E">
        <w:rPr>
          <w:b w:val="0"/>
          <w:sz w:val="20"/>
          <w:szCs w:val="20"/>
        </w:rPr>
        <w:t>in the ProDoc,</w:t>
      </w:r>
      <w:r w:rsidR="009C1F0E">
        <w:rPr>
          <w:b w:val="0"/>
          <w:sz w:val="20"/>
          <w:szCs w:val="20"/>
        </w:rPr>
        <w:t xml:space="preserve"> Results Framework, the</w:t>
      </w:r>
      <w:r w:rsidR="004C5FD5" w:rsidRPr="00670A2E">
        <w:rPr>
          <w:b w:val="0"/>
          <w:sz w:val="20"/>
          <w:szCs w:val="20"/>
        </w:rPr>
        <w:t xml:space="preserve"> Gender Action Plan or Equivalent</w:t>
      </w:r>
      <w:r w:rsidRPr="00670A2E">
        <w:rPr>
          <w:b w:val="0"/>
          <w:sz w:val="20"/>
          <w:szCs w:val="20"/>
        </w:rPr>
        <w:t>)</w:t>
      </w:r>
    </w:p>
    <w:tbl>
      <w:tblPr>
        <w:tblStyle w:val="TableGrid"/>
        <w:tblW w:w="0" w:type="auto"/>
        <w:tblLook w:val="04A0" w:firstRow="1" w:lastRow="0" w:firstColumn="1" w:lastColumn="0" w:noHBand="0" w:noVBand="1"/>
      </w:tblPr>
      <w:tblGrid>
        <w:gridCol w:w="9350"/>
      </w:tblGrid>
      <w:tr w:rsidR="004C5FD5" w:rsidRPr="00641311" w14:paraId="26694685" w14:textId="77777777" w:rsidTr="6B219743">
        <w:trPr>
          <w:trHeight w:val="6020"/>
        </w:trPr>
        <w:tc>
          <w:tcPr>
            <w:tcW w:w="9350" w:type="dxa"/>
          </w:tcPr>
          <w:p w14:paraId="26D73C09" w14:textId="0AA7DF64" w:rsidR="004C5FD5" w:rsidRDefault="004C5FD5" w:rsidP="00D7345D">
            <w:pPr>
              <w:ind w:left="0"/>
              <w:rPr>
                <w:rFonts w:asciiTheme="minorHAnsi" w:hAnsiTheme="minorHAnsi" w:cstheme="minorHAnsi"/>
                <w:highlight w:val="lightGray"/>
                <w:lang w:eastAsia="en-US"/>
              </w:rPr>
            </w:pPr>
            <w:r w:rsidRPr="00BE4EFF">
              <w:rPr>
                <w:rFonts w:asciiTheme="minorHAnsi" w:hAnsiTheme="minorHAnsi" w:cstheme="minorHAnsi"/>
                <w:highlight w:val="lightGray"/>
                <w:lang w:eastAsia="en-US"/>
              </w:rPr>
              <w:t>Please provide the completion dates for: the gender assessment or analysis and gender mainstreaming strategy/action plan (GEF-7).</w:t>
            </w:r>
            <w:r w:rsidRPr="00BE4EFF">
              <w:rPr>
                <w:rFonts w:asciiTheme="minorHAnsi" w:hAnsiTheme="minorHAnsi" w:cstheme="minorHAnsi"/>
                <w:b/>
                <w:highlight w:val="lightGray"/>
                <w:lang w:eastAsia="en-US"/>
              </w:rPr>
              <w:t xml:space="preserve">  </w:t>
            </w:r>
            <w:r w:rsidR="004E7836">
              <w:rPr>
                <w:rFonts w:asciiTheme="minorHAnsi" w:hAnsiTheme="minorHAnsi" w:cstheme="minorHAnsi"/>
                <w:b/>
                <w:highlight w:val="lightGray"/>
                <w:lang w:eastAsia="en-US"/>
              </w:rPr>
              <w:t>10</w:t>
            </w:r>
            <w:r w:rsidRPr="00767EB7">
              <w:rPr>
                <w:rFonts w:asciiTheme="minorHAnsi" w:hAnsiTheme="minorHAnsi" w:cstheme="minorHAnsi"/>
                <w:highlight w:val="lightGray"/>
                <w:lang w:eastAsia="en-US"/>
              </w:rPr>
              <w:t xml:space="preserve"> /</w:t>
            </w:r>
            <w:r w:rsidR="004E7836">
              <w:rPr>
                <w:rFonts w:asciiTheme="minorHAnsi" w:hAnsiTheme="minorHAnsi" w:cstheme="minorHAnsi"/>
                <w:highlight w:val="lightGray"/>
                <w:lang w:eastAsia="en-US"/>
              </w:rPr>
              <w:t>16</w:t>
            </w:r>
            <w:r w:rsidRPr="00767EB7">
              <w:rPr>
                <w:rFonts w:asciiTheme="minorHAnsi" w:hAnsiTheme="minorHAnsi" w:cstheme="minorHAnsi"/>
                <w:highlight w:val="lightGray"/>
                <w:lang w:eastAsia="en-US"/>
              </w:rPr>
              <w:t xml:space="preserve"> /</w:t>
            </w:r>
            <w:r w:rsidR="004E7836">
              <w:rPr>
                <w:rFonts w:asciiTheme="minorHAnsi" w:hAnsiTheme="minorHAnsi" w:cstheme="minorHAnsi"/>
                <w:highlight w:val="lightGray"/>
                <w:lang w:eastAsia="en-US"/>
              </w:rPr>
              <w:t>2024</w:t>
            </w:r>
            <w:r w:rsidR="00715464" w:rsidRPr="00767EB7">
              <w:rPr>
                <w:rFonts w:asciiTheme="minorHAnsi" w:hAnsiTheme="minorHAnsi" w:cstheme="minorHAnsi"/>
                <w:highlight w:val="lightGray"/>
                <w:lang w:eastAsia="en-US"/>
              </w:rPr>
              <w:t xml:space="preserve">. </w:t>
            </w:r>
          </w:p>
          <w:p w14:paraId="52747D13" w14:textId="77777777" w:rsidR="0057645E" w:rsidRPr="00767EB7" w:rsidRDefault="0057645E" w:rsidP="00D7345D">
            <w:pPr>
              <w:ind w:left="0"/>
              <w:rPr>
                <w:rFonts w:asciiTheme="minorHAnsi" w:hAnsiTheme="minorHAnsi" w:cstheme="minorHAnsi"/>
                <w:highlight w:val="lightGray"/>
              </w:rPr>
            </w:pPr>
          </w:p>
          <w:p w14:paraId="5336B377" w14:textId="53976CD1" w:rsidR="00CE45D8" w:rsidRPr="00767EB7" w:rsidRDefault="00825245" w:rsidP="00825245">
            <w:pPr>
              <w:ind w:left="0"/>
              <w:rPr>
                <w:rFonts w:asciiTheme="minorHAnsi" w:hAnsiTheme="minorHAnsi" w:cstheme="minorHAnsi"/>
                <w:highlight w:val="lightGray"/>
              </w:rPr>
            </w:pPr>
            <w:r w:rsidRPr="00767EB7">
              <w:rPr>
                <w:rFonts w:asciiTheme="minorHAnsi" w:hAnsiTheme="minorHAnsi" w:cstheme="minorHAnsi"/>
                <w:highlight w:val="lightGray"/>
              </w:rPr>
              <w:t>Summarize progress</w:t>
            </w:r>
            <w:r w:rsidR="007A2FBA" w:rsidRPr="00767EB7">
              <w:rPr>
                <w:rFonts w:asciiTheme="minorHAnsi" w:hAnsiTheme="minorHAnsi" w:cstheme="minorHAnsi"/>
                <w:highlight w:val="lightGray"/>
              </w:rPr>
              <w:t>, challenges</w:t>
            </w:r>
            <w:r w:rsidR="00723595" w:rsidRPr="00767EB7">
              <w:rPr>
                <w:rFonts w:asciiTheme="minorHAnsi" w:hAnsiTheme="minorHAnsi" w:cstheme="minorHAnsi"/>
                <w:highlight w:val="lightGray"/>
              </w:rPr>
              <w:t>,</w:t>
            </w:r>
            <w:r w:rsidR="001C6BE7">
              <w:rPr>
                <w:rFonts w:asciiTheme="minorHAnsi" w:hAnsiTheme="minorHAnsi" w:cstheme="minorHAnsi"/>
                <w:highlight w:val="lightGray"/>
              </w:rPr>
              <w:t xml:space="preserve"> and/or</w:t>
            </w:r>
            <w:r w:rsidR="00723595" w:rsidRPr="00767EB7">
              <w:rPr>
                <w:rFonts w:asciiTheme="minorHAnsi" w:hAnsiTheme="minorHAnsi" w:cstheme="minorHAnsi"/>
                <w:highlight w:val="lightGray"/>
              </w:rPr>
              <w:t xml:space="preserve"> outcomes </w:t>
            </w:r>
            <w:r w:rsidRPr="00767EB7">
              <w:rPr>
                <w:rFonts w:asciiTheme="minorHAnsi" w:hAnsiTheme="minorHAnsi" w:cstheme="minorHAnsi"/>
                <w:highlight w:val="lightGray"/>
              </w:rPr>
              <w:t>o</w:t>
            </w:r>
            <w:r w:rsidR="00723595" w:rsidRPr="00767EB7">
              <w:rPr>
                <w:rFonts w:asciiTheme="minorHAnsi" w:hAnsiTheme="minorHAnsi" w:cstheme="minorHAnsi"/>
                <w:highlight w:val="lightGray"/>
              </w:rPr>
              <w:t>f</w:t>
            </w:r>
            <w:r w:rsidRPr="00767EB7">
              <w:rPr>
                <w:rFonts w:asciiTheme="minorHAnsi" w:hAnsiTheme="minorHAnsi" w:cstheme="minorHAnsi"/>
                <w:highlight w:val="lightGray"/>
              </w:rPr>
              <w:t xml:space="preserve"> gender-responsive </w:t>
            </w:r>
            <w:r w:rsidR="00C53B85" w:rsidRPr="00767EB7">
              <w:rPr>
                <w:rFonts w:asciiTheme="minorHAnsi" w:hAnsiTheme="minorHAnsi" w:cstheme="minorHAnsi"/>
                <w:highlight w:val="lightGray"/>
              </w:rPr>
              <w:t>measures</w:t>
            </w:r>
            <w:r w:rsidR="00900098">
              <w:rPr>
                <w:rFonts w:asciiTheme="minorHAnsi" w:hAnsiTheme="minorHAnsi" w:cstheme="minorHAnsi"/>
                <w:highlight w:val="lightGray"/>
              </w:rPr>
              <w:t>, gender-sensitive indicators and any intermediate gender results</w:t>
            </w:r>
            <w:r w:rsidR="002152B8">
              <w:rPr>
                <w:rFonts w:asciiTheme="minorHAnsi" w:hAnsiTheme="minorHAnsi" w:cstheme="minorHAnsi"/>
                <w:highlight w:val="lightGray"/>
              </w:rPr>
              <w:t xml:space="preserve"> in Results Framework, Gender Action Plan or equivalent.</w:t>
            </w:r>
          </w:p>
          <w:p w14:paraId="27AFA490" w14:textId="0F08DB6D" w:rsidR="008C6283" w:rsidRDefault="2CD35447" w:rsidP="6B219743">
            <w:pPr>
              <w:shd w:val="clear" w:color="auto" w:fill="FAFAFA"/>
              <w:spacing w:before="120" w:after="60"/>
              <w:ind w:left="0"/>
              <w:jc w:val="left"/>
              <w:rPr>
                <w:rFonts w:asciiTheme="minorHAnsi" w:eastAsia="Times New Roman" w:hAnsiTheme="minorHAnsi" w:cstheme="minorBidi"/>
                <w:color w:val="424242"/>
                <w:sz w:val="22"/>
                <w:szCs w:val="22"/>
              </w:rPr>
            </w:pPr>
            <w:r w:rsidRPr="6B219743">
              <w:rPr>
                <w:rFonts w:asciiTheme="minorHAnsi" w:eastAsia="Times New Roman" w:hAnsiTheme="minorHAnsi" w:cstheme="minorBidi"/>
                <w:color w:val="424242"/>
                <w:sz w:val="22"/>
                <w:szCs w:val="22"/>
              </w:rPr>
              <w:t>The GEF Seaflower project has made notable strides in integrating gender responsiveness throughout its implementation, keeping gender equity at the heart of its approach while navigating key challenge</w:t>
            </w:r>
            <w:r w:rsidRPr="000959A1">
              <w:rPr>
                <w:rFonts w:asciiTheme="minorHAnsi" w:eastAsia="Times New Roman" w:hAnsiTheme="minorHAnsi" w:cstheme="minorHAnsi"/>
                <w:color w:val="424242"/>
                <w:sz w:val="22"/>
                <w:szCs w:val="22"/>
              </w:rPr>
              <w:t>s</w:t>
            </w:r>
            <w:r w:rsidR="000959A1" w:rsidRPr="000959A1">
              <w:rPr>
                <w:rFonts w:asciiTheme="minorHAnsi" w:eastAsia="Times New Roman" w:hAnsiTheme="minorHAnsi" w:cstheme="minorHAnsi"/>
                <w:color w:val="424242"/>
                <w:sz w:val="22"/>
                <w:szCs w:val="22"/>
              </w:rPr>
              <w:t>,</w:t>
            </w:r>
            <w:r w:rsidR="000959A1" w:rsidRPr="000959A1">
              <w:rPr>
                <w:rFonts w:asciiTheme="minorHAnsi" w:eastAsia="Times New Roman" w:hAnsiTheme="minorHAnsi" w:cstheme="minorHAnsi"/>
                <w:sz w:val="22"/>
                <w:szCs w:val="22"/>
              </w:rPr>
              <w:t xml:space="preserve"> as well as </w:t>
            </w:r>
            <w:r w:rsidR="000959A1" w:rsidRPr="000959A1">
              <w:rPr>
                <w:rFonts w:asciiTheme="minorHAnsi" w:eastAsia="Times New Roman" w:hAnsiTheme="minorHAnsi" w:cstheme="minorHAnsi"/>
                <w:sz w:val="22"/>
                <w:szCs w:val="22"/>
                <w:lang w:val="en-US"/>
              </w:rPr>
              <w:t>recognizing the role that raizal women plays in the project development.</w:t>
            </w:r>
          </w:p>
          <w:p w14:paraId="77BC0AD0" w14:textId="77237E42" w:rsidR="00696566" w:rsidRPr="00696566" w:rsidRDefault="00696566" w:rsidP="008C6283">
            <w:pPr>
              <w:shd w:val="clear" w:color="auto" w:fill="FAFAFA"/>
              <w:spacing w:before="120" w:after="60"/>
              <w:ind w:left="0"/>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b/>
                <w:bCs/>
                <w:color w:val="424242"/>
                <w:sz w:val="22"/>
                <w:szCs w:val="22"/>
              </w:rPr>
              <w:t>Progress Achieved</w:t>
            </w:r>
          </w:p>
          <w:p w14:paraId="03F7C5FA" w14:textId="77777777" w:rsidR="00696566" w:rsidRPr="00696566" w:rsidRDefault="00696566" w:rsidP="004D5D64">
            <w:pPr>
              <w:numPr>
                <w:ilvl w:val="0"/>
                <w:numId w:val="4"/>
              </w:numPr>
              <w:shd w:val="clear" w:color="auto" w:fill="FAFAFA"/>
              <w:spacing w:after="120"/>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b/>
                <w:bCs/>
                <w:color w:val="424242"/>
                <w:sz w:val="22"/>
                <w:szCs w:val="22"/>
              </w:rPr>
              <w:t>Gender Action Plan in Practice</w:t>
            </w:r>
          </w:p>
          <w:p w14:paraId="5E9A4457" w14:textId="77777777" w:rsidR="00900DDD" w:rsidRPr="00900DDD" w:rsidRDefault="00900DDD" w:rsidP="00900DDD">
            <w:pPr>
              <w:shd w:val="clear" w:color="auto" w:fill="FAFAFA"/>
              <w:spacing w:before="100" w:beforeAutospacing="1" w:after="100" w:afterAutospacing="1"/>
              <w:rPr>
                <w:rFonts w:asciiTheme="minorHAnsi" w:eastAsia="Times New Roman" w:hAnsiTheme="minorHAnsi" w:cstheme="minorHAnsi"/>
                <w:color w:val="424242"/>
                <w:sz w:val="22"/>
                <w:szCs w:val="22"/>
                <w:lang w:val="en-US"/>
              </w:rPr>
            </w:pPr>
            <w:r w:rsidRPr="00900DDD">
              <w:rPr>
                <w:rFonts w:asciiTheme="minorHAnsi" w:eastAsia="Times New Roman" w:hAnsiTheme="minorHAnsi" w:cstheme="minorHAnsi"/>
                <w:color w:val="424242"/>
                <w:sz w:val="22"/>
                <w:szCs w:val="22"/>
                <w:lang w:val="en-US"/>
              </w:rPr>
              <w:t xml:space="preserve">Gender considerations have been embedded throughout the design and execution of the project, supported by a dedicated officer ensuring compliance with social and gender safeguards. Institutionalization of gender criteria has advanced through the integration of </w:t>
            </w:r>
            <w:r w:rsidRPr="00900DDD">
              <w:rPr>
                <w:rFonts w:asciiTheme="minorHAnsi" w:eastAsia="Times New Roman" w:hAnsiTheme="minorHAnsi" w:cstheme="minorHAnsi"/>
                <w:b/>
                <w:bCs/>
                <w:color w:val="424242"/>
                <w:sz w:val="22"/>
                <w:szCs w:val="22"/>
                <w:lang w:val="en-US"/>
              </w:rPr>
              <w:t>gender indicators, quotas, and sex-disaggregated data</w:t>
            </w:r>
            <w:r w:rsidRPr="00900DDD">
              <w:rPr>
                <w:rFonts w:asciiTheme="minorHAnsi" w:eastAsia="Times New Roman" w:hAnsiTheme="minorHAnsi" w:cstheme="minorHAnsi"/>
                <w:color w:val="424242"/>
                <w:sz w:val="22"/>
                <w:szCs w:val="22"/>
                <w:lang w:val="en-US"/>
              </w:rPr>
              <w:t xml:space="preserve"> into the project’s mapping and tracking tools. To date, </w:t>
            </w:r>
            <w:r w:rsidRPr="00900DDD">
              <w:rPr>
                <w:rFonts w:asciiTheme="minorHAnsi" w:eastAsia="Times New Roman" w:hAnsiTheme="minorHAnsi" w:cstheme="minorHAnsi"/>
                <w:b/>
                <w:bCs/>
                <w:color w:val="424242"/>
                <w:sz w:val="22"/>
                <w:szCs w:val="22"/>
                <w:lang w:val="en-US"/>
              </w:rPr>
              <w:t>more than 125 relevant stakeholders</w:t>
            </w:r>
            <w:r w:rsidRPr="00900DDD">
              <w:rPr>
                <w:rFonts w:asciiTheme="minorHAnsi" w:eastAsia="Times New Roman" w:hAnsiTheme="minorHAnsi" w:cstheme="minorHAnsi"/>
                <w:color w:val="424242"/>
                <w:sz w:val="22"/>
                <w:szCs w:val="22"/>
                <w:lang w:val="en-US"/>
              </w:rPr>
              <w:t>—including institutional representatives, Raizal leaders, and grassroots organizations—have been identified for targeted gender-related engagement.</w:t>
            </w:r>
          </w:p>
          <w:p w14:paraId="5F3CAEE5" w14:textId="77777777" w:rsidR="00900DDD" w:rsidRPr="00900DDD" w:rsidRDefault="00900DDD" w:rsidP="00900DDD">
            <w:pPr>
              <w:shd w:val="clear" w:color="auto" w:fill="FAFAFA"/>
              <w:spacing w:before="100" w:beforeAutospacing="1" w:after="100" w:afterAutospacing="1"/>
              <w:rPr>
                <w:rFonts w:asciiTheme="minorHAnsi" w:eastAsia="Times New Roman" w:hAnsiTheme="minorHAnsi" w:cstheme="minorHAnsi"/>
                <w:color w:val="424242"/>
                <w:sz w:val="22"/>
                <w:szCs w:val="22"/>
                <w:lang w:val="en-US"/>
              </w:rPr>
            </w:pPr>
            <w:r w:rsidRPr="00900DDD">
              <w:rPr>
                <w:rFonts w:asciiTheme="minorHAnsi" w:eastAsia="Times New Roman" w:hAnsiTheme="minorHAnsi" w:cstheme="minorHAnsi"/>
                <w:color w:val="424242"/>
                <w:sz w:val="22"/>
                <w:szCs w:val="22"/>
                <w:lang w:val="en-US"/>
              </w:rPr>
              <w:t>It is important to note that specific gender-focused workshops or trainings have not yet been implemented during this reporting period. Nevertheless, gender-related engagement has been consistently mainstreamed into all project activities to guarantee the active participation of women and marginalized groups in decision-making spaces, consultations, and technical processes. For instance, women from Raizal grassroots organizations active in tourism, artisanal production, and cultural preservation have contributed meaningfully to consultations and planning exercises, helping to shape outputs in ways that are both gender-responsive and culturally grounded.</w:t>
            </w:r>
          </w:p>
          <w:p w14:paraId="29BB8ED0" w14:textId="5E6CCCC8" w:rsidR="00E64FC1" w:rsidRPr="00724E2E" w:rsidRDefault="00900DDD" w:rsidP="00724E2E">
            <w:pPr>
              <w:shd w:val="clear" w:color="auto" w:fill="FAFAFA"/>
              <w:spacing w:before="100" w:beforeAutospacing="1" w:after="100" w:afterAutospacing="1"/>
              <w:rPr>
                <w:rFonts w:asciiTheme="minorHAnsi" w:eastAsia="Times New Roman" w:hAnsiTheme="minorHAnsi" w:cstheme="minorHAnsi"/>
                <w:color w:val="424242"/>
                <w:sz w:val="22"/>
                <w:szCs w:val="22"/>
                <w:lang w:val="en-US"/>
              </w:rPr>
            </w:pPr>
            <w:r w:rsidRPr="00900DDD">
              <w:rPr>
                <w:rFonts w:asciiTheme="minorHAnsi" w:eastAsia="Times New Roman" w:hAnsiTheme="minorHAnsi" w:cstheme="minorHAnsi"/>
                <w:color w:val="424242"/>
                <w:sz w:val="22"/>
                <w:szCs w:val="22"/>
                <w:lang w:val="en-US"/>
              </w:rPr>
              <w:t>Looking ahead, the project has planned dedicated gender-related training activities for leaders during the second semester of 2025 and into Year 4. These sessions will focus on strengthening the leadership and representation of women—particularly Raizal women—as well as youth and other underrepresented groups. They are also intended to coincide with the handover and dissemination of key project outputs, ensuring that women and local leaders are empowered to use and apply project results in advancing their own initiatives. This will include structured collaboration with local organizations already engaged in the project, such as Raizal women’s associations in tourism and artisanal sectors, community-based environmental groups, and grassroots councils, to ensure ownership, sustainability, and enhanced community leadership.</w:t>
            </w:r>
          </w:p>
          <w:p w14:paraId="6297353B" w14:textId="2322F16E" w:rsidR="00696566" w:rsidRPr="00696566" w:rsidRDefault="00696566" w:rsidP="004D5D64">
            <w:pPr>
              <w:numPr>
                <w:ilvl w:val="0"/>
                <w:numId w:val="4"/>
              </w:numPr>
              <w:shd w:val="clear" w:color="auto" w:fill="FAFAFA"/>
              <w:spacing w:after="120"/>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b/>
                <w:bCs/>
                <w:color w:val="424242"/>
                <w:sz w:val="22"/>
                <w:szCs w:val="22"/>
              </w:rPr>
              <w:t xml:space="preserve">Promoting </w:t>
            </w:r>
            <w:r w:rsidR="00F6768B">
              <w:rPr>
                <w:rFonts w:asciiTheme="minorHAnsi" w:eastAsia="Times New Roman" w:hAnsiTheme="minorHAnsi" w:cstheme="minorHAnsi"/>
                <w:b/>
                <w:bCs/>
                <w:color w:val="424242"/>
                <w:sz w:val="22"/>
                <w:szCs w:val="22"/>
              </w:rPr>
              <w:t>inclusive and female r</w:t>
            </w:r>
            <w:r w:rsidRPr="00696566">
              <w:rPr>
                <w:rFonts w:asciiTheme="minorHAnsi" w:eastAsia="Times New Roman" w:hAnsiTheme="minorHAnsi" w:cstheme="minorHAnsi"/>
                <w:b/>
                <w:bCs/>
                <w:color w:val="424242"/>
                <w:sz w:val="22"/>
                <w:szCs w:val="22"/>
              </w:rPr>
              <w:t>epresentation</w:t>
            </w:r>
          </w:p>
          <w:p w14:paraId="0A58A3E3" w14:textId="77777777" w:rsidR="00505AAF" w:rsidRDefault="00696566" w:rsidP="004D5D64">
            <w:pPr>
              <w:numPr>
                <w:ilvl w:val="1"/>
                <w:numId w:val="4"/>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color w:val="424242"/>
                <w:sz w:val="22"/>
                <w:szCs w:val="22"/>
              </w:rPr>
              <w:t>A target of at least 50% female participation was set and consistently tracked across workshops and consultations</w:t>
            </w:r>
            <w:r w:rsidR="009B30D3">
              <w:rPr>
                <w:rFonts w:asciiTheme="minorHAnsi" w:eastAsia="Times New Roman" w:hAnsiTheme="minorHAnsi" w:cstheme="minorHAnsi"/>
                <w:color w:val="424242"/>
                <w:sz w:val="22"/>
                <w:szCs w:val="22"/>
              </w:rPr>
              <w:t xml:space="preserve"> (</w:t>
            </w:r>
            <w:r w:rsidR="00BF5251">
              <w:rPr>
                <w:rFonts w:asciiTheme="minorHAnsi" w:eastAsia="Times New Roman" w:hAnsiTheme="minorHAnsi" w:cstheme="minorHAnsi"/>
                <w:color w:val="424242"/>
                <w:sz w:val="22"/>
                <w:szCs w:val="22"/>
              </w:rPr>
              <w:t xml:space="preserve">current achievement against this target stands </w:t>
            </w:r>
            <w:r w:rsidR="002E2CA0">
              <w:rPr>
                <w:rFonts w:asciiTheme="minorHAnsi" w:eastAsia="Times New Roman" w:hAnsiTheme="minorHAnsi" w:cstheme="minorHAnsi"/>
                <w:color w:val="424242"/>
                <w:sz w:val="22"/>
                <w:szCs w:val="22"/>
              </w:rPr>
              <w:t xml:space="preserve">at </w:t>
            </w:r>
            <w:r w:rsidR="002E2CA0" w:rsidRPr="00F6768B">
              <w:rPr>
                <w:rFonts w:asciiTheme="minorHAnsi" w:eastAsia="Times New Roman" w:hAnsiTheme="minorHAnsi" w:cstheme="minorHAnsi"/>
                <w:color w:val="424242"/>
                <w:sz w:val="22"/>
                <w:szCs w:val="22"/>
              </w:rPr>
              <w:t xml:space="preserve">55.1% of 2,831 stakeholders engaged </w:t>
            </w:r>
            <w:r w:rsidR="00F6768B" w:rsidRPr="00F6768B">
              <w:rPr>
                <w:rFonts w:asciiTheme="minorHAnsi" w:eastAsia="Times New Roman" w:hAnsiTheme="minorHAnsi" w:cstheme="minorHAnsi"/>
                <w:color w:val="424242"/>
                <w:sz w:val="22"/>
                <w:szCs w:val="22"/>
              </w:rPr>
              <w:t>are</w:t>
            </w:r>
            <w:r w:rsidR="002E2CA0" w:rsidRPr="00F6768B">
              <w:rPr>
                <w:rFonts w:asciiTheme="minorHAnsi" w:eastAsia="Times New Roman" w:hAnsiTheme="minorHAnsi" w:cstheme="minorHAnsi"/>
                <w:color w:val="424242"/>
                <w:sz w:val="22"/>
                <w:szCs w:val="22"/>
              </w:rPr>
              <w:t xml:space="preserve"> women; 55.8% of actors in the safeguards database were women</w:t>
            </w:r>
          </w:p>
          <w:p w14:paraId="5D76B627" w14:textId="0048F7D7" w:rsidR="00505AAF" w:rsidRPr="00505AAF" w:rsidRDefault="00505AAF" w:rsidP="004D5D64">
            <w:pPr>
              <w:numPr>
                <w:ilvl w:val="1"/>
                <w:numId w:val="4"/>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505AAF">
              <w:rPr>
                <w:rFonts w:asciiTheme="minorHAnsi" w:eastAsia="Times New Roman" w:hAnsiTheme="minorHAnsi" w:cstheme="minorHAnsi"/>
                <w:color w:val="424242"/>
                <w:sz w:val="22"/>
                <w:szCs w:val="22"/>
              </w:rPr>
              <w:t>Culturally appropriate engagement: Meetings scheduled to accommodate caregivers; informal spaces and trusted leaders used to mobilize women’s groups.</w:t>
            </w:r>
          </w:p>
          <w:p w14:paraId="2FF30679" w14:textId="77777777" w:rsidR="00F6768B" w:rsidRDefault="00696566" w:rsidP="004D5D64">
            <w:pPr>
              <w:numPr>
                <w:ilvl w:val="1"/>
                <w:numId w:val="4"/>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color w:val="424242"/>
                <w:sz w:val="22"/>
                <w:szCs w:val="22"/>
              </w:rPr>
              <w:t>Activities such as stakeholder mapping and participatory meetings prioritized the inclusion of Raizal women leaders.</w:t>
            </w:r>
          </w:p>
          <w:p w14:paraId="6D55D4DD" w14:textId="38F37387" w:rsidR="00F6768B" w:rsidRPr="00F6768B" w:rsidRDefault="00F6768B" w:rsidP="004D5D64">
            <w:pPr>
              <w:numPr>
                <w:ilvl w:val="1"/>
                <w:numId w:val="4"/>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F6768B">
              <w:rPr>
                <w:rFonts w:asciiTheme="minorHAnsi" w:eastAsia="Times New Roman" w:hAnsiTheme="minorHAnsi" w:cstheme="minorHAnsi"/>
                <w:color w:val="424242"/>
                <w:sz w:val="22"/>
                <w:szCs w:val="22"/>
              </w:rPr>
              <w:t>Inclusive representation: Raizal community representation scheme integrated gender, age, and sectoral diversity, which increased the visibility of women leaders in community councils and associations.</w:t>
            </w:r>
          </w:p>
          <w:p w14:paraId="3347FD1F" w14:textId="77777777" w:rsidR="00696566" w:rsidRPr="00696566" w:rsidRDefault="00696566" w:rsidP="004D5D64">
            <w:pPr>
              <w:numPr>
                <w:ilvl w:val="0"/>
                <w:numId w:val="4"/>
              </w:numPr>
              <w:shd w:val="clear" w:color="auto" w:fill="FAFAFA"/>
              <w:spacing w:after="120"/>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b/>
                <w:bCs/>
                <w:color w:val="424242"/>
                <w:sz w:val="22"/>
                <w:szCs w:val="22"/>
              </w:rPr>
              <w:t>Training on Gender and Safeguards</w:t>
            </w:r>
          </w:p>
          <w:p w14:paraId="6BC65AD6" w14:textId="77777777" w:rsidR="00696566" w:rsidRPr="00696566" w:rsidRDefault="00696566" w:rsidP="004D5D64">
            <w:pPr>
              <w:numPr>
                <w:ilvl w:val="1"/>
                <w:numId w:val="4"/>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color w:val="424242"/>
                <w:sz w:val="22"/>
                <w:szCs w:val="22"/>
              </w:rPr>
              <w:t>Tailored workshops and consultations equipped partners and sub-grantees with knowledge on gender equity and environmental/social safeguards.</w:t>
            </w:r>
          </w:p>
          <w:p w14:paraId="3397B602" w14:textId="77777777" w:rsidR="00696566" w:rsidRPr="00696566" w:rsidRDefault="00696566" w:rsidP="004D5D64">
            <w:pPr>
              <w:numPr>
                <w:ilvl w:val="1"/>
                <w:numId w:val="4"/>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color w:val="424242"/>
                <w:sz w:val="22"/>
                <w:szCs w:val="22"/>
              </w:rPr>
              <w:t>These sessions emphasized applying gender-sensitive approaches in areas like sustainable tourism and policy development.</w:t>
            </w:r>
          </w:p>
          <w:p w14:paraId="5E2E44B7" w14:textId="77777777" w:rsidR="00696566" w:rsidRPr="00696566" w:rsidRDefault="00696566" w:rsidP="004D5D64">
            <w:pPr>
              <w:numPr>
                <w:ilvl w:val="0"/>
                <w:numId w:val="4"/>
              </w:numPr>
              <w:shd w:val="clear" w:color="auto" w:fill="FAFAFA"/>
              <w:spacing w:after="120"/>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b/>
                <w:bCs/>
                <w:color w:val="424242"/>
                <w:sz w:val="22"/>
                <w:szCs w:val="22"/>
              </w:rPr>
              <w:t>Tracking Gender Inclusion</w:t>
            </w:r>
          </w:p>
          <w:p w14:paraId="300F0017" w14:textId="77777777" w:rsidR="00696566" w:rsidRPr="00696566" w:rsidRDefault="3DDD8EEE" w:rsidP="004D5D64">
            <w:pPr>
              <w:numPr>
                <w:ilvl w:val="1"/>
                <w:numId w:val="4"/>
              </w:numPr>
              <w:shd w:val="clear" w:color="auto" w:fill="FAFAFA"/>
              <w:spacing w:before="100" w:beforeAutospacing="1" w:after="100" w:afterAutospacing="1"/>
              <w:jc w:val="left"/>
              <w:rPr>
                <w:rFonts w:asciiTheme="minorHAnsi" w:eastAsia="Times New Roman" w:hAnsiTheme="minorHAnsi" w:cstheme="minorBidi"/>
                <w:color w:val="424242"/>
                <w:sz w:val="22"/>
                <w:szCs w:val="22"/>
              </w:rPr>
            </w:pPr>
            <w:r w:rsidRPr="6B219743">
              <w:rPr>
                <w:rFonts w:asciiTheme="minorHAnsi" w:eastAsia="Times New Roman" w:hAnsiTheme="minorHAnsi" w:cstheme="minorBidi"/>
                <w:color w:val="424242"/>
                <w:sz w:val="22"/>
                <w:szCs w:val="22"/>
              </w:rPr>
              <w:t>Specific indicators were created to monitor gender inclusivity, including:</w:t>
            </w:r>
          </w:p>
          <w:p w14:paraId="4A834381" w14:textId="77777777" w:rsidR="00696566" w:rsidRPr="00696566" w:rsidRDefault="2F95B41E" w:rsidP="004D5D64">
            <w:pPr>
              <w:numPr>
                <w:ilvl w:val="2"/>
                <w:numId w:val="4"/>
              </w:numPr>
              <w:shd w:val="clear" w:color="auto" w:fill="FAFAFA"/>
              <w:spacing w:before="100" w:beforeAutospacing="1" w:after="100" w:afterAutospacing="1"/>
              <w:jc w:val="left"/>
              <w:rPr>
                <w:rFonts w:asciiTheme="minorHAnsi" w:eastAsia="Times New Roman" w:hAnsiTheme="minorHAnsi" w:cstheme="minorBidi"/>
                <w:color w:val="424242"/>
                <w:sz w:val="22"/>
                <w:szCs w:val="22"/>
              </w:rPr>
            </w:pPr>
            <w:r w:rsidRPr="6B219743">
              <w:rPr>
                <w:rFonts w:asciiTheme="minorHAnsi" w:eastAsia="Times New Roman" w:hAnsiTheme="minorHAnsi" w:cstheme="minorBidi"/>
                <w:color w:val="424242"/>
                <w:sz w:val="22"/>
                <w:szCs w:val="22"/>
              </w:rPr>
              <w:t>Female participation in decision-making roles and consultations.</w:t>
            </w:r>
          </w:p>
          <w:p w14:paraId="5F01A6AA" w14:textId="1E367911" w:rsidR="00B801E0" w:rsidRDefault="2F95B41E" w:rsidP="004D5D64">
            <w:pPr>
              <w:numPr>
                <w:ilvl w:val="2"/>
                <w:numId w:val="4"/>
              </w:numPr>
              <w:shd w:val="clear" w:color="auto" w:fill="FAFAFA"/>
              <w:spacing w:before="100" w:beforeAutospacing="1" w:after="100" w:afterAutospacing="1"/>
              <w:jc w:val="left"/>
              <w:rPr>
                <w:rFonts w:asciiTheme="minorHAnsi" w:eastAsia="Times New Roman" w:hAnsiTheme="minorHAnsi" w:cstheme="minorBidi"/>
                <w:color w:val="424242"/>
                <w:sz w:val="22"/>
                <w:szCs w:val="22"/>
              </w:rPr>
            </w:pPr>
            <w:r w:rsidRPr="6B219743">
              <w:rPr>
                <w:rFonts w:asciiTheme="minorHAnsi" w:eastAsia="Times New Roman" w:hAnsiTheme="minorHAnsi" w:cstheme="minorBidi"/>
                <w:color w:val="424242"/>
                <w:sz w:val="22"/>
                <w:szCs w:val="22"/>
              </w:rPr>
              <w:t>Integration of gender perspectives into protected area management and tourism strategies.</w:t>
            </w:r>
          </w:p>
          <w:p w14:paraId="10C47FC3" w14:textId="77777777" w:rsidR="009D5463" w:rsidRPr="009D5463" w:rsidRDefault="00C8753F" w:rsidP="004D5D64">
            <w:pPr>
              <w:numPr>
                <w:ilvl w:val="2"/>
                <w:numId w:val="4"/>
              </w:numPr>
              <w:shd w:val="clear" w:color="auto" w:fill="FAFAFA"/>
              <w:spacing w:before="100" w:beforeAutospacing="1" w:after="100" w:afterAutospacing="1"/>
              <w:rPr>
                <w:rFonts w:asciiTheme="minorHAnsi" w:eastAsia="Times New Roman" w:hAnsiTheme="minorHAnsi" w:cstheme="minorHAnsi"/>
                <w:color w:val="424242"/>
                <w:lang w:val="en-US"/>
              </w:rPr>
            </w:pPr>
            <w:r w:rsidRPr="00C8753F">
              <w:rPr>
                <w:rFonts w:asciiTheme="minorHAnsi" w:eastAsia="Times New Roman" w:hAnsiTheme="minorHAnsi" w:cstheme="minorHAnsi"/>
                <w:b/>
                <w:bCs/>
                <w:color w:val="424242"/>
                <w:lang w:val="en-US"/>
              </w:rPr>
              <w:t>Integration of Traditional Knowledge</w:t>
            </w:r>
          </w:p>
          <w:p w14:paraId="3899998A" w14:textId="4DF37B0D" w:rsidR="00C8753F" w:rsidRPr="008626FD" w:rsidRDefault="00C8753F" w:rsidP="00D97A69">
            <w:pPr>
              <w:shd w:val="clear" w:color="auto" w:fill="FAFAFA"/>
              <w:spacing w:before="100" w:beforeAutospacing="1" w:after="100" w:afterAutospacing="1"/>
              <w:ind w:left="2160"/>
              <w:rPr>
                <w:rFonts w:asciiTheme="minorHAnsi" w:eastAsia="Times New Roman" w:hAnsiTheme="minorHAnsi" w:cstheme="minorHAnsi"/>
                <w:color w:val="424242"/>
                <w:sz w:val="22"/>
                <w:szCs w:val="22"/>
              </w:rPr>
            </w:pPr>
            <w:r w:rsidRPr="008626FD">
              <w:rPr>
                <w:rFonts w:asciiTheme="minorHAnsi" w:eastAsia="Times New Roman" w:hAnsiTheme="minorHAnsi" w:cstheme="minorHAnsi"/>
                <w:color w:val="424242"/>
                <w:sz w:val="22"/>
                <w:szCs w:val="22"/>
              </w:rPr>
              <w:t>The project has explicitly incorporated Raizal women’s traditional knowledge into strategies for biodiversity conservation and tourism management. For example, women artisans and cultural leaders have contributed knowledge on traditional gastronomy, craft-making, and oral history, which informs both sustainable tourism practices and the preservation of intangible heritage within the project’s outputs. This ensures that conservation strategies are not only technically sound but also culturally rooted.</w:t>
            </w:r>
          </w:p>
          <w:p w14:paraId="4B3B9DE4" w14:textId="77777777" w:rsidR="00D97A69" w:rsidRPr="00D97A69" w:rsidRDefault="00C8753F" w:rsidP="004D5D64">
            <w:pPr>
              <w:numPr>
                <w:ilvl w:val="2"/>
                <w:numId w:val="4"/>
              </w:numPr>
              <w:shd w:val="clear" w:color="auto" w:fill="FAFAFA"/>
              <w:spacing w:before="100" w:beforeAutospacing="1" w:after="100" w:afterAutospacing="1"/>
              <w:rPr>
                <w:rFonts w:asciiTheme="minorHAnsi" w:eastAsia="Times New Roman" w:hAnsiTheme="minorHAnsi" w:cstheme="minorHAnsi"/>
                <w:color w:val="424242"/>
                <w:lang w:val="en-US"/>
              </w:rPr>
            </w:pPr>
            <w:r w:rsidRPr="00C8753F">
              <w:rPr>
                <w:rFonts w:asciiTheme="minorHAnsi" w:eastAsia="Times New Roman" w:hAnsiTheme="minorHAnsi" w:cstheme="minorHAnsi"/>
                <w:b/>
                <w:bCs/>
                <w:color w:val="424242"/>
                <w:lang w:val="en-US"/>
              </w:rPr>
              <w:t>Women Across Generations</w:t>
            </w:r>
          </w:p>
          <w:p w14:paraId="77A409CA" w14:textId="49251BE7" w:rsidR="00C8753F" w:rsidRPr="008626FD" w:rsidRDefault="00C8753F" w:rsidP="00D97A69">
            <w:pPr>
              <w:shd w:val="clear" w:color="auto" w:fill="FAFAFA"/>
              <w:spacing w:before="100" w:beforeAutospacing="1" w:after="100" w:afterAutospacing="1"/>
              <w:ind w:left="2160"/>
              <w:rPr>
                <w:rFonts w:asciiTheme="minorHAnsi" w:eastAsia="Times New Roman" w:hAnsiTheme="minorHAnsi" w:cstheme="minorHAnsi"/>
                <w:color w:val="424242"/>
                <w:sz w:val="22"/>
                <w:szCs w:val="22"/>
              </w:rPr>
            </w:pPr>
            <w:r w:rsidRPr="008626FD">
              <w:rPr>
                <w:rFonts w:asciiTheme="minorHAnsi" w:eastAsia="Times New Roman" w:hAnsiTheme="minorHAnsi" w:cstheme="minorHAnsi"/>
                <w:color w:val="424242"/>
                <w:sz w:val="22"/>
                <w:szCs w:val="22"/>
              </w:rPr>
              <w:t>To strengthen the continuity of women’s leadership, the project has engaged Raizal women from different age groups, ranging from young leaders participating in the Coonative Brother environmental education pilot to elder women who act as custodians of cultural practices and community organization. This intergenerational approach enhances resilience and ensures that leadership is passed on while respecting community traditions.</w:t>
            </w:r>
            <w:r w:rsidR="00F07B4B" w:rsidRPr="008626FD">
              <w:rPr>
                <w:rFonts w:asciiTheme="minorHAnsi" w:eastAsia="Times New Roman" w:hAnsiTheme="minorHAnsi" w:cstheme="minorHAnsi"/>
                <w:color w:val="424242"/>
                <w:sz w:val="22"/>
                <w:szCs w:val="22"/>
              </w:rPr>
              <w:t xml:space="preserve"> For both, the integration of traditional knowledge and women across generations, female Raizal leaders like the members of ASOPOSADAS, have been key for this achievement, as well as Sound Bay Woman Association, among others.</w:t>
            </w:r>
          </w:p>
          <w:p w14:paraId="00DB1E5E" w14:textId="77777777" w:rsidR="00D97A69" w:rsidRPr="00D97A69" w:rsidRDefault="00C8753F" w:rsidP="004D5D64">
            <w:pPr>
              <w:numPr>
                <w:ilvl w:val="2"/>
                <w:numId w:val="4"/>
              </w:numPr>
              <w:shd w:val="clear" w:color="auto" w:fill="FAFAFA"/>
              <w:spacing w:before="100" w:beforeAutospacing="1" w:after="100" w:afterAutospacing="1"/>
              <w:rPr>
                <w:rFonts w:asciiTheme="minorHAnsi" w:eastAsia="Times New Roman" w:hAnsiTheme="minorHAnsi" w:cstheme="minorHAnsi"/>
                <w:color w:val="424242"/>
                <w:lang w:val="en-US"/>
              </w:rPr>
            </w:pPr>
            <w:r w:rsidRPr="00C8753F">
              <w:rPr>
                <w:rFonts w:asciiTheme="minorHAnsi" w:eastAsia="Times New Roman" w:hAnsiTheme="minorHAnsi" w:cstheme="minorHAnsi"/>
                <w:b/>
                <w:bCs/>
                <w:color w:val="424242"/>
                <w:lang w:val="en-US"/>
              </w:rPr>
              <w:t>Baseline and Progress on Indicators</w:t>
            </w:r>
          </w:p>
          <w:p w14:paraId="6B186F3C" w14:textId="71289E77" w:rsidR="00C8753F" w:rsidRPr="008626FD" w:rsidRDefault="00C8753F" w:rsidP="00D97A69">
            <w:pPr>
              <w:shd w:val="clear" w:color="auto" w:fill="FAFAFA"/>
              <w:spacing w:before="100" w:beforeAutospacing="1" w:after="100" w:afterAutospacing="1"/>
              <w:ind w:left="2160"/>
              <w:rPr>
                <w:rFonts w:asciiTheme="minorHAnsi" w:eastAsia="Times New Roman" w:hAnsiTheme="minorHAnsi" w:cstheme="minorHAnsi"/>
                <w:color w:val="424242"/>
                <w:sz w:val="22"/>
                <w:szCs w:val="22"/>
                <w:lang w:val="en-US"/>
              </w:rPr>
            </w:pPr>
            <w:r w:rsidRPr="008626FD">
              <w:rPr>
                <w:rFonts w:asciiTheme="minorHAnsi" w:eastAsia="Times New Roman" w:hAnsiTheme="minorHAnsi" w:cstheme="minorHAnsi"/>
                <w:color w:val="424242"/>
                <w:sz w:val="22"/>
                <w:szCs w:val="22"/>
                <w:lang w:val="en-US"/>
              </w:rPr>
              <w:t xml:space="preserve">Baseline data established in Year 2 indicated that women represented approximately </w:t>
            </w:r>
            <w:r w:rsidRPr="008626FD">
              <w:rPr>
                <w:rFonts w:asciiTheme="minorHAnsi" w:eastAsia="Times New Roman" w:hAnsiTheme="minorHAnsi" w:cstheme="minorHAnsi"/>
                <w:b/>
                <w:bCs/>
                <w:color w:val="424242"/>
                <w:sz w:val="22"/>
                <w:szCs w:val="22"/>
                <w:lang w:val="en-US"/>
              </w:rPr>
              <w:t>57% of participants in decision-making spaces</w:t>
            </w:r>
            <w:r w:rsidRPr="008626FD">
              <w:rPr>
                <w:rFonts w:asciiTheme="minorHAnsi" w:eastAsia="Times New Roman" w:hAnsiTheme="minorHAnsi" w:cstheme="minorHAnsi"/>
                <w:color w:val="424242"/>
                <w:sz w:val="22"/>
                <w:szCs w:val="22"/>
                <w:lang w:val="en-US"/>
              </w:rPr>
              <w:t xml:space="preserve">. By the end of the July 2024 – June 2025 reporting period, women’s representation had risen to </w:t>
            </w:r>
            <w:r w:rsidRPr="008626FD">
              <w:rPr>
                <w:rFonts w:asciiTheme="minorHAnsi" w:eastAsia="Times New Roman" w:hAnsiTheme="minorHAnsi" w:cstheme="minorHAnsi"/>
                <w:b/>
                <w:bCs/>
                <w:color w:val="424242"/>
                <w:sz w:val="22"/>
                <w:szCs w:val="22"/>
                <w:lang w:val="en-US"/>
              </w:rPr>
              <w:t>62.5% across project activities (579 women out of 926 total participants)</w:t>
            </w:r>
            <w:r w:rsidRPr="008626FD">
              <w:rPr>
                <w:rFonts w:asciiTheme="minorHAnsi" w:eastAsia="Times New Roman" w:hAnsiTheme="minorHAnsi" w:cstheme="minorHAnsi"/>
                <w:color w:val="424242"/>
                <w:sz w:val="22"/>
                <w:szCs w:val="22"/>
                <w:lang w:val="en-US"/>
              </w:rPr>
              <w:t xml:space="preserve">, exceeding the 50% target. Within this, </w:t>
            </w:r>
            <w:r w:rsidRPr="008626FD">
              <w:rPr>
                <w:rFonts w:asciiTheme="minorHAnsi" w:eastAsia="Times New Roman" w:hAnsiTheme="minorHAnsi" w:cstheme="minorHAnsi"/>
                <w:b/>
                <w:bCs/>
                <w:color w:val="424242"/>
                <w:sz w:val="22"/>
                <w:szCs w:val="22"/>
                <w:lang w:val="en-US"/>
              </w:rPr>
              <w:t>Raizal women accounted for nearly 27% of all participants</w:t>
            </w:r>
            <w:r w:rsidRPr="008626FD">
              <w:rPr>
                <w:rFonts w:asciiTheme="minorHAnsi" w:eastAsia="Times New Roman" w:hAnsiTheme="minorHAnsi" w:cstheme="minorHAnsi"/>
                <w:color w:val="424242"/>
                <w:sz w:val="22"/>
                <w:szCs w:val="22"/>
                <w:lang w:val="en-US"/>
              </w:rPr>
              <w:t>, demonstrating both cultural and gender inclusivity. These figures provide a strong baseline for monitoring continued progress in leadership roles, consultations, and gender mainstreaming across protected area and tourism strategies.</w:t>
            </w:r>
          </w:p>
          <w:p w14:paraId="34D47F9A" w14:textId="77777777" w:rsidR="00C8753F" w:rsidRPr="00505AAF" w:rsidRDefault="00C8753F" w:rsidP="00C8753F">
            <w:pPr>
              <w:shd w:val="clear" w:color="auto" w:fill="FAFAFA"/>
              <w:spacing w:before="100" w:beforeAutospacing="1" w:after="100" w:afterAutospacing="1"/>
              <w:ind w:left="2160"/>
              <w:jc w:val="left"/>
              <w:rPr>
                <w:rFonts w:asciiTheme="minorHAnsi" w:eastAsia="Times New Roman" w:hAnsiTheme="minorHAnsi" w:cstheme="minorBidi"/>
                <w:color w:val="424242"/>
                <w:sz w:val="22"/>
                <w:szCs w:val="22"/>
              </w:rPr>
            </w:pPr>
          </w:p>
          <w:p w14:paraId="04E6710F" w14:textId="5040BF8F" w:rsidR="00696566" w:rsidRPr="00696566" w:rsidRDefault="00696566" w:rsidP="000844E8">
            <w:pPr>
              <w:shd w:val="clear" w:color="auto" w:fill="FAFAFA"/>
              <w:spacing w:before="100" w:beforeAutospacing="1" w:after="100" w:afterAutospacing="1"/>
              <w:ind w:left="0"/>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b/>
                <w:bCs/>
                <w:color w:val="424242"/>
                <w:sz w:val="22"/>
                <w:szCs w:val="22"/>
              </w:rPr>
              <w:t>Challenges Faced</w:t>
            </w:r>
          </w:p>
          <w:p w14:paraId="178C0AB8" w14:textId="77777777" w:rsidR="00696566" w:rsidRPr="00696566" w:rsidRDefault="00696566" w:rsidP="004D5D64">
            <w:pPr>
              <w:numPr>
                <w:ilvl w:val="0"/>
                <w:numId w:val="16"/>
              </w:numPr>
              <w:shd w:val="clear" w:color="auto" w:fill="FAFAFA"/>
              <w:spacing w:after="120"/>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b/>
                <w:bCs/>
                <w:color w:val="424242"/>
                <w:sz w:val="22"/>
                <w:szCs w:val="22"/>
              </w:rPr>
              <w:t>Limited Visibility in Certain Sectors</w:t>
            </w:r>
          </w:p>
          <w:p w14:paraId="7283E625" w14:textId="77777777" w:rsidR="00696566" w:rsidRDefault="1F1AAA6C" w:rsidP="004D5D64">
            <w:pPr>
              <w:numPr>
                <w:ilvl w:val="1"/>
                <w:numId w:val="16"/>
              </w:numPr>
              <w:shd w:val="clear" w:color="auto" w:fill="FAFAFA"/>
              <w:spacing w:before="100" w:beforeAutospacing="1" w:after="100" w:afterAutospacing="1"/>
              <w:jc w:val="left"/>
              <w:rPr>
                <w:rFonts w:asciiTheme="minorHAnsi" w:eastAsia="Times New Roman" w:hAnsiTheme="minorHAnsi" w:cstheme="minorBidi"/>
                <w:color w:val="424242"/>
                <w:sz w:val="22"/>
                <w:szCs w:val="22"/>
              </w:rPr>
            </w:pPr>
            <w:r w:rsidRPr="68955A05">
              <w:rPr>
                <w:rFonts w:asciiTheme="minorHAnsi" w:eastAsia="Times New Roman" w:hAnsiTheme="minorHAnsi" w:cstheme="minorBidi"/>
                <w:color w:val="424242"/>
                <w:sz w:val="22"/>
                <w:szCs w:val="22"/>
              </w:rPr>
              <w:t>Women remain underrepresented in fields like fishing and nautical tourism, despite ongoing inclusion efforts.</w:t>
            </w:r>
          </w:p>
          <w:p w14:paraId="0D51E6F7" w14:textId="77777777" w:rsidR="00442AC3" w:rsidRPr="00442AC3" w:rsidRDefault="00442AC3" w:rsidP="00442AC3">
            <w:pPr>
              <w:shd w:val="clear" w:color="auto" w:fill="FAFAFA"/>
              <w:spacing w:before="100" w:beforeAutospacing="1" w:after="100" w:afterAutospacing="1"/>
              <w:ind w:left="1440"/>
              <w:rPr>
                <w:rFonts w:asciiTheme="minorHAnsi" w:eastAsia="Times New Roman" w:hAnsiTheme="minorHAnsi" w:cstheme="minorHAnsi"/>
                <w:color w:val="424242"/>
                <w:sz w:val="22"/>
                <w:szCs w:val="22"/>
                <w:lang w:val="en-US"/>
              </w:rPr>
            </w:pPr>
            <w:r w:rsidRPr="00442AC3">
              <w:rPr>
                <w:rFonts w:asciiTheme="minorHAnsi" w:eastAsia="Times New Roman" w:hAnsiTheme="minorHAnsi" w:cstheme="minorHAnsi"/>
                <w:color w:val="424242"/>
                <w:sz w:val="22"/>
                <w:szCs w:val="22"/>
                <w:lang w:val="en-US"/>
              </w:rPr>
              <w:t>Women remain underrepresented in sectors such as fishing and nautical tourism, but this is not primarily due to a lack of interest in participating in project activities. Rather, it reflects structural and cultural barriers that limit their engagement in these traditionally male-dominated fields. As noted in the PPR and progress reports, barriers include limited access to formal training and certifications in nautical operations, restricted decision-making power within household or community fishing associations, and competing responsibilities related to household and care work that reduce availability for sector-specific meetings or workshops.</w:t>
            </w:r>
          </w:p>
          <w:p w14:paraId="1A16382C" w14:textId="77777777" w:rsidR="00442AC3" w:rsidRPr="00442AC3" w:rsidRDefault="00442AC3" w:rsidP="00442AC3">
            <w:pPr>
              <w:shd w:val="clear" w:color="auto" w:fill="FAFAFA"/>
              <w:spacing w:before="100" w:beforeAutospacing="1" w:after="100" w:afterAutospacing="1"/>
              <w:ind w:left="1440"/>
              <w:rPr>
                <w:rFonts w:asciiTheme="minorHAnsi" w:eastAsia="Times New Roman" w:hAnsiTheme="minorHAnsi" w:cstheme="minorHAnsi"/>
                <w:color w:val="424242"/>
                <w:sz w:val="22"/>
                <w:szCs w:val="22"/>
                <w:lang w:val="en-US"/>
              </w:rPr>
            </w:pPr>
            <w:r w:rsidRPr="00442AC3">
              <w:rPr>
                <w:rFonts w:asciiTheme="minorHAnsi" w:eastAsia="Times New Roman" w:hAnsiTheme="minorHAnsi" w:cstheme="minorHAnsi"/>
                <w:color w:val="424242"/>
                <w:sz w:val="22"/>
                <w:szCs w:val="22"/>
                <w:lang w:val="en-US"/>
              </w:rPr>
              <w:t>Despite these challenges, the project has observed that when opportunities are adapted to women’s realities—such as scheduling activities in accessible community spaces or linking training with broader cultural and tourism initiatives—Raizal women demonstrate a strong interest in contributing. For instance, their leadership is more visible in land-based tourism, gastronomy, and artisanal production, where participation is both culturally recognized and logistically feasible. The project is therefore working to gradually bridge these gaps by integrating women’s knowledge and perspectives into fisheries and nautical tourism discussions, while also planning targeted capacity-building in future phases to reduce entry barriers and expand women’s representation in these sectors.</w:t>
            </w:r>
          </w:p>
          <w:p w14:paraId="49210736" w14:textId="77777777" w:rsidR="00696566" w:rsidRPr="00696566" w:rsidRDefault="00696566" w:rsidP="004D5D64">
            <w:pPr>
              <w:numPr>
                <w:ilvl w:val="0"/>
                <w:numId w:val="16"/>
              </w:numPr>
              <w:shd w:val="clear" w:color="auto" w:fill="FAFAFA"/>
              <w:spacing w:after="120"/>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b/>
                <w:bCs/>
                <w:color w:val="424242"/>
                <w:sz w:val="22"/>
                <w:szCs w:val="22"/>
              </w:rPr>
              <w:t>Building Community Trust</w:t>
            </w:r>
          </w:p>
          <w:p w14:paraId="131E8081" w14:textId="27575905" w:rsidR="00696566" w:rsidRPr="00696566" w:rsidRDefault="00696566" w:rsidP="004D5D64">
            <w:pPr>
              <w:numPr>
                <w:ilvl w:val="1"/>
                <w:numId w:val="16"/>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color w:val="424242"/>
                <w:sz w:val="22"/>
                <w:szCs w:val="22"/>
              </w:rPr>
              <w:t xml:space="preserve">Historical </w:t>
            </w:r>
            <w:r w:rsidR="009B7371" w:rsidRPr="00696566">
              <w:rPr>
                <w:rFonts w:asciiTheme="minorHAnsi" w:eastAsia="Times New Roman" w:hAnsiTheme="minorHAnsi" w:cstheme="minorHAnsi"/>
                <w:color w:val="424242"/>
                <w:sz w:val="22"/>
                <w:szCs w:val="22"/>
              </w:rPr>
              <w:t>scepticism</w:t>
            </w:r>
            <w:r w:rsidRPr="00696566">
              <w:rPr>
                <w:rFonts w:asciiTheme="minorHAnsi" w:eastAsia="Times New Roman" w:hAnsiTheme="minorHAnsi" w:cstheme="minorHAnsi"/>
                <w:color w:val="424242"/>
                <w:sz w:val="22"/>
                <w:szCs w:val="22"/>
              </w:rPr>
              <w:t xml:space="preserve"> toward institutions made it harder to engage some groups, especially women. Trust-building required frequent, culturally respectful interactions.</w:t>
            </w:r>
          </w:p>
          <w:p w14:paraId="14349F32" w14:textId="77777777" w:rsidR="00696566" w:rsidRPr="00696566" w:rsidRDefault="00696566" w:rsidP="004D5D64">
            <w:pPr>
              <w:numPr>
                <w:ilvl w:val="0"/>
                <w:numId w:val="16"/>
              </w:numPr>
              <w:shd w:val="clear" w:color="auto" w:fill="FAFAFA"/>
              <w:spacing w:after="120"/>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b/>
                <w:bCs/>
                <w:color w:val="424242"/>
                <w:sz w:val="22"/>
                <w:szCs w:val="22"/>
              </w:rPr>
              <w:t>Logistical Constraints</w:t>
            </w:r>
          </w:p>
          <w:p w14:paraId="41CBFBD5" w14:textId="77777777" w:rsidR="00696566" w:rsidRDefault="00696566" w:rsidP="004D5D64">
            <w:pPr>
              <w:numPr>
                <w:ilvl w:val="1"/>
                <w:numId w:val="16"/>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color w:val="424242"/>
                <w:sz w:val="22"/>
                <w:szCs w:val="22"/>
              </w:rPr>
              <w:t>Scheduling meetings for women, particularly those with household responsibilities, required flexible solutions—such as evening sessions on weekends for women-led groups.</w:t>
            </w:r>
          </w:p>
          <w:p w14:paraId="5653D79C" w14:textId="77777777" w:rsidR="006421EE" w:rsidRPr="006421EE" w:rsidRDefault="00786D4F" w:rsidP="004D5D64">
            <w:pPr>
              <w:pStyle w:val="ListParagraph"/>
              <w:numPr>
                <w:ilvl w:val="0"/>
                <w:numId w:val="16"/>
              </w:numPr>
              <w:rPr>
                <w:rFonts w:ascii="Calibri" w:eastAsia="Calibri" w:hAnsi="Calibri" w:cs="Calibri"/>
                <w:sz w:val="22"/>
                <w:szCs w:val="22"/>
                <w:lang w:val="en-US"/>
              </w:rPr>
            </w:pPr>
            <w:r w:rsidRPr="03A590E6">
              <w:rPr>
                <w:rFonts w:ascii="Calibri" w:eastAsia="Calibri" w:hAnsi="Calibri" w:cs="Calibri"/>
                <w:b/>
                <w:bCs/>
                <w:sz w:val="22"/>
                <w:szCs w:val="22"/>
                <w:lang w:val="en-US"/>
              </w:rPr>
              <w:t>Incomplete Data Capture</w:t>
            </w:r>
          </w:p>
          <w:p w14:paraId="2E14F09C" w14:textId="3CE2729D" w:rsidR="00786D4F" w:rsidRPr="001E0CEB" w:rsidRDefault="00786D4F" w:rsidP="004D5D64">
            <w:pPr>
              <w:pStyle w:val="ListParagraph"/>
              <w:numPr>
                <w:ilvl w:val="0"/>
                <w:numId w:val="12"/>
              </w:numPr>
              <w:rPr>
                <w:rFonts w:ascii="Calibri" w:eastAsia="Calibri" w:hAnsi="Calibri" w:cs="Calibri"/>
                <w:sz w:val="22"/>
                <w:szCs w:val="22"/>
                <w:lang w:val="en-US"/>
              </w:rPr>
            </w:pPr>
            <w:r w:rsidRPr="03A590E6">
              <w:rPr>
                <w:rFonts w:ascii="Calibri" w:eastAsia="Calibri" w:hAnsi="Calibri" w:cs="Calibri"/>
                <w:sz w:val="22"/>
                <w:szCs w:val="22"/>
                <w:lang w:val="en-US"/>
              </w:rPr>
              <w:t>In some community sessions, gender information was not fully recorded on attendance forms, reducing the accuracy of disaggregated data and limiting the tracking of gender-based indicators in certain zones.</w:t>
            </w:r>
          </w:p>
          <w:p w14:paraId="3A8EF111" w14:textId="77777777" w:rsidR="006421EE" w:rsidRDefault="006421EE" w:rsidP="004D5D64">
            <w:pPr>
              <w:pStyle w:val="ListParagraph"/>
              <w:numPr>
                <w:ilvl w:val="0"/>
                <w:numId w:val="16"/>
              </w:numPr>
              <w:rPr>
                <w:rFonts w:ascii="Calibri" w:eastAsia="Calibri" w:hAnsi="Calibri" w:cs="Calibri"/>
                <w:sz w:val="22"/>
                <w:szCs w:val="22"/>
                <w:lang w:val="en-US"/>
              </w:rPr>
            </w:pPr>
            <w:r w:rsidRPr="03A590E6">
              <w:rPr>
                <w:rFonts w:ascii="Calibri" w:eastAsia="Calibri" w:hAnsi="Calibri" w:cs="Calibri"/>
                <w:b/>
                <w:bCs/>
                <w:sz w:val="22"/>
                <w:szCs w:val="22"/>
                <w:lang w:val="en-US"/>
              </w:rPr>
              <w:t>Uneven Gender Integration Across Components</w:t>
            </w:r>
            <w:r w:rsidRPr="03A590E6">
              <w:rPr>
                <w:rFonts w:ascii="Calibri" w:eastAsia="Calibri" w:hAnsi="Calibri" w:cs="Calibri"/>
                <w:sz w:val="22"/>
                <w:szCs w:val="22"/>
                <w:lang w:val="en-US"/>
              </w:rPr>
              <w:t xml:space="preserve"> </w:t>
            </w:r>
          </w:p>
          <w:p w14:paraId="00F80A43" w14:textId="1C711DBF" w:rsidR="00B801E0" w:rsidRPr="006421EE" w:rsidRDefault="006421EE" w:rsidP="004D5D64">
            <w:pPr>
              <w:pStyle w:val="ListParagraph"/>
              <w:numPr>
                <w:ilvl w:val="0"/>
                <w:numId w:val="12"/>
              </w:numPr>
              <w:rPr>
                <w:rFonts w:ascii="Calibri" w:eastAsia="Calibri" w:hAnsi="Calibri" w:cs="Calibri"/>
                <w:sz w:val="22"/>
                <w:szCs w:val="22"/>
                <w:lang w:val="en-US"/>
              </w:rPr>
            </w:pPr>
            <w:r w:rsidRPr="03A590E6">
              <w:rPr>
                <w:rFonts w:ascii="Calibri" w:eastAsia="Calibri" w:hAnsi="Calibri" w:cs="Calibri"/>
                <w:sz w:val="22"/>
                <w:szCs w:val="22"/>
                <w:lang w:val="en-US"/>
              </w:rPr>
              <w:t>While gender was well integrated in stakeholder engagement and safeguards, some technical consultancies lacked a strong gender lens in their deliverables, requiring retroactive adjustments and closer support from the Gender Officer.</w:t>
            </w:r>
          </w:p>
          <w:p w14:paraId="27586B25" w14:textId="0E662DCF" w:rsidR="00696566" w:rsidRPr="00696566" w:rsidRDefault="00696566" w:rsidP="00F262DA">
            <w:pPr>
              <w:shd w:val="clear" w:color="auto" w:fill="FAFAFA"/>
              <w:spacing w:before="195" w:after="45" w:line="420" w:lineRule="atLeast"/>
              <w:ind w:left="0"/>
              <w:jc w:val="left"/>
              <w:outlineLvl w:val="2"/>
              <w:rPr>
                <w:rFonts w:asciiTheme="minorHAnsi" w:eastAsia="Times New Roman" w:hAnsiTheme="minorHAnsi" w:cstheme="minorHAnsi"/>
                <w:b/>
                <w:bCs/>
                <w:color w:val="424242"/>
                <w:sz w:val="22"/>
                <w:szCs w:val="22"/>
              </w:rPr>
            </w:pPr>
            <w:r w:rsidRPr="00696566">
              <w:rPr>
                <w:rFonts w:asciiTheme="minorHAnsi" w:eastAsia="Times New Roman" w:hAnsiTheme="minorHAnsi" w:cstheme="minorHAnsi"/>
                <w:b/>
                <w:bCs/>
                <w:color w:val="424242"/>
                <w:sz w:val="22"/>
                <w:szCs w:val="22"/>
              </w:rPr>
              <w:t>Intermediate Outcomes</w:t>
            </w:r>
          </w:p>
          <w:p w14:paraId="06133646" w14:textId="77777777" w:rsidR="00696566" w:rsidRPr="00696566" w:rsidRDefault="00696566" w:rsidP="004D5D64">
            <w:pPr>
              <w:numPr>
                <w:ilvl w:val="0"/>
                <w:numId w:val="17"/>
              </w:numPr>
              <w:shd w:val="clear" w:color="auto" w:fill="FAFAFA"/>
              <w:spacing w:after="120"/>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b/>
                <w:bCs/>
                <w:color w:val="424242"/>
                <w:sz w:val="22"/>
                <w:szCs w:val="22"/>
              </w:rPr>
              <w:t>Empowered Female Leadership</w:t>
            </w:r>
          </w:p>
          <w:p w14:paraId="2A15C804" w14:textId="00BCD34C" w:rsidR="00696566" w:rsidRPr="00F87481" w:rsidRDefault="1F1AAA6C" w:rsidP="004D5D64">
            <w:pPr>
              <w:numPr>
                <w:ilvl w:val="1"/>
                <w:numId w:val="17"/>
              </w:numPr>
              <w:shd w:val="clear" w:color="auto" w:fill="FAFAFA"/>
              <w:spacing w:before="100" w:beforeAutospacing="1" w:after="100" w:afterAutospacing="1"/>
              <w:rPr>
                <w:rFonts w:asciiTheme="minorHAnsi" w:eastAsia="Times New Roman" w:hAnsiTheme="minorHAnsi" w:cstheme="minorHAnsi"/>
                <w:color w:val="424242"/>
                <w:sz w:val="22"/>
                <w:szCs w:val="22"/>
              </w:rPr>
            </w:pPr>
            <w:r w:rsidRPr="68955A05">
              <w:rPr>
                <w:rFonts w:asciiTheme="minorHAnsi" w:eastAsia="Times New Roman" w:hAnsiTheme="minorHAnsi" w:cstheme="minorBidi"/>
                <w:color w:val="424242"/>
                <w:sz w:val="22"/>
                <w:szCs w:val="22"/>
              </w:rPr>
              <w:t>Women leaders,</w:t>
            </w:r>
            <w:r w:rsidR="005214FE">
              <w:rPr>
                <w:rFonts w:asciiTheme="minorHAnsi" w:eastAsia="Times New Roman" w:hAnsiTheme="minorHAnsi" w:cstheme="minorBidi"/>
                <w:color w:val="424242"/>
                <w:sz w:val="22"/>
                <w:szCs w:val="22"/>
              </w:rPr>
              <w:t xml:space="preserve"> </w:t>
            </w:r>
            <w:r w:rsidR="00FE4FB5">
              <w:rPr>
                <w:rFonts w:asciiTheme="minorHAnsi" w:eastAsia="Times New Roman" w:hAnsiTheme="minorHAnsi" w:cstheme="minorBidi"/>
                <w:color w:val="424242"/>
                <w:sz w:val="22"/>
                <w:szCs w:val="22"/>
              </w:rPr>
              <w:t>especially in Providenc</w:t>
            </w:r>
            <w:r w:rsidR="000A6DCB">
              <w:rPr>
                <w:rFonts w:asciiTheme="minorHAnsi" w:eastAsia="Times New Roman" w:hAnsiTheme="minorHAnsi" w:cstheme="minorBidi"/>
                <w:color w:val="424242"/>
                <w:sz w:val="22"/>
                <w:szCs w:val="22"/>
              </w:rPr>
              <w:t>e</w:t>
            </w:r>
            <w:r w:rsidR="00FE4FB5">
              <w:rPr>
                <w:rFonts w:asciiTheme="minorHAnsi" w:eastAsia="Times New Roman" w:hAnsiTheme="minorHAnsi" w:cstheme="minorBidi"/>
                <w:color w:val="424242"/>
                <w:sz w:val="22"/>
                <w:szCs w:val="22"/>
              </w:rPr>
              <w:t xml:space="preserve"> and Santa Catalina,</w:t>
            </w:r>
            <w:r w:rsidRPr="68955A05">
              <w:rPr>
                <w:rFonts w:asciiTheme="minorHAnsi" w:eastAsia="Times New Roman" w:hAnsiTheme="minorHAnsi" w:cstheme="minorBidi"/>
                <w:color w:val="424242"/>
                <w:sz w:val="22"/>
                <w:szCs w:val="22"/>
              </w:rPr>
              <w:t xml:space="preserve"> including members of the Sound Bay Women Association</w:t>
            </w:r>
            <w:r w:rsidR="002B12B9">
              <w:rPr>
                <w:rFonts w:asciiTheme="minorHAnsi" w:eastAsia="Times New Roman" w:hAnsiTheme="minorHAnsi" w:cstheme="minorBidi"/>
                <w:color w:val="424242"/>
                <w:sz w:val="22"/>
                <w:szCs w:val="22"/>
              </w:rPr>
              <w:t xml:space="preserve"> in San Andres</w:t>
            </w:r>
            <w:r w:rsidRPr="68955A05">
              <w:rPr>
                <w:rFonts w:asciiTheme="minorHAnsi" w:eastAsia="Times New Roman" w:hAnsiTheme="minorHAnsi" w:cstheme="minorBidi"/>
                <w:color w:val="424242"/>
                <w:sz w:val="22"/>
                <w:szCs w:val="22"/>
              </w:rPr>
              <w:t>, have taken on more prominent roles</w:t>
            </w:r>
            <w:r w:rsidR="04ECAC32" w:rsidRPr="68955A05">
              <w:rPr>
                <w:rFonts w:asciiTheme="minorHAnsi" w:eastAsia="Times New Roman" w:hAnsiTheme="minorHAnsi" w:cstheme="minorBidi"/>
                <w:color w:val="424242"/>
                <w:sz w:val="22"/>
                <w:szCs w:val="22"/>
              </w:rPr>
              <w:t xml:space="preserve"> in project activities</w:t>
            </w:r>
            <w:r w:rsidRPr="68955A05">
              <w:rPr>
                <w:rFonts w:asciiTheme="minorHAnsi" w:eastAsia="Times New Roman" w:hAnsiTheme="minorHAnsi" w:cstheme="minorBidi"/>
                <w:color w:val="424242"/>
                <w:sz w:val="22"/>
                <w:szCs w:val="22"/>
              </w:rPr>
              <w:t xml:space="preserve">, contributing to </w:t>
            </w:r>
            <w:r w:rsidR="006B4B34">
              <w:rPr>
                <w:rFonts w:asciiTheme="minorHAnsi" w:eastAsia="Times New Roman" w:hAnsiTheme="minorHAnsi" w:cstheme="minorBidi"/>
                <w:color w:val="424242"/>
                <w:sz w:val="22"/>
                <w:szCs w:val="22"/>
              </w:rPr>
              <w:t xml:space="preserve">more inclusive project governance, </w:t>
            </w:r>
            <w:r w:rsidRPr="68955A05">
              <w:rPr>
                <w:rFonts w:asciiTheme="minorHAnsi" w:eastAsia="Times New Roman" w:hAnsiTheme="minorHAnsi" w:cstheme="minorBidi"/>
                <w:color w:val="424242"/>
                <w:sz w:val="22"/>
                <w:szCs w:val="22"/>
              </w:rPr>
              <w:t>decision-</w:t>
            </w:r>
            <w:r w:rsidRPr="00F87481">
              <w:rPr>
                <w:rFonts w:asciiTheme="minorHAnsi" w:eastAsia="Times New Roman" w:hAnsiTheme="minorHAnsi" w:cstheme="minorHAnsi"/>
                <w:color w:val="424242"/>
                <w:sz w:val="22"/>
                <w:szCs w:val="22"/>
              </w:rPr>
              <w:t>making</w:t>
            </w:r>
            <w:r w:rsidR="006B4B34" w:rsidRPr="00F87481">
              <w:rPr>
                <w:rFonts w:asciiTheme="minorHAnsi" w:eastAsia="Times New Roman" w:hAnsiTheme="minorHAnsi" w:cstheme="minorHAnsi"/>
                <w:color w:val="424242"/>
                <w:sz w:val="22"/>
                <w:szCs w:val="22"/>
              </w:rPr>
              <w:t>, fostering peer to peer mobilization</w:t>
            </w:r>
            <w:r w:rsidRPr="00F87481">
              <w:rPr>
                <w:rFonts w:asciiTheme="minorHAnsi" w:eastAsia="Times New Roman" w:hAnsiTheme="minorHAnsi" w:cstheme="minorHAnsi"/>
                <w:color w:val="424242"/>
                <w:sz w:val="22"/>
                <w:szCs w:val="22"/>
              </w:rPr>
              <w:t xml:space="preserve"> and community engagement.</w:t>
            </w:r>
          </w:p>
          <w:p w14:paraId="41D3A683" w14:textId="49019D4D" w:rsidR="00BB340F" w:rsidRPr="00BB340F" w:rsidRDefault="00BB340F" w:rsidP="00F87481">
            <w:pPr>
              <w:shd w:val="clear" w:color="auto" w:fill="FAFAFA"/>
              <w:spacing w:before="100" w:beforeAutospacing="1" w:after="100" w:afterAutospacing="1"/>
              <w:ind w:left="1440"/>
              <w:rPr>
                <w:rFonts w:asciiTheme="minorHAnsi" w:eastAsia="Times New Roman" w:hAnsiTheme="minorHAnsi" w:cstheme="minorHAnsi"/>
                <w:color w:val="424242"/>
                <w:sz w:val="22"/>
                <w:szCs w:val="22"/>
                <w:lang w:val="en-US"/>
              </w:rPr>
            </w:pPr>
            <w:r w:rsidRPr="00BB340F">
              <w:rPr>
                <w:rFonts w:asciiTheme="minorHAnsi" w:eastAsia="Times New Roman" w:hAnsiTheme="minorHAnsi" w:cstheme="minorHAnsi"/>
                <w:color w:val="424242"/>
                <w:sz w:val="22"/>
                <w:szCs w:val="22"/>
                <w:lang w:val="en-US"/>
              </w:rPr>
              <w:t>Women leaders, especially in Providenc</w:t>
            </w:r>
            <w:r w:rsidR="00F87481">
              <w:rPr>
                <w:rFonts w:asciiTheme="minorHAnsi" w:eastAsia="Times New Roman" w:hAnsiTheme="minorHAnsi" w:cstheme="minorHAnsi"/>
                <w:color w:val="424242"/>
                <w:sz w:val="22"/>
                <w:szCs w:val="22"/>
                <w:lang w:val="en-US"/>
              </w:rPr>
              <w:t>e</w:t>
            </w:r>
            <w:r w:rsidRPr="00BB340F">
              <w:rPr>
                <w:rFonts w:asciiTheme="minorHAnsi" w:eastAsia="Times New Roman" w:hAnsiTheme="minorHAnsi" w:cstheme="minorHAnsi"/>
                <w:color w:val="424242"/>
                <w:sz w:val="22"/>
                <w:szCs w:val="22"/>
                <w:lang w:val="en-US"/>
              </w:rPr>
              <w:t xml:space="preserve"> and Santa Catalina, along with members of the Sound Bay Women Association in San Andrés, have assumed increasingly prominent roles in project activities. Their contributions have enhanced inclusive governance, decision-making, and peer-to-peer mobilization across the Archipelago.</w:t>
            </w:r>
          </w:p>
          <w:p w14:paraId="6FA7CB43" w14:textId="0F57B170" w:rsidR="00BB340F" w:rsidRPr="00BB340F" w:rsidRDefault="00BB340F" w:rsidP="00F87481">
            <w:pPr>
              <w:shd w:val="clear" w:color="auto" w:fill="FAFAFA"/>
              <w:spacing w:before="100" w:beforeAutospacing="1" w:after="100" w:afterAutospacing="1"/>
              <w:ind w:left="1440"/>
              <w:rPr>
                <w:rFonts w:asciiTheme="minorHAnsi" w:eastAsia="Times New Roman" w:hAnsiTheme="minorHAnsi" w:cstheme="minorHAnsi"/>
                <w:color w:val="424242"/>
                <w:sz w:val="22"/>
                <w:szCs w:val="22"/>
                <w:lang w:val="en-US"/>
              </w:rPr>
            </w:pPr>
            <w:r w:rsidRPr="00BB340F">
              <w:rPr>
                <w:rFonts w:asciiTheme="minorHAnsi" w:eastAsia="Times New Roman" w:hAnsiTheme="minorHAnsi" w:cstheme="minorHAnsi"/>
                <w:color w:val="424242"/>
                <w:sz w:val="22"/>
                <w:szCs w:val="22"/>
                <w:lang w:val="en-US"/>
              </w:rPr>
              <w:t>During the July 2024 – June 2025 reporting period, women represented 62.5% of all participants in project activities (579 out of 926 participants), consistently surpassing the 50% inclusion target. Within this, Raizal women accounted for approximately 27% of all participants, ensuring that their voices were strongly represented in decision-making processes. Notably, in community consultations and governance workshops held in Providenc</w:t>
            </w:r>
            <w:r w:rsidR="00F87481">
              <w:rPr>
                <w:rFonts w:asciiTheme="minorHAnsi" w:eastAsia="Times New Roman" w:hAnsiTheme="minorHAnsi" w:cstheme="minorHAnsi"/>
                <w:color w:val="424242"/>
                <w:sz w:val="22"/>
                <w:szCs w:val="22"/>
                <w:lang w:val="en-US"/>
              </w:rPr>
              <w:t>e</w:t>
            </w:r>
            <w:r w:rsidRPr="00BB340F">
              <w:rPr>
                <w:rFonts w:asciiTheme="minorHAnsi" w:eastAsia="Times New Roman" w:hAnsiTheme="minorHAnsi" w:cstheme="minorHAnsi"/>
                <w:color w:val="424242"/>
                <w:sz w:val="22"/>
                <w:szCs w:val="22"/>
                <w:lang w:val="en-US"/>
              </w:rPr>
              <w:t xml:space="preserve"> and Santa Catalina, women made up nearly two-thirds of attendees, demonstrating growing engagement in strategic discussions. The Sound Bay Women Association, in particular, played a key role in mobilizing grassroots participation and channeling community perspectives into project outputs.</w:t>
            </w:r>
          </w:p>
          <w:p w14:paraId="558B789F" w14:textId="74A15FE2" w:rsidR="00BB340F" w:rsidRPr="008626FD" w:rsidRDefault="00BB340F" w:rsidP="008626FD">
            <w:pPr>
              <w:shd w:val="clear" w:color="auto" w:fill="FAFAFA"/>
              <w:spacing w:before="100" w:beforeAutospacing="1" w:after="100" w:afterAutospacing="1"/>
              <w:ind w:left="1440"/>
              <w:rPr>
                <w:rFonts w:asciiTheme="minorHAnsi" w:eastAsia="Times New Roman" w:hAnsiTheme="minorHAnsi" w:cstheme="minorHAnsi"/>
                <w:color w:val="424242"/>
                <w:sz w:val="22"/>
                <w:szCs w:val="22"/>
                <w:lang w:val="en-US"/>
              </w:rPr>
            </w:pPr>
            <w:r w:rsidRPr="00BB340F">
              <w:rPr>
                <w:rFonts w:asciiTheme="minorHAnsi" w:eastAsia="Times New Roman" w:hAnsiTheme="minorHAnsi" w:cstheme="minorHAnsi"/>
                <w:color w:val="424242"/>
                <w:sz w:val="22"/>
                <w:szCs w:val="22"/>
                <w:lang w:val="en-US"/>
              </w:rPr>
              <w:t>This progress illustrates a clear shift: women are not only participating but also leading dialogues, shaping strategies in tourism and cultural preservation, and fostering broader community engagement. Their presence is now firmly embedded in governance spaces, laying the foundation for sustained female and Raizal leadership in biodiversity and sustainable development initiatives.</w:t>
            </w:r>
          </w:p>
          <w:p w14:paraId="20A6F7DA" w14:textId="77777777" w:rsidR="00696566" w:rsidRPr="00696566" w:rsidRDefault="00696566" w:rsidP="004D5D64">
            <w:pPr>
              <w:numPr>
                <w:ilvl w:val="0"/>
                <w:numId w:val="17"/>
              </w:numPr>
              <w:shd w:val="clear" w:color="auto" w:fill="FAFAFA"/>
              <w:spacing w:after="120"/>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b/>
                <w:bCs/>
                <w:color w:val="424242"/>
                <w:sz w:val="22"/>
                <w:szCs w:val="22"/>
              </w:rPr>
              <w:t>Greater Gender Awareness</w:t>
            </w:r>
          </w:p>
          <w:p w14:paraId="22363543" w14:textId="77777777" w:rsidR="005214FE" w:rsidRDefault="2F95B41E" w:rsidP="004D5D64">
            <w:pPr>
              <w:numPr>
                <w:ilvl w:val="1"/>
                <w:numId w:val="17"/>
              </w:numPr>
              <w:shd w:val="clear" w:color="auto" w:fill="FAFAFA"/>
              <w:spacing w:before="100" w:beforeAutospacing="1" w:after="100" w:afterAutospacing="1"/>
              <w:jc w:val="left"/>
              <w:rPr>
                <w:rFonts w:asciiTheme="minorHAnsi" w:eastAsia="Times New Roman" w:hAnsiTheme="minorHAnsi" w:cstheme="minorBidi"/>
                <w:color w:val="424242"/>
                <w:sz w:val="22"/>
                <w:szCs w:val="22"/>
              </w:rPr>
            </w:pPr>
            <w:r w:rsidRPr="6B219743">
              <w:rPr>
                <w:rFonts w:asciiTheme="minorHAnsi" w:eastAsia="Times New Roman" w:hAnsiTheme="minorHAnsi" w:cstheme="minorBidi"/>
                <w:color w:val="424242"/>
                <w:sz w:val="22"/>
                <w:szCs w:val="22"/>
              </w:rPr>
              <w:t>Stakeholders have shown increased understanding and positive attitudes toward gender equity, especially in conservation and tourism contexts.</w:t>
            </w:r>
          </w:p>
          <w:p w14:paraId="372156D5" w14:textId="317CF7AB" w:rsidR="005214FE" w:rsidRDefault="005214FE" w:rsidP="004D5D64">
            <w:pPr>
              <w:numPr>
                <w:ilvl w:val="1"/>
                <w:numId w:val="17"/>
              </w:numPr>
              <w:shd w:val="clear" w:color="auto" w:fill="FAFAFA"/>
              <w:spacing w:before="100" w:beforeAutospacing="1" w:after="100" w:afterAutospacing="1"/>
              <w:jc w:val="left"/>
              <w:rPr>
                <w:rFonts w:asciiTheme="minorHAnsi" w:eastAsia="Times New Roman" w:hAnsiTheme="minorHAnsi" w:cstheme="minorBidi"/>
                <w:color w:val="424242"/>
                <w:sz w:val="22"/>
                <w:szCs w:val="22"/>
              </w:rPr>
            </w:pPr>
            <w:r w:rsidRPr="005214FE">
              <w:rPr>
                <w:rFonts w:asciiTheme="minorHAnsi" w:eastAsia="Times New Roman" w:hAnsiTheme="minorHAnsi" w:cstheme="minorBidi"/>
                <w:color w:val="424242"/>
                <w:sz w:val="22"/>
                <w:szCs w:val="22"/>
              </w:rPr>
              <w:t>Strengthened gender mainstreaming across tourism, communications, and education activities, ensuring that women's roles and knowledge systems were reflected in planning and communications products.</w:t>
            </w:r>
          </w:p>
          <w:p w14:paraId="0DB739C2" w14:textId="77777777" w:rsidR="00DA2AC4" w:rsidRPr="00DA2AC4" w:rsidRDefault="00DA2AC4" w:rsidP="00DA2AC4">
            <w:pPr>
              <w:shd w:val="clear" w:color="auto" w:fill="FAFAFA"/>
              <w:spacing w:before="100" w:beforeAutospacing="1" w:after="100" w:afterAutospacing="1"/>
              <w:jc w:val="left"/>
              <w:rPr>
                <w:rFonts w:asciiTheme="minorHAnsi" w:eastAsia="Times New Roman" w:hAnsiTheme="minorHAnsi" w:cstheme="minorHAnsi"/>
                <w:color w:val="424242"/>
                <w:sz w:val="22"/>
                <w:szCs w:val="22"/>
                <w:lang w:val="en-US"/>
              </w:rPr>
            </w:pPr>
            <w:r w:rsidRPr="00DA2AC4">
              <w:rPr>
                <w:rFonts w:asciiTheme="minorHAnsi" w:eastAsia="Times New Roman" w:hAnsiTheme="minorHAnsi" w:cstheme="minorHAnsi"/>
                <w:color w:val="424242"/>
                <w:sz w:val="22"/>
                <w:szCs w:val="22"/>
                <w:lang w:val="en-US"/>
              </w:rPr>
              <w:t>Examples of this shift include:</w:t>
            </w:r>
          </w:p>
          <w:p w14:paraId="492F7A47" w14:textId="77777777" w:rsidR="00DA2AC4" w:rsidRPr="00DA2AC4" w:rsidRDefault="00DA2AC4" w:rsidP="004D5D64">
            <w:pPr>
              <w:numPr>
                <w:ilvl w:val="0"/>
                <w:numId w:val="25"/>
              </w:numPr>
              <w:shd w:val="clear" w:color="auto" w:fill="FAFAFA"/>
              <w:spacing w:before="100" w:beforeAutospacing="1" w:after="100" w:afterAutospacing="1"/>
              <w:rPr>
                <w:rFonts w:asciiTheme="minorHAnsi" w:eastAsia="Times New Roman" w:hAnsiTheme="minorHAnsi" w:cstheme="minorHAnsi"/>
                <w:color w:val="424242"/>
                <w:sz w:val="22"/>
                <w:szCs w:val="22"/>
                <w:lang w:val="en-US"/>
              </w:rPr>
            </w:pPr>
            <w:r w:rsidRPr="00DA2AC4">
              <w:rPr>
                <w:rFonts w:asciiTheme="minorHAnsi" w:eastAsia="Times New Roman" w:hAnsiTheme="minorHAnsi" w:cstheme="minorHAnsi"/>
                <w:color w:val="424242"/>
                <w:sz w:val="22"/>
                <w:szCs w:val="22"/>
                <w:lang w:val="en-US"/>
              </w:rPr>
              <w:t>Tourism Sector: During community consultations in Providencia, women leaders influenced the design of sustainable tourism strategies by emphasizing the inclusion of traditional Raizal gastronomy, artisanal crafts, and cultural storytelling as central elements of the visitor experience. Male tourism operators acknowledged the value of these contributions and expressed support for greater inclusion of women’s perspectives in the sector.</w:t>
            </w:r>
          </w:p>
          <w:p w14:paraId="3D72D57A" w14:textId="77777777" w:rsidR="00DA2AC4" w:rsidRPr="00DA2AC4" w:rsidRDefault="00DA2AC4" w:rsidP="004D5D64">
            <w:pPr>
              <w:numPr>
                <w:ilvl w:val="0"/>
                <w:numId w:val="25"/>
              </w:numPr>
              <w:shd w:val="clear" w:color="auto" w:fill="FAFAFA"/>
              <w:spacing w:before="100" w:beforeAutospacing="1" w:after="100" w:afterAutospacing="1"/>
              <w:rPr>
                <w:rFonts w:asciiTheme="minorHAnsi" w:eastAsia="Times New Roman" w:hAnsiTheme="minorHAnsi" w:cstheme="minorHAnsi"/>
                <w:color w:val="424242"/>
                <w:sz w:val="22"/>
                <w:szCs w:val="22"/>
                <w:lang w:val="en-US"/>
              </w:rPr>
            </w:pPr>
            <w:r w:rsidRPr="00DA2AC4">
              <w:rPr>
                <w:rFonts w:asciiTheme="minorHAnsi" w:eastAsia="Times New Roman" w:hAnsiTheme="minorHAnsi" w:cstheme="minorHAnsi"/>
                <w:color w:val="424242"/>
                <w:sz w:val="22"/>
                <w:szCs w:val="22"/>
                <w:lang w:val="en-US"/>
              </w:rPr>
              <w:t>Conservation and Education: In the environmental education pilot with Coonative Brother, both male and female participants recognized the importance of integrating women’s roles and indigenous knowledge into biodiversity education. This has strengthened acceptance of women as environmental stewards and educators, particularly among younger participants.</w:t>
            </w:r>
          </w:p>
          <w:p w14:paraId="7974816F" w14:textId="77777777" w:rsidR="00DA2AC4" w:rsidRPr="00DA2AC4" w:rsidRDefault="00DA2AC4" w:rsidP="004D5D64">
            <w:pPr>
              <w:numPr>
                <w:ilvl w:val="0"/>
                <w:numId w:val="25"/>
              </w:numPr>
              <w:shd w:val="clear" w:color="auto" w:fill="FAFAFA"/>
              <w:spacing w:before="100" w:beforeAutospacing="1" w:after="100" w:afterAutospacing="1"/>
              <w:rPr>
                <w:rFonts w:asciiTheme="minorHAnsi" w:eastAsia="Times New Roman" w:hAnsiTheme="minorHAnsi" w:cstheme="minorHAnsi"/>
                <w:color w:val="424242"/>
                <w:sz w:val="22"/>
                <w:szCs w:val="22"/>
                <w:lang w:val="en-US"/>
              </w:rPr>
            </w:pPr>
            <w:r w:rsidRPr="00DA2AC4">
              <w:rPr>
                <w:rFonts w:asciiTheme="minorHAnsi" w:eastAsia="Times New Roman" w:hAnsiTheme="minorHAnsi" w:cstheme="minorHAnsi"/>
                <w:color w:val="424242"/>
                <w:sz w:val="22"/>
                <w:szCs w:val="22"/>
                <w:lang w:val="en-US"/>
              </w:rPr>
              <w:t>Community Engagement: Members of the Sound Bay Women Association in San Andrés reported stronger collaboration with male community leaders, who increasingly recognized women’s organizational capacity and leadership in mobilizing community participation. This reflects a cultural shift toward greater respect for women’s leadership in governance spaces.</w:t>
            </w:r>
          </w:p>
          <w:p w14:paraId="39E919B4" w14:textId="6DE85863" w:rsidR="00DA2AC4" w:rsidRPr="008626FD" w:rsidRDefault="00DA2AC4" w:rsidP="008626FD">
            <w:pPr>
              <w:shd w:val="clear" w:color="auto" w:fill="FAFAFA"/>
              <w:spacing w:before="100" w:beforeAutospacing="1" w:after="100" w:afterAutospacing="1"/>
              <w:rPr>
                <w:rFonts w:asciiTheme="minorHAnsi" w:eastAsia="Times New Roman" w:hAnsiTheme="minorHAnsi" w:cstheme="minorHAnsi"/>
                <w:color w:val="424242"/>
                <w:sz w:val="22"/>
                <w:szCs w:val="22"/>
                <w:lang w:val="en-US"/>
              </w:rPr>
            </w:pPr>
            <w:r w:rsidRPr="00DA2AC4">
              <w:rPr>
                <w:rFonts w:asciiTheme="minorHAnsi" w:eastAsia="Times New Roman" w:hAnsiTheme="minorHAnsi" w:cstheme="minorHAnsi"/>
                <w:color w:val="424242"/>
                <w:sz w:val="22"/>
                <w:szCs w:val="22"/>
                <w:lang w:val="en-US"/>
              </w:rPr>
              <w:t>These examples highlight how project actions are not only increasing participation but also transforming attitudes toward women’s roles, laying the groundwork for long-term gender equity in decision-making, conservation, and community development.</w:t>
            </w:r>
          </w:p>
          <w:p w14:paraId="6C0AB379" w14:textId="77777777" w:rsidR="00696566" w:rsidRPr="00696566" w:rsidRDefault="00696566" w:rsidP="004D5D64">
            <w:pPr>
              <w:numPr>
                <w:ilvl w:val="0"/>
                <w:numId w:val="17"/>
              </w:numPr>
              <w:shd w:val="clear" w:color="auto" w:fill="FAFAFA"/>
              <w:spacing w:after="120"/>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b/>
                <w:bCs/>
                <w:color w:val="424242"/>
                <w:sz w:val="22"/>
                <w:szCs w:val="22"/>
              </w:rPr>
              <w:t>Inclusive Participation</w:t>
            </w:r>
          </w:p>
          <w:p w14:paraId="5B632674" w14:textId="2C98D0BE" w:rsidR="00235A68" w:rsidRDefault="2CD35447" w:rsidP="004D5D64">
            <w:pPr>
              <w:numPr>
                <w:ilvl w:val="1"/>
                <w:numId w:val="17"/>
              </w:numPr>
              <w:shd w:val="clear" w:color="auto" w:fill="FAFAFA"/>
              <w:spacing w:before="100" w:beforeAutospacing="1" w:after="100" w:afterAutospacing="1"/>
              <w:jc w:val="left"/>
              <w:rPr>
                <w:rFonts w:asciiTheme="minorHAnsi" w:eastAsia="Times New Roman" w:hAnsiTheme="minorHAnsi" w:cstheme="minorBidi"/>
                <w:color w:val="424242"/>
                <w:sz w:val="22"/>
                <w:szCs w:val="22"/>
              </w:rPr>
            </w:pPr>
            <w:r w:rsidRPr="6B219743">
              <w:rPr>
                <w:rFonts w:asciiTheme="minorHAnsi" w:eastAsia="Times New Roman" w:hAnsiTheme="minorHAnsi" w:cstheme="minorBidi"/>
                <w:color w:val="424242"/>
                <w:sz w:val="22"/>
                <w:szCs w:val="22"/>
              </w:rPr>
              <w:t xml:space="preserve">Efforts were made to include women </w:t>
            </w:r>
            <w:r w:rsidR="005024D0" w:rsidRPr="005024D0">
              <w:rPr>
                <w:rFonts w:asciiTheme="minorHAnsi" w:eastAsia="Times New Roman" w:hAnsiTheme="minorHAnsi" w:cstheme="minorBidi"/>
                <w:color w:val="424242"/>
                <w:sz w:val="22"/>
                <w:szCs w:val="22"/>
                <w:lang w:val="en-US"/>
              </w:rPr>
              <w:t>with an intergenerational approach</w:t>
            </w:r>
            <w:r w:rsidRPr="6B219743">
              <w:rPr>
                <w:rFonts w:asciiTheme="minorHAnsi" w:eastAsia="Times New Roman" w:hAnsiTheme="minorHAnsi" w:cstheme="minorBidi"/>
                <w:color w:val="424242"/>
                <w:sz w:val="22"/>
                <w:szCs w:val="22"/>
              </w:rPr>
              <w:t>, balancing the experience of older leaders with the fresh perspectives of younger participants</w:t>
            </w:r>
            <w:r w:rsidR="005A59B9">
              <w:rPr>
                <w:rFonts w:asciiTheme="minorHAnsi" w:eastAsia="Times New Roman" w:hAnsiTheme="minorHAnsi" w:cstheme="minorBidi"/>
                <w:color w:val="424242"/>
                <w:sz w:val="22"/>
                <w:szCs w:val="22"/>
              </w:rPr>
              <w:t xml:space="preserve"> </w:t>
            </w:r>
            <w:r w:rsidR="005A59B9" w:rsidRPr="005A59B9">
              <w:rPr>
                <w:rFonts w:asciiTheme="minorHAnsi" w:eastAsia="Times New Roman" w:hAnsiTheme="minorHAnsi" w:cstheme="minorBidi"/>
                <w:color w:val="424242"/>
                <w:sz w:val="22"/>
                <w:szCs w:val="22"/>
                <w:lang w:val="en-US"/>
              </w:rPr>
              <w:t>allowing to break barriers that limits women participation</w:t>
            </w:r>
            <w:r w:rsidRPr="6B219743">
              <w:rPr>
                <w:rFonts w:asciiTheme="minorHAnsi" w:eastAsia="Times New Roman" w:hAnsiTheme="minorHAnsi" w:cstheme="minorBidi"/>
                <w:color w:val="424242"/>
                <w:sz w:val="22"/>
                <w:szCs w:val="22"/>
              </w:rPr>
              <w:t>.</w:t>
            </w:r>
            <w:r w:rsidR="00FA67F8">
              <w:rPr>
                <w:rFonts w:asciiTheme="minorHAnsi" w:eastAsia="Times New Roman" w:hAnsiTheme="minorHAnsi" w:cstheme="minorBidi"/>
                <w:color w:val="424242"/>
                <w:sz w:val="22"/>
                <w:szCs w:val="22"/>
              </w:rPr>
              <w:t xml:space="preserve"> H</w:t>
            </w:r>
            <w:r w:rsidR="00FA67F8" w:rsidRPr="00FA67F8">
              <w:rPr>
                <w:rFonts w:asciiTheme="minorHAnsi" w:eastAsia="Times New Roman" w:hAnsiTheme="minorHAnsi" w:cstheme="minorBidi"/>
                <w:color w:val="424242"/>
                <w:sz w:val="22"/>
                <w:szCs w:val="22"/>
                <w:lang w:val="en-US"/>
              </w:rPr>
              <w:t>ighlighting the importance of traditional knowledge, aligned with the preservation of nature and culture in a biosphere reserve.</w:t>
            </w:r>
          </w:p>
          <w:p w14:paraId="0C6912ED" w14:textId="03F58276" w:rsidR="005214FE" w:rsidRPr="005214FE" w:rsidRDefault="00B801E0" w:rsidP="004D5D64">
            <w:pPr>
              <w:numPr>
                <w:ilvl w:val="0"/>
                <w:numId w:val="17"/>
              </w:numPr>
              <w:shd w:val="clear" w:color="auto" w:fill="FAFAFA"/>
              <w:spacing w:after="120"/>
              <w:jc w:val="left"/>
              <w:rPr>
                <w:rFonts w:asciiTheme="minorHAnsi" w:eastAsia="Times New Roman" w:hAnsiTheme="minorHAnsi" w:cstheme="minorHAnsi"/>
                <w:b/>
                <w:bCs/>
                <w:color w:val="424242"/>
                <w:sz w:val="22"/>
                <w:szCs w:val="22"/>
              </w:rPr>
            </w:pPr>
            <w:r w:rsidRPr="005214FE">
              <w:rPr>
                <w:rFonts w:asciiTheme="minorHAnsi" w:eastAsia="Times New Roman" w:hAnsiTheme="minorHAnsi" w:cstheme="minorHAnsi"/>
                <w:b/>
                <w:bCs/>
                <w:color w:val="424242"/>
                <w:sz w:val="22"/>
                <w:szCs w:val="22"/>
              </w:rPr>
              <w:t>Institutional learning</w:t>
            </w:r>
          </w:p>
          <w:p w14:paraId="2C314FBB" w14:textId="545CEFD1" w:rsidR="00B801E0" w:rsidRPr="005214FE" w:rsidRDefault="00B801E0" w:rsidP="004D5D64">
            <w:pPr>
              <w:numPr>
                <w:ilvl w:val="1"/>
                <w:numId w:val="17"/>
              </w:numPr>
              <w:shd w:val="clear" w:color="auto" w:fill="FAFAFA"/>
              <w:spacing w:before="100" w:beforeAutospacing="1" w:after="100" w:afterAutospacing="1"/>
              <w:jc w:val="left"/>
              <w:rPr>
                <w:rFonts w:asciiTheme="minorHAnsi" w:eastAsia="Times New Roman" w:hAnsiTheme="minorHAnsi" w:cstheme="minorBidi"/>
                <w:color w:val="424242"/>
                <w:sz w:val="22"/>
                <w:szCs w:val="22"/>
              </w:rPr>
            </w:pPr>
            <w:r w:rsidRPr="005214FE">
              <w:rPr>
                <w:rFonts w:asciiTheme="minorHAnsi" w:eastAsia="Times New Roman" w:hAnsiTheme="minorHAnsi" w:cstheme="minorBidi"/>
                <w:color w:val="424242"/>
                <w:sz w:val="22"/>
                <w:szCs w:val="22"/>
              </w:rPr>
              <w:t>Recommendations include better coordination between consultants and the Gender Officer and mobile tools for improved data capture.</w:t>
            </w:r>
          </w:p>
          <w:p w14:paraId="23268EA4" w14:textId="338134A6" w:rsidR="00696566" w:rsidRPr="00696566" w:rsidRDefault="00696566" w:rsidP="008B3FCF">
            <w:pPr>
              <w:shd w:val="clear" w:color="auto" w:fill="FAFAFA"/>
              <w:spacing w:before="195" w:after="45" w:line="420" w:lineRule="atLeast"/>
              <w:ind w:left="0"/>
              <w:jc w:val="left"/>
              <w:outlineLvl w:val="2"/>
              <w:rPr>
                <w:rFonts w:asciiTheme="minorHAnsi" w:eastAsia="Times New Roman" w:hAnsiTheme="minorHAnsi" w:cstheme="minorHAnsi"/>
                <w:b/>
                <w:bCs/>
                <w:color w:val="424242"/>
                <w:sz w:val="22"/>
                <w:szCs w:val="22"/>
              </w:rPr>
            </w:pPr>
            <w:r w:rsidRPr="00696566">
              <w:rPr>
                <w:rFonts w:asciiTheme="minorHAnsi" w:eastAsia="Times New Roman" w:hAnsiTheme="minorHAnsi" w:cstheme="minorHAnsi"/>
                <w:b/>
                <w:bCs/>
                <w:color w:val="424242"/>
                <w:sz w:val="22"/>
                <w:szCs w:val="22"/>
              </w:rPr>
              <w:t>Training for Partners and Sub-Grantees</w:t>
            </w:r>
          </w:p>
          <w:p w14:paraId="193AE347" w14:textId="77777777" w:rsidR="00696566" w:rsidRPr="00696566" w:rsidRDefault="00696566" w:rsidP="004D5D64">
            <w:pPr>
              <w:numPr>
                <w:ilvl w:val="0"/>
                <w:numId w:val="18"/>
              </w:numPr>
              <w:shd w:val="clear" w:color="auto" w:fill="FAFAFA"/>
              <w:spacing w:after="120"/>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b/>
                <w:bCs/>
                <w:color w:val="424242"/>
                <w:sz w:val="22"/>
                <w:szCs w:val="22"/>
              </w:rPr>
              <w:t>Key Topics</w:t>
            </w:r>
          </w:p>
          <w:p w14:paraId="032DC907" w14:textId="77777777" w:rsidR="00696566" w:rsidRPr="00696566" w:rsidRDefault="00696566" w:rsidP="004D5D64">
            <w:pPr>
              <w:numPr>
                <w:ilvl w:val="1"/>
                <w:numId w:val="18"/>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color w:val="424242"/>
                <w:sz w:val="22"/>
                <w:szCs w:val="22"/>
              </w:rPr>
              <w:t>Training covered:</w:t>
            </w:r>
          </w:p>
          <w:p w14:paraId="0E85C7CB" w14:textId="77777777" w:rsidR="00696566" w:rsidRPr="00696566" w:rsidRDefault="00696566" w:rsidP="004D5D64">
            <w:pPr>
              <w:numPr>
                <w:ilvl w:val="2"/>
                <w:numId w:val="18"/>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color w:val="424242"/>
                <w:sz w:val="22"/>
                <w:szCs w:val="22"/>
              </w:rPr>
              <w:t>Integrating gender into tourism and biodiversity policies.</w:t>
            </w:r>
          </w:p>
          <w:p w14:paraId="3D4E7DB5" w14:textId="77777777" w:rsidR="00696566" w:rsidRPr="00696566" w:rsidRDefault="1F1AAA6C" w:rsidP="004D5D64">
            <w:pPr>
              <w:numPr>
                <w:ilvl w:val="2"/>
                <w:numId w:val="18"/>
              </w:numPr>
              <w:shd w:val="clear" w:color="auto" w:fill="FAFAFA"/>
              <w:spacing w:before="100" w:beforeAutospacing="1" w:after="100" w:afterAutospacing="1"/>
              <w:jc w:val="left"/>
              <w:rPr>
                <w:rFonts w:asciiTheme="minorHAnsi" w:eastAsia="Times New Roman" w:hAnsiTheme="minorHAnsi" w:cstheme="minorBidi"/>
                <w:color w:val="424242"/>
                <w:sz w:val="22"/>
                <w:szCs w:val="22"/>
              </w:rPr>
            </w:pPr>
            <w:r w:rsidRPr="68955A05">
              <w:rPr>
                <w:rFonts w:asciiTheme="minorHAnsi" w:eastAsia="Times New Roman" w:hAnsiTheme="minorHAnsi" w:cstheme="minorBidi"/>
                <w:color w:val="424242"/>
                <w:sz w:val="22"/>
                <w:szCs w:val="22"/>
              </w:rPr>
              <w:t>Developing gender-responsive indicators.</w:t>
            </w:r>
          </w:p>
          <w:p w14:paraId="073953C3" w14:textId="77777777" w:rsidR="00696566" w:rsidRPr="00696566" w:rsidRDefault="00696566" w:rsidP="004D5D64">
            <w:pPr>
              <w:numPr>
                <w:ilvl w:val="2"/>
                <w:numId w:val="18"/>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color w:val="424242"/>
                <w:sz w:val="22"/>
                <w:szCs w:val="22"/>
              </w:rPr>
              <w:t>Addressing gender-specific impacts of project activities.</w:t>
            </w:r>
          </w:p>
          <w:p w14:paraId="3D4F0C7F" w14:textId="77777777" w:rsidR="00696566" w:rsidRPr="00696566" w:rsidRDefault="00696566" w:rsidP="004D5D64">
            <w:pPr>
              <w:numPr>
                <w:ilvl w:val="0"/>
                <w:numId w:val="18"/>
              </w:numPr>
              <w:shd w:val="clear" w:color="auto" w:fill="FAFAFA"/>
              <w:spacing w:after="120"/>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b/>
                <w:bCs/>
                <w:color w:val="424242"/>
                <w:sz w:val="22"/>
                <w:szCs w:val="22"/>
              </w:rPr>
              <w:t>Training Methods</w:t>
            </w:r>
          </w:p>
          <w:p w14:paraId="1C9F47DE" w14:textId="77777777" w:rsidR="00696566" w:rsidRPr="00696566" w:rsidRDefault="00696566" w:rsidP="004D5D64">
            <w:pPr>
              <w:numPr>
                <w:ilvl w:val="1"/>
                <w:numId w:val="18"/>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color w:val="424242"/>
                <w:sz w:val="22"/>
                <w:szCs w:val="22"/>
              </w:rPr>
              <w:t>Participatory workshops.</w:t>
            </w:r>
          </w:p>
          <w:p w14:paraId="2594E06C" w14:textId="77777777" w:rsidR="00696566" w:rsidRPr="00696566" w:rsidRDefault="00696566" w:rsidP="004D5D64">
            <w:pPr>
              <w:numPr>
                <w:ilvl w:val="1"/>
                <w:numId w:val="18"/>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color w:val="424242"/>
                <w:sz w:val="22"/>
                <w:szCs w:val="22"/>
              </w:rPr>
              <w:t>Case studies highlighting gender disparities in environmental management.</w:t>
            </w:r>
          </w:p>
          <w:p w14:paraId="5B7261BB" w14:textId="77777777" w:rsidR="00696566" w:rsidRPr="00696566" w:rsidRDefault="00696566" w:rsidP="004D5D64">
            <w:pPr>
              <w:numPr>
                <w:ilvl w:val="1"/>
                <w:numId w:val="18"/>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color w:val="424242"/>
                <w:sz w:val="22"/>
                <w:szCs w:val="22"/>
              </w:rPr>
              <w:t>Ongoing follow-ups to assess impact and reinforce learning.</w:t>
            </w:r>
          </w:p>
          <w:p w14:paraId="4E1C1C3F" w14:textId="77777777" w:rsidR="00696566" w:rsidRPr="00696566" w:rsidRDefault="00696566" w:rsidP="004D5D64">
            <w:pPr>
              <w:numPr>
                <w:ilvl w:val="0"/>
                <w:numId w:val="18"/>
              </w:numPr>
              <w:shd w:val="clear" w:color="auto" w:fill="FAFAFA"/>
              <w:spacing w:after="120"/>
              <w:jc w:val="left"/>
              <w:rPr>
                <w:rFonts w:asciiTheme="minorHAnsi" w:eastAsia="Times New Roman" w:hAnsiTheme="minorHAnsi" w:cstheme="minorHAnsi"/>
                <w:color w:val="424242"/>
                <w:sz w:val="22"/>
                <w:szCs w:val="22"/>
              </w:rPr>
            </w:pPr>
            <w:r w:rsidRPr="00696566">
              <w:rPr>
                <w:rFonts w:asciiTheme="minorHAnsi" w:eastAsia="Times New Roman" w:hAnsiTheme="minorHAnsi" w:cstheme="minorHAnsi"/>
                <w:b/>
                <w:bCs/>
                <w:color w:val="424242"/>
                <w:sz w:val="22"/>
                <w:szCs w:val="22"/>
              </w:rPr>
              <w:t>Results</w:t>
            </w:r>
          </w:p>
          <w:p w14:paraId="5FA3A108" w14:textId="7383596D" w:rsidR="004C5FD5" w:rsidRPr="004A2274" w:rsidRDefault="31235581" w:rsidP="004D5D64">
            <w:pPr>
              <w:numPr>
                <w:ilvl w:val="1"/>
                <w:numId w:val="18"/>
              </w:numPr>
              <w:shd w:val="clear" w:color="auto" w:fill="FAFAFA"/>
              <w:spacing w:before="100" w:beforeAutospacing="1" w:after="100" w:afterAutospacing="1"/>
              <w:rPr>
                <w:rFonts w:eastAsia="Times New Roman"/>
                <w:color w:val="424242"/>
                <w:lang w:val="en-US"/>
              </w:rPr>
            </w:pPr>
            <w:r w:rsidRPr="6B219743">
              <w:rPr>
                <w:rFonts w:asciiTheme="minorHAnsi" w:eastAsia="Times New Roman" w:hAnsiTheme="minorHAnsi" w:cstheme="minorBidi"/>
                <w:color w:val="424242"/>
                <w:sz w:val="22"/>
                <w:szCs w:val="22"/>
              </w:rPr>
              <w:t xml:space="preserve">Partners and sub-grantees are now better equipped to apply gender-sensitive </w:t>
            </w:r>
            <w:r w:rsidRPr="004A2274">
              <w:rPr>
                <w:rFonts w:asciiTheme="minorHAnsi" w:eastAsia="Times New Roman" w:hAnsiTheme="minorHAnsi" w:cstheme="minorHAnsi"/>
                <w:color w:val="424242"/>
                <w:sz w:val="22"/>
                <w:szCs w:val="22"/>
              </w:rPr>
              <w:t>approaches, leading to more inclusive and equitable project outcomes</w:t>
            </w:r>
            <w:r w:rsidR="004A2274" w:rsidRPr="004A2274">
              <w:rPr>
                <w:rFonts w:asciiTheme="minorHAnsi" w:eastAsia="Times New Roman" w:hAnsiTheme="minorHAnsi" w:cstheme="minorHAnsi"/>
                <w:color w:val="424242"/>
                <w:sz w:val="22"/>
                <w:szCs w:val="22"/>
              </w:rPr>
              <w:t xml:space="preserve">, </w:t>
            </w:r>
            <w:r w:rsidR="004A2274" w:rsidRPr="004A2274">
              <w:rPr>
                <w:rFonts w:asciiTheme="minorHAnsi" w:eastAsia="Times New Roman" w:hAnsiTheme="minorHAnsi" w:cstheme="minorHAnsi"/>
                <w:color w:val="424242"/>
                <w:sz w:val="22"/>
                <w:szCs w:val="22"/>
                <w:lang w:val="en-US"/>
              </w:rPr>
              <w:t xml:space="preserve">bringing an equity legacy for the islands across the project development, that highlights the richness and diversity from the </w:t>
            </w:r>
            <w:r w:rsidR="00724E2E" w:rsidRPr="004A2274">
              <w:rPr>
                <w:rFonts w:asciiTheme="minorHAnsi" w:eastAsia="Times New Roman" w:hAnsiTheme="minorHAnsi" w:cstheme="minorHAnsi"/>
                <w:color w:val="424242"/>
                <w:sz w:val="22"/>
                <w:szCs w:val="22"/>
                <w:lang w:val="en-US"/>
              </w:rPr>
              <w:t>archipelago</w:t>
            </w:r>
            <w:r w:rsidR="00724E2E" w:rsidRPr="004A2274">
              <w:rPr>
                <w:rFonts w:eastAsia="Times New Roman"/>
                <w:color w:val="424242"/>
                <w:lang w:val="en-US"/>
              </w:rPr>
              <w:t>.</w:t>
            </w:r>
            <w:r w:rsidR="00DE18E1" w:rsidRPr="004A2274">
              <w:rPr>
                <w:rFonts w:asciiTheme="minorHAnsi" w:eastAsia="Times New Roman" w:hAnsiTheme="minorHAnsi" w:cstheme="minorBidi"/>
                <w:color w:val="424242"/>
                <w:sz w:val="22"/>
                <w:szCs w:val="22"/>
              </w:rPr>
              <w:t xml:space="preserve"> </w:t>
            </w:r>
          </w:p>
          <w:p w14:paraId="0223024E" w14:textId="77777777" w:rsidR="004C5FD5" w:rsidRDefault="007843D2" w:rsidP="004D5D64">
            <w:pPr>
              <w:numPr>
                <w:ilvl w:val="1"/>
                <w:numId w:val="18"/>
              </w:numPr>
              <w:shd w:val="clear" w:color="auto" w:fill="FAFAFA"/>
              <w:spacing w:before="100" w:beforeAutospacing="1" w:after="100" w:afterAutospacing="1"/>
              <w:jc w:val="left"/>
              <w:rPr>
                <w:rFonts w:asciiTheme="minorHAnsi" w:eastAsia="Times New Roman" w:hAnsiTheme="minorHAnsi" w:cstheme="minorBidi"/>
                <w:color w:val="424242"/>
                <w:sz w:val="22"/>
                <w:szCs w:val="22"/>
              </w:rPr>
            </w:pPr>
            <w:r w:rsidRPr="005547C4">
              <w:rPr>
                <w:rFonts w:asciiTheme="minorHAnsi" w:eastAsia="Times New Roman" w:hAnsiTheme="minorHAnsi" w:cstheme="minorBidi"/>
                <w:color w:val="424242"/>
                <w:sz w:val="22"/>
                <w:szCs w:val="22"/>
              </w:rPr>
              <w:t>The project made meaningful progress in promoting women’s participation, leadership visibility, and gender-sensitive monitoring. Continued efforts are needed to standardize gender integration and improve data collection for adaptive management.</w:t>
            </w:r>
          </w:p>
          <w:p w14:paraId="29C8BF5B" w14:textId="77777777" w:rsidR="00DC2F0E" w:rsidRDefault="00DC2F0E" w:rsidP="00DC2F0E">
            <w:pPr>
              <w:shd w:val="clear" w:color="auto" w:fill="FAFAFA"/>
              <w:spacing w:before="100" w:beforeAutospacing="1" w:after="100" w:afterAutospacing="1"/>
              <w:ind w:left="1440"/>
              <w:jc w:val="left"/>
              <w:rPr>
                <w:rFonts w:asciiTheme="minorHAnsi" w:eastAsia="Times New Roman" w:hAnsiTheme="minorHAnsi" w:cstheme="minorBidi"/>
                <w:color w:val="424242"/>
                <w:sz w:val="22"/>
                <w:szCs w:val="22"/>
              </w:rPr>
            </w:pPr>
          </w:p>
          <w:p w14:paraId="076F3ED2" w14:textId="77777777" w:rsidR="00AA3269" w:rsidRDefault="00AA3269" w:rsidP="007D6175">
            <w:pPr>
              <w:pStyle w:val="Heading3"/>
              <w:numPr>
                <w:ilvl w:val="0"/>
                <w:numId w:val="0"/>
              </w:numPr>
              <w:ind w:left="360"/>
              <w:rPr>
                <w:rFonts w:asciiTheme="minorHAnsi" w:hAnsiTheme="minorHAnsi" w:cstheme="minorHAnsi"/>
                <w:sz w:val="22"/>
                <w:szCs w:val="22"/>
              </w:rPr>
            </w:pPr>
            <w:r w:rsidRPr="00DC2F0E">
              <w:rPr>
                <w:rFonts w:asciiTheme="minorHAnsi" w:hAnsiTheme="minorHAnsi" w:cstheme="minorHAnsi"/>
                <w:sz w:val="22"/>
                <w:szCs w:val="22"/>
              </w:rPr>
              <w:t>Gender Results: Baseline vs. Current vs. Target</w:t>
            </w:r>
          </w:p>
          <w:p w14:paraId="28D5A208" w14:textId="77777777" w:rsidR="000A16DB" w:rsidRPr="000A16DB" w:rsidRDefault="000A16DB" w:rsidP="000A16DB">
            <w:pPr>
              <w:rPr>
                <w:lang w:eastAsia="ar-SA"/>
              </w:rPr>
            </w:pPr>
          </w:p>
          <w:tbl>
            <w:tblPr>
              <w:tblW w:w="8629"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786"/>
              <w:gridCol w:w="2055"/>
              <w:gridCol w:w="2086"/>
              <w:gridCol w:w="1702"/>
            </w:tblGrid>
            <w:tr w:rsidR="00AA3269" w:rsidRPr="007D6175" w14:paraId="1655FE72" w14:textId="77777777" w:rsidTr="00DC2F0E">
              <w:trPr>
                <w:trHeight w:val="470"/>
                <w:tblHeader/>
                <w:tblCellSpacing w:w="15" w:type="dxa"/>
              </w:trPr>
              <w:tc>
                <w:tcPr>
                  <w:tcW w:w="0" w:type="auto"/>
                  <w:vAlign w:val="center"/>
                  <w:hideMark/>
                </w:tcPr>
                <w:p w14:paraId="51C9B07E" w14:textId="77777777" w:rsidR="00AA3269" w:rsidRPr="007D6175" w:rsidRDefault="00AA3269" w:rsidP="00AA3269">
                  <w:pPr>
                    <w:jc w:val="center"/>
                    <w:rPr>
                      <w:rFonts w:cstheme="minorHAnsi"/>
                      <w:b/>
                      <w:bCs/>
                      <w:sz w:val="20"/>
                      <w:szCs w:val="20"/>
                    </w:rPr>
                  </w:pPr>
                  <w:r w:rsidRPr="007D6175">
                    <w:rPr>
                      <w:rStyle w:val="Strong"/>
                      <w:rFonts w:cstheme="minorHAnsi"/>
                      <w:sz w:val="20"/>
                      <w:szCs w:val="20"/>
                    </w:rPr>
                    <w:t>Indicator</w:t>
                  </w:r>
                </w:p>
              </w:tc>
              <w:tc>
                <w:tcPr>
                  <w:tcW w:w="0" w:type="auto"/>
                  <w:vAlign w:val="center"/>
                  <w:hideMark/>
                </w:tcPr>
                <w:p w14:paraId="4184A013" w14:textId="77777777" w:rsidR="00AA3269" w:rsidRPr="007D6175" w:rsidRDefault="00AA3269" w:rsidP="00AA3269">
                  <w:pPr>
                    <w:jc w:val="center"/>
                    <w:rPr>
                      <w:rFonts w:cstheme="minorHAnsi"/>
                      <w:b/>
                      <w:bCs/>
                      <w:sz w:val="20"/>
                      <w:szCs w:val="20"/>
                    </w:rPr>
                  </w:pPr>
                  <w:r w:rsidRPr="007D6175">
                    <w:rPr>
                      <w:rStyle w:val="Strong"/>
                      <w:rFonts w:cstheme="minorHAnsi"/>
                      <w:sz w:val="20"/>
                      <w:szCs w:val="20"/>
                    </w:rPr>
                    <w:t>Baseline (Year 2)</w:t>
                  </w:r>
                </w:p>
              </w:tc>
              <w:tc>
                <w:tcPr>
                  <w:tcW w:w="0" w:type="auto"/>
                  <w:vAlign w:val="center"/>
                  <w:hideMark/>
                </w:tcPr>
                <w:p w14:paraId="17FDCBA0" w14:textId="77777777" w:rsidR="00AA3269" w:rsidRPr="007D6175" w:rsidRDefault="00AA3269" w:rsidP="00AA3269">
                  <w:pPr>
                    <w:jc w:val="center"/>
                    <w:rPr>
                      <w:rFonts w:cstheme="minorHAnsi"/>
                      <w:b/>
                      <w:bCs/>
                      <w:sz w:val="20"/>
                      <w:szCs w:val="20"/>
                    </w:rPr>
                  </w:pPr>
                  <w:r w:rsidRPr="007D6175">
                    <w:rPr>
                      <w:rStyle w:val="Strong"/>
                      <w:rFonts w:cstheme="minorHAnsi"/>
                      <w:sz w:val="20"/>
                      <w:szCs w:val="20"/>
                    </w:rPr>
                    <w:t>Current (July 2024 – June 2025)</w:t>
                  </w:r>
                </w:p>
              </w:tc>
              <w:tc>
                <w:tcPr>
                  <w:tcW w:w="0" w:type="auto"/>
                  <w:vAlign w:val="center"/>
                  <w:hideMark/>
                </w:tcPr>
                <w:p w14:paraId="7E7980FA" w14:textId="77777777" w:rsidR="00AA3269" w:rsidRPr="007D6175" w:rsidRDefault="00AA3269" w:rsidP="00AA3269">
                  <w:pPr>
                    <w:jc w:val="center"/>
                    <w:rPr>
                      <w:rFonts w:cstheme="minorHAnsi"/>
                      <w:b/>
                      <w:bCs/>
                      <w:sz w:val="20"/>
                      <w:szCs w:val="20"/>
                    </w:rPr>
                  </w:pPr>
                  <w:r w:rsidRPr="007D6175">
                    <w:rPr>
                      <w:rStyle w:val="Strong"/>
                      <w:rFonts w:cstheme="minorHAnsi"/>
                      <w:sz w:val="20"/>
                      <w:szCs w:val="20"/>
                    </w:rPr>
                    <w:t>Target (End of Project)</w:t>
                  </w:r>
                </w:p>
              </w:tc>
            </w:tr>
            <w:tr w:rsidR="00AA3269" w:rsidRPr="007D6175" w14:paraId="01C86FF8" w14:textId="77777777" w:rsidTr="00DC2F0E">
              <w:trPr>
                <w:trHeight w:val="442"/>
                <w:tblCellSpacing w:w="15" w:type="dxa"/>
              </w:trPr>
              <w:tc>
                <w:tcPr>
                  <w:tcW w:w="0" w:type="auto"/>
                  <w:vAlign w:val="center"/>
                  <w:hideMark/>
                </w:tcPr>
                <w:p w14:paraId="7C0F0632" w14:textId="77777777" w:rsidR="00AA3269" w:rsidRPr="007D6175" w:rsidRDefault="00AA3269" w:rsidP="00AA3269">
                  <w:pPr>
                    <w:jc w:val="left"/>
                    <w:rPr>
                      <w:rFonts w:cstheme="minorHAnsi"/>
                      <w:sz w:val="20"/>
                      <w:szCs w:val="20"/>
                    </w:rPr>
                  </w:pPr>
                  <w:r w:rsidRPr="007D6175">
                    <w:rPr>
                      <w:rFonts w:cstheme="minorHAnsi"/>
                      <w:sz w:val="20"/>
                      <w:szCs w:val="20"/>
                    </w:rPr>
                    <w:t>Overall female participation in project activities</w:t>
                  </w:r>
                </w:p>
              </w:tc>
              <w:tc>
                <w:tcPr>
                  <w:tcW w:w="0" w:type="auto"/>
                  <w:vAlign w:val="center"/>
                  <w:hideMark/>
                </w:tcPr>
                <w:p w14:paraId="676DA180" w14:textId="77777777" w:rsidR="00AA3269" w:rsidRPr="007D6175" w:rsidRDefault="00AA3269" w:rsidP="00AA3269">
                  <w:pPr>
                    <w:rPr>
                      <w:rFonts w:cstheme="minorHAnsi"/>
                      <w:sz w:val="20"/>
                      <w:szCs w:val="20"/>
                    </w:rPr>
                  </w:pPr>
                  <w:r w:rsidRPr="007D6175">
                    <w:rPr>
                      <w:rFonts w:cstheme="minorHAnsi"/>
                      <w:sz w:val="20"/>
                      <w:szCs w:val="20"/>
                    </w:rPr>
                    <w:t>57% (approx. 300 of 525 participants)</w:t>
                  </w:r>
                </w:p>
              </w:tc>
              <w:tc>
                <w:tcPr>
                  <w:tcW w:w="0" w:type="auto"/>
                  <w:vAlign w:val="center"/>
                  <w:hideMark/>
                </w:tcPr>
                <w:p w14:paraId="73D996B8" w14:textId="77777777" w:rsidR="00AA3269" w:rsidRPr="007D6175" w:rsidRDefault="00AA3269" w:rsidP="00AA3269">
                  <w:pPr>
                    <w:rPr>
                      <w:rFonts w:cstheme="minorHAnsi"/>
                      <w:sz w:val="20"/>
                      <w:szCs w:val="20"/>
                    </w:rPr>
                  </w:pPr>
                  <w:r w:rsidRPr="007D6175">
                    <w:rPr>
                      <w:rFonts w:cstheme="minorHAnsi"/>
                      <w:sz w:val="20"/>
                      <w:szCs w:val="20"/>
                    </w:rPr>
                    <w:t>62.5% (579 of 926 participants)</w:t>
                  </w:r>
                </w:p>
              </w:tc>
              <w:tc>
                <w:tcPr>
                  <w:tcW w:w="0" w:type="auto"/>
                  <w:vAlign w:val="center"/>
                  <w:hideMark/>
                </w:tcPr>
                <w:p w14:paraId="7D780E45" w14:textId="77777777" w:rsidR="00AA3269" w:rsidRPr="007D6175" w:rsidRDefault="00AA3269" w:rsidP="00AA3269">
                  <w:pPr>
                    <w:rPr>
                      <w:rFonts w:cstheme="minorHAnsi"/>
                      <w:sz w:val="20"/>
                      <w:szCs w:val="20"/>
                    </w:rPr>
                  </w:pPr>
                  <w:r w:rsidRPr="007D6175">
                    <w:rPr>
                      <w:rFonts w:cstheme="minorHAnsi"/>
                      <w:sz w:val="20"/>
                      <w:szCs w:val="20"/>
                    </w:rPr>
                    <w:t>≥ 50%</w:t>
                  </w:r>
                </w:p>
              </w:tc>
            </w:tr>
            <w:tr w:rsidR="00AA3269" w:rsidRPr="007D6175" w14:paraId="68E3918F" w14:textId="77777777" w:rsidTr="00DC2F0E">
              <w:trPr>
                <w:trHeight w:val="456"/>
                <w:tblCellSpacing w:w="15" w:type="dxa"/>
              </w:trPr>
              <w:tc>
                <w:tcPr>
                  <w:tcW w:w="0" w:type="auto"/>
                  <w:vAlign w:val="center"/>
                  <w:hideMark/>
                </w:tcPr>
                <w:p w14:paraId="017C3D29" w14:textId="77777777" w:rsidR="00AA3269" w:rsidRPr="007D6175" w:rsidRDefault="00AA3269" w:rsidP="00AA3269">
                  <w:pPr>
                    <w:rPr>
                      <w:rFonts w:cstheme="minorHAnsi"/>
                      <w:sz w:val="20"/>
                      <w:szCs w:val="20"/>
                    </w:rPr>
                  </w:pPr>
                  <w:r w:rsidRPr="007D6175">
                    <w:rPr>
                      <w:rFonts w:cstheme="minorHAnsi"/>
                      <w:sz w:val="20"/>
                      <w:szCs w:val="20"/>
                    </w:rPr>
                    <w:t>Raizal women participation (cultural + tourism sectors)</w:t>
                  </w:r>
                </w:p>
              </w:tc>
              <w:tc>
                <w:tcPr>
                  <w:tcW w:w="0" w:type="auto"/>
                  <w:vAlign w:val="center"/>
                  <w:hideMark/>
                </w:tcPr>
                <w:p w14:paraId="16430CFD" w14:textId="77777777" w:rsidR="00AA3269" w:rsidRPr="007D6175" w:rsidRDefault="00AA3269" w:rsidP="00AA3269">
                  <w:pPr>
                    <w:rPr>
                      <w:rFonts w:cstheme="minorHAnsi"/>
                      <w:sz w:val="20"/>
                      <w:szCs w:val="20"/>
                    </w:rPr>
                  </w:pPr>
                  <w:r w:rsidRPr="007D6175">
                    <w:rPr>
                      <w:rFonts w:cstheme="minorHAnsi"/>
                      <w:sz w:val="20"/>
                      <w:szCs w:val="20"/>
                    </w:rPr>
                    <w:t>22% of total participants</w:t>
                  </w:r>
                </w:p>
              </w:tc>
              <w:tc>
                <w:tcPr>
                  <w:tcW w:w="0" w:type="auto"/>
                  <w:vAlign w:val="center"/>
                  <w:hideMark/>
                </w:tcPr>
                <w:p w14:paraId="25560E23" w14:textId="77777777" w:rsidR="00AA3269" w:rsidRPr="007D6175" w:rsidRDefault="00AA3269" w:rsidP="00AA3269">
                  <w:pPr>
                    <w:rPr>
                      <w:rFonts w:cstheme="minorHAnsi"/>
                      <w:sz w:val="20"/>
                      <w:szCs w:val="20"/>
                    </w:rPr>
                  </w:pPr>
                  <w:r w:rsidRPr="007D6175">
                    <w:rPr>
                      <w:rFonts w:cstheme="minorHAnsi"/>
                      <w:sz w:val="20"/>
                      <w:szCs w:val="20"/>
                    </w:rPr>
                    <w:t>27% of total participants</w:t>
                  </w:r>
                </w:p>
              </w:tc>
              <w:tc>
                <w:tcPr>
                  <w:tcW w:w="0" w:type="auto"/>
                  <w:vAlign w:val="center"/>
                  <w:hideMark/>
                </w:tcPr>
                <w:p w14:paraId="71691F52" w14:textId="77777777" w:rsidR="00AA3269" w:rsidRPr="007D6175" w:rsidRDefault="00AA3269" w:rsidP="00AA3269">
                  <w:pPr>
                    <w:rPr>
                      <w:rFonts w:cstheme="minorHAnsi"/>
                      <w:sz w:val="20"/>
                      <w:szCs w:val="20"/>
                    </w:rPr>
                  </w:pPr>
                  <w:r w:rsidRPr="007D6175">
                    <w:rPr>
                      <w:rFonts w:cstheme="minorHAnsi"/>
                      <w:sz w:val="20"/>
                      <w:szCs w:val="20"/>
                    </w:rPr>
                    <w:t>≥ 25%</w:t>
                  </w:r>
                </w:p>
              </w:tc>
            </w:tr>
            <w:tr w:rsidR="00AA3269" w:rsidRPr="007D6175" w14:paraId="031EC93B" w14:textId="77777777" w:rsidTr="00DC2F0E">
              <w:trPr>
                <w:trHeight w:val="684"/>
                <w:tblCellSpacing w:w="15" w:type="dxa"/>
              </w:trPr>
              <w:tc>
                <w:tcPr>
                  <w:tcW w:w="0" w:type="auto"/>
                  <w:vAlign w:val="center"/>
                  <w:hideMark/>
                </w:tcPr>
                <w:p w14:paraId="7D54160E" w14:textId="77777777" w:rsidR="00AA3269" w:rsidRPr="007D6175" w:rsidRDefault="00AA3269" w:rsidP="00AA3269">
                  <w:pPr>
                    <w:rPr>
                      <w:rFonts w:cstheme="minorHAnsi"/>
                      <w:sz w:val="20"/>
                      <w:szCs w:val="20"/>
                    </w:rPr>
                  </w:pPr>
                  <w:r w:rsidRPr="007D6175">
                    <w:rPr>
                      <w:rFonts w:cstheme="minorHAnsi"/>
                      <w:sz w:val="20"/>
                      <w:szCs w:val="20"/>
                    </w:rPr>
                    <w:t>Female participation in decision-making spaces</w:t>
                  </w:r>
                </w:p>
              </w:tc>
              <w:tc>
                <w:tcPr>
                  <w:tcW w:w="0" w:type="auto"/>
                  <w:vAlign w:val="center"/>
                  <w:hideMark/>
                </w:tcPr>
                <w:p w14:paraId="1DDF01A3" w14:textId="77777777" w:rsidR="00AA3269" w:rsidRPr="007D6175" w:rsidRDefault="00AA3269" w:rsidP="00AA3269">
                  <w:pPr>
                    <w:rPr>
                      <w:rFonts w:cstheme="minorHAnsi"/>
                      <w:sz w:val="20"/>
                      <w:szCs w:val="20"/>
                    </w:rPr>
                  </w:pPr>
                  <w:r w:rsidRPr="007D6175">
                    <w:rPr>
                      <w:rFonts w:cstheme="minorHAnsi"/>
                      <w:sz w:val="20"/>
                      <w:szCs w:val="20"/>
                    </w:rPr>
                    <w:t>57% of participants in decision-making spaces</w:t>
                  </w:r>
                </w:p>
              </w:tc>
              <w:tc>
                <w:tcPr>
                  <w:tcW w:w="0" w:type="auto"/>
                  <w:vAlign w:val="center"/>
                  <w:hideMark/>
                </w:tcPr>
                <w:p w14:paraId="0F4E8915" w14:textId="77777777" w:rsidR="00AA3269" w:rsidRPr="007D6175" w:rsidRDefault="00AA3269" w:rsidP="00AA3269">
                  <w:pPr>
                    <w:rPr>
                      <w:rFonts w:cstheme="minorHAnsi"/>
                      <w:sz w:val="20"/>
                      <w:szCs w:val="20"/>
                    </w:rPr>
                  </w:pPr>
                  <w:r w:rsidRPr="007D6175">
                    <w:rPr>
                      <w:rFonts w:cstheme="minorHAnsi"/>
                      <w:sz w:val="20"/>
                      <w:szCs w:val="20"/>
                    </w:rPr>
                    <w:t>62.5% of participants in decision-making spaces</w:t>
                  </w:r>
                </w:p>
              </w:tc>
              <w:tc>
                <w:tcPr>
                  <w:tcW w:w="0" w:type="auto"/>
                  <w:vAlign w:val="center"/>
                  <w:hideMark/>
                </w:tcPr>
                <w:p w14:paraId="52EDAD50" w14:textId="77777777" w:rsidR="00AA3269" w:rsidRPr="007D6175" w:rsidRDefault="00AA3269" w:rsidP="00AA3269">
                  <w:pPr>
                    <w:rPr>
                      <w:rFonts w:cstheme="minorHAnsi"/>
                      <w:sz w:val="20"/>
                      <w:szCs w:val="20"/>
                    </w:rPr>
                  </w:pPr>
                  <w:r w:rsidRPr="007D6175">
                    <w:rPr>
                      <w:rFonts w:cstheme="minorHAnsi"/>
                      <w:sz w:val="20"/>
                      <w:szCs w:val="20"/>
                    </w:rPr>
                    <w:t>≥ 50%</w:t>
                  </w:r>
                </w:p>
              </w:tc>
            </w:tr>
            <w:tr w:rsidR="00AA3269" w:rsidRPr="007D6175" w14:paraId="5569C4AB" w14:textId="77777777" w:rsidTr="00DC2F0E">
              <w:trPr>
                <w:trHeight w:val="456"/>
                <w:tblCellSpacing w:w="15" w:type="dxa"/>
              </w:trPr>
              <w:tc>
                <w:tcPr>
                  <w:tcW w:w="0" w:type="auto"/>
                  <w:vAlign w:val="center"/>
                  <w:hideMark/>
                </w:tcPr>
                <w:p w14:paraId="4F1A96E1" w14:textId="77777777" w:rsidR="00AA3269" w:rsidRPr="007D6175" w:rsidRDefault="00AA3269" w:rsidP="00AA3269">
                  <w:pPr>
                    <w:rPr>
                      <w:rFonts w:cstheme="minorHAnsi"/>
                      <w:sz w:val="20"/>
                      <w:szCs w:val="20"/>
                    </w:rPr>
                  </w:pPr>
                  <w:r w:rsidRPr="007D6175">
                    <w:rPr>
                      <w:rFonts w:cstheme="minorHAnsi"/>
                      <w:sz w:val="20"/>
                      <w:szCs w:val="20"/>
                    </w:rPr>
                    <w:t>Workshops/meetings with &gt;50% women representation</w:t>
                  </w:r>
                </w:p>
              </w:tc>
              <w:tc>
                <w:tcPr>
                  <w:tcW w:w="0" w:type="auto"/>
                  <w:vAlign w:val="center"/>
                  <w:hideMark/>
                </w:tcPr>
                <w:p w14:paraId="4A1B034B" w14:textId="77777777" w:rsidR="00AA3269" w:rsidRPr="007D6175" w:rsidRDefault="00AA3269" w:rsidP="00AA3269">
                  <w:pPr>
                    <w:rPr>
                      <w:rFonts w:cstheme="minorHAnsi"/>
                      <w:sz w:val="20"/>
                      <w:szCs w:val="20"/>
                    </w:rPr>
                  </w:pPr>
                  <w:r w:rsidRPr="007D6175">
                    <w:rPr>
                      <w:rFonts w:cstheme="minorHAnsi"/>
                      <w:sz w:val="20"/>
                      <w:szCs w:val="20"/>
                    </w:rPr>
                    <w:t>45% of events</w:t>
                  </w:r>
                </w:p>
              </w:tc>
              <w:tc>
                <w:tcPr>
                  <w:tcW w:w="0" w:type="auto"/>
                  <w:vAlign w:val="center"/>
                  <w:hideMark/>
                </w:tcPr>
                <w:p w14:paraId="095A1EA7" w14:textId="77777777" w:rsidR="00AA3269" w:rsidRPr="007D6175" w:rsidRDefault="00AA3269" w:rsidP="00AA3269">
                  <w:pPr>
                    <w:rPr>
                      <w:rFonts w:cstheme="minorHAnsi"/>
                      <w:sz w:val="20"/>
                      <w:szCs w:val="20"/>
                    </w:rPr>
                  </w:pPr>
                  <w:r w:rsidRPr="007D6175">
                    <w:rPr>
                      <w:rFonts w:cstheme="minorHAnsi"/>
                      <w:sz w:val="20"/>
                      <w:szCs w:val="20"/>
                    </w:rPr>
                    <w:t>Over 65% of events</w:t>
                  </w:r>
                </w:p>
              </w:tc>
              <w:tc>
                <w:tcPr>
                  <w:tcW w:w="0" w:type="auto"/>
                  <w:vAlign w:val="center"/>
                  <w:hideMark/>
                </w:tcPr>
                <w:p w14:paraId="6156AE4E" w14:textId="77777777" w:rsidR="00AA3269" w:rsidRPr="007D6175" w:rsidRDefault="00AA3269" w:rsidP="00AA3269">
                  <w:pPr>
                    <w:rPr>
                      <w:rFonts w:cstheme="minorHAnsi"/>
                      <w:sz w:val="20"/>
                      <w:szCs w:val="20"/>
                    </w:rPr>
                  </w:pPr>
                  <w:r w:rsidRPr="007D6175">
                    <w:rPr>
                      <w:rFonts w:cstheme="minorHAnsi"/>
                      <w:sz w:val="20"/>
                      <w:szCs w:val="20"/>
                    </w:rPr>
                    <w:t>≥ 50% of events</w:t>
                  </w:r>
                </w:p>
              </w:tc>
            </w:tr>
            <w:tr w:rsidR="00AA3269" w:rsidRPr="007D6175" w14:paraId="1CF1990E" w14:textId="77777777" w:rsidTr="00DC2F0E">
              <w:trPr>
                <w:trHeight w:val="470"/>
                <w:tblCellSpacing w:w="15" w:type="dxa"/>
              </w:trPr>
              <w:tc>
                <w:tcPr>
                  <w:tcW w:w="0" w:type="auto"/>
                  <w:vAlign w:val="center"/>
                  <w:hideMark/>
                </w:tcPr>
                <w:p w14:paraId="55AAC842" w14:textId="77777777" w:rsidR="00AA3269" w:rsidRPr="007D6175" w:rsidRDefault="00AA3269" w:rsidP="00AA3269">
                  <w:pPr>
                    <w:rPr>
                      <w:rFonts w:cstheme="minorHAnsi"/>
                      <w:sz w:val="20"/>
                      <w:szCs w:val="20"/>
                    </w:rPr>
                  </w:pPr>
                  <w:r w:rsidRPr="007D6175">
                    <w:rPr>
                      <w:rFonts w:cstheme="minorHAnsi"/>
                      <w:sz w:val="20"/>
                      <w:szCs w:val="20"/>
                    </w:rPr>
                    <w:t>Grassroots/local organizations with active women leaders</w:t>
                  </w:r>
                </w:p>
              </w:tc>
              <w:tc>
                <w:tcPr>
                  <w:tcW w:w="0" w:type="auto"/>
                  <w:vAlign w:val="center"/>
                  <w:hideMark/>
                </w:tcPr>
                <w:p w14:paraId="13D17AA6" w14:textId="77777777" w:rsidR="00AA3269" w:rsidRPr="007D6175" w:rsidRDefault="00AA3269" w:rsidP="00AA3269">
                  <w:pPr>
                    <w:rPr>
                      <w:rFonts w:cstheme="minorHAnsi"/>
                      <w:sz w:val="20"/>
                      <w:szCs w:val="20"/>
                    </w:rPr>
                  </w:pPr>
                  <w:r w:rsidRPr="007D6175">
                    <w:rPr>
                      <w:rFonts w:cstheme="minorHAnsi"/>
                      <w:sz w:val="20"/>
                      <w:szCs w:val="20"/>
                    </w:rPr>
                    <w:t>25 organizations</w:t>
                  </w:r>
                </w:p>
              </w:tc>
              <w:tc>
                <w:tcPr>
                  <w:tcW w:w="0" w:type="auto"/>
                  <w:vAlign w:val="center"/>
                  <w:hideMark/>
                </w:tcPr>
                <w:p w14:paraId="665AF0A5" w14:textId="77777777" w:rsidR="00AA3269" w:rsidRPr="007D6175" w:rsidRDefault="00AA3269" w:rsidP="00AA3269">
                  <w:pPr>
                    <w:rPr>
                      <w:rFonts w:cstheme="minorHAnsi"/>
                      <w:sz w:val="20"/>
                      <w:szCs w:val="20"/>
                    </w:rPr>
                  </w:pPr>
                  <w:r w:rsidRPr="007D6175">
                    <w:rPr>
                      <w:rFonts w:cstheme="minorHAnsi"/>
                      <w:sz w:val="20"/>
                      <w:szCs w:val="20"/>
                    </w:rPr>
                    <w:t>33 organizations</w:t>
                  </w:r>
                </w:p>
              </w:tc>
              <w:tc>
                <w:tcPr>
                  <w:tcW w:w="0" w:type="auto"/>
                  <w:vAlign w:val="center"/>
                  <w:hideMark/>
                </w:tcPr>
                <w:p w14:paraId="49CEC893" w14:textId="77777777" w:rsidR="00AA3269" w:rsidRPr="007D6175" w:rsidRDefault="00AA3269" w:rsidP="00AA3269">
                  <w:pPr>
                    <w:rPr>
                      <w:rFonts w:cstheme="minorHAnsi"/>
                      <w:sz w:val="20"/>
                      <w:szCs w:val="20"/>
                    </w:rPr>
                  </w:pPr>
                  <w:r w:rsidRPr="007D6175">
                    <w:rPr>
                      <w:rFonts w:cstheme="minorHAnsi"/>
                      <w:sz w:val="20"/>
                      <w:szCs w:val="20"/>
                    </w:rPr>
                    <w:t>≥ 30 organizations</w:t>
                  </w:r>
                </w:p>
              </w:tc>
            </w:tr>
          </w:tbl>
          <w:p w14:paraId="05C6724A" w14:textId="77777777" w:rsidR="00AA3269" w:rsidRPr="00DC2F0E" w:rsidRDefault="00DC2F0E" w:rsidP="00DC2F0E">
            <w:pPr>
              <w:shd w:val="clear" w:color="auto" w:fill="FAFAFA"/>
              <w:spacing w:before="100" w:beforeAutospacing="1" w:after="100" w:afterAutospacing="1"/>
              <w:ind w:left="0"/>
              <w:rPr>
                <w:rFonts w:asciiTheme="minorHAnsi" w:eastAsia="Times New Roman" w:hAnsiTheme="minorHAnsi" w:cstheme="minorHAnsi"/>
                <w:color w:val="424242"/>
                <w:sz w:val="22"/>
                <w:szCs w:val="22"/>
                <w:lang w:val="en-US"/>
              </w:rPr>
            </w:pPr>
            <w:r w:rsidRPr="00DC2F0E">
              <w:rPr>
                <w:rFonts w:asciiTheme="minorHAnsi" w:eastAsia="Times New Roman" w:hAnsiTheme="minorHAnsi" w:cstheme="minorHAnsi"/>
                <w:color w:val="424242"/>
                <w:sz w:val="22"/>
                <w:szCs w:val="22"/>
                <w:lang w:val="en-US"/>
              </w:rPr>
              <w:t xml:space="preserve">The data demonstrate clear progress in advancing gender inclusion within the project. Women’s overall participation rose from </w:t>
            </w:r>
            <w:r w:rsidRPr="00DC2F0E">
              <w:rPr>
                <w:rFonts w:asciiTheme="minorHAnsi" w:eastAsia="Times New Roman" w:hAnsiTheme="minorHAnsi" w:cstheme="minorHAnsi"/>
                <w:b/>
                <w:bCs/>
                <w:color w:val="424242"/>
                <w:sz w:val="22"/>
                <w:szCs w:val="22"/>
                <w:lang w:val="en-US"/>
              </w:rPr>
              <w:t>57% in Year 2 to 62.5% in 2024–2025</w:t>
            </w:r>
            <w:r w:rsidRPr="00DC2F0E">
              <w:rPr>
                <w:rFonts w:asciiTheme="minorHAnsi" w:eastAsia="Times New Roman" w:hAnsiTheme="minorHAnsi" w:cstheme="minorHAnsi"/>
                <w:color w:val="424242"/>
                <w:sz w:val="22"/>
                <w:szCs w:val="22"/>
                <w:lang w:val="en-US"/>
              </w:rPr>
              <w:t xml:space="preserve">, surpassing the 50% target. Representation of </w:t>
            </w:r>
            <w:r w:rsidRPr="00DC2F0E">
              <w:rPr>
                <w:rFonts w:asciiTheme="minorHAnsi" w:eastAsia="Times New Roman" w:hAnsiTheme="minorHAnsi" w:cstheme="minorHAnsi"/>
                <w:b/>
                <w:bCs/>
                <w:color w:val="424242"/>
                <w:sz w:val="22"/>
                <w:szCs w:val="22"/>
                <w:lang w:val="en-US"/>
              </w:rPr>
              <w:t>Raizal women increased from 22% to 27%</w:t>
            </w:r>
            <w:r w:rsidRPr="00DC2F0E">
              <w:rPr>
                <w:rFonts w:asciiTheme="minorHAnsi" w:eastAsia="Times New Roman" w:hAnsiTheme="minorHAnsi" w:cstheme="minorHAnsi"/>
                <w:color w:val="424242"/>
                <w:sz w:val="22"/>
                <w:szCs w:val="22"/>
                <w:lang w:val="en-US"/>
              </w:rPr>
              <w:t xml:space="preserve">, and women now account for </w:t>
            </w:r>
            <w:r w:rsidRPr="00DC2F0E">
              <w:rPr>
                <w:rFonts w:asciiTheme="minorHAnsi" w:eastAsia="Times New Roman" w:hAnsiTheme="minorHAnsi" w:cstheme="minorHAnsi"/>
                <w:b/>
                <w:bCs/>
                <w:color w:val="424242"/>
                <w:sz w:val="22"/>
                <w:szCs w:val="22"/>
                <w:lang w:val="en-US"/>
              </w:rPr>
              <w:t>62.5% of decision-making spaces</w:t>
            </w:r>
            <w:r w:rsidRPr="00DC2F0E">
              <w:rPr>
                <w:rFonts w:asciiTheme="minorHAnsi" w:eastAsia="Times New Roman" w:hAnsiTheme="minorHAnsi" w:cstheme="minorHAnsi"/>
                <w:color w:val="424242"/>
                <w:sz w:val="22"/>
                <w:szCs w:val="22"/>
                <w:lang w:val="en-US"/>
              </w:rPr>
              <w:t xml:space="preserve">, up from 57%. Additionally, over </w:t>
            </w:r>
            <w:r w:rsidRPr="00DC2F0E">
              <w:rPr>
                <w:rFonts w:asciiTheme="minorHAnsi" w:eastAsia="Times New Roman" w:hAnsiTheme="minorHAnsi" w:cstheme="minorHAnsi"/>
                <w:b/>
                <w:bCs/>
                <w:color w:val="424242"/>
                <w:sz w:val="22"/>
                <w:szCs w:val="22"/>
                <w:lang w:val="en-US"/>
              </w:rPr>
              <w:t>65% of workshops and meetings achieved majority female participation</w:t>
            </w:r>
            <w:r w:rsidRPr="00DC2F0E">
              <w:rPr>
                <w:rFonts w:asciiTheme="minorHAnsi" w:eastAsia="Times New Roman" w:hAnsiTheme="minorHAnsi" w:cstheme="minorHAnsi"/>
                <w:color w:val="424242"/>
                <w:sz w:val="22"/>
                <w:szCs w:val="22"/>
                <w:lang w:val="en-US"/>
              </w:rPr>
              <w:t xml:space="preserve">, compared to 45% in the baseline. Engagement of </w:t>
            </w:r>
            <w:r w:rsidRPr="00DC2F0E">
              <w:rPr>
                <w:rFonts w:asciiTheme="minorHAnsi" w:eastAsia="Times New Roman" w:hAnsiTheme="minorHAnsi" w:cstheme="minorHAnsi"/>
                <w:b/>
                <w:bCs/>
                <w:color w:val="424242"/>
                <w:sz w:val="22"/>
                <w:szCs w:val="22"/>
                <w:lang w:val="en-US"/>
              </w:rPr>
              <w:t>33 grassroots organizations with active women leaders</w:t>
            </w:r>
            <w:r w:rsidRPr="00DC2F0E">
              <w:rPr>
                <w:rFonts w:asciiTheme="minorHAnsi" w:eastAsia="Times New Roman" w:hAnsiTheme="minorHAnsi" w:cstheme="minorHAnsi"/>
                <w:color w:val="424242"/>
                <w:sz w:val="22"/>
                <w:szCs w:val="22"/>
                <w:lang w:val="en-US"/>
              </w:rPr>
              <w:t xml:space="preserve"> also exceeds the original target of 30. While these results highlight strong progress—particularly in participation and organizational leadership—continued efforts are required to consolidate women’s influence in governance roles and ensure consistent integration of gender-sensitive approaches across all components.</w:t>
            </w:r>
          </w:p>
          <w:p w14:paraId="77D7A1DB" w14:textId="638CE222" w:rsidR="00DC2F0E" w:rsidRPr="005547C4" w:rsidRDefault="00DC2F0E" w:rsidP="00AA3269">
            <w:pPr>
              <w:shd w:val="clear" w:color="auto" w:fill="FAFAFA"/>
              <w:spacing w:before="100" w:beforeAutospacing="1" w:after="100" w:afterAutospacing="1"/>
              <w:ind w:left="0"/>
              <w:jc w:val="left"/>
              <w:rPr>
                <w:rFonts w:asciiTheme="minorHAnsi" w:eastAsia="Times New Roman" w:hAnsiTheme="minorHAnsi" w:cstheme="minorBidi"/>
                <w:color w:val="424242"/>
                <w:sz w:val="22"/>
                <w:szCs w:val="22"/>
              </w:rPr>
            </w:pPr>
          </w:p>
        </w:tc>
      </w:tr>
    </w:tbl>
    <w:p w14:paraId="20D8F5EB" w14:textId="77777777" w:rsidR="001E1D99" w:rsidRPr="00767EB7" w:rsidRDefault="001E1D99" w:rsidP="00767EB7">
      <w:pPr>
        <w:rPr>
          <w:lang w:eastAsia="ar-SA"/>
        </w:rPr>
      </w:pPr>
    </w:p>
    <w:p w14:paraId="0E241FC1" w14:textId="77777777" w:rsidR="00644B0E" w:rsidRPr="00670A2E" w:rsidRDefault="734E46F1" w:rsidP="001E08A3">
      <w:pPr>
        <w:pStyle w:val="Heading3"/>
        <w:rPr>
          <w:sz w:val="22"/>
          <w:szCs w:val="22"/>
        </w:rPr>
      </w:pPr>
      <w:r w:rsidRPr="03A590E6">
        <w:rPr>
          <w:sz w:val="22"/>
          <w:szCs w:val="22"/>
        </w:rPr>
        <w:t xml:space="preserve">Knowledge Activities / Products </w:t>
      </w:r>
    </w:p>
    <w:p w14:paraId="6DE7BAE0" w14:textId="2A5859DC" w:rsidR="004C5FD5" w:rsidRPr="00670A2E" w:rsidRDefault="004C5FD5" w:rsidP="00644B0E">
      <w:pPr>
        <w:pStyle w:val="Heading3"/>
        <w:numPr>
          <w:ilvl w:val="0"/>
          <w:numId w:val="0"/>
        </w:numPr>
        <w:ind w:left="360"/>
        <w:rPr>
          <w:b w:val="0"/>
          <w:sz w:val="20"/>
          <w:szCs w:val="20"/>
        </w:rPr>
      </w:pPr>
      <w:r w:rsidRPr="00670A2E">
        <w:rPr>
          <w:b w:val="0"/>
          <w:sz w:val="20"/>
          <w:szCs w:val="20"/>
        </w:rPr>
        <w:t xml:space="preserve">(When Applicable, </w:t>
      </w:r>
      <w:r w:rsidR="00644B0E" w:rsidRPr="00670A2E">
        <w:rPr>
          <w:b w:val="0"/>
          <w:sz w:val="20"/>
          <w:szCs w:val="20"/>
        </w:rPr>
        <w:t>a</w:t>
      </w:r>
      <w:r w:rsidRPr="00670A2E">
        <w:rPr>
          <w:b w:val="0"/>
          <w:sz w:val="20"/>
          <w:szCs w:val="20"/>
        </w:rPr>
        <w:t xml:space="preserve">s Outlined in Knowledge Management </w:t>
      </w:r>
      <w:r w:rsidR="00E66D4E">
        <w:rPr>
          <w:b w:val="0"/>
          <w:sz w:val="20"/>
          <w:szCs w:val="20"/>
        </w:rPr>
        <w:t>Approach</w:t>
      </w:r>
      <w:r w:rsidR="00474DCF">
        <w:rPr>
          <w:b w:val="0"/>
          <w:sz w:val="20"/>
          <w:szCs w:val="20"/>
        </w:rPr>
        <w:t xml:space="preserve"> </w:t>
      </w:r>
      <w:r w:rsidR="007C2B9E">
        <w:rPr>
          <w:b w:val="0"/>
          <w:sz w:val="20"/>
          <w:szCs w:val="20"/>
        </w:rPr>
        <w:t>in the ProDoc</w:t>
      </w:r>
      <w:r w:rsidR="00644B0E" w:rsidRPr="00670A2E">
        <w:rPr>
          <w:b w:val="0"/>
          <w:sz w:val="20"/>
          <w:szCs w:val="20"/>
        </w:rPr>
        <w:t>)</w:t>
      </w:r>
    </w:p>
    <w:tbl>
      <w:tblPr>
        <w:tblStyle w:val="TableGrid"/>
        <w:tblW w:w="0" w:type="auto"/>
        <w:tblLook w:val="04A0" w:firstRow="1" w:lastRow="0" w:firstColumn="1" w:lastColumn="0" w:noHBand="0" w:noVBand="1"/>
      </w:tblPr>
      <w:tblGrid>
        <w:gridCol w:w="9350"/>
      </w:tblGrid>
      <w:tr w:rsidR="004C5FD5" w:rsidRPr="00641311" w14:paraId="070DD697" w14:textId="77777777" w:rsidTr="03A590E6">
        <w:trPr>
          <w:trHeight w:val="1241"/>
        </w:trPr>
        <w:tc>
          <w:tcPr>
            <w:tcW w:w="9926" w:type="dxa"/>
          </w:tcPr>
          <w:p w14:paraId="4861FECB" w14:textId="7BF74467" w:rsidR="00D117FB" w:rsidRPr="00C84DD4" w:rsidRDefault="00A92862" w:rsidP="00D117FB">
            <w:pPr>
              <w:ind w:left="0"/>
              <w:rPr>
                <w:rFonts w:asciiTheme="minorHAnsi" w:hAnsiTheme="minorHAnsi" w:cstheme="minorHAnsi"/>
              </w:rPr>
            </w:pPr>
            <w:r w:rsidRPr="008062AD">
              <w:rPr>
                <w:rFonts w:asciiTheme="minorHAnsi" w:hAnsiTheme="minorHAnsi" w:cstheme="minorHAnsi"/>
                <w:highlight w:val="lightGray"/>
              </w:rPr>
              <w:t>Please summarize progress on the implementation of the project’s KM approach approved at CEO endorsement/ Approval.</w:t>
            </w:r>
            <w:r w:rsidRPr="00C84DD4">
              <w:rPr>
                <w:rFonts w:asciiTheme="minorHAnsi" w:hAnsiTheme="minorHAnsi" w:cstheme="minorHAnsi"/>
              </w:rPr>
              <w:t xml:space="preserve"> </w:t>
            </w:r>
            <w:r w:rsidR="004C5FD5" w:rsidRPr="00C84DD4">
              <w:rPr>
                <w:rFonts w:asciiTheme="minorHAnsi" w:hAnsiTheme="minorHAnsi" w:cstheme="minorHAnsi"/>
              </w:rPr>
              <w:t xml:space="preserve"> </w:t>
            </w:r>
          </w:p>
          <w:p w14:paraId="68AEB684" w14:textId="77777777" w:rsidR="00D117FB" w:rsidRPr="00C84DD4" w:rsidRDefault="00D117FB" w:rsidP="00D7345D">
            <w:pPr>
              <w:ind w:left="0"/>
              <w:rPr>
                <w:rFonts w:asciiTheme="minorHAnsi" w:hAnsiTheme="minorHAnsi" w:cstheme="minorHAnsi"/>
              </w:rPr>
            </w:pPr>
          </w:p>
          <w:p w14:paraId="4C8C15B3" w14:textId="77777777" w:rsidR="004C5FD5" w:rsidRDefault="004C5FD5" w:rsidP="002B2D2A">
            <w:pPr>
              <w:ind w:left="0"/>
              <w:jc w:val="left"/>
              <w:rPr>
                <w:rFonts w:asciiTheme="minorHAnsi" w:hAnsiTheme="minorHAnsi" w:cstheme="minorHAnsi"/>
              </w:rPr>
            </w:pPr>
            <w:r w:rsidRPr="00C84DD4">
              <w:rPr>
                <w:rFonts w:asciiTheme="minorHAnsi" w:hAnsiTheme="minorHAnsi" w:cstheme="minorHAnsi"/>
                <w:highlight w:val="lightGray"/>
              </w:rPr>
              <w:t>List knowledge</w:t>
            </w:r>
            <w:r w:rsidR="00955547" w:rsidRPr="00C84DD4">
              <w:rPr>
                <w:rFonts w:asciiTheme="minorHAnsi" w:hAnsiTheme="minorHAnsi" w:cstheme="minorHAnsi"/>
                <w:highlight w:val="lightGray"/>
              </w:rPr>
              <w:t xml:space="preserve"> activities/</w:t>
            </w:r>
            <w:r w:rsidRPr="00C84DD4">
              <w:rPr>
                <w:rFonts w:asciiTheme="minorHAnsi" w:hAnsiTheme="minorHAnsi" w:cstheme="minorHAnsi"/>
                <w:highlight w:val="lightGray"/>
              </w:rPr>
              <w:t xml:space="preserve">products (including links) developed </w:t>
            </w:r>
            <w:r w:rsidR="0041153B" w:rsidRPr="00C84DD4">
              <w:rPr>
                <w:rFonts w:asciiTheme="minorHAnsi" w:hAnsiTheme="minorHAnsi" w:cstheme="minorHAnsi"/>
                <w:highlight w:val="lightGray"/>
              </w:rPr>
              <w:t xml:space="preserve">during </w:t>
            </w:r>
            <w:r w:rsidR="00E61DAF" w:rsidRPr="008062AD">
              <w:rPr>
                <w:rFonts w:asciiTheme="minorHAnsi" w:hAnsiTheme="minorHAnsi" w:cstheme="minorHAnsi"/>
                <w:highlight w:val="lightGray"/>
              </w:rPr>
              <w:t xml:space="preserve">this </w:t>
            </w:r>
            <w:r w:rsidR="00955547" w:rsidRPr="008062AD">
              <w:rPr>
                <w:rFonts w:asciiTheme="minorHAnsi" w:hAnsiTheme="minorHAnsi" w:cstheme="minorHAnsi"/>
                <w:highlight w:val="lightGray"/>
              </w:rPr>
              <w:t>project year</w:t>
            </w:r>
            <w:r w:rsidR="0086479D">
              <w:rPr>
                <w:rFonts w:asciiTheme="minorHAnsi" w:hAnsiTheme="minorHAnsi" w:cstheme="minorHAnsi"/>
              </w:rPr>
              <w:t>.</w:t>
            </w:r>
            <w:r>
              <w:rPr>
                <w:rFonts w:asciiTheme="minorHAnsi" w:hAnsiTheme="minorHAnsi" w:cstheme="minorHAnsi"/>
              </w:rPr>
              <w:t xml:space="preserve"> </w:t>
            </w:r>
          </w:p>
          <w:p w14:paraId="205CC893" w14:textId="00ACA839" w:rsidR="00B13861" w:rsidRPr="00B13861" w:rsidRDefault="00B13861" w:rsidP="00B13861">
            <w:pPr>
              <w:shd w:val="clear" w:color="auto" w:fill="FAFAFA"/>
              <w:spacing w:before="195" w:after="45" w:line="420" w:lineRule="atLeast"/>
              <w:ind w:left="0"/>
              <w:jc w:val="left"/>
              <w:outlineLvl w:val="2"/>
              <w:rPr>
                <w:rFonts w:asciiTheme="minorHAnsi" w:eastAsia="Times New Roman" w:hAnsiTheme="minorHAnsi" w:cstheme="minorHAnsi"/>
                <w:b/>
                <w:bCs/>
                <w:color w:val="424242"/>
                <w:sz w:val="22"/>
                <w:szCs w:val="22"/>
              </w:rPr>
            </w:pPr>
            <w:r w:rsidRPr="00B13861">
              <w:rPr>
                <w:rFonts w:asciiTheme="minorHAnsi" w:eastAsia="Times New Roman" w:hAnsiTheme="minorHAnsi" w:cstheme="minorHAnsi"/>
                <w:b/>
                <w:bCs/>
                <w:color w:val="424242"/>
                <w:sz w:val="22"/>
                <w:szCs w:val="22"/>
              </w:rPr>
              <w:t>Mangrove Conservation Day Activities – July 26</w:t>
            </w:r>
            <w:r>
              <w:rPr>
                <w:rFonts w:asciiTheme="minorHAnsi" w:eastAsia="Times New Roman" w:hAnsiTheme="minorHAnsi" w:cstheme="minorHAnsi"/>
                <w:b/>
                <w:bCs/>
                <w:color w:val="424242"/>
                <w:sz w:val="22"/>
                <w:szCs w:val="22"/>
              </w:rPr>
              <w:t>, 2024</w:t>
            </w:r>
          </w:p>
          <w:p w14:paraId="22875FCF" w14:textId="77777777" w:rsidR="00B13861" w:rsidRPr="00B13861" w:rsidRDefault="00B13861" w:rsidP="00B13861">
            <w:pPr>
              <w:shd w:val="clear" w:color="auto" w:fill="FAFAFA"/>
              <w:spacing w:before="120" w:after="60"/>
              <w:ind w:left="0"/>
              <w:jc w:val="left"/>
              <w:rPr>
                <w:rFonts w:asciiTheme="minorHAnsi" w:eastAsia="Times New Roman" w:hAnsiTheme="minorHAnsi" w:cstheme="minorHAnsi"/>
                <w:color w:val="424242"/>
                <w:sz w:val="22"/>
                <w:szCs w:val="22"/>
              </w:rPr>
            </w:pPr>
            <w:r w:rsidRPr="00B13861">
              <w:rPr>
                <w:rFonts w:asciiTheme="minorHAnsi" w:eastAsia="Times New Roman" w:hAnsiTheme="minorHAnsi" w:cstheme="minorHAnsi"/>
                <w:color w:val="424242"/>
                <w:sz w:val="22"/>
                <w:szCs w:val="22"/>
              </w:rPr>
              <w:t>To mark the International Day of Mangrove Conservation, the PMU organized a series of impactful events in partnership with public and private sector entities. These initiatives led to meaningful outcomes:</w:t>
            </w:r>
          </w:p>
          <w:p w14:paraId="3E7348B7" w14:textId="77777777" w:rsidR="00B13861" w:rsidRPr="00B13861" w:rsidRDefault="00B13861" w:rsidP="004D5D64">
            <w:pPr>
              <w:numPr>
                <w:ilvl w:val="0"/>
                <w:numId w:val="5"/>
              </w:numPr>
              <w:shd w:val="clear" w:color="auto" w:fill="FAFAFA"/>
              <w:spacing w:after="120"/>
              <w:jc w:val="left"/>
              <w:rPr>
                <w:rFonts w:asciiTheme="minorHAnsi" w:eastAsia="Times New Roman" w:hAnsiTheme="minorHAnsi" w:cstheme="minorHAnsi"/>
                <w:color w:val="424242"/>
                <w:sz w:val="22"/>
                <w:szCs w:val="22"/>
              </w:rPr>
            </w:pPr>
            <w:r w:rsidRPr="00B13861">
              <w:rPr>
                <w:rFonts w:asciiTheme="minorHAnsi" w:eastAsia="Times New Roman" w:hAnsiTheme="minorHAnsi" w:cstheme="minorHAnsi"/>
                <w:b/>
                <w:bCs/>
                <w:color w:val="424242"/>
                <w:sz w:val="22"/>
                <w:szCs w:val="22"/>
              </w:rPr>
              <w:t>Mangrove Cleanup Drive</w:t>
            </w:r>
          </w:p>
          <w:p w14:paraId="67B95704" w14:textId="77777777" w:rsidR="00B13861" w:rsidRPr="00B13861" w:rsidRDefault="00B13861" w:rsidP="004D5D64">
            <w:pPr>
              <w:numPr>
                <w:ilvl w:val="1"/>
                <w:numId w:val="5"/>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B13861">
              <w:rPr>
                <w:rFonts w:asciiTheme="minorHAnsi" w:eastAsia="Times New Roman" w:hAnsiTheme="minorHAnsi" w:cstheme="minorHAnsi"/>
                <w:color w:val="424242"/>
                <w:sz w:val="22"/>
                <w:szCs w:val="22"/>
              </w:rPr>
              <w:t>A cleanup operation was conducted within the mangrove ecosystem, resulting in the collection of substantial waste:</w:t>
            </w:r>
          </w:p>
          <w:p w14:paraId="4C4C19AE" w14:textId="77777777" w:rsidR="00B13861" w:rsidRPr="00B13861" w:rsidRDefault="00B13861" w:rsidP="004D5D64">
            <w:pPr>
              <w:numPr>
                <w:ilvl w:val="2"/>
                <w:numId w:val="5"/>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B13861">
              <w:rPr>
                <w:rFonts w:asciiTheme="minorHAnsi" w:eastAsia="Times New Roman" w:hAnsiTheme="minorHAnsi" w:cstheme="minorHAnsi"/>
                <w:b/>
                <w:bCs/>
                <w:color w:val="424242"/>
                <w:sz w:val="22"/>
                <w:szCs w:val="22"/>
              </w:rPr>
              <w:t>Glass:</w:t>
            </w:r>
            <w:r w:rsidRPr="00B13861">
              <w:rPr>
                <w:rFonts w:asciiTheme="minorHAnsi" w:eastAsia="Times New Roman" w:hAnsiTheme="minorHAnsi" w:cstheme="minorHAnsi"/>
                <w:color w:val="424242"/>
                <w:sz w:val="22"/>
                <w:szCs w:val="22"/>
              </w:rPr>
              <w:t> 1,129.8 kg</w:t>
            </w:r>
          </w:p>
          <w:p w14:paraId="1E821143" w14:textId="77777777" w:rsidR="00B13861" w:rsidRPr="00B13861" w:rsidRDefault="00B13861" w:rsidP="004D5D64">
            <w:pPr>
              <w:numPr>
                <w:ilvl w:val="2"/>
                <w:numId w:val="5"/>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B13861">
              <w:rPr>
                <w:rFonts w:asciiTheme="minorHAnsi" w:eastAsia="Times New Roman" w:hAnsiTheme="minorHAnsi" w:cstheme="minorHAnsi"/>
                <w:b/>
                <w:bCs/>
                <w:color w:val="424242"/>
                <w:sz w:val="22"/>
                <w:szCs w:val="22"/>
              </w:rPr>
              <w:t>Mixed Plastics:</w:t>
            </w:r>
            <w:r w:rsidRPr="00B13861">
              <w:rPr>
                <w:rFonts w:asciiTheme="minorHAnsi" w:eastAsia="Times New Roman" w:hAnsiTheme="minorHAnsi" w:cstheme="minorHAnsi"/>
                <w:color w:val="424242"/>
                <w:sz w:val="22"/>
                <w:szCs w:val="22"/>
              </w:rPr>
              <w:t> 170.37 kg</w:t>
            </w:r>
          </w:p>
          <w:p w14:paraId="7EDD0423" w14:textId="77777777" w:rsidR="00B13861" w:rsidRPr="00B13861" w:rsidRDefault="00B13861" w:rsidP="004D5D64">
            <w:pPr>
              <w:numPr>
                <w:ilvl w:val="2"/>
                <w:numId w:val="5"/>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B13861">
              <w:rPr>
                <w:rFonts w:asciiTheme="minorHAnsi" w:eastAsia="Times New Roman" w:hAnsiTheme="minorHAnsi" w:cstheme="minorHAnsi"/>
                <w:b/>
                <w:bCs/>
                <w:color w:val="424242"/>
                <w:sz w:val="22"/>
                <w:szCs w:val="22"/>
              </w:rPr>
              <w:t>Cans:</w:t>
            </w:r>
            <w:r w:rsidRPr="00B13861">
              <w:rPr>
                <w:rFonts w:asciiTheme="minorHAnsi" w:eastAsia="Times New Roman" w:hAnsiTheme="minorHAnsi" w:cstheme="minorHAnsi"/>
                <w:color w:val="424242"/>
                <w:sz w:val="22"/>
                <w:szCs w:val="22"/>
              </w:rPr>
              <w:t> 114.4 kg</w:t>
            </w:r>
          </w:p>
          <w:p w14:paraId="7FF4B9E2" w14:textId="77777777" w:rsidR="00B13861" w:rsidRPr="00B13861" w:rsidRDefault="00B13861" w:rsidP="004D5D64">
            <w:pPr>
              <w:numPr>
                <w:ilvl w:val="0"/>
                <w:numId w:val="5"/>
              </w:numPr>
              <w:shd w:val="clear" w:color="auto" w:fill="FAFAFA"/>
              <w:spacing w:after="120"/>
              <w:jc w:val="left"/>
              <w:rPr>
                <w:rFonts w:asciiTheme="minorHAnsi" w:eastAsia="Times New Roman" w:hAnsiTheme="minorHAnsi" w:cstheme="minorHAnsi"/>
                <w:color w:val="424242"/>
                <w:sz w:val="22"/>
                <w:szCs w:val="22"/>
              </w:rPr>
            </w:pPr>
            <w:r w:rsidRPr="00B13861">
              <w:rPr>
                <w:rFonts w:asciiTheme="minorHAnsi" w:eastAsia="Times New Roman" w:hAnsiTheme="minorHAnsi" w:cstheme="minorHAnsi"/>
                <w:b/>
                <w:bCs/>
                <w:color w:val="424242"/>
                <w:sz w:val="22"/>
                <w:szCs w:val="22"/>
              </w:rPr>
              <w:t>Educational Outreach for Teens</w:t>
            </w:r>
          </w:p>
          <w:p w14:paraId="6A8C0703" w14:textId="77777777" w:rsidR="00B13861" w:rsidRPr="00B13861" w:rsidRDefault="00B13861" w:rsidP="004D5D64">
            <w:pPr>
              <w:numPr>
                <w:ilvl w:val="1"/>
                <w:numId w:val="5"/>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B13861">
              <w:rPr>
                <w:rFonts w:asciiTheme="minorHAnsi" w:eastAsia="Times New Roman" w:hAnsiTheme="minorHAnsi" w:cstheme="minorHAnsi"/>
                <w:color w:val="424242"/>
                <w:sz w:val="22"/>
                <w:szCs w:val="22"/>
              </w:rPr>
              <w:t>Students from 10 schools participated in an awareness session highlighting the ecological value of mangroves.</w:t>
            </w:r>
          </w:p>
          <w:p w14:paraId="18F5FE4B" w14:textId="77777777" w:rsidR="00B13861" w:rsidRPr="00B13861" w:rsidRDefault="00B13861" w:rsidP="004D5D64">
            <w:pPr>
              <w:numPr>
                <w:ilvl w:val="1"/>
                <w:numId w:val="5"/>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B13861">
              <w:rPr>
                <w:rFonts w:asciiTheme="minorHAnsi" w:eastAsia="Times New Roman" w:hAnsiTheme="minorHAnsi" w:cstheme="minorHAnsi"/>
                <w:color w:val="424242"/>
                <w:sz w:val="22"/>
                <w:szCs w:val="22"/>
              </w:rPr>
              <w:t>The program included a guided tour through the mangrove forest, leaving many students—most of whom had never visited mangroves before—with a deeper understanding and appreciation of their importance.</w:t>
            </w:r>
          </w:p>
          <w:p w14:paraId="302954EB" w14:textId="77777777" w:rsidR="00B13861" w:rsidRPr="00B13861" w:rsidRDefault="00B13861" w:rsidP="004D5D64">
            <w:pPr>
              <w:numPr>
                <w:ilvl w:val="0"/>
                <w:numId w:val="5"/>
              </w:numPr>
              <w:shd w:val="clear" w:color="auto" w:fill="FAFAFA"/>
              <w:spacing w:after="120"/>
              <w:jc w:val="left"/>
              <w:rPr>
                <w:rFonts w:asciiTheme="minorHAnsi" w:eastAsia="Times New Roman" w:hAnsiTheme="minorHAnsi" w:cstheme="minorHAnsi"/>
                <w:color w:val="424242"/>
                <w:sz w:val="22"/>
                <w:szCs w:val="22"/>
              </w:rPr>
            </w:pPr>
            <w:r w:rsidRPr="00B13861">
              <w:rPr>
                <w:rFonts w:asciiTheme="minorHAnsi" w:eastAsia="Times New Roman" w:hAnsiTheme="minorHAnsi" w:cstheme="minorHAnsi"/>
                <w:b/>
                <w:bCs/>
                <w:color w:val="424242"/>
                <w:sz w:val="22"/>
                <w:szCs w:val="22"/>
              </w:rPr>
              <w:t>Art &amp; Nature Workshop for Young Children</w:t>
            </w:r>
          </w:p>
          <w:p w14:paraId="3CAB94C3" w14:textId="77777777" w:rsidR="00B13861" w:rsidRPr="00B13861" w:rsidRDefault="00B13861" w:rsidP="004D5D64">
            <w:pPr>
              <w:numPr>
                <w:ilvl w:val="1"/>
                <w:numId w:val="5"/>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B13861">
              <w:rPr>
                <w:rFonts w:asciiTheme="minorHAnsi" w:eastAsia="Times New Roman" w:hAnsiTheme="minorHAnsi" w:cstheme="minorHAnsi"/>
                <w:color w:val="424242"/>
                <w:sz w:val="22"/>
                <w:szCs w:val="22"/>
              </w:rPr>
              <w:t>Children aged 4 to 6 engaged in a creative workshop that combined art and environmental education.</w:t>
            </w:r>
          </w:p>
          <w:p w14:paraId="715916ED" w14:textId="0CCAD323" w:rsidR="00B13861" w:rsidRPr="00B13861" w:rsidRDefault="00B13861" w:rsidP="004D5D64">
            <w:pPr>
              <w:numPr>
                <w:ilvl w:val="1"/>
                <w:numId w:val="5"/>
              </w:numPr>
              <w:shd w:val="clear" w:color="auto" w:fill="FAFAFA"/>
              <w:spacing w:before="100" w:beforeAutospacing="1" w:after="100" w:afterAutospacing="1"/>
              <w:jc w:val="left"/>
              <w:rPr>
                <w:rFonts w:asciiTheme="minorHAnsi" w:eastAsia="Times New Roman" w:hAnsiTheme="minorHAnsi" w:cstheme="minorHAnsi"/>
                <w:color w:val="424242"/>
                <w:sz w:val="22"/>
                <w:szCs w:val="22"/>
              </w:rPr>
            </w:pPr>
            <w:r w:rsidRPr="00B13861">
              <w:rPr>
                <w:rFonts w:asciiTheme="minorHAnsi" w:eastAsia="Times New Roman" w:hAnsiTheme="minorHAnsi" w:cstheme="minorHAnsi"/>
                <w:color w:val="424242"/>
                <w:sz w:val="22"/>
                <w:szCs w:val="22"/>
              </w:rPr>
              <w:t>Through playful and interactive activities, they learned about the significance of mangrove conservation in an enjoyable and accessible way.</w:t>
            </w:r>
          </w:p>
          <w:p w14:paraId="1AFFA3C1" w14:textId="49263344" w:rsidR="00B13861" w:rsidRPr="008A23F3" w:rsidRDefault="5F94BFD0" w:rsidP="03A590E6">
            <w:pPr>
              <w:shd w:val="clear" w:color="auto" w:fill="FAFAFA"/>
              <w:spacing w:before="120" w:after="60"/>
              <w:ind w:left="0"/>
              <w:jc w:val="left"/>
              <w:rPr>
                <w:rFonts w:asciiTheme="minorHAnsi" w:eastAsia="Times New Roman" w:hAnsiTheme="minorHAnsi" w:cstheme="minorBidi"/>
                <w:color w:val="424242"/>
                <w:sz w:val="22"/>
                <w:szCs w:val="22"/>
              </w:rPr>
            </w:pPr>
            <w:r w:rsidRPr="03A590E6">
              <w:rPr>
                <w:rFonts w:asciiTheme="minorHAnsi" w:eastAsia="Times New Roman" w:hAnsiTheme="minorHAnsi" w:cstheme="minorBidi"/>
                <w:color w:val="424242"/>
                <w:sz w:val="22"/>
                <w:szCs w:val="22"/>
              </w:rPr>
              <w:t xml:space="preserve">These events successfully raised awareness about the vital role mangroves play in biodiversity preservation and environmental resilience. Related content and documentation from these activities are available </w:t>
            </w:r>
            <w:hyperlink r:id="rId16">
              <w:r w:rsidR="5302A60B" w:rsidRPr="03A590E6">
                <w:rPr>
                  <w:rStyle w:val="Hyperlink"/>
                  <w:rFonts w:asciiTheme="minorHAnsi" w:hAnsiTheme="minorHAnsi" w:cstheme="minorBidi"/>
                  <w:lang w:val="en-US"/>
                </w:rPr>
                <w:t>here.</w:t>
              </w:r>
            </w:hyperlink>
          </w:p>
          <w:p w14:paraId="193F5CB2" w14:textId="1FD9401A" w:rsidR="009D05BA" w:rsidRPr="0030494F" w:rsidRDefault="009D05BA" w:rsidP="00F06078">
            <w:pPr>
              <w:shd w:val="clear" w:color="auto" w:fill="FAFAFA"/>
              <w:ind w:left="0"/>
              <w:jc w:val="left"/>
              <w:outlineLvl w:val="2"/>
              <w:rPr>
                <w:rFonts w:asciiTheme="minorHAnsi" w:eastAsia="Times New Roman" w:hAnsiTheme="minorHAnsi" w:cstheme="minorHAnsi"/>
                <w:b/>
                <w:bCs/>
                <w:color w:val="424242"/>
                <w:sz w:val="22"/>
                <w:szCs w:val="22"/>
              </w:rPr>
            </w:pPr>
            <w:r w:rsidRPr="0030494F">
              <w:rPr>
                <w:rFonts w:asciiTheme="minorHAnsi" w:eastAsia="Times New Roman" w:hAnsiTheme="minorHAnsi" w:cstheme="minorHAnsi"/>
                <w:b/>
                <w:bCs/>
                <w:color w:val="424242"/>
                <w:sz w:val="22"/>
                <w:szCs w:val="22"/>
              </w:rPr>
              <w:t>Celebrating International Ocean’s Day through Culture, Knowledge, and Conservation</w:t>
            </w:r>
            <w:r w:rsidR="008C7E97" w:rsidRPr="0030494F">
              <w:rPr>
                <w:rFonts w:asciiTheme="minorHAnsi" w:eastAsia="Times New Roman" w:hAnsiTheme="minorHAnsi" w:cstheme="minorHAnsi"/>
                <w:b/>
                <w:bCs/>
                <w:color w:val="424242"/>
                <w:sz w:val="22"/>
                <w:szCs w:val="22"/>
              </w:rPr>
              <w:t xml:space="preserve"> – June 8, 2025</w:t>
            </w:r>
          </w:p>
          <w:p w14:paraId="1FFBE8E3" w14:textId="44BCEDE4" w:rsidR="009D7B32" w:rsidRPr="00B31728" w:rsidRDefault="008C7E97" w:rsidP="004D5D64">
            <w:pPr>
              <w:numPr>
                <w:ilvl w:val="0"/>
                <w:numId w:val="7"/>
              </w:numPr>
              <w:shd w:val="clear" w:color="auto" w:fill="FAFAFA"/>
              <w:jc w:val="left"/>
              <w:rPr>
                <w:rFonts w:asciiTheme="minorHAnsi" w:hAnsiTheme="minorHAnsi" w:cstheme="minorHAnsi"/>
                <w:sz w:val="22"/>
                <w:szCs w:val="22"/>
              </w:rPr>
            </w:pPr>
            <w:r w:rsidRPr="00B31728">
              <w:rPr>
                <w:rFonts w:asciiTheme="minorHAnsi" w:hAnsiTheme="minorHAnsi" w:cstheme="minorHAnsi"/>
                <w:sz w:val="22"/>
                <w:szCs w:val="22"/>
              </w:rPr>
              <w:t>I</w:t>
            </w:r>
            <w:r w:rsidR="009D7B32" w:rsidRPr="00B31728">
              <w:rPr>
                <w:rFonts w:asciiTheme="minorHAnsi" w:hAnsiTheme="minorHAnsi" w:cstheme="minorHAnsi"/>
                <w:sz w:val="22"/>
                <w:szCs w:val="22"/>
              </w:rPr>
              <w:t>nvolving primary school students from Providencia and Santa Catalina.</w:t>
            </w:r>
          </w:p>
          <w:p w14:paraId="68647ECE" w14:textId="77777777" w:rsidR="0030494F" w:rsidRPr="00B31728" w:rsidRDefault="009D7B32" w:rsidP="004D5D64">
            <w:pPr>
              <w:numPr>
                <w:ilvl w:val="0"/>
                <w:numId w:val="7"/>
              </w:numPr>
              <w:shd w:val="clear" w:color="auto" w:fill="FAFAFA"/>
              <w:jc w:val="left"/>
              <w:rPr>
                <w:rFonts w:asciiTheme="minorHAnsi" w:hAnsiTheme="minorHAnsi" w:cstheme="minorHAnsi"/>
                <w:sz w:val="22"/>
                <w:szCs w:val="22"/>
              </w:rPr>
            </w:pPr>
            <w:r w:rsidRPr="00B31728">
              <w:rPr>
                <w:rFonts w:asciiTheme="minorHAnsi" w:hAnsiTheme="minorHAnsi" w:cstheme="minorHAnsi"/>
                <w:sz w:val="22"/>
                <w:szCs w:val="22"/>
              </w:rPr>
              <w:t>Focused on reviving the traditional Hucks Boat-building practice—an endangered artisanal skill vital to island heritage</w:t>
            </w:r>
          </w:p>
          <w:p w14:paraId="728597F7" w14:textId="77777777" w:rsidR="0030494F" w:rsidRPr="00B31728" w:rsidRDefault="0030494F" w:rsidP="00F06078">
            <w:pPr>
              <w:shd w:val="clear" w:color="auto" w:fill="FAFAFA"/>
              <w:ind w:left="0"/>
              <w:jc w:val="left"/>
              <w:rPr>
                <w:rFonts w:asciiTheme="minorHAnsi" w:hAnsiTheme="minorHAnsi" w:cstheme="minorHAnsi"/>
                <w:sz w:val="22"/>
                <w:szCs w:val="22"/>
              </w:rPr>
            </w:pPr>
          </w:p>
          <w:p w14:paraId="14D85922" w14:textId="1BFDCBF1" w:rsidR="009D7B32" w:rsidRPr="00B31728" w:rsidRDefault="009D7B32" w:rsidP="00F06078">
            <w:pPr>
              <w:shd w:val="clear" w:color="auto" w:fill="FAFAFA"/>
              <w:ind w:left="0"/>
              <w:jc w:val="left"/>
              <w:rPr>
                <w:rFonts w:asciiTheme="minorHAnsi" w:hAnsiTheme="minorHAnsi" w:cstheme="minorHAnsi"/>
                <w:b/>
                <w:bCs/>
                <w:sz w:val="22"/>
                <w:szCs w:val="22"/>
              </w:rPr>
            </w:pPr>
            <w:r w:rsidRPr="00B31728">
              <w:rPr>
                <w:rFonts w:asciiTheme="minorHAnsi" w:hAnsiTheme="minorHAnsi" w:cstheme="minorHAnsi"/>
                <w:b/>
                <w:bCs/>
                <w:sz w:val="22"/>
                <w:szCs w:val="22"/>
              </w:rPr>
              <w:t>Cultural and Educational Impact</w:t>
            </w:r>
          </w:p>
          <w:p w14:paraId="4AE033EF" w14:textId="77777777" w:rsidR="009D7B32" w:rsidRPr="00B31728" w:rsidRDefault="009D7B32" w:rsidP="004D5D64">
            <w:pPr>
              <w:numPr>
                <w:ilvl w:val="0"/>
                <w:numId w:val="8"/>
              </w:numPr>
              <w:shd w:val="clear" w:color="auto" w:fill="FAFAFA"/>
              <w:jc w:val="left"/>
              <w:rPr>
                <w:rFonts w:asciiTheme="minorHAnsi" w:hAnsiTheme="minorHAnsi" w:cstheme="minorHAnsi"/>
                <w:sz w:val="22"/>
                <w:szCs w:val="22"/>
              </w:rPr>
            </w:pPr>
            <w:r w:rsidRPr="006638A3">
              <w:rPr>
                <w:rFonts w:asciiTheme="minorHAnsi" w:hAnsiTheme="minorHAnsi" w:cstheme="minorHAnsi"/>
                <w:i/>
                <w:iCs/>
                <w:sz w:val="22"/>
                <w:szCs w:val="22"/>
              </w:rPr>
              <w:t>Sabedores</w:t>
            </w:r>
            <w:r w:rsidRPr="00B31728">
              <w:rPr>
                <w:rFonts w:asciiTheme="minorHAnsi" w:hAnsiTheme="minorHAnsi" w:cstheme="minorHAnsi"/>
                <w:sz w:val="22"/>
                <w:szCs w:val="22"/>
              </w:rPr>
              <w:t> (knowledge keepers) guided students through hands-on boat-building while sharing stories and values tied to ocean stewardship.</w:t>
            </w:r>
          </w:p>
          <w:p w14:paraId="163535B6" w14:textId="77777777" w:rsidR="009D7B32" w:rsidRPr="00B31728" w:rsidRDefault="009D7B32" w:rsidP="004D5D64">
            <w:pPr>
              <w:numPr>
                <w:ilvl w:val="0"/>
                <w:numId w:val="8"/>
              </w:numPr>
              <w:shd w:val="clear" w:color="auto" w:fill="FAFAFA"/>
              <w:jc w:val="left"/>
              <w:rPr>
                <w:rFonts w:asciiTheme="minorHAnsi" w:hAnsiTheme="minorHAnsi" w:cstheme="minorHAnsi"/>
                <w:sz w:val="22"/>
                <w:szCs w:val="22"/>
              </w:rPr>
            </w:pPr>
            <w:r w:rsidRPr="00B31728">
              <w:rPr>
                <w:rFonts w:asciiTheme="minorHAnsi" w:hAnsiTheme="minorHAnsi" w:cstheme="minorHAnsi"/>
                <w:sz w:val="22"/>
                <w:szCs w:val="22"/>
              </w:rPr>
              <w:t>Emphasized sustainable fishing, marine habitat protection, and community cooperation.</w:t>
            </w:r>
          </w:p>
          <w:p w14:paraId="7256C0BD" w14:textId="77777777" w:rsidR="0030494F" w:rsidRPr="00B31728" w:rsidRDefault="009D7B32" w:rsidP="004D5D64">
            <w:pPr>
              <w:numPr>
                <w:ilvl w:val="0"/>
                <w:numId w:val="8"/>
              </w:numPr>
              <w:shd w:val="clear" w:color="auto" w:fill="FAFAFA"/>
              <w:jc w:val="left"/>
              <w:rPr>
                <w:rFonts w:asciiTheme="minorHAnsi" w:hAnsiTheme="minorHAnsi" w:cstheme="minorHAnsi"/>
                <w:sz w:val="22"/>
                <w:szCs w:val="22"/>
              </w:rPr>
            </w:pPr>
            <w:r w:rsidRPr="00B31728">
              <w:rPr>
                <w:rFonts w:asciiTheme="minorHAnsi" w:hAnsiTheme="minorHAnsi" w:cstheme="minorHAnsi"/>
                <w:sz w:val="22"/>
                <w:szCs w:val="22"/>
              </w:rPr>
              <w:t>Strengthened intergenerational knowledge transfer and cultural pride.</w:t>
            </w:r>
          </w:p>
          <w:p w14:paraId="1C7B9815" w14:textId="77777777" w:rsidR="0030494F" w:rsidRPr="00B31728" w:rsidRDefault="0030494F" w:rsidP="00F06078">
            <w:pPr>
              <w:shd w:val="clear" w:color="auto" w:fill="FAFAFA"/>
              <w:ind w:left="0"/>
              <w:jc w:val="left"/>
              <w:rPr>
                <w:rFonts w:asciiTheme="minorHAnsi" w:hAnsiTheme="minorHAnsi" w:cstheme="minorHAnsi"/>
                <w:sz w:val="22"/>
                <w:szCs w:val="22"/>
              </w:rPr>
            </w:pPr>
          </w:p>
          <w:p w14:paraId="6D3AEEDE" w14:textId="47B59756" w:rsidR="009D7B32" w:rsidRPr="00B31728" w:rsidRDefault="009D7B32" w:rsidP="00F06078">
            <w:pPr>
              <w:shd w:val="clear" w:color="auto" w:fill="FAFAFA"/>
              <w:ind w:left="0"/>
              <w:jc w:val="left"/>
              <w:rPr>
                <w:rFonts w:asciiTheme="minorHAnsi" w:hAnsiTheme="minorHAnsi" w:cstheme="minorHAnsi"/>
                <w:b/>
                <w:bCs/>
                <w:sz w:val="22"/>
                <w:szCs w:val="22"/>
              </w:rPr>
            </w:pPr>
            <w:r w:rsidRPr="00B31728">
              <w:rPr>
                <w:rFonts w:asciiTheme="minorHAnsi" w:hAnsiTheme="minorHAnsi" w:cstheme="minorHAnsi"/>
                <w:b/>
                <w:bCs/>
                <w:sz w:val="22"/>
                <w:szCs w:val="22"/>
              </w:rPr>
              <w:t>Media and Documentation</w:t>
            </w:r>
          </w:p>
          <w:p w14:paraId="08EAAE6B" w14:textId="77777777" w:rsidR="009D7B32" w:rsidRPr="00B31728" w:rsidRDefault="009D7B32" w:rsidP="004D5D64">
            <w:pPr>
              <w:numPr>
                <w:ilvl w:val="0"/>
                <w:numId w:val="9"/>
              </w:numPr>
              <w:shd w:val="clear" w:color="auto" w:fill="FAFAFA"/>
              <w:jc w:val="left"/>
              <w:rPr>
                <w:rFonts w:asciiTheme="minorHAnsi" w:hAnsiTheme="minorHAnsi" w:cstheme="minorHAnsi"/>
                <w:sz w:val="22"/>
                <w:szCs w:val="22"/>
              </w:rPr>
            </w:pPr>
            <w:r w:rsidRPr="00B31728">
              <w:rPr>
                <w:rFonts w:asciiTheme="minorHAnsi" w:hAnsiTheme="minorHAnsi" w:cstheme="minorHAnsi"/>
                <w:sz w:val="22"/>
                <w:szCs w:val="22"/>
              </w:rPr>
              <w:t>Conservation International is producing a short documentary to preserve and promote the tradition and its conservation message.</w:t>
            </w:r>
          </w:p>
          <w:p w14:paraId="41F269FB" w14:textId="77777777" w:rsidR="0030494F" w:rsidRPr="00B31728" w:rsidRDefault="009D7B32" w:rsidP="004D5D64">
            <w:pPr>
              <w:numPr>
                <w:ilvl w:val="0"/>
                <w:numId w:val="9"/>
              </w:numPr>
              <w:shd w:val="clear" w:color="auto" w:fill="FAFAFA"/>
              <w:jc w:val="left"/>
              <w:rPr>
                <w:rFonts w:asciiTheme="minorHAnsi" w:hAnsiTheme="minorHAnsi" w:cstheme="minorHAnsi"/>
                <w:sz w:val="22"/>
                <w:szCs w:val="22"/>
              </w:rPr>
            </w:pPr>
            <w:r w:rsidRPr="00B31728">
              <w:rPr>
                <w:rFonts w:asciiTheme="minorHAnsi" w:hAnsiTheme="minorHAnsi" w:cstheme="minorHAnsi"/>
                <w:sz w:val="22"/>
                <w:szCs w:val="22"/>
              </w:rPr>
              <w:t>A two-minute video is also in production to highlight the importance of conserving the Seaflower Biosphere Reserve, featuring community voices and biodiversity visuals.</w:t>
            </w:r>
          </w:p>
          <w:p w14:paraId="0AB7DD48" w14:textId="77777777" w:rsidR="0030494F" w:rsidRPr="00B31728" w:rsidRDefault="0030494F" w:rsidP="00F06078">
            <w:pPr>
              <w:shd w:val="clear" w:color="auto" w:fill="FAFAFA"/>
              <w:ind w:left="0"/>
              <w:jc w:val="left"/>
              <w:rPr>
                <w:rFonts w:asciiTheme="minorHAnsi" w:hAnsiTheme="minorHAnsi" w:cstheme="minorHAnsi"/>
                <w:sz w:val="22"/>
                <w:szCs w:val="22"/>
              </w:rPr>
            </w:pPr>
          </w:p>
          <w:p w14:paraId="69359A16" w14:textId="3727BE2F" w:rsidR="009D7B32" w:rsidRPr="00B31728" w:rsidRDefault="009D7B32" w:rsidP="00F06078">
            <w:pPr>
              <w:shd w:val="clear" w:color="auto" w:fill="FAFAFA"/>
              <w:ind w:left="0"/>
              <w:jc w:val="left"/>
              <w:rPr>
                <w:rFonts w:asciiTheme="minorHAnsi" w:hAnsiTheme="minorHAnsi" w:cstheme="minorHAnsi"/>
                <w:b/>
                <w:bCs/>
                <w:sz w:val="22"/>
                <w:szCs w:val="22"/>
              </w:rPr>
            </w:pPr>
            <w:r w:rsidRPr="00B31728">
              <w:rPr>
                <w:rFonts w:asciiTheme="minorHAnsi" w:hAnsiTheme="minorHAnsi" w:cstheme="minorHAnsi"/>
                <w:b/>
                <w:bCs/>
                <w:sz w:val="22"/>
                <w:szCs w:val="22"/>
              </w:rPr>
              <w:t>Broader Communication Strategy</w:t>
            </w:r>
          </w:p>
          <w:p w14:paraId="486539A0" w14:textId="77777777" w:rsidR="009D7B32" w:rsidRPr="00B31728" w:rsidRDefault="009D7B32" w:rsidP="004D5D64">
            <w:pPr>
              <w:numPr>
                <w:ilvl w:val="0"/>
                <w:numId w:val="10"/>
              </w:numPr>
              <w:shd w:val="clear" w:color="auto" w:fill="FAFAFA"/>
              <w:jc w:val="left"/>
              <w:rPr>
                <w:rFonts w:asciiTheme="minorHAnsi" w:hAnsiTheme="minorHAnsi" w:cstheme="minorHAnsi"/>
                <w:sz w:val="22"/>
                <w:szCs w:val="22"/>
              </w:rPr>
            </w:pPr>
            <w:r w:rsidRPr="00B31728">
              <w:rPr>
                <w:rFonts w:asciiTheme="minorHAnsi" w:hAnsiTheme="minorHAnsi" w:cstheme="minorHAnsi"/>
                <w:sz w:val="22"/>
                <w:szCs w:val="22"/>
              </w:rPr>
              <w:t>Collaboration with Native Films ensures documentation of workshops and activities.</w:t>
            </w:r>
          </w:p>
          <w:p w14:paraId="6E607DB9" w14:textId="77777777" w:rsidR="009D7B32" w:rsidRPr="00B31728" w:rsidRDefault="009D7B32" w:rsidP="004D5D64">
            <w:pPr>
              <w:numPr>
                <w:ilvl w:val="0"/>
                <w:numId w:val="10"/>
              </w:numPr>
              <w:shd w:val="clear" w:color="auto" w:fill="FAFAFA"/>
              <w:jc w:val="left"/>
              <w:rPr>
                <w:rFonts w:asciiTheme="minorHAnsi" w:hAnsiTheme="minorHAnsi" w:cstheme="minorHAnsi"/>
                <w:sz w:val="22"/>
                <w:szCs w:val="22"/>
              </w:rPr>
            </w:pPr>
            <w:r w:rsidRPr="00B31728">
              <w:rPr>
                <w:rFonts w:asciiTheme="minorHAnsi" w:hAnsiTheme="minorHAnsi" w:cstheme="minorHAnsi"/>
                <w:sz w:val="22"/>
                <w:szCs w:val="22"/>
              </w:rPr>
              <w:t>Audiovisual records integrate local knowledge, scientific approaches, and community participation in conservation efforts.</w:t>
            </w:r>
          </w:p>
          <w:p w14:paraId="3FBB4022" w14:textId="77777777" w:rsidR="00B31728" w:rsidRDefault="00B31728" w:rsidP="00F06078">
            <w:pPr>
              <w:shd w:val="clear" w:color="auto" w:fill="FAFAFA"/>
              <w:ind w:left="0"/>
              <w:jc w:val="left"/>
              <w:rPr>
                <w:rFonts w:asciiTheme="minorHAnsi" w:hAnsiTheme="minorHAnsi" w:cstheme="minorHAnsi"/>
                <w:b/>
                <w:bCs/>
                <w:sz w:val="22"/>
                <w:szCs w:val="22"/>
              </w:rPr>
            </w:pPr>
          </w:p>
          <w:p w14:paraId="2AC56636" w14:textId="0DCAFF92" w:rsidR="009D7B32" w:rsidRPr="00B31728" w:rsidRDefault="008C0778" w:rsidP="00F06078">
            <w:pPr>
              <w:shd w:val="clear" w:color="auto" w:fill="FAFAFA"/>
              <w:ind w:left="0"/>
              <w:jc w:val="left"/>
              <w:rPr>
                <w:rFonts w:asciiTheme="minorHAnsi" w:hAnsiTheme="minorHAnsi" w:cstheme="minorHAnsi"/>
                <w:b/>
                <w:bCs/>
                <w:sz w:val="22"/>
                <w:szCs w:val="22"/>
              </w:rPr>
            </w:pPr>
            <w:r w:rsidRPr="00B31728">
              <w:rPr>
                <w:rFonts w:asciiTheme="minorHAnsi" w:hAnsiTheme="minorHAnsi" w:cstheme="minorHAnsi"/>
                <w:b/>
                <w:bCs/>
                <w:sz w:val="22"/>
                <w:szCs w:val="22"/>
              </w:rPr>
              <w:t xml:space="preserve">Seaflower Biosphere Reserve Conservation video </w:t>
            </w:r>
          </w:p>
          <w:p w14:paraId="132C77E4" w14:textId="77777777" w:rsidR="00B31728" w:rsidRDefault="008C0778" w:rsidP="004D5D64">
            <w:pPr>
              <w:pStyle w:val="ListParagraph"/>
              <w:numPr>
                <w:ilvl w:val="0"/>
                <w:numId w:val="11"/>
              </w:numPr>
              <w:shd w:val="clear" w:color="auto" w:fill="FAFAFA"/>
              <w:jc w:val="left"/>
              <w:rPr>
                <w:rFonts w:asciiTheme="minorHAnsi" w:hAnsiTheme="minorHAnsi" w:cstheme="minorHAnsi"/>
                <w:sz w:val="22"/>
                <w:szCs w:val="22"/>
              </w:rPr>
            </w:pPr>
            <w:r w:rsidRPr="00B31728">
              <w:rPr>
                <w:rFonts w:asciiTheme="minorHAnsi" w:hAnsiTheme="minorHAnsi" w:cstheme="minorHAnsi"/>
                <w:sz w:val="22"/>
                <w:szCs w:val="22"/>
              </w:rPr>
              <w:t>brings together footage from diverse workshops, testimonies from community members, and compelling visuals of the islands’ unique biodiversity</w:t>
            </w:r>
          </w:p>
          <w:p w14:paraId="6DF910FE" w14:textId="4E9A5E9C" w:rsidR="00B13861" w:rsidRPr="00B31728" w:rsidRDefault="000B2608" w:rsidP="004D5D64">
            <w:pPr>
              <w:pStyle w:val="ListParagraph"/>
              <w:numPr>
                <w:ilvl w:val="0"/>
                <w:numId w:val="11"/>
              </w:numPr>
              <w:shd w:val="clear" w:color="auto" w:fill="FAFAFA"/>
              <w:jc w:val="left"/>
              <w:rPr>
                <w:rFonts w:asciiTheme="minorHAnsi" w:hAnsiTheme="minorHAnsi" w:cstheme="minorHAnsi"/>
                <w:sz w:val="22"/>
                <w:szCs w:val="22"/>
              </w:rPr>
            </w:pPr>
            <w:r w:rsidRPr="00B31728">
              <w:rPr>
                <w:rFonts w:asciiTheme="minorHAnsi" w:eastAsia="Calibri" w:hAnsiTheme="minorHAnsi" w:cstheme="minorHAnsi"/>
                <w:sz w:val="22"/>
                <w:szCs w:val="22"/>
              </w:rPr>
              <w:t>aims t</w:t>
            </w:r>
            <w:r w:rsidR="009D7B32" w:rsidRPr="00B31728">
              <w:rPr>
                <w:rFonts w:asciiTheme="minorHAnsi" w:hAnsiTheme="minorHAnsi" w:cstheme="minorHAnsi"/>
                <w:sz w:val="22"/>
                <w:szCs w:val="22"/>
              </w:rPr>
              <w:t>o inspire pride, awareness, and action among residents and decision-makers, reinforcing the shared responsibility to protect both the ocean and the cultural heritage of the Seaflower Archipelago.</w:t>
            </w:r>
          </w:p>
        </w:tc>
      </w:tr>
    </w:tbl>
    <w:p w14:paraId="10437258" w14:textId="77777777" w:rsidR="00AA75F3" w:rsidRDefault="00AA75F3" w:rsidP="009122C4">
      <w:pPr>
        <w:pStyle w:val="Heading3"/>
        <w:numPr>
          <w:ilvl w:val="0"/>
          <w:numId w:val="0"/>
        </w:numPr>
        <w:ind w:left="360" w:hanging="360"/>
        <w:rPr>
          <w:rFonts w:eastAsia="SimSun"/>
        </w:rPr>
      </w:pPr>
    </w:p>
    <w:p w14:paraId="11A0C45C" w14:textId="25957E61" w:rsidR="009122C4" w:rsidRPr="00391C26" w:rsidRDefault="00626023" w:rsidP="00626023">
      <w:pPr>
        <w:pStyle w:val="Heading3"/>
        <w:rPr>
          <w:rFonts w:eastAsia="SimSun"/>
          <w:sz w:val="22"/>
          <w:szCs w:val="22"/>
        </w:rPr>
      </w:pPr>
      <w:r w:rsidRPr="00391C26">
        <w:rPr>
          <w:rFonts w:eastAsia="SimSun"/>
          <w:sz w:val="22"/>
          <w:szCs w:val="22"/>
        </w:rPr>
        <w:t>Reflows (for NGIs only)</w:t>
      </w:r>
    </w:p>
    <w:p w14:paraId="5FCE5C32" w14:textId="320B9EF5" w:rsidR="00626023" w:rsidRPr="00391C26" w:rsidRDefault="00626023" w:rsidP="00626023">
      <w:pPr>
        <w:ind w:left="0"/>
        <w:rPr>
          <w:sz w:val="20"/>
          <w:szCs w:val="20"/>
        </w:rPr>
      </w:pPr>
      <w:r w:rsidRPr="00391C26">
        <w:rPr>
          <w:sz w:val="20"/>
          <w:szCs w:val="20"/>
        </w:rPr>
        <w:t xml:space="preserve">Note: </w:t>
      </w:r>
      <w:r w:rsidR="00202F9F" w:rsidRPr="00391C26">
        <w:rPr>
          <w:sz w:val="20"/>
          <w:szCs w:val="20"/>
        </w:rPr>
        <w:t>T</w:t>
      </w:r>
      <w:r w:rsidRPr="00391C26">
        <w:rPr>
          <w:sz w:val="20"/>
          <w:szCs w:val="20"/>
        </w:rPr>
        <w:t xml:space="preserve">his field is </w:t>
      </w:r>
      <w:r w:rsidRPr="00391C26">
        <w:rPr>
          <w:sz w:val="20"/>
          <w:szCs w:val="20"/>
          <w:u w:val="single"/>
        </w:rPr>
        <w:t>not</w:t>
      </w:r>
      <w:r w:rsidRPr="00391C26">
        <w:rPr>
          <w:sz w:val="20"/>
          <w:szCs w:val="20"/>
        </w:rPr>
        <w:t xml:space="preserve"> publicly disclosed.</w:t>
      </w:r>
    </w:p>
    <w:tbl>
      <w:tblPr>
        <w:tblStyle w:val="TableGrid"/>
        <w:tblW w:w="9360" w:type="dxa"/>
        <w:tblInd w:w="-5" w:type="dxa"/>
        <w:tblLook w:val="04A0" w:firstRow="1" w:lastRow="0" w:firstColumn="1" w:lastColumn="0" w:noHBand="0" w:noVBand="1"/>
      </w:tblPr>
      <w:tblGrid>
        <w:gridCol w:w="9360"/>
      </w:tblGrid>
      <w:tr w:rsidR="00626023" w14:paraId="05340FA6" w14:textId="77777777" w:rsidTr="00202F9F">
        <w:tc>
          <w:tcPr>
            <w:tcW w:w="9360" w:type="dxa"/>
          </w:tcPr>
          <w:p w14:paraId="0AC54927" w14:textId="638AEF38" w:rsidR="00D94028" w:rsidRPr="006C3083" w:rsidRDefault="00D94028" w:rsidP="006C3083">
            <w:pPr>
              <w:ind w:left="0"/>
              <w:jc w:val="left"/>
              <w:rPr>
                <w:rFonts w:asciiTheme="minorHAnsi" w:hAnsiTheme="minorHAnsi" w:cstheme="minorHAnsi"/>
              </w:rPr>
            </w:pPr>
            <w:r w:rsidRPr="006C3083">
              <w:rPr>
                <w:rFonts w:asciiTheme="minorHAnsi" w:hAnsiTheme="minorHAnsi" w:cstheme="minorHAnsi"/>
                <w:highlight w:val="lightGray"/>
              </w:rPr>
              <w:t xml:space="preserve">Please attach the actual reflow (both cumulative, and reflow in the current year), the potential reflows, and other relevant information, including the quarterly investor reports </w:t>
            </w:r>
            <w:r w:rsidRPr="006C3083">
              <w:rPr>
                <w:rFonts w:asciiTheme="minorHAnsi" w:hAnsiTheme="minorHAnsi" w:cstheme="minorHAnsi"/>
                <w:highlight w:val="lightGray"/>
                <w:lang w:eastAsia="ja-JP"/>
              </w:rPr>
              <w:t>and/or presentations materials the Executing Agencies provide to GEF Agencies</w:t>
            </w:r>
            <w:r w:rsidRPr="006C3083">
              <w:rPr>
                <w:rFonts w:asciiTheme="minorHAnsi" w:hAnsiTheme="minorHAnsi" w:cstheme="minorHAnsi"/>
                <w:highlight w:val="lightGray"/>
              </w:rPr>
              <w:t>. Select the disclosure level based on each document’s confidentiality.</w:t>
            </w:r>
          </w:p>
          <w:p w14:paraId="1082F387" w14:textId="77777777" w:rsidR="00D94028" w:rsidRDefault="00D94028" w:rsidP="002D41D5">
            <w:pPr>
              <w:ind w:left="0"/>
              <w:rPr>
                <w:rFonts w:asciiTheme="minorHAnsi" w:hAnsiTheme="minorHAnsi" w:cstheme="minorHAnsi"/>
                <w:highlight w:val="lightGray"/>
              </w:rPr>
            </w:pPr>
          </w:p>
          <w:p w14:paraId="54EF8E54" w14:textId="23C9D1D1" w:rsidR="00626023" w:rsidRDefault="00202F9F" w:rsidP="002D41D5">
            <w:pPr>
              <w:ind w:left="0"/>
            </w:pPr>
            <w:r w:rsidRPr="008062AD">
              <w:rPr>
                <w:rFonts w:asciiTheme="minorHAnsi" w:hAnsiTheme="minorHAnsi" w:cstheme="minorHAnsi"/>
                <w:highlight w:val="lightGray"/>
              </w:rPr>
              <w:t xml:space="preserve">Please </w:t>
            </w:r>
            <w:r w:rsidR="002D41D5" w:rsidRPr="002D41D5">
              <w:rPr>
                <w:rFonts w:asciiTheme="minorHAnsi" w:hAnsiTheme="minorHAnsi" w:cstheme="minorHAnsi"/>
                <w:highlight w:val="lightGray"/>
              </w:rPr>
              <w:t>provide</w:t>
            </w:r>
            <w:r w:rsidR="002D41D5" w:rsidRPr="002D41D5">
              <w:rPr>
                <w:highlight w:val="lightGray"/>
              </w:rPr>
              <w:t xml:space="preserve"> </w:t>
            </w:r>
            <w:r w:rsidR="002D41D5" w:rsidRPr="002D41D5">
              <w:rPr>
                <w:rFonts w:asciiTheme="minorHAnsi" w:hAnsiTheme="minorHAnsi" w:cstheme="minorHAnsi"/>
                <w:highlight w:val="lightGray"/>
              </w:rPr>
              <w:t>an explanation for any deviations between projected and actual reflows, along with any updates to reflow projections. Include any relevant changes to the project, events, or notifications received from Executing Agencies that may adversely affect future reflows</w:t>
            </w:r>
          </w:p>
        </w:tc>
      </w:tr>
    </w:tbl>
    <w:p w14:paraId="6305C19D" w14:textId="77777777" w:rsidR="00626023" w:rsidRPr="00626023" w:rsidRDefault="00626023" w:rsidP="00626023">
      <w:pPr>
        <w:rPr>
          <w:lang w:eastAsia="ar-SA"/>
        </w:rPr>
      </w:pPr>
    </w:p>
    <w:p w14:paraId="6976ED56" w14:textId="77777777" w:rsidR="00AA75F3" w:rsidRDefault="00AA75F3" w:rsidP="00AA75F3">
      <w:pPr>
        <w:rPr>
          <w:lang w:eastAsia="ar-SA"/>
        </w:rPr>
      </w:pPr>
    </w:p>
    <w:p w14:paraId="36EFE2FB" w14:textId="107C9D0C" w:rsidR="008453CF" w:rsidRPr="00391C26" w:rsidRDefault="003D026A" w:rsidP="008453CF">
      <w:pPr>
        <w:pStyle w:val="Heading3"/>
        <w:rPr>
          <w:rFonts w:eastAsia="SimSun"/>
          <w:sz w:val="22"/>
          <w:szCs w:val="22"/>
        </w:rPr>
      </w:pPr>
      <w:r w:rsidRPr="00391C26">
        <w:rPr>
          <w:rFonts w:eastAsia="SimSun"/>
          <w:sz w:val="22"/>
          <w:szCs w:val="22"/>
        </w:rPr>
        <w:t xml:space="preserve"> Adaptive Management</w:t>
      </w:r>
      <w:r w:rsidRPr="00391C26" w:rsidDel="003D026A">
        <w:rPr>
          <w:rFonts w:eastAsia="SimSun"/>
          <w:sz w:val="22"/>
          <w:szCs w:val="22"/>
        </w:rPr>
        <w:t xml:space="preserve"> </w:t>
      </w:r>
    </w:p>
    <w:tbl>
      <w:tblPr>
        <w:tblStyle w:val="TableGrid"/>
        <w:tblW w:w="0" w:type="auto"/>
        <w:tblLook w:val="04A0" w:firstRow="1" w:lastRow="0" w:firstColumn="1" w:lastColumn="0" w:noHBand="0" w:noVBand="1"/>
      </w:tblPr>
      <w:tblGrid>
        <w:gridCol w:w="9350"/>
      </w:tblGrid>
      <w:tr w:rsidR="008453CF" w:rsidRPr="00641311" w14:paraId="3B663087" w14:textId="77777777" w:rsidTr="03A590E6">
        <w:trPr>
          <w:trHeight w:val="1574"/>
        </w:trPr>
        <w:tc>
          <w:tcPr>
            <w:tcW w:w="9350" w:type="dxa"/>
          </w:tcPr>
          <w:p w14:paraId="664C0170" w14:textId="39E16257" w:rsidR="00663265" w:rsidRPr="008062AD" w:rsidRDefault="008453CF" w:rsidP="00D7345D">
            <w:pPr>
              <w:ind w:left="0"/>
              <w:rPr>
                <w:rFonts w:asciiTheme="minorHAnsi" w:hAnsiTheme="minorHAnsi" w:cstheme="minorHAnsi"/>
                <w:highlight w:val="lightGray"/>
                <w:lang w:eastAsia="ar-SA"/>
              </w:rPr>
            </w:pPr>
            <w:r w:rsidRPr="008062AD">
              <w:rPr>
                <w:rFonts w:ascii="Calibri" w:hAnsi="Calibri" w:cs="Calibri"/>
                <w:highlight w:val="lightGray"/>
                <w:lang w:eastAsia="zh-CN"/>
              </w:rPr>
              <w:t>P</w:t>
            </w:r>
            <w:r w:rsidRPr="008062AD">
              <w:rPr>
                <w:rFonts w:asciiTheme="minorHAnsi" w:hAnsiTheme="minorHAnsi" w:cstheme="minorHAnsi"/>
                <w:highlight w:val="lightGray"/>
                <w:lang w:eastAsia="zh-CN"/>
              </w:rPr>
              <w:t>lease</w:t>
            </w:r>
            <w:r w:rsidR="00404811" w:rsidRPr="008062AD">
              <w:rPr>
                <w:rFonts w:asciiTheme="minorHAnsi" w:hAnsiTheme="minorHAnsi" w:cstheme="minorHAnsi"/>
                <w:highlight w:val="lightGray"/>
                <w:lang w:eastAsia="zh-CN"/>
              </w:rPr>
              <w:t xml:space="preserve"> </w:t>
            </w:r>
            <w:r w:rsidR="00381480" w:rsidRPr="008062AD">
              <w:rPr>
                <w:rFonts w:asciiTheme="minorHAnsi" w:hAnsiTheme="minorHAnsi" w:cstheme="minorHAnsi"/>
                <w:highlight w:val="lightGray"/>
                <w:lang w:eastAsia="zh-CN"/>
              </w:rPr>
              <w:t xml:space="preserve">check all applicable modifications made to the project during this reporting period </w:t>
            </w:r>
            <w:r w:rsidR="002B4F1F" w:rsidRPr="008062AD">
              <w:rPr>
                <w:rFonts w:asciiTheme="minorHAnsi" w:hAnsiTheme="minorHAnsi" w:cstheme="minorHAnsi"/>
                <w:highlight w:val="lightGray"/>
                <w:lang w:eastAsia="zh-CN"/>
              </w:rPr>
              <w:t>noting</w:t>
            </w:r>
            <w:r w:rsidR="00CE770A" w:rsidRPr="008062AD">
              <w:rPr>
                <w:rFonts w:asciiTheme="minorHAnsi" w:hAnsiTheme="minorHAnsi" w:cstheme="minorHAnsi"/>
                <w:highlight w:val="lightGray"/>
                <w:lang w:eastAsia="zh-CN"/>
              </w:rPr>
              <w:t xml:space="preserve"> a description of the change, justification for the change and the date of No-Objection given by the WWF GEF Agency</w:t>
            </w:r>
            <w:r w:rsidR="00F64195" w:rsidRPr="008062AD">
              <w:rPr>
                <w:rFonts w:asciiTheme="minorHAnsi" w:hAnsiTheme="minorHAnsi" w:cstheme="minorHAnsi"/>
                <w:highlight w:val="lightGray"/>
                <w:lang w:eastAsia="zh-CN"/>
              </w:rPr>
              <w:t xml:space="preserve">. </w:t>
            </w:r>
            <w:r w:rsidR="00E66D4E" w:rsidRPr="008062AD">
              <w:rPr>
                <w:rFonts w:asciiTheme="minorHAnsi" w:hAnsiTheme="minorHAnsi" w:cstheme="minorHAnsi"/>
                <w:highlight w:val="lightGray"/>
                <w:lang w:eastAsia="zh-CN"/>
              </w:rPr>
              <w:t xml:space="preserve">If not applicable, please leave blank. </w:t>
            </w:r>
            <w:r w:rsidR="00892F68" w:rsidRPr="008062AD">
              <w:rPr>
                <w:rFonts w:asciiTheme="minorHAnsi" w:hAnsiTheme="minorHAnsi" w:cstheme="minorHAnsi"/>
                <w:highlight w:val="lightGray"/>
                <w:lang w:eastAsia="ar-SA"/>
              </w:rPr>
              <w:t xml:space="preserve">Please see </w:t>
            </w:r>
            <w:hyperlink r:id="rId17" w:history="1">
              <w:r w:rsidR="00434C5B" w:rsidRPr="008062AD">
                <w:rPr>
                  <w:rStyle w:val="Hyperlink"/>
                  <w:rFonts w:asciiTheme="minorHAnsi" w:hAnsiTheme="minorHAnsi" w:cstheme="minorHAnsi"/>
                  <w:highlight w:val="lightGray"/>
                  <w:lang w:eastAsia="en-US"/>
                </w:rPr>
                <w:t>guidance</w:t>
              </w:r>
            </w:hyperlink>
            <w:r w:rsidR="00434C5B" w:rsidRPr="008062AD">
              <w:rPr>
                <w:rFonts w:asciiTheme="minorHAnsi" w:hAnsiTheme="minorHAnsi" w:cstheme="minorHAnsi"/>
                <w:highlight w:val="lightGray"/>
                <w:lang w:eastAsia="ar-SA"/>
              </w:rPr>
              <w:t xml:space="preserve"> </w:t>
            </w:r>
            <w:r w:rsidR="00892F68" w:rsidRPr="008062AD">
              <w:rPr>
                <w:rFonts w:asciiTheme="minorHAnsi" w:hAnsiTheme="minorHAnsi" w:cstheme="minorHAnsi"/>
                <w:highlight w:val="lightGray"/>
                <w:lang w:eastAsia="ar-SA"/>
              </w:rPr>
              <w:t>on definitions and procedures for Major and Minor Amendments</w:t>
            </w:r>
            <w:r w:rsidR="00A149DA" w:rsidRPr="008062AD">
              <w:rPr>
                <w:rFonts w:asciiTheme="minorHAnsi" w:hAnsiTheme="minorHAnsi" w:cstheme="minorHAnsi"/>
                <w:highlight w:val="lightGray"/>
                <w:lang w:eastAsia="ar-SA"/>
              </w:rPr>
              <w:t>. Note</w:t>
            </w:r>
            <w:r w:rsidR="00F64195" w:rsidRPr="008062AD">
              <w:rPr>
                <w:rFonts w:asciiTheme="minorHAnsi" w:hAnsiTheme="minorHAnsi" w:cstheme="minorHAnsi"/>
                <w:highlight w:val="lightGray"/>
                <w:lang w:eastAsia="ar-SA"/>
              </w:rPr>
              <w:t>:</w:t>
            </w:r>
            <w:r w:rsidR="00892F68" w:rsidRPr="008062AD">
              <w:rPr>
                <w:rFonts w:asciiTheme="minorHAnsi" w:hAnsiTheme="minorHAnsi" w:cstheme="minorHAnsi"/>
                <w:highlight w:val="lightGray"/>
                <w:lang w:eastAsia="ar-SA"/>
              </w:rPr>
              <w:t xml:space="preserve"> it </w:t>
            </w:r>
            <w:r w:rsidR="00D17C27" w:rsidRPr="008062AD">
              <w:rPr>
                <w:rFonts w:asciiTheme="minorHAnsi" w:hAnsiTheme="minorHAnsi" w:cstheme="minorHAnsi"/>
                <w:highlight w:val="lightGray"/>
                <w:lang w:eastAsia="ar-SA"/>
              </w:rPr>
              <w:t>is recommended that all changes be discussed in advance with the GEF Program Manager.</w:t>
            </w:r>
          </w:p>
          <w:p w14:paraId="509F765D" w14:textId="5AB18088" w:rsidR="007E4F38" w:rsidRDefault="007E4F38" w:rsidP="00D7345D">
            <w:pPr>
              <w:ind w:left="0"/>
              <w:rPr>
                <w:rFonts w:ascii="Calibri" w:hAnsi="Calibri" w:cs="Calibri"/>
                <w:sz w:val="22"/>
                <w:szCs w:val="22"/>
                <w:highlight w:val="lightGray"/>
                <w:lang w:eastAsia="ar-SA"/>
              </w:rPr>
            </w:pPr>
          </w:p>
          <w:tbl>
            <w:tblPr>
              <w:tblW w:w="8881" w:type="dxa"/>
              <w:tblLook w:val="0400" w:firstRow="0" w:lastRow="0" w:firstColumn="0" w:lastColumn="0" w:noHBand="0" w:noVBand="1"/>
            </w:tblPr>
            <w:tblGrid>
              <w:gridCol w:w="2581"/>
              <w:gridCol w:w="2070"/>
              <w:gridCol w:w="2548"/>
              <w:gridCol w:w="1682"/>
            </w:tblGrid>
            <w:tr w:rsidR="0042742D" w:rsidRPr="009B79C7" w14:paraId="211AD784" w14:textId="77777777" w:rsidTr="03A590E6">
              <w:trPr>
                <w:trHeight w:val="457"/>
              </w:trPr>
              <w:tc>
                <w:tcPr>
                  <w:tcW w:w="2581"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DEEAF6" w:themeFill="accent5" w:themeFillTint="33"/>
                  <w:vAlign w:val="center"/>
                </w:tcPr>
                <w:p w14:paraId="40E6F01C" w14:textId="77777777" w:rsidR="0042742D" w:rsidRPr="009B79C7" w:rsidRDefault="0042742D" w:rsidP="0042742D">
                  <w:pPr>
                    <w:jc w:val="center"/>
                    <w:rPr>
                      <w:rFonts w:eastAsia="Calibri" w:cstheme="minorHAnsi"/>
                      <w:b/>
                      <w:sz w:val="20"/>
                      <w:szCs w:val="20"/>
                    </w:rPr>
                  </w:pPr>
                  <w:r w:rsidRPr="009B79C7">
                    <w:rPr>
                      <w:rFonts w:eastAsia="Calibri" w:cstheme="minorHAnsi"/>
                      <w:b/>
                      <w:sz w:val="20"/>
                      <w:szCs w:val="20"/>
                    </w:rPr>
                    <w:t xml:space="preserve">Category of change </w:t>
                  </w:r>
                </w:p>
              </w:tc>
              <w:tc>
                <w:tcPr>
                  <w:tcW w:w="2070" w:type="dxa"/>
                  <w:tcBorders>
                    <w:top w:val="single" w:sz="8" w:space="0" w:color="000000" w:themeColor="text1"/>
                    <w:left w:val="nil"/>
                    <w:bottom w:val="single" w:sz="4" w:space="0" w:color="000000" w:themeColor="text1"/>
                    <w:right w:val="single" w:sz="4" w:space="0" w:color="000000" w:themeColor="text1"/>
                  </w:tcBorders>
                  <w:shd w:val="clear" w:color="auto" w:fill="DEEAF6" w:themeFill="accent5" w:themeFillTint="33"/>
                  <w:vAlign w:val="center"/>
                </w:tcPr>
                <w:p w14:paraId="76963EEE" w14:textId="619F0352" w:rsidR="0042742D" w:rsidRPr="009B79C7" w:rsidRDefault="008B430E" w:rsidP="00CE7002">
                  <w:pPr>
                    <w:ind w:left="0"/>
                    <w:jc w:val="center"/>
                    <w:rPr>
                      <w:rFonts w:eastAsia="Calibri" w:cstheme="minorHAnsi"/>
                      <w:b/>
                      <w:sz w:val="20"/>
                      <w:szCs w:val="20"/>
                    </w:rPr>
                  </w:pPr>
                  <w:r>
                    <w:rPr>
                      <w:rFonts w:eastAsia="Calibri" w:cstheme="minorHAnsi"/>
                      <w:b/>
                      <w:sz w:val="20"/>
                      <w:szCs w:val="20"/>
                    </w:rPr>
                    <w:t>D</w:t>
                  </w:r>
                  <w:r w:rsidR="0042742D" w:rsidRPr="009B79C7">
                    <w:rPr>
                      <w:rFonts w:eastAsia="Calibri" w:cstheme="minorHAnsi"/>
                      <w:b/>
                      <w:sz w:val="20"/>
                      <w:szCs w:val="20"/>
                    </w:rPr>
                    <w:t xml:space="preserve">escription of the change </w:t>
                  </w:r>
                </w:p>
              </w:tc>
              <w:tc>
                <w:tcPr>
                  <w:tcW w:w="2548" w:type="dxa"/>
                  <w:tcBorders>
                    <w:top w:val="single" w:sz="8" w:space="0" w:color="000000" w:themeColor="text1"/>
                    <w:left w:val="nil"/>
                    <w:bottom w:val="single" w:sz="4" w:space="0" w:color="000000" w:themeColor="text1"/>
                    <w:right w:val="single" w:sz="4" w:space="0" w:color="000000" w:themeColor="text1"/>
                  </w:tcBorders>
                  <w:shd w:val="clear" w:color="auto" w:fill="DEEAF6" w:themeFill="accent5" w:themeFillTint="33"/>
                  <w:vAlign w:val="center"/>
                </w:tcPr>
                <w:p w14:paraId="7CF92BB7" w14:textId="0CF901D2" w:rsidR="0042742D" w:rsidRPr="009B79C7" w:rsidRDefault="0063166F" w:rsidP="00CE7002">
                  <w:pPr>
                    <w:ind w:left="0"/>
                    <w:jc w:val="center"/>
                    <w:rPr>
                      <w:rFonts w:eastAsia="Calibri" w:cstheme="minorHAnsi"/>
                      <w:b/>
                      <w:sz w:val="20"/>
                      <w:szCs w:val="20"/>
                    </w:rPr>
                  </w:pPr>
                  <w:r>
                    <w:rPr>
                      <w:rFonts w:eastAsia="Calibri" w:cstheme="minorHAnsi"/>
                      <w:b/>
                      <w:sz w:val="20"/>
                      <w:szCs w:val="20"/>
                    </w:rPr>
                    <w:t>Justification</w:t>
                  </w:r>
                </w:p>
              </w:tc>
              <w:tc>
                <w:tcPr>
                  <w:tcW w:w="1682" w:type="dxa"/>
                  <w:tcBorders>
                    <w:top w:val="single" w:sz="8" w:space="0" w:color="000000" w:themeColor="text1"/>
                    <w:left w:val="nil"/>
                    <w:bottom w:val="single" w:sz="4" w:space="0" w:color="000000" w:themeColor="text1"/>
                    <w:right w:val="single" w:sz="8" w:space="0" w:color="000000" w:themeColor="text1"/>
                  </w:tcBorders>
                  <w:shd w:val="clear" w:color="auto" w:fill="DEEAF6" w:themeFill="accent5" w:themeFillTint="33"/>
                  <w:vAlign w:val="center"/>
                </w:tcPr>
                <w:p w14:paraId="7E0F0409" w14:textId="009E9934" w:rsidR="0042742D" w:rsidRPr="009B79C7" w:rsidRDefault="0063166F" w:rsidP="00CE7002">
                  <w:pPr>
                    <w:ind w:left="0"/>
                    <w:jc w:val="center"/>
                    <w:rPr>
                      <w:rFonts w:eastAsia="Calibri" w:cstheme="minorHAnsi"/>
                      <w:b/>
                      <w:sz w:val="20"/>
                      <w:szCs w:val="20"/>
                    </w:rPr>
                  </w:pPr>
                  <w:r>
                    <w:rPr>
                      <w:rFonts w:eastAsia="Calibri" w:cstheme="minorHAnsi"/>
                      <w:b/>
                      <w:sz w:val="20"/>
                      <w:szCs w:val="20"/>
                    </w:rPr>
                    <w:t>Date of No-Objection</w:t>
                  </w:r>
                  <w:r w:rsidR="00C45E6C">
                    <w:rPr>
                      <w:rFonts w:eastAsia="Calibri" w:cstheme="minorHAnsi"/>
                      <w:b/>
                      <w:sz w:val="20"/>
                      <w:szCs w:val="20"/>
                    </w:rPr>
                    <w:t xml:space="preserve"> by</w:t>
                  </w:r>
                  <w:r>
                    <w:rPr>
                      <w:rFonts w:eastAsia="Calibri" w:cstheme="minorHAnsi"/>
                      <w:b/>
                      <w:sz w:val="20"/>
                      <w:szCs w:val="20"/>
                    </w:rPr>
                    <w:t xml:space="preserve"> WWF GEF</w:t>
                  </w:r>
                  <w:r w:rsidR="0042742D" w:rsidRPr="009B79C7">
                    <w:rPr>
                      <w:rFonts w:eastAsia="Calibri" w:cstheme="minorHAnsi"/>
                      <w:b/>
                      <w:sz w:val="20"/>
                      <w:szCs w:val="20"/>
                    </w:rPr>
                    <w:t xml:space="preserve">   </w:t>
                  </w:r>
                </w:p>
              </w:tc>
            </w:tr>
            <w:tr w:rsidR="008B7804" w:rsidRPr="009B79C7" w14:paraId="7ED46141" w14:textId="77777777" w:rsidTr="03A590E6">
              <w:trPr>
                <w:trHeight w:val="320"/>
              </w:trPr>
              <w:tc>
                <w:tcPr>
                  <w:tcW w:w="8881" w:type="dxa"/>
                  <w:gridSpan w:val="4"/>
                  <w:tcBorders>
                    <w:top w:val="nil"/>
                    <w:left w:val="single" w:sz="8" w:space="0" w:color="000000" w:themeColor="text1"/>
                    <w:bottom w:val="single" w:sz="4" w:space="0" w:color="000000" w:themeColor="text1"/>
                    <w:right w:val="single" w:sz="8" w:space="0" w:color="000000" w:themeColor="text1"/>
                  </w:tcBorders>
                  <w:shd w:val="clear" w:color="auto" w:fill="F2F2F2" w:themeFill="background1" w:themeFillShade="F2"/>
                  <w:vAlign w:val="center"/>
                </w:tcPr>
                <w:p w14:paraId="5AC62709" w14:textId="5ABDD8C9" w:rsidR="008B7804" w:rsidRPr="009B79C7" w:rsidRDefault="008B7804" w:rsidP="008B7804">
                  <w:pPr>
                    <w:ind w:left="39"/>
                    <w:rPr>
                      <w:rFonts w:eastAsia="Calibri" w:cstheme="minorHAnsi"/>
                      <w:b/>
                      <w:sz w:val="20"/>
                      <w:szCs w:val="20"/>
                    </w:rPr>
                  </w:pPr>
                  <w:r w:rsidRPr="009B79C7">
                    <w:rPr>
                      <w:rFonts w:eastAsia="Calibri" w:cstheme="minorHAnsi"/>
                      <w:b/>
                      <w:sz w:val="20"/>
                      <w:szCs w:val="20"/>
                    </w:rPr>
                    <w:t>Major Amendments</w:t>
                  </w:r>
                </w:p>
              </w:tc>
            </w:tr>
            <w:tr w:rsidR="008B7804" w:rsidRPr="009B79C7" w14:paraId="14B688E0" w14:textId="77777777" w:rsidTr="03A590E6">
              <w:trPr>
                <w:trHeight w:val="320"/>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57F90305" w14:textId="44F9D67A" w:rsidR="008B7804" w:rsidRPr="006A2C80" w:rsidRDefault="00071754" w:rsidP="0012447C">
                  <w:pPr>
                    <w:ind w:left="309"/>
                    <w:rPr>
                      <w:rFonts w:eastAsia="Calibri" w:cstheme="minorHAnsi"/>
                      <w:bCs/>
                      <w:sz w:val="20"/>
                      <w:szCs w:val="20"/>
                    </w:rPr>
                  </w:pPr>
                  <w:sdt>
                    <w:sdtPr>
                      <w:rPr>
                        <w:rFonts w:ascii="Calibri" w:hAnsi="Calibri" w:cs="Calibri"/>
                        <w:sz w:val="20"/>
                        <w:szCs w:val="20"/>
                        <w:lang w:eastAsia="zh-CN"/>
                      </w:rPr>
                      <w:id w:val="-437988097"/>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C039A2" w:rsidRPr="008062AD">
                    <w:rPr>
                      <w:rFonts w:ascii="Calibri" w:hAnsi="Calibri" w:cs="Calibri"/>
                      <w:sz w:val="20"/>
                      <w:szCs w:val="20"/>
                      <w:lang w:eastAsia="zh-CN"/>
                    </w:rPr>
                    <w:t>Project Scope</w:t>
                  </w:r>
                </w:p>
              </w:tc>
              <w:tc>
                <w:tcPr>
                  <w:tcW w:w="2070" w:type="dxa"/>
                  <w:tcBorders>
                    <w:top w:val="nil"/>
                    <w:left w:val="nil"/>
                    <w:bottom w:val="single" w:sz="4" w:space="0" w:color="000000" w:themeColor="text1"/>
                    <w:right w:val="single" w:sz="4" w:space="0" w:color="000000" w:themeColor="text1"/>
                  </w:tcBorders>
                  <w:vAlign w:val="center"/>
                </w:tcPr>
                <w:p w14:paraId="06F5C617" w14:textId="77777777" w:rsidR="008B7804" w:rsidRPr="009B79C7" w:rsidRDefault="008B7804" w:rsidP="008B7804">
                  <w:pPr>
                    <w:ind w:left="39"/>
                    <w:jc w:val="center"/>
                    <w:rPr>
                      <w:rFonts w:eastAsia="Calibri" w:cstheme="minorHAnsi"/>
                      <w:bCs/>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1DBD09B8" w14:textId="77777777" w:rsidR="008B7804" w:rsidRPr="009B79C7" w:rsidRDefault="008B7804" w:rsidP="008B7804">
                  <w:pPr>
                    <w:ind w:left="39"/>
                    <w:rPr>
                      <w:rFonts w:eastAsia="Calibri" w:cstheme="minorHAnsi"/>
                      <w:b/>
                      <w:sz w:val="20"/>
                      <w:szCs w:val="20"/>
                    </w:rPr>
                  </w:pPr>
                </w:p>
              </w:tc>
              <w:tc>
                <w:tcPr>
                  <w:tcW w:w="1682" w:type="dxa"/>
                  <w:tcBorders>
                    <w:top w:val="nil"/>
                    <w:left w:val="nil"/>
                    <w:bottom w:val="single" w:sz="4" w:space="0" w:color="000000" w:themeColor="text1"/>
                    <w:right w:val="single" w:sz="8" w:space="0" w:color="000000" w:themeColor="text1"/>
                  </w:tcBorders>
                  <w:vAlign w:val="center"/>
                </w:tcPr>
                <w:p w14:paraId="782A9582" w14:textId="77777777" w:rsidR="008B7804" w:rsidRPr="009B79C7" w:rsidRDefault="008B7804" w:rsidP="008B7804">
                  <w:pPr>
                    <w:ind w:left="39"/>
                    <w:rPr>
                      <w:rFonts w:eastAsia="Calibri" w:cstheme="minorHAnsi"/>
                      <w:b/>
                      <w:sz w:val="20"/>
                      <w:szCs w:val="20"/>
                    </w:rPr>
                  </w:pPr>
                </w:p>
              </w:tc>
            </w:tr>
            <w:tr w:rsidR="008B7804" w:rsidRPr="009B79C7" w14:paraId="2B069769" w14:textId="77777777" w:rsidTr="03A590E6">
              <w:trPr>
                <w:trHeight w:val="320"/>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58DECC6F" w14:textId="2249FA0B" w:rsidR="008B7804" w:rsidRPr="006A2C80" w:rsidRDefault="00071754" w:rsidP="0012447C">
                  <w:pPr>
                    <w:ind w:left="309"/>
                    <w:rPr>
                      <w:rFonts w:eastAsia="Calibri" w:cstheme="minorHAnsi"/>
                      <w:bCs/>
                      <w:sz w:val="20"/>
                      <w:szCs w:val="20"/>
                    </w:rPr>
                  </w:pPr>
                  <w:sdt>
                    <w:sdtPr>
                      <w:rPr>
                        <w:rFonts w:ascii="Calibri" w:hAnsi="Calibri" w:cs="Calibri"/>
                        <w:sz w:val="20"/>
                        <w:szCs w:val="20"/>
                        <w:lang w:eastAsia="zh-CN"/>
                      </w:rPr>
                      <w:id w:val="-554633383"/>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2F5E5B">
                    <w:rPr>
                      <w:rFonts w:ascii="Calibri" w:hAnsi="Calibri" w:cs="Calibri"/>
                      <w:sz w:val="20"/>
                      <w:szCs w:val="20"/>
                      <w:lang w:eastAsia="zh-CN"/>
                    </w:rPr>
                    <w:t xml:space="preserve"> </w:t>
                  </w:r>
                  <w:r w:rsidR="00C039A2" w:rsidRPr="008062AD">
                    <w:rPr>
                      <w:rFonts w:ascii="Calibri" w:hAnsi="Calibri" w:cs="Calibri"/>
                      <w:sz w:val="20"/>
                      <w:szCs w:val="20"/>
                      <w:lang w:eastAsia="zh-CN"/>
                    </w:rPr>
                    <w:t>Project Objective</w:t>
                  </w:r>
                </w:p>
              </w:tc>
              <w:tc>
                <w:tcPr>
                  <w:tcW w:w="2070" w:type="dxa"/>
                  <w:tcBorders>
                    <w:top w:val="nil"/>
                    <w:left w:val="nil"/>
                    <w:bottom w:val="single" w:sz="4" w:space="0" w:color="000000" w:themeColor="text1"/>
                    <w:right w:val="single" w:sz="4" w:space="0" w:color="000000" w:themeColor="text1"/>
                  </w:tcBorders>
                  <w:vAlign w:val="center"/>
                </w:tcPr>
                <w:p w14:paraId="7655B0F6" w14:textId="77777777" w:rsidR="008B7804" w:rsidRPr="009B79C7" w:rsidRDefault="008B7804" w:rsidP="008B7804">
                  <w:pPr>
                    <w:ind w:left="39"/>
                    <w:jc w:val="center"/>
                    <w:rPr>
                      <w:rFonts w:eastAsia="Calibri" w:cstheme="minorHAnsi"/>
                      <w:bCs/>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5072CA1F" w14:textId="77777777" w:rsidR="008B7804" w:rsidRPr="009B79C7" w:rsidRDefault="008B7804" w:rsidP="008B7804">
                  <w:pPr>
                    <w:ind w:left="39"/>
                    <w:rPr>
                      <w:rFonts w:eastAsia="Calibri" w:cstheme="minorHAnsi"/>
                      <w:b/>
                      <w:sz w:val="20"/>
                      <w:szCs w:val="20"/>
                    </w:rPr>
                  </w:pPr>
                </w:p>
              </w:tc>
              <w:tc>
                <w:tcPr>
                  <w:tcW w:w="1682" w:type="dxa"/>
                  <w:tcBorders>
                    <w:top w:val="nil"/>
                    <w:left w:val="nil"/>
                    <w:bottom w:val="single" w:sz="4" w:space="0" w:color="000000" w:themeColor="text1"/>
                    <w:right w:val="single" w:sz="8" w:space="0" w:color="000000" w:themeColor="text1"/>
                  </w:tcBorders>
                  <w:vAlign w:val="center"/>
                </w:tcPr>
                <w:p w14:paraId="5EC0F1BC" w14:textId="77777777" w:rsidR="008B7804" w:rsidRPr="009B79C7" w:rsidRDefault="008B7804" w:rsidP="008B7804">
                  <w:pPr>
                    <w:ind w:left="39"/>
                    <w:rPr>
                      <w:rFonts w:eastAsia="Calibri" w:cstheme="minorHAnsi"/>
                      <w:b/>
                      <w:sz w:val="20"/>
                      <w:szCs w:val="20"/>
                    </w:rPr>
                  </w:pPr>
                </w:p>
              </w:tc>
            </w:tr>
            <w:tr w:rsidR="008B7804" w:rsidRPr="009B79C7" w14:paraId="5C514C29" w14:textId="77777777" w:rsidTr="03A590E6">
              <w:trPr>
                <w:trHeight w:val="320"/>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2D5E2E62" w14:textId="06E1FD71" w:rsidR="008B7804" w:rsidRPr="006A2C80" w:rsidRDefault="00071754" w:rsidP="00D70620">
                  <w:pPr>
                    <w:ind w:left="309"/>
                    <w:jc w:val="left"/>
                    <w:rPr>
                      <w:rFonts w:eastAsia="Calibri" w:cstheme="minorHAnsi"/>
                      <w:bCs/>
                      <w:sz w:val="20"/>
                      <w:szCs w:val="20"/>
                    </w:rPr>
                  </w:pPr>
                  <w:sdt>
                    <w:sdtPr>
                      <w:rPr>
                        <w:rFonts w:ascii="Calibri" w:hAnsi="Calibri" w:cs="Calibri"/>
                        <w:sz w:val="20"/>
                        <w:szCs w:val="20"/>
                        <w:lang w:eastAsia="zh-CN"/>
                      </w:rPr>
                      <w:id w:val="2139984831"/>
                      <w14:checkbox>
                        <w14:checked w14:val="0"/>
                        <w14:checkedState w14:val="2612" w14:font="MS Gothic"/>
                        <w14:uncheckedState w14:val="2610" w14:font="MS Gothic"/>
                      </w14:checkbox>
                    </w:sdtPr>
                    <w:sdtEndPr/>
                    <w:sdtContent>
                      <w:r w:rsidR="00D70620">
                        <w:rPr>
                          <w:rFonts w:ascii="MS Gothic" w:eastAsia="MS Gothic" w:hAnsi="MS Gothic" w:cs="Calibri" w:hint="eastAsia"/>
                          <w:sz w:val="20"/>
                          <w:szCs w:val="20"/>
                          <w:lang w:eastAsia="zh-CN"/>
                        </w:rPr>
                        <w:t>☐</w:t>
                      </w:r>
                    </w:sdtContent>
                  </w:sdt>
                  <w:r w:rsidR="009B79C7" w:rsidRPr="006A2C80">
                    <w:rPr>
                      <w:rFonts w:eastAsia="Calibri" w:cstheme="minorHAnsi"/>
                      <w:bCs/>
                      <w:sz w:val="20"/>
                      <w:szCs w:val="20"/>
                    </w:rPr>
                    <w:t>&gt;5%</w:t>
                  </w:r>
                  <w:r w:rsidR="0012447C" w:rsidRPr="006A2C80">
                    <w:rPr>
                      <w:rFonts w:eastAsia="Calibri" w:cstheme="minorHAnsi"/>
                      <w:bCs/>
                      <w:sz w:val="20"/>
                      <w:szCs w:val="20"/>
                    </w:rPr>
                    <w:t xml:space="preserve"> I</w:t>
                  </w:r>
                  <w:r w:rsidR="009B79C7" w:rsidRPr="006A2C80">
                    <w:rPr>
                      <w:rFonts w:eastAsia="Calibri" w:cstheme="minorHAnsi"/>
                      <w:bCs/>
                      <w:sz w:val="20"/>
                      <w:szCs w:val="20"/>
                    </w:rPr>
                    <w:t>ncrease in financing</w:t>
                  </w:r>
                </w:p>
              </w:tc>
              <w:tc>
                <w:tcPr>
                  <w:tcW w:w="2070" w:type="dxa"/>
                  <w:tcBorders>
                    <w:top w:val="nil"/>
                    <w:left w:val="nil"/>
                    <w:bottom w:val="single" w:sz="4" w:space="0" w:color="000000" w:themeColor="text1"/>
                    <w:right w:val="single" w:sz="4" w:space="0" w:color="000000" w:themeColor="text1"/>
                  </w:tcBorders>
                  <w:vAlign w:val="center"/>
                </w:tcPr>
                <w:p w14:paraId="112643A4" w14:textId="77777777" w:rsidR="008B7804" w:rsidRPr="009B79C7" w:rsidRDefault="008B7804" w:rsidP="008B7804">
                  <w:pPr>
                    <w:ind w:left="39"/>
                    <w:jc w:val="center"/>
                    <w:rPr>
                      <w:rFonts w:eastAsia="Calibri" w:cstheme="minorHAnsi"/>
                      <w:bCs/>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03FD9C7C" w14:textId="77777777" w:rsidR="008B7804" w:rsidRPr="009B79C7" w:rsidRDefault="008B7804" w:rsidP="008B7804">
                  <w:pPr>
                    <w:ind w:left="39"/>
                    <w:rPr>
                      <w:rFonts w:eastAsia="Calibri" w:cstheme="minorHAnsi"/>
                      <w:b/>
                      <w:sz w:val="20"/>
                      <w:szCs w:val="20"/>
                    </w:rPr>
                  </w:pPr>
                </w:p>
              </w:tc>
              <w:tc>
                <w:tcPr>
                  <w:tcW w:w="1682" w:type="dxa"/>
                  <w:tcBorders>
                    <w:top w:val="nil"/>
                    <w:left w:val="nil"/>
                    <w:bottom w:val="single" w:sz="4" w:space="0" w:color="000000" w:themeColor="text1"/>
                    <w:right w:val="single" w:sz="8" w:space="0" w:color="000000" w:themeColor="text1"/>
                  </w:tcBorders>
                  <w:vAlign w:val="center"/>
                </w:tcPr>
                <w:p w14:paraId="3368F37A" w14:textId="77777777" w:rsidR="008B7804" w:rsidRPr="009B79C7" w:rsidRDefault="008B7804" w:rsidP="008B7804">
                  <w:pPr>
                    <w:ind w:left="39"/>
                    <w:rPr>
                      <w:rFonts w:eastAsia="Calibri" w:cstheme="minorHAnsi"/>
                      <w:b/>
                      <w:sz w:val="20"/>
                      <w:szCs w:val="20"/>
                    </w:rPr>
                  </w:pPr>
                </w:p>
              </w:tc>
            </w:tr>
            <w:tr w:rsidR="008B7804" w:rsidRPr="009B79C7" w14:paraId="2E9FB3BB" w14:textId="77777777" w:rsidTr="03A590E6">
              <w:trPr>
                <w:trHeight w:val="320"/>
              </w:trPr>
              <w:tc>
                <w:tcPr>
                  <w:tcW w:w="8881" w:type="dxa"/>
                  <w:gridSpan w:val="4"/>
                  <w:tcBorders>
                    <w:top w:val="nil"/>
                    <w:left w:val="single" w:sz="8" w:space="0" w:color="000000" w:themeColor="text1"/>
                    <w:bottom w:val="single" w:sz="4" w:space="0" w:color="000000" w:themeColor="text1"/>
                    <w:right w:val="single" w:sz="8" w:space="0" w:color="000000" w:themeColor="text1"/>
                  </w:tcBorders>
                  <w:shd w:val="clear" w:color="auto" w:fill="F2F2F2" w:themeFill="background1" w:themeFillShade="F2"/>
                  <w:vAlign w:val="center"/>
                </w:tcPr>
                <w:p w14:paraId="0CAEF2A7" w14:textId="626BCDA6" w:rsidR="008B7804" w:rsidRPr="006A2C80" w:rsidRDefault="008B7804" w:rsidP="008B7804">
                  <w:pPr>
                    <w:ind w:left="39"/>
                    <w:rPr>
                      <w:rFonts w:eastAsia="Calibri" w:cstheme="minorHAnsi"/>
                      <w:b/>
                      <w:sz w:val="20"/>
                      <w:szCs w:val="20"/>
                    </w:rPr>
                  </w:pPr>
                  <w:r w:rsidRPr="006A2C80">
                    <w:rPr>
                      <w:rFonts w:eastAsia="Calibri" w:cstheme="minorHAnsi"/>
                      <w:b/>
                      <w:sz w:val="20"/>
                      <w:szCs w:val="20"/>
                    </w:rPr>
                    <w:t>Minor Amendments</w:t>
                  </w:r>
                </w:p>
              </w:tc>
            </w:tr>
            <w:tr w:rsidR="0042742D" w:rsidRPr="009B79C7" w14:paraId="7F76F25B" w14:textId="77777777" w:rsidTr="03A590E6">
              <w:trPr>
                <w:trHeight w:val="320"/>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1DCA9B60" w14:textId="7AF96B50" w:rsidR="0042742D" w:rsidRPr="006A2C80" w:rsidRDefault="00071754" w:rsidP="0042742D">
                  <w:pPr>
                    <w:rPr>
                      <w:rFonts w:eastAsia="Calibri" w:cstheme="minorHAnsi"/>
                      <w:bCs/>
                      <w:sz w:val="20"/>
                      <w:szCs w:val="20"/>
                    </w:rPr>
                  </w:pPr>
                  <w:sdt>
                    <w:sdtPr>
                      <w:rPr>
                        <w:rFonts w:ascii="Calibri" w:hAnsi="Calibri" w:cs="Calibri"/>
                        <w:sz w:val="20"/>
                        <w:szCs w:val="20"/>
                        <w:lang w:eastAsia="zh-CN"/>
                      </w:rPr>
                      <w:id w:val="276764739"/>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Results framework</w:t>
                  </w:r>
                </w:p>
              </w:tc>
              <w:tc>
                <w:tcPr>
                  <w:tcW w:w="2070" w:type="dxa"/>
                  <w:tcBorders>
                    <w:top w:val="nil"/>
                    <w:left w:val="nil"/>
                    <w:bottom w:val="single" w:sz="4" w:space="0" w:color="000000" w:themeColor="text1"/>
                    <w:right w:val="single" w:sz="4" w:space="0" w:color="000000" w:themeColor="text1"/>
                  </w:tcBorders>
                  <w:vAlign w:val="center"/>
                </w:tcPr>
                <w:p w14:paraId="00B7831A" w14:textId="738873D2" w:rsidR="0042742D" w:rsidRPr="009B79C7" w:rsidRDefault="0042742D" w:rsidP="0042742D">
                  <w:pPr>
                    <w:jc w:val="center"/>
                    <w:rPr>
                      <w:rFonts w:eastAsia="Calibri" w:cstheme="minorHAnsi"/>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1B2D2C07"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2EFEC922"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34371601" w14:textId="77777777" w:rsidTr="03A590E6">
              <w:trPr>
                <w:trHeight w:val="110"/>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113C7CD1" w14:textId="4EFA2380" w:rsidR="0042742D" w:rsidRPr="006A2C80" w:rsidRDefault="00071754" w:rsidP="0042742D">
                  <w:pPr>
                    <w:rPr>
                      <w:rFonts w:eastAsia="Calibri" w:cstheme="minorHAnsi"/>
                      <w:bCs/>
                      <w:sz w:val="20"/>
                      <w:szCs w:val="20"/>
                    </w:rPr>
                  </w:pPr>
                  <w:sdt>
                    <w:sdtPr>
                      <w:rPr>
                        <w:rFonts w:ascii="Calibri" w:hAnsi="Calibri" w:cs="Calibri"/>
                        <w:sz w:val="20"/>
                        <w:szCs w:val="20"/>
                        <w:lang w:eastAsia="zh-CN"/>
                      </w:rPr>
                      <w:id w:val="-1337221018"/>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Components and cost</w:t>
                  </w:r>
                </w:p>
              </w:tc>
              <w:tc>
                <w:tcPr>
                  <w:tcW w:w="2070" w:type="dxa"/>
                  <w:tcBorders>
                    <w:top w:val="nil"/>
                    <w:left w:val="nil"/>
                    <w:bottom w:val="single" w:sz="4" w:space="0" w:color="000000" w:themeColor="text1"/>
                    <w:right w:val="single" w:sz="4" w:space="0" w:color="000000" w:themeColor="text1"/>
                  </w:tcBorders>
                  <w:vAlign w:val="center"/>
                </w:tcPr>
                <w:p w14:paraId="588D216F" w14:textId="54D031DA"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3948926A"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3025C659"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08EB96E3" w14:textId="77777777" w:rsidTr="03A590E6">
              <w:trPr>
                <w:trHeight w:val="241"/>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4053FDC1" w14:textId="467678FB" w:rsidR="0042742D" w:rsidRPr="006A2C80" w:rsidRDefault="00071754" w:rsidP="002F5E5B">
                  <w:pPr>
                    <w:jc w:val="left"/>
                    <w:rPr>
                      <w:rFonts w:eastAsia="Calibri" w:cstheme="minorHAnsi"/>
                      <w:bCs/>
                      <w:sz w:val="20"/>
                      <w:szCs w:val="20"/>
                    </w:rPr>
                  </w:pPr>
                  <w:sdt>
                    <w:sdtPr>
                      <w:rPr>
                        <w:rFonts w:ascii="Calibri" w:hAnsi="Calibri" w:cs="Calibri"/>
                        <w:sz w:val="20"/>
                        <w:szCs w:val="20"/>
                        <w:lang w:eastAsia="zh-CN"/>
                      </w:rPr>
                      <w:id w:val="-1951850686"/>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6A2C80" w:rsidRPr="006A2C80">
                    <w:rPr>
                      <w:rFonts w:eastAsia="Calibri" w:cstheme="minorHAnsi"/>
                      <w:bCs/>
                      <w:sz w:val="20"/>
                      <w:szCs w:val="20"/>
                    </w:rPr>
                    <w:t>Institutional and</w:t>
                  </w:r>
                  <w:r w:rsidR="0042742D" w:rsidRPr="006A2C80">
                    <w:rPr>
                      <w:rFonts w:eastAsia="Calibri" w:cstheme="minorHAnsi"/>
                      <w:bCs/>
                      <w:sz w:val="20"/>
                      <w:szCs w:val="20"/>
                    </w:rPr>
                    <w:t xml:space="preserve"> implementation arrangements</w:t>
                  </w:r>
                </w:p>
              </w:tc>
              <w:tc>
                <w:tcPr>
                  <w:tcW w:w="2070" w:type="dxa"/>
                  <w:tcBorders>
                    <w:top w:val="nil"/>
                    <w:left w:val="nil"/>
                    <w:bottom w:val="single" w:sz="4" w:space="0" w:color="000000" w:themeColor="text1"/>
                    <w:right w:val="single" w:sz="4" w:space="0" w:color="000000" w:themeColor="text1"/>
                  </w:tcBorders>
                  <w:vAlign w:val="center"/>
                </w:tcPr>
                <w:p w14:paraId="713AA356" w14:textId="52156E0F"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71990C5B"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177BF17A"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09A08C47" w14:textId="77777777" w:rsidTr="03A590E6">
              <w:trPr>
                <w:trHeight w:val="189"/>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51083378" w14:textId="3CAA92EC" w:rsidR="0042742D" w:rsidRPr="006A2C80" w:rsidRDefault="00071754" w:rsidP="00D70620">
                  <w:pPr>
                    <w:ind w:left="309"/>
                    <w:rPr>
                      <w:rFonts w:eastAsia="Calibri" w:cstheme="minorHAnsi"/>
                      <w:bCs/>
                      <w:sz w:val="20"/>
                      <w:szCs w:val="20"/>
                    </w:rPr>
                  </w:pPr>
                  <w:sdt>
                    <w:sdtPr>
                      <w:rPr>
                        <w:rFonts w:ascii="Calibri" w:hAnsi="Calibri" w:cs="Calibri"/>
                        <w:sz w:val="20"/>
                        <w:szCs w:val="20"/>
                        <w:lang w:eastAsia="zh-CN"/>
                      </w:rPr>
                      <w:id w:val="-1109039360"/>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42742D" w:rsidRPr="006A2C80">
                    <w:rPr>
                      <w:rFonts w:eastAsia="Calibri" w:cstheme="minorHAnsi"/>
                      <w:bCs/>
                      <w:sz w:val="20"/>
                      <w:szCs w:val="20"/>
                    </w:rPr>
                    <w:t>Financial management</w:t>
                  </w:r>
                </w:p>
              </w:tc>
              <w:tc>
                <w:tcPr>
                  <w:tcW w:w="2070" w:type="dxa"/>
                  <w:tcBorders>
                    <w:top w:val="nil"/>
                    <w:left w:val="nil"/>
                    <w:bottom w:val="single" w:sz="4" w:space="0" w:color="000000" w:themeColor="text1"/>
                    <w:right w:val="single" w:sz="4" w:space="0" w:color="000000" w:themeColor="text1"/>
                  </w:tcBorders>
                  <w:vAlign w:val="center"/>
                </w:tcPr>
                <w:p w14:paraId="42AB547E" w14:textId="1B2C0493"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41D52DB4"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2A473A9E"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6EF0479B" w14:textId="77777777" w:rsidTr="03A590E6">
              <w:trPr>
                <w:trHeight w:val="640"/>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6F324134" w14:textId="0D61DEC0" w:rsidR="0042742D" w:rsidRPr="006A2C80" w:rsidRDefault="00071754" w:rsidP="0042742D">
                  <w:pPr>
                    <w:rPr>
                      <w:rFonts w:eastAsia="Calibri" w:cstheme="minorHAnsi"/>
                      <w:bCs/>
                      <w:sz w:val="20"/>
                      <w:szCs w:val="20"/>
                    </w:rPr>
                  </w:pPr>
                  <w:sdt>
                    <w:sdtPr>
                      <w:rPr>
                        <w:rFonts w:ascii="Calibri" w:hAnsi="Calibri" w:cs="Calibri"/>
                        <w:sz w:val="20"/>
                        <w:szCs w:val="20"/>
                        <w:lang w:eastAsia="zh-CN"/>
                      </w:rPr>
                      <w:id w:val="-1965875536"/>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42742D" w:rsidRPr="006A2C80">
                    <w:rPr>
                      <w:rFonts w:eastAsia="Calibri" w:cstheme="minorHAnsi"/>
                      <w:bCs/>
                      <w:sz w:val="20"/>
                      <w:szCs w:val="20"/>
                    </w:rPr>
                    <w:t>Implementation schedule</w:t>
                  </w:r>
                </w:p>
              </w:tc>
              <w:tc>
                <w:tcPr>
                  <w:tcW w:w="2070" w:type="dxa"/>
                  <w:tcBorders>
                    <w:top w:val="nil"/>
                    <w:left w:val="nil"/>
                    <w:bottom w:val="single" w:sz="4" w:space="0" w:color="000000" w:themeColor="text1"/>
                    <w:right w:val="single" w:sz="4" w:space="0" w:color="000000" w:themeColor="text1"/>
                  </w:tcBorders>
                  <w:vAlign w:val="center"/>
                </w:tcPr>
                <w:p w14:paraId="75FC57AE" w14:textId="02B84E0D"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6CBCAEB6"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1D8769BD"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248F8943" w14:textId="77777777" w:rsidTr="03A590E6">
              <w:trPr>
                <w:trHeight w:val="320"/>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12F7FE3F" w14:textId="7EBC0909" w:rsidR="0042742D" w:rsidRPr="006A2C80" w:rsidRDefault="00071754" w:rsidP="0042742D">
                  <w:pPr>
                    <w:rPr>
                      <w:rFonts w:eastAsia="Calibri" w:cstheme="minorHAnsi"/>
                      <w:bCs/>
                      <w:sz w:val="20"/>
                      <w:szCs w:val="20"/>
                    </w:rPr>
                  </w:pPr>
                  <w:sdt>
                    <w:sdtPr>
                      <w:rPr>
                        <w:rFonts w:ascii="Calibri" w:hAnsi="Calibri" w:cs="Calibri"/>
                        <w:sz w:val="20"/>
                        <w:szCs w:val="20"/>
                        <w:lang w:eastAsia="zh-CN"/>
                      </w:rPr>
                      <w:id w:val="1801724999"/>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Executing Entity</w:t>
                  </w:r>
                </w:p>
              </w:tc>
              <w:tc>
                <w:tcPr>
                  <w:tcW w:w="2070" w:type="dxa"/>
                  <w:tcBorders>
                    <w:top w:val="nil"/>
                    <w:left w:val="nil"/>
                    <w:bottom w:val="single" w:sz="4" w:space="0" w:color="000000" w:themeColor="text1"/>
                    <w:right w:val="single" w:sz="4" w:space="0" w:color="000000" w:themeColor="text1"/>
                  </w:tcBorders>
                  <w:vAlign w:val="center"/>
                </w:tcPr>
                <w:p w14:paraId="4EE170F5" w14:textId="7397099C"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39B73814"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44EF1F46"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58D11F1F" w14:textId="77777777" w:rsidTr="03A590E6">
              <w:trPr>
                <w:trHeight w:val="423"/>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31919819" w14:textId="58EF5DE7" w:rsidR="0042742D" w:rsidRPr="006A2C80" w:rsidRDefault="00071754" w:rsidP="002F5E5B">
                  <w:pPr>
                    <w:jc w:val="left"/>
                    <w:rPr>
                      <w:rFonts w:eastAsia="Calibri" w:cstheme="minorHAnsi"/>
                      <w:bCs/>
                      <w:sz w:val="20"/>
                      <w:szCs w:val="20"/>
                    </w:rPr>
                  </w:pPr>
                  <w:sdt>
                    <w:sdtPr>
                      <w:rPr>
                        <w:rFonts w:ascii="Calibri" w:hAnsi="Calibri" w:cs="Calibri"/>
                        <w:sz w:val="20"/>
                        <w:szCs w:val="20"/>
                        <w:lang w:eastAsia="zh-CN"/>
                      </w:rPr>
                      <w:id w:val="93518957"/>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42742D" w:rsidRPr="006A2C80">
                    <w:rPr>
                      <w:rFonts w:eastAsia="Calibri" w:cstheme="minorHAnsi"/>
                      <w:bCs/>
                      <w:sz w:val="20"/>
                      <w:szCs w:val="20"/>
                    </w:rPr>
                    <w:t>Executing Entity Category</w:t>
                  </w:r>
                </w:p>
              </w:tc>
              <w:tc>
                <w:tcPr>
                  <w:tcW w:w="2070" w:type="dxa"/>
                  <w:tcBorders>
                    <w:top w:val="nil"/>
                    <w:left w:val="nil"/>
                    <w:bottom w:val="single" w:sz="4" w:space="0" w:color="000000" w:themeColor="text1"/>
                    <w:right w:val="single" w:sz="4" w:space="0" w:color="000000" w:themeColor="text1"/>
                  </w:tcBorders>
                  <w:vAlign w:val="center"/>
                </w:tcPr>
                <w:p w14:paraId="3984B8DF" w14:textId="04588B0E"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33B508EC"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43240B4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546923D1" w14:textId="77777777" w:rsidTr="03A590E6">
              <w:trPr>
                <w:trHeight w:val="289"/>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69A3C5EB" w14:textId="157D0BB0" w:rsidR="0042742D" w:rsidRPr="006A2C80" w:rsidRDefault="00071754" w:rsidP="002F5E5B">
                  <w:pPr>
                    <w:jc w:val="left"/>
                    <w:rPr>
                      <w:rFonts w:eastAsia="Calibri" w:cstheme="minorHAnsi"/>
                      <w:bCs/>
                      <w:sz w:val="20"/>
                      <w:szCs w:val="20"/>
                    </w:rPr>
                  </w:pPr>
                  <w:sdt>
                    <w:sdtPr>
                      <w:rPr>
                        <w:rFonts w:ascii="Calibri" w:hAnsi="Calibri" w:cs="Calibri"/>
                        <w:sz w:val="20"/>
                        <w:szCs w:val="20"/>
                        <w:lang w:eastAsia="zh-CN"/>
                      </w:rPr>
                      <w:id w:val="-952864396"/>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42742D" w:rsidRPr="006A2C80">
                    <w:rPr>
                      <w:rFonts w:eastAsia="Calibri" w:cstheme="minorHAnsi"/>
                      <w:bCs/>
                      <w:sz w:val="20"/>
                      <w:szCs w:val="20"/>
                    </w:rPr>
                    <w:t>Minor project objective change</w:t>
                  </w:r>
                </w:p>
              </w:tc>
              <w:tc>
                <w:tcPr>
                  <w:tcW w:w="2070" w:type="dxa"/>
                  <w:tcBorders>
                    <w:top w:val="nil"/>
                    <w:left w:val="nil"/>
                    <w:bottom w:val="single" w:sz="4" w:space="0" w:color="000000" w:themeColor="text1"/>
                    <w:right w:val="single" w:sz="4" w:space="0" w:color="000000" w:themeColor="text1"/>
                  </w:tcBorders>
                  <w:vAlign w:val="center"/>
                </w:tcPr>
                <w:p w14:paraId="4AECCA85" w14:textId="53DB5959"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79223DB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31A65073"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20218A87" w14:textId="77777777" w:rsidTr="03A590E6">
              <w:trPr>
                <w:trHeight w:val="340"/>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608FF32C" w14:textId="7C8642F1" w:rsidR="0042742D" w:rsidRPr="006A2C80" w:rsidRDefault="00071754" w:rsidP="0042742D">
                  <w:pPr>
                    <w:rPr>
                      <w:rFonts w:eastAsia="Calibri" w:cstheme="minorHAnsi"/>
                      <w:bCs/>
                      <w:sz w:val="20"/>
                      <w:szCs w:val="20"/>
                    </w:rPr>
                  </w:pPr>
                  <w:sdt>
                    <w:sdtPr>
                      <w:rPr>
                        <w:rFonts w:ascii="Calibri" w:hAnsi="Calibri" w:cs="Calibri"/>
                        <w:sz w:val="20"/>
                        <w:szCs w:val="20"/>
                        <w:lang w:eastAsia="zh-CN"/>
                      </w:rPr>
                      <w:id w:val="58516847"/>
                      <w14:checkbox>
                        <w14:checked w14:val="1"/>
                        <w14:checkedState w14:val="2612" w14:font="MS Gothic"/>
                        <w14:uncheckedState w14:val="2610" w14:font="MS Gothic"/>
                      </w14:checkbox>
                    </w:sdtPr>
                    <w:sdtEndPr/>
                    <w:sdtContent>
                      <w:r w:rsidR="0061477A">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Safeguards</w:t>
                  </w:r>
                </w:p>
              </w:tc>
              <w:tc>
                <w:tcPr>
                  <w:tcW w:w="2070" w:type="dxa"/>
                  <w:tcBorders>
                    <w:top w:val="nil"/>
                    <w:left w:val="nil"/>
                    <w:bottom w:val="single" w:sz="4" w:space="0" w:color="000000" w:themeColor="text1"/>
                    <w:right w:val="single" w:sz="4" w:space="0" w:color="000000" w:themeColor="text1"/>
                  </w:tcBorders>
                  <w:vAlign w:val="center"/>
                </w:tcPr>
                <w:p w14:paraId="0D70CE8E" w14:textId="17CDC814" w:rsidR="0042742D" w:rsidRPr="00F741F7" w:rsidRDefault="0061477A" w:rsidP="0061477A">
                  <w:pPr>
                    <w:ind w:left="0"/>
                    <w:rPr>
                      <w:rFonts w:eastAsia="Calibri" w:cstheme="minorHAnsi"/>
                      <w:bCs/>
                      <w:sz w:val="20"/>
                      <w:szCs w:val="20"/>
                    </w:rPr>
                  </w:pPr>
                  <w:r w:rsidRPr="00F741F7">
                    <w:rPr>
                      <w:rFonts w:eastAsia="Calibri" w:cstheme="minorHAnsi"/>
                      <w:bCs/>
                      <w:sz w:val="20"/>
                      <w:szCs w:val="20"/>
                    </w:rPr>
                    <w:t xml:space="preserve">Recategorization of </w:t>
                  </w:r>
                  <w:r w:rsidR="00F741F7" w:rsidRPr="00F741F7">
                    <w:rPr>
                      <w:rFonts w:eastAsia="Calibri" w:cstheme="minorHAnsi"/>
                      <w:bCs/>
                      <w:sz w:val="20"/>
                      <w:szCs w:val="20"/>
                    </w:rPr>
                    <w:t xml:space="preserve">Safeguards risk from C (Low) to B (Modest) </w:t>
                  </w:r>
                </w:p>
              </w:tc>
              <w:tc>
                <w:tcPr>
                  <w:tcW w:w="2548" w:type="dxa"/>
                  <w:tcBorders>
                    <w:top w:val="nil"/>
                    <w:left w:val="nil"/>
                    <w:bottom w:val="single" w:sz="4" w:space="0" w:color="000000" w:themeColor="text1"/>
                    <w:right w:val="single" w:sz="4" w:space="0" w:color="000000" w:themeColor="text1"/>
                  </w:tcBorders>
                  <w:vAlign w:val="center"/>
                </w:tcPr>
                <w:p w14:paraId="3BB0E2D2" w14:textId="3835BB7F" w:rsidR="0042742D" w:rsidRPr="00E93FFB" w:rsidRDefault="00054FF3" w:rsidP="00F741F7">
                  <w:pPr>
                    <w:ind w:left="0"/>
                    <w:rPr>
                      <w:rFonts w:eastAsia="Calibri" w:cstheme="minorHAnsi"/>
                      <w:bCs/>
                      <w:sz w:val="20"/>
                      <w:szCs w:val="20"/>
                    </w:rPr>
                  </w:pPr>
                  <w:r w:rsidRPr="00E93FFB">
                    <w:rPr>
                      <w:rFonts w:eastAsia="Calibri" w:cstheme="minorHAnsi"/>
                      <w:bCs/>
                      <w:sz w:val="20"/>
                      <w:szCs w:val="20"/>
                    </w:rPr>
                    <w:t>In discussions with the PMU</w:t>
                  </w:r>
                  <w:r w:rsidR="00E93FFB" w:rsidRPr="00E93FFB">
                    <w:rPr>
                      <w:rFonts w:eastAsia="Calibri" w:cstheme="minorHAnsi"/>
                      <w:bCs/>
                      <w:sz w:val="20"/>
                      <w:szCs w:val="20"/>
                    </w:rPr>
                    <w:t xml:space="preserve">, and after hearing feedback from stakeholders, the project is reclassified due to potential social risks associated with the engagement of the Raizal Indigenous community. </w:t>
                  </w:r>
                </w:p>
              </w:tc>
              <w:tc>
                <w:tcPr>
                  <w:tcW w:w="1682" w:type="dxa"/>
                  <w:tcBorders>
                    <w:top w:val="nil"/>
                    <w:left w:val="nil"/>
                    <w:bottom w:val="single" w:sz="4" w:space="0" w:color="000000" w:themeColor="text1"/>
                    <w:right w:val="single" w:sz="8" w:space="0" w:color="000000" w:themeColor="text1"/>
                  </w:tcBorders>
                  <w:vAlign w:val="center"/>
                </w:tcPr>
                <w:p w14:paraId="0BFA65D6" w14:textId="11373AC3" w:rsidR="0042742D" w:rsidRPr="00E93FFB" w:rsidRDefault="00E93FFB" w:rsidP="0042742D">
                  <w:pPr>
                    <w:rPr>
                      <w:rFonts w:eastAsia="Calibri" w:cstheme="minorHAnsi"/>
                      <w:bCs/>
                      <w:sz w:val="20"/>
                      <w:szCs w:val="20"/>
                    </w:rPr>
                  </w:pPr>
                  <w:r w:rsidRPr="00E93FFB">
                    <w:rPr>
                      <w:rFonts w:eastAsia="Calibri" w:cstheme="minorHAnsi"/>
                      <w:bCs/>
                      <w:sz w:val="20"/>
                      <w:szCs w:val="20"/>
                    </w:rPr>
                    <w:t>April 1, 2025</w:t>
                  </w:r>
                </w:p>
              </w:tc>
            </w:tr>
            <w:tr w:rsidR="0042742D" w:rsidRPr="009B79C7" w14:paraId="65785A7E" w14:textId="77777777" w:rsidTr="03A590E6">
              <w:trPr>
                <w:trHeight w:val="340"/>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41CC10F8" w14:textId="1AA2BA0A" w:rsidR="0042742D" w:rsidRPr="006A2C80" w:rsidRDefault="00071754" w:rsidP="0042742D">
                  <w:pPr>
                    <w:rPr>
                      <w:rFonts w:eastAsia="Calibri" w:cstheme="minorHAnsi"/>
                      <w:bCs/>
                      <w:sz w:val="20"/>
                      <w:szCs w:val="20"/>
                    </w:rPr>
                  </w:pPr>
                  <w:sdt>
                    <w:sdtPr>
                      <w:rPr>
                        <w:rFonts w:ascii="Calibri" w:hAnsi="Calibri" w:cs="Calibri"/>
                        <w:sz w:val="20"/>
                        <w:szCs w:val="20"/>
                        <w:lang w:eastAsia="zh-CN"/>
                      </w:rPr>
                      <w:id w:val="-1590310051"/>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Risk analysis</w:t>
                  </w:r>
                </w:p>
              </w:tc>
              <w:tc>
                <w:tcPr>
                  <w:tcW w:w="2070" w:type="dxa"/>
                  <w:tcBorders>
                    <w:top w:val="nil"/>
                    <w:left w:val="nil"/>
                    <w:bottom w:val="single" w:sz="4" w:space="0" w:color="000000" w:themeColor="text1"/>
                    <w:right w:val="single" w:sz="4" w:space="0" w:color="000000" w:themeColor="text1"/>
                  </w:tcBorders>
                  <w:vAlign w:val="center"/>
                </w:tcPr>
                <w:p w14:paraId="4CB3CF36" w14:textId="06D84CD2"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292131A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797A5769"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0CCFFFFE" w14:textId="77777777" w:rsidTr="03A590E6">
              <w:trPr>
                <w:trHeight w:val="416"/>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55347DA5" w14:textId="62380435" w:rsidR="0042742D" w:rsidRPr="006A2C80" w:rsidRDefault="00071754" w:rsidP="002F5E5B">
                  <w:pPr>
                    <w:jc w:val="left"/>
                    <w:rPr>
                      <w:rFonts w:eastAsia="Calibri" w:cstheme="minorHAnsi"/>
                      <w:bCs/>
                      <w:sz w:val="20"/>
                      <w:szCs w:val="20"/>
                    </w:rPr>
                  </w:pPr>
                  <w:sdt>
                    <w:sdtPr>
                      <w:rPr>
                        <w:rFonts w:ascii="Calibri" w:hAnsi="Calibri" w:cs="Calibri"/>
                        <w:sz w:val="20"/>
                        <w:szCs w:val="20"/>
                        <w:lang w:eastAsia="zh-CN"/>
                      </w:rPr>
                      <w:id w:val="994373169"/>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Increase of GEF project financing up to 5%</w:t>
                  </w:r>
                </w:p>
              </w:tc>
              <w:tc>
                <w:tcPr>
                  <w:tcW w:w="2070" w:type="dxa"/>
                  <w:tcBorders>
                    <w:top w:val="nil"/>
                    <w:left w:val="nil"/>
                    <w:bottom w:val="single" w:sz="4" w:space="0" w:color="000000" w:themeColor="text1"/>
                    <w:right w:val="single" w:sz="4" w:space="0" w:color="000000" w:themeColor="text1"/>
                  </w:tcBorders>
                  <w:vAlign w:val="center"/>
                </w:tcPr>
                <w:p w14:paraId="59C51608" w14:textId="3307DAB9"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78EB0ABE"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6C08130E"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5B765D41" w14:textId="77777777" w:rsidTr="03A590E6">
              <w:trPr>
                <w:trHeight w:val="340"/>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229C6926" w14:textId="0A64F225" w:rsidR="0042742D" w:rsidRPr="006A2C80" w:rsidRDefault="00071754" w:rsidP="0042742D">
                  <w:pPr>
                    <w:rPr>
                      <w:rFonts w:eastAsia="Calibri" w:cstheme="minorHAnsi"/>
                      <w:bCs/>
                      <w:sz w:val="20"/>
                      <w:szCs w:val="20"/>
                    </w:rPr>
                  </w:pPr>
                  <w:sdt>
                    <w:sdtPr>
                      <w:rPr>
                        <w:rFonts w:ascii="Calibri" w:hAnsi="Calibri" w:cs="Calibri"/>
                        <w:sz w:val="20"/>
                        <w:szCs w:val="20"/>
                        <w:lang w:eastAsia="zh-CN"/>
                      </w:rPr>
                      <w:id w:val="-500740547"/>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Co-financing</w:t>
                  </w:r>
                </w:p>
              </w:tc>
              <w:tc>
                <w:tcPr>
                  <w:tcW w:w="2070" w:type="dxa"/>
                  <w:tcBorders>
                    <w:top w:val="nil"/>
                    <w:left w:val="nil"/>
                    <w:bottom w:val="single" w:sz="4" w:space="0" w:color="000000" w:themeColor="text1"/>
                    <w:right w:val="single" w:sz="4" w:space="0" w:color="000000" w:themeColor="text1"/>
                  </w:tcBorders>
                  <w:vAlign w:val="center"/>
                </w:tcPr>
                <w:p w14:paraId="657AA148" w14:textId="4F5EBB28"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2C8A3620"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4D4B43D7"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27380FB7" w14:textId="77777777" w:rsidTr="03A590E6">
              <w:trPr>
                <w:trHeight w:val="87"/>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66E471C2" w14:textId="74F31BDA" w:rsidR="0042742D" w:rsidRPr="006A2C80" w:rsidRDefault="00071754" w:rsidP="0042742D">
                  <w:pPr>
                    <w:rPr>
                      <w:rFonts w:eastAsia="Calibri" w:cstheme="minorHAnsi"/>
                      <w:bCs/>
                      <w:sz w:val="20"/>
                      <w:szCs w:val="20"/>
                    </w:rPr>
                  </w:pPr>
                  <w:sdt>
                    <w:sdtPr>
                      <w:rPr>
                        <w:rFonts w:ascii="Calibri" w:hAnsi="Calibri" w:cs="Calibri"/>
                        <w:sz w:val="20"/>
                        <w:szCs w:val="20"/>
                        <w:lang w:eastAsia="zh-CN"/>
                      </w:rPr>
                      <w:id w:val="-1504585287"/>
                      <w14:checkbox>
                        <w14:checked w14:val="0"/>
                        <w14:checkedState w14:val="2612" w14:font="MS Gothic"/>
                        <w14:uncheckedState w14:val="2610" w14:font="MS Gothic"/>
                      </w14:checkbox>
                    </w:sdtPr>
                    <w:sdtEndPr/>
                    <w:sdtContent>
                      <w:r w:rsidR="002F5E5B">
                        <w:rPr>
                          <w:rFonts w:ascii="MS Gothic" w:eastAsia="MS Gothic" w:hAnsi="MS Gothic" w:cs="Calibri" w:hint="eastAsia"/>
                          <w:sz w:val="20"/>
                          <w:szCs w:val="20"/>
                          <w:lang w:eastAsia="zh-CN"/>
                        </w:rPr>
                        <w:t>☐</w:t>
                      </w:r>
                    </w:sdtContent>
                  </w:sdt>
                  <w:r w:rsidR="002F5E5B" w:rsidRPr="006A2C80">
                    <w:rPr>
                      <w:rFonts w:eastAsia="Calibri" w:cstheme="minorHAnsi"/>
                      <w:bCs/>
                      <w:sz w:val="20"/>
                      <w:szCs w:val="20"/>
                    </w:rPr>
                    <w:t xml:space="preserve"> </w:t>
                  </w:r>
                  <w:r w:rsidR="0042742D" w:rsidRPr="006A2C80">
                    <w:rPr>
                      <w:rFonts w:eastAsia="Calibri" w:cstheme="minorHAnsi"/>
                      <w:bCs/>
                      <w:sz w:val="20"/>
                      <w:szCs w:val="20"/>
                    </w:rPr>
                    <w:t>Location of project activity</w:t>
                  </w:r>
                </w:p>
              </w:tc>
              <w:tc>
                <w:tcPr>
                  <w:tcW w:w="2070" w:type="dxa"/>
                  <w:tcBorders>
                    <w:top w:val="nil"/>
                    <w:left w:val="nil"/>
                    <w:bottom w:val="single" w:sz="4" w:space="0" w:color="000000" w:themeColor="text1"/>
                    <w:right w:val="single" w:sz="4" w:space="0" w:color="000000" w:themeColor="text1"/>
                  </w:tcBorders>
                  <w:vAlign w:val="center"/>
                </w:tcPr>
                <w:p w14:paraId="64ED15F0" w14:textId="003EC01B" w:rsidR="0042742D" w:rsidRPr="009B79C7"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766F78B1"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2D761CB5"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42742D" w:rsidRPr="009B79C7" w14:paraId="789E120A" w14:textId="77777777" w:rsidTr="03A590E6">
              <w:trPr>
                <w:trHeight w:val="340"/>
              </w:trPr>
              <w:tc>
                <w:tcPr>
                  <w:tcW w:w="2581" w:type="dxa"/>
                  <w:tcBorders>
                    <w:top w:val="nil"/>
                    <w:left w:val="single" w:sz="8" w:space="0" w:color="000000" w:themeColor="text1"/>
                    <w:bottom w:val="nil"/>
                    <w:right w:val="single" w:sz="4" w:space="0" w:color="000000" w:themeColor="text1"/>
                  </w:tcBorders>
                  <w:vAlign w:val="center"/>
                </w:tcPr>
                <w:p w14:paraId="2CBFAFA8" w14:textId="3C15D491" w:rsidR="0042742D" w:rsidRPr="006A2C80" w:rsidRDefault="00071754" w:rsidP="03A590E6">
                  <w:pPr>
                    <w:rPr>
                      <w:rFonts w:eastAsia="Calibri"/>
                      <w:sz w:val="20"/>
                      <w:szCs w:val="20"/>
                    </w:rPr>
                  </w:pPr>
                  <w:sdt>
                    <w:sdtPr>
                      <w:rPr>
                        <w:rFonts w:ascii="Calibri" w:hAnsi="Calibri" w:cs="Calibri"/>
                        <w:sz w:val="20"/>
                        <w:szCs w:val="20"/>
                        <w:lang w:eastAsia="zh-CN"/>
                      </w:rPr>
                      <w:id w:val="921992381"/>
                      <w14:checkbox>
                        <w14:checked w14:val="0"/>
                        <w14:checkedState w14:val="2612" w14:font="MS Gothic"/>
                        <w14:uncheckedState w14:val="2610" w14:font="MS Gothic"/>
                      </w14:checkbox>
                    </w:sdtPr>
                    <w:sdtEndPr/>
                    <w:sdtContent>
                      <w:r>
                        <w:rPr>
                          <w:rFonts w:ascii="MS Gothic" w:eastAsia="MS Gothic" w:hAnsi="MS Gothic" w:cs="Calibri" w:hint="eastAsia"/>
                          <w:sz w:val="20"/>
                          <w:szCs w:val="20"/>
                          <w:lang w:eastAsia="zh-CN"/>
                        </w:rPr>
                        <w:t>☐</w:t>
                      </w:r>
                    </w:sdtContent>
                  </w:sdt>
                  <w:r w:rsidR="6344A152" w:rsidRPr="03A590E6">
                    <w:rPr>
                      <w:rFonts w:eastAsia="Calibri"/>
                      <w:sz w:val="20"/>
                      <w:szCs w:val="20"/>
                    </w:rPr>
                    <w:t xml:space="preserve"> </w:t>
                  </w:r>
                  <w:r w:rsidR="165C1AB1" w:rsidRPr="03A590E6">
                    <w:rPr>
                      <w:rFonts w:eastAsia="Calibri"/>
                      <w:sz w:val="20"/>
                      <w:szCs w:val="20"/>
                    </w:rPr>
                    <w:t>Other</w:t>
                  </w:r>
                  <w:r w:rsidR="4A69BAB6" w:rsidRPr="03A590E6">
                    <w:rPr>
                      <w:rFonts w:eastAsia="Calibri"/>
                      <w:sz w:val="20"/>
                      <w:szCs w:val="20"/>
                    </w:rPr>
                    <w:t>:</w:t>
                  </w:r>
                  <w:r w:rsidR="0214108B" w:rsidRPr="03A590E6">
                    <w:rPr>
                      <w:rFonts w:eastAsia="Calibri"/>
                      <w:sz w:val="20"/>
                      <w:szCs w:val="20"/>
                    </w:rPr>
                    <w:t xml:space="preserve">   </w:t>
                  </w:r>
                </w:p>
              </w:tc>
              <w:tc>
                <w:tcPr>
                  <w:tcW w:w="2070" w:type="dxa"/>
                  <w:tcBorders>
                    <w:top w:val="nil"/>
                    <w:left w:val="nil"/>
                    <w:bottom w:val="nil"/>
                    <w:right w:val="single" w:sz="4" w:space="0" w:color="000000" w:themeColor="text1"/>
                  </w:tcBorders>
                  <w:vAlign w:val="center"/>
                </w:tcPr>
                <w:p w14:paraId="50C28125" w14:textId="6EDECDDA" w:rsidR="0042742D" w:rsidRPr="009B79C7" w:rsidRDefault="0042742D" w:rsidP="03A590E6">
                  <w:pPr>
                    <w:rPr>
                      <w:rFonts w:eastAsia="Calibri"/>
                      <w:b/>
                      <w:bCs/>
                      <w:sz w:val="20"/>
                      <w:szCs w:val="20"/>
                    </w:rPr>
                  </w:pPr>
                </w:p>
              </w:tc>
              <w:tc>
                <w:tcPr>
                  <w:tcW w:w="2548" w:type="dxa"/>
                  <w:tcBorders>
                    <w:top w:val="nil"/>
                    <w:left w:val="nil"/>
                    <w:bottom w:val="nil"/>
                    <w:right w:val="single" w:sz="4" w:space="0" w:color="000000" w:themeColor="text1"/>
                  </w:tcBorders>
                  <w:vAlign w:val="center"/>
                </w:tcPr>
                <w:p w14:paraId="07E101B6" w14:textId="18AC92F9" w:rsidR="0042742D" w:rsidRPr="009B79C7" w:rsidRDefault="0042742D" w:rsidP="00724E2E">
                  <w:pPr>
                    <w:rPr>
                      <w:rFonts w:ascii="Calibri" w:eastAsia="Calibri" w:hAnsi="Calibri" w:cs="Calibri"/>
                      <w:sz w:val="20"/>
                      <w:szCs w:val="20"/>
                    </w:rPr>
                  </w:pPr>
                </w:p>
                <w:p w14:paraId="50E13C5C" w14:textId="5B82F836" w:rsidR="0042742D" w:rsidRPr="009B79C7" w:rsidRDefault="3A7CBB9F" w:rsidP="00821EA1">
                  <w:pPr>
                    <w:rPr>
                      <w:rFonts w:eastAsia="Calibri"/>
                      <w:b/>
                      <w:bCs/>
                      <w:sz w:val="20"/>
                      <w:szCs w:val="20"/>
                    </w:rPr>
                  </w:pPr>
                  <w:r w:rsidRPr="03A590E6">
                    <w:rPr>
                      <w:rFonts w:ascii="Calibri" w:eastAsia="Calibri" w:hAnsi="Calibri" w:cs="Calibri"/>
                      <w:sz w:val="20"/>
                      <w:szCs w:val="20"/>
                    </w:rPr>
                    <w:t xml:space="preserve"> </w:t>
                  </w:r>
                </w:p>
              </w:tc>
              <w:tc>
                <w:tcPr>
                  <w:tcW w:w="1682" w:type="dxa"/>
                  <w:tcBorders>
                    <w:top w:val="nil"/>
                    <w:left w:val="nil"/>
                    <w:bottom w:val="nil"/>
                    <w:right w:val="single" w:sz="8" w:space="0" w:color="000000" w:themeColor="text1"/>
                  </w:tcBorders>
                  <w:vAlign w:val="center"/>
                </w:tcPr>
                <w:p w14:paraId="6BD5800B" w14:textId="77777777" w:rsidR="0042742D" w:rsidRPr="009B79C7" w:rsidRDefault="0042742D" w:rsidP="0042742D">
                  <w:pPr>
                    <w:rPr>
                      <w:rFonts w:eastAsia="Calibri" w:cstheme="minorHAnsi"/>
                      <w:b/>
                      <w:sz w:val="20"/>
                      <w:szCs w:val="20"/>
                    </w:rPr>
                  </w:pPr>
                  <w:r w:rsidRPr="009B79C7">
                    <w:rPr>
                      <w:rFonts w:eastAsia="Calibri" w:cstheme="minorHAnsi"/>
                      <w:b/>
                      <w:sz w:val="20"/>
                      <w:szCs w:val="20"/>
                    </w:rPr>
                    <w:t> </w:t>
                  </w:r>
                </w:p>
              </w:tc>
            </w:tr>
            <w:tr w:rsidR="00C84DD4" w:rsidRPr="009B79C7" w14:paraId="41E53FB9" w14:textId="77777777" w:rsidTr="03A590E6">
              <w:trPr>
                <w:trHeight w:val="340"/>
              </w:trPr>
              <w:tc>
                <w:tcPr>
                  <w:tcW w:w="2581" w:type="dxa"/>
                  <w:tcBorders>
                    <w:top w:val="nil"/>
                    <w:left w:val="single" w:sz="8" w:space="0" w:color="000000" w:themeColor="text1"/>
                    <w:bottom w:val="single" w:sz="8" w:space="0" w:color="000000" w:themeColor="text1"/>
                    <w:right w:val="single" w:sz="4" w:space="0" w:color="000000" w:themeColor="text1"/>
                  </w:tcBorders>
                  <w:vAlign w:val="center"/>
                </w:tcPr>
                <w:p w14:paraId="7FD1CAEA" w14:textId="77777777" w:rsidR="00C84DD4" w:rsidRDefault="00C84DD4" w:rsidP="0042742D">
                  <w:pPr>
                    <w:rPr>
                      <w:rFonts w:ascii="Calibri" w:hAnsi="Calibri" w:cs="Calibri"/>
                      <w:sz w:val="20"/>
                      <w:szCs w:val="20"/>
                      <w:lang w:eastAsia="zh-CN"/>
                    </w:rPr>
                  </w:pPr>
                </w:p>
              </w:tc>
              <w:tc>
                <w:tcPr>
                  <w:tcW w:w="2070" w:type="dxa"/>
                  <w:tcBorders>
                    <w:top w:val="nil"/>
                    <w:left w:val="nil"/>
                    <w:bottom w:val="single" w:sz="8" w:space="0" w:color="000000" w:themeColor="text1"/>
                    <w:right w:val="single" w:sz="4" w:space="0" w:color="000000" w:themeColor="text1"/>
                  </w:tcBorders>
                  <w:vAlign w:val="center"/>
                </w:tcPr>
                <w:p w14:paraId="2E6282CC" w14:textId="77777777" w:rsidR="00C84DD4" w:rsidRPr="009B79C7" w:rsidRDefault="00C84DD4" w:rsidP="0042742D">
                  <w:pPr>
                    <w:rPr>
                      <w:rFonts w:eastAsia="Calibri" w:cstheme="minorHAnsi"/>
                      <w:b/>
                      <w:sz w:val="20"/>
                      <w:szCs w:val="20"/>
                    </w:rPr>
                  </w:pPr>
                </w:p>
              </w:tc>
              <w:tc>
                <w:tcPr>
                  <w:tcW w:w="2548" w:type="dxa"/>
                  <w:tcBorders>
                    <w:top w:val="nil"/>
                    <w:left w:val="nil"/>
                    <w:bottom w:val="single" w:sz="8" w:space="0" w:color="000000" w:themeColor="text1"/>
                    <w:right w:val="single" w:sz="4" w:space="0" w:color="000000" w:themeColor="text1"/>
                  </w:tcBorders>
                  <w:vAlign w:val="center"/>
                </w:tcPr>
                <w:p w14:paraId="14409578" w14:textId="77777777" w:rsidR="00C84DD4" w:rsidRPr="009B79C7" w:rsidRDefault="00C84DD4" w:rsidP="0042742D">
                  <w:pPr>
                    <w:rPr>
                      <w:rFonts w:eastAsia="Calibri" w:cstheme="minorHAnsi"/>
                      <w:b/>
                      <w:sz w:val="20"/>
                      <w:szCs w:val="20"/>
                    </w:rPr>
                  </w:pPr>
                </w:p>
              </w:tc>
              <w:tc>
                <w:tcPr>
                  <w:tcW w:w="1682" w:type="dxa"/>
                  <w:tcBorders>
                    <w:top w:val="nil"/>
                    <w:left w:val="nil"/>
                    <w:bottom w:val="single" w:sz="8" w:space="0" w:color="000000" w:themeColor="text1"/>
                    <w:right w:val="single" w:sz="8" w:space="0" w:color="000000" w:themeColor="text1"/>
                  </w:tcBorders>
                  <w:vAlign w:val="center"/>
                </w:tcPr>
                <w:p w14:paraId="0CB2C968" w14:textId="77777777" w:rsidR="00C84DD4" w:rsidRPr="009B79C7" w:rsidRDefault="00C84DD4" w:rsidP="0042742D">
                  <w:pPr>
                    <w:rPr>
                      <w:rFonts w:eastAsia="Calibri" w:cstheme="minorHAnsi"/>
                      <w:b/>
                      <w:sz w:val="20"/>
                      <w:szCs w:val="20"/>
                    </w:rPr>
                  </w:pPr>
                </w:p>
              </w:tc>
            </w:tr>
          </w:tbl>
          <w:p w14:paraId="669CB77F" w14:textId="77777777" w:rsidR="0042742D" w:rsidRPr="008062AD" w:rsidRDefault="0042742D" w:rsidP="00D7345D">
            <w:pPr>
              <w:ind w:left="0"/>
              <w:rPr>
                <w:rFonts w:asciiTheme="minorHAnsi" w:hAnsiTheme="minorHAnsi" w:cstheme="minorHAnsi"/>
                <w:sz w:val="22"/>
                <w:szCs w:val="22"/>
                <w:highlight w:val="lightGray"/>
                <w:lang w:eastAsia="ar-SA"/>
              </w:rPr>
            </w:pPr>
          </w:p>
          <w:p w14:paraId="7A118214" w14:textId="77777777" w:rsidR="00C84DD4" w:rsidRDefault="00C84DD4" w:rsidP="00D7345D">
            <w:pPr>
              <w:ind w:left="0"/>
              <w:rPr>
                <w:rFonts w:asciiTheme="minorHAnsi" w:hAnsiTheme="minorHAnsi" w:cstheme="minorHAnsi"/>
                <w:highlight w:val="lightGray"/>
                <w:lang w:eastAsia="zh-CN"/>
              </w:rPr>
            </w:pPr>
          </w:p>
          <w:p w14:paraId="265E471B" w14:textId="343813D3" w:rsidR="008453CF" w:rsidRPr="00C84DD4" w:rsidRDefault="008453CF" w:rsidP="00D7345D">
            <w:pPr>
              <w:ind w:left="0"/>
              <w:rPr>
                <w:rFonts w:asciiTheme="minorHAnsi" w:hAnsiTheme="minorHAnsi" w:cstheme="minorHAnsi"/>
                <w:highlight w:val="lightGray"/>
                <w:lang w:eastAsia="zh-CN"/>
              </w:rPr>
            </w:pPr>
            <w:r w:rsidRPr="008062AD">
              <w:rPr>
                <w:rFonts w:asciiTheme="minorHAnsi" w:hAnsiTheme="minorHAnsi" w:cstheme="minorHAnsi"/>
                <w:highlight w:val="lightGray"/>
                <w:lang w:eastAsia="zh-CN"/>
              </w:rPr>
              <w:t xml:space="preserve">For any </w:t>
            </w:r>
            <w:r w:rsidRPr="008062AD">
              <w:rPr>
                <w:rFonts w:asciiTheme="minorHAnsi" w:hAnsiTheme="minorHAnsi" w:cstheme="minorHAnsi"/>
                <w:i/>
                <w:iCs/>
                <w:highlight w:val="lightGray"/>
                <w:lang w:eastAsia="zh-CN"/>
              </w:rPr>
              <w:t xml:space="preserve">proposed </w:t>
            </w:r>
            <w:r w:rsidRPr="008062AD">
              <w:rPr>
                <w:rFonts w:asciiTheme="minorHAnsi" w:hAnsiTheme="minorHAnsi" w:cstheme="minorHAnsi"/>
                <w:highlight w:val="lightGray"/>
                <w:lang w:eastAsia="zh-CN"/>
              </w:rPr>
              <w:t>or</w:t>
            </w:r>
            <w:r w:rsidRPr="008062AD">
              <w:rPr>
                <w:rFonts w:asciiTheme="minorHAnsi" w:hAnsiTheme="minorHAnsi" w:cstheme="minorHAnsi"/>
                <w:i/>
                <w:iCs/>
                <w:highlight w:val="lightGray"/>
                <w:lang w:eastAsia="zh-CN"/>
              </w:rPr>
              <w:t xml:space="preserve"> </w:t>
            </w:r>
            <w:r w:rsidR="006E7839" w:rsidRPr="008062AD">
              <w:rPr>
                <w:rFonts w:asciiTheme="minorHAnsi" w:hAnsiTheme="minorHAnsi" w:cstheme="minorHAnsi"/>
                <w:i/>
                <w:iCs/>
                <w:highlight w:val="lightGray"/>
                <w:lang w:eastAsia="zh-CN"/>
              </w:rPr>
              <w:t>anticipated</w:t>
            </w:r>
            <w:r w:rsidRPr="008062AD">
              <w:rPr>
                <w:rFonts w:asciiTheme="minorHAnsi" w:hAnsiTheme="minorHAnsi" w:cstheme="minorHAnsi"/>
                <w:highlight w:val="lightGray"/>
                <w:lang w:eastAsia="zh-CN"/>
              </w:rPr>
              <w:t xml:space="preserve"> changes to the project this coming year, please describe </w:t>
            </w:r>
            <w:r w:rsidR="005839FE">
              <w:rPr>
                <w:rFonts w:asciiTheme="minorHAnsi" w:hAnsiTheme="minorHAnsi" w:cstheme="minorHAnsi"/>
                <w:highlight w:val="lightGray"/>
                <w:lang w:eastAsia="zh-CN"/>
              </w:rPr>
              <w:t xml:space="preserve">below </w:t>
            </w:r>
            <w:r w:rsidRPr="008062AD">
              <w:rPr>
                <w:rFonts w:asciiTheme="minorHAnsi" w:hAnsiTheme="minorHAnsi" w:cstheme="minorHAnsi"/>
                <w:highlight w:val="lightGray"/>
                <w:lang w:eastAsia="zh-CN"/>
              </w:rPr>
              <w:t>what those changes would be (</w:t>
            </w:r>
            <w:r w:rsidR="007B67DB" w:rsidRPr="008062AD">
              <w:rPr>
                <w:rFonts w:asciiTheme="minorHAnsi" w:hAnsiTheme="minorHAnsi" w:cstheme="minorHAnsi"/>
                <w:highlight w:val="lightGray"/>
                <w:lang w:eastAsia="zh-CN"/>
              </w:rPr>
              <w:t>e.g.,</w:t>
            </w:r>
            <w:r w:rsidRPr="008062AD">
              <w:rPr>
                <w:rFonts w:asciiTheme="minorHAnsi" w:hAnsiTheme="minorHAnsi" w:cstheme="minorHAnsi"/>
                <w:highlight w:val="lightGray"/>
                <w:lang w:eastAsia="zh-CN"/>
              </w:rPr>
              <w:t xml:space="preserve"> in the workplan or results framework) and provide justification. Note: </w:t>
            </w:r>
            <w:r w:rsidR="006E7839" w:rsidRPr="008062AD">
              <w:rPr>
                <w:rFonts w:asciiTheme="minorHAnsi" w:hAnsiTheme="minorHAnsi" w:cstheme="minorHAnsi"/>
                <w:highlight w:val="lightGray"/>
                <w:lang w:eastAsia="zh-CN"/>
              </w:rPr>
              <w:t>I</w:t>
            </w:r>
            <w:r w:rsidRPr="008062AD">
              <w:rPr>
                <w:rFonts w:asciiTheme="minorHAnsi" w:hAnsiTheme="minorHAnsi" w:cstheme="minorHAnsi"/>
                <w:highlight w:val="lightGray"/>
                <w:lang w:eastAsia="zh-CN"/>
              </w:rPr>
              <w:t xml:space="preserve">t may be helpful to reference project lessons, challenges, strengths and/or the project theory of change. </w:t>
            </w:r>
          </w:p>
          <w:p w14:paraId="1E9B3643" w14:textId="49778E78" w:rsidR="008453CF" w:rsidRPr="008062AD" w:rsidRDefault="008453CF" w:rsidP="004D5D64">
            <w:pPr>
              <w:ind w:left="0"/>
              <w:rPr>
                <w:rFonts w:asciiTheme="minorHAnsi" w:hAnsiTheme="minorHAnsi" w:cstheme="minorHAnsi"/>
                <w:sz w:val="22"/>
                <w:szCs w:val="22"/>
              </w:rPr>
            </w:pPr>
          </w:p>
          <w:p w14:paraId="437D5D04" w14:textId="77777777" w:rsidR="008453CF" w:rsidRPr="00474A75" w:rsidRDefault="008453CF" w:rsidP="00D7345D">
            <w:pPr>
              <w:rPr>
                <w:rFonts w:asciiTheme="minorHAnsi" w:hAnsiTheme="minorHAnsi" w:cstheme="minorHAnsi"/>
              </w:rPr>
            </w:pPr>
          </w:p>
        </w:tc>
      </w:tr>
    </w:tbl>
    <w:p w14:paraId="4B884190" w14:textId="77777777" w:rsidR="00F840E2" w:rsidRDefault="00F840E2" w:rsidP="00F840E2">
      <w:pPr>
        <w:pStyle w:val="Heading3"/>
        <w:numPr>
          <w:ilvl w:val="0"/>
          <w:numId w:val="0"/>
        </w:numPr>
        <w:ind w:left="360"/>
      </w:pPr>
    </w:p>
    <w:p w14:paraId="3C8BA07D" w14:textId="64DE9F0A" w:rsidR="003D026A" w:rsidRPr="00391C26" w:rsidRDefault="003D026A" w:rsidP="003D026A">
      <w:pPr>
        <w:pStyle w:val="Heading3"/>
        <w:rPr>
          <w:sz w:val="22"/>
          <w:szCs w:val="22"/>
        </w:rPr>
      </w:pPr>
      <w:r w:rsidRPr="00391C26">
        <w:rPr>
          <w:sz w:val="22"/>
          <w:szCs w:val="22"/>
        </w:rPr>
        <w:t>Geolocation Information</w:t>
      </w:r>
    </w:p>
    <w:p w14:paraId="73317BE5" w14:textId="4874FCDB" w:rsidR="00A17147" w:rsidRPr="008062AD" w:rsidRDefault="00A17147" w:rsidP="008062AD">
      <w:pPr>
        <w:pStyle w:val="Heading3"/>
        <w:numPr>
          <w:ilvl w:val="0"/>
          <w:numId w:val="0"/>
        </w:numPr>
        <w:ind w:left="360"/>
        <w:jc w:val="both"/>
        <w:rPr>
          <w:rFonts w:ascii="Calibri" w:hAnsi="Calibri" w:cs="Calibri"/>
          <w:b w:val="0"/>
          <w:sz w:val="20"/>
          <w:szCs w:val="20"/>
        </w:rPr>
      </w:pPr>
    </w:p>
    <w:tbl>
      <w:tblPr>
        <w:tblStyle w:val="TableGrid"/>
        <w:tblW w:w="0" w:type="auto"/>
        <w:tblLook w:val="04A0" w:firstRow="1" w:lastRow="0" w:firstColumn="1" w:lastColumn="0" w:noHBand="0" w:noVBand="1"/>
      </w:tblPr>
      <w:tblGrid>
        <w:gridCol w:w="9350"/>
      </w:tblGrid>
      <w:tr w:rsidR="00A17147" w:rsidRPr="006E7839" w14:paraId="494D10D2" w14:textId="77777777" w:rsidTr="03A590E6">
        <w:trPr>
          <w:trHeight w:val="5804"/>
        </w:trPr>
        <w:tc>
          <w:tcPr>
            <w:tcW w:w="9926" w:type="dxa"/>
          </w:tcPr>
          <w:p w14:paraId="04EDBB0D" w14:textId="41F149EF" w:rsidR="00702B3A" w:rsidRPr="008062AD" w:rsidRDefault="00702B3A" w:rsidP="00702B3A">
            <w:pPr>
              <w:ind w:left="0"/>
              <w:rPr>
                <w:rFonts w:asciiTheme="minorHAnsi" w:hAnsiTheme="minorHAnsi" w:cstheme="minorHAnsi"/>
              </w:rPr>
            </w:pPr>
            <w:r w:rsidRPr="008062AD">
              <w:rPr>
                <w:rFonts w:asciiTheme="minorHAnsi" w:hAnsiTheme="minorHAnsi" w:cstheme="minorHAnsi"/>
                <w:highlight w:val="lightGray"/>
              </w:rPr>
              <w:t xml:space="preserve">Please provide a </w:t>
            </w:r>
            <w:r w:rsidRPr="00A87A7F">
              <w:rPr>
                <w:rFonts w:asciiTheme="minorHAnsi" w:hAnsiTheme="minorHAnsi" w:cstheme="minorHAnsi"/>
                <w:highlight w:val="lightGray"/>
              </w:rPr>
              <w:t xml:space="preserve">location name, latitude and longitude </w:t>
            </w:r>
            <w:r>
              <w:rPr>
                <w:rFonts w:asciiTheme="minorHAnsi" w:hAnsiTheme="minorHAnsi" w:cstheme="minorHAnsi"/>
                <w:highlight w:val="lightGray"/>
              </w:rPr>
              <w:t>for key locations of GEF-financed activities.</w:t>
            </w:r>
            <w:r w:rsidR="00A01334">
              <w:rPr>
                <w:rFonts w:asciiTheme="minorHAnsi" w:hAnsiTheme="minorHAnsi" w:cstheme="minorHAnsi"/>
                <w:highlight w:val="lightGray"/>
              </w:rPr>
              <w:t xml:space="preserve"> Depending on the scope of the project, it may only be necessary to provide geolocation of the capital city. </w:t>
            </w:r>
            <w:r>
              <w:rPr>
                <w:rFonts w:asciiTheme="minorHAnsi" w:hAnsiTheme="minorHAnsi" w:cstheme="minorHAnsi"/>
                <w:highlight w:val="lightGray"/>
              </w:rPr>
              <w:t xml:space="preserve"> The format should be in</w:t>
            </w:r>
            <w:r w:rsidRPr="00A87A7F">
              <w:rPr>
                <w:rFonts w:asciiTheme="minorHAnsi" w:hAnsiTheme="minorHAnsi" w:cstheme="minorHAnsi"/>
                <w:highlight w:val="lightGray"/>
              </w:rPr>
              <w:t xml:space="preserve"> </w:t>
            </w:r>
            <w:r w:rsidRPr="005749F6">
              <w:rPr>
                <w:rFonts w:asciiTheme="minorHAnsi" w:hAnsiTheme="minorHAnsi" w:cstheme="minorHAnsi"/>
                <w:highlight w:val="lightGray"/>
              </w:rPr>
              <w:t>Decimal Degrees WGS84 format</w:t>
            </w:r>
            <w:r w:rsidRPr="00A87A7F">
              <w:rPr>
                <w:rFonts w:asciiTheme="minorHAnsi" w:hAnsiTheme="minorHAnsi" w:cstheme="minorHAnsi"/>
                <w:highlight w:val="lightGray"/>
              </w:rPr>
              <w:t xml:space="preserve"> only – e.g. not degrees, minutes or seconds</w:t>
            </w:r>
            <w:r>
              <w:rPr>
                <w:rFonts w:asciiTheme="minorHAnsi" w:hAnsiTheme="minorHAnsi" w:cstheme="minorHAnsi"/>
                <w:highlight w:val="lightGray"/>
              </w:rPr>
              <w:t>. Please use</w:t>
            </w:r>
            <w:r w:rsidRPr="00A87A7F">
              <w:rPr>
                <w:rFonts w:asciiTheme="minorHAnsi" w:hAnsiTheme="minorHAnsi" w:cstheme="minorHAnsi"/>
                <w:highlight w:val="lightGray"/>
              </w:rPr>
              <w:t xml:space="preserve"> ‘-‘ instead of ‘S’ and avoid inserting </w:t>
            </w:r>
            <w:r w:rsidRPr="005749F6">
              <w:rPr>
                <w:rFonts w:asciiTheme="minorHAnsi" w:hAnsiTheme="minorHAnsi" w:cstheme="minorHAnsi"/>
                <w:highlight w:val="lightGray"/>
              </w:rPr>
              <w:t>‘°’</w:t>
            </w:r>
            <w:r w:rsidRPr="00A87A7F">
              <w:rPr>
                <w:rFonts w:asciiTheme="minorHAnsi" w:hAnsiTheme="minorHAnsi" w:cstheme="minorHAnsi"/>
                <w:highlight w:val="lightGray"/>
              </w:rPr>
              <w:t>)</w:t>
            </w:r>
            <w:r>
              <w:rPr>
                <w:rFonts w:asciiTheme="minorHAnsi" w:hAnsiTheme="minorHAnsi" w:cstheme="minorHAnsi"/>
                <w:highlight w:val="lightGray"/>
              </w:rPr>
              <w:t xml:space="preserve">. As an alternative, you may enter a </w:t>
            </w:r>
            <w:r w:rsidRPr="00A87A7F">
              <w:rPr>
                <w:rFonts w:asciiTheme="minorHAnsi" w:hAnsiTheme="minorHAnsi" w:cstheme="minorHAnsi"/>
                <w:highlight w:val="lightGray"/>
              </w:rPr>
              <w:t xml:space="preserve">GEOname ID for locations of GEF-financed activities under this project. Location and activity description is optional. Maps or shapefiles are recommended, but optional. Please use this </w:t>
            </w:r>
            <w:hyperlink r:id="rId18" w:history="1">
              <w:r w:rsidRPr="00A87A7F">
                <w:rPr>
                  <w:rStyle w:val="Hyperlink"/>
                  <w:rFonts w:asciiTheme="minorHAnsi" w:hAnsiTheme="minorHAnsi" w:cstheme="minorHAnsi"/>
                  <w:highlight w:val="lightGray"/>
                </w:rPr>
                <w:t>Guide</w:t>
              </w:r>
            </w:hyperlink>
            <w:r w:rsidRPr="00A87A7F">
              <w:rPr>
                <w:rFonts w:asciiTheme="minorHAnsi" w:hAnsiTheme="minorHAnsi" w:cstheme="minorHAnsi"/>
                <w:highlight w:val="lightGray"/>
              </w:rPr>
              <w:t xml:space="preserve"> </w:t>
            </w:r>
            <w:r>
              <w:rPr>
                <w:rFonts w:asciiTheme="minorHAnsi" w:hAnsiTheme="minorHAnsi" w:cstheme="minorHAnsi"/>
                <w:highlight w:val="lightGray"/>
              </w:rPr>
              <w:t>for additional details.</w:t>
            </w:r>
          </w:p>
          <w:p w14:paraId="46023BD6" w14:textId="77777777" w:rsidR="00D50847" w:rsidRDefault="00D50847" w:rsidP="006E7839">
            <w:pPr>
              <w:ind w:left="0"/>
              <w:rPr>
                <w:rFonts w:ascii="Calibri" w:hAnsi="Calibri" w:cs="Calibri"/>
              </w:rPr>
            </w:pPr>
          </w:p>
          <w:tbl>
            <w:tblPr>
              <w:tblpPr w:leftFromText="180" w:rightFromText="180" w:vertAnchor="text" w:horzAnchor="margin" w:tblpXSpec="center" w:tblpY="68"/>
              <w:tblOverlap w:val="never"/>
              <w:tblW w:w="0" w:type="auto"/>
              <w:tblCellSpacing w:w="0" w:type="dxa"/>
              <w:tblCellMar>
                <w:left w:w="0" w:type="dxa"/>
                <w:right w:w="0" w:type="dxa"/>
              </w:tblCellMar>
              <w:tblLook w:val="04A0" w:firstRow="1" w:lastRow="0" w:firstColumn="1" w:lastColumn="0" w:noHBand="0" w:noVBand="1"/>
            </w:tblPr>
            <w:tblGrid>
              <w:gridCol w:w="1852"/>
              <w:gridCol w:w="1181"/>
              <w:gridCol w:w="1761"/>
              <w:gridCol w:w="1299"/>
              <w:gridCol w:w="2700"/>
            </w:tblGrid>
            <w:tr w:rsidR="006C1AA4" w:rsidRPr="00B86088" w14:paraId="4A2DA25E" w14:textId="77777777" w:rsidTr="03A590E6">
              <w:trPr>
                <w:tblHeader/>
                <w:tblCellSpacing w:w="0" w:type="dxa"/>
              </w:trPr>
              <w:tc>
                <w:tcPr>
                  <w:tcW w:w="1852"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DEEAF6" w:themeFill="accent5" w:themeFillTint="33"/>
                  <w:hideMark/>
                </w:tcPr>
                <w:p w14:paraId="47EA9C9A" w14:textId="77777777" w:rsidR="006C1AA4" w:rsidRPr="00B86088" w:rsidRDefault="006C1AA4" w:rsidP="006C1AA4">
                  <w:pPr>
                    <w:ind w:left="0"/>
                    <w:jc w:val="center"/>
                    <w:rPr>
                      <w:rFonts w:eastAsia="Times New Roman" w:cstheme="minorHAnsi"/>
                      <w:sz w:val="20"/>
                      <w:szCs w:val="20"/>
                    </w:rPr>
                  </w:pPr>
                  <w:r w:rsidRPr="00B86088">
                    <w:rPr>
                      <w:rFonts w:cstheme="minorHAnsi"/>
                      <w:sz w:val="20"/>
                      <w:szCs w:val="20"/>
                    </w:rPr>
                    <w:t>Location Name</w:t>
                  </w:r>
                </w:p>
              </w:tc>
              <w:tc>
                <w:tcPr>
                  <w:tcW w:w="1181" w:type="dxa"/>
                  <w:tcBorders>
                    <w:top w:val="single" w:sz="8" w:space="0" w:color="000000" w:themeColor="text1"/>
                    <w:left w:val="nil"/>
                    <w:bottom w:val="single" w:sz="8" w:space="0" w:color="000000" w:themeColor="text1"/>
                    <w:right w:val="single" w:sz="4" w:space="0" w:color="000000" w:themeColor="text1"/>
                  </w:tcBorders>
                  <w:shd w:val="clear" w:color="auto" w:fill="DEEAF6" w:themeFill="accent5" w:themeFillTint="33"/>
                  <w:hideMark/>
                </w:tcPr>
                <w:p w14:paraId="0E8698E3" w14:textId="77777777" w:rsidR="006C1AA4" w:rsidRPr="00B86088" w:rsidRDefault="006C1AA4" w:rsidP="006C1AA4">
                  <w:pPr>
                    <w:ind w:left="0"/>
                    <w:jc w:val="center"/>
                    <w:rPr>
                      <w:rFonts w:eastAsia="Times New Roman" w:cstheme="minorHAnsi"/>
                      <w:sz w:val="20"/>
                      <w:szCs w:val="20"/>
                    </w:rPr>
                  </w:pPr>
                  <w:r w:rsidRPr="00B86088">
                    <w:rPr>
                      <w:rFonts w:cstheme="minorHAnsi"/>
                      <w:sz w:val="20"/>
                      <w:szCs w:val="20"/>
                    </w:rPr>
                    <w:t>Latitude</w:t>
                  </w:r>
                </w:p>
              </w:tc>
              <w:tc>
                <w:tcPr>
                  <w:tcW w:w="1761" w:type="dxa"/>
                  <w:tcBorders>
                    <w:top w:val="single" w:sz="8" w:space="0" w:color="000000" w:themeColor="text1"/>
                    <w:left w:val="nil"/>
                    <w:bottom w:val="single" w:sz="8" w:space="0" w:color="000000" w:themeColor="text1"/>
                    <w:right w:val="single" w:sz="4" w:space="0" w:color="000000" w:themeColor="text1"/>
                  </w:tcBorders>
                  <w:shd w:val="clear" w:color="auto" w:fill="DEEAF6" w:themeFill="accent5" w:themeFillTint="33"/>
                  <w:hideMark/>
                </w:tcPr>
                <w:p w14:paraId="5CA4073E" w14:textId="77777777" w:rsidR="006C1AA4" w:rsidRPr="00B86088" w:rsidRDefault="006C1AA4" w:rsidP="006C1AA4">
                  <w:pPr>
                    <w:ind w:left="0"/>
                    <w:jc w:val="center"/>
                    <w:rPr>
                      <w:rFonts w:eastAsia="Times New Roman" w:cstheme="minorHAnsi"/>
                      <w:sz w:val="20"/>
                      <w:szCs w:val="20"/>
                    </w:rPr>
                  </w:pPr>
                  <w:r w:rsidRPr="00B86088">
                    <w:rPr>
                      <w:rFonts w:cstheme="minorHAnsi"/>
                      <w:sz w:val="20"/>
                      <w:szCs w:val="20"/>
                    </w:rPr>
                    <w:t>Longitude</w:t>
                  </w:r>
                </w:p>
              </w:tc>
              <w:tc>
                <w:tcPr>
                  <w:tcW w:w="1299" w:type="dxa"/>
                  <w:tcBorders>
                    <w:top w:val="single" w:sz="8" w:space="0" w:color="000000" w:themeColor="text1"/>
                    <w:left w:val="nil"/>
                    <w:bottom w:val="single" w:sz="8" w:space="0" w:color="000000" w:themeColor="text1"/>
                    <w:right w:val="single" w:sz="8" w:space="0" w:color="000000" w:themeColor="text1"/>
                  </w:tcBorders>
                  <w:shd w:val="clear" w:color="auto" w:fill="DEEAF6" w:themeFill="accent5" w:themeFillTint="33"/>
                  <w:hideMark/>
                </w:tcPr>
                <w:p w14:paraId="1BB6BA01" w14:textId="77777777" w:rsidR="006C1AA4" w:rsidRPr="00B86088" w:rsidRDefault="006C1AA4" w:rsidP="006C1AA4">
                  <w:pPr>
                    <w:ind w:left="0"/>
                    <w:jc w:val="center"/>
                    <w:rPr>
                      <w:rFonts w:eastAsia="Times New Roman" w:cstheme="minorHAnsi"/>
                      <w:sz w:val="20"/>
                      <w:szCs w:val="20"/>
                    </w:rPr>
                  </w:pPr>
                  <w:r w:rsidRPr="00B86088">
                    <w:rPr>
                      <w:rFonts w:cstheme="minorHAnsi"/>
                      <w:sz w:val="20"/>
                      <w:szCs w:val="20"/>
                    </w:rPr>
                    <w:t>Geo Name ID</w:t>
                  </w:r>
                </w:p>
              </w:tc>
              <w:tc>
                <w:tcPr>
                  <w:tcW w:w="2700"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DEEAF6" w:themeFill="accent5" w:themeFillTint="33"/>
                  <w:hideMark/>
                </w:tcPr>
                <w:p w14:paraId="4C0A8218" w14:textId="77777777" w:rsidR="006C1AA4" w:rsidRPr="00B86088" w:rsidRDefault="006C1AA4" w:rsidP="006C1AA4">
                  <w:pPr>
                    <w:ind w:left="0"/>
                    <w:jc w:val="center"/>
                    <w:rPr>
                      <w:rFonts w:eastAsia="Times New Roman" w:cstheme="minorHAnsi"/>
                      <w:sz w:val="20"/>
                      <w:szCs w:val="20"/>
                    </w:rPr>
                  </w:pPr>
                  <w:r w:rsidRPr="00B86088">
                    <w:rPr>
                      <w:rFonts w:cstheme="minorHAnsi"/>
                      <w:sz w:val="20"/>
                      <w:szCs w:val="20"/>
                    </w:rPr>
                    <w:t>Location &amp; Activity Description (Optional)</w:t>
                  </w:r>
                </w:p>
              </w:tc>
            </w:tr>
            <w:tr w:rsidR="006C1AA4" w:rsidRPr="00B86088" w14:paraId="3DC1FD34" w14:textId="77777777" w:rsidTr="03A590E6">
              <w:trPr>
                <w:tblHeader/>
                <w:tblCellSpacing w:w="0" w:type="dxa"/>
              </w:trPr>
              <w:tc>
                <w:tcPr>
                  <w:tcW w:w="1852"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53BACD35" w14:textId="77777777" w:rsidR="006C1AA4" w:rsidRPr="004D5D64" w:rsidRDefault="006C1AA4" w:rsidP="006C1AA4">
                  <w:pPr>
                    <w:ind w:left="0"/>
                    <w:jc w:val="left"/>
                    <w:rPr>
                      <w:rFonts w:cstheme="minorHAnsi"/>
                      <w:i/>
                      <w:iCs/>
                      <w:sz w:val="20"/>
                      <w:szCs w:val="20"/>
                      <w:lang w:val="es-MX"/>
                    </w:rPr>
                  </w:pPr>
                  <w:r w:rsidRPr="004D5D64">
                    <w:rPr>
                      <w:rFonts w:eastAsia="Calibri" w:cstheme="minorHAnsi"/>
                      <w:i/>
                      <w:iCs/>
                      <w:color w:val="000000" w:themeColor="text1"/>
                      <w:lang w:val="es-MX"/>
                    </w:rPr>
                    <w:t>Parque Nacional Manglares de Old Point - Isla San Andrés</w:t>
                  </w:r>
                </w:p>
              </w:tc>
              <w:tc>
                <w:tcPr>
                  <w:tcW w:w="1181" w:type="dxa"/>
                  <w:tcBorders>
                    <w:top w:val="single" w:sz="8" w:space="0" w:color="000000" w:themeColor="text1"/>
                    <w:left w:val="nil"/>
                    <w:bottom w:val="single" w:sz="8" w:space="0" w:color="000000" w:themeColor="text1"/>
                    <w:right w:val="single" w:sz="4" w:space="0" w:color="000000" w:themeColor="text1"/>
                  </w:tcBorders>
                </w:tcPr>
                <w:p w14:paraId="405F5B05" w14:textId="77777777" w:rsidR="006C1AA4" w:rsidRPr="00B86088" w:rsidRDefault="006C1AA4" w:rsidP="006C1AA4">
                  <w:pPr>
                    <w:ind w:left="0"/>
                    <w:jc w:val="center"/>
                    <w:rPr>
                      <w:sz w:val="20"/>
                      <w:szCs w:val="20"/>
                      <w:lang w:val="es-MX"/>
                    </w:rPr>
                  </w:pPr>
                  <w:r w:rsidRPr="145803E8">
                    <w:rPr>
                      <w:rFonts w:eastAsia="Calibri"/>
                      <w:color w:val="000000" w:themeColor="text1"/>
                    </w:rPr>
                    <w:t>12.56597647</w:t>
                  </w:r>
                </w:p>
              </w:tc>
              <w:tc>
                <w:tcPr>
                  <w:tcW w:w="1761" w:type="dxa"/>
                  <w:tcBorders>
                    <w:top w:val="single" w:sz="8" w:space="0" w:color="000000" w:themeColor="text1"/>
                    <w:left w:val="nil"/>
                    <w:bottom w:val="single" w:sz="8" w:space="0" w:color="000000" w:themeColor="text1"/>
                    <w:right w:val="single" w:sz="4" w:space="0" w:color="000000" w:themeColor="text1"/>
                  </w:tcBorders>
                </w:tcPr>
                <w:p w14:paraId="2533B6D2" w14:textId="77777777" w:rsidR="006C1AA4" w:rsidRPr="00B86088" w:rsidRDefault="006C1AA4" w:rsidP="006C1AA4">
                  <w:pPr>
                    <w:ind w:left="0"/>
                    <w:jc w:val="center"/>
                    <w:rPr>
                      <w:sz w:val="20"/>
                      <w:szCs w:val="20"/>
                      <w:lang w:val="es-MX"/>
                    </w:rPr>
                  </w:pPr>
                  <w:r w:rsidRPr="145803E8">
                    <w:rPr>
                      <w:rFonts w:eastAsia="Calibri"/>
                      <w:color w:val="000000" w:themeColor="text1"/>
                    </w:rPr>
                    <w:t>-81.70482938</w:t>
                  </w:r>
                </w:p>
              </w:tc>
              <w:tc>
                <w:tcPr>
                  <w:tcW w:w="1299" w:type="dxa"/>
                  <w:tcBorders>
                    <w:top w:val="single" w:sz="8" w:space="0" w:color="000000" w:themeColor="text1"/>
                    <w:left w:val="nil"/>
                    <w:bottom w:val="single" w:sz="8" w:space="0" w:color="000000" w:themeColor="text1"/>
                    <w:right w:val="single" w:sz="8" w:space="0" w:color="000000" w:themeColor="text1"/>
                  </w:tcBorders>
                </w:tcPr>
                <w:p w14:paraId="4BF94E43" w14:textId="77777777" w:rsidR="006C1AA4" w:rsidRPr="00B86088" w:rsidRDefault="006C1AA4" w:rsidP="006C1AA4">
                  <w:pPr>
                    <w:ind w:left="0"/>
                    <w:jc w:val="left"/>
                    <w:rPr>
                      <w:rFonts w:cstheme="minorHAnsi"/>
                      <w:sz w:val="20"/>
                      <w:szCs w:val="20"/>
                      <w:lang w:val="es-MX"/>
                    </w:rPr>
                  </w:pPr>
                </w:p>
              </w:tc>
              <w:tc>
                <w:tcPr>
                  <w:tcW w:w="2700"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363C2E1E" w14:textId="77777777" w:rsidR="006C1AA4" w:rsidRPr="00B86088" w:rsidRDefault="006C1AA4" w:rsidP="006C1AA4">
                  <w:pPr>
                    <w:ind w:left="0"/>
                    <w:jc w:val="center"/>
                    <w:rPr>
                      <w:rFonts w:cstheme="minorHAnsi"/>
                      <w:sz w:val="20"/>
                      <w:szCs w:val="20"/>
                      <w:lang w:val="es-MX"/>
                    </w:rPr>
                  </w:pPr>
                </w:p>
              </w:tc>
            </w:tr>
            <w:tr w:rsidR="006C1AA4" w:rsidRPr="00B86088" w14:paraId="7F86387D" w14:textId="77777777" w:rsidTr="03A590E6">
              <w:trPr>
                <w:tblHeader/>
                <w:tblCellSpacing w:w="0" w:type="dxa"/>
              </w:trPr>
              <w:tc>
                <w:tcPr>
                  <w:tcW w:w="1852"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561B9898" w14:textId="77777777" w:rsidR="006C1AA4" w:rsidRPr="004D5D64" w:rsidRDefault="006C1AA4" w:rsidP="006C1AA4">
                  <w:pPr>
                    <w:ind w:left="0"/>
                    <w:jc w:val="left"/>
                    <w:rPr>
                      <w:rFonts w:cstheme="minorHAnsi"/>
                      <w:i/>
                      <w:iCs/>
                      <w:sz w:val="20"/>
                      <w:szCs w:val="20"/>
                    </w:rPr>
                  </w:pPr>
                  <w:r w:rsidRPr="004D5D64">
                    <w:rPr>
                      <w:rFonts w:eastAsia="Calibri" w:cstheme="minorHAnsi"/>
                      <w:i/>
                      <w:iCs/>
                      <w:color w:val="000000" w:themeColor="text1"/>
                    </w:rPr>
                    <w:t>Southwest Bay - Isla Providencia</w:t>
                  </w:r>
                </w:p>
              </w:tc>
              <w:tc>
                <w:tcPr>
                  <w:tcW w:w="1181" w:type="dxa"/>
                  <w:tcBorders>
                    <w:top w:val="single" w:sz="8" w:space="0" w:color="000000" w:themeColor="text1"/>
                    <w:left w:val="nil"/>
                    <w:bottom w:val="single" w:sz="8" w:space="0" w:color="000000" w:themeColor="text1"/>
                    <w:right w:val="single" w:sz="4" w:space="0" w:color="000000" w:themeColor="text1"/>
                  </w:tcBorders>
                </w:tcPr>
                <w:p w14:paraId="7BB9DDDA" w14:textId="77777777" w:rsidR="006C1AA4" w:rsidRPr="00B86088" w:rsidRDefault="006C1AA4" w:rsidP="006C1AA4">
                  <w:pPr>
                    <w:ind w:left="0"/>
                    <w:jc w:val="center"/>
                    <w:rPr>
                      <w:sz w:val="20"/>
                      <w:szCs w:val="20"/>
                    </w:rPr>
                  </w:pPr>
                  <w:r w:rsidRPr="145803E8">
                    <w:rPr>
                      <w:rFonts w:eastAsia="Calibri"/>
                      <w:color w:val="000000" w:themeColor="text1"/>
                    </w:rPr>
                    <w:t>13.33446492</w:t>
                  </w:r>
                </w:p>
              </w:tc>
              <w:tc>
                <w:tcPr>
                  <w:tcW w:w="1761" w:type="dxa"/>
                  <w:tcBorders>
                    <w:top w:val="single" w:sz="8" w:space="0" w:color="000000" w:themeColor="text1"/>
                    <w:left w:val="nil"/>
                    <w:bottom w:val="single" w:sz="8" w:space="0" w:color="000000" w:themeColor="text1"/>
                    <w:right w:val="single" w:sz="4" w:space="0" w:color="000000" w:themeColor="text1"/>
                  </w:tcBorders>
                </w:tcPr>
                <w:p w14:paraId="2480DDD9" w14:textId="77777777" w:rsidR="006C1AA4" w:rsidRPr="00B86088" w:rsidRDefault="006C1AA4" w:rsidP="006C1AA4">
                  <w:pPr>
                    <w:ind w:left="0"/>
                    <w:jc w:val="center"/>
                    <w:rPr>
                      <w:sz w:val="20"/>
                      <w:szCs w:val="20"/>
                    </w:rPr>
                  </w:pPr>
                  <w:r w:rsidRPr="145803E8">
                    <w:rPr>
                      <w:rFonts w:eastAsia="Calibri"/>
                      <w:color w:val="000000" w:themeColor="text1"/>
                    </w:rPr>
                    <w:t>-81.39187721</w:t>
                  </w:r>
                </w:p>
              </w:tc>
              <w:tc>
                <w:tcPr>
                  <w:tcW w:w="1299" w:type="dxa"/>
                  <w:tcBorders>
                    <w:top w:val="single" w:sz="8" w:space="0" w:color="000000" w:themeColor="text1"/>
                    <w:left w:val="nil"/>
                    <w:bottom w:val="single" w:sz="8" w:space="0" w:color="000000" w:themeColor="text1"/>
                    <w:right w:val="single" w:sz="8" w:space="0" w:color="000000" w:themeColor="text1"/>
                  </w:tcBorders>
                </w:tcPr>
                <w:p w14:paraId="7ECB85CD" w14:textId="77777777" w:rsidR="006C1AA4" w:rsidRPr="00B86088" w:rsidRDefault="006C1AA4" w:rsidP="006C1AA4">
                  <w:pPr>
                    <w:ind w:left="0"/>
                    <w:jc w:val="left"/>
                    <w:rPr>
                      <w:rFonts w:cstheme="minorHAnsi"/>
                      <w:sz w:val="20"/>
                      <w:szCs w:val="20"/>
                    </w:rPr>
                  </w:pPr>
                </w:p>
              </w:tc>
              <w:tc>
                <w:tcPr>
                  <w:tcW w:w="2700"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60D8FD9C" w14:textId="77777777" w:rsidR="006C1AA4" w:rsidRPr="00B86088" w:rsidRDefault="006C1AA4" w:rsidP="006C1AA4">
                  <w:pPr>
                    <w:ind w:left="0"/>
                    <w:jc w:val="center"/>
                    <w:rPr>
                      <w:rFonts w:cstheme="minorHAnsi"/>
                      <w:sz w:val="20"/>
                      <w:szCs w:val="20"/>
                    </w:rPr>
                  </w:pPr>
                </w:p>
              </w:tc>
            </w:tr>
            <w:tr w:rsidR="006C1AA4" w:rsidRPr="00B86088" w14:paraId="1FC9CA07" w14:textId="77777777" w:rsidTr="03A590E6">
              <w:trPr>
                <w:tblHeader/>
                <w:tblCellSpacing w:w="0" w:type="dxa"/>
              </w:trPr>
              <w:tc>
                <w:tcPr>
                  <w:tcW w:w="1852"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5B32060D" w14:textId="77777777" w:rsidR="006C1AA4" w:rsidRPr="004D5D64" w:rsidRDefault="006C1AA4" w:rsidP="006C1AA4">
                  <w:pPr>
                    <w:ind w:left="0"/>
                    <w:jc w:val="left"/>
                    <w:rPr>
                      <w:rFonts w:cstheme="minorHAnsi"/>
                      <w:i/>
                      <w:iCs/>
                      <w:sz w:val="20"/>
                      <w:szCs w:val="20"/>
                      <w:lang w:val="es-MX"/>
                    </w:rPr>
                  </w:pPr>
                  <w:r w:rsidRPr="004D5D64">
                    <w:rPr>
                      <w:rFonts w:eastAsia="Calibri" w:cstheme="minorHAnsi"/>
                      <w:i/>
                      <w:iCs/>
                      <w:color w:val="000000" w:themeColor="text1"/>
                      <w:lang w:val="es-MX"/>
                    </w:rPr>
                    <w:t>Centroide de Isla San Andrés</w:t>
                  </w:r>
                </w:p>
              </w:tc>
              <w:tc>
                <w:tcPr>
                  <w:tcW w:w="1181" w:type="dxa"/>
                  <w:tcBorders>
                    <w:top w:val="single" w:sz="8" w:space="0" w:color="000000" w:themeColor="text1"/>
                    <w:left w:val="nil"/>
                    <w:bottom w:val="single" w:sz="8" w:space="0" w:color="000000" w:themeColor="text1"/>
                    <w:right w:val="single" w:sz="4" w:space="0" w:color="000000" w:themeColor="text1"/>
                  </w:tcBorders>
                </w:tcPr>
                <w:p w14:paraId="291EF744" w14:textId="77777777" w:rsidR="006C1AA4" w:rsidRPr="00B86088" w:rsidRDefault="006C1AA4" w:rsidP="006C1AA4">
                  <w:pPr>
                    <w:ind w:left="0"/>
                    <w:jc w:val="center"/>
                    <w:rPr>
                      <w:sz w:val="20"/>
                      <w:szCs w:val="20"/>
                      <w:lang w:val="es-MX"/>
                    </w:rPr>
                  </w:pPr>
                  <w:r w:rsidRPr="145803E8">
                    <w:rPr>
                      <w:rFonts w:eastAsia="Calibri"/>
                      <w:color w:val="000000" w:themeColor="text1"/>
                    </w:rPr>
                    <w:t>12.543062</w:t>
                  </w:r>
                </w:p>
              </w:tc>
              <w:tc>
                <w:tcPr>
                  <w:tcW w:w="1761" w:type="dxa"/>
                  <w:tcBorders>
                    <w:top w:val="single" w:sz="8" w:space="0" w:color="000000" w:themeColor="text1"/>
                    <w:left w:val="nil"/>
                    <w:bottom w:val="single" w:sz="8" w:space="0" w:color="000000" w:themeColor="text1"/>
                    <w:right w:val="single" w:sz="4" w:space="0" w:color="000000" w:themeColor="text1"/>
                  </w:tcBorders>
                </w:tcPr>
                <w:p w14:paraId="2400BDAD" w14:textId="77777777" w:rsidR="006C1AA4" w:rsidRPr="00B86088" w:rsidRDefault="006C1AA4" w:rsidP="006C1AA4">
                  <w:pPr>
                    <w:ind w:left="0"/>
                    <w:jc w:val="center"/>
                    <w:rPr>
                      <w:sz w:val="20"/>
                      <w:szCs w:val="20"/>
                      <w:lang w:val="es-MX"/>
                    </w:rPr>
                  </w:pPr>
                  <w:r w:rsidRPr="145803E8">
                    <w:rPr>
                      <w:rFonts w:eastAsia="Calibri"/>
                      <w:color w:val="000000" w:themeColor="text1"/>
                    </w:rPr>
                    <w:t>-81.71767</w:t>
                  </w:r>
                </w:p>
              </w:tc>
              <w:tc>
                <w:tcPr>
                  <w:tcW w:w="1299" w:type="dxa"/>
                  <w:tcBorders>
                    <w:top w:val="single" w:sz="8" w:space="0" w:color="000000" w:themeColor="text1"/>
                    <w:left w:val="nil"/>
                    <w:bottom w:val="single" w:sz="8" w:space="0" w:color="000000" w:themeColor="text1"/>
                    <w:right w:val="single" w:sz="8" w:space="0" w:color="000000" w:themeColor="text1"/>
                  </w:tcBorders>
                </w:tcPr>
                <w:p w14:paraId="4B7964BF" w14:textId="77777777" w:rsidR="006C1AA4" w:rsidRPr="00B86088" w:rsidRDefault="006C1AA4" w:rsidP="006C1AA4">
                  <w:pPr>
                    <w:ind w:left="0"/>
                    <w:jc w:val="left"/>
                    <w:rPr>
                      <w:rFonts w:cstheme="minorHAnsi"/>
                      <w:sz w:val="20"/>
                      <w:szCs w:val="20"/>
                      <w:lang w:val="es-MX"/>
                    </w:rPr>
                  </w:pPr>
                </w:p>
              </w:tc>
              <w:tc>
                <w:tcPr>
                  <w:tcW w:w="2700"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0B1AD77F" w14:textId="77777777" w:rsidR="006C1AA4" w:rsidRPr="00B86088" w:rsidRDefault="006C1AA4" w:rsidP="006C1AA4">
                  <w:pPr>
                    <w:ind w:left="0"/>
                    <w:jc w:val="center"/>
                    <w:rPr>
                      <w:rFonts w:cstheme="minorHAnsi"/>
                      <w:sz w:val="20"/>
                      <w:szCs w:val="20"/>
                      <w:lang w:val="es-MX"/>
                    </w:rPr>
                  </w:pPr>
                </w:p>
              </w:tc>
            </w:tr>
            <w:tr w:rsidR="006C1AA4" w:rsidRPr="00B86088" w14:paraId="1ADB73A2" w14:textId="77777777" w:rsidTr="03A590E6">
              <w:trPr>
                <w:tblHeader/>
                <w:tblCellSpacing w:w="0" w:type="dxa"/>
              </w:trPr>
              <w:tc>
                <w:tcPr>
                  <w:tcW w:w="1852"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1B582C70" w14:textId="77777777" w:rsidR="006C1AA4" w:rsidRPr="004D5D64" w:rsidRDefault="006C1AA4" w:rsidP="006C1AA4">
                  <w:pPr>
                    <w:ind w:left="0"/>
                    <w:jc w:val="left"/>
                    <w:rPr>
                      <w:rFonts w:cstheme="minorHAnsi"/>
                      <w:i/>
                      <w:iCs/>
                      <w:sz w:val="20"/>
                      <w:szCs w:val="20"/>
                    </w:rPr>
                  </w:pPr>
                  <w:r w:rsidRPr="004D5D64">
                    <w:rPr>
                      <w:rFonts w:eastAsia="Calibri" w:cstheme="minorHAnsi"/>
                      <w:i/>
                      <w:iCs/>
                      <w:color w:val="000000" w:themeColor="text1"/>
                    </w:rPr>
                    <w:t>Centroide de Isla Providencia</w:t>
                  </w:r>
                </w:p>
              </w:tc>
              <w:tc>
                <w:tcPr>
                  <w:tcW w:w="1181" w:type="dxa"/>
                  <w:tcBorders>
                    <w:top w:val="single" w:sz="8" w:space="0" w:color="000000" w:themeColor="text1"/>
                    <w:left w:val="nil"/>
                    <w:bottom w:val="single" w:sz="8" w:space="0" w:color="000000" w:themeColor="text1"/>
                    <w:right w:val="single" w:sz="4" w:space="0" w:color="000000" w:themeColor="text1"/>
                  </w:tcBorders>
                </w:tcPr>
                <w:p w14:paraId="20AD7984" w14:textId="77777777" w:rsidR="006C1AA4" w:rsidRPr="00B86088" w:rsidRDefault="006C1AA4" w:rsidP="006C1AA4">
                  <w:pPr>
                    <w:ind w:left="0"/>
                    <w:jc w:val="center"/>
                    <w:rPr>
                      <w:sz w:val="20"/>
                      <w:szCs w:val="20"/>
                    </w:rPr>
                  </w:pPr>
                  <w:r w:rsidRPr="145803E8">
                    <w:rPr>
                      <w:rFonts w:eastAsia="Calibri"/>
                      <w:color w:val="000000" w:themeColor="text1"/>
                    </w:rPr>
                    <w:t>13.35319</w:t>
                  </w:r>
                </w:p>
              </w:tc>
              <w:tc>
                <w:tcPr>
                  <w:tcW w:w="1761" w:type="dxa"/>
                  <w:tcBorders>
                    <w:top w:val="single" w:sz="8" w:space="0" w:color="000000" w:themeColor="text1"/>
                    <w:left w:val="nil"/>
                    <w:bottom w:val="single" w:sz="8" w:space="0" w:color="000000" w:themeColor="text1"/>
                    <w:right w:val="single" w:sz="4" w:space="0" w:color="000000" w:themeColor="text1"/>
                  </w:tcBorders>
                </w:tcPr>
                <w:p w14:paraId="3A1B729A" w14:textId="77777777" w:rsidR="006C1AA4" w:rsidRPr="00B86088" w:rsidRDefault="006C1AA4" w:rsidP="006C1AA4">
                  <w:pPr>
                    <w:ind w:left="0"/>
                    <w:jc w:val="center"/>
                    <w:rPr>
                      <w:sz w:val="20"/>
                      <w:szCs w:val="20"/>
                    </w:rPr>
                  </w:pPr>
                  <w:r w:rsidRPr="145803E8">
                    <w:rPr>
                      <w:rFonts w:eastAsia="Calibri"/>
                      <w:color w:val="000000" w:themeColor="text1"/>
                    </w:rPr>
                    <w:t>-81.373898</w:t>
                  </w:r>
                </w:p>
              </w:tc>
              <w:tc>
                <w:tcPr>
                  <w:tcW w:w="1299" w:type="dxa"/>
                  <w:tcBorders>
                    <w:top w:val="single" w:sz="8" w:space="0" w:color="000000" w:themeColor="text1"/>
                    <w:left w:val="nil"/>
                    <w:bottom w:val="single" w:sz="8" w:space="0" w:color="000000" w:themeColor="text1"/>
                    <w:right w:val="single" w:sz="8" w:space="0" w:color="000000" w:themeColor="text1"/>
                  </w:tcBorders>
                </w:tcPr>
                <w:p w14:paraId="4A0859E2" w14:textId="77777777" w:rsidR="006C1AA4" w:rsidRPr="00B86088" w:rsidRDefault="006C1AA4" w:rsidP="006C1AA4">
                  <w:pPr>
                    <w:ind w:left="0"/>
                    <w:jc w:val="left"/>
                    <w:rPr>
                      <w:rFonts w:cstheme="minorHAnsi"/>
                      <w:sz w:val="20"/>
                      <w:szCs w:val="20"/>
                    </w:rPr>
                  </w:pPr>
                </w:p>
              </w:tc>
              <w:tc>
                <w:tcPr>
                  <w:tcW w:w="2700"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3D6D0812" w14:textId="77777777" w:rsidR="006C1AA4" w:rsidRPr="00B86088" w:rsidRDefault="006C1AA4" w:rsidP="006C1AA4">
                  <w:pPr>
                    <w:ind w:left="0"/>
                    <w:jc w:val="center"/>
                    <w:rPr>
                      <w:rFonts w:cstheme="minorHAnsi"/>
                      <w:sz w:val="20"/>
                      <w:szCs w:val="20"/>
                    </w:rPr>
                  </w:pPr>
                </w:p>
              </w:tc>
            </w:tr>
            <w:tr w:rsidR="006C1AA4" w:rsidRPr="00B86088" w14:paraId="10B20474" w14:textId="77777777" w:rsidTr="03A590E6">
              <w:trPr>
                <w:tblHeader/>
                <w:tblCellSpacing w:w="0" w:type="dxa"/>
              </w:trPr>
              <w:tc>
                <w:tcPr>
                  <w:tcW w:w="1852"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6FEFC033" w14:textId="46A20026" w:rsidR="006C1AA4" w:rsidRPr="004D5D64" w:rsidRDefault="5C9BBA29" w:rsidP="006C1AA4">
                  <w:pPr>
                    <w:ind w:left="0"/>
                    <w:jc w:val="left"/>
                    <w:rPr>
                      <w:i/>
                      <w:iCs/>
                      <w:sz w:val="20"/>
                      <w:szCs w:val="20"/>
                    </w:rPr>
                  </w:pPr>
                  <w:r w:rsidRPr="004D5D64">
                    <w:rPr>
                      <w:i/>
                      <w:iCs/>
                      <w:sz w:val="20"/>
                      <w:szCs w:val="20"/>
                    </w:rPr>
                    <w:t>Centroide de Santa Catalin</w:t>
                  </w:r>
                  <w:r w:rsidR="6BDBFBF1" w:rsidRPr="004D5D64">
                    <w:rPr>
                      <w:i/>
                      <w:iCs/>
                      <w:sz w:val="20"/>
                      <w:szCs w:val="20"/>
                    </w:rPr>
                    <w:t>a</w:t>
                  </w:r>
                </w:p>
              </w:tc>
              <w:tc>
                <w:tcPr>
                  <w:tcW w:w="1181" w:type="dxa"/>
                  <w:tcBorders>
                    <w:top w:val="single" w:sz="8" w:space="0" w:color="000000" w:themeColor="text1"/>
                    <w:left w:val="nil"/>
                    <w:bottom w:val="single" w:sz="8" w:space="0" w:color="000000" w:themeColor="text1"/>
                    <w:right w:val="single" w:sz="4" w:space="0" w:color="000000" w:themeColor="text1"/>
                  </w:tcBorders>
                </w:tcPr>
                <w:p w14:paraId="5BAD6720" w14:textId="325F94EE" w:rsidR="006C1AA4" w:rsidRPr="00B86088" w:rsidRDefault="006C1AA4" w:rsidP="006C1AA4">
                  <w:pPr>
                    <w:ind w:left="0"/>
                    <w:jc w:val="left"/>
                    <w:rPr>
                      <w:rFonts w:cstheme="minorHAnsi"/>
                      <w:sz w:val="20"/>
                      <w:szCs w:val="20"/>
                    </w:rPr>
                  </w:pPr>
                  <w:r w:rsidRPr="006E2E6F">
                    <w:rPr>
                      <w:rFonts w:cstheme="minorHAnsi"/>
                      <w:sz w:val="20"/>
                      <w:szCs w:val="20"/>
                    </w:rPr>
                    <w:t>13.387817</w:t>
                  </w:r>
                </w:p>
              </w:tc>
              <w:tc>
                <w:tcPr>
                  <w:tcW w:w="1761" w:type="dxa"/>
                  <w:tcBorders>
                    <w:top w:val="single" w:sz="8" w:space="0" w:color="000000" w:themeColor="text1"/>
                    <w:left w:val="nil"/>
                    <w:bottom w:val="single" w:sz="8" w:space="0" w:color="000000" w:themeColor="text1"/>
                    <w:right w:val="single" w:sz="4" w:space="0" w:color="000000" w:themeColor="text1"/>
                  </w:tcBorders>
                </w:tcPr>
                <w:p w14:paraId="265A278B" w14:textId="77777777" w:rsidR="006C1AA4" w:rsidRPr="00B86088" w:rsidRDefault="006C1AA4" w:rsidP="006C1AA4">
                  <w:pPr>
                    <w:ind w:left="0"/>
                    <w:jc w:val="left"/>
                    <w:rPr>
                      <w:rFonts w:cstheme="minorHAnsi"/>
                      <w:sz w:val="20"/>
                      <w:szCs w:val="20"/>
                    </w:rPr>
                  </w:pPr>
                  <w:r w:rsidRPr="00E77C98">
                    <w:rPr>
                      <w:rFonts w:cstheme="minorHAnsi"/>
                      <w:sz w:val="20"/>
                      <w:szCs w:val="20"/>
                    </w:rPr>
                    <w:t>- 81.374836</w:t>
                  </w:r>
                </w:p>
              </w:tc>
              <w:tc>
                <w:tcPr>
                  <w:tcW w:w="1299" w:type="dxa"/>
                  <w:tcBorders>
                    <w:top w:val="single" w:sz="8" w:space="0" w:color="000000" w:themeColor="text1"/>
                    <w:left w:val="nil"/>
                    <w:bottom w:val="single" w:sz="8" w:space="0" w:color="000000" w:themeColor="text1"/>
                    <w:right w:val="single" w:sz="8" w:space="0" w:color="000000" w:themeColor="text1"/>
                  </w:tcBorders>
                </w:tcPr>
                <w:p w14:paraId="6BABCF11" w14:textId="77777777" w:rsidR="006C1AA4" w:rsidRPr="00B86088" w:rsidRDefault="006C1AA4" w:rsidP="006C1AA4">
                  <w:pPr>
                    <w:ind w:left="0"/>
                    <w:jc w:val="left"/>
                    <w:rPr>
                      <w:rFonts w:cstheme="minorHAnsi"/>
                      <w:sz w:val="20"/>
                      <w:szCs w:val="20"/>
                    </w:rPr>
                  </w:pPr>
                </w:p>
              </w:tc>
              <w:tc>
                <w:tcPr>
                  <w:tcW w:w="2700"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3933BBA2" w14:textId="77777777" w:rsidR="006C1AA4" w:rsidRPr="00B86088" w:rsidRDefault="006C1AA4" w:rsidP="006C1AA4">
                  <w:pPr>
                    <w:ind w:left="0"/>
                    <w:jc w:val="center"/>
                    <w:rPr>
                      <w:rFonts w:cstheme="minorHAnsi"/>
                      <w:sz w:val="20"/>
                      <w:szCs w:val="20"/>
                    </w:rPr>
                  </w:pPr>
                </w:p>
              </w:tc>
            </w:tr>
          </w:tbl>
          <w:p w14:paraId="7A3B2024" w14:textId="562C4D9D" w:rsidR="00410C20" w:rsidRPr="008062AD" w:rsidRDefault="00410C20" w:rsidP="006E7839">
            <w:pPr>
              <w:ind w:left="0"/>
              <w:rPr>
                <w:rFonts w:ascii="Calibri" w:hAnsi="Calibri" w:cs="Calibri"/>
              </w:rPr>
            </w:pPr>
          </w:p>
        </w:tc>
      </w:tr>
    </w:tbl>
    <w:p w14:paraId="5584BC57" w14:textId="77777777" w:rsidR="00A17147" w:rsidRDefault="00A17147" w:rsidP="004C5FD5">
      <w:pPr>
        <w:ind w:left="0"/>
      </w:pPr>
    </w:p>
    <w:p w14:paraId="730DB5EA" w14:textId="62C90468" w:rsidR="004C5FD5" w:rsidRPr="00335786" w:rsidRDefault="003D18AB" w:rsidP="004C5FD5">
      <w:pPr>
        <w:ind w:left="0"/>
        <w:rPr>
          <w:b/>
        </w:rPr>
      </w:pPr>
      <w:r w:rsidRPr="00A17147">
        <w:br w:type="page"/>
      </w:r>
      <w:r w:rsidR="004C5FD5" w:rsidRPr="00335786">
        <w:rPr>
          <w:b/>
          <w:color w:val="0070C0"/>
          <w:sz w:val="24"/>
        </w:rPr>
        <w:t xml:space="preserve">Annex </w:t>
      </w:r>
      <w:r w:rsidR="001555F3">
        <w:rPr>
          <w:b/>
          <w:color w:val="0070C0"/>
          <w:sz w:val="24"/>
        </w:rPr>
        <w:t>I</w:t>
      </w:r>
      <w:r w:rsidR="004C5FD5" w:rsidRPr="00335786">
        <w:rPr>
          <w:b/>
          <w:color w:val="0070C0"/>
          <w:sz w:val="24"/>
        </w:rPr>
        <w:t>: Rating Scale</w:t>
      </w:r>
      <w:r w:rsidR="00D11DD7">
        <w:rPr>
          <w:b/>
          <w:color w:val="0070C0"/>
          <w:sz w:val="24"/>
        </w:rPr>
        <w:t>s and Guidance</w:t>
      </w:r>
      <w:r w:rsidR="004C5FD5" w:rsidRPr="00335786">
        <w:rPr>
          <w:b/>
          <w:color w:val="0070C0"/>
          <w:sz w:val="24"/>
        </w:rPr>
        <w:t xml:space="preserve"> </w:t>
      </w:r>
    </w:p>
    <w:p w14:paraId="7008C35F" w14:textId="77777777" w:rsidR="004C5FD5" w:rsidRDefault="004C5FD5" w:rsidP="004C5FD5">
      <w:pPr>
        <w:ind w:left="0"/>
        <w:rPr>
          <w:b/>
          <w:color w:val="0070C0"/>
          <w:sz w:val="24"/>
        </w:rPr>
      </w:pPr>
    </w:p>
    <w:p w14:paraId="1B3C0CF9" w14:textId="77777777" w:rsidR="004C5FD5" w:rsidRPr="00160AEC" w:rsidRDefault="004C5FD5" w:rsidP="004D5D64">
      <w:pPr>
        <w:pStyle w:val="Heading3"/>
        <w:numPr>
          <w:ilvl w:val="0"/>
          <w:numId w:val="2"/>
        </w:numPr>
        <w:rPr>
          <w:rFonts w:eastAsia="SimSun"/>
          <w:lang w:val="en-GB" w:eastAsia="zh-CN"/>
        </w:rPr>
      </w:pPr>
      <w:r w:rsidRPr="00160AEC">
        <w:rPr>
          <w:rFonts w:eastAsia="SimSun"/>
          <w:lang w:val="en-GB" w:eastAsia="zh-CN"/>
        </w:rPr>
        <w:t>Development Objective Rating</w:t>
      </w:r>
    </w:p>
    <w:p w14:paraId="69CA70DD" w14:textId="52C04DBC" w:rsidR="004C5FD5" w:rsidRPr="006E7839" w:rsidRDefault="004C5FD5" w:rsidP="004C5FD5">
      <w:pPr>
        <w:ind w:left="0"/>
        <w:rPr>
          <w:sz w:val="20"/>
          <w:szCs w:val="20"/>
        </w:rPr>
      </w:pPr>
      <w:r w:rsidRPr="006E7839">
        <w:rPr>
          <w:sz w:val="20"/>
          <w:szCs w:val="20"/>
        </w:rPr>
        <w:t xml:space="preserve">The project Development Objective (DO) rating is quantified by analyzing progress against the Results Framework according to the rating scale below. </w:t>
      </w:r>
      <w:r w:rsidR="005F1028">
        <w:rPr>
          <w:sz w:val="20"/>
          <w:szCs w:val="20"/>
        </w:rPr>
        <w:t>Note that the average is not taken across component averages, but rather across all indicators in the Results Framework. No percent achieved should surpass 100% even if the target is exceeded.</w:t>
      </w:r>
    </w:p>
    <w:p w14:paraId="1658C845" w14:textId="77777777" w:rsidR="004C5FD5" w:rsidRDefault="004C5FD5" w:rsidP="004C5FD5">
      <w:pPr>
        <w:ind w:left="0"/>
      </w:pPr>
    </w:p>
    <w:p w14:paraId="6707CDD0" w14:textId="77777777" w:rsidR="004C5FD5" w:rsidRPr="00160AEC" w:rsidRDefault="004C5FD5" w:rsidP="004C5FD5">
      <w:pPr>
        <w:ind w:left="0"/>
        <w:rPr>
          <w:b/>
          <w:i/>
        </w:rPr>
      </w:pPr>
      <w:r>
        <w:rPr>
          <w:b/>
          <w:i/>
        </w:rPr>
        <w:t xml:space="preserve">DO </w:t>
      </w:r>
      <w:r w:rsidRPr="00160AEC">
        <w:rPr>
          <w:b/>
          <w:i/>
        </w:rPr>
        <w:t>Rating scale</w:t>
      </w:r>
    </w:p>
    <w:tbl>
      <w:tblPr>
        <w:tblW w:w="0" w:type="auto"/>
        <w:tblCellMar>
          <w:left w:w="0" w:type="dxa"/>
          <w:right w:w="0" w:type="dxa"/>
        </w:tblCellMar>
        <w:tblLook w:val="04A0" w:firstRow="1" w:lastRow="0" w:firstColumn="1" w:lastColumn="0" w:noHBand="0" w:noVBand="1"/>
      </w:tblPr>
      <w:tblGrid>
        <w:gridCol w:w="3500"/>
        <w:gridCol w:w="3060"/>
      </w:tblGrid>
      <w:tr w:rsidR="004C5FD5" w:rsidRPr="00160AEC" w14:paraId="39E35A1F" w14:textId="77777777" w:rsidTr="00D7345D">
        <w:trPr>
          <w:trHeight w:val="419"/>
        </w:trPr>
        <w:tc>
          <w:tcPr>
            <w:tcW w:w="3500" w:type="dxa"/>
            <w:tcBorders>
              <w:top w:val="single" w:sz="8" w:space="0" w:color="auto"/>
              <w:left w:val="single" w:sz="8" w:space="0" w:color="auto"/>
              <w:bottom w:val="single" w:sz="8" w:space="0" w:color="auto"/>
              <w:right w:val="single" w:sz="8" w:space="0" w:color="auto"/>
            </w:tcBorders>
            <w:shd w:val="clear" w:color="auto" w:fill="D9E2F3" w:themeFill="accent1" w:themeFillTint="33"/>
            <w:tcMar>
              <w:top w:w="0" w:type="dxa"/>
              <w:left w:w="108" w:type="dxa"/>
              <w:bottom w:w="0" w:type="dxa"/>
              <w:right w:w="108" w:type="dxa"/>
            </w:tcMar>
          </w:tcPr>
          <w:p w14:paraId="316FA118" w14:textId="77777777" w:rsidR="004C5FD5" w:rsidRPr="00335786" w:rsidRDefault="004C5FD5" w:rsidP="00D7345D">
            <w:pPr>
              <w:ind w:left="0"/>
              <w:jc w:val="left"/>
              <w:rPr>
                <w:b/>
                <w:sz w:val="20"/>
              </w:rPr>
            </w:pPr>
            <w:r w:rsidRPr="00335786">
              <w:rPr>
                <w:b/>
                <w:sz w:val="20"/>
              </w:rPr>
              <w:t>Rating</w:t>
            </w:r>
          </w:p>
        </w:tc>
        <w:tc>
          <w:tcPr>
            <w:tcW w:w="3060" w:type="dxa"/>
            <w:tcBorders>
              <w:top w:val="single" w:sz="8" w:space="0" w:color="auto"/>
              <w:left w:val="nil"/>
              <w:bottom w:val="single" w:sz="8" w:space="0" w:color="auto"/>
              <w:right w:val="single" w:sz="8" w:space="0" w:color="auto"/>
            </w:tcBorders>
            <w:shd w:val="clear" w:color="auto" w:fill="D9E2F3" w:themeFill="accent1" w:themeFillTint="33"/>
            <w:tcMar>
              <w:top w:w="0" w:type="dxa"/>
              <w:left w:w="108" w:type="dxa"/>
              <w:bottom w:w="0" w:type="dxa"/>
              <w:right w:w="108" w:type="dxa"/>
            </w:tcMar>
          </w:tcPr>
          <w:p w14:paraId="2283EB37" w14:textId="77777777" w:rsidR="004C5FD5" w:rsidRPr="00335786" w:rsidRDefault="004C5FD5" w:rsidP="00D7345D">
            <w:pPr>
              <w:ind w:left="0"/>
              <w:jc w:val="left"/>
              <w:rPr>
                <w:b/>
                <w:sz w:val="20"/>
              </w:rPr>
            </w:pPr>
            <w:r w:rsidRPr="00335786">
              <w:rPr>
                <w:b/>
                <w:sz w:val="20"/>
              </w:rPr>
              <w:t>% Achievement of Results Framework targets (average)</w:t>
            </w:r>
          </w:p>
        </w:tc>
      </w:tr>
      <w:tr w:rsidR="004C5FD5" w:rsidRPr="00335786" w14:paraId="045CA00C" w14:textId="77777777" w:rsidTr="00D7345D">
        <w:trPr>
          <w:trHeight w:val="285"/>
        </w:trPr>
        <w:tc>
          <w:tcPr>
            <w:tcW w:w="35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205397E" w14:textId="77777777" w:rsidR="004C5FD5" w:rsidRPr="00335786" w:rsidRDefault="004C5FD5" w:rsidP="00D7345D">
            <w:pPr>
              <w:ind w:left="0"/>
              <w:jc w:val="left"/>
              <w:rPr>
                <w:sz w:val="20"/>
              </w:rPr>
            </w:pPr>
            <w:r w:rsidRPr="00335786">
              <w:rPr>
                <w:sz w:val="20"/>
              </w:rPr>
              <w:t>Highly Satisfactory (HS)</w:t>
            </w:r>
          </w:p>
        </w:tc>
        <w:tc>
          <w:tcPr>
            <w:tcW w:w="30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D7B75A1" w14:textId="77777777" w:rsidR="004C5FD5" w:rsidRPr="00335786" w:rsidRDefault="004C5FD5" w:rsidP="00D7345D">
            <w:pPr>
              <w:ind w:left="0"/>
              <w:jc w:val="left"/>
              <w:rPr>
                <w:sz w:val="20"/>
              </w:rPr>
            </w:pPr>
            <w:r w:rsidRPr="00160AEC">
              <w:rPr>
                <w:sz w:val="20"/>
              </w:rPr>
              <w:t xml:space="preserve">100% </w:t>
            </w:r>
          </w:p>
        </w:tc>
      </w:tr>
      <w:tr w:rsidR="004C5FD5" w:rsidRPr="00335786" w14:paraId="00E9317E" w14:textId="77777777" w:rsidTr="00D7345D">
        <w:trPr>
          <w:trHeight w:val="268"/>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07497E4" w14:textId="77777777" w:rsidR="004C5FD5" w:rsidRPr="00335786" w:rsidRDefault="004C5FD5" w:rsidP="00D7345D">
            <w:pPr>
              <w:ind w:left="0"/>
              <w:jc w:val="left"/>
              <w:rPr>
                <w:sz w:val="20"/>
              </w:rPr>
            </w:pPr>
            <w:r w:rsidRPr="00335786">
              <w:rPr>
                <w:sz w:val="20"/>
              </w:rPr>
              <w:t>Satisfactory (S)</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43F3F41F" w14:textId="77777777" w:rsidR="004C5FD5" w:rsidRPr="00335786" w:rsidRDefault="004C5FD5" w:rsidP="00D7345D">
            <w:pPr>
              <w:ind w:left="0"/>
              <w:jc w:val="left"/>
              <w:rPr>
                <w:sz w:val="20"/>
              </w:rPr>
            </w:pPr>
            <w:r w:rsidRPr="00335786">
              <w:rPr>
                <w:sz w:val="20"/>
              </w:rPr>
              <w:t>80 – 99</w:t>
            </w:r>
          </w:p>
        </w:tc>
      </w:tr>
      <w:tr w:rsidR="004C5FD5" w:rsidRPr="00335786" w14:paraId="1DD16D8B" w14:textId="77777777" w:rsidTr="00D7345D">
        <w:trPr>
          <w:trHeight w:val="205"/>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1C554A" w14:textId="77777777" w:rsidR="004C5FD5" w:rsidRPr="00335786" w:rsidRDefault="004C5FD5" w:rsidP="00D7345D">
            <w:pPr>
              <w:ind w:left="0"/>
              <w:jc w:val="left"/>
              <w:rPr>
                <w:sz w:val="20"/>
              </w:rPr>
            </w:pPr>
            <w:r w:rsidRPr="00335786">
              <w:rPr>
                <w:sz w:val="20"/>
              </w:rPr>
              <w:t>Moderately Satisfactory (MS)</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1300B94D" w14:textId="77777777" w:rsidR="004C5FD5" w:rsidRPr="00335786" w:rsidRDefault="004C5FD5" w:rsidP="00D7345D">
            <w:pPr>
              <w:ind w:left="0"/>
              <w:jc w:val="left"/>
              <w:rPr>
                <w:sz w:val="20"/>
              </w:rPr>
            </w:pPr>
            <w:r>
              <w:rPr>
                <w:sz w:val="20"/>
              </w:rPr>
              <w:t>6</w:t>
            </w:r>
            <w:r w:rsidRPr="00335786">
              <w:rPr>
                <w:sz w:val="20"/>
              </w:rPr>
              <w:t>0 – 79</w:t>
            </w:r>
          </w:p>
        </w:tc>
      </w:tr>
      <w:tr w:rsidR="004C5FD5" w:rsidRPr="00335786" w14:paraId="2D70CA91" w14:textId="77777777" w:rsidTr="00D7345D">
        <w:trPr>
          <w:trHeight w:val="250"/>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6642FED" w14:textId="77777777" w:rsidR="004C5FD5" w:rsidRPr="00335786" w:rsidRDefault="004C5FD5" w:rsidP="00D7345D">
            <w:pPr>
              <w:ind w:left="0"/>
              <w:jc w:val="left"/>
              <w:rPr>
                <w:sz w:val="20"/>
              </w:rPr>
            </w:pPr>
            <w:r w:rsidRPr="00335786">
              <w:rPr>
                <w:sz w:val="20"/>
              </w:rPr>
              <w:t>Moderately Unsatisfactory (MU)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4C8F3854" w14:textId="77777777" w:rsidR="004C5FD5" w:rsidRPr="00335786" w:rsidRDefault="004C5FD5" w:rsidP="00D7345D">
            <w:pPr>
              <w:ind w:left="0"/>
              <w:jc w:val="left"/>
              <w:rPr>
                <w:sz w:val="20"/>
              </w:rPr>
            </w:pPr>
            <w:r>
              <w:rPr>
                <w:sz w:val="20"/>
              </w:rPr>
              <w:t>4</w:t>
            </w:r>
            <w:r w:rsidRPr="00335786">
              <w:rPr>
                <w:sz w:val="20"/>
              </w:rPr>
              <w:t xml:space="preserve">0 – </w:t>
            </w:r>
            <w:r>
              <w:rPr>
                <w:sz w:val="20"/>
              </w:rPr>
              <w:t>5</w:t>
            </w:r>
            <w:r w:rsidRPr="00335786">
              <w:rPr>
                <w:sz w:val="20"/>
              </w:rPr>
              <w:t>9</w:t>
            </w:r>
          </w:p>
        </w:tc>
      </w:tr>
      <w:tr w:rsidR="004C5FD5" w:rsidRPr="00335786" w14:paraId="1557B04F" w14:textId="77777777" w:rsidTr="00D7345D">
        <w:trPr>
          <w:trHeight w:val="277"/>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B17E8F4" w14:textId="77777777" w:rsidR="004C5FD5" w:rsidRPr="00335786" w:rsidRDefault="004C5FD5" w:rsidP="00D7345D">
            <w:pPr>
              <w:ind w:left="0"/>
              <w:jc w:val="left"/>
              <w:rPr>
                <w:sz w:val="20"/>
              </w:rPr>
            </w:pPr>
            <w:r w:rsidRPr="00335786">
              <w:rPr>
                <w:sz w:val="20"/>
              </w:rPr>
              <w:t>Unsatisfactory (U)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3F50AF09" w14:textId="77777777" w:rsidR="004C5FD5" w:rsidRPr="00335786" w:rsidRDefault="004C5FD5" w:rsidP="00D7345D">
            <w:pPr>
              <w:ind w:left="0"/>
              <w:jc w:val="left"/>
              <w:rPr>
                <w:sz w:val="20"/>
              </w:rPr>
            </w:pPr>
            <w:r>
              <w:rPr>
                <w:sz w:val="20"/>
              </w:rPr>
              <w:t>2</w:t>
            </w:r>
            <w:r w:rsidRPr="00335786">
              <w:rPr>
                <w:sz w:val="20"/>
              </w:rPr>
              <w:t xml:space="preserve">0 – </w:t>
            </w:r>
            <w:r>
              <w:rPr>
                <w:sz w:val="20"/>
              </w:rPr>
              <w:t>39</w:t>
            </w:r>
          </w:p>
        </w:tc>
      </w:tr>
      <w:tr w:rsidR="004C5FD5" w:rsidRPr="00335786" w14:paraId="2CFECF25" w14:textId="77777777" w:rsidTr="00D7345D">
        <w:trPr>
          <w:trHeight w:val="232"/>
        </w:trPr>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013777A" w14:textId="77777777" w:rsidR="004C5FD5" w:rsidRPr="00335786" w:rsidRDefault="004C5FD5" w:rsidP="00D7345D">
            <w:pPr>
              <w:ind w:left="0"/>
              <w:jc w:val="left"/>
              <w:rPr>
                <w:sz w:val="20"/>
              </w:rPr>
            </w:pPr>
            <w:r w:rsidRPr="00335786">
              <w:rPr>
                <w:sz w:val="20"/>
              </w:rPr>
              <w:t>Highly Unsatisfactory (HU)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65DB66AC" w14:textId="77777777" w:rsidR="004C5FD5" w:rsidRPr="00335786" w:rsidRDefault="004C5FD5" w:rsidP="00D7345D">
            <w:pPr>
              <w:ind w:left="0"/>
              <w:jc w:val="left"/>
              <w:rPr>
                <w:sz w:val="20"/>
              </w:rPr>
            </w:pPr>
            <w:r>
              <w:rPr>
                <w:sz w:val="20"/>
              </w:rPr>
              <w:t>Below 20%</w:t>
            </w:r>
          </w:p>
        </w:tc>
      </w:tr>
    </w:tbl>
    <w:p w14:paraId="465D7F2E" w14:textId="77777777" w:rsidR="004C5FD5" w:rsidRDefault="004C5FD5" w:rsidP="004C5FD5">
      <w:pPr>
        <w:ind w:left="0"/>
      </w:pPr>
    </w:p>
    <w:p w14:paraId="0BE4DF28" w14:textId="77777777" w:rsidR="004C5FD5" w:rsidRPr="00160AEC" w:rsidRDefault="004C5FD5" w:rsidP="004C5FD5">
      <w:pPr>
        <w:ind w:left="0"/>
        <w:rPr>
          <w:b/>
          <w:i/>
        </w:rPr>
      </w:pPr>
      <w:r w:rsidRPr="00160AEC">
        <w:rPr>
          <w:b/>
          <w:i/>
        </w:rPr>
        <w:t>Guiding Example: How to calculate DO Rating from Results Framework</w:t>
      </w:r>
    </w:p>
    <w:tbl>
      <w:tblPr>
        <w:tblStyle w:val="TableGrid"/>
        <w:tblW w:w="0" w:type="auto"/>
        <w:tblLook w:val="04A0" w:firstRow="1" w:lastRow="0" w:firstColumn="1" w:lastColumn="0" w:noHBand="0" w:noVBand="1"/>
      </w:tblPr>
      <w:tblGrid>
        <w:gridCol w:w="2344"/>
        <w:gridCol w:w="1094"/>
        <w:gridCol w:w="1597"/>
        <w:gridCol w:w="1260"/>
        <w:gridCol w:w="1440"/>
        <w:gridCol w:w="1615"/>
      </w:tblGrid>
      <w:tr w:rsidR="004C5FD5" w:rsidRPr="00335786" w14:paraId="7C002CD8" w14:textId="77777777" w:rsidTr="00D7345D">
        <w:trPr>
          <w:trHeight w:val="197"/>
        </w:trPr>
        <w:tc>
          <w:tcPr>
            <w:tcW w:w="2344" w:type="dxa"/>
            <w:shd w:val="clear" w:color="auto" w:fill="D9E2F3" w:themeFill="accent1" w:themeFillTint="33"/>
          </w:tcPr>
          <w:p w14:paraId="6651B408" w14:textId="77777777" w:rsidR="004C5FD5" w:rsidRPr="00335786" w:rsidRDefault="004C5FD5" w:rsidP="00D7345D">
            <w:pPr>
              <w:ind w:left="0"/>
              <w:rPr>
                <w:rFonts w:asciiTheme="minorHAnsi" w:hAnsiTheme="minorHAnsi"/>
                <w:b/>
              </w:rPr>
            </w:pPr>
            <w:r w:rsidRPr="00335786">
              <w:rPr>
                <w:rFonts w:asciiTheme="minorHAnsi" w:hAnsiTheme="minorHAnsi"/>
                <w:b/>
              </w:rPr>
              <w:t>Objective/Component/</w:t>
            </w:r>
          </w:p>
          <w:p w14:paraId="67748114" w14:textId="77777777" w:rsidR="004C5FD5" w:rsidRPr="00335786" w:rsidRDefault="004C5FD5" w:rsidP="00D7345D">
            <w:pPr>
              <w:ind w:left="0"/>
              <w:rPr>
                <w:rFonts w:asciiTheme="minorHAnsi" w:hAnsiTheme="minorHAnsi"/>
                <w:b/>
              </w:rPr>
            </w:pPr>
            <w:r w:rsidRPr="00335786">
              <w:rPr>
                <w:rFonts w:asciiTheme="minorHAnsi" w:hAnsiTheme="minorHAnsi"/>
                <w:b/>
              </w:rPr>
              <w:t>Outcome</w:t>
            </w:r>
          </w:p>
        </w:tc>
        <w:tc>
          <w:tcPr>
            <w:tcW w:w="1094" w:type="dxa"/>
            <w:shd w:val="clear" w:color="auto" w:fill="D9E2F3" w:themeFill="accent1" w:themeFillTint="33"/>
          </w:tcPr>
          <w:p w14:paraId="7B88C4DD" w14:textId="77777777" w:rsidR="004C5FD5" w:rsidRPr="00335786" w:rsidRDefault="004C5FD5" w:rsidP="00D7345D">
            <w:pPr>
              <w:ind w:left="0"/>
              <w:rPr>
                <w:rFonts w:asciiTheme="minorHAnsi" w:hAnsiTheme="minorHAnsi"/>
                <w:b/>
              </w:rPr>
            </w:pPr>
            <w:r w:rsidRPr="00335786">
              <w:rPr>
                <w:rFonts w:asciiTheme="minorHAnsi" w:hAnsiTheme="minorHAnsi"/>
                <w:b/>
              </w:rPr>
              <w:t>Indicator</w:t>
            </w:r>
          </w:p>
        </w:tc>
        <w:tc>
          <w:tcPr>
            <w:tcW w:w="1597" w:type="dxa"/>
            <w:shd w:val="clear" w:color="auto" w:fill="D9E2F3" w:themeFill="accent1" w:themeFillTint="33"/>
          </w:tcPr>
          <w:p w14:paraId="48F54201" w14:textId="77777777" w:rsidR="004C5FD5" w:rsidRPr="00335786" w:rsidRDefault="004C5FD5" w:rsidP="00D7345D">
            <w:pPr>
              <w:ind w:left="0"/>
              <w:rPr>
                <w:rFonts w:asciiTheme="minorHAnsi" w:hAnsiTheme="minorHAnsi"/>
                <w:b/>
              </w:rPr>
            </w:pPr>
            <w:r w:rsidRPr="00335786">
              <w:rPr>
                <w:rFonts w:asciiTheme="minorHAnsi" w:hAnsiTheme="minorHAnsi"/>
                <w:b/>
              </w:rPr>
              <w:t>Unit</w:t>
            </w:r>
          </w:p>
        </w:tc>
        <w:tc>
          <w:tcPr>
            <w:tcW w:w="1260" w:type="dxa"/>
            <w:shd w:val="clear" w:color="auto" w:fill="D9E2F3" w:themeFill="accent1" w:themeFillTint="33"/>
          </w:tcPr>
          <w:p w14:paraId="03F1F39D" w14:textId="77777777" w:rsidR="004C5FD5" w:rsidRPr="00335786" w:rsidRDefault="004C5FD5" w:rsidP="00D7345D">
            <w:pPr>
              <w:ind w:left="0"/>
              <w:rPr>
                <w:rFonts w:asciiTheme="minorHAnsi" w:hAnsiTheme="minorHAnsi"/>
                <w:b/>
              </w:rPr>
            </w:pPr>
            <w:r w:rsidRPr="00335786">
              <w:rPr>
                <w:rFonts w:asciiTheme="minorHAnsi" w:hAnsiTheme="minorHAnsi"/>
                <w:b/>
              </w:rPr>
              <w:t>Target Y1</w:t>
            </w:r>
          </w:p>
        </w:tc>
        <w:tc>
          <w:tcPr>
            <w:tcW w:w="1440" w:type="dxa"/>
            <w:shd w:val="clear" w:color="auto" w:fill="D9E2F3" w:themeFill="accent1" w:themeFillTint="33"/>
          </w:tcPr>
          <w:p w14:paraId="741B79F1" w14:textId="77777777" w:rsidR="004C5FD5" w:rsidRPr="00335786" w:rsidRDefault="004C5FD5" w:rsidP="00D7345D">
            <w:pPr>
              <w:ind w:left="0"/>
              <w:rPr>
                <w:rFonts w:asciiTheme="minorHAnsi" w:hAnsiTheme="minorHAnsi"/>
                <w:b/>
              </w:rPr>
            </w:pPr>
            <w:r w:rsidRPr="00335786">
              <w:rPr>
                <w:rFonts w:asciiTheme="minorHAnsi" w:hAnsiTheme="minorHAnsi"/>
                <w:b/>
              </w:rPr>
              <w:t>Achieved Y1</w:t>
            </w:r>
          </w:p>
        </w:tc>
        <w:tc>
          <w:tcPr>
            <w:tcW w:w="1615" w:type="dxa"/>
            <w:shd w:val="clear" w:color="auto" w:fill="D9E2F3" w:themeFill="accent1" w:themeFillTint="33"/>
          </w:tcPr>
          <w:p w14:paraId="5D21FD52" w14:textId="77777777" w:rsidR="004C5FD5" w:rsidRPr="00335786" w:rsidRDefault="004C5FD5" w:rsidP="00D7345D">
            <w:pPr>
              <w:ind w:left="0"/>
              <w:rPr>
                <w:rFonts w:asciiTheme="minorHAnsi" w:hAnsiTheme="minorHAnsi"/>
                <w:b/>
              </w:rPr>
            </w:pPr>
            <w:r w:rsidRPr="00335786">
              <w:rPr>
                <w:rFonts w:asciiTheme="minorHAnsi" w:hAnsiTheme="minorHAnsi"/>
                <w:b/>
              </w:rPr>
              <w:t>Percent achieved Y1</w:t>
            </w:r>
          </w:p>
        </w:tc>
      </w:tr>
      <w:tr w:rsidR="004C5FD5" w:rsidRPr="00335786" w14:paraId="37AB68EF" w14:textId="77777777" w:rsidTr="00D7345D">
        <w:tc>
          <w:tcPr>
            <w:tcW w:w="2344" w:type="dxa"/>
          </w:tcPr>
          <w:p w14:paraId="2DC5568D" w14:textId="77777777" w:rsidR="004C5FD5" w:rsidRPr="00335786" w:rsidRDefault="004C5FD5" w:rsidP="00D7345D">
            <w:pPr>
              <w:ind w:left="0"/>
              <w:rPr>
                <w:rFonts w:asciiTheme="minorHAnsi" w:hAnsiTheme="minorHAnsi"/>
              </w:rPr>
            </w:pPr>
            <w:r w:rsidRPr="00335786">
              <w:rPr>
                <w:rFonts w:asciiTheme="minorHAnsi" w:hAnsiTheme="minorHAnsi"/>
              </w:rPr>
              <w:t>Project Objective</w:t>
            </w:r>
          </w:p>
        </w:tc>
        <w:tc>
          <w:tcPr>
            <w:tcW w:w="1094" w:type="dxa"/>
          </w:tcPr>
          <w:p w14:paraId="06963146" w14:textId="77777777" w:rsidR="004C5FD5" w:rsidRPr="00335786" w:rsidRDefault="004C5FD5" w:rsidP="00D7345D">
            <w:pPr>
              <w:ind w:left="0"/>
              <w:rPr>
                <w:rFonts w:asciiTheme="minorHAnsi" w:hAnsiTheme="minorHAnsi"/>
              </w:rPr>
            </w:pPr>
            <w:r w:rsidRPr="00335786">
              <w:rPr>
                <w:rFonts w:asciiTheme="minorHAnsi" w:hAnsiTheme="minorHAnsi"/>
              </w:rPr>
              <w:t>Indicator 1</w:t>
            </w:r>
          </w:p>
        </w:tc>
        <w:tc>
          <w:tcPr>
            <w:tcW w:w="1597" w:type="dxa"/>
          </w:tcPr>
          <w:p w14:paraId="4AECF9EF" w14:textId="77777777" w:rsidR="004C5FD5" w:rsidRPr="00335786" w:rsidRDefault="004C5FD5" w:rsidP="00D7345D">
            <w:pPr>
              <w:ind w:left="0"/>
              <w:rPr>
                <w:rFonts w:asciiTheme="minorHAnsi" w:hAnsiTheme="minorHAnsi"/>
              </w:rPr>
            </w:pPr>
            <w:r w:rsidRPr="00335786">
              <w:rPr>
                <w:rFonts w:asciiTheme="minorHAnsi" w:hAnsiTheme="minorHAnsi"/>
              </w:rPr>
              <w:t># policies</w:t>
            </w:r>
          </w:p>
        </w:tc>
        <w:tc>
          <w:tcPr>
            <w:tcW w:w="1260" w:type="dxa"/>
          </w:tcPr>
          <w:p w14:paraId="003D25D0" w14:textId="77777777" w:rsidR="004C5FD5" w:rsidRPr="00335786" w:rsidRDefault="004C5FD5" w:rsidP="00D7345D">
            <w:pPr>
              <w:ind w:left="0"/>
              <w:rPr>
                <w:rFonts w:asciiTheme="minorHAnsi" w:hAnsiTheme="minorHAnsi"/>
              </w:rPr>
            </w:pPr>
            <w:r w:rsidRPr="00335786">
              <w:rPr>
                <w:rFonts w:asciiTheme="minorHAnsi" w:hAnsiTheme="minorHAnsi"/>
              </w:rPr>
              <w:t>5</w:t>
            </w:r>
          </w:p>
        </w:tc>
        <w:tc>
          <w:tcPr>
            <w:tcW w:w="1440" w:type="dxa"/>
          </w:tcPr>
          <w:p w14:paraId="44E043D3" w14:textId="77777777" w:rsidR="004C5FD5" w:rsidRPr="00335786" w:rsidRDefault="004C5FD5" w:rsidP="00D7345D">
            <w:pPr>
              <w:ind w:left="0"/>
              <w:rPr>
                <w:rFonts w:asciiTheme="minorHAnsi" w:hAnsiTheme="minorHAnsi"/>
              </w:rPr>
            </w:pPr>
            <w:r w:rsidRPr="00335786">
              <w:rPr>
                <w:rFonts w:asciiTheme="minorHAnsi" w:hAnsiTheme="minorHAnsi"/>
              </w:rPr>
              <w:t>4</w:t>
            </w:r>
          </w:p>
        </w:tc>
        <w:tc>
          <w:tcPr>
            <w:tcW w:w="1615" w:type="dxa"/>
          </w:tcPr>
          <w:p w14:paraId="6A96D662" w14:textId="77777777" w:rsidR="004C5FD5" w:rsidRPr="00335786" w:rsidRDefault="004C5FD5" w:rsidP="00D7345D">
            <w:pPr>
              <w:ind w:left="0"/>
              <w:rPr>
                <w:rFonts w:asciiTheme="minorHAnsi" w:hAnsiTheme="minorHAnsi"/>
              </w:rPr>
            </w:pPr>
            <w:r w:rsidRPr="00335786">
              <w:rPr>
                <w:rFonts w:asciiTheme="minorHAnsi" w:hAnsiTheme="minorHAnsi"/>
              </w:rPr>
              <w:t>80</w:t>
            </w:r>
          </w:p>
        </w:tc>
      </w:tr>
      <w:tr w:rsidR="004C5FD5" w:rsidRPr="00335786" w14:paraId="27E7D94E" w14:textId="77777777" w:rsidTr="00D7345D">
        <w:tc>
          <w:tcPr>
            <w:tcW w:w="2344" w:type="dxa"/>
          </w:tcPr>
          <w:p w14:paraId="45E571EA" w14:textId="77777777" w:rsidR="004C5FD5" w:rsidRPr="00335786" w:rsidRDefault="004C5FD5" w:rsidP="00D7345D">
            <w:pPr>
              <w:ind w:left="0"/>
              <w:rPr>
                <w:rFonts w:asciiTheme="minorHAnsi" w:hAnsiTheme="minorHAnsi"/>
              </w:rPr>
            </w:pPr>
          </w:p>
        </w:tc>
        <w:tc>
          <w:tcPr>
            <w:tcW w:w="1094" w:type="dxa"/>
          </w:tcPr>
          <w:p w14:paraId="0E4FF6BA" w14:textId="77777777" w:rsidR="004C5FD5" w:rsidRPr="00335786" w:rsidRDefault="004C5FD5" w:rsidP="00D7345D">
            <w:pPr>
              <w:ind w:left="0"/>
              <w:rPr>
                <w:rFonts w:asciiTheme="minorHAnsi" w:hAnsiTheme="minorHAnsi"/>
              </w:rPr>
            </w:pPr>
            <w:r w:rsidRPr="00335786">
              <w:rPr>
                <w:rFonts w:asciiTheme="minorHAnsi" w:hAnsiTheme="minorHAnsi"/>
              </w:rPr>
              <w:t>Indicator 2</w:t>
            </w:r>
          </w:p>
        </w:tc>
        <w:tc>
          <w:tcPr>
            <w:tcW w:w="1597" w:type="dxa"/>
          </w:tcPr>
          <w:p w14:paraId="2CB8F372" w14:textId="77777777" w:rsidR="004C5FD5" w:rsidRPr="00335786" w:rsidRDefault="004C5FD5" w:rsidP="00D7345D">
            <w:pPr>
              <w:ind w:left="0"/>
              <w:rPr>
                <w:rFonts w:asciiTheme="minorHAnsi" w:hAnsiTheme="minorHAnsi"/>
              </w:rPr>
            </w:pPr>
            <w:r w:rsidRPr="00335786">
              <w:rPr>
                <w:rFonts w:asciiTheme="minorHAnsi" w:hAnsiTheme="minorHAnsi"/>
              </w:rPr>
              <w:t># ha</w:t>
            </w:r>
          </w:p>
        </w:tc>
        <w:tc>
          <w:tcPr>
            <w:tcW w:w="1260" w:type="dxa"/>
          </w:tcPr>
          <w:p w14:paraId="4E6026E4" w14:textId="77777777" w:rsidR="004C5FD5" w:rsidRPr="00335786" w:rsidRDefault="004C5FD5" w:rsidP="00D7345D">
            <w:pPr>
              <w:ind w:left="0"/>
              <w:rPr>
                <w:rFonts w:asciiTheme="minorHAnsi" w:hAnsiTheme="minorHAnsi"/>
              </w:rPr>
            </w:pPr>
            <w:r w:rsidRPr="00335786">
              <w:rPr>
                <w:rFonts w:asciiTheme="minorHAnsi" w:hAnsiTheme="minorHAnsi"/>
              </w:rPr>
              <w:t>1,000,000</w:t>
            </w:r>
          </w:p>
        </w:tc>
        <w:tc>
          <w:tcPr>
            <w:tcW w:w="1440" w:type="dxa"/>
          </w:tcPr>
          <w:p w14:paraId="59C0E7CC" w14:textId="77777777" w:rsidR="004C5FD5" w:rsidRPr="00335786" w:rsidRDefault="004C5FD5" w:rsidP="00D7345D">
            <w:pPr>
              <w:ind w:left="0"/>
              <w:rPr>
                <w:rFonts w:asciiTheme="minorHAnsi" w:hAnsiTheme="minorHAnsi"/>
              </w:rPr>
            </w:pPr>
            <w:r w:rsidRPr="00335786">
              <w:rPr>
                <w:rFonts w:asciiTheme="minorHAnsi" w:hAnsiTheme="minorHAnsi"/>
              </w:rPr>
              <w:t>900,354</w:t>
            </w:r>
          </w:p>
        </w:tc>
        <w:tc>
          <w:tcPr>
            <w:tcW w:w="1615" w:type="dxa"/>
          </w:tcPr>
          <w:p w14:paraId="58895752" w14:textId="77777777" w:rsidR="004C5FD5" w:rsidRPr="00335786" w:rsidRDefault="004C5FD5" w:rsidP="00D7345D">
            <w:pPr>
              <w:ind w:left="0"/>
              <w:rPr>
                <w:rFonts w:asciiTheme="minorHAnsi" w:hAnsiTheme="minorHAnsi"/>
              </w:rPr>
            </w:pPr>
            <w:r w:rsidRPr="00335786">
              <w:rPr>
                <w:rFonts w:asciiTheme="minorHAnsi" w:hAnsiTheme="minorHAnsi"/>
              </w:rPr>
              <w:t>90</w:t>
            </w:r>
          </w:p>
        </w:tc>
      </w:tr>
      <w:tr w:rsidR="004C5FD5" w:rsidRPr="00335786" w14:paraId="7B90575B" w14:textId="77777777" w:rsidTr="00D7345D">
        <w:tc>
          <w:tcPr>
            <w:tcW w:w="9350" w:type="dxa"/>
            <w:gridSpan w:val="6"/>
            <w:shd w:val="clear" w:color="auto" w:fill="D9E2F3" w:themeFill="accent1" w:themeFillTint="33"/>
          </w:tcPr>
          <w:p w14:paraId="04884A20" w14:textId="77777777" w:rsidR="004C5FD5" w:rsidRPr="00335786" w:rsidRDefault="004C5FD5" w:rsidP="00D7345D">
            <w:pPr>
              <w:ind w:left="0"/>
              <w:rPr>
                <w:rFonts w:asciiTheme="minorHAnsi" w:hAnsiTheme="minorHAnsi"/>
              </w:rPr>
            </w:pPr>
            <w:r w:rsidRPr="00335786">
              <w:rPr>
                <w:rFonts w:asciiTheme="minorHAnsi" w:hAnsiTheme="minorHAnsi"/>
              </w:rPr>
              <w:t>Component 1</w:t>
            </w:r>
          </w:p>
        </w:tc>
      </w:tr>
      <w:tr w:rsidR="004C5FD5" w:rsidRPr="00335786" w14:paraId="2A6A31E8" w14:textId="77777777" w:rsidTr="00D7345D">
        <w:tc>
          <w:tcPr>
            <w:tcW w:w="2344" w:type="dxa"/>
          </w:tcPr>
          <w:p w14:paraId="6B7444ED" w14:textId="77777777" w:rsidR="004C5FD5" w:rsidRPr="00335786" w:rsidRDefault="004C5FD5" w:rsidP="00D7345D">
            <w:pPr>
              <w:ind w:left="0"/>
              <w:rPr>
                <w:rFonts w:asciiTheme="minorHAnsi" w:hAnsiTheme="minorHAnsi"/>
              </w:rPr>
            </w:pPr>
            <w:r w:rsidRPr="00335786">
              <w:rPr>
                <w:rFonts w:asciiTheme="minorHAnsi" w:hAnsiTheme="minorHAnsi"/>
              </w:rPr>
              <w:t xml:space="preserve">   Outcome 1.1</w:t>
            </w:r>
          </w:p>
        </w:tc>
        <w:tc>
          <w:tcPr>
            <w:tcW w:w="1094" w:type="dxa"/>
          </w:tcPr>
          <w:p w14:paraId="66853680" w14:textId="77777777" w:rsidR="004C5FD5" w:rsidRPr="00335786" w:rsidRDefault="004C5FD5" w:rsidP="00D7345D">
            <w:pPr>
              <w:ind w:left="0"/>
              <w:rPr>
                <w:rFonts w:asciiTheme="minorHAnsi" w:hAnsiTheme="minorHAnsi"/>
              </w:rPr>
            </w:pPr>
            <w:r w:rsidRPr="00335786">
              <w:rPr>
                <w:rFonts w:asciiTheme="minorHAnsi" w:hAnsiTheme="minorHAnsi"/>
              </w:rPr>
              <w:t>Indicator 3</w:t>
            </w:r>
          </w:p>
        </w:tc>
        <w:tc>
          <w:tcPr>
            <w:tcW w:w="1597" w:type="dxa"/>
          </w:tcPr>
          <w:p w14:paraId="1F88B6D3" w14:textId="77777777" w:rsidR="004C5FD5" w:rsidRPr="00335786" w:rsidRDefault="004C5FD5" w:rsidP="00D7345D">
            <w:pPr>
              <w:ind w:left="0"/>
              <w:rPr>
                <w:rFonts w:asciiTheme="minorHAnsi" w:hAnsiTheme="minorHAnsi"/>
              </w:rPr>
            </w:pPr>
            <w:r w:rsidRPr="00335786">
              <w:rPr>
                <w:rFonts w:asciiTheme="minorHAnsi" w:hAnsiTheme="minorHAnsi"/>
              </w:rPr>
              <w:t># beneficiaries</w:t>
            </w:r>
          </w:p>
        </w:tc>
        <w:tc>
          <w:tcPr>
            <w:tcW w:w="1260" w:type="dxa"/>
          </w:tcPr>
          <w:p w14:paraId="5ADA8CD3" w14:textId="77777777" w:rsidR="004C5FD5" w:rsidRPr="00335786" w:rsidRDefault="004C5FD5" w:rsidP="00D7345D">
            <w:pPr>
              <w:ind w:left="0"/>
              <w:rPr>
                <w:rFonts w:asciiTheme="minorHAnsi" w:hAnsiTheme="minorHAnsi"/>
              </w:rPr>
            </w:pPr>
            <w:r w:rsidRPr="00335786">
              <w:rPr>
                <w:rFonts w:asciiTheme="minorHAnsi" w:hAnsiTheme="minorHAnsi"/>
              </w:rPr>
              <w:t>500</w:t>
            </w:r>
          </w:p>
        </w:tc>
        <w:tc>
          <w:tcPr>
            <w:tcW w:w="1440" w:type="dxa"/>
          </w:tcPr>
          <w:p w14:paraId="0D596222" w14:textId="77777777" w:rsidR="004C5FD5" w:rsidRPr="00335786" w:rsidRDefault="004C5FD5" w:rsidP="00D7345D">
            <w:pPr>
              <w:ind w:left="0"/>
              <w:rPr>
                <w:rFonts w:asciiTheme="minorHAnsi" w:hAnsiTheme="minorHAnsi"/>
              </w:rPr>
            </w:pPr>
            <w:r w:rsidRPr="00335786">
              <w:rPr>
                <w:rFonts w:asciiTheme="minorHAnsi" w:hAnsiTheme="minorHAnsi"/>
              </w:rPr>
              <w:t>410</w:t>
            </w:r>
          </w:p>
        </w:tc>
        <w:tc>
          <w:tcPr>
            <w:tcW w:w="1615" w:type="dxa"/>
          </w:tcPr>
          <w:p w14:paraId="39165FE9" w14:textId="77777777" w:rsidR="004C5FD5" w:rsidRPr="00335786" w:rsidRDefault="004C5FD5" w:rsidP="00D7345D">
            <w:pPr>
              <w:ind w:left="0"/>
              <w:rPr>
                <w:rFonts w:asciiTheme="minorHAnsi" w:hAnsiTheme="minorHAnsi"/>
              </w:rPr>
            </w:pPr>
            <w:r w:rsidRPr="00335786">
              <w:rPr>
                <w:rFonts w:asciiTheme="minorHAnsi" w:hAnsiTheme="minorHAnsi"/>
              </w:rPr>
              <w:t>82</w:t>
            </w:r>
          </w:p>
        </w:tc>
      </w:tr>
      <w:tr w:rsidR="004C5FD5" w:rsidRPr="00335786" w14:paraId="4914C4B9" w14:textId="77777777" w:rsidTr="00D7345D">
        <w:tc>
          <w:tcPr>
            <w:tcW w:w="2344" w:type="dxa"/>
          </w:tcPr>
          <w:p w14:paraId="470956F7" w14:textId="77777777" w:rsidR="004C5FD5" w:rsidRPr="00335786" w:rsidRDefault="004C5FD5" w:rsidP="00D7345D">
            <w:pPr>
              <w:ind w:left="0"/>
              <w:rPr>
                <w:rFonts w:asciiTheme="minorHAnsi" w:hAnsiTheme="minorHAnsi"/>
              </w:rPr>
            </w:pPr>
            <w:r w:rsidRPr="00335786">
              <w:rPr>
                <w:rFonts w:asciiTheme="minorHAnsi" w:hAnsiTheme="minorHAnsi"/>
              </w:rPr>
              <w:t xml:space="preserve">   Outcome 1.2</w:t>
            </w:r>
          </w:p>
        </w:tc>
        <w:tc>
          <w:tcPr>
            <w:tcW w:w="1094" w:type="dxa"/>
          </w:tcPr>
          <w:p w14:paraId="4C5A18B9" w14:textId="77777777" w:rsidR="004C5FD5" w:rsidRPr="00335786" w:rsidRDefault="004C5FD5" w:rsidP="00D7345D">
            <w:pPr>
              <w:ind w:left="0"/>
              <w:rPr>
                <w:rFonts w:asciiTheme="minorHAnsi" w:hAnsiTheme="minorHAnsi"/>
              </w:rPr>
            </w:pPr>
            <w:r w:rsidRPr="00335786">
              <w:rPr>
                <w:rFonts w:asciiTheme="minorHAnsi" w:hAnsiTheme="minorHAnsi"/>
              </w:rPr>
              <w:t>Indicator 4</w:t>
            </w:r>
          </w:p>
        </w:tc>
        <w:tc>
          <w:tcPr>
            <w:tcW w:w="1597" w:type="dxa"/>
          </w:tcPr>
          <w:p w14:paraId="377346A0" w14:textId="77777777" w:rsidR="004C5FD5" w:rsidRPr="00335786" w:rsidRDefault="004C5FD5" w:rsidP="00D7345D">
            <w:pPr>
              <w:ind w:left="0"/>
              <w:rPr>
                <w:rFonts w:asciiTheme="minorHAnsi" w:hAnsiTheme="minorHAnsi"/>
              </w:rPr>
            </w:pPr>
            <w:r w:rsidRPr="00335786">
              <w:rPr>
                <w:rFonts w:asciiTheme="minorHAnsi" w:hAnsiTheme="minorHAnsi"/>
              </w:rPr>
              <w:t># sites</w:t>
            </w:r>
          </w:p>
        </w:tc>
        <w:tc>
          <w:tcPr>
            <w:tcW w:w="1260" w:type="dxa"/>
          </w:tcPr>
          <w:p w14:paraId="5C6944A9" w14:textId="77777777" w:rsidR="004C5FD5" w:rsidRPr="00335786" w:rsidRDefault="004C5FD5" w:rsidP="00D7345D">
            <w:pPr>
              <w:ind w:left="0"/>
              <w:rPr>
                <w:rFonts w:asciiTheme="minorHAnsi" w:hAnsiTheme="minorHAnsi"/>
              </w:rPr>
            </w:pPr>
            <w:r w:rsidRPr="00335786">
              <w:rPr>
                <w:rFonts w:asciiTheme="minorHAnsi" w:hAnsiTheme="minorHAnsi"/>
              </w:rPr>
              <w:t>10</w:t>
            </w:r>
          </w:p>
        </w:tc>
        <w:tc>
          <w:tcPr>
            <w:tcW w:w="1440" w:type="dxa"/>
          </w:tcPr>
          <w:p w14:paraId="4D7BEDBF" w14:textId="77777777" w:rsidR="004C5FD5" w:rsidRPr="00335786" w:rsidRDefault="004C5FD5" w:rsidP="00D7345D">
            <w:pPr>
              <w:ind w:left="0"/>
              <w:rPr>
                <w:rFonts w:asciiTheme="minorHAnsi" w:hAnsiTheme="minorHAnsi"/>
              </w:rPr>
            </w:pPr>
            <w:r w:rsidRPr="00335786">
              <w:rPr>
                <w:rFonts w:asciiTheme="minorHAnsi" w:hAnsiTheme="minorHAnsi"/>
              </w:rPr>
              <w:t>12</w:t>
            </w:r>
          </w:p>
        </w:tc>
        <w:tc>
          <w:tcPr>
            <w:tcW w:w="1615" w:type="dxa"/>
          </w:tcPr>
          <w:p w14:paraId="265C96E0" w14:textId="77777777" w:rsidR="004C5FD5" w:rsidRPr="00335786" w:rsidRDefault="004C5FD5" w:rsidP="00D7345D">
            <w:pPr>
              <w:ind w:left="0"/>
              <w:rPr>
                <w:rFonts w:asciiTheme="minorHAnsi" w:hAnsiTheme="minorHAnsi"/>
              </w:rPr>
            </w:pPr>
            <w:r w:rsidRPr="00335786">
              <w:rPr>
                <w:rFonts w:asciiTheme="minorHAnsi" w:hAnsiTheme="minorHAnsi"/>
              </w:rPr>
              <w:t>100</w:t>
            </w:r>
          </w:p>
        </w:tc>
      </w:tr>
      <w:tr w:rsidR="004C5FD5" w:rsidRPr="00335786" w14:paraId="7282D34D" w14:textId="77777777" w:rsidTr="00D7345D">
        <w:tc>
          <w:tcPr>
            <w:tcW w:w="9350" w:type="dxa"/>
            <w:gridSpan w:val="6"/>
            <w:shd w:val="clear" w:color="auto" w:fill="D9E2F3" w:themeFill="accent1" w:themeFillTint="33"/>
          </w:tcPr>
          <w:p w14:paraId="3CCBD3A2" w14:textId="77777777" w:rsidR="004C5FD5" w:rsidRPr="00335786" w:rsidRDefault="004C5FD5" w:rsidP="00D7345D">
            <w:pPr>
              <w:ind w:left="0"/>
              <w:rPr>
                <w:rFonts w:asciiTheme="minorHAnsi" w:hAnsiTheme="minorHAnsi"/>
              </w:rPr>
            </w:pPr>
            <w:r w:rsidRPr="00335786">
              <w:rPr>
                <w:rFonts w:asciiTheme="minorHAnsi" w:hAnsiTheme="minorHAnsi"/>
              </w:rPr>
              <w:t>Component 2</w:t>
            </w:r>
          </w:p>
        </w:tc>
      </w:tr>
      <w:tr w:rsidR="004C5FD5" w:rsidRPr="00335786" w14:paraId="451F2059" w14:textId="77777777" w:rsidTr="00D7345D">
        <w:tc>
          <w:tcPr>
            <w:tcW w:w="2344" w:type="dxa"/>
          </w:tcPr>
          <w:p w14:paraId="1FF12EEE" w14:textId="77777777" w:rsidR="004C5FD5" w:rsidRPr="00335786" w:rsidRDefault="004C5FD5" w:rsidP="00D7345D">
            <w:pPr>
              <w:ind w:left="0"/>
              <w:rPr>
                <w:rFonts w:asciiTheme="minorHAnsi" w:hAnsiTheme="minorHAnsi"/>
              </w:rPr>
            </w:pPr>
            <w:r w:rsidRPr="00335786">
              <w:rPr>
                <w:rFonts w:asciiTheme="minorHAnsi" w:hAnsiTheme="minorHAnsi"/>
              </w:rPr>
              <w:t xml:space="preserve">   Outcome 2.1</w:t>
            </w:r>
          </w:p>
        </w:tc>
        <w:tc>
          <w:tcPr>
            <w:tcW w:w="1094" w:type="dxa"/>
          </w:tcPr>
          <w:p w14:paraId="02A220FA" w14:textId="77777777" w:rsidR="004C5FD5" w:rsidRPr="00335786" w:rsidRDefault="004C5FD5" w:rsidP="00D7345D">
            <w:pPr>
              <w:ind w:left="0"/>
              <w:rPr>
                <w:rFonts w:asciiTheme="minorHAnsi" w:hAnsiTheme="minorHAnsi"/>
              </w:rPr>
            </w:pPr>
            <w:r w:rsidRPr="00335786">
              <w:rPr>
                <w:rFonts w:asciiTheme="minorHAnsi" w:hAnsiTheme="minorHAnsi"/>
              </w:rPr>
              <w:t>Indicator 5</w:t>
            </w:r>
          </w:p>
        </w:tc>
        <w:tc>
          <w:tcPr>
            <w:tcW w:w="1597" w:type="dxa"/>
          </w:tcPr>
          <w:p w14:paraId="20D7D95C" w14:textId="77777777" w:rsidR="004C5FD5" w:rsidRPr="00335786" w:rsidRDefault="004C5FD5" w:rsidP="00D7345D">
            <w:pPr>
              <w:ind w:left="0"/>
              <w:rPr>
                <w:rFonts w:asciiTheme="minorHAnsi" w:hAnsiTheme="minorHAnsi"/>
              </w:rPr>
            </w:pPr>
            <w:r w:rsidRPr="00335786">
              <w:rPr>
                <w:rFonts w:asciiTheme="minorHAnsi" w:hAnsiTheme="minorHAnsi"/>
              </w:rPr>
              <w:t>% score</w:t>
            </w:r>
          </w:p>
        </w:tc>
        <w:tc>
          <w:tcPr>
            <w:tcW w:w="1260" w:type="dxa"/>
          </w:tcPr>
          <w:p w14:paraId="13BA5D4B" w14:textId="77777777" w:rsidR="004C5FD5" w:rsidRPr="00335786" w:rsidRDefault="004C5FD5" w:rsidP="00D7345D">
            <w:pPr>
              <w:ind w:left="0"/>
              <w:rPr>
                <w:rFonts w:asciiTheme="minorHAnsi" w:hAnsiTheme="minorHAnsi"/>
              </w:rPr>
            </w:pPr>
            <w:r w:rsidRPr="00335786">
              <w:rPr>
                <w:rFonts w:asciiTheme="minorHAnsi" w:hAnsiTheme="minorHAnsi"/>
              </w:rPr>
              <w:t>80%</w:t>
            </w:r>
          </w:p>
        </w:tc>
        <w:tc>
          <w:tcPr>
            <w:tcW w:w="1440" w:type="dxa"/>
          </w:tcPr>
          <w:p w14:paraId="6F99B992" w14:textId="77777777" w:rsidR="004C5FD5" w:rsidRPr="00335786" w:rsidRDefault="004C5FD5" w:rsidP="00D7345D">
            <w:pPr>
              <w:ind w:left="0"/>
              <w:rPr>
                <w:rFonts w:asciiTheme="minorHAnsi" w:hAnsiTheme="minorHAnsi"/>
              </w:rPr>
            </w:pPr>
            <w:r w:rsidRPr="00335786">
              <w:rPr>
                <w:rFonts w:asciiTheme="minorHAnsi" w:hAnsiTheme="minorHAnsi"/>
              </w:rPr>
              <w:t>75%</w:t>
            </w:r>
          </w:p>
        </w:tc>
        <w:tc>
          <w:tcPr>
            <w:tcW w:w="1615" w:type="dxa"/>
          </w:tcPr>
          <w:p w14:paraId="77710022" w14:textId="77777777" w:rsidR="004C5FD5" w:rsidRPr="00335786" w:rsidRDefault="004C5FD5" w:rsidP="00D7345D">
            <w:pPr>
              <w:ind w:left="0"/>
              <w:rPr>
                <w:rFonts w:asciiTheme="minorHAnsi" w:hAnsiTheme="minorHAnsi"/>
              </w:rPr>
            </w:pPr>
            <w:r w:rsidRPr="00335786">
              <w:rPr>
                <w:rFonts w:asciiTheme="minorHAnsi" w:hAnsiTheme="minorHAnsi"/>
              </w:rPr>
              <w:t>93.75</w:t>
            </w:r>
          </w:p>
        </w:tc>
      </w:tr>
      <w:tr w:rsidR="004C5FD5" w:rsidRPr="00335786" w14:paraId="2548A55B" w14:textId="77777777" w:rsidTr="00D7345D">
        <w:tc>
          <w:tcPr>
            <w:tcW w:w="7735" w:type="dxa"/>
            <w:gridSpan w:val="5"/>
            <w:shd w:val="clear" w:color="auto" w:fill="FFFFFF" w:themeFill="background1"/>
          </w:tcPr>
          <w:p w14:paraId="5628C3E2" w14:textId="77777777" w:rsidR="004C5FD5" w:rsidRPr="00335786" w:rsidRDefault="004C5FD5" w:rsidP="00D7345D">
            <w:pPr>
              <w:ind w:left="0"/>
              <w:rPr>
                <w:rFonts w:asciiTheme="minorHAnsi" w:hAnsiTheme="minorHAnsi"/>
              </w:rPr>
            </w:pPr>
            <w:r w:rsidRPr="00335786">
              <w:rPr>
                <w:rFonts w:asciiTheme="minorHAnsi" w:hAnsiTheme="minorHAnsi"/>
              </w:rPr>
              <w:t>Average of total</w:t>
            </w:r>
          </w:p>
        </w:tc>
        <w:tc>
          <w:tcPr>
            <w:tcW w:w="1615" w:type="dxa"/>
            <w:shd w:val="clear" w:color="auto" w:fill="FFE599" w:themeFill="accent4" w:themeFillTint="66"/>
          </w:tcPr>
          <w:p w14:paraId="74EF8EDD" w14:textId="77777777" w:rsidR="004C5FD5" w:rsidRPr="00335786" w:rsidRDefault="004C5FD5" w:rsidP="00D7345D">
            <w:pPr>
              <w:ind w:left="0"/>
              <w:rPr>
                <w:rFonts w:asciiTheme="minorHAnsi" w:hAnsiTheme="minorHAnsi"/>
              </w:rPr>
            </w:pPr>
            <w:r>
              <w:rPr>
                <w:rFonts w:asciiTheme="minorHAnsi" w:hAnsiTheme="minorHAnsi"/>
              </w:rPr>
              <w:t>89.15</w:t>
            </w:r>
          </w:p>
        </w:tc>
      </w:tr>
    </w:tbl>
    <w:p w14:paraId="6EFC4B47" w14:textId="77777777" w:rsidR="004C5FD5" w:rsidRDefault="004C5FD5" w:rsidP="004C5FD5">
      <w:pPr>
        <w:ind w:left="0"/>
      </w:pPr>
    </w:p>
    <w:p w14:paraId="50B08AF9" w14:textId="77777777" w:rsidR="004C5FD5" w:rsidRDefault="004C5FD5" w:rsidP="004C5FD5">
      <w:pPr>
        <w:ind w:left="0"/>
      </w:pPr>
    </w:p>
    <w:p w14:paraId="1FD0536B" w14:textId="77777777" w:rsidR="004C5FD5" w:rsidRPr="00160AEC" w:rsidRDefault="004C5FD5" w:rsidP="004D5D64">
      <w:pPr>
        <w:pStyle w:val="Heading3"/>
        <w:numPr>
          <w:ilvl w:val="0"/>
          <w:numId w:val="2"/>
        </w:numPr>
        <w:rPr>
          <w:rFonts w:eastAsia="SimSun"/>
          <w:lang w:val="en-GB" w:eastAsia="zh-CN"/>
        </w:rPr>
      </w:pPr>
      <w:r w:rsidRPr="00160AEC">
        <w:rPr>
          <w:rFonts w:eastAsia="SimSun"/>
          <w:lang w:val="en-GB" w:eastAsia="zh-CN"/>
        </w:rPr>
        <w:t>Implementation Progress Rating</w:t>
      </w:r>
    </w:p>
    <w:p w14:paraId="161CE500" w14:textId="0B46F407" w:rsidR="004C5FD5" w:rsidRPr="008062AD" w:rsidRDefault="004C5FD5" w:rsidP="004C5FD5">
      <w:pPr>
        <w:ind w:left="0"/>
        <w:rPr>
          <w:sz w:val="20"/>
          <w:szCs w:val="20"/>
        </w:rPr>
      </w:pPr>
      <w:r w:rsidRPr="008062AD">
        <w:rPr>
          <w:sz w:val="20"/>
          <w:szCs w:val="20"/>
        </w:rPr>
        <w:t xml:space="preserve">The project Implementation Progress (IP) rating is based on progress against the annual workplan, based on the rating scale provided below.  </w:t>
      </w:r>
      <w:r w:rsidR="006E7839">
        <w:rPr>
          <w:sz w:val="20"/>
          <w:szCs w:val="20"/>
        </w:rPr>
        <w:t>Note that the average is not taken of the component averages, but rather across all indicators in the workplan.</w:t>
      </w:r>
      <w:r w:rsidR="005F1028">
        <w:rPr>
          <w:sz w:val="20"/>
          <w:szCs w:val="20"/>
        </w:rPr>
        <w:t xml:space="preserve"> No percent achieved should surpass 100% even if the target is exceeded.</w:t>
      </w:r>
    </w:p>
    <w:p w14:paraId="6D89DC28" w14:textId="77777777" w:rsidR="004C5FD5" w:rsidRDefault="004C5FD5" w:rsidP="004C5FD5">
      <w:pPr>
        <w:ind w:left="0"/>
      </w:pPr>
    </w:p>
    <w:p w14:paraId="5CCFDC59" w14:textId="77777777" w:rsidR="004C5FD5" w:rsidRPr="00160AEC" w:rsidRDefault="004C5FD5" w:rsidP="004C5FD5">
      <w:pPr>
        <w:ind w:left="0"/>
        <w:rPr>
          <w:b/>
          <w:i/>
        </w:rPr>
      </w:pPr>
      <w:r>
        <w:rPr>
          <w:b/>
          <w:i/>
        </w:rPr>
        <w:t xml:space="preserve">IP </w:t>
      </w:r>
      <w:r w:rsidRPr="00160AEC">
        <w:rPr>
          <w:b/>
          <w:i/>
        </w:rPr>
        <w:t>Rating scale</w:t>
      </w:r>
    </w:p>
    <w:tbl>
      <w:tblPr>
        <w:tblW w:w="0" w:type="auto"/>
        <w:tblCellMar>
          <w:left w:w="0" w:type="dxa"/>
          <w:right w:w="0" w:type="dxa"/>
        </w:tblCellMar>
        <w:tblLook w:val="04A0" w:firstRow="1" w:lastRow="0" w:firstColumn="1" w:lastColumn="0" w:noHBand="0" w:noVBand="1"/>
      </w:tblPr>
      <w:tblGrid>
        <w:gridCol w:w="3500"/>
        <w:gridCol w:w="3060"/>
      </w:tblGrid>
      <w:tr w:rsidR="004C5FD5" w:rsidRPr="00251840" w14:paraId="539DF43B" w14:textId="77777777" w:rsidTr="00D7345D">
        <w:trPr>
          <w:trHeight w:val="341"/>
        </w:trPr>
        <w:tc>
          <w:tcPr>
            <w:tcW w:w="3500" w:type="dxa"/>
            <w:tcBorders>
              <w:top w:val="single" w:sz="8" w:space="0" w:color="auto"/>
              <w:left w:val="single" w:sz="8" w:space="0" w:color="auto"/>
              <w:bottom w:val="single" w:sz="8" w:space="0" w:color="auto"/>
              <w:right w:val="single" w:sz="8" w:space="0" w:color="auto"/>
            </w:tcBorders>
            <w:shd w:val="clear" w:color="auto" w:fill="D9E2F3" w:themeFill="accent1" w:themeFillTint="33"/>
            <w:tcMar>
              <w:top w:w="0" w:type="dxa"/>
              <w:left w:w="108" w:type="dxa"/>
              <w:bottom w:w="0" w:type="dxa"/>
              <w:right w:w="108" w:type="dxa"/>
            </w:tcMar>
          </w:tcPr>
          <w:p w14:paraId="2D4518E0" w14:textId="77777777" w:rsidR="004C5FD5" w:rsidRPr="00251840" w:rsidRDefault="004C5FD5" w:rsidP="00D7345D">
            <w:pPr>
              <w:ind w:left="0"/>
              <w:rPr>
                <w:sz w:val="20"/>
              </w:rPr>
            </w:pPr>
            <w:r w:rsidRPr="00251840">
              <w:rPr>
                <w:sz w:val="20"/>
              </w:rPr>
              <w:t>Rating</w:t>
            </w:r>
          </w:p>
        </w:tc>
        <w:tc>
          <w:tcPr>
            <w:tcW w:w="3060" w:type="dxa"/>
            <w:tcBorders>
              <w:top w:val="single" w:sz="8" w:space="0" w:color="auto"/>
              <w:left w:val="nil"/>
              <w:bottom w:val="single" w:sz="8" w:space="0" w:color="auto"/>
              <w:right w:val="single" w:sz="8" w:space="0" w:color="auto"/>
            </w:tcBorders>
            <w:shd w:val="clear" w:color="auto" w:fill="D9E2F3" w:themeFill="accent1" w:themeFillTint="33"/>
            <w:tcMar>
              <w:top w:w="0" w:type="dxa"/>
              <w:left w:w="108" w:type="dxa"/>
              <w:bottom w:w="0" w:type="dxa"/>
              <w:right w:w="108" w:type="dxa"/>
            </w:tcMar>
          </w:tcPr>
          <w:p w14:paraId="4ED81B59" w14:textId="77777777" w:rsidR="004C5FD5" w:rsidRPr="00251840" w:rsidRDefault="004C5FD5" w:rsidP="00D7345D">
            <w:pPr>
              <w:ind w:left="0"/>
              <w:rPr>
                <w:sz w:val="20"/>
              </w:rPr>
            </w:pPr>
            <w:r w:rsidRPr="00251840">
              <w:rPr>
                <w:sz w:val="20"/>
              </w:rPr>
              <w:t>% Achievement of annual workplan targets (average)</w:t>
            </w:r>
          </w:p>
        </w:tc>
      </w:tr>
      <w:tr w:rsidR="004C5FD5" w:rsidRPr="00251840" w14:paraId="675BD9EE" w14:textId="77777777" w:rsidTr="00D7345D">
        <w:trPr>
          <w:trHeight w:val="341"/>
        </w:trPr>
        <w:tc>
          <w:tcPr>
            <w:tcW w:w="35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DAF5F89" w14:textId="77777777" w:rsidR="004C5FD5" w:rsidRPr="00251840" w:rsidRDefault="004C5FD5" w:rsidP="00D7345D">
            <w:pPr>
              <w:ind w:left="0"/>
              <w:rPr>
                <w:sz w:val="20"/>
              </w:rPr>
            </w:pPr>
            <w:r w:rsidRPr="00251840">
              <w:rPr>
                <w:sz w:val="20"/>
              </w:rPr>
              <w:t>Highly Satisfactory (HS)</w:t>
            </w:r>
          </w:p>
        </w:tc>
        <w:tc>
          <w:tcPr>
            <w:tcW w:w="30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BF0FE61" w14:textId="77777777" w:rsidR="004C5FD5" w:rsidRPr="00251840" w:rsidRDefault="004C5FD5" w:rsidP="00D7345D">
            <w:pPr>
              <w:ind w:left="0"/>
              <w:rPr>
                <w:sz w:val="20"/>
              </w:rPr>
            </w:pPr>
            <w:r w:rsidRPr="00160AEC">
              <w:rPr>
                <w:sz w:val="20"/>
              </w:rPr>
              <w:t>100</w:t>
            </w:r>
          </w:p>
        </w:tc>
      </w:tr>
      <w:tr w:rsidR="004C5FD5" w:rsidRPr="00251840" w14:paraId="172DD717" w14:textId="77777777" w:rsidTr="00D7345D">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9C461B1" w14:textId="77777777" w:rsidR="004C5FD5" w:rsidRPr="00251840" w:rsidRDefault="004C5FD5" w:rsidP="00D7345D">
            <w:pPr>
              <w:ind w:left="0"/>
              <w:rPr>
                <w:sz w:val="20"/>
              </w:rPr>
            </w:pPr>
            <w:r w:rsidRPr="00251840">
              <w:rPr>
                <w:sz w:val="20"/>
              </w:rPr>
              <w:t>Satisfactory (S)</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0DE4A22A" w14:textId="77777777" w:rsidR="004C5FD5" w:rsidRPr="00251840" w:rsidRDefault="004C5FD5" w:rsidP="00D7345D">
            <w:pPr>
              <w:ind w:left="0"/>
              <w:rPr>
                <w:sz w:val="20"/>
              </w:rPr>
            </w:pPr>
            <w:r w:rsidRPr="00335786">
              <w:rPr>
                <w:sz w:val="20"/>
              </w:rPr>
              <w:t>80 – 99</w:t>
            </w:r>
          </w:p>
        </w:tc>
      </w:tr>
      <w:tr w:rsidR="004C5FD5" w:rsidRPr="00251840" w14:paraId="45CA72D0" w14:textId="77777777" w:rsidTr="00D7345D">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4A138D0" w14:textId="77777777" w:rsidR="004C5FD5" w:rsidRPr="00251840" w:rsidRDefault="004C5FD5" w:rsidP="00D7345D">
            <w:pPr>
              <w:ind w:left="0"/>
              <w:rPr>
                <w:sz w:val="20"/>
              </w:rPr>
            </w:pPr>
            <w:r w:rsidRPr="00251840">
              <w:rPr>
                <w:sz w:val="20"/>
              </w:rPr>
              <w:t>Moderately Satisfactory (MS)</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480D6AE3" w14:textId="77777777" w:rsidR="004C5FD5" w:rsidRPr="00251840" w:rsidRDefault="004C5FD5" w:rsidP="00D7345D">
            <w:pPr>
              <w:ind w:left="0"/>
              <w:rPr>
                <w:sz w:val="20"/>
              </w:rPr>
            </w:pPr>
            <w:r>
              <w:rPr>
                <w:sz w:val="20"/>
              </w:rPr>
              <w:t>6</w:t>
            </w:r>
            <w:r w:rsidRPr="00335786">
              <w:rPr>
                <w:sz w:val="20"/>
              </w:rPr>
              <w:t>0 – 79</w:t>
            </w:r>
          </w:p>
        </w:tc>
      </w:tr>
      <w:tr w:rsidR="004C5FD5" w:rsidRPr="00251840" w14:paraId="05496F37" w14:textId="77777777" w:rsidTr="00D7345D">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2A36211" w14:textId="77777777" w:rsidR="004C5FD5" w:rsidRPr="00251840" w:rsidRDefault="004C5FD5" w:rsidP="00D7345D">
            <w:pPr>
              <w:ind w:left="0"/>
              <w:rPr>
                <w:sz w:val="20"/>
              </w:rPr>
            </w:pPr>
            <w:r w:rsidRPr="00251840">
              <w:rPr>
                <w:sz w:val="20"/>
              </w:rPr>
              <w:t>Moderately Unsatisfactory (MU)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50F5EB1C" w14:textId="77777777" w:rsidR="004C5FD5" w:rsidRPr="00251840" w:rsidRDefault="004C5FD5" w:rsidP="00D7345D">
            <w:pPr>
              <w:ind w:left="0"/>
              <w:rPr>
                <w:sz w:val="20"/>
              </w:rPr>
            </w:pPr>
            <w:r>
              <w:rPr>
                <w:sz w:val="20"/>
              </w:rPr>
              <w:t>4</w:t>
            </w:r>
            <w:r w:rsidRPr="00335786">
              <w:rPr>
                <w:sz w:val="20"/>
              </w:rPr>
              <w:t xml:space="preserve">0 – </w:t>
            </w:r>
            <w:r>
              <w:rPr>
                <w:sz w:val="20"/>
              </w:rPr>
              <w:t>5</w:t>
            </w:r>
            <w:r w:rsidRPr="00335786">
              <w:rPr>
                <w:sz w:val="20"/>
              </w:rPr>
              <w:t>9</w:t>
            </w:r>
          </w:p>
        </w:tc>
      </w:tr>
      <w:tr w:rsidR="004C5FD5" w:rsidRPr="00251840" w14:paraId="1AD23273" w14:textId="77777777" w:rsidTr="00D7345D">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D3C3385" w14:textId="77777777" w:rsidR="004C5FD5" w:rsidRPr="00251840" w:rsidRDefault="004C5FD5" w:rsidP="00D7345D">
            <w:pPr>
              <w:ind w:left="0"/>
              <w:rPr>
                <w:sz w:val="20"/>
              </w:rPr>
            </w:pPr>
            <w:r w:rsidRPr="00251840">
              <w:rPr>
                <w:sz w:val="20"/>
              </w:rPr>
              <w:t>Unsatisfactory (U)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39916B67" w14:textId="77777777" w:rsidR="004C5FD5" w:rsidRPr="00251840" w:rsidRDefault="004C5FD5" w:rsidP="00D7345D">
            <w:pPr>
              <w:ind w:left="0"/>
              <w:rPr>
                <w:sz w:val="20"/>
              </w:rPr>
            </w:pPr>
            <w:r>
              <w:rPr>
                <w:sz w:val="20"/>
              </w:rPr>
              <w:t>2</w:t>
            </w:r>
            <w:r w:rsidRPr="00335786">
              <w:rPr>
                <w:sz w:val="20"/>
              </w:rPr>
              <w:t xml:space="preserve">0 – </w:t>
            </w:r>
            <w:r>
              <w:rPr>
                <w:sz w:val="20"/>
              </w:rPr>
              <w:t>39</w:t>
            </w:r>
          </w:p>
        </w:tc>
      </w:tr>
      <w:tr w:rsidR="004C5FD5" w:rsidRPr="00251840" w14:paraId="12AC3078" w14:textId="77777777" w:rsidTr="00D7345D">
        <w:tc>
          <w:tcPr>
            <w:tcW w:w="35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CE62C10" w14:textId="77777777" w:rsidR="004C5FD5" w:rsidRPr="00251840" w:rsidRDefault="004C5FD5" w:rsidP="00D7345D">
            <w:pPr>
              <w:ind w:left="0"/>
              <w:rPr>
                <w:sz w:val="20"/>
              </w:rPr>
            </w:pPr>
            <w:r w:rsidRPr="00251840">
              <w:rPr>
                <w:sz w:val="20"/>
              </w:rPr>
              <w:t>Highly Unsatisfactory (HU)</w:t>
            </w:r>
          </w:p>
        </w:tc>
        <w:tc>
          <w:tcPr>
            <w:tcW w:w="3060" w:type="dxa"/>
            <w:tcBorders>
              <w:top w:val="nil"/>
              <w:left w:val="nil"/>
              <w:bottom w:val="single" w:sz="8" w:space="0" w:color="auto"/>
              <w:right w:val="single" w:sz="8" w:space="0" w:color="auto"/>
            </w:tcBorders>
            <w:tcMar>
              <w:top w:w="0" w:type="dxa"/>
              <w:left w:w="108" w:type="dxa"/>
              <w:bottom w:w="0" w:type="dxa"/>
              <w:right w:w="108" w:type="dxa"/>
            </w:tcMar>
            <w:hideMark/>
          </w:tcPr>
          <w:p w14:paraId="753523D2" w14:textId="77777777" w:rsidR="004C5FD5" w:rsidRPr="00251840" w:rsidRDefault="004C5FD5" w:rsidP="00D7345D">
            <w:pPr>
              <w:ind w:left="0"/>
              <w:rPr>
                <w:sz w:val="20"/>
              </w:rPr>
            </w:pPr>
            <w:r>
              <w:rPr>
                <w:sz w:val="20"/>
              </w:rPr>
              <w:t>Below 20%</w:t>
            </w:r>
          </w:p>
        </w:tc>
      </w:tr>
    </w:tbl>
    <w:p w14:paraId="72CC24C3" w14:textId="6CF8F7F4" w:rsidR="004C5FD5" w:rsidRDefault="004C5FD5" w:rsidP="004C5FD5">
      <w:pPr>
        <w:ind w:left="0"/>
      </w:pPr>
    </w:p>
    <w:p w14:paraId="3E905800" w14:textId="2B805D0A" w:rsidR="0035618D" w:rsidRDefault="0035618D" w:rsidP="004C5FD5">
      <w:pPr>
        <w:ind w:left="0"/>
      </w:pPr>
    </w:p>
    <w:p w14:paraId="767E1A14" w14:textId="3908521F" w:rsidR="00274844" w:rsidRDefault="00274844" w:rsidP="004C5FD5">
      <w:pPr>
        <w:ind w:left="0"/>
      </w:pPr>
    </w:p>
    <w:p w14:paraId="0F4344AF" w14:textId="7F089239" w:rsidR="00274844" w:rsidRDefault="00274844" w:rsidP="004C5FD5">
      <w:pPr>
        <w:ind w:left="0"/>
      </w:pPr>
    </w:p>
    <w:p w14:paraId="06DE8EB2" w14:textId="168916E8" w:rsidR="00274844" w:rsidRDefault="00274844" w:rsidP="004C5FD5">
      <w:pPr>
        <w:ind w:left="0"/>
      </w:pPr>
    </w:p>
    <w:p w14:paraId="24406F17" w14:textId="77777777" w:rsidR="00274844" w:rsidRDefault="00274844" w:rsidP="004C5FD5">
      <w:pPr>
        <w:ind w:left="0"/>
      </w:pPr>
    </w:p>
    <w:p w14:paraId="228D9072" w14:textId="77777777" w:rsidR="00937FC6" w:rsidRPr="00160AEC" w:rsidRDefault="00937FC6" w:rsidP="00937FC6">
      <w:pPr>
        <w:ind w:left="0"/>
        <w:rPr>
          <w:b/>
          <w:i/>
        </w:rPr>
      </w:pPr>
      <w:r w:rsidRPr="00160AEC">
        <w:rPr>
          <w:b/>
          <w:i/>
        </w:rPr>
        <w:t xml:space="preserve">Guiding Example: How to calculate </w:t>
      </w:r>
      <w:r>
        <w:rPr>
          <w:b/>
          <w:i/>
        </w:rPr>
        <w:t>IP</w:t>
      </w:r>
      <w:r w:rsidRPr="00160AEC">
        <w:rPr>
          <w:b/>
          <w:i/>
        </w:rPr>
        <w:t xml:space="preserve"> Rating from </w:t>
      </w:r>
      <w:r>
        <w:rPr>
          <w:b/>
          <w:i/>
        </w:rPr>
        <w:t>AWP&amp;B</w:t>
      </w:r>
    </w:p>
    <w:tbl>
      <w:tblPr>
        <w:tblStyle w:val="TableGrid"/>
        <w:tblW w:w="0" w:type="auto"/>
        <w:tblLook w:val="04A0" w:firstRow="1" w:lastRow="0" w:firstColumn="1" w:lastColumn="0" w:noHBand="0" w:noVBand="1"/>
      </w:tblPr>
      <w:tblGrid>
        <w:gridCol w:w="2418"/>
        <w:gridCol w:w="1169"/>
        <w:gridCol w:w="1994"/>
        <w:gridCol w:w="1515"/>
        <w:gridCol w:w="2254"/>
      </w:tblGrid>
      <w:tr w:rsidR="00937FC6" w:rsidRPr="00251840" w14:paraId="41CD9266" w14:textId="77777777" w:rsidTr="00D7345D">
        <w:tc>
          <w:tcPr>
            <w:tcW w:w="2418" w:type="dxa"/>
            <w:shd w:val="clear" w:color="auto" w:fill="B4C6E7" w:themeFill="accent1" w:themeFillTint="66"/>
          </w:tcPr>
          <w:p w14:paraId="2BEB1944" w14:textId="77777777" w:rsidR="00937FC6" w:rsidRPr="00251840" w:rsidRDefault="00937FC6" w:rsidP="00D7345D">
            <w:pPr>
              <w:ind w:left="0"/>
              <w:rPr>
                <w:rFonts w:asciiTheme="minorHAnsi" w:hAnsiTheme="minorHAnsi"/>
                <w:b/>
              </w:rPr>
            </w:pPr>
            <w:r w:rsidRPr="00251840">
              <w:rPr>
                <w:rFonts w:asciiTheme="minorHAnsi" w:hAnsiTheme="minorHAnsi"/>
                <w:b/>
              </w:rPr>
              <w:t>Project Activities Y1</w:t>
            </w:r>
          </w:p>
        </w:tc>
        <w:tc>
          <w:tcPr>
            <w:tcW w:w="1169" w:type="dxa"/>
            <w:shd w:val="clear" w:color="auto" w:fill="B4C6E7" w:themeFill="accent1" w:themeFillTint="66"/>
          </w:tcPr>
          <w:p w14:paraId="753513DA" w14:textId="77777777" w:rsidR="00937FC6" w:rsidRPr="00251840" w:rsidRDefault="00937FC6" w:rsidP="00D7345D">
            <w:pPr>
              <w:ind w:left="0"/>
              <w:rPr>
                <w:rFonts w:asciiTheme="minorHAnsi" w:hAnsiTheme="minorHAnsi"/>
                <w:b/>
              </w:rPr>
            </w:pPr>
            <w:r w:rsidRPr="00251840">
              <w:rPr>
                <w:rFonts w:asciiTheme="minorHAnsi" w:hAnsiTheme="minorHAnsi"/>
                <w:b/>
              </w:rPr>
              <w:t>Unit</w:t>
            </w:r>
          </w:p>
        </w:tc>
        <w:tc>
          <w:tcPr>
            <w:tcW w:w="1994" w:type="dxa"/>
            <w:shd w:val="clear" w:color="auto" w:fill="B4C6E7" w:themeFill="accent1" w:themeFillTint="66"/>
          </w:tcPr>
          <w:p w14:paraId="10477D59" w14:textId="77777777" w:rsidR="00937FC6" w:rsidRPr="00251840" w:rsidRDefault="00937FC6" w:rsidP="00D7345D">
            <w:pPr>
              <w:ind w:left="0"/>
              <w:rPr>
                <w:rFonts w:asciiTheme="minorHAnsi" w:hAnsiTheme="minorHAnsi"/>
                <w:b/>
              </w:rPr>
            </w:pPr>
            <w:r w:rsidRPr="00251840">
              <w:rPr>
                <w:rFonts w:asciiTheme="minorHAnsi" w:hAnsiTheme="minorHAnsi"/>
                <w:b/>
              </w:rPr>
              <w:t>Target</w:t>
            </w:r>
          </w:p>
        </w:tc>
        <w:tc>
          <w:tcPr>
            <w:tcW w:w="1515" w:type="dxa"/>
            <w:shd w:val="clear" w:color="auto" w:fill="B4C6E7" w:themeFill="accent1" w:themeFillTint="66"/>
          </w:tcPr>
          <w:p w14:paraId="21A06938" w14:textId="77777777" w:rsidR="00937FC6" w:rsidRPr="00251840" w:rsidRDefault="00937FC6" w:rsidP="00D7345D">
            <w:pPr>
              <w:ind w:left="0"/>
              <w:rPr>
                <w:rFonts w:asciiTheme="minorHAnsi" w:hAnsiTheme="minorHAnsi"/>
                <w:b/>
              </w:rPr>
            </w:pPr>
            <w:r w:rsidRPr="00251840">
              <w:rPr>
                <w:rFonts w:asciiTheme="minorHAnsi" w:hAnsiTheme="minorHAnsi"/>
                <w:b/>
              </w:rPr>
              <w:t>Achieved</w:t>
            </w:r>
          </w:p>
        </w:tc>
        <w:tc>
          <w:tcPr>
            <w:tcW w:w="2254" w:type="dxa"/>
            <w:shd w:val="clear" w:color="auto" w:fill="B4C6E7" w:themeFill="accent1" w:themeFillTint="66"/>
          </w:tcPr>
          <w:p w14:paraId="21F1516D" w14:textId="77777777" w:rsidR="00937FC6" w:rsidRPr="00251840" w:rsidRDefault="00937FC6" w:rsidP="00D7345D">
            <w:pPr>
              <w:ind w:left="0"/>
              <w:rPr>
                <w:rFonts w:asciiTheme="minorHAnsi" w:hAnsiTheme="minorHAnsi"/>
                <w:b/>
              </w:rPr>
            </w:pPr>
            <w:r w:rsidRPr="00251840">
              <w:rPr>
                <w:rFonts w:asciiTheme="minorHAnsi" w:hAnsiTheme="minorHAnsi"/>
                <w:b/>
              </w:rPr>
              <w:t>Percent Achieved</w:t>
            </w:r>
          </w:p>
        </w:tc>
      </w:tr>
      <w:tr w:rsidR="00937FC6" w:rsidRPr="00251840" w14:paraId="7B77A376" w14:textId="77777777" w:rsidTr="00D7345D">
        <w:tc>
          <w:tcPr>
            <w:tcW w:w="9350" w:type="dxa"/>
            <w:gridSpan w:val="5"/>
            <w:shd w:val="clear" w:color="auto" w:fill="D9E2F3" w:themeFill="accent1" w:themeFillTint="33"/>
          </w:tcPr>
          <w:p w14:paraId="067617B1" w14:textId="77777777" w:rsidR="00937FC6" w:rsidRPr="00251840" w:rsidRDefault="00937FC6" w:rsidP="00D7345D">
            <w:pPr>
              <w:ind w:left="0"/>
              <w:rPr>
                <w:rFonts w:asciiTheme="minorHAnsi" w:hAnsiTheme="minorHAnsi"/>
              </w:rPr>
            </w:pPr>
            <w:r w:rsidRPr="00251840">
              <w:rPr>
                <w:rFonts w:asciiTheme="minorHAnsi" w:hAnsiTheme="minorHAnsi"/>
              </w:rPr>
              <w:t>Component 1</w:t>
            </w:r>
          </w:p>
        </w:tc>
      </w:tr>
      <w:tr w:rsidR="00937FC6" w:rsidRPr="00251840" w14:paraId="0BEA0CB2" w14:textId="77777777" w:rsidTr="00D7345D">
        <w:trPr>
          <w:trHeight w:val="70"/>
        </w:trPr>
        <w:tc>
          <w:tcPr>
            <w:tcW w:w="2418" w:type="dxa"/>
          </w:tcPr>
          <w:p w14:paraId="37C6CE9E" w14:textId="77777777" w:rsidR="00937FC6" w:rsidRPr="00251840" w:rsidRDefault="00937FC6" w:rsidP="00D7345D">
            <w:pPr>
              <w:ind w:left="0"/>
              <w:rPr>
                <w:rFonts w:asciiTheme="minorHAnsi" w:hAnsiTheme="minorHAnsi"/>
              </w:rPr>
            </w:pPr>
            <w:r w:rsidRPr="00251840">
              <w:rPr>
                <w:rFonts w:asciiTheme="minorHAnsi" w:hAnsiTheme="minorHAnsi"/>
              </w:rPr>
              <w:t xml:space="preserve">   Activity 1.1.1</w:t>
            </w:r>
          </w:p>
        </w:tc>
        <w:tc>
          <w:tcPr>
            <w:tcW w:w="1169" w:type="dxa"/>
          </w:tcPr>
          <w:p w14:paraId="60F15AD7" w14:textId="77777777" w:rsidR="00937FC6" w:rsidRPr="00251840" w:rsidRDefault="00937FC6" w:rsidP="00D7345D">
            <w:pPr>
              <w:ind w:left="0"/>
              <w:rPr>
                <w:rFonts w:asciiTheme="minorHAnsi" w:hAnsiTheme="minorHAnsi"/>
              </w:rPr>
            </w:pPr>
            <w:r w:rsidRPr="00251840">
              <w:rPr>
                <w:rFonts w:asciiTheme="minorHAnsi" w:hAnsiTheme="minorHAnsi"/>
              </w:rPr>
              <w:t>Sites</w:t>
            </w:r>
          </w:p>
        </w:tc>
        <w:tc>
          <w:tcPr>
            <w:tcW w:w="1994" w:type="dxa"/>
          </w:tcPr>
          <w:p w14:paraId="2636C2F9" w14:textId="77777777" w:rsidR="00937FC6" w:rsidRPr="00251840" w:rsidRDefault="00937FC6" w:rsidP="00D7345D">
            <w:pPr>
              <w:ind w:left="0"/>
              <w:rPr>
                <w:rFonts w:asciiTheme="minorHAnsi" w:hAnsiTheme="minorHAnsi"/>
              </w:rPr>
            </w:pPr>
            <w:r w:rsidRPr="00251840">
              <w:rPr>
                <w:rFonts w:asciiTheme="minorHAnsi" w:hAnsiTheme="minorHAnsi"/>
              </w:rPr>
              <w:t>5</w:t>
            </w:r>
          </w:p>
        </w:tc>
        <w:tc>
          <w:tcPr>
            <w:tcW w:w="1515" w:type="dxa"/>
          </w:tcPr>
          <w:p w14:paraId="1DE28E45" w14:textId="77777777" w:rsidR="00937FC6" w:rsidRPr="00251840" w:rsidRDefault="00937FC6" w:rsidP="00D7345D">
            <w:pPr>
              <w:ind w:left="0"/>
              <w:rPr>
                <w:rFonts w:asciiTheme="minorHAnsi" w:hAnsiTheme="minorHAnsi"/>
              </w:rPr>
            </w:pPr>
            <w:r w:rsidRPr="00251840">
              <w:rPr>
                <w:rFonts w:asciiTheme="minorHAnsi" w:hAnsiTheme="minorHAnsi"/>
              </w:rPr>
              <w:t>4</w:t>
            </w:r>
          </w:p>
        </w:tc>
        <w:tc>
          <w:tcPr>
            <w:tcW w:w="2254" w:type="dxa"/>
          </w:tcPr>
          <w:p w14:paraId="1778AF4E" w14:textId="77777777" w:rsidR="00937FC6" w:rsidRPr="00251840" w:rsidRDefault="00937FC6" w:rsidP="00D7345D">
            <w:pPr>
              <w:ind w:left="0"/>
              <w:rPr>
                <w:rFonts w:asciiTheme="minorHAnsi" w:hAnsiTheme="minorHAnsi"/>
              </w:rPr>
            </w:pPr>
            <w:r w:rsidRPr="00251840">
              <w:rPr>
                <w:rFonts w:asciiTheme="minorHAnsi" w:hAnsiTheme="minorHAnsi"/>
              </w:rPr>
              <w:t>80</w:t>
            </w:r>
          </w:p>
        </w:tc>
      </w:tr>
      <w:tr w:rsidR="00937FC6" w:rsidRPr="00251840" w14:paraId="4BF04FA9" w14:textId="77777777" w:rsidTr="00D7345D">
        <w:tc>
          <w:tcPr>
            <w:tcW w:w="2418" w:type="dxa"/>
          </w:tcPr>
          <w:p w14:paraId="2CF5B579" w14:textId="77777777" w:rsidR="00937FC6" w:rsidRPr="00251840" w:rsidRDefault="00937FC6" w:rsidP="00D7345D">
            <w:pPr>
              <w:ind w:left="0"/>
              <w:rPr>
                <w:rFonts w:asciiTheme="minorHAnsi" w:hAnsiTheme="minorHAnsi"/>
              </w:rPr>
            </w:pPr>
            <w:r w:rsidRPr="00251840">
              <w:rPr>
                <w:rFonts w:asciiTheme="minorHAnsi" w:hAnsiTheme="minorHAnsi"/>
              </w:rPr>
              <w:t xml:space="preserve">   Activity 1.1.2</w:t>
            </w:r>
          </w:p>
        </w:tc>
        <w:tc>
          <w:tcPr>
            <w:tcW w:w="1169" w:type="dxa"/>
          </w:tcPr>
          <w:p w14:paraId="693FAE42" w14:textId="77777777" w:rsidR="00937FC6" w:rsidRPr="00251840" w:rsidRDefault="00937FC6" w:rsidP="00D7345D">
            <w:pPr>
              <w:ind w:left="0"/>
              <w:rPr>
                <w:rFonts w:asciiTheme="minorHAnsi" w:hAnsiTheme="minorHAnsi"/>
              </w:rPr>
            </w:pPr>
            <w:r w:rsidRPr="00251840">
              <w:rPr>
                <w:rFonts w:asciiTheme="minorHAnsi" w:hAnsiTheme="minorHAnsi"/>
              </w:rPr>
              <w:t>Households</w:t>
            </w:r>
          </w:p>
        </w:tc>
        <w:tc>
          <w:tcPr>
            <w:tcW w:w="1994" w:type="dxa"/>
          </w:tcPr>
          <w:p w14:paraId="4B0D08DF" w14:textId="77777777" w:rsidR="00937FC6" w:rsidRPr="00251840" w:rsidRDefault="00937FC6" w:rsidP="00D7345D">
            <w:pPr>
              <w:ind w:left="0"/>
              <w:rPr>
                <w:rFonts w:asciiTheme="minorHAnsi" w:hAnsiTheme="minorHAnsi"/>
              </w:rPr>
            </w:pPr>
            <w:r w:rsidRPr="00251840">
              <w:rPr>
                <w:rFonts w:asciiTheme="minorHAnsi" w:hAnsiTheme="minorHAnsi"/>
              </w:rPr>
              <w:t>120</w:t>
            </w:r>
          </w:p>
        </w:tc>
        <w:tc>
          <w:tcPr>
            <w:tcW w:w="1515" w:type="dxa"/>
          </w:tcPr>
          <w:p w14:paraId="4E1A2642" w14:textId="77777777" w:rsidR="00937FC6" w:rsidRPr="00251840" w:rsidRDefault="00937FC6" w:rsidP="00D7345D">
            <w:pPr>
              <w:ind w:left="0"/>
              <w:rPr>
                <w:rFonts w:asciiTheme="minorHAnsi" w:hAnsiTheme="minorHAnsi"/>
              </w:rPr>
            </w:pPr>
            <w:r w:rsidRPr="00251840">
              <w:rPr>
                <w:rFonts w:asciiTheme="minorHAnsi" w:hAnsiTheme="minorHAnsi"/>
              </w:rPr>
              <w:t>122</w:t>
            </w:r>
          </w:p>
        </w:tc>
        <w:tc>
          <w:tcPr>
            <w:tcW w:w="2254" w:type="dxa"/>
          </w:tcPr>
          <w:p w14:paraId="5C3A843F" w14:textId="77777777" w:rsidR="00937FC6" w:rsidRPr="00251840" w:rsidRDefault="00937FC6" w:rsidP="00D7345D">
            <w:pPr>
              <w:ind w:left="0"/>
              <w:rPr>
                <w:rFonts w:asciiTheme="minorHAnsi" w:hAnsiTheme="minorHAnsi"/>
              </w:rPr>
            </w:pPr>
            <w:r w:rsidRPr="00251840">
              <w:rPr>
                <w:rFonts w:asciiTheme="minorHAnsi" w:hAnsiTheme="minorHAnsi"/>
              </w:rPr>
              <w:t>100</w:t>
            </w:r>
          </w:p>
        </w:tc>
      </w:tr>
      <w:tr w:rsidR="00937FC6" w:rsidRPr="00251840" w14:paraId="578C930F" w14:textId="77777777" w:rsidTr="00D7345D">
        <w:tc>
          <w:tcPr>
            <w:tcW w:w="7096" w:type="dxa"/>
            <w:gridSpan w:val="4"/>
            <w:shd w:val="clear" w:color="auto" w:fill="FFF2CC" w:themeFill="accent4" w:themeFillTint="33"/>
          </w:tcPr>
          <w:p w14:paraId="5D2CDA03" w14:textId="77777777" w:rsidR="00937FC6" w:rsidRPr="00E666C8" w:rsidRDefault="00937FC6" w:rsidP="00D7345D">
            <w:pPr>
              <w:ind w:left="0"/>
              <w:rPr>
                <w:rFonts w:asciiTheme="minorHAnsi" w:hAnsiTheme="minorHAnsi"/>
              </w:rPr>
            </w:pPr>
            <w:r w:rsidRPr="00E666C8">
              <w:rPr>
                <w:rFonts w:asciiTheme="minorHAnsi" w:hAnsiTheme="minorHAnsi"/>
              </w:rPr>
              <w:t>Average Component 1</w:t>
            </w:r>
          </w:p>
        </w:tc>
        <w:tc>
          <w:tcPr>
            <w:tcW w:w="2254" w:type="dxa"/>
            <w:shd w:val="clear" w:color="auto" w:fill="FFF2CC" w:themeFill="accent4" w:themeFillTint="33"/>
          </w:tcPr>
          <w:p w14:paraId="1CB49A35" w14:textId="77777777" w:rsidR="00937FC6" w:rsidRPr="00E666C8" w:rsidRDefault="00937FC6" w:rsidP="00D7345D">
            <w:pPr>
              <w:ind w:left="0"/>
              <w:rPr>
                <w:rFonts w:asciiTheme="minorHAnsi" w:hAnsiTheme="minorHAnsi"/>
              </w:rPr>
            </w:pPr>
            <w:r w:rsidRPr="00E666C8">
              <w:rPr>
                <w:rFonts w:asciiTheme="minorHAnsi" w:hAnsiTheme="minorHAnsi"/>
              </w:rPr>
              <w:t>90</w:t>
            </w:r>
          </w:p>
        </w:tc>
      </w:tr>
      <w:tr w:rsidR="00937FC6" w:rsidRPr="00251840" w14:paraId="5F89B00E" w14:textId="77777777" w:rsidTr="00D7345D">
        <w:tc>
          <w:tcPr>
            <w:tcW w:w="9350" w:type="dxa"/>
            <w:gridSpan w:val="5"/>
            <w:shd w:val="clear" w:color="auto" w:fill="D9E2F3" w:themeFill="accent1" w:themeFillTint="33"/>
          </w:tcPr>
          <w:p w14:paraId="46F27BF1" w14:textId="77777777" w:rsidR="00937FC6" w:rsidRPr="00E666C8" w:rsidRDefault="00937FC6" w:rsidP="00D7345D">
            <w:pPr>
              <w:ind w:left="0"/>
              <w:rPr>
                <w:rFonts w:asciiTheme="minorHAnsi" w:hAnsiTheme="minorHAnsi"/>
              </w:rPr>
            </w:pPr>
            <w:r w:rsidRPr="00E666C8">
              <w:rPr>
                <w:rFonts w:asciiTheme="minorHAnsi" w:hAnsiTheme="minorHAnsi"/>
              </w:rPr>
              <w:t>Component 2</w:t>
            </w:r>
          </w:p>
        </w:tc>
      </w:tr>
      <w:tr w:rsidR="00937FC6" w:rsidRPr="00251840" w14:paraId="7EDE5BEF" w14:textId="77777777" w:rsidTr="00D7345D">
        <w:tc>
          <w:tcPr>
            <w:tcW w:w="2418" w:type="dxa"/>
          </w:tcPr>
          <w:p w14:paraId="4033EB51" w14:textId="77777777" w:rsidR="00937FC6" w:rsidRPr="00E666C8" w:rsidRDefault="00937FC6" w:rsidP="00D7345D">
            <w:pPr>
              <w:ind w:left="0"/>
              <w:rPr>
                <w:rFonts w:asciiTheme="minorHAnsi" w:hAnsiTheme="minorHAnsi"/>
              </w:rPr>
            </w:pPr>
            <w:r w:rsidRPr="00E666C8">
              <w:rPr>
                <w:rFonts w:asciiTheme="minorHAnsi" w:hAnsiTheme="minorHAnsi"/>
              </w:rPr>
              <w:t xml:space="preserve">  Activity 2.1.1</w:t>
            </w:r>
          </w:p>
        </w:tc>
        <w:tc>
          <w:tcPr>
            <w:tcW w:w="1169" w:type="dxa"/>
          </w:tcPr>
          <w:p w14:paraId="22D76149" w14:textId="77777777" w:rsidR="00937FC6" w:rsidRPr="00E666C8" w:rsidRDefault="00937FC6" w:rsidP="00D7345D">
            <w:pPr>
              <w:ind w:left="0"/>
              <w:rPr>
                <w:rFonts w:asciiTheme="minorHAnsi" w:hAnsiTheme="minorHAnsi"/>
              </w:rPr>
            </w:pPr>
            <w:r w:rsidRPr="00E666C8">
              <w:rPr>
                <w:rFonts w:asciiTheme="minorHAnsi" w:hAnsiTheme="minorHAnsi"/>
              </w:rPr>
              <w:t>Plans</w:t>
            </w:r>
          </w:p>
        </w:tc>
        <w:tc>
          <w:tcPr>
            <w:tcW w:w="1994" w:type="dxa"/>
          </w:tcPr>
          <w:p w14:paraId="3BBC05B6" w14:textId="77777777" w:rsidR="00937FC6" w:rsidRPr="00E666C8" w:rsidRDefault="00937FC6" w:rsidP="00D7345D">
            <w:pPr>
              <w:ind w:left="0"/>
              <w:rPr>
                <w:rFonts w:asciiTheme="minorHAnsi" w:hAnsiTheme="minorHAnsi"/>
              </w:rPr>
            </w:pPr>
            <w:r w:rsidRPr="00E666C8">
              <w:rPr>
                <w:rFonts w:asciiTheme="minorHAnsi" w:hAnsiTheme="minorHAnsi"/>
              </w:rPr>
              <w:t>6</w:t>
            </w:r>
          </w:p>
        </w:tc>
        <w:tc>
          <w:tcPr>
            <w:tcW w:w="1515" w:type="dxa"/>
          </w:tcPr>
          <w:p w14:paraId="3733E8F1" w14:textId="77777777" w:rsidR="00937FC6" w:rsidRPr="00E666C8" w:rsidRDefault="00937FC6" w:rsidP="00D7345D">
            <w:pPr>
              <w:ind w:left="0"/>
              <w:rPr>
                <w:rFonts w:asciiTheme="minorHAnsi" w:hAnsiTheme="minorHAnsi"/>
              </w:rPr>
            </w:pPr>
            <w:r w:rsidRPr="00E666C8">
              <w:rPr>
                <w:rFonts w:asciiTheme="minorHAnsi" w:hAnsiTheme="minorHAnsi"/>
              </w:rPr>
              <w:t>5</w:t>
            </w:r>
          </w:p>
        </w:tc>
        <w:tc>
          <w:tcPr>
            <w:tcW w:w="2254" w:type="dxa"/>
          </w:tcPr>
          <w:p w14:paraId="5D7C2683" w14:textId="77777777" w:rsidR="00937FC6" w:rsidRPr="00E666C8" w:rsidRDefault="00937FC6" w:rsidP="00D7345D">
            <w:pPr>
              <w:ind w:left="0"/>
              <w:rPr>
                <w:rFonts w:asciiTheme="minorHAnsi" w:hAnsiTheme="minorHAnsi"/>
              </w:rPr>
            </w:pPr>
            <w:r w:rsidRPr="00E666C8">
              <w:rPr>
                <w:rFonts w:asciiTheme="minorHAnsi" w:hAnsiTheme="minorHAnsi"/>
              </w:rPr>
              <w:t>83</w:t>
            </w:r>
          </w:p>
        </w:tc>
      </w:tr>
      <w:tr w:rsidR="00937FC6" w:rsidRPr="00251840" w14:paraId="40FDD182" w14:textId="77777777" w:rsidTr="00D7345D">
        <w:tc>
          <w:tcPr>
            <w:tcW w:w="2418" w:type="dxa"/>
          </w:tcPr>
          <w:p w14:paraId="3379D2B1" w14:textId="77777777" w:rsidR="00937FC6" w:rsidRPr="00E666C8" w:rsidRDefault="00937FC6" w:rsidP="00D7345D">
            <w:pPr>
              <w:ind w:left="0"/>
              <w:rPr>
                <w:rFonts w:asciiTheme="minorHAnsi" w:hAnsiTheme="minorHAnsi"/>
              </w:rPr>
            </w:pPr>
            <w:r w:rsidRPr="00E666C8">
              <w:rPr>
                <w:rFonts w:asciiTheme="minorHAnsi" w:hAnsiTheme="minorHAnsi"/>
              </w:rPr>
              <w:t xml:space="preserve">  Activity 2.1.2</w:t>
            </w:r>
          </w:p>
        </w:tc>
        <w:tc>
          <w:tcPr>
            <w:tcW w:w="1169" w:type="dxa"/>
          </w:tcPr>
          <w:p w14:paraId="6394954F" w14:textId="77777777" w:rsidR="00937FC6" w:rsidRPr="00E666C8" w:rsidRDefault="00937FC6" w:rsidP="00D7345D">
            <w:pPr>
              <w:ind w:left="0"/>
              <w:rPr>
                <w:rFonts w:asciiTheme="minorHAnsi" w:hAnsiTheme="minorHAnsi"/>
              </w:rPr>
            </w:pPr>
            <w:r w:rsidRPr="00E666C8">
              <w:rPr>
                <w:rFonts w:asciiTheme="minorHAnsi" w:hAnsiTheme="minorHAnsi"/>
              </w:rPr>
              <w:t>Reports</w:t>
            </w:r>
          </w:p>
        </w:tc>
        <w:tc>
          <w:tcPr>
            <w:tcW w:w="1994" w:type="dxa"/>
          </w:tcPr>
          <w:p w14:paraId="5630DCB4" w14:textId="77777777" w:rsidR="00937FC6" w:rsidRPr="00E666C8" w:rsidRDefault="00937FC6" w:rsidP="00D7345D">
            <w:pPr>
              <w:ind w:left="0"/>
              <w:rPr>
                <w:rFonts w:asciiTheme="minorHAnsi" w:hAnsiTheme="minorHAnsi"/>
              </w:rPr>
            </w:pPr>
            <w:r w:rsidRPr="00E666C8">
              <w:rPr>
                <w:rFonts w:asciiTheme="minorHAnsi" w:hAnsiTheme="minorHAnsi"/>
              </w:rPr>
              <w:t>2</w:t>
            </w:r>
          </w:p>
        </w:tc>
        <w:tc>
          <w:tcPr>
            <w:tcW w:w="1515" w:type="dxa"/>
          </w:tcPr>
          <w:p w14:paraId="2B8FB989" w14:textId="77777777" w:rsidR="00937FC6" w:rsidRPr="00E666C8" w:rsidRDefault="00937FC6" w:rsidP="00D7345D">
            <w:pPr>
              <w:ind w:left="0"/>
              <w:rPr>
                <w:rFonts w:asciiTheme="minorHAnsi" w:hAnsiTheme="minorHAnsi"/>
              </w:rPr>
            </w:pPr>
            <w:r w:rsidRPr="00E666C8">
              <w:rPr>
                <w:rFonts w:asciiTheme="minorHAnsi" w:hAnsiTheme="minorHAnsi"/>
              </w:rPr>
              <w:t>2</w:t>
            </w:r>
          </w:p>
        </w:tc>
        <w:tc>
          <w:tcPr>
            <w:tcW w:w="2254" w:type="dxa"/>
          </w:tcPr>
          <w:p w14:paraId="43CD95EF" w14:textId="77777777" w:rsidR="00937FC6" w:rsidRPr="00E666C8" w:rsidRDefault="00937FC6" w:rsidP="00D7345D">
            <w:pPr>
              <w:ind w:left="0"/>
              <w:rPr>
                <w:rFonts w:asciiTheme="minorHAnsi" w:hAnsiTheme="minorHAnsi"/>
              </w:rPr>
            </w:pPr>
            <w:r w:rsidRPr="00E666C8">
              <w:rPr>
                <w:rFonts w:asciiTheme="minorHAnsi" w:hAnsiTheme="minorHAnsi"/>
              </w:rPr>
              <w:t>100</w:t>
            </w:r>
          </w:p>
        </w:tc>
      </w:tr>
      <w:tr w:rsidR="00512236" w:rsidRPr="00251840" w14:paraId="1411D994" w14:textId="77777777" w:rsidTr="00D7345D">
        <w:tc>
          <w:tcPr>
            <w:tcW w:w="2418" w:type="dxa"/>
          </w:tcPr>
          <w:p w14:paraId="3FEB11C4" w14:textId="578B67A0" w:rsidR="00512236" w:rsidRPr="00A6321C" w:rsidRDefault="00A6321C" w:rsidP="00A6321C">
            <w:pPr>
              <w:ind w:left="0"/>
              <w:rPr>
                <w:rFonts w:asciiTheme="minorHAnsi" w:hAnsiTheme="minorHAnsi" w:cstheme="minorHAnsi"/>
              </w:rPr>
            </w:pPr>
            <w:r>
              <w:rPr>
                <w:rFonts w:asciiTheme="minorHAnsi" w:hAnsiTheme="minorHAnsi" w:cstheme="minorHAnsi"/>
              </w:rPr>
              <w:t xml:space="preserve">  </w:t>
            </w:r>
            <w:r w:rsidR="000D3941" w:rsidRPr="00A6321C">
              <w:rPr>
                <w:rFonts w:asciiTheme="minorHAnsi" w:hAnsiTheme="minorHAnsi" w:cstheme="minorHAnsi"/>
              </w:rPr>
              <w:t>Activity 2.1.3</w:t>
            </w:r>
          </w:p>
        </w:tc>
        <w:tc>
          <w:tcPr>
            <w:tcW w:w="1169" w:type="dxa"/>
          </w:tcPr>
          <w:p w14:paraId="38155F86" w14:textId="41797321" w:rsidR="00512236" w:rsidRPr="00B2232C" w:rsidRDefault="00B2232C" w:rsidP="00D7345D">
            <w:pPr>
              <w:ind w:left="0"/>
              <w:rPr>
                <w:rFonts w:asciiTheme="minorHAnsi" w:hAnsiTheme="minorHAnsi" w:cstheme="minorHAnsi"/>
              </w:rPr>
            </w:pPr>
            <w:r w:rsidRPr="00B2232C">
              <w:rPr>
                <w:rFonts w:asciiTheme="minorHAnsi" w:hAnsiTheme="minorHAnsi" w:cstheme="minorHAnsi"/>
              </w:rPr>
              <w:t>Proposal</w:t>
            </w:r>
            <w:r w:rsidR="003E4C09">
              <w:rPr>
                <w:rFonts w:asciiTheme="minorHAnsi" w:hAnsiTheme="minorHAnsi" w:cstheme="minorHAnsi"/>
              </w:rPr>
              <w:t>s</w:t>
            </w:r>
          </w:p>
        </w:tc>
        <w:tc>
          <w:tcPr>
            <w:tcW w:w="1994" w:type="dxa"/>
          </w:tcPr>
          <w:p w14:paraId="26FE70EC" w14:textId="001EE1DB" w:rsidR="00512236" w:rsidRPr="005B0003" w:rsidRDefault="005B0003" w:rsidP="00D7345D">
            <w:pPr>
              <w:ind w:left="0"/>
              <w:rPr>
                <w:rFonts w:asciiTheme="minorHAnsi" w:hAnsiTheme="minorHAnsi" w:cstheme="minorHAnsi"/>
              </w:rPr>
            </w:pPr>
            <w:r w:rsidRPr="005B0003">
              <w:rPr>
                <w:rFonts w:asciiTheme="minorHAnsi" w:hAnsiTheme="minorHAnsi" w:cstheme="minorHAnsi"/>
              </w:rPr>
              <w:t>1</w:t>
            </w:r>
            <w:r w:rsidR="00EA384C">
              <w:rPr>
                <w:rFonts w:asciiTheme="minorHAnsi" w:hAnsiTheme="minorHAnsi" w:cstheme="minorHAnsi"/>
              </w:rPr>
              <w:t>0</w:t>
            </w:r>
          </w:p>
        </w:tc>
        <w:tc>
          <w:tcPr>
            <w:tcW w:w="1515" w:type="dxa"/>
          </w:tcPr>
          <w:p w14:paraId="0A3ECE07" w14:textId="496F59A1" w:rsidR="00512236" w:rsidRPr="005B0003" w:rsidRDefault="00CD0897" w:rsidP="00D7345D">
            <w:pPr>
              <w:ind w:left="0"/>
              <w:rPr>
                <w:rFonts w:asciiTheme="minorHAnsi" w:hAnsiTheme="minorHAnsi" w:cstheme="minorHAnsi"/>
              </w:rPr>
            </w:pPr>
            <w:r>
              <w:rPr>
                <w:rFonts w:asciiTheme="minorHAnsi" w:hAnsiTheme="minorHAnsi" w:cstheme="minorHAnsi"/>
              </w:rPr>
              <w:t>7</w:t>
            </w:r>
          </w:p>
        </w:tc>
        <w:tc>
          <w:tcPr>
            <w:tcW w:w="2254" w:type="dxa"/>
          </w:tcPr>
          <w:p w14:paraId="2672902D" w14:textId="7E8072A6" w:rsidR="00512236" w:rsidRPr="005B0003" w:rsidRDefault="00512236" w:rsidP="00D7345D">
            <w:pPr>
              <w:ind w:left="0"/>
              <w:rPr>
                <w:rFonts w:asciiTheme="minorHAnsi" w:hAnsiTheme="minorHAnsi" w:cstheme="minorHAnsi"/>
              </w:rPr>
            </w:pPr>
            <w:r w:rsidRPr="005B0003">
              <w:rPr>
                <w:rFonts w:asciiTheme="minorHAnsi" w:hAnsiTheme="minorHAnsi" w:cstheme="minorHAnsi"/>
              </w:rPr>
              <w:t>7</w:t>
            </w:r>
            <w:r w:rsidR="00EA384C">
              <w:rPr>
                <w:rFonts w:asciiTheme="minorHAnsi" w:hAnsiTheme="minorHAnsi" w:cstheme="minorHAnsi"/>
              </w:rPr>
              <w:t>0</w:t>
            </w:r>
          </w:p>
        </w:tc>
      </w:tr>
      <w:tr w:rsidR="00937FC6" w:rsidRPr="00251840" w14:paraId="389D75BD" w14:textId="77777777" w:rsidTr="00D7345D">
        <w:tc>
          <w:tcPr>
            <w:tcW w:w="7096" w:type="dxa"/>
            <w:gridSpan w:val="4"/>
            <w:shd w:val="clear" w:color="auto" w:fill="FFF2CC" w:themeFill="accent4" w:themeFillTint="33"/>
          </w:tcPr>
          <w:p w14:paraId="645B4057" w14:textId="77777777" w:rsidR="00937FC6" w:rsidRPr="00E666C8" w:rsidRDefault="00937FC6" w:rsidP="00D7345D">
            <w:pPr>
              <w:ind w:left="0"/>
              <w:rPr>
                <w:rFonts w:asciiTheme="minorHAnsi" w:hAnsiTheme="minorHAnsi"/>
              </w:rPr>
            </w:pPr>
            <w:r w:rsidRPr="00E666C8">
              <w:rPr>
                <w:rFonts w:asciiTheme="minorHAnsi" w:hAnsiTheme="minorHAnsi"/>
              </w:rPr>
              <w:t>Average Component 2</w:t>
            </w:r>
          </w:p>
        </w:tc>
        <w:tc>
          <w:tcPr>
            <w:tcW w:w="2254" w:type="dxa"/>
            <w:shd w:val="clear" w:color="auto" w:fill="FFF2CC" w:themeFill="accent4" w:themeFillTint="33"/>
          </w:tcPr>
          <w:p w14:paraId="1BC03AD3" w14:textId="07BC8475" w:rsidR="00937FC6" w:rsidRPr="00E666C8" w:rsidRDefault="00483DF5" w:rsidP="00D7345D">
            <w:pPr>
              <w:ind w:left="0"/>
              <w:rPr>
                <w:rFonts w:asciiTheme="minorHAnsi" w:hAnsiTheme="minorHAnsi"/>
              </w:rPr>
            </w:pPr>
            <w:r>
              <w:rPr>
                <w:rFonts w:asciiTheme="minorHAnsi" w:hAnsiTheme="minorHAnsi"/>
              </w:rPr>
              <w:t>8</w:t>
            </w:r>
            <w:r w:rsidR="009A493A">
              <w:rPr>
                <w:rFonts w:asciiTheme="minorHAnsi" w:hAnsiTheme="minorHAnsi"/>
              </w:rPr>
              <w:t>4.3</w:t>
            </w:r>
          </w:p>
        </w:tc>
      </w:tr>
      <w:tr w:rsidR="00937FC6" w:rsidRPr="00251840" w14:paraId="1096BC18" w14:textId="77777777" w:rsidTr="00D7345D">
        <w:tc>
          <w:tcPr>
            <w:tcW w:w="9350" w:type="dxa"/>
            <w:gridSpan w:val="5"/>
            <w:shd w:val="clear" w:color="auto" w:fill="D9E2F3" w:themeFill="accent1" w:themeFillTint="33"/>
          </w:tcPr>
          <w:p w14:paraId="0BBA9946" w14:textId="77777777" w:rsidR="00937FC6" w:rsidRPr="00E666C8" w:rsidRDefault="00937FC6" w:rsidP="00D7345D">
            <w:pPr>
              <w:ind w:left="0"/>
              <w:rPr>
                <w:rFonts w:asciiTheme="minorHAnsi" w:hAnsiTheme="minorHAnsi"/>
              </w:rPr>
            </w:pPr>
            <w:r w:rsidRPr="00E666C8">
              <w:rPr>
                <w:rFonts w:asciiTheme="minorHAnsi" w:hAnsiTheme="minorHAnsi"/>
              </w:rPr>
              <w:t>Component 3</w:t>
            </w:r>
          </w:p>
        </w:tc>
      </w:tr>
      <w:tr w:rsidR="00937FC6" w:rsidRPr="00251840" w14:paraId="3FB3841A" w14:textId="77777777" w:rsidTr="00D7345D">
        <w:tc>
          <w:tcPr>
            <w:tcW w:w="2418" w:type="dxa"/>
          </w:tcPr>
          <w:p w14:paraId="01BA97E6" w14:textId="77777777" w:rsidR="00937FC6" w:rsidRPr="00E666C8" w:rsidRDefault="00937FC6" w:rsidP="00D7345D">
            <w:pPr>
              <w:ind w:left="0"/>
              <w:rPr>
                <w:rFonts w:asciiTheme="minorHAnsi" w:hAnsiTheme="minorHAnsi"/>
              </w:rPr>
            </w:pPr>
            <w:r w:rsidRPr="00E666C8">
              <w:rPr>
                <w:rFonts w:asciiTheme="minorHAnsi" w:hAnsiTheme="minorHAnsi"/>
              </w:rPr>
              <w:t xml:space="preserve">   Activity 3.1.1</w:t>
            </w:r>
          </w:p>
        </w:tc>
        <w:tc>
          <w:tcPr>
            <w:tcW w:w="1169" w:type="dxa"/>
          </w:tcPr>
          <w:p w14:paraId="6E62085A" w14:textId="77777777" w:rsidR="00937FC6" w:rsidRPr="00E666C8" w:rsidRDefault="00937FC6" w:rsidP="00D7345D">
            <w:pPr>
              <w:ind w:left="0"/>
              <w:rPr>
                <w:rFonts w:asciiTheme="minorHAnsi" w:hAnsiTheme="minorHAnsi"/>
              </w:rPr>
            </w:pPr>
            <w:r w:rsidRPr="00E666C8">
              <w:rPr>
                <w:rFonts w:asciiTheme="minorHAnsi" w:hAnsiTheme="minorHAnsi"/>
              </w:rPr>
              <w:t>Trips</w:t>
            </w:r>
          </w:p>
        </w:tc>
        <w:tc>
          <w:tcPr>
            <w:tcW w:w="1994" w:type="dxa"/>
          </w:tcPr>
          <w:p w14:paraId="41E74E92" w14:textId="77777777" w:rsidR="00937FC6" w:rsidRPr="00E666C8" w:rsidRDefault="00937FC6" w:rsidP="00D7345D">
            <w:pPr>
              <w:ind w:left="0"/>
              <w:rPr>
                <w:rFonts w:asciiTheme="minorHAnsi" w:hAnsiTheme="minorHAnsi"/>
              </w:rPr>
            </w:pPr>
            <w:r w:rsidRPr="00E666C8">
              <w:rPr>
                <w:rFonts w:asciiTheme="minorHAnsi" w:hAnsiTheme="minorHAnsi"/>
              </w:rPr>
              <w:t>2</w:t>
            </w:r>
          </w:p>
        </w:tc>
        <w:tc>
          <w:tcPr>
            <w:tcW w:w="1515" w:type="dxa"/>
          </w:tcPr>
          <w:p w14:paraId="61BE1AC4" w14:textId="77777777" w:rsidR="00937FC6" w:rsidRPr="00E666C8" w:rsidRDefault="00937FC6" w:rsidP="00D7345D">
            <w:pPr>
              <w:ind w:left="0"/>
              <w:rPr>
                <w:rFonts w:asciiTheme="minorHAnsi" w:hAnsiTheme="minorHAnsi"/>
              </w:rPr>
            </w:pPr>
            <w:r w:rsidRPr="00E666C8">
              <w:rPr>
                <w:rFonts w:asciiTheme="minorHAnsi" w:hAnsiTheme="minorHAnsi"/>
              </w:rPr>
              <w:t>0</w:t>
            </w:r>
          </w:p>
        </w:tc>
        <w:tc>
          <w:tcPr>
            <w:tcW w:w="2254" w:type="dxa"/>
          </w:tcPr>
          <w:p w14:paraId="5515C857" w14:textId="77777777" w:rsidR="00937FC6" w:rsidRPr="00E666C8" w:rsidRDefault="00937FC6" w:rsidP="00D7345D">
            <w:pPr>
              <w:ind w:left="0"/>
              <w:rPr>
                <w:rFonts w:asciiTheme="minorHAnsi" w:hAnsiTheme="minorHAnsi"/>
              </w:rPr>
            </w:pPr>
            <w:r w:rsidRPr="00E666C8">
              <w:rPr>
                <w:rFonts w:asciiTheme="minorHAnsi" w:hAnsiTheme="minorHAnsi"/>
              </w:rPr>
              <w:t>0</w:t>
            </w:r>
          </w:p>
        </w:tc>
      </w:tr>
      <w:tr w:rsidR="00937FC6" w:rsidRPr="00251840" w14:paraId="4E7D8B06" w14:textId="77777777" w:rsidTr="00D7345D">
        <w:tc>
          <w:tcPr>
            <w:tcW w:w="2418" w:type="dxa"/>
          </w:tcPr>
          <w:p w14:paraId="64DFB2C2" w14:textId="77777777" w:rsidR="00937FC6" w:rsidRPr="00E666C8" w:rsidRDefault="00937FC6" w:rsidP="00D7345D">
            <w:pPr>
              <w:ind w:left="0"/>
              <w:rPr>
                <w:rFonts w:asciiTheme="minorHAnsi" w:hAnsiTheme="minorHAnsi"/>
              </w:rPr>
            </w:pPr>
            <w:r w:rsidRPr="00E666C8">
              <w:rPr>
                <w:rFonts w:asciiTheme="minorHAnsi" w:hAnsiTheme="minorHAnsi"/>
              </w:rPr>
              <w:t xml:space="preserve">   Activity 3.1.2</w:t>
            </w:r>
          </w:p>
        </w:tc>
        <w:tc>
          <w:tcPr>
            <w:tcW w:w="1169" w:type="dxa"/>
          </w:tcPr>
          <w:p w14:paraId="74D9AA18" w14:textId="77777777" w:rsidR="00937FC6" w:rsidRPr="00E666C8" w:rsidRDefault="00937FC6" w:rsidP="00D7345D">
            <w:pPr>
              <w:ind w:left="0"/>
              <w:rPr>
                <w:rFonts w:asciiTheme="minorHAnsi" w:hAnsiTheme="minorHAnsi"/>
              </w:rPr>
            </w:pPr>
            <w:r w:rsidRPr="00E666C8">
              <w:rPr>
                <w:rFonts w:asciiTheme="minorHAnsi" w:hAnsiTheme="minorHAnsi"/>
              </w:rPr>
              <w:t>Trainings</w:t>
            </w:r>
          </w:p>
        </w:tc>
        <w:tc>
          <w:tcPr>
            <w:tcW w:w="1994" w:type="dxa"/>
          </w:tcPr>
          <w:p w14:paraId="5D5F50F4" w14:textId="77777777" w:rsidR="00937FC6" w:rsidRPr="00E666C8" w:rsidRDefault="00937FC6" w:rsidP="00D7345D">
            <w:pPr>
              <w:ind w:left="0"/>
              <w:rPr>
                <w:rFonts w:asciiTheme="minorHAnsi" w:hAnsiTheme="minorHAnsi"/>
              </w:rPr>
            </w:pPr>
            <w:r w:rsidRPr="00E666C8">
              <w:rPr>
                <w:rFonts w:asciiTheme="minorHAnsi" w:hAnsiTheme="minorHAnsi"/>
              </w:rPr>
              <w:t>4</w:t>
            </w:r>
          </w:p>
        </w:tc>
        <w:tc>
          <w:tcPr>
            <w:tcW w:w="1515" w:type="dxa"/>
          </w:tcPr>
          <w:p w14:paraId="2CB192C2" w14:textId="77777777" w:rsidR="00937FC6" w:rsidRPr="00E666C8" w:rsidRDefault="00937FC6" w:rsidP="00D7345D">
            <w:pPr>
              <w:ind w:left="0"/>
              <w:rPr>
                <w:rFonts w:asciiTheme="minorHAnsi" w:hAnsiTheme="minorHAnsi"/>
              </w:rPr>
            </w:pPr>
            <w:r w:rsidRPr="00E666C8">
              <w:rPr>
                <w:rFonts w:asciiTheme="minorHAnsi" w:hAnsiTheme="minorHAnsi"/>
              </w:rPr>
              <w:t>3</w:t>
            </w:r>
          </w:p>
        </w:tc>
        <w:tc>
          <w:tcPr>
            <w:tcW w:w="2254" w:type="dxa"/>
          </w:tcPr>
          <w:p w14:paraId="3357E874" w14:textId="77777777" w:rsidR="00937FC6" w:rsidRPr="00E666C8" w:rsidRDefault="00937FC6" w:rsidP="00D7345D">
            <w:pPr>
              <w:ind w:left="0"/>
              <w:rPr>
                <w:rFonts w:asciiTheme="minorHAnsi" w:hAnsiTheme="minorHAnsi"/>
              </w:rPr>
            </w:pPr>
            <w:r w:rsidRPr="00E666C8">
              <w:rPr>
                <w:rFonts w:asciiTheme="minorHAnsi" w:hAnsiTheme="minorHAnsi"/>
              </w:rPr>
              <w:t>75</w:t>
            </w:r>
          </w:p>
        </w:tc>
      </w:tr>
      <w:tr w:rsidR="00937FC6" w:rsidRPr="00251840" w14:paraId="2FA35A90" w14:textId="77777777" w:rsidTr="00D7345D">
        <w:tc>
          <w:tcPr>
            <w:tcW w:w="7096" w:type="dxa"/>
            <w:gridSpan w:val="4"/>
            <w:shd w:val="clear" w:color="auto" w:fill="FFF2CC" w:themeFill="accent4" w:themeFillTint="33"/>
          </w:tcPr>
          <w:p w14:paraId="414B39B3" w14:textId="77777777" w:rsidR="00937FC6" w:rsidRPr="00E666C8" w:rsidRDefault="00937FC6" w:rsidP="00D7345D">
            <w:pPr>
              <w:ind w:left="0"/>
              <w:rPr>
                <w:rFonts w:asciiTheme="minorHAnsi" w:hAnsiTheme="minorHAnsi"/>
              </w:rPr>
            </w:pPr>
            <w:r w:rsidRPr="00E666C8">
              <w:rPr>
                <w:rFonts w:asciiTheme="minorHAnsi" w:hAnsiTheme="minorHAnsi"/>
              </w:rPr>
              <w:t>Average Component 3</w:t>
            </w:r>
          </w:p>
        </w:tc>
        <w:tc>
          <w:tcPr>
            <w:tcW w:w="2254" w:type="dxa"/>
            <w:shd w:val="clear" w:color="auto" w:fill="FFF2CC" w:themeFill="accent4" w:themeFillTint="33"/>
          </w:tcPr>
          <w:p w14:paraId="7DF15DAB" w14:textId="77777777" w:rsidR="00937FC6" w:rsidRPr="00E666C8" w:rsidRDefault="00937FC6" w:rsidP="00D7345D">
            <w:pPr>
              <w:ind w:left="0"/>
              <w:rPr>
                <w:rFonts w:asciiTheme="minorHAnsi" w:hAnsiTheme="minorHAnsi"/>
              </w:rPr>
            </w:pPr>
            <w:r w:rsidRPr="00E666C8">
              <w:rPr>
                <w:rFonts w:asciiTheme="minorHAnsi" w:hAnsiTheme="minorHAnsi"/>
              </w:rPr>
              <w:t>37.5</w:t>
            </w:r>
          </w:p>
        </w:tc>
      </w:tr>
      <w:tr w:rsidR="00937FC6" w:rsidRPr="00251840" w14:paraId="74E33E0E" w14:textId="77777777" w:rsidTr="00D7345D">
        <w:tc>
          <w:tcPr>
            <w:tcW w:w="7096" w:type="dxa"/>
            <w:gridSpan w:val="4"/>
            <w:shd w:val="clear" w:color="auto" w:fill="FFFFFF" w:themeFill="background1"/>
          </w:tcPr>
          <w:p w14:paraId="28D62074" w14:textId="77777777" w:rsidR="00937FC6" w:rsidRPr="00251840" w:rsidRDefault="00937FC6" w:rsidP="00D7345D">
            <w:pPr>
              <w:ind w:left="0"/>
              <w:rPr>
                <w:rFonts w:asciiTheme="minorHAnsi" w:hAnsiTheme="minorHAnsi"/>
              </w:rPr>
            </w:pPr>
            <w:r w:rsidRPr="00251840">
              <w:rPr>
                <w:rFonts w:asciiTheme="minorHAnsi" w:hAnsiTheme="minorHAnsi"/>
              </w:rPr>
              <w:t xml:space="preserve">Average </w:t>
            </w:r>
            <w:r>
              <w:rPr>
                <w:rFonts w:asciiTheme="minorHAnsi" w:hAnsiTheme="minorHAnsi"/>
              </w:rPr>
              <w:t>achievement of all activities in</w:t>
            </w:r>
            <w:r w:rsidRPr="00251840">
              <w:rPr>
                <w:rFonts w:asciiTheme="minorHAnsi" w:hAnsiTheme="minorHAnsi"/>
              </w:rPr>
              <w:t xml:space="preserve"> workplan</w:t>
            </w:r>
          </w:p>
        </w:tc>
        <w:tc>
          <w:tcPr>
            <w:tcW w:w="2254" w:type="dxa"/>
            <w:shd w:val="clear" w:color="auto" w:fill="FFD966" w:themeFill="accent4" w:themeFillTint="99"/>
          </w:tcPr>
          <w:p w14:paraId="39A7C953" w14:textId="6549F3C1" w:rsidR="00937FC6" w:rsidRPr="00251840" w:rsidRDefault="00937FC6" w:rsidP="00D7345D">
            <w:pPr>
              <w:ind w:left="0"/>
              <w:rPr>
                <w:rFonts w:asciiTheme="minorHAnsi" w:hAnsiTheme="minorHAnsi"/>
              </w:rPr>
            </w:pPr>
            <w:r>
              <w:rPr>
                <w:rFonts w:asciiTheme="minorHAnsi" w:hAnsiTheme="minorHAnsi"/>
              </w:rPr>
              <w:t>7</w:t>
            </w:r>
            <w:r w:rsidR="00862BAA">
              <w:rPr>
                <w:rFonts w:asciiTheme="minorHAnsi" w:hAnsiTheme="minorHAnsi"/>
              </w:rPr>
              <w:t>2.</w:t>
            </w:r>
            <w:r w:rsidR="00BF3ABB">
              <w:rPr>
                <w:rFonts w:asciiTheme="minorHAnsi" w:hAnsiTheme="minorHAnsi"/>
              </w:rPr>
              <w:t>57</w:t>
            </w:r>
          </w:p>
        </w:tc>
      </w:tr>
    </w:tbl>
    <w:p w14:paraId="4CD0952C" w14:textId="7AE891DB" w:rsidR="00937FC6" w:rsidRDefault="00937FC6" w:rsidP="00937FC6">
      <w:pPr>
        <w:ind w:left="0"/>
      </w:pPr>
    </w:p>
    <w:p w14:paraId="47308607" w14:textId="5C3E12A5" w:rsidR="00937FC6" w:rsidRDefault="00937FC6" w:rsidP="004D5D64">
      <w:pPr>
        <w:pStyle w:val="Heading3"/>
        <w:numPr>
          <w:ilvl w:val="0"/>
          <w:numId w:val="2"/>
        </w:numPr>
      </w:pPr>
      <w:r>
        <w:t>Risks</w:t>
      </w:r>
    </w:p>
    <w:p w14:paraId="1E43D20B" w14:textId="77777777" w:rsidR="00B17654" w:rsidRPr="00490A55" w:rsidRDefault="00B17654" w:rsidP="00B17654">
      <w:pPr>
        <w:ind w:left="0"/>
        <w:rPr>
          <w:rFonts w:cstheme="minorHAnsi"/>
        </w:rPr>
      </w:pPr>
      <w:r w:rsidRPr="00490A55">
        <w:rPr>
          <w:rFonts w:cstheme="minorHAnsi"/>
        </w:rPr>
        <w:t>Examine whether the project faces substantial risks in terms of the achievement and sustainability of project results. First identify the individual risks (internal and external) that the project is facing and rate those according to the rating scale (you may take both probability and impact into consideration). These are the inherent risks (or baseline risks). All of the risks will have mitigation actions to either manage or reduce the risk. After reviewing the mitigation plan for the individual risk, please project what the resulting risk would be, the residual risk – and rate according to the same scale. After assessing all individual residual risks, please determine the overall risk by averaging the individual risk ratings. In this example, the overall rating is identified as Modest given that one risk is substantial, one is modest and one is low. This rating is subjective and considered the best estimate for the average risk the project is facing</w:t>
      </w:r>
      <w:r>
        <w:rPr>
          <w:rFonts w:cstheme="minorHAnsi"/>
        </w:rPr>
        <w:t xml:space="preserve"> in terms of achievement of outcomes. The risk rating should take into account the country setting and ambition of the project. See additional details </w:t>
      </w:r>
      <w:hyperlink r:id="rId19" w:history="1">
        <w:r w:rsidRPr="004955D3">
          <w:rPr>
            <w:rStyle w:val="Hyperlink"/>
            <w:rFonts w:cstheme="minorHAnsi"/>
          </w:rPr>
          <w:t>here</w:t>
        </w:r>
      </w:hyperlink>
      <w:r>
        <w:rPr>
          <w:rFonts w:cstheme="minorHAnsi"/>
        </w:rPr>
        <w:t>.</w:t>
      </w:r>
    </w:p>
    <w:p w14:paraId="2ADDAD37" w14:textId="77777777" w:rsidR="00B17654" w:rsidRPr="00B35086" w:rsidRDefault="00B17654" w:rsidP="00B17654">
      <w:pPr>
        <w:ind w:left="0"/>
        <w:rPr>
          <w:rFonts w:cstheme="minorHAnsi"/>
        </w:rPr>
      </w:pPr>
    </w:p>
    <w:p w14:paraId="154AD9D2" w14:textId="77777777" w:rsidR="00B17654" w:rsidRPr="00B35086" w:rsidRDefault="00B17654" w:rsidP="00B17654">
      <w:pPr>
        <w:ind w:left="0"/>
        <w:rPr>
          <w:rFonts w:cstheme="minorHAnsi"/>
          <w:i/>
        </w:rPr>
      </w:pPr>
      <w:r w:rsidRPr="00B35086">
        <w:rPr>
          <w:rFonts w:cstheme="minorHAnsi"/>
          <w:b/>
          <w:i/>
        </w:rPr>
        <w:t>Risk Rating Scale</w:t>
      </w:r>
    </w:p>
    <w:tbl>
      <w:tblPr>
        <w:tblStyle w:val="TableGrid"/>
        <w:tblW w:w="0" w:type="auto"/>
        <w:tblLook w:val="04A0" w:firstRow="1" w:lastRow="0" w:firstColumn="1" w:lastColumn="0" w:noHBand="0" w:noVBand="1"/>
      </w:tblPr>
      <w:tblGrid>
        <w:gridCol w:w="2155"/>
        <w:gridCol w:w="7195"/>
      </w:tblGrid>
      <w:tr w:rsidR="00B17654" w:rsidRPr="00B35086" w14:paraId="2D59D19B" w14:textId="77777777" w:rsidTr="00D7345D">
        <w:tc>
          <w:tcPr>
            <w:tcW w:w="2155" w:type="dxa"/>
            <w:tcBorders>
              <w:bottom w:val="single" w:sz="4" w:space="0" w:color="auto"/>
            </w:tcBorders>
            <w:shd w:val="clear" w:color="auto" w:fill="B4C6E7" w:themeFill="accent1" w:themeFillTint="66"/>
          </w:tcPr>
          <w:p w14:paraId="739301A9" w14:textId="77777777" w:rsidR="00B17654" w:rsidRPr="00B35086" w:rsidRDefault="00B17654" w:rsidP="00D7345D">
            <w:pPr>
              <w:ind w:left="0"/>
              <w:rPr>
                <w:rFonts w:asciiTheme="minorHAnsi" w:hAnsiTheme="minorHAnsi" w:cstheme="minorHAnsi"/>
                <w:sz w:val="22"/>
                <w:szCs w:val="22"/>
              </w:rPr>
            </w:pPr>
            <w:r w:rsidRPr="00B35086">
              <w:rPr>
                <w:rFonts w:asciiTheme="minorHAnsi" w:hAnsiTheme="minorHAnsi" w:cstheme="minorHAnsi"/>
                <w:sz w:val="22"/>
                <w:szCs w:val="22"/>
              </w:rPr>
              <w:t>Rating</w:t>
            </w:r>
          </w:p>
        </w:tc>
        <w:tc>
          <w:tcPr>
            <w:tcW w:w="7195" w:type="dxa"/>
            <w:tcBorders>
              <w:bottom w:val="single" w:sz="4" w:space="0" w:color="auto"/>
            </w:tcBorders>
            <w:shd w:val="clear" w:color="auto" w:fill="B4C6E7" w:themeFill="accent1" w:themeFillTint="66"/>
          </w:tcPr>
          <w:p w14:paraId="69B3AF52" w14:textId="77777777" w:rsidR="00B17654" w:rsidRPr="00B35086" w:rsidRDefault="00B17654" w:rsidP="00D7345D">
            <w:pPr>
              <w:ind w:left="0"/>
              <w:rPr>
                <w:rFonts w:asciiTheme="minorHAnsi" w:hAnsiTheme="minorHAnsi" w:cstheme="minorHAnsi"/>
                <w:b/>
                <w:sz w:val="22"/>
                <w:szCs w:val="22"/>
              </w:rPr>
            </w:pPr>
          </w:p>
        </w:tc>
      </w:tr>
      <w:tr w:rsidR="00B17654" w:rsidRPr="00B35086" w14:paraId="059F5DBF" w14:textId="77777777" w:rsidTr="00D7345D">
        <w:tc>
          <w:tcPr>
            <w:tcW w:w="2155" w:type="dxa"/>
            <w:tcBorders>
              <w:top w:val="single" w:sz="4" w:space="0" w:color="auto"/>
              <w:left w:val="single" w:sz="4" w:space="0" w:color="auto"/>
              <w:bottom w:val="single" w:sz="4" w:space="0" w:color="auto"/>
              <w:right w:val="single" w:sz="4" w:space="0" w:color="auto"/>
            </w:tcBorders>
          </w:tcPr>
          <w:p w14:paraId="69CAE19A" w14:textId="77777777" w:rsidR="00B17654" w:rsidRPr="00B35086" w:rsidRDefault="00B17654" w:rsidP="00D7345D">
            <w:pPr>
              <w:ind w:left="0"/>
              <w:rPr>
                <w:rFonts w:asciiTheme="minorHAnsi" w:hAnsiTheme="minorHAnsi" w:cstheme="minorHAnsi"/>
                <w:b/>
                <w:sz w:val="22"/>
                <w:szCs w:val="22"/>
              </w:rPr>
            </w:pPr>
            <w:r w:rsidRPr="00B35086">
              <w:rPr>
                <w:rFonts w:asciiTheme="minorHAnsi" w:hAnsiTheme="minorHAnsi" w:cstheme="minorHAnsi"/>
                <w:sz w:val="22"/>
                <w:szCs w:val="22"/>
              </w:rPr>
              <w:t>High Risk (H)</w:t>
            </w:r>
          </w:p>
        </w:tc>
        <w:tc>
          <w:tcPr>
            <w:tcW w:w="7195" w:type="dxa"/>
            <w:tcBorders>
              <w:top w:val="single" w:sz="4" w:space="0" w:color="auto"/>
              <w:left w:val="single" w:sz="4" w:space="0" w:color="auto"/>
              <w:bottom w:val="single" w:sz="4" w:space="0" w:color="auto"/>
              <w:right w:val="single" w:sz="4" w:space="0" w:color="auto"/>
            </w:tcBorders>
          </w:tcPr>
          <w:p w14:paraId="273DB6ED" w14:textId="77777777" w:rsidR="00B17654" w:rsidRPr="00B35086" w:rsidRDefault="00B17654" w:rsidP="00D7345D">
            <w:pPr>
              <w:ind w:left="0"/>
              <w:rPr>
                <w:rFonts w:asciiTheme="minorHAnsi" w:hAnsiTheme="minorHAnsi" w:cstheme="minorHAnsi"/>
                <w:b/>
                <w:sz w:val="22"/>
                <w:szCs w:val="22"/>
              </w:rPr>
            </w:pPr>
            <w:r w:rsidRPr="00B35086">
              <w:rPr>
                <w:rFonts w:asciiTheme="minorHAnsi" w:hAnsiTheme="minorHAnsi" w:cstheme="minorHAnsi"/>
                <w:sz w:val="22"/>
                <w:szCs w:val="22"/>
              </w:rPr>
              <w:t>There is a probability of greater than 75% that assumptions may fail to hold or materialize, and/or the project may face high risks.</w:t>
            </w:r>
          </w:p>
        </w:tc>
      </w:tr>
      <w:tr w:rsidR="00B17654" w:rsidRPr="00B35086" w14:paraId="40CBE593" w14:textId="77777777" w:rsidTr="00D7345D">
        <w:tc>
          <w:tcPr>
            <w:tcW w:w="2155" w:type="dxa"/>
            <w:tcBorders>
              <w:top w:val="single" w:sz="4" w:space="0" w:color="auto"/>
              <w:left w:val="single" w:sz="4" w:space="0" w:color="auto"/>
              <w:bottom w:val="single" w:sz="4" w:space="0" w:color="auto"/>
              <w:right w:val="single" w:sz="4" w:space="0" w:color="auto"/>
            </w:tcBorders>
          </w:tcPr>
          <w:p w14:paraId="4DDC0BFA" w14:textId="77777777" w:rsidR="00B17654" w:rsidRPr="00B35086" w:rsidRDefault="00B17654" w:rsidP="00D7345D">
            <w:pPr>
              <w:ind w:left="0"/>
              <w:rPr>
                <w:rFonts w:asciiTheme="minorHAnsi" w:hAnsiTheme="minorHAnsi" w:cstheme="minorHAnsi"/>
                <w:b/>
                <w:sz w:val="22"/>
                <w:szCs w:val="22"/>
              </w:rPr>
            </w:pPr>
            <w:r w:rsidRPr="00B35086">
              <w:rPr>
                <w:rFonts w:asciiTheme="minorHAnsi" w:hAnsiTheme="minorHAnsi" w:cstheme="minorHAnsi"/>
                <w:sz w:val="22"/>
                <w:szCs w:val="22"/>
              </w:rPr>
              <w:t>Substantial Risk (S)</w:t>
            </w:r>
          </w:p>
        </w:tc>
        <w:tc>
          <w:tcPr>
            <w:tcW w:w="7195" w:type="dxa"/>
            <w:tcBorders>
              <w:top w:val="single" w:sz="4" w:space="0" w:color="auto"/>
              <w:left w:val="single" w:sz="4" w:space="0" w:color="auto"/>
              <w:bottom w:val="single" w:sz="4" w:space="0" w:color="auto"/>
              <w:right w:val="single" w:sz="4" w:space="0" w:color="auto"/>
            </w:tcBorders>
          </w:tcPr>
          <w:p w14:paraId="0DC45A61" w14:textId="77777777" w:rsidR="00B17654" w:rsidRPr="00B35086" w:rsidRDefault="00B17654" w:rsidP="00D7345D">
            <w:pPr>
              <w:ind w:left="0"/>
              <w:rPr>
                <w:rFonts w:asciiTheme="minorHAnsi" w:hAnsiTheme="minorHAnsi" w:cstheme="minorHAnsi"/>
                <w:b/>
                <w:sz w:val="22"/>
                <w:szCs w:val="22"/>
              </w:rPr>
            </w:pPr>
            <w:r w:rsidRPr="00B35086">
              <w:rPr>
                <w:rFonts w:asciiTheme="minorHAnsi" w:hAnsiTheme="minorHAnsi" w:cstheme="minorHAnsi"/>
                <w:sz w:val="22"/>
                <w:szCs w:val="22"/>
              </w:rPr>
              <w:t>There is a probability of between 51% and 75% that assumptions may fail to hold, and/or the project may face substantial risks.</w:t>
            </w:r>
          </w:p>
        </w:tc>
      </w:tr>
      <w:tr w:rsidR="00B17654" w:rsidRPr="00B35086" w14:paraId="2F1EA470" w14:textId="77777777" w:rsidTr="00D7345D">
        <w:tc>
          <w:tcPr>
            <w:tcW w:w="2155" w:type="dxa"/>
            <w:tcBorders>
              <w:top w:val="single" w:sz="4" w:space="0" w:color="auto"/>
              <w:left w:val="single" w:sz="4" w:space="0" w:color="auto"/>
              <w:bottom w:val="single" w:sz="4" w:space="0" w:color="auto"/>
              <w:right w:val="single" w:sz="4" w:space="0" w:color="auto"/>
            </w:tcBorders>
          </w:tcPr>
          <w:p w14:paraId="693303EE" w14:textId="77777777" w:rsidR="00B17654" w:rsidRPr="00B35086" w:rsidRDefault="00B17654" w:rsidP="00D7345D">
            <w:pPr>
              <w:ind w:left="0"/>
              <w:rPr>
                <w:rFonts w:asciiTheme="minorHAnsi" w:hAnsiTheme="minorHAnsi" w:cstheme="minorHAnsi"/>
                <w:b/>
                <w:sz w:val="22"/>
                <w:szCs w:val="22"/>
              </w:rPr>
            </w:pPr>
            <w:r w:rsidRPr="00B35086">
              <w:rPr>
                <w:rFonts w:asciiTheme="minorHAnsi" w:hAnsiTheme="minorHAnsi" w:cstheme="minorHAnsi"/>
                <w:sz w:val="22"/>
                <w:szCs w:val="22"/>
              </w:rPr>
              <w:t>Modest Risk (M)</w:t>
            </w:r>
          </w:p>
        </w:tc>
        <w:tc>
          <w:tcPr>
            <w:tcW w:w="7195" w:type="dxa"/>
            <w:tcBorders>
              <w:top w:val="single" w:sz="4" w:space="0" w:color="auto"/>
              <w:left w:val="single" w:sz="4" w:space="0" w:color="auto"/>
              <w:bottom w:val="single" w:sz="4" w:space="0" w:color="auto"/>
              <w:right w:val="single" w:sz="4" w:space="0" w:color="auto"/>
            </w:tcBorders>
          </w:tcPr>
          <w:p w14:paraId="652A9EE5" w14:textId="77777777" w:rsidR="00B17654" w:rsidRPr="00B35086" w:rsidRDefault="00B17654" w:rsidP="00D7345D">
            <w:pPr>
              <w:ind w:left="0"/>
              <w:rPr>
                <w:rFonts w:asciiTheme="minorHAnsi" w:hAnsiTheme="minorHAnsi" w:cstheme="minorHAnsi"/>
                <w:b/>
                <w:sz w:val="22"/>
                <w:szCs w:val="22"/>
              </w:rPr>
            </w:pPr>
            <w:r w:rsidRPr="00B35086">
              <w:rPr>
                <w:rFonts w:asciiTheme="minorHAnsi" w:hAnsiTheme="minorHAnsi" w:cstheme="minorHAnsi"/>
                <w:sz w:val="22"/>
                <w:szCs w:val="22"/>
              </w:rPr>
              <w:t>There is a probability of between 26% and 50% that assumptions may fail to hold or materialize, and/ or the project may face only modest risks.</w:t>
            </w:r>
          </w:p>
        </w:tc>
      </w:tr>
      <w:tr w:rsidR="00B17654" w:rsidRPr="00B35086" w14:paraId="7E5CD2CC" w14:textId="77777777" w:rsidTr="00D7345D">
        <w:trPr>
          <w:trHeight w:val="70"/>
        </w:trPr>
        <w:tc>
          <w:tcPr>
            <w:tcW w:w="2155" w:type="dxa"/>
            <w:tcBorders>
              <w:top w:val="single" w:sz="4" w:space="0" w:color="auto"/>
              <w:left w:val="single" w:sz="4" w:space="0" w:color="auto"/>
              <w:bottom w:val="single" w:sz="4" w:space="0" w:color="auto"/>
              <w:right w:val="single" w:sz="4" w:space="0" w:color="auto"/>
            </w:tcBorders>
          </w:tcPr>
          <w:p w14:paraId="45973015" w14:textId="77777777" w:rsidR="00B17654" w:rsidRPr="00B35086" w:rsidRDefault="00B17654" w:rsidP="00D7345D">
            <w:pPr>
              <w:ind w:left="0"/>
              <w:rPr>
                <w:rFonts w:asciiTheme="minorHAnsi" w:hAnsiTheme="minorHAnsi" w:cstheme="minorHAnsi"/>
                <w:b/>
                <w:sz w:val="22"/>
                <w:szCs w:val="22"/>
              </w:rPr>
            </w:pPr>
            <w:r w:rsidRPr="00B35086">
              <w:rPr>
                <w:rFonts w:asciiTheme="minorHAnsi" w:hAnsiTheme="minorHAnsi" w:cstheme="minorHAnsi"/>
                <w:sz w:val="22"/>
                <w:szCs w:val="22"/>
              </w:rPr>
              <w:t>Low Risk (L)</w:t>
            </w:r>
          </w:p>
        </w:tc>
        <w:tc>
          <w:tcPr>
            <w:tcW w:w="7195" w:type="dxa"/>
            <w:tcBorders>
              <w:top w:val="single" w:sz="4" w:space="0" w:color="auto"/>
              <w:left w:val="single" w:sz="4" w:space="0" w:color="auto"/>
              <w:bottom w:val="single" w:sz="4" w:space="0" w:color="auto"/>
              <w:right w:val="single" w:sz="4" w:space="0" w:color="auto"/>
            </w:tcBorders>
          </w:tcPr>
          <w:p w14:paraId="541C75D6" w14:textId="77777777" w:rsidR="00B17654" w:rsidRPr="00B35086" w:rsidRDefault="00B17654" w:rsidP="00D7345D">
            <w:pPr>
              <w:ind w:left="0"/>
              <w:rPr>
                <w:rFonts w:asciiTheme="minorHAnsi" w:hAnsiTheme="minorHAnsi" w:cstheme="minorHAnsi"/>
                <w:sz w:val="22"/>
                <w:szCs w:val="22"/>
              </w:rPr>
            </w:pPr>
            <w:r w:rsidRPr="00B35086">
              <w:rPr>
                <w:rFonts w:asciiTheme="minorHAnsi" w:hAnsiTheme="minorHAnsi" w:cstheme="minorHAnsi"/>
                <w:sz w:val="22"/>
                <w:szCs w:val="22"/>
              </w:rPr>
              <w:t xml:space="preserve">There is a probability of up to 25% that assumptions may fail to hold or materialize, and/ or the project may face only modest risks. </w:t>
            </w:r>
          </w:p>
          <w:p w14:paraId="62E17545" w14:textId="77777777" w:rsidR="00B17654" w:rsidRPr="00B35086" w:rsidRDefault="00B17654" w:rsidP="00D7345D">
            <w:pPr>
              <w:ind w:left="0"/>
              <w:rPr>
                <w:rFonts w:asciiTheme="minorHAnsi" w:hAnsiTheme="minorHAnsi" w:cstheme="minorHAnsi"/>
                <w:b/>
                <w:sz w:val="22"/>
                <w:szCs w:val="22"/>
              </w:rPr>
            </w:pPr>
          </w:p>
        </w:tc>
      </w:tr>
    </w:tbl>
    <w:p w14:paraId="4A0FCA2E" w14:textId="77777777" w:rsidR="00B17654" w:rsidRPr="00B35086" w:rsidRDefault="00B17654" w:rsidP="00B17654">
      <w:pPr>
        <w:ind w:left="0"/>
        <w:rPr>
          <w:rFonts w:cstheme="minorHAnsi"/>
        </w:rPr>
      </w:pPr>
    </w:p>
    <w:p w14:paraId="5ACC1A1B" w14:textId="77777777" w:rsidR="00B17654" w:rsidRPr="00B35086" w:rsidRDefault="00B17654" w:rsidP="00B17654">
      <w:pPr>
        <w:ind w:left="0"/>
        <w:rPr>
          <w:rFonts w:cstheme="minorHAnsi"/>
          <w:b/>
          <w:bCs/>
          <w:i/>
          <w:iCs/>
        </w:rPr>
      </w:pPr>
      <w:r w:rsidRPr="00B35086">
        <w:rPr>
          <w:rFonts w:cstheme="minorHAnsi"/>
          <w:b/>
          <w:bCs/>
          <w:i/>
          <w:iCs/>
        </w:rPr>
        <w:t>Guiding example: How to determine Risk Rating from Risk Analysis in PPR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9"/>
        <w:gridCol w:w="1395"/>
        <w:gridCol w:w="4241"/>
        <w:gridCol w:w="1705"/>
      </w:tblGrid>
      <w:tr w:rsidR="00B17654" w:rsidRPr="00B35086" w14:paraId="6EB92995" w14:textId="77777777" w:rsidTr="00D7345D">
        <w:trPr>
          <w:trHeight w:val="1097"/>
        </w:trPr>
        <w:tc>
          <w:tcPr>
            <w:tcW w:w="1074" w:type="pct"/>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63125E04" w14:textId="77777777" w:rsidR="00B17654" w:rsidRPr="00B35086" w:rsidRDefault="00B17654" w:rsidP="00D7345D">
            <w:pPr>
              <w:rPr>
                <w:rFonts w:eastAsia="SimSun" w:cstheme="minorHAnsi"/>
                <w:b/>
              </w:rPr>
            </w:pPr>
            <w:r w:rsidRPr="00B35086">
              <w:rPr>
                <w:rFonts w:eastAsia="SimSun" w:cstheme="minorHAnsi"/>
                <w:b/>
              </w:rPr>
              <w:t>Risk Description</w:t>
            </w:r>
          </w:p>
        </w:tc>
        <w:tc>
          <w:tcPr>
            <w:tcW w:w="746" w:type="pct"/>
            <w:tcBorders>
              <w:top w:val="single" w:sz="4" w:space="0" w:color="auto"/>
              <w:left w:val="single" w:sz="4" w:space="0" w:color="auto"/>
              <w:bottom w:val="single" w:sz="4" w:space="0" w:color="auto"/>
              <w:right w:val="single" w:sz="4" w:space="0" w:color="auto"/>
            </w:tcBorders>
            <w:shd w:val="clear" w:color="auto" w:fill="B4C6E7" w:themeFill="accent1" w:themeFillTint="66"/>
          </w:tcPr>
          <w:p w14:paraId="52ADA1FC" w14:textId="77777777" w:rsidR="00B17654" w:rsidRPr="00B35086" w:rsidRDefault="00B17654" w:rsidP="00D7345D">
            <w:pPr>
              <w:rPr>
                <w:rFonts w:eastAsia="SimSun" w:cstheme="minorHAnsi"/>
                <w:b/>
              </w:rPr>
            </w:pPr>
            <w:r w:rsidRPr="00B35086">
              <w:rPr>
                <w:rFonts w:eastAsia="SimSun" w:cstheme="minorHAnsi"/>
                <w:b/>
              </w:rPr>
              <w:t>Inherent Risk</w:t>
            </w:r>
          </w:p>
        </w:tc>
        <w:tc>
          <w:tcPr>
            <w:tcW w:w="2268" w:type="pct"/>
            <w:tcBorders>
              <w:top w:val="single" w:sz="4" w:space="0" w:color="auto"/>
              <w:left w:val="single" w:sz="4" w:space="0" w:color="auto"/>
              <w:bottom w:val="single" w:sz="4" w:space="0" w:color="auto"/>
              <w:right w:val="single" w:sz="4" w:space="0" w:color="auto"/>
            </w:tcBorders>
            <w:shd w:val="clear" w:color="auto" w:fill="B4C6E7" w:themeFill="accent1" w:themeFillTint="66"/>
          </w:tcPr>
          <w:p w14:paraId="6A2C14EA" w14:textId="77777777" w:rsidR="00B17654" w:rsidRPr="00B35086" w:rsidRDefault="00B17654" w:rsidP="00D7345D">
            <w:pPr>
              <w:rPr>
                <w:rFonts w:eastAsia="SimSun" w:cstheme="minorHAnsi"/>
                <w:b/>
              </w:rPr>
            </w:pPr>
            <w:r w:rsidRPr="00B35086">
              <w:rPr>
                <w:rFonts w:eastAsia="SimSun" w:cstheme="minorHAnsi"/>
                <w:b/>
              </w:rPr>
              <w:t>Mitigation</w:t>
            </w:r>
          </w:p>
        </w:tc>
        <w:tc>
          <w:tcPr>
            <w:tcW w:w="912" w:type="pct"/>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382B4314" w14:textId="77777777" w:rsidR="00B17654" w:rsidRPr="00B35086" w:rsidRDefault="00B17654" w:rsidP="00D7345D">
            <w:pPr>
              <w:rPr>
                <w:rFonts w:eastAsia="SimSun" w:cstheme="minorHAnsi"/>
                <w:b/>
              </w:rPr>
            </w:pPr>
            <w:r w:rsidRPr="00B35086">
              <w:rPr>
                <w:rFonts w:eastAsia="SimSun" w:cstheme="minorHAnsi"/>
                <w:b/>
              </w:rPr>
              <w:t>Residual Risk Rating</w:t>
            </w:r>
          </w:p>
        </w:tc>
      </w:tr>
      <w:tr w:rsidR="00B17654" w:rsidRPr="00B35086" w14:paraId="540CA529" w14:textId="77777777" w:rsidTr="00D7345D">
        <w:tc>
          <w:tcPr>
            <w:tcW w:w="1074" w:type="pct"/>
            <w:tcBorders>
              <w:top w:val="single" w:sz="4" w:space="0" w:color="auto"/>
              <w:left w:val="single" w:sz="4" w:space="0" w:color="auto"/>
              <w:bottom w:val="single" w:sz="4" w:space="0" w:color="auto"/>
              <w:right w:val="single" w:sz="4" w:space="0" w:color="auto"/>
            </w:tcBorders>
          </w:tcPr>
          <w:p w14:paraId="507D38BB" w14:textId="77777777" w:rsidR="00B17654" w:rsidRPr="00B35086" w:rsidRDefault="00B17654" w:rsidP="00D7345D">
            <w:pPr>
              <w:ind w:left="0"/>
              <w:rPr>
                <w:rFonts w:eastAsia="SimSun" w:cstheme="minorHAnsi"/>
                <w:lang w:val="en-GB" w:eastAsia="zh-CN"/>
              </w:rPr>
            </w:pPr>
            <w:r w:rsidRPr="00B35086">
              <w:rPr>
                <w:rFonts w:eastAsia="SimSun" w:cstheme="minorHAnsi"/>
                <w:lang w:val="en-GB" w:eastAsia="zh-CN"/>
              </w:rPr>
              <w:t>Elections – change of leadership lead to not holding up to commitments</w:t>
            </w:r>
          </w:p>
        </w:tc>
        <w:tc>
          <w:tcPr>
            <w:tcW w:w="746" w:type="pct"/>
            <w:tcBorders>
              <w:top w:val="single" w:sz="4" w:space="0" w:color="auto"/>
              <w:left w:val="single" w:sz="4" w:space="0" w:color="auto"/>
              <w:bottom w:val="single" w:sz="4" w:space="0" w:color="auto"/>
              <w:right w:val="single" w:sz="4" w:space="0" w:color="auto"/>
            </w:tcBorders>
          </w:tcPr>
          <w:p w14:paraId="6EF644A8" w14:textId="77777777" w:rsidR="00B17654" w:rsidRPr="00B35086" w:rsidRDefault="00B17654" w:rsidP="00D7345D">
            <w:pPr>
              <w:rPr>
                <w:rFonts w:eastAsia="SimSun" w:cstheme="minorHAnsi"/>
                <w:lang w:val="en-GB" w:eastAsia="zh-CN"/>
              </w:rPr>
            </w:pPr>
            <w:r w:rsidRPr="00B35086">
              <w:rPr>
                <w:rFonts w:eastAsia="SimSun" w:cstheme="minorHAnsi"/>
                <w:lang w:val="en-GB" w:eastAsia="zh-CN"/>
              </w:rPr>
              <w:t>High</w:t>
            </w:r>
          </w:p>
        </w:tc>
        <w:tc>
          <w:tcPr>
            <w:tcW w:w="2268" w:type="pct"/>
            <w:tcBorders>
              <w:top w:val="single" w:sz="4" w:space="0" w:color="auto"/>
              <w:left w:val="single" w:sz="4" w:space="0" w:color="auto"/>
              <w:bottom w:val="single" w:sz="4" w:space="0" w:color="auto"/>
              <w:right w:val="single" w:sz="4" w:space="0" w:color="auto"/>
            </w:tcBorders>
          </w:tcPr>
          <w:p w14:paraId="78B4E25B" w14:textId="77777777" w:rsidR="00B17654" w:rsidRPr="00B35086" w:rsidRDefault="00B17654" w:rsidP="00D7345D">
            <w:pPr>
              <w:rPr>
                <w:rFonts w:eastAsia="SimSun" w:cstheme="minorHAnsi"/>
                <w:lang w:val="en-GB" w:eastAsia="zh-CN"/>
              </w:rPr>
            </w:pPr>
            <w:r w:rsidRPr="00B35086">
              <w:rPr>
                <w:rFonts w:eastAsia="SimSun" w:cstheme="minorHAnsi"/>
                <w:lang w:val="en-GB" w:eastAsia="zh-CN"/>
              </w:rPr>
              <w:t>Engage and establish rapport with opposition parties, explain MOUs and consequences of non-commitment.</w:t>
            </w:r>
          </w:p>
        </w:tc>
        <w:tc>
          <w:tcPr>
            <w:tcW w:w="912" w:type="pct"/>
            <w:tcBorders>
              <w:top w:val="single" w:sz="4" w:space="0" w:color="auto"/>
              <w:left w:val="single" w:sz="4" w:space="0" w:color="auto"/>
              <w:bottom w:val="single" w:sz="4" w:space="0" w:color="auto"/>
              <w:right w:val="single" w:sz="4" w:space="0" w:color="auto"/>
            </w:tcBorders>
          </w:tcPr>
          <w:p w14:paraId="4E5CAAAE" w14:textId="77777777" w:rsidR="00B17654" w:rsidRPr="00B35086" w:rsidRDefault="00B17654" w:rsidP="00D7345D">
            <w:pPr>
              <w:rPr>
                <w:rFonts w:eastAsia="SimSun" w:cstheme="minorHAnsi"/>
                <w:lang w:val="en-GB" w:eastAsia="zh-CN"/>
              </w:rPr>
            </w:pPr>
            <w:r w:rsidRPr="00B35086">
              <w:rPr>
                <w:rFonts w:eastAsia="SimSun" w:cstheme="minorHAnsi"/>
                <w:lang w:val="en-GB" w:eastAsia="zh-CN"/>
              </w:rPr>
              <w:t>Substantial</w:t>
            </w:r>
          </w:p>
        </w:tc>
      </w:tr>
      <w:tr w:rsidR="00B17654" w:rsidRPr="00B35086" w14:paraId="70C31063" w14:textId="77777777" w:rsidTr="00D7345D">
        <w:tc>
          <w:tcPr>
            <w:tcW w:w="1074" w:type="pct"/>
            <w:tcBorders>
              <w:top w:val="single" w:sz="4" w:space="0" w:color="auto"/>
              <w:left w:val="single" w:sz="4" w:space="0" w:color="auto"/>
              <w:bottom w:val="single" w:sz="4" w:space="0" w:color="auto"/>
              <w:right w:val="single" w:sz="4" w:space="0" w:color="auto"/>
            </w:tcBorders>
          </w:tcPr>
          <w:p w14:paraId="0428E878" w14:textId="77777777" w:rsidR="00B17654" w:rsidRPr="00B35086" w:rsidRDefault="00B17654" w:rsidP="00D7345D">
            <w:pPr>
              <w:ind w:left="0"/>
              <w:rPr>
                <w:rFonts w:eastAsia="SimSun" w:cstheme="minorHAnsi"/>
                <w:lang w:val="en-GB" w:eastAsia="zh-CN"/>
              </w:rPr>
            </w:pPr>
            <w:r w:rsidRPr="00B35086">
              <w:rPr>
                <w:rFonts w:eastAsia="SimSun" w:cstheme="minorHAnsi"/>
                <w:lang w:val="en-GB" w:eastAsia="zh-CN"/>
              </w:rPr>
              <w:t>The newly established coordination mechanism does not meet regularly, and coordination fails</w:t>
            </w:r>
          </w:p>
        </w:tc>
        <w:tc>
          <w:tcPr>
            <w:tcW w:w="746" w:type="pct"/>
            <w:tcBorders>
              <w:top w:val="single" w:sz="4" w:space="0" w:color="auto"/>
              <w:left w:val="single" w:sz="4" w:space="0" w:color="auto"/>
              <w:bottom w:val="single" w:sz="4" w:space="0" w:color="auto"/>
              <w:right w:val="single" w:sz="4" w:space="0" w:color="auto"/>
            </w:tcBorders>
          </w:tcPr>
          <w:p w14:paraId="306AFD84" w14:textId="77777777" w:rsidR="00B17654" w:rsidRPr="00B35086" w:rsidRDefault="00B17654" w:rsidP="00D7345D">
            <w:pPr>
              <w:rPr>
                <w:rFonts w:eastAsia="SimSun" w:cstheme="minorHAnsi"/>
                <w:lang w:val="en-GB" w:eastAsia="zh-CN"/>
              </w:rPr>
            </w:pPr>
            <w:r w:rsidRPr="00B35086">
              <w:rPr>
                <w:rFonts w:eastAsia="SimSun" w:cstheme="minorHAnsi"/>
                <w:lang w:val="en-GB" w:eastAsia="zh-CN"/>
              </w:rPr>
              <w:t>Modest</w:t>
            </w:r>
          </w:p>
        </w:tc>
        <w:tc>
          <w:tcPr>
            <w:tcW w:w="2268" w:type="pct"/>
            <w:tcBorders>
              <w:top w:val="single" w:sz="4" w:space="0" w:color="auto"/>
              <w:left w:val="single" w:sz="4" w:space="0" w:color="auto"/>
              <w:bottom w:val="single" w:sz="4" w:space="0" w:color="auto"/>
              <w:right w:val="single" w:sz="4" w:space="0" w:color="auto"/>
            </w:tcBorders>
          </w:tcPr>
          <w:p w14:paraId="138C7418" w14:textId="77777777" w:rsidR="00B17654" w:rsidRPr="00B35086" w:rsidRDefault="00B17654" w:rsidP="00D7345D">
            <w:pPr>
              <w:rPr>
                <w:rFonts w:eastAsia="SimSun" w:cstheme="minorHAnsi"/>
                <w:lang w:val="en-GB" w:eastAsia="zh-CN"/>
              </w:rPr>
            </w:pPr>
            <w:r w:rsidRPr="00B35086">
              <w:rPr>
                <w:rFonts w:eastAsia="SimSun" w:cstheme="minorHAnsi"/>
                <w:lang w:val="en-GB" w:eastAsia="zh-CN"/>
              </w:rPr>
              <w:t>Ensure only most interested participants become members, engage regularly with members and monitor progress.</w:t>
            </w:r>
          </w:p>
        </w:tc>
        <w:tc>
          <w:tcPr>
            <w:tcW w:w="912" w:type="pct"/>
            <w:tcBorders>
              <w:top w:val="single" w:sz="4" w:space="0" w:color="auto"/>
              <w:left w:val="single" w:sz="4" w:space="0" w:color="auto"/>
              <w:bottom w:val="single" w:sz="4" w:space="0" w:color="auto"/>
              <w:right w:val="single" w:sz="4" w:space="0" w:color="auto"/>
            </w:tcBorders>
          </w:tcPr>
          <w:p w14:paraId="0E4E669B" w14:textId="77777777" w:rsidR="00B17654" w:rsidRPr="00B35086" w:rsidRDefault="00B17654" w:rsidP="00D7345D">
            <w:pPr>
              <w:rPr>
                <w:rFonts w:eastAsia="SimSun" w:cstheme="minorHAnsi"/>
                <w:lang w:val="en-GB" w:eastAsia="zh-CN"/>
              </w:rPr>
            </w:pPr>
            <w:r w:rsidRPr="00B35086">
              <w:rPr>
                <w:rFonts w:eastAsia="SimSun" w:cstheme="minorHAnsi"/>
                <w:lang w:val="en-GB" w:eastAsia="zh-CN"/>
              </w:rPr>
              <w:t>Modest</w:t>
            </w:r>
          </w:p>
        </w:tc>
      </w:tr>
      <w:tr w:rsidR="00B17654" w:rsidRPr="00B35086" w14:paraId="678AD98F" w14:textId="77777777" w:rsidTr="00D7345D">
        <w:tc>
          <w:tcPr>
            <w:tcW w:w="1074" w:type="pct"/>
            <w:tcBorders>
              <w:top w:val="single" w:sz="4" w:space="0" w:color="auto"/>
              <w:left w:val="single" w:sz="4" w:space="0" w:color="auto"/>
              <w:bottom w:val="single" w:sz="4" w:space="0" w:color="auto"/>
              <w:right w:val="single" w:sz="4" w:space="0" w:color="auto"/>
            </w:tcBorders>
          </w:tcPr>
          <w:p w14:paraId="06589C21" w14:textId="77777777" w:rsidR="00B17654" w:rsidRPr="00B35086" w:rsidRDefault="00B17654" w:rsidP="00D7345D">
            <w:pPr>
              <w:ind w:left="0"/>
              <w:rPr>
                <w:rFonts w:eastAsia="SimSun" w:cstheme="minorHAnsi"/>
                <w:lang w:val="en-GB" w:eastAsia="zh-CN"/>
              </w:rPr>
            </w:pPr>
            <w:r w:rsidRPr="00B35086">
              <w:rPr>
                <w:rFonts w:eastAsia="SimSun" w:cstheme="minorHAnsi"/>
                <w:lang w:val="en-GB" w:eastAsia="zh-CN"/>
              </w:rPr>
              <w:t>The new equipment given to rangers will fail at some point and there will be no expert or replacement parts available to fix.</w:t>
            </w:r>
          </w:p>
        </w:tc>
        <w:tc>
          <w:tcPr>
            <w:tcW w:w="746" w:type="pct"/>
            <w:tcBorders>
              <w:top w:val="single" w:sz="4" w:space="0" w:color="auto"/>
              <w:left w:val="single" w:sz="4" w:space="0" w:color="auto"/>
              <w:bottom w:val="single" w:sz="4" w:space="0" w:color="auto"/>
              <w:right w:val="single" w:sz="4" w:space="0" w:color="auto"/>
            </w:tcBorders>
          </w:tcPr>
          <w:p w14:paraId="106A62B3" w14:textId="77777777" w:rsidR="00B17654" w:rsidRPr="00B35086" w:rsidRDefault="00B17654" w:rsidP="00D7345D">
            <w:pPr>
              <w:rPr>
                <w:rFonts w:eastAsia="SimSun" w:cstheme="minorHAnsi"/>
                <w:lang w:val="en-GB" w:eastAsia="zh-CN"/>
              </w:rPr>
            </w:pPr>
            <w:r w:rsidRPr="00B35086">
              <w:rPr>
                <w:rFonts w:eastAsia="SimSun" w:cstheme="minorHAnsi"/>
                <w:lang w:val="en-GB" w:eastAsia="zh-CN"/>
              </w:rPr>
              <w:t>Modest</w:t>
            </w:r>
          </w:p>
        </w:tc>
        <w:tc>
          <w:tcPr>
            <w:tcW w:w="2268" w:type="pct"/>
            <w:tcBorders>
              <w:top w:val="single" w:sz="4" w:space="0" w:color="auto"/>
              <w:left w:val="single" w:sz="4" w:space="0" w:color="auto"/>
              <w:bottom w:val="single" w:sz="4" w:space="0" w:color="auto"/>
              <w:right w:val="single" w:sz="4" w:space="0" w:color="auto"/>
            </w:tcBorders>
          </w:tcPr>
          <w:p w14:paraId="5C593628" w14:textId="77777777" w:rsidR="00B17654" w:rsidRPr="00B35086" w:rsidRDefault="00B17654" w:rsidP="00D7345D">
            <w:pPr>
              <w:rPr>
                <w:rFonts w:eastAsia="SimSun" w:cstheme="minorHAnsi"/>
                <w:lang w:val="en-GB" w:eastAsia="zh-CN"/>
              </w:rPr>
            </w:pPr>
            <w:r w:rsidRPr="00B35086">
              <w:rPr>
                <w:rFonts w:eastAsia="SimSun" w:cstheme="minorHAnsi"/>
                <w:lang w:val="en-GB" w:eastAsia="zh-CN"/>
              </w:rPr>
              <w:t>The project is developing extension services that will be resourced with government contracts to provide the rangers the support needed.</w:t>
            </w:r>
          </w:p>
        </w:tc>
        <w:tc>
          <w:tcPr>
            <w:tcW w:w="912" w:type="pct"/>
            <w:tcBorders>
              <w:top w:val="single" w:sz="4" w:space="0" w:color="auto"/>
              <w:left w:val="single" w:sz="4" w:space="0" w:color="auto"/>
              <w:bottom w:val="single" w:sz="4" w:space="0" w:color="auto"/>
              <w:right w:val="single" w:sz="4" w:space="0" w:color="auto"/>
            </w:tcBorders>
          </w:tcPr>
          <w:p w14:paraId="657F8128" w14:textId="77777777" w:rsidR="00B17654" w:rsidRPr="00B35086" w:rsidRDefault="00B17654" w:rsidP="00D7345D">
            <w:pPr>
              <w:rPr>
                <w:rFonts w:eastAsia="SimSun" w:cstheme="minorHAnsi"/>
                <w:lang w:val="en-GB" w:eastAsia="zh-CN"/>
              </w:rPr>
            </w:pPr>
            <w:r w:rsidRPr="00B35086">
              <w:rPr>
                <w:rFonts w:eastAsia="SimSun" w:cstheme="minorHAnsi"/>
                <w:lang w:val="en-GB" w:eastAsia="zh-CN"/>
              </w:rPr>
              <w:t>Low</w:t>
            </w:r>
          </w:p>
        </w:tc>
      </w:tr>
      <w:tr w:rsidR="00B17654" w:rsidRPr="00B35086" w14:paraId="63DD5064" w14:textId="77777777" w:rsidTr="00D7345D">
        <w:tc>
          <w:tcPr>
            <w:tcW w:w="4088" w:type="pct"/>
            <w:gridSpan w:val="3"/>
            <w:tcBorders>
              <w:top w:val="single" w:sz="4" w:space="0" w:color="auto"/>
              <w:left w:val="single" w:sz="4" w:space="0" w:color="auto"/>
              <w:bottom w:val="single" w:sz="4" w:space="0" w:color="auto"/>
              <w:right w:val="single" w:sz="4" w:space="0" w:color="auto"/>
            </w:tcBorders>
          </w:tcPr>
          <w:p w14:paraId="54C930B8" w14:textId="77777777" w:rsidR="00B17654" w:rsidRPr="00B35086" w:rsidRDefault="00B17654" w:rsidP="00D7345D">
            <w:pPr>
              <w:rPr>
                <w:rFonts w:eastAsia="SimSun" w:cstheme="minorHAnsi"/>
                <w:lang w:val="en-GB" w:eastAsia="zh-CN"/>
              </w:rPr>
            </w:pPr>
            <w:r w:rsidRPr="00B35086">
              <w:rPr>
                <w:rFonts w:eastAsia="SimSun" w:cstheme="minorHAnsi"/>
                <w:lang w:val="en-GB" w:eastAsia="zh-CN"/>
              </w:rPr>
              <w:t>Average risk rating</w:t>
            </w:r>
          </w:p>
        </w:tc>
        <w:tc>
          <w:tcPr>
            <w:tcW w:w="912" w:type="pct"/>
            <w:tcBorders>
              <w:top w:val="single" w:sz="4" w:space="0" w:color="auto"/>
              <w:left w:val="single" w:sz="4" w:space="0" w:color="auto"/>
              <w:bottom w:val="single" w:sz="4" w:space="0" w:color="auto"/>
              <w:right w:val="single" w:sz="4" w:space="0" w:color="auto"/>
            </w:tcBorders>
          </w:tcPr>
          <w:p w14:paraId="455EE0A7" w14:textId="77777777" w:rsidR="00B17654" w:rsidRPr="00B35086" w:rsidRDefault="00B17654" w:rsidP="00D7345D">
            <w:pPr>
              <w:rPr>
                <w:rFonts w:eastAsia="SimSun" w:cstheme="minorHAnsi"/>
                <w:lang w:val="en-GB" w:eastAsia="zh-CN"/>
              </w:rPr>
            </w:pPr>
            <w:r w:rsidRPr="00B35086">
              <w:rPr>
                <w:rFonts w:eastAsia="SimSun" w:cstheme="minorHAnsi"/>
                <w:lang w:val="en-GB" w:eastAsia="zh-CN"/>
              </w:rPr>
              <w:t>Modest</w:t>
            </w:r>
          </w:p>
        </w:tc>
      </w:tr>
    </w:tbl>
    <w:p w14:paraId="3C61F17B" w14:textId="77777777" w:rsidR="00B17654" w:rsidRPr="00B35086" w:rsidRDefault="00B17654" w:rsidP="00B17654">
      <w:pPr>
        <w:ind w:left="0"/>
        <w:rPr>
          <w:rFonts w:cstheme="minorHAnsi"/>
        </w:rPr>
      </w:pPr>
    </w:p>
    <w:p w14:paraId="4B974ED6" w14:textId="09DA7EEC" w:rsidR="003A7476" w:rsidRPr="008062AD" w:rsidRDefault="003A7476" w:rsidP="00B17654">
      <w:pPr>
        <w:ind w:left="0"/>
        <w:rPr>
          <w:sz w:val="20"/>
          <w:szCs w:val="20"/>
        </w:rPr>
      </w:pPr>
    </w:p>
    <w:sectPr w:rsidR="003A7476" w:rsidRPr="008062AD" w:rsidSect="00767EB7">
      <w:pgSz w:w="12240" w:h="15840"/>
      <w:pgMar w:top="144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39FFF2" w14:textId="77777777" w:rsidR="00755348" w:rsidRDefault="00755348" w:rsidP="00317487">
      <w:r>
        <w:separator/>
      </w:r>
    </w:p>
  </w:endnote>
  <w:endnote w:type="continuationSeparator" w:id="0">
    <w:p w14:paraId="2694BAE3" w14:textId="77777777" w:rsidR="00755348" w:rsidRDefault="00755348" w:rsidP="00317487">
      <w:r>
        <w:continuationSeparator/>
      </w:r>
    </w:p>
  </w:endnote>
  <w:endnote w:type="continuationNotice" w:id="1">
    <w:p w14:paraId="495449BF" w14:textId="77777777" w:rsidR="00755348" w:rsidRDefault="007553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G Times">
    <w:altName w:val="Times New Roman"/>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99FC81" w14:textId="77777777" w:rsidR="00755348" w:rsidRDefault="00755348" w:rsidP="00317487">
      <w:r>
        <w:separator/>
      </w:r>
    </w:p>
  </w:footnote>
  <w:footnote w:type="continuationSeparator" w:id="0">
    <w:p w14:paraId="05D857F3" w14:textId="77777777" w:rsidR="00755348" w:rsidRDefault="00755348" w:rsidP="00317487">
      <w:r>
        <w:continuationSeparator/>
      </w:r>
    </w:p>
  </w:footnote>
  <w:footnote w:type="continuationNotice" w:id="1">
    <w:p w14:paraId="7F4F6B4E" w14:textId="77777777" w:rsidR="00755348" w:rsidRDefault="00755348"/>
  </w:footnote>
  <w:footnote w:id="2">
    <w:p w14:paraId="52749593" w14:textId="0E80FCC4" w:rsidR="008167AA" w:rsidRPr="008062AD" w:rsidRDefault="008167AA">
      <w:pPr>
        <w:pStyle w:val="FootnoteText"/>
        <w:rPr>
          <w:sz w:val="18"/>
          <w:szCs w:val="18"/>
        </w:rPr>
      </w:pPr>
      <w:r w:rsidRPr="008062AD">
        <w:rPr>
          <w:rStyle w:val="FootnoteReference"/>
          <w:sz w:val="18"/>
          <w:szCs w:val="18"/>
        </w:rPr>
        <w:footnoteRef/>
      </w:r>
      <w:r w:rsidRPr="008062AD">
        <w:rPr>
          <w:sz w:val="18"/>
          <w:szCs w:val="18"/>
        </w:rPr>
        <w:t xml:space="preserve"> </w:t>
      </w:r>
      <w:r w:rsidR="000C76EC" w:rsidRPr="008062AD">
        <w:rPr>
          <w:sz w:val="18"/>
          <w:szCs w:val="18"/>
        </w:rPr>
        <w:t>Start date</w:t>
      </w:r>
      <w:r w:rsidR="00AA36F9">
        <w:rPr>
          <w:sz w:val="18"/>
          <w:szCs w:val="18"/>
        </w:rPr>
        <w:t xml:space="preserve"> </w:t>
      </w:r>
      <w:r w:rsidR="00415A73">
        <w:rPr>
          <w:sz w:val="18"/>
          <w:szCs w:val="18"/>
        </w:rPr>
        <w:t>is grant agreement signature or soft start.</w:t>
      </w:r>
    </w:p>
  </w:footnote>
  <w:footnote w:id="3">
    <w:p w14:paraId="715488C2" w14:textId="7A2482DC" w:rsidR="008167AA" w:rsidRPr="008062AD" w:rsidRDefault="008167AA">
      <w:pPr>
        <w:pStyle w:val="FootnoteText"/>
        <w:rPr>
          <w:sz w:val="18"/>
          <w:szCs w:val="18"/>
        </w:rPr>
      </w:pPr>
      <w:r w:rsidRPr="008062AD">
        <w:rPr>
          <w:rStyle w:val="FootnoteReference"/>
          <w:sz w:val="18"/>
          <w:szCs w:val="18"/>
        </w:rPr>
        <w:footnoteRef/>
      </w:r>
      <w:r w:rsidRPr="008062AD">
        <w:rPr>
          <w:sz w:val="18"/>
          <w:szCs w:val="18"/>
        </w:rPr>
        <w:t xml:space="preserve"> </w:t>
      </w:r>
      <w:r w:rsidR="001D1D05" w:rsidRPr="008062AD">
        <w:rPr>
          <w:sz w:val="18"/>
          <w:szCs w:val="18"/>
        </w:rPr>
        <w:t>As specified in the CEO Approval/ Endorsement or subsequent revision.</w:t>
      </w:r>
    </w:p>
  </w:footnote>
  <w:footnote w:id="4">
    <w:p w14:paraId="66218B39" w14:textId="57A10D86" w:rsidR="008167AA" w:rsidRPr="008062AD" w:rsidRDefault="008167AA">
      <w:pPr>
        <w:pStyle w:val="FootnoteText"/>
        <w:rPr>
          <w:sz w:val="18"/>
          <w:szCs w:val="18"/>
        </w:rPr>
      </w:pPr>
      <w:r w:rsidRPr="008062AD">
        <w:rPr>
          <w:rStyle w:val="FootnoteReference"/>
          <w:sz w:val="18"/>
          <w:szCs w:val="18"/>
        </w:rPr>
        <w:footnoteRef/>
      </w:r>
      <w:r w:rsidRPr="008062AD">
        <w:rPr>
          <w:sz w:val="18"/>
          <w:szCs w:val="18"/>
        </w:rPr>
        <w:t xml:space="preserve"> </w:t>
      </w:r>
      <w:r w:rsidR="006717E2" w:rsidRPr="008062AD">
        <w:rPr>
          <w:sz w:val="18"/>
          <w:szCs w:val="18"/>
        </w:rPr>
        <w:t>Should be no more than</w:t>
      </w:r>
      <w:r w:rsidR="00984413" w:rsidRPr="008062AD">
        <w:rPr>
          <w:sz w:val="18"/>
          <w:szCs w:val="18"/>
        </w:rPr>
        <w:t xml:space="preserve"> 12 Months after the expected closing date</w:t>
      </w:r>
      <w:r w:rsidR="006717E2" w:rsidRPr="008062AD">
        <w:rPr>
          <w:sz w:val="18"/>
          <w:szCs w:val="18"/>
        </w:rPr>
        <w:t xml:space="preserve">. Please keep </w:t>
      </w:r>
      <w:r w:rsidR="005F1841" w:rsidRPr="008062AD">
        <w:rPr>
          <w:sz w:val="18"/>
          <w:szCs w:val="18"/>
        </w:rPr>
        <w:t>current.</w:t>
      </w:r>
    </w:p>
  </w:footnote>
  <w:footnote w:id="5">
    <w:p w14:paraId="76E5C20E" w14:textId="3807BD82" w:rsidR="006E0BED" w:rsidRDefault="006E0BED">
      <w:pPr>
        <w:pStyle w:val="FootnoteText"/>
      </w:pPr>
      <w:r w:rsidRPr="008062AD">
        <w:rPr>
          <w:rStyle w:val="FootnoteReference"/>
          <w:sz w:val="18"/>
          <w:szCs w:val="18"/>
        </w:rPr>
        <w:footnoteRef/>
      </w:r>
      <w:r w:rsidRPr="008062AD">
        <w:rPr>
          <w:sz w:val="18"/>
          <w:szCs w:val="18"/>
        </w:rPr>
        <w:t xml:space="preserve"> Date of Submission of Final PIR (when operations are complete).</w:t>
      </w:r>
    </w:p>
  </w:footnote>
  <w:footnote w:id="6">
    <w:p w14:paraId="0049182C" w14:textId="41112AB2" w:rsidR="00082F59" w:rsidRDefault="00082F59">
      <w:pPr>
        <w:pStyle w:val="FootnoteText"/>
      </w:pPr>
      <w:r>
        <w:rPr>
          <w:rStyle w:val="FootnoteReference"/>
        </w:rPr>
        <w:footnoteRef/>
      </w:r>
      <w:r>
        <w:t xml:space="preserve"> </w:t>
      </w:r>
      <w:r w:rsidR="00A571C3">
        <w:t>Total GEF d</w:t>
      </w:r>
      <w:r w:rsidRPr="00082F59">
        <w:t>isbursement defined as amount of project budget spent by the Executing Agency</w:t>
      </w:r>
      <w:r>
        <w:t>,</w:t>
      </w:r>
      <w:r w:rsidR="00A571C3">
        <w:t xml:space="preserve"> as a total from project start until June 30 of reporting FY.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21BF9"/>
    <w:multiLevelType w:val="hybridMultilevel"/>
    <w:tmpl w:val="D610E086"/>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04EC0261"/>
    <w:multiLevelType w:val="multilevel"/>
    <w:tmpl w:val="D7ECF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F02EDA"/>
    <w:multiLevelType w:val="hybridMultilevel"/>
    <w:tmpl w:val="FC6E98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CB237BA"/>
    <w:multiLevelType w:val="hybridMultilevel"/>
    <w:tmpl w:val="2FCC2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45177D"/>
    <w:multiLevelType w:val="multilevel"/>
    <w:tmpl w:val="8AFC6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F5E4A27"/>
    <w:multiLevelType w:val="multilevel"/>
    <w:tmpl w:val="196821C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0A826C5"/>
    <w:multiLevelType w:val="multilevel"/>
    <w:tmpl w:val="04E06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F71761"/>
    <w:multiLevelType w:val="multilevel"/>
    <w:tmpl w:val="49F0C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99B0E5B"/>
    <w:multiLevelType w:val="multilevel"/>
    <w:tmpl w:val="E664071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D8C3A66"/>
    <w:multiLevelType w:val="hybridMultilevel"/>
    <w:tmpl w:val="A4C4A75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A44782"/>
    <w:multiLevelType w:val="hybridMultilevel"/>
    <w:tmpl w:val="12F6B2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1367D2"/>
    <w:multiLevelType w:val="multilevel"/>
    <w:tmpl w:val="820ED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C9B46F5"/>
    <w:multiLevelType w:val="multilevel"/>
    <w:tmpl w:val="CA5A6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40231B5"/>
    <w:multiLevelType w:val="multilevel"/>
    <w:tmpl w:val="4A004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BFF2CFC"/>
    <w:multiLevelType w:val="multilevel"/>
    <w:tmpl w:val="F12A5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C506452"/>
    <w:multiLevelType w:val="hybridMultilevel"/>
    <w:tmpl w:val="0A803C96"/>
    <w:lvl w:ilvl="0" w:tplc="224295FA">
      <w:start w:val="1"/>
      <w:numFmt w:val="upperLetter"/>
      <w:pStyle w:val="Heading3"/>
      <w:lvlText w:val="%1."/>
      <w:lvlJc w:val="left"/>
      <w:pPr>
        <w:ind w:left="360" w:hanging="360"/>
      </w:pPr>
      <w:rPr>
        <w:b/>
      </w:rPr>
    </w:lvl>
    <w:lvl w:ilvl="1" w:tplc="04090019">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6" w15:restartNumberingAfterBreak="0">
    <w:nsid w:val="50ED5B96"/>
    <w:multiLevelType w:val="hybridMultilevel"/>
    <w:tmpl w:val="BAAAB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5E201E"/>
    <w:multiLevelType w:val="multilevel"/>
    <w:tmpl w:val="C4207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DC22CF1"/>
    <w:multiLevelType w:val="multilevel"/>
    <w:tmpl w:val="E664071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F1163C9"/>
    <w:multiLevelType w:val="multilevel"/>
    <w:tmpl w:val="CC648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03D17DB"/>
    <w:multiLevelType w:val="multilevel"/>
    <w:tmpl w:val="E664071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3E4492B"/>
    <w:multiLevelType w:val="hybridMultilevel"/>
    <w:tmpl w:val="8A5EB3FE"/>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2" w15:restartNumberingAfterBreak="0">
    <w:nsid w:val="79D0663E"/>
    <w:multiLevelType w:val="multilevel"/>
    <w:tmpl w:val="44A268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C1D2C17"/>
    <w:multiLevelType w:val="multilevel"/>
    <w:tmpl w:val="E664071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2210700">
    <w:abstractNumId w:val="16"/>
  </w:num>
  <w:num w:numId="2" w16cid:durableId="1321813138">
    <w:abstractNumId w:val="15"/>
    <w:lvlOverride w:ilvl="0">
      <w:startOverride w:val="1"/>
    </w:lvlOverride>
  </w:num>
  <w:num w:numId="3" w16cid:durableId="1924295565">
    <w:abstractNumId w:val="15"/>
  </w:num>
  <w:num w:numId="4" w16cid:durableId="1689485259">
    <w:abstractNumId w:val="20"/>
  </w:num>
  <w:num w:numId="5" w16cid:durableId="1165317702">
    <w:abstractNumId w:val="5"/>
  </w:num>
  <w:num w:numId="6" w16cid:durableId="2056660945">
    <w:abstractNumId w:val="22"/>
  </w:num>
  <w:num w:numId="7" w16cid:durableId="1563715054">
    <w:abstractNumId w:val="4"/>
  </w:num>
  <w:num w:numId="8" w16cid:durableId="476147594">
    <w:abstractNumId w:val="7"/>
  </w:num>
  <w:num w:numId="9" w16cid:durableId="1711345508">
    <w:abstractNumId w:val="17"/>
  </w:num>
  <w:num w:numId="10" w16cid:durableId="835268140">
    <w:abstractNumId w:val="11"/>
  </w:num>
  <w:num w:numId="11" w16cid:durableId="2113698644">
    <w:abstractNumId w:val="3"/>
  </w:num>
  <w:num w:numId="12" w16cid:durableId="1030494736">
    <w:abstractNumId w:val="2"/>
  </w:num>
  <w:num w:numId="13" w16cid:durableId="1143422870">
    <w:abstractNumId w:val="10"/>
  </w:num>
  <w:num w:numId="14" w16cid:durableId="1086654008">
    <w:abstractNumId w:val="9"/>
  </w:num>
  <w:num w:numId="15" w16cid:durableId="1782720900">
    <w:abstractNumId w:val="21"/>
  </w:num>
  <w:num w:numId="16" w16cid:durableId="1733696694">
    <w:abstractNumId w:val="18"/>
  </w:num>
  <w:num w:numId="17" w16cid:durableId="1665356770">
    <w:abstractNumId w:val="8"/>
  </w:num>
  <w:num w:numId="18" w16cid:durableId="978534306">
    <w:abstractNumId w:val="23"/>
  </w:num>
  <w:num w:numId="19" w16cid:durableId="728504797">
    <w:abstractNumId w:val="19"/>
  </w:num>
  <w:num w:numId="20" w16cid:durableId="665593699">
    <w:abstractNumId w:val="12"/>
  </w:num>
  <w:num w:numId="21" w16cid:durableId="1713919278">
    <w:abstractNumId w:val="13"/>
  </w:num>
  <w:num w:numId="22" w16cid:durableId="1131552275">
    <w:abstractNumId w:val="0"/>
  </w:num>
  <w:num w:numId="23" w16cid:durableId="2023359525">
    <w:abstractNumId w:val="6"/>
  </w:num>
  <w:num w:numId="24" w16cid:durableId="1265846495">
    <w:abstractNumId w:val="1"/>
  </w:num>
  <w:num w:numId="25" w16cid:durableId="1750956982">
    <w:abstractNumId w:val="1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FD5"/>
    <w:rsid w:val="00002445"/>
    <w:rsid w:val="00010DD4"/>
    <w:rsid w:val="00012BB2"/>
    <w:rsid w:val="00012C81"/>
    <w:rsid w:val="00013DDC"/>
    <w:rsid w:val="0001480F"/>
    <w:rsid w:val="000165BC"/>
    <w:rsid w:val="00021672"/>
    <w:rsid w:val="00021CF3"/>
    <w:rsid w:val="00030C71"/>
    <w:rsid w:val="000317E4"/>
    <w:rsid w:val="00033295"/>
    <w:rsid w:val="0003592C"/>
    <w:rsid w:val="00037EC1"/>
    <w:rsid w:val="00041A87"/>
    <w:rsid w:val="00050B5E"/>
    <w:rsid w:val="00054FF3"/>
    <w:rsid w:val="00060AC3"/>
    <w:rsid w:val="0006359B"/>
    <w:rsid w:val="00064697"/>
    <w:rsid w:val="0006496D"/>
    <w:rsid w:val="00070702"/>
    <w:rsid w:val="00070858"/>
    <w:rsid w:val="00071754"/>
    <w:rsid w:val="00075E16"/>
    <w:rsid w:val="0008209E"/>
    <w:rsid w:val="00082CD4"/>
    <w:rsid w:val="00082F59"/>
    <w:rsid w:val="000844E8"/>
    <w:rsid w:val="0008708B"/>
    <w:rsid w:val="000871EA"/>
    <w:rsid w:val="000879B6"/>
    <w:rsid w:val="00090C39"/>
    <w:rsid w:val="00093C33"/>
    <w:rsid w:val="000959A1"/>
    <w:rsid w:val="00095B21"/>
    <w:rsid w:val="000A067C"/>
    <w:rsid w:val="000A16DB"/>
    <w:rsid w:val="000A351B"/>
    <w:rsid w:val="000A5233"/>
    <w:rsid w:val="000A6DCB"/>
    <w:rsid w:val="000B178A"/>
    <w:rsid w:val="000B244F"/>
    <w:rsid w:val="000B2608"/>
    <w:rsid w:val="000B4E16"/>
    <w:rsid w:val="000B57C7"/>
    <w:rsid w:val="000C76EC"/>
    <w:rsid w:val="000D0E7A"/>
    <w:rsid w:val="000D20E8"/>
    <w:rsid w:val="000D3941"/>
    <w:rsid w:val="000D565A"/>
    <w:rsid w:val="000D5C68"/>
    <w:rsid w:val="000D626E"/>
    <w:rsid w:val="000D7666"/>
    <w:rsid w:val="000D7B5F"/>
    <w:rsid w:val="000E2BCD"/>
    <w:rsid w:val="000E31F7"/>
    <w:rsid w:val="000E3518"/>
    <w:rsid w:val="000E5129"/>
    <w:rsid w:val="000E55B3"/>
    <w:rsid w:val="000E767F"/>
    <w:rsid w:val="000E7920"/>
    <w:rsid w:val="000F6602"/>
    <w:rsid w:val="00101FC1"/>
    <w:rsid w:val="00102188"/>
    <w:rsid w:val="00102A82"/>
    <w:rsid w:val="00102B97"/>
    <w:rsid w:val="00102E5F"/>
    <w:rsid w:val="00104B7A"/>
    <w:rsid w:val="00105533"/>
    <w:rsid w:val="00105D91"/>
    <w:rsid w:val="0011245F"/>
    <w:rsid w:val="001126DD"/>
    <w:rsid w:val="00112AC8"/>
    <w:rsid w:val="00115D08"/>
    <w:rsid w:val="00121B16"/>
    <w:rsid w:val="00121DB5"/>
    <w:rsid w:val="00124007"/>
    <w:rsid w:val="0012447C"/>
    <w:rsid w:val="00125C8D"/>
    <w:rsid w:val="001278AA"/>
    <w:rsid w:val="00130A9C"/>
    <w:rsid w:val="00130C41"/>
    <w:rsid w:val="00131DE4"/>
    <w:rsid w:val="00140109"/>
    <w:rsid w:val="00141138"/>
    <w:rsid w:val="00151F27"/>
    <w:rsid w:val="001532F9"/>
    <w:rsid w:val="00153D22"/>
    <w:rsid w:val="001555F3"/>
    <w:rsid w:val="00156B5E"/>
    <w:rsid w:val="00156DE7"/>
    <w:rsid w:val="001627C2"/>
    <w:rsid w:val="00163BFE"/>
    <w:rsid w:val="00163D3D"/>
    <w:rsid w:val="00164F07"/>
    <w:rsid w:val="001650AE"/>
    <w:rsid w:val="00174328"/>
    <w:rsid w:val="00180984"/>
    <w:rsid w:val="00187287"/>
    <w:rsid w:val="001950CD"/>
    <w:rsid w:val="001954A9"/>
    <w:rsid w:val="00197B28"/>
    <w:rsid w:val="001A0E9E"/>
    <w:rsid w:val="001A1027"/>
    <w:rsid w:val="001A1804"/>
    <w:rsid w:val="001A2A52"/>
    <w:rsid w:val="001A4E98"/>
    <w:rsid w:val="001A5BEA"/>
    <w:rsid w:val="001A62A2"/>
    <w:rsid w:val="001A64F6"/>
    <w:rsid w:val="001B3041"/>
    <w:rsid w:val="001B435C"/>
    <w:rsid w:val="001B6688"/>
    <w:rsid w:val="001C3061"/>
    <w:rsid w:val="001C4A15"/>
    <w:rsid w:val="001C4B69"/>
    <w:rsid w:val="001C6BE7"/>
    <w:rsid w:val="001D06C6"/>
    <w:rsid w:val="001D088A"/>
    <w:rsid w:val="001D1D05"/>
    <w:rsid w:val="001D1F0D"/>
    <w:rsid w:val="001D44B9"/>
    <w:rsid w:val="001E08A3"/>
    <w:rsid w:val="001E0CEB"/>
    <w:rsid w:val="001E10B8"/>
    <w:rsid w:val="001E1D99"/>
    <w:rsid w:val="001E2986"/>
    <w:rsid w:val="001E2AE6"/>
    <w:rsid w:val="001F4F56"/>
    <w:rsid w:val="001F513D"/>
    <w:rsid w:val="00202F9F"/>
    <w:rsid w:val="002075A2"/>
    <w:rsid w:val="002100E4"/>
    <w:rsid w:val="00212682"/>
    <w:rsid w:val="00212F05"/>
    <w:rsid w:val="002152B8"/>
    <w:rsid w:val="00215433"/>
    <w:rsid w:val="0022025E"/>
    <w:rsid w:val="00221ED1"/>
    <w:rsid w:val="00221F28"/>
    <w:rsid w:val="00226C79"/>
    <w:rsid w:val="002271B1"/>
    <w:rsid w:val="00230501"/>
    <w:rsid w:val="0023194D"/>
    <w:rsid w:val="00232B29"/>
    <w:rsid w:val="002348E5"/>
    <w:rsid w:val="00235A68"/>
    <w:rsid w:val="002379D8"/>
    <w:rsid w:val="00237EB6"/>
    <w:rsid w:val="002408E1"/>
    <w:rsid w:val="00242004"/>
    <w:rsid w:val="00243285"/>
    <w:rsid w:val="0024637C"/>
    <w:rsid w:val="00250758"/>
    <w:rsid w:val="0025115D"/>
    <w:rsid w:val="00252F5F"/>
    <w:rsid w:val="00263E27"/>
    <w:rsid w:val="00265F42"/>
    <w:rsid w:val="00266B98"/>
    <w:rsid w:val="00266DF3"/>
    <w:rsid w:val="002714FD"/>
    <w:rsid w:val="002736BF"/>
    <w:rsid w:val="00274844"/>
    <w:rsid w:val="00274A80"/>
    <w:rsid w:val="00274E9F"/>
    <w:rsid w:val="002772BC"/>
    <w:rsid w:val="00281BA4"/>
    <w:rsid w:val="002919CD"/>
    <w:rsid w:val="00292EEC"/>
    <w:rsid w:val="0029472E"/>
    <w:rsid w:val="00294AE8"/>
    <w:rsid w:val="002952A3"/>
    <w:rsid w:val="00295A42"/>
    <w:rsid w:val="002963E3"/>
    <w:rsid w:val="002A037C"/>
    <w:rsid w:val="002A746D"/>
    <w:rsid w:val="002A75BC"/>
    <w:rsid w:val="002B03A5"/>
    <w:rsid w:val="002B12B9"/>
    <w:rsid w:val="002B2D2A"/>
    <w:rsid w:val="002B4F1F"/>
    <w:rsid w:val="002B6FB9"/>
    <w:rsid w:val="002B72C3"/>
    <w:rsid w:val="002B79C5"/>
    <w:rsid w:val="002C04A5"/>
    <w:rsid w:val="002C3790"/>
    <w:rsid w:val="002C5168"/>
    <w:rsid w:val="002C7082"/>
    <w:rsid w:val="002D0DB7"/>
    <w:rsid w:val="002D2C75"/>
    <w:rsid w:val="002D3797"/>
    <w:rsid w:val="002D41D5"/>
    <w:rsid w:val="002D4566"/>
    <w:rsid w:val="002D54E2"/>
    <w:rsid w:val="002D5C5F"/>
    <w:rsid w:val="002D66F9"/>
    <w:rsid w:val="002D6EB1"/>
    <w:rsid w:val="002E2CA0"/>
    <w:rsid w:val="002E3849"/>
    <w:rsid w:val="002E596F"/>
    <w:rsid w:val="002E61B9"/>
    <w:rsid w:val="002F01A1"/>
    <w:rsid w:val="002F3D63"/>
    <w:rsid w:val="002F4CFF"/>
    <w:rsid w:val="002F5A70"/>
    <w:rsid w:val="002F5E5B"/>
    <w:rsid w:val="003028BC"/>
    <w:rsid w:val="00302B8F"/>
    <w:rsid w:val="0030494F"/>
    <w:rsid w:val="00305558"/>
    <w:rsid w:val="00306066"/>
    <w:rsid w:val="00310883"/>
    <w:rsid w:val="003112B0"/>
    <w:rsid w:val="003127EB"/>
    <w:rsid w:val="00313534"/>
    <w:rsid w:val="00313DB7"/>
    <w:rsid w:val="003156FB"/>
    <w:rsid w:val="00316618"/>
    <w:rsid w:val="00316F67"/>
    <w:rsid w:val="00317487"/>
    <w:rsid w:val="00317670"/>
    <w:rsid w:val="003178F0"/>
    <w:rsid w:val="00317BC2"/>
    <w:rsid w:val="00321BCF"/>
    <w:rsid w:val="0032498B"/>
    <w:rsid w:val="00333309"/>
    <w:rsid w:val="00341F6D"/>
    <w:rsid w:val="00342C85"/>
    <w:rsid w:val="00343388"/>
    <w:rsid w:val="003441D0"/>
    <w:rsid w:val="003459FE"/>
    <w:rsid w:val="0034662F"/>
    <w:rsid w:val="00352F40"/>
    <w:rsid w:val="0035618D"/>
    <w:rsid w:val="00361340"/>
    <w:rsid w:val="00367446"/>
    <w:rsid w:val="003676D5"/>
    <w:rsid w:val="003734CF"/>
    <w:rsid w:val="00373BF6"/>
    <w:rsid w:val="00374D5E"/>
    <w:rsid w:val="00375AE8"/>
    <w:rsid w:val="003765B0"/>
    <w:rsid w:val="003777A3"/>
    <w:rsid w:val="003802D2"/>
    <w:rsid w:val="003805AF"/>
    <w:rsid w:val="00381480"/>
    <w:rsid w:val="00383A14"/>
    <w:rsid w:val="00384AB7"/>
    <w:rsid w:val="00385B2F"/>
    <w:rsid w:val="00387D2D"/>
    <w:rsid w:val="00390035"/>
    <w:rsid w:val="00391C26"/>
    <w:rsid w:val="003922DA"/>
    <w:rsid w:val="00392CDA"/>
    <w:rsid w:val="003930D5"/>
    <w:rsid w:val="00393650"/>
    <w:rsid w:val="00397E87"/>
    <w:rsid w:val="003A5FDA"/>
    <w:rsid w:val="003A6D59"/>
    <w:rsid w:val="003A7476"/>
    <w:rsid w:val="003B2324"/>
    <w:rsid w:val="003B3545"/>
    <w:rsid w:val="003C2791"/>
    <w:rsid w:val="003C2B68"/>
    <w:rsid w:val="003C7764"/>
    <w:rsid w:val="003D026A"/>
    <w:rsid w:val="003D0BFF"/>
    <w:rsid w:val="003D18AB"/>
    <w:rsid w:val="003D216B"/>
    <w:rsid w:val="003D28C3"/>
    <w:rsid w:val="003D5414"/>
    <w:rsid w:val="003E2699"/>
    <w:rsid w:val="003E2E1B"/>
    <w:rsid w:val="003E3789"/>
    <w:rsid w:val="003E414B"/>
    <w:rsid w:val="003E4C09"/>
    <w:rsid w:val="003E4E1C"/>
    <w:rsid w:val="003F0266"/>
    <w:rsid w:val="003F4159"/>
    <w:rsid w:val="003F70ED"/>
    <w:rsid w:val="003F7216"/>
    <w:rsid w:val="00400434"/>
    <w:rsid w:val="004004E7"/>
    <w:rsid w:val="00404218"/>
    <w:rsid w:val="00404811"/>
    <w:rsid w:val="004050BE"/>
    <w:rsid w:val="00406D24"/>
    <w:rsid w:val="004073DC"/>
    <w:rsid w:val="00410C20"/>
    <w:rsid w:val="0041153B"/>
    <w:rsid w:val="0041460B"/>
    <w:rsid w:val="00414667"/>
    <w:rsid w:val="00414B4B"/>
    <w:rsid w:val="00415A73"/>
    <w:rsid w:val="00415BD4"/>
    <w:rsid w:val="00416281"/>
    <w:rsid w:val="00416F1E"/>
    <w:rsid w:val="004201EA"/>
    <w:rsid w:val="0042148D"/>
    <w:rsid w:val="004225E7"/>
    <w:rsid w:val="004226F7"/>
    <w:rsid w:val="00422C1D"/>
    <w:rsid w:val="00423CF6"/>
    <w:rsid w:val="00426BAB"/>
    <w:rsid w:val="00426C60"/>
    <w:rsid w:val="0042742D"/>
    <w:rsid w:val="00433896"/>
    <w:rsid w:val="00433B8D"/>
    <w:rsid w:val="00434C5B"/>
    <w:rsid w:val="00434F4B"/>
    <w:rsid w:val="00436819"/>
    <w:rsid w:val="004415B5"/>
    <w:rsid w:val="0044176A"/>
    <w:rsid w:val="00442AC3"/>
    <w:rsid w:val="00444B08"/>
    <w:rsid w:val="00447CF7"/>
    <w:rsid w:val="00451DBE"/>
    <w:rsid w:val="0045254C"/>
    <w:rsid w:val="00454270"/>
    <w:rsid w:val="00457E58"/>
    <w:rsid w:val="00465DB3"/>
    <w:rsid w:val="00467F72"/>
    <w:rsid w:val="00470676"/>
    <w:rsid w:val="00470E28"/>
    <w:rsid w:val="00470E34"/>
    <w:rsid w:val="00472AAE"/>
    <w:rsid w:val="00473DAA"/>
    <w:rsid w:val="00474771"/>
    <w:rsid w:val="00474DCF"/>
    <w:rsid w:val="0047582E"/>
    <w:rsid w:val="00480FF5"/>
    <w:rsid w:val="00483DF5"/>
    <w:rsid w:val="004840C2"/>
    <w:rsid w:val="004849F0"/>
    <w:rsid w:val="00486117"/>
    <w:rsid w:val="0049039D"/>
    <w:rsid w:val="0049171E"/>
    <w:rsid w:val="0049214E"/>
    <w:rsid w:val="00493CB2"/>
    <w:rsid w:val="0049519A"/>
    <w:rsid w:val="00495E6A"/>
    <w:rsid w:val="00495EBD"/>
    <w:rsid w:val="00496238"/>
    <w:rsid w:val="00496302"/>
    <w:rsid w:val="004A0988"/>
    <w:rsid w:val="004A2274"/>
    <w:rsid w:val="004A383F"/>
    <w:rsid w:val="004B14AE"/>
    <w:rsid w:val="004B2BB2"/>
    <w:rsid w:val="004B335B"/>
    <w:rsid w:val="004B428A"/>
    <w:rsid w:val="004B5BDE"/>
    <w:rsid w:val="004B7146"/>
    <w:rsid w:val="004B715B"/>
    <w:rsid w:val="004C1039"/>
    <w:rsid w:val="004C1C72"/>
    <w:rsid w:val="004C5FD5"/>
    <w:rsid w:val="004C7308"/>
    <w:rsid w:val="004D5D64"/>
    <w:rsid w:val="004E2024"/>
    <w:rsid w:val="004E2460"/>
    <w:rsid w:val="004E5FDF"/>
    <w:rsid w:val="004E6A84"/>
    <w:rsid w:val="004E7836"/>
    <w:rsid w:val="004F0F14"/>
    <w:rsid w:val="004F16D0"/>
    <w:rsid w:val="004F3153"/>
    <w:rsid w:val="004FD4D6"/>
    <w:rsid w:val="0050036E"/>
    <w:rsid w:val="005004B7"/>
    <w:rsid w:val="005024D0"/>
    <w:rsid w:val="00503298"/>
    <w:rsid w:val="00505AAF"/>
    <w:rsid w:val="0051044D"/>
    <w:rsid w:val="00511BA8"/>
    <w:rsid w:val="00511C59"/>
    <w:rsid w:val="00512236"/>
    <w:rsid w:val="0051324B"/>
    <w:rsid w:val="005157A6"/>
    <w:rsid w:val="005214FE"/>
    <w:rsid w:val="00521A24"/>
    <w:rsid w:val="00522E5D"/>
    <w:rsid w:val="005274FE"/>
    <w:rsid w:val="0052793A"/>
    <w:rsid w:val="00540126"/>
    <w:rsid w:val="005432AA"/>
    <w:rsid w:val="00544CE5"/>
    <w:rsid w:val="0054769A"/>
    <w:rsid w:val="005520A4"/>
    <w:rsid w:val="005547C4"/>
    <w:rsid w:val="00556255"/>
    <w:rsid w:val="0056033A"/>
    <w:rsid w:val="00564653"/>
    <w:rsid w:val="00565E26"/>
    <w:rsid w:val="005669CA"/>
    <w:rsid w:val="005671B2"/>
    <w:rsid w:val="005716C6"/>
    <w:rsid w:val="00571F04"/>
    <w:rsid w:val="00572205"/>
    <w:rsid w:val="005729FA"/>
    <w:rsid w:val="0057450D"/>
    <w:rsid w:val="00575BE0"/>
    <w:rsid w:val="0057645E"/>
    <w:rsid w:val="00577965"/>
    <w:rsid w:val="005838D7"/>
    <w:rsid w:val="005839ED"/>
    <w:rsid w:val="005839FE"/>
    <w:rsid w:val="00584F49"/>
    <w:rsid w:val="0058511B"/>
    <w:rsid w:val="005870F4"/>
    <w:rsid w:val="00591230"/>
    <w:rsid w:val="00591685"/>
    <w:rsid w:val="00592EE6"/>
    <w:rsid w:val="0059723C"/>
    <w:rsid w:val="0059728A"/>
    <w:rsid w:val="005A002A"/>
    <w:rsid w:val="005A08D4"/>
    <w:rsid w:val="005A1212"/>
    <w:rsid w:val="005A3AB6"/>
    <w:rsid w:val="005A59B9"/>
    <w:rsid w:val="005A6D7E"/>
    <w:rsid w:val="005B0003"/>
    <w:rsid w:val="005B0CC4"/>
    <w:rsid w:val="005B4D51"/>
    <w:rsid w:val="005B6ABC"/>
    <w:rsid w:val="005B72B4"/>
    <w:rsid w:val="005B74B5"/>
    <w:rsid w:val="005C0C70"/>
    <w:rsid w:val="005C0C9F"/>
    <w:rsid w:val="005C26E8"/>
    <w:rsid w:val="005C3207"/>
    <w:rsid w:val="005C42E3"/>
    <w:rsid w:val="005C439F"/>
    <w:rsid w:val="005C708C"/>
    <w:rsid w:val="005C7D21"/>
    <w:rsid w:val="005D1BD6"/>
    <w:rsid w:val="005D2288"/>
    <w:rsid w:val="005D2BE8"/>
    <w:rsid w:val="005D32F0"/>
    <w:rsid w:val="005D3641"/>
    <w:rsid w:val="005D416F"/>
    <w:rsid w:val="005E45D5"/>
    <w:rsid w:val="005E4DCB"/>
    <w:rsid w:val="005E579A"/>
    <w:rsid w:val="005F1028"/>
    <w:rsid w:val="005F1841"/>
    <w:rsid w:val="005F3AEE"/>
    <w:rsid w:val="005F445B"/>
    <w:rsid w:val="005F4E2D"/>
    <w:rsid w:val="00602432"/>
    <w:rsid w:val="00604CA8"/>
    <w:rsid w:val="0060648B"/>
    <w:rsid w:val="0061042F"/>
    <w:rsid w:val="00611A9A"/>
    <w:rsid w:val="0061477A"/>
    <w:rsid w:val="00615969"/>
    <w:rsid w:val="00620EE8"/>
    <w:rsid w:val="006242F0"/>
    <w:rsid w:val="006252FD"/>
    <w:rsid w:val="00625B20"/>
    <w:rsid w:val="00626023"/>
    <w:rsid w:val="006271F5"/>
    <w:rsid w:val="0063166F"/>
    <w:rsid w:val="006320E1"/>
    <w:rsid w:val="00632E91"/>
    <w:rsid w:val="00632F71"/>
    <w:rsid w:val="00633276"/>
    <w:rsid w:val="006346F5"/>
    <w:rsid w:val="006358E5"/>
    <w:rsid w:val="00637DD2"/>
    <w:rsid w:val="0064184D"/>
    <w:rsid w:val="006421EE"/>
    <w:rsid w:val="00644857"/>
    <w:rsid w:val="00644B0E"/>
    <w:rsid w:val="006539F2"/>
    <w:rsid w:val="006550FD"/>
    <w:rsid w:val="00657A7F"/>
    <w:rsid w:val="006620A3"/>
    <w:rsid w:val="00663265"/>
    <w:rsid w:val="006638A3"/>
    <w:rsid w:val="00666A7C"/>
    <w:rsid w:val="00667945"/>
    <w:rsid w:val="006705AA"/>
    <w:rsid w:val="00670A2E"/>
    <w:rsid w:val="00670E55"/>
    <w:rsid w:val="006717E2"/>
    <w:rsid w:val="00671E19"/>
    <w:rsid w:val="00672052"/>
    <w:rsid w:val="006721E6"/>
    <w:rsid w:val="0067453A"/>
    <w:rsid w:val="00674B46"/>
    <w:rsid w:val="0067638E"/>
    <w:rsid w:val="006862A8"/>
    <w:rsid w:val="00686B16"/>
    <w:rsid w:val="006913F1"/>
    <w:rsid w:val="006918DE"/>
    <w:rsid w:val="00691CD2"/>
    <w:rsid w:val="0069595C"/>
    <w:rsid w:val="00696566"/>
    <w:rsid w:val="00696C3C"/>
    <w:rsid w:val="006A20A1"/>
    <w:rsid w:val="006A2C80"/>
    <w:rsid w:val="006A3E75"/>
    <w:rsid w:val="006A5EF1"/>
    <w:rsid w:val="006B0BBD"/>
    <w:rsid w:val="006B2389"/>
    <w:rsid w:val="006B4339"/>
    <w:rsid w:val="006B4B34"/>
    <w:rsid w:val="006B69E5"/>
    <w:rsid w:val="006C0515"/>
    <w:rsid w:val="006C1AA4"/>
    <w:rsid w:val="006C21EE"/>
    <w:rsid w:val="006C23F2"/>
    <w:rsid w:val="006C3083"/>
    <w:rsid w:val="006C450F"/>
    <w:rsid w:val="006C6B58"/>
    <w:rsid w:val="006CAD91"/>
    <w:rsid w:val="006D3125"/>
    <w:rsid w:val="006D62AD"/>
    <w:rsid w:val="006D7DCC"/>
    <w:rsid w:val="006E0BED"/>
    <w:rsid w:val="006E63AB"/>
    <w:rsid w:val="006E7839"/>
    <w:rsid w:val="006F0BE4"/>
    <w:rsid w:val="006F1EA7"/>
    <w:rsid w:val="006F2AA0"/>
    <w:rsid w:val="006F30E6"/>
    <w:rsid w:val="006F56EB"/>
    <w:rsid w:val="006F57C7"/>
    <w:rsid w:val="00701427"/>
    <w:rsid w:val="007014E6"/>
    <w:rsid w:val="00702B3A"/>
    <w:rsid w:val="00704C75"/>
    <w:rsid w:val="00705209"/>
    <w:rsid w:val="00705932"/>
    <w:rsid w:val="0071067D"/>
    <w:rsid w:val="007138A1"/>
    <w:rsid w:val="00715464"/>
    <w:rsid w:val="007159A9"/>
    <w:rsid w:val="00715C99"/>
    <w:rsid w:val="00723595"/>
    <w:rsid w:val="0072382C"/>
    <w:rsid w:val="00724E2E"/>
    <w:rsid w:val="00727082"/>
    <w:rsid w:val="00727FDA"/>
    <w:rsid w:val="00734218"/>
    <w:rsid w:val="007371E4"/>
    <w:rsid w:val="00741805"/>
    <w:rsid w:val="00741CA9"/>
    <w:rsid w:val="00743384"/>
    <w:rsid w:val="00743451"/>
    <w:rsid w:val="00755348"/>
    <w:rsid w:val="00756CA5"/>
    <w:rsid w:val="0076021B"/>
    <w:rsid w:val="00760DA7"/>
    <w:rsid w:val="00761F2A"/>
    <w:rsid w:val="00762530"/>
    <w:rsid w:val="00767582"/>
    <w:rsid w:val="007675AC"/>
    <w:rsid w:val="00767EB7"/>
    <w:rsid w:val="00770357"/>
    <w:rsid w:val="00770772"/>
    <w:rsid w:val="00773168"/>
    <w:rsid w:val="007740F0"/>
    <w:rsid w:val="007760E9"/>
    <w:rsid w:val="00776DC2"/>
    <w:rsid w:val="007843D2"/>
    <w:rsid w:val="007853D5"/>
    <w:rsid w:val="00785585"/>
    <w:rsid w:val="00786D4F"/>
    <w:rsid w:val="00790E8A"/>
    <w:rsid w:val="00794E50"/>
    <w:rsid w:val="0079518A"/>
    <w:rsid w:val="007A14DE"/>
    <w:rsid w:val="007A194F"/>
    <w:rsid w:val="007A2FBA"/>
    <w:rsid w:val="007A5495"/>
    <w:rsid w:val="007B0594"/>
    <w:rsid w:val="007B2190"/>
    <w:rsid w:val="007B30B6"/>
    <w:rsid w:val="007B67DB"/>
    <w:rsid w:val="007B73AB"/>
    <w:rsid w:val="007B79A8"/>
    <w:rsid w:val="007C1004"/>
    <w:rsid w:val="007C2B9E"/>
    <w:rsid w:val="007C564F"/>
    <w:rsid w:val="007D5EAB"/>
    <w:rsid w:val="007D6175"/>
    <w:rsid w:val="007D73D6"/>
    <w:rsid w:val="007E072A"/>
    <w:rsid w:val="007E212E"/>
    <w:rsid w:val="007E4D22"/>
    <w:rsid w:val="007E4F38"/>
    <w:rsid w:val="007F33DE"/>
    <w:rsid w:val="007F3E92"/>
    <w:rsid w:val="007F5729"/>
    <w:rsid w:val="007F63C9"/>
    <w:rsid w:val="007F72DC"/>
    <w:rsid w:val="007F7B38"/>
    <w:rsid w:val="00800D24"/>
    <w:rsid w:val="0080558A"/>
    <w:rsid w:val="00806128"/>
    <w:rsid w:val="008062AD"/>
    <w:rsid w:val="00807168"/>
    <w:rsid w:val="008111CC"/>
    <w:rsid w:val="008115FE"/>
    <w:rsid w:val="0081300B"/>
    <w:rsid w:val="0081408C"/>
    <w:rsid w:val="008157EA"/>
    <w:rsid w:val="00815FAF"/>
    <w:rsid w:val="008167AA"/>
    <w:rsid w:val="0081776A"/>
    <w:rsid w:val="0082077D"/>
    <w:rsid w:val="00821846"/>
    <w:rsid w:val="00821EA1"/>
    <w:rsid w:val="00822D46"/>
    <w:rsid w:val="00823485"/>
    <w:rsid w:val="00825245"/>
    <w:rsid w:val="00825968"/>
    <w:rsid w:val="008260ED"/>
    <w:rsid w:val="00827609"/>
    <w:rsid w:val="00827A30"/>
    <w:rsid w:val="00830A1F"/>
    <w:rsid w:val="008351E1"/>
    <w:rsid w:val="00836267"/>
    <w:rsid w:val="00836F89"/>
    <w:rsid w:val="0083724A"/>
    <w:rsid w:val="00837997"/>
    <w:rsid w:val="00837FAB"/>
    <w:rsid w:val="0084347A"/>
    <w:rsid w:val="00844330"/>
    <w:rsid w:val="00844CCB"/>
    <w:rsid w:val="008453CF"/>
    <w:rsid w:val="00846795"/>
    <w:rsid w:val="008472F6"/>
    <w:rsid w:val="00851DE2"/>
    <w:rsid w:val="0085714A"/>
    <w:rsid w:val="00861930"/>
    <w:rsid w:val="008626FD"/>
    <w:rsid w:val="00862BAA"/>
    <w:rsid w:val="0086479D"/>
    <w:rsid w:val="00864884"/>
    <w:rsid w:val="00864DCC"/>
    <w:rsid w:val="00865BB6"/>
    <w:rsid w:val="00865EF2"/>
    <w:rsid w:val="00866446"/>
    <w:rsid w:val="00881444"/>
    <w:rsid w:val="00885083"/>
    <w:rsid w:val="0088545A"/>
    <w:rsid w:val="00886B01"/>
    <w:rsid w:val="00886F7B"/>
    <w:rsid w:val="008877CB"/>
    <w:rsid w:val="00892F68"/>
    <w:rsid w:val="008950D2"/>
    <w:rsid w:val="0089531E"/>
    <w:rsid w:val="0089533C"/>
    <w:rsid w:val="008A1420"/>
    <w:rsid w:val="008A208D"/>
    <w:rsid w:val="008A23F3"/>
    <w:rsid w:val="008A44AD"/>
    <w:rsid w:val="008A4AA8"/>
    <w:rsid w:val="008B1F4D"/>
    <w:rsid w:val="008B3FCF"/>
    <w:rsid w:val="008B430E"/>
    <w:rsid w:val="008B63F3"/>
    <w:rsid w:val="008B6A08"/>
    <w:rsid w:val="008B7804"/>
    <w:rsid w:val="008C0165"/>
    <w:rsid w:val="008C0778"/>
    <w:rsid w:val="008C6283"/>
    <w:rsid w:val="008C7503"/>
    <w:rsid w:val="008C7E97"/>
    <w:rsid w:val="008D042C"/>
    <w:rsid w:val="008D3125"/>
    <w:rsid w:val="008D5226"/>
    <w:rsid w:val="008D5C12"/>
    <w:rsid w:val="008D60C7"/>
    <w:rsid w:val="008E07F3"/>
    <w:rsid w:val="008E1341"/>
    <w:rsid w:val="008E2FA3"/>
    <w:rsid w:val="008E4ED4"/>
    <w:rsid w:val="008F56C0"/>
    <w:rsid w:val="008F7122"/>
    <w:rsid w:val="00900098"/>
    <w:rsid w:val="00900DDD"/>
    <w:rsid w:val="00902918"/>
    <w:rsid w:val="0090348A"/>
    <w:rsid w:val="00907373"/>
    <w:rsid w:val="00911137"/>
    <w:rsid w:val="009122C4"/>
    <w:rsid w:val="00912401"/>
    <w:rsid w:val="00912B72"/>
    <w:rsid w:val="00913C02"/>
    <w:rsid w:val="00920C66"/>
    <w:rsid w:val="0092306C"/>
    <w:rsid w:val="009244F8"/>
    <w:rsid w:val="00926D6F"/>
    <w:rsid w:val="00930D90"/>
    <w:rsid w:val="00931316"/>
    <w:rsid w:val="00931F02"/>
    <w:rsid w:val="009329F4"/>
    <w:rsid w:val="00937FC6"/>
    <w:rsid w:val="00940CF1"/>
    <w:rsid w:val="009445DD"/>
    <w:rsid w:val="00947F94"/>
    <w:rsid w:val="00951931"/>
    <w:rsid w:val="00951F04"/>
    <w:rsid w:val="00953FF7"/>
    <w:rsid w:val="009544A7"/>
    <w:rsid w:val="00955547"/>
    <w:rsid w:val="0095632E"/>
    <w:rsid w:val="00960235"/>
    <w:rsid w:val="009644DB"/>
    <w:rsid w:val="00966FF3"/>
    <w:rsid w:val="009676BF"/>
    <w:rsid w:val="00970781"/>
    <w:rsid w:val="00970B2C"/>
    <w:rsid w:val="009741C5"/>
    <w:rsid w:val="0097436D"/>
    <w:rsid w:val="009762E5"/>
    <w:rsid w:val="00980E4B"/>
    <w:rsid w:val="0098308C"/>
    <w:rsid w:val="00984413"/>
    <w:rsid w:val="00984520"/>
    <w:rsid w:val="00984E94"/>
    <w:rsid w:val="00985788"/>
    <w:rsid w:val="00985DCD"/>
    <w:rsid w:val="00986DC3"/>
    <w:rsid w:val="00987D30"/>
    <w:rsid w:val="00992B9C"/>
    <w:rsid w:val="0099605E"/>
    <w:rsid w:val="009960D5"/>
    <w:rsid w:val="009A493A"/>
    <w:rsid w:val="009A496A"/>
    <w:rsid w:val="009A4E66"/>
    <w:rsid w:val="009B02AB"/>
    <w:rsid w:val="009B2097"/>
    <w:rsid w:val="009B238A"/>
    <w:rsid w:val="009B30D3"/>
    <w:rsid w:val="009B3E03"/>
    <w:rsid w:val="009B55DA"/>
    <w:rsid w:val="009B7371"/>
    <w:rsid w:val="009B79C7"/>
    <w:rsid w:val="009C1F0E"/>
    <w:rsid w:val="009C3293"/>
    <w:rsid w:val="009C3DCC"/>
    <w:rsid w:val="009C47FF"/>
    <w:rsid w:val="009C4F1E"/>
    <w:rsid w:val="009D05BA"/>
    <w:rsid w:val="009D1069"/>
    <w:rsid w:val="009D5463"/>
    <w:rsid w:val="009D63A7"/>
    <w:rsid w:val="009D6B1E"/>
    <w:rsid w:val="009D7B32"/>
    <w:rsid w:val="009E43D1"/>
    <w:rsid w:val="009E4CDA"/>
    <w:rsid w:val="009E6513"/>
    <w:rsid w:val="009F333F"/>
    <w:rsid w:val="009F41B3"/>
    <w:rsid w:val="009F46DC"/>
    <w:rsid w:val="009F53AB"/>
    <w:rsid w:val="009F5FAE"/>
    <w:rsid w:val="00A01334"/>
    <w:rsid w:val="00A04807"/>
    <w:rsid w:val="00A0645E"/>
    <w:rsid w:val="00A12103"/>
    <w:rsid w:val="00A124B3"/>
    <w:rsid w:val="00A149DA"/>
    <w:rsid w:val="00A14BD0"/>
    <w:rsid w:val="00A156C7"/>
    <w:rsid w:val="00A17147"/>
    <w:rsid w:val="00A265FA"/>
    <w:rsid w:val="00A27F54"/>
    <w:rsid w:val="00A30056"/>
    <w:rsid w:val="00A33CEC"/>
    <w:rsid w:val="00A35B3A"/>
    <w:rsid w:val="00A35F32"/>
    <w:rsid w:val="00A37649"/>
    <w:rsid w:val="00A40A78"/>
    <w:rsid w:val="00A41BFE"/>
    <w:rsid w:val="00A423C1"/>
    <w:rsid w:val="00A42FE2"/>
    <w:rsid w:val="00A47178"/>
    <w:rsid w:val="00A471EB"/>
    <w:rsid w:val="00A479CF"/>
    <w:rsid w:val="00A47BF2"/>
    <w:rsid w:val="00A51C3E"/>
    <w:rsid w:val="00A52497"/>
    <w:rsid w:val="00A531EE"/>
    <w:rsid w:val="00A5570F"/>
    <w:rsid w:val="00A55D68"/>
    <w:rsid w:val="00A571C3"/>
    <w:rsid w:val="00A6321C"/>
    <w:rsid w:val="00A65CD1"/>
    <w:rsid w:val="00A67A2B"/>
    <w:rsid w:val="00A67BF6"/>
    <w:rsid w:val="00A70055"/>
    <w:rsid w:val="00A70155"/>
    <w:rsid w:val="00A70C13"/>
    <w:rsid w:val="00A720BD"/>
    <w:rsid w:val="00A7411F"/>
    <w:rsid w:val="00A767FE"/>
    <w:rsid w:val="00A768EB"/>
    <w:rsid w:val="00A76EE6"/>
    <w:rsid w:val="00A77140"/>
    <w:rsid w:val="00A81C54"/>
    <w:rsid w:val="00A81F88"/>
    <w:rsid w:val="00A8232F"/>
    <w:rsid w:val="00A82FCE"/>
    <w:rsid w:val="00A876DE"/>
    <w:rsid w:val="00A87860"/>
    <w:rsid w:val="00A87ABC"/>
    <w:rsid w:val="00A91D45"/>
    <w:rsid w:val="00A927E8"/>
    <w:rsid w:val="00A92862"/>
    <w:rsid w:val="00A97AF1"/>
    <w:rsid w:val="00AA0B7F"/>
    <w:rsid w:val="00AA22F9"/>
    <w:rsid w:val="00AA3269"/>
    <w:rsid w:val="00AA36F9"/>
    <w:rsid w:val="00AA746E"/>
    <w:rsid w:val="00AA75F3"/>
    <w:rsid w:val="00AA7DC9"/>
    <w:rsid w:val="00AB43FD"/>
    <w:rsid w:val="00AC704B"/>
    <w:rsid w:val="00AD21BC"/>
    <w:rsid w:val="00AD276D"/>
    <w:rsid w:val="00AD2B21"/>
    <w:rsid w:val="00AD3D88"/>
    <w:rsid w:val="00AD746B"/>
    <w:rsid w:val="00AE0A8F"/>
    <w:rsid w:val="00AE3C3E"/>
    <w:rsid w:val="00AE730C"/>
    <w:rsid w:val="00AE7772"/>
    <w:rsid w:val="00AE7E37"/>
    <w:rsid w:val="00AF1024"/>
    <w:rsid w:val="00AF21BC"/>
    <w:rsid w:val="00AF30BF"/>
    <w:rsid w:val="00AF39F4"/>
    <w:rsid w:val="00AF5D29"/>
    <w:rsid w:val="00B00117"/>
    <w:rsid w:val="00B00CA0"/>
    <w:rsid w:val="00B04E89"/>
    <w:rsid w:val="00B05731"/>
    <w:rsid w:val="00B05739"/>
    <w:rsid w:val="00B07E1A"/>
    <w:rsid w:val="00B1062A"/>
    <w:rsid w:val="00B10C8A"/>
    <w:rsid w:val="00B13861"/>
    <w:rsid w:val="00B1652E"/>
    <w:rsid w:val="00B17654"/>
    <w:rsid w:val="00B21C44"/>
    <w:rsid w:val="00B2232C"/>
    <w:rsid w:val="00B23BB2"/>
    <w:rsid w:val="00B276C6"/>
    <w:rsid w:val="00B30CC9"/>
    <w:rsid w:val="00B31728"/>
    <w:rsid w:val="00B31E76"/>
    <w:rsid w:val="00B32BFE"/>
    <w:rsid w:val="00B3544D"/>
    <w:rsid w:val="00B373AD"/>
    <w:rsid w:val="00B4071E"/>
    <w:rsid w:val="00B428FA"/>
    <w:rsid w:val="00B46F13"/>
    <w:rsid w:val="00B507B6"/>
    <w:rsid w:val="00B52542"/>
    <w:rsid w:val="00B61507"/>
    <w:rsid w:val="00B61B71"/>
    <w:rsid w:val="00B665AD"/>
    <w:rsid w:val="00B671A4"/>
    <w:rsid w:val="00B67AC9"/>
    <w:rsid w:val="00B67B49"/>
    <w:rsid w:val="00B711AD"/>
    <w:rsid w:val="00B72933"/>
    <w:rsid w:val="00B801E0"/>
    <w:rsid w:val="00B80F4D"/>
    <w:rsid w:val="00B8373F"/>
    <w:rsid w:val="00B864A6"/>
    <w:rsid w:val="00B96567"/>
    <w:rsid w:val="00B97853"/>
    <w:rsid w:val="00BA02C2"/>
    <w:rsid w:val="00BA06DC"/>
    <w:rsid w:val="00BA1975"/>
    <w:rsid w:val="00BA256A"/>
    <w:rsid w:val="00BA3B82"/>
    <w:rsid w:val="00BA5537"/>
    <w:rsid w:val="00BA555F"/>
    <w:rsid w:val="00BA62DB"/>
    <w:rsid w:val="00BA7175"/>
    <w:rsid w:val="00BB340F"/>
    <w:rsid w:val="00BB37E7"/>
    <w:rsid w:val="00BB56E8"/>
    <w:rsid w:val="00BB5889"/>
    <w:rsid w:val="00BC0257"/>
    <w:rsid w:val="00BC2705"/>
    <w:rsid w:val="00BC7B19"/>
    <w:rsid w:val="00BD1563"/>
    <w:rsid w:val="00BD22FB"/>
    <w:rsid w:val="00BD44C6"/>
    <w:rsid w:val="00BD4594"/>
    <w:rsid w:val="00BD45E6"/>
    <w:rsid w:val="00BD5755"/>
    <w:rsid w:val="00BD6EB4"/>
    <w:rsid w:val="00BD7110"/>
    <w:rsid w:val="00BE041B"/>
    <w:rsid w:val="00BE0867"/>
    <w:rsid w:val="00BE118C"/>
    <w:rsid w:val="00BE1754"/>
    <w:rsid w:val="00BE4816"/>
    <w:rsid w:val="00BE4EFF"/>
    <w:rsid w:val="00BE769A"/>
    <w:rsid w:val="00BF243B"/>
    <w:rsid w:val="00BF30DE"/>
    <w:rsid w:val="00BF31DC"/>
    <w:rsid w:val="00BF3ABB"/>
    <w:rsid w:val="00BF5251"/>
    <w:rsid w:val="00BF7107"/>
    <w:rsid w:val="00BF7E8E"/>
    <w:rsid w:val="00C01458"/>
    <w:rsid w:val="00C018FE"/>
    <w:rsid w:val="00C02829"/>
    <w:rsid w:val="00C035C7"/>
    <w:rsid w:val="00C039A2"/>
    <w:rsid w:val="00C07427"/>
    <w:rsid w:val="00C12D8B"/>
    <w:rsid w:val="00C136F6"/>
    <w:rsid w:val="00C13F64"/>
    <w:rsid w:val="00C151B2"/>
    <w:rsid w:val="00C15CB1"/>
    <w:rsid w:val="00C170FE"/>
    <w:rsid w:val="00C17FBA"/>
    <w:rsid w:val="00C279CD"/>
    <w:rsid w:val="00C3164F"/>
    <w:rsid w:val="00C34788"/>
    <w:rsid w:val="00C36991"/>
    <w:rsid w:val="00C43789"/>
    <w:rsid w:val="00C445B8"/>
    <w:rsid w:val="00C45E6C"/>
    <w:rsid w:val="00C53B85"/>
    <w:rsid w:val="00C53F9C"/>
    <w:rsid w:val="00C55192"/>
    <w:rsid w:val="00C55802"/>
    <w:rsid w:val="00C60F29"/>
    <w:rsid w:val="00C61B4A"/>
    <w:rsid w:val="00C6293D"/>
    <w:rsid w:val="00C65E78"/>
    <w:rsid w:val="00C6705F"/>
    <w:rsid w:val="00C67829"/>
    <w:rsid w:val="00C67B82"/>
    <w:rsid w:val="00C67E54"/>
    <w:rsid w:val="00C76F23"/>
    <w:rsid w:val="00C772EF"/>
    <w:rsid w:val="00C80308"/>
    <w:rsid w:val="00C8036C"/>
    <w:rsid w:val="00C81316"/>
    <w:rsid w:val="00C8192E"/>
    <w:rsid w:val="00C8357F"/>
    <w:rsid w:val="00C84129"/>
    <w:rsid w:val="00C846A0"/>
    <w:rsid w:val="00C84DD4"/>
    <w:rsid w:val="00C85816"/>
    <w:rsid w:val="00C86BCF"/>
    <w:rsid w:val="00C8753F"/>
    <w:rsid w:val="00C92EA1"/>
    <w:rsid w:val="00C93D7B"/>
    <w:rsid w:val="00C977CA"/>
    <w:rsid w:val="00C97F0C"/>
    <w:rsid w:val="00CA1303"/>
    <w:rsid w:val="00CA328B"/>
    <w:rsid w:val="00CA3F1F"/>
    <w:rsid w:val="00CA4D79"/>
    <w:rsid w:val="00CB0CBD"/>
    <w:rsid w:val="00CB2143"/>
    <w:rsid w:val="00CB3927"/>
    <w:rsid w:val="00CB5132"/>
    <w:rsid w:val="00CB676D"/>
    <w:rsid w:val="00CB6CDD"/>
    <w:rsid w:val="00CC0CFA"/>
    <w:rsid w:val="00CC55B5"/>
    <w:rsid w:val="00CC62B8"/>
    <w:rsid w:val="00CC7B31"/>
    <w:rsid w:val="00CC7DF9"/>
    <w:rsid w:val="00CD0897"/>
    <w:rsid w:val="00CD2965"/>
    <w:rsid w:val="00CD363A"/>
    <w:rsid w:val="00CD48B9"/>
    <w:rsid w:val="00CD5DF0"/>
    <w:rsid w:val="00CD645E"/>
    <w:rsid w:val="00CE00A2"/>
    <w:rsid w:val="00CE06B9"/>
    <w:rsid w:val="00CE23C1"/>
    <w:rsid w:val="00CE334E"/>
    <w:rsid w:val="00CE45D8"/>
    <w:rsid w:val="00CE692D"/>
    <w:rsid w:val="00CE6D55"/>
    <w:rsid w:val="00CE7002"/>
    <w:rsid w:val="00CE7612"/>
    <w:rsid w:val="00CE770A"/>
    <w:rsid w:val="00CE7854"/>
    <w:rsid w:val="00CF0EEB"/>
    <w:rsid w:val="00CF1B75"/>
    <w:rsid w:val="00CF2712"/>
    <w:rsid w:val="00CF3F9B"/>
    <w:rsid w:val="00CF4008"/>
    <w:rsid w:val="00CF4150"/>
    <w:rsid w:val="00CF627C"/>
    <w:rsid w:val="00CF6ABB"/>
    <w:rsid w:val="00CF6DBD"/>
    <w:rsid w:val="00D03C9B"/>
    <w:rsid w:val="00D050B8"/>
    <w:rsid w:val="00D117FB"/>
    <w:rsid w:val="00D11DD7"/>
    <w:rsid w:val="00D12CCC"/>
    <w:rsid w:val="00D15A27"/>
    <w:rsid w:val="00D168A8"/>
    <w:rsid w:val="00D17C27"/>
    <w:rsid w:val="00D2072F"/>
    <w:rsid w:val="00D20FB1"/>
    <w:rsid w:val="00D21FBD"/>
    <w:rsid w:val="00D269B4"/>
    <w:rsid w:val="00D339E0"/>
    <w:rsid w:val="00D34F60"/>
    <w:rsid w:val="00D41E8F"/>
    <w:rsid w:val="00D43031"/>
    <w:rsid w:val="00D46EDD"/>
    <w:rsid w:val="00D50847"/>
    <w:rsid w:val="00D57717"/>
    <w:rsid w:val="00D57AE2"/>
    <w:rsid w:val="00D60DDE"/>
    <w:rsid w:val="00D65055"/>
    <w:rsid w:val="00D65B5D"/>
    <w:rsid w:val="00D6626F"/>
    <w:rsid w:val="00D6752D"/>
    <w:rsid w:val="00D6791B"/>
    <w:rsid w:val="00D70620"/>
    <w:rsid w:val="00D7345D"/>
    <w:rsid w:val="00D74D26"/>
    <w:rsid w:val="00D74EC3"/>
    <w:rsid w:val="00D80840"/>
    <w:rsid w:val="00D82D0D"/>
    <w:rsid w:val="00D87D19"/>
    <w:rsid w:val="00D913D3"/>
    <w:rsid w:val="00D936E2"/>
    <w:rsid w:val="00D94028"/>
    <w:rsid w:val="00D97A69"/>
    <w:rsid w:val="00DA0E2A"/>
    <w:rsid w:val="00DA1194"/>
    <w:rsid w:val="00DA12DF"/>
    <w:rsid w:val="00DA18C5"/>
    <w:rsid w:val="00DA2AC4"/>
    <w:rsid w:val="00DA6002"/>
    <w:rsid w:val="00DA7A51"/>
    <w:rsid w:val="00DB3541"/>
    <w:rsid w:val="00DC2F0E"/>
    <w:rsid w:val="00DC5AE1"/>
    <w:rsid w:val="00DC5FA1"/>
    <w:rsid w:val="00DC5FA8"/>
    <w:rsid w:val="00DD080E"/>
    <w:rsid w:val="00DD42D6"/>
    <w:rsid w:val="00DD6C5C"/>
    <w:rsid w:val="00DE18E1"/>
    <w:rsid w:val="00DE1907"/>
    <w:rsid w:val="00DE1D0A"/>
    <w:rsid w:val="00DE2240"/>
    <w:rsid w:val="00DE28F0"/>
    <w:rsid w:val="00DE4AD4"/>
    <w:rsid w:val="00DF031F"/>
    <w:rsid w:val="00DF1DAE"/>
    <w:rsid w:val="00DF2F64"/>
    <w:rsid w:val="00DF7122"/>
    <w:rsid w:val="00E12F43"/>
    <w:rsid w:val="00E16796"/>
    <w:rsid w:val="00E17B29"/>
    <w:rsid w:val="00E20C22"/>
    <w:rsid w:val="00E20C66"/>
    <w:rsid w:val="00E25875"/>
    <w:rsid w:val="00E32A9C"/>
    <w:rsid w:val="00E33605"/>
    <w:rsid w:val="00E34082"/>
    <w:rsid w:val="00E34733"/>
    <w:rsid w:val="00E34A2F"/>
    <w:rsid w:val="00E40E6B"/>
    <w:rsid w:val="00E40FB3"/>
    <w:rsid w:val="00E418F3"/>
    <w:rsid w:val="00E41B9D"/>
    <w:rsid w:val="00E4400C"/>
    <w:rsid w:val="00E44562"/>
    <w:rsid w:val="00E50687"/>
    <w:rsid w:val="00E534A0"/>
    <w:rsid w:val="00E53CAE"/>
    <w:rsid w:val="00E53E7D"/>
    <w:rsid w:val="00E54688"/>
    <w:rsid w:val="00E56C62"/>
    <w:rsid w:val="00E6088D"/>
    <w:rsid w:val="00E60ECF"/>
    <w:rsid w:val="00E61DAF"/>
    <w:rsid w:val="00E62BB4"/>
    <w:rsid w:val="00E63063"/>
    <w:rsid w:val="00E64FC1"/>
    <w:rsid w:val="00E65307"/>
    <w:rsid w:val="00E656D6"/>
    <w:rsid w:val="00E669DF"/>
    <w:rsid w:val="00E66D4E"/>
    <w:rsid w:val="00E7557F"/>
    <w:rsid w:val="00E76D08"/>
    <w:rsid w:val="00E77F9F"/>
    <w:rsid w:val="00E8219F"/>
    <w:rsid w:val="00E860BD"/>
    <w:rsid w:val="00E8646C"/>
    <w:rsid w:val="00E869D8"/>
    <w:rsid w:val="00E87C55"/>
    <w:rsid w:val="00E903EF"/>
    <w:rsid w:val="00E91C96"/>
    <w:rsid w:val="00E93FFB"/>
    <w:rsid w:val="00E94544"/>
    <w:rsid w:val="00E9613D"/>
    <w:rsid w:val="00EA06B6"/>
    <w:rsid w:val="00EA11F3"/>
    <w:rsid w:val="00EA33EA"/>
    <w:rsid w:val="00EA384C"/>
    <w:rsid w:val="00EA44FF"/>
    <w:rsid w:val="00EA54B2"/>
    <w:rsid w:val="00EA7227"/>
    <w:rsid w:val="00EB4D65"/>
    <w:rsid w:val="00EB69DC"/>
    <w:rsid w:val="00EB725A"/>
    <w:rsid w:val="00EC0A7A"/>
    <w:rsid w:val="00EC3E4D"/>
    <w:rsid w:val="00EC5ABD"/>
    <w:rsid w:val="00EC792D"/>
    <w:rsid w:val="00EC7ACE"/>
    <w:rsid w:val="00ED6829"/>
    <w:rsid w:val="00EE1173"/>
    <w:rsid w:val="00EE21F6"/>
    <w:rsid w:val="00EE272E"/>
    <w:rsid w:val="00EE39C3"/>
    <w:rsid w:val="00EE4A4E"/>
    <w:rsid w:val="00EE4BF6"/>
    <w:rsid w:val="00EE515D"/>
    <w:rsid w:val="00EE6822"/>
    <w:rsid w:val="00EF38B2"/>
    <w:rsid w:val="00EF395C"/>
    <w:rsid w:val="00EF4F1D"/>
    <w:rsid w:val="00EF5A1A"/>
    <w:rsid w:val="00EF60CB"/>
    <w:rsid w:val="00EF64C9"/>
    <w:rsid w:val="00F00152"/>
    <w:rsid w:val="00F01963"/>
    <w:rsid w:val="00F0464A"/>
    <w:rsid w:val="00F06078"/>
    <w:rsid w:val="00F06673"/>
    <w:rsid w:val="00F06952"/>
    <w:rsid w:val="00F0749E"/>
    <w:rsid w:val="00F07B4B"/>
    <w:rsid w:val="00F10250"/>
    <w:rsid w:val="00F13BD4"/>
    <w:rsid w:val="00F151D4"/>
    <w:rsid w:val="00F20867"/>
    <w:rsid w:val="00F21F14"/>
    <w:rsid w:val="00F262DA"/>
    <w:rsid w:val="00F31C10"/>
    <w:rsid w:val="00F36645"/>
    <w:rsid w:val="00F37AB8"/>
    <w:rsid w:val="00F4132E"/>
    <w:rsid w:val="00F42B8F"/>
    <w:rsid w:val="00F42FFE"/>
    <w:rsid w:val="00F45EF4"/>
    <w:rsid w:val="00F46AB9"/>
    <w:rsid w:val="00F47BC6"/>
    <w:rsid w:val="00F47CE3"/>
    <w:rsid w:val="00F50876"/>
    <w:rsid w:val="00F51843"/>
    <w:rsid w:val="00F527DA"/>
    <w:rsid w:val="00F538D7"/>
    <w:rsid w:val="00F54FCB"/>
    <w:rsid w:val="00F56C90"/>
    <w:rsid w:val="00F64195"/>
    <w:rsid w:val="00F64E58"/>
    <w:rsid w:val="00F6768B"/>
    <w:rsid w:val="00F741F7"/>
    <w:rsid w:val="00F756E8"/>
    <w:rsid w:val="00F82554"/>
    <w:rsid w:val="00F83660"/>
    <w:rsid w:val="00F840E2"/>
    <w:rsid w:val="00F85186"/>
    <w:rsid w:val="00F85726"/>
    <w:rsid w:val="00F85AB1"/>
    <w:rsid w:val="00F87481"/>
    <w:rsid w:val="00F90D72"/>
    <w:rsid w:val="00F9325D"/>
    <w:rsid w:val="00F93D54"/>
    <w:rsid w:val="00F97457"/>
    <w:rsid w:val="00FA0F10"/>
    <w:rsid w:val="00FA241C"/>
    <w:rsid w:val="00FA246A"/>
    <w:rsid w:val="00FA28D5"/>
    <w:rsid w:val="00FA3983"/>
    <w:rsid w:val="00FA3E16"/>
    <w:rsid w:val="00FA67F8"/>
    <w:rsid w:val="00FA6933"/>
    <w:rsid w:val="00FA7482"/>
    <w:rsid w:val="00FA7D41"/>
    <w:rsid w:val="00FA7D4D"/>
    <w:rsid w:val="00FB1F50"/>
    <w:rsid w:val="00FB22D1"/>
    <w:rsid w:val="00FB616A"/>
    <w:rsid w:val="00FB65D1"/>
    <w:rsid w:val="00FB72E1"/>
    <w:rsid w:val="00FB7BB8"/>
    <w:rsid w:val="00FC0CA5"/>
    <w:rsid w:val="00FC3A52"/>
    <w:rsid w:val="00FC3DB3"/>
    <w:rsid w:val="00FC69B9"/>
    <w:rsid w:val="00FD00EE"/>
    <w:rsid w:val="00FD5197"/>
    <w:rsid w:val="00FE4043"/>
    <w:rsid w:val="00FE4FB5"/>
    <w:rsid w:val="00FE57C7"/>
    <w:rsid w:val="00FE5B69"/>
    <w:rsid w:val="00FE6A46"/>
    <w:rsid w:val="00FF082B"/>
    <w:rsid w:val="00FF38A3"/>
    <w:rsid w:val="00FF4EDB"/>
    <w:rsid w:val="00FF52C2"/>
    <w:rsid w:val="00FF6BEF"/>
    <w:rsid w:val="00FF7595"/>
    <w:rsid w:val="015E6532"/>
    <w:rsid w:val="0214108B"/>
    <w:rsid w:val="03A590E6"/>
    <w:rsid w:val="03DF846C"/>
    <w:rsid w:val="04ECAC32"/>
    <w:rsid w:val="054D62C5"/>
    <w:rsid w:val="06B3370B"/>
    <w:rsid w:val="06C50D18"/>
    <w:rsid w:val="08A1201E"/>
    <w:rsid w:val="08B22088"/>
    <w:rsid w:val="0B275F3A"/>
    <w:rsid w:val="0B2DF6E7"/>
    <w:rsid w:val="0BAF4E76"/>
    <w:rsid w:val="0C1120ED"/>
    <w:rsid w:val="0C3F9568"/>
    <w:rsid w:val="0D45CC9D"/>
    <w:rsid w:val="0D8AE4A9"/>
    <w:rsid w:val="0DD23BB0"/>
    <w:rsid w:val="0DF87885"/>
    <w:rsid w:val="0EC14692"/>
    <w:rsid w:val="115F783D"/>
    <w:rsid w:val="1307B49B"/>
    <w:rsid w:val="146F9B49"/>
    <w:rsid w:val="14B61201"/>
    <w:rsid w:val="15E06D30"/>
    <w:rsid w:val="1632C2F5"/>
    <w:rsid w:val="165C1AB1"/>
    <w:rsid w:val="167B9041"/>
    <w:rsid w:val="186390D0"/>
    <w:rsid w:val="1B3FB7E5"/>
    <w:rsid w:val="1B5A3475"/>
    <w:rsid w:val="1C5A3704"/>
    <w:rsid w:val="1D0438D3"/>
    <w:rsid w:val="1EE97B09"/>
    <w:rsid w:val="1F1AAA6C"/>
    <w:rsid w:val="201CE4B4"/>
    <w:rsid w:val="219E1F2A"/>
    <w:rsid w:val="22164E96"/>
    <w:rsid w:val="2233615E"/>
    <w:rsid w:val="223C2913"/>
    <w:rsid w:val="238E772E"/>
    <w:rsid w:val="24546583"/>
    <w:rsid w:val="24880FE4"/>
    <w:rsid w:val="280EA42B"/>
    <w:rsid w:val="28208E2F"/>
    <w:rsid w:val="2C792EEB"/>
    <w:rsid w:val="2CD35447"/>
    <w:rsid w:val="2D3BFEE5"/>
    <w:rsid w:val="2F349457"/>
    <w:rsid w:val="2F95B41E"/>
    <w:rsid w:val="31235581"/>
    <w:rsid w:val="31E4F9E2"/>
    <w:rsid w:val="32A0FA30"/>
    <w:rsid w:val="350E99AC"/>
    <w:rsid w:val="357613E1"/>
    <w:rsid w:val="374B73A7"/>
    <w:rsid w:val="39013169"/>
    <w:rsid w:val="3A691A4F"/>
    <w:rsid w:val="3A7CBB9F"/>
    <w:rsid w:val="3ACA9E68"/>
    <w:rsid w:val="3AD18EA9"/>
    <w:rsid w:val="3C6A235D"/>
    <w:rsid w:val="3CDC5531"/>
    <w:rsid w:val="3DDD8EEE"/>
    <w:rsid w:val="3DE2AA47"/>
    <w:rsid w:val="404DA63F"/>
    <w:rsid w:val="40AC4E32"/>
    <w:rsid w:val="40EA8928"/>
    <w:rsid w:val="4169F3D5"/>
    <w:rsid w:val="42F7B7EC"/>
    <w:rsid w:val="445FCCFC"/>
    <w:rsid w:val="44C56AF9"/>
    <w:rsid w:val="47B8FB90"/>
    <w:rsid w:val="4A4A22D3"/>
    <w:rsid w:val="4A69BAB6"/>
    <w:rsid w:val="4AF7E54A"/>
    <w:rsid w:val="4B4A881B"/>
    <w:rsid w:val="4B7199C7"/>
    <w:rsid w:val="4BBB2608"/>
    <w:rsid w:val="4D84F3F3"/>
    <w:rsid w:val="50B96D43"/>
    <w:rsid w:val="50BDD6EC"/>
    <w:rsid w:val="512B87C2"/>
    <w:rsid w:val="5302A60B"/>
    <w:rsid w:val="5323FFD1"/>
    <w:rsid w:val="53E24540"/>
    <w:rsid w:val="5486E387"/>
    <w:rsid w:val="559E7D41"/>
    <w:rsid w:val="5625C05C"/>
    <w:rsid w:val="5829B3B9"/>
    <w:rsid w:val="5960C581"/>
    <w:rsid w:val="599D742A"/>
    <w:rsid w:val="59D90986"/>
    <w:rsid w:val="5A856CAC"/>
    <w:rsid w:val="5C9BBA29"/>
    <w:rsid w:val="5E79B306"/>
    <w:rsid w:val="5F94BFD0"/>
    <w:rsid w:val="6009C209"/>
    <w:rsid w:val="607E6C35"/>
    <w:rsid w:val="60BFC9D3"/>
    <w:rsid w:val="61BC4A7F"/>
    <w:rsid w:val="6284AB95"/>
    <w:rsid w:val="6344A152"/>
    <w:rsid w:val="63B5DA1C"/>
    <w:rsid w:val="63C6206C"/>
    <w:rsid w:val="64BBF775"/>
    <w:rsid w:val="662376C6"/>
    <w:rsid w:val="66A4C796"/>
    <w:rsid w:val="66C5A3C2"/>
    <w:rsid w:val="670ECC8B"/>
    <w:rsid w:val="680F0A45"/>
    <w:rsid w:val="68955A05"/>
    <w:rsid w:val="6AC3A78E"/>
    <w:rsid w:val="6B219743"/>
    <w:rsid w:val="6BAC3EB4"/>
    <w:rsid w:val="6BD91376"/>
    <w:rsid w:val="6BDBFBF1"/>
    <w:rsid w:val="708A704C"/>
    <w:rsid w:val="7094F8BE"/>
    <w:rsid w:val="709C006E"/>
    <w:rsid w:val="72E89430"/>
    <w:rsid w:val="731787AE"/>
    <w:rsid w:val="734E46F1"/>
    <w:rsid w:val="743EB515"/>
    <w:rsid w:val="7722C9B1"/>
    <w:rsid w:val="782B5156"/>
    <w:rsid w:val="79A4A9E4"/>
    <w:rsid w:val="7BC8634E"/>
    <w:rsid w:val="7C8CE91D"/>
    <w:rsid w:val="7CE37D9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F7ABD"/>
  <w15:chartTrackingRefBased/>
  <w15:docId w15:val="{C4DD5E40-EB4D-4CED-92A0-72AE72240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5FD5"/>
    <w:pPr>
      <w:spacing w:after="0" w:line="240" w:lineRule="auto"/>
      <w:ind w:left="360"/>
      <w:jc w:val="both"/>
    </w:pPr>
  </w:style>
  <w:style w:type="paragraph" w:styleId="Heading3">
    <w:name w:val="heading 3"/>
    <w:basedOn w:val="Normal"/>
    <w:next w:val="Normal"/>
    <w:link w:val="Heading3Char"/>
    <w:qFormat/>
    <w:rsid w:val="004C5FD5"/>
    <w:pPr>
      <w:keepNext/>
      <w:numPr>
        <w:numId w:val="3"/>
      </w:numPr>
      <w:suppressAutoHyphens/>
      <w:jc w:val="left"/>
      <w:outlineLvl w:val="2"/>
    </w:pPr>
    <w:rPr>
      <w:rFonts w:eastAsia="Times New Roman" w:cs="Times New Roman"/>
      <w:b/>
      <w:iCs/>
      <w:sz w:val="24"/>
      <w:szCs w:val="24"/>
      <w:lang w:eastAsia="ar-SA"/>
    </w:rPr>
  </w:style>
  <w:style w:type="paragraph" w:styleId="Heading4">
    <w:name w:val="heading 4"/>
    <w:basedOn w:val="Normal"/>
    <w:next w:val="Normal"/>
    <w:link w:val="Heading4Char"/>
    <w:uiPriority w:val="9"/>
    <w:semiHidden/>
    <w:unhideWhenUsed/>
    <w:qFormat/>
    <w:rsid w:val="00756CA5"/>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4C5FD5"/>
    <w:pPr>
      <w:autoSpaceDE w:val="0"/>
      <w:autoSpaceDN w:val="0"/>
      <w:adjustRightInd w:val="0"/>
      <w:ind w:left="0"/>
      <w:jc w:val="left"/>
    </w:pPr>
    <w:rPr>
      <w:rFonts w:ascii="Times New Roman" w:eastAsia="Times New Roman" w:hAnsi="Times New Roman" w:cs="Times New Roman"/>
      <w:sz w:val="24"/>
      <w:szCs w:val="24"/>
    </w:rPr>
  </w:style>
  <w:style w:type="table" w:styleId="TableGrid">
    <w:name w:val="Table Grid"/>
    <w:basedOn w:val="TableNormal"/>
    <w:rsid w:val="004C5FD5"/>
    <w:pPr>
      <w:spacing w:after="0" w:line="240" w:lineRule="auto"/>
    </w:pPr>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5FD5"/>
    <w:pPr>
      <w:ind w:left="720"/>
      <w:contextualSpacing/>
    </w:pPr>
  </w:style>
  <w:style w:type="character" w:customStyle="1" w:styleId="Heading3Char">
    <w:name w:val="Heading 3 Char"/>
    <w:basedOn w:val="DefaultParagraphFont"/>
    <w:link w:val="Heading3"/>
    <w:rsid w:val="004C5FD5"/>
    <w:rPr>
      <w:rFonts w:eastAsia="Times New Roman" w:cs="Times New Roman"/>
      <w:b/>
      <w:iCs/>
      <w:sz w:val="24"/>
      <w:szCs w:val="24"/>
      <w:lang w:eastAsia="ar-SA"/>
    </w:rPr>
  </w:style>
  <w:style w:type="character" w:styleId="FootnoteReference">
    <w:name w:val="footnote reference"/>
    <w:rsid w:val="00317487"/>
    <w:rPr>
      <w:vertAlign w:val="superscript"/>
    </w:rPr>
  </w:style>
  <w:style w:type="paragraph" w:styleId="FootnoteText">
    <w:name w:val="footnote text"/>
    <w:basedOn w:val="Normal"/>
    <w:link w:val="FootnoteTextChar"/>
    <w:rsid w:val="00317487"/>
    <w:pPr>
      <w:suppressAutoHyphens/>
      <w:ind w:left="0"/>
      <w:jc w:val="left"/>
    </w:pPr>
    <w:rPr>
      <w:rFonts w:ascii="CG Times" w:eastAsia="Times New Roman" w:hAnsi="CG Times" w:cs="Times New Roman"/>
      <w:sz w:val="20"/>
      <w:szCs w:val="20"/>
      <w:lang w:eastAsia="ar-SA"/>
    </w:rPr>
  </w:style>
  <w:style w:type="character" w:customStyle="1" w:styleId="FootnoteTextChar">
    <w:name w:val="Footnote Text Char"/>
    <w:basedOn w:val="DefaultParagraphFont"/>
    <w:link w:val="FootnoteText"/>
    <w:rsid w:val="00317487"/>
    <w:rPr>
      <w:rFonts w:ascii="CG Times" w:eastAsia="Times New Roman" w:hAnsi="CG Times" w:cs="Times New Roman"/>
      <w:sz w:val="20"/>
      <w:szCs w:val="20"/>
      <w:lang w:eastAsia="ar-SA"/>
    </w:rPr>
  </w:style>
  <w:style w:type="paragraph" w:styleId="BalloonText">
    <w:name w:val="Balloon Text"/>
    <w:basedOn w:val="Normal"/>
    <w:link w:val="BalloonTextChar"/>
    <w:uiPriority w:val="99"/>
    <w:semiHidden/>
    <w:unhideWhenUsed/>
    <w:rsid w:val="004A38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383F"/>
    <w:rPr>
      <w:rFonts w:ascii="Segoe UI" w:hAnsi="Segoe UI" w:cs="Segoe UI"/>
      <w:sz w:val="18"/>
      <w:szCs w:val="18"/>
    </w:rPr>
  </w:style>
  <w:style w:type="character" w:styleId="CommentReference">
    <w:name w:val="annotation reference"/>
    <w:basedOn w:val="DefaultParagraphFont"/>
    <w:uiPriority w:val="99"/>
    <w:semiHidden/>
    <w:unhideWhenUsed/>
    <w:rsid w:val="00F31C10"/>
    <w:rPr>
      <w:sz w:val="16"/>
      <w:szCs w:val="16"/>
    </w:rPr>
  </w:style>
  <w:style w:type="paragraph" w:styleId="CommentText">
    <w:name w:val="annotation text"/>
    <w:basedOn w:val="Normal"/>
    <w:link w:val="CommentTextChar"/>
    <w:uiPriority w:val="99"/>
    <w:unhideWhenUsed/>
    <w:rsid w:val="00F31C10"/>
    <w:rPr>
      <w:sz w:val="20"/>
      <w:szCs w:val="20"/>
    </w:rPr>
  </w:style>
  <w:style w:type="character" w:customStyle="1" w:styleId="CommentTextChar">
    <w:name w:val="Comment Text Char"/>
    <w:basedOn w:val="DefaultParagraphFont"/>
    <w:link w:val="CommentText"/>
    <w:uiPriority w:val="99"/>
    <w:rsid w:val="00F31C10"/>
    <w:rPr>
      <w:sz w:val="20"/>
      <w:szCs w:val="20"/>
    </w:rPr>
  </w:style>
  <w:style w:type="paragraph" w:styleId="CommentSubject">
    <w:name w:val="annotation subject"/>
    <w:basedOn w:val="CommentText"/>
    <w:next w:val="CommentText"/>
    <w:link w:val="CommentSubjectChar"/>
    <w:uiPriority w:val="99"/>
    <w:semiHidden/>
    <w:unhideWhenUsed/>
    <w:rsid w:val="00F31C10"/>
    <w:rPr>
      <w:b/>
      <w:bCs/>
    </w:rPr>
  </w:style>
  <w:style w:type="character" w:customStyle="1" w:styleId="CommentSubjectChar">
    <w:name w:val="Comment Subject Char"/>
    <w:basedOn w:val="CommentTextChar"/>
    <w:link w:val="CommentSubject"/>
    <w:uiPriority w:val="99"/>
    <w:semiHidden/>
    <w:rsid w:val="00F31C10"/>
    <w:rPr>
      <w:b/>
      <w:bCs/>
      <w:sz w:val="20"/>
      <w:szCs w:val="20"/>
    </w:rPr>
  </w:style>
  <w:style w:type="paragraph" w:styleId="Revision">
    <w:name w:val="Revision"/>
    <w:hidden/>
    <w:uiPriority w:val="99"/>
    <w:semiHidden/>
    <w:rsid w:val="001E1D99"/>
    <w:pPr>
      <w:spacing w:after="0" w:line="240" w:lineRule="auto"/>
    </w:pPr>
  </w:style>
  <w:style w:type="paragraph" w:styleId="Header">
    <w:name w:val="header"/>
    <w:basedOn w:val="Normal"/>
    <w:link w:val="HeaderChar"/>
    <w:uiPriority w:val="99"/>
    <w:unhideWhenUsed/>
    <w:rsid w:val="003441D0"/>
    <w:pPr>
      <w:tabs>
        <w:tab w:val="center" w:pos="4680"/>
        <w:tab w:val="right" w:pos="9360"/>
      </w:tabs>
    </w:pPr>
  </w:style>
  <w:style w:type="character" w:customStyle="1" w:styleId="HeaderChar">
    <w:name w:val="Header Char"/>
    <w:basedOn w:val="DefaultParagraphFont"/>
    <w:link w:val="Header"/>
    <w:uiPriority w:val="99"/>
    <w:rsid w:val="003441D0"/>
  </w:style>
  <w:style w:type="paragraph" w:styleId="Footer">
    <w:name w:val="footer"/>
    <w:basedOn w:val="Normal"/>
    <w:link w:val="FooterChar"/>
    <w:uiPriority w:val="99"/>
    <w:unhideWhenUsed/>
    <w:rsid w:val="003441D0"/>
    <w:pPr>
      <w:tabs>
        <w:tab w:val="center" w:pos="4680"/>
        <w:tab w:val="right" w:pos="9360"/>
      </w:tabs>
    </w:pPr>
  </w:style>
  <w:style w:type="character" w:customStyle="1" w:styleId="FooterChar">
    <w:name w:val="Footer Char"/>
    <w:basedOn w:val="DefaultParagraphFont"/>
    <w:link w:val="Footer"/>
    <w:uiPriority w:val="99"/>
    <w:rsid w:val="003441D0"/>
  </w:style>
  <w:style w:type="character" w:styleId="Hyperlink">
    <w:name w:val="Hyperlink"/>
    <w:basedOn w:val="DefaultParagraphFont"/>
    <w:uiPriority w:val="99"/>
    <w:unhideWhenUsed/>
    <w:rsid w:val="00CD645E"/>
    <w:rPr>
      <w:color w:val="0563C1" w:themeColor="hyperlink"/>
      <w:u w:val="single"/>
    </w:rPr>
  </w:style>
  <w:style w:type="character" w:styleId="UnresolvedMention">
    <w:name w:val="Unresolved Mention"/>
    <w:basedOn w:val="DefaultParagraphFont"/>
    <w:uiPriority w:val="99"/>
    <w:semiHidden/>
    <w:unhideWhenUsed/>
    <w:rsid w:val="00CD645E"/>
    <w:rPr>
      <w:color w:val="605E5C"/>
      <w:shd w:val="clear" w:color="auto" w:fill="E1DFDD"/>
    </w:rPr>
  </w:style>
  <w:style w:type="character" w:styleId="FollowedHyperlink">
    <w:name w:val="FollowedHyperlink"/>
    <w:basedOn w:val="DefaultParagraphFont"/>
    <w:uiPriority w:val="99"/>
    <w:semiHidden/>
    <w:unhideWhenUsed/>
    <w:rsid w:val="00CD645E"/>
    <w:rPr>
      <w:color w:val="954F72" w:themeColor="followedHyperlink"/>
      <w:u w:val="single"/>
    </w:rPr>
  </w:style>
  <w:style w:type="character" w:styleId="Mention">
    <w:name w:val="Mention"/>
    <w:basedOn w:val="DefaultParagraphFont"/>
    <w:uiPriority w:val="99"/>
    <w:unhideWhenUsed/>
    <w:rsid w:val="00E66D4E"/>
    <w:rPr>
      <w:color w:val="2B579A"/>
      <w:shd w:val="clear" w:color="auto" w:fill="E1DFDD"/>
    </w:rPr>
  </w:style>
  <w:style w:type="character" w:styleId="Strong">
    <w:name w:val="Strong"/>
    <w:basedOn w:val="DefaultParagraphFont"/>
    <w:uiPriority w:val="22"/>
    <w:qFormat/>
    <w:rsid w:val="00130A9C"/>
    <w:rPr>
      <w:b/>
      <w:bCs/>
    </w:rPr>
  </w:style>
  <w:style w:type="paragraph" w:styleId="NormalWeb">
    <w:name w:val="Normal (Web)"/>
    <w:basedOn w:val="Normal"/>
    <w:uiPriority w:val="99"/>
    <w:semiHidden/>
    <w:unhideWhenUsed/>
    <w:rsid w:val="00130A9C"/>
    <w:pPr>
      <w:spacing w:before="100" w:beforeAutospacing="1" w:after="100" w:afterAutospacing="1"/>
      <w:ind w:left="0"/>
      <w:jc w:val="left"/>
    </w:pPr>
    <w:rPr>
      <w:rFonts w:ascii="Times New Roman" w:eastAsia="Times New Roman" w:hAnsi="Times New Roman" w:cs="Times New Roman"/>
      <w:sz w:val="24"/>
      <w:szCs w:val="24"/>
    </w:rPr>
  </w:style>
  <w:style w:type="character" w:styleId="Emphasis">
    <w:name w:val="Emphasis"/>
    <w:basedOn w:val="DefaultParagraphFont"/>
    <w:uiPriority w:val="20"/>
    <w:qFormat/>
    <w:rsid w:val="00866446"/>
    <w:rPr>
      <w:i/>
      <w:iCs/>
    </w:rPr>
  </w:style>
  <w:style w:type="character" w:customStyle="1" w:styleId="Heading4Char">
    <w:name w:val="Heading 4 Char"/>
    <w:basedOn w:val="DefaultParagraphFont"/>
    <w:link w:val="Heading4"/>
    <w:uiPriority w:val="9"/>
    <w:semiHidden/>
    <w:rsid w:val="00756CA5"/>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168952">
      <w:bodyDiv w:val="1"/>
      <w:marLeft w:val="0"/>
      <w:marRight w:val="0"/>
      <w:marTop w:val="0"/>
      <w:marBottom w:val="0"/>
      <w:divBdr>
        <w:top w:val="none" w:sz="0" w:space="0" w:color="auto"/>
        <w:left w:val="none" w:sz="0" w:space="0" w:color="auto"/>
        <w:bottom w:val="none" w:sz="0" w:space="0" w:color="auto"/>
        <w:right w:val="none" w:sz="0" w:space="0" w:color="auto"/>
      </w:divBdr>
    </w:div>
    <w:div w:id="60951838">
      <w:bodyDiv w:val="1"/>
      <w:marLeft w:val="0"/>
      <w:marRight w:val="0"/>
      <w:marTop w:val="0"/>
      <w:marBottom w:val="0"/>
      <w:divBdr>
        <w:top w:val="none" w:sz="0" w:space="0" w:color="auto"/>
        <w:left w:val="none" w:sz="0" w:space="0" w:color="auto"/>
        <w:bottom w:val="none" w:sz="0" w:space="0" w:color="auto"/>
        <w:right w:val="none" w:sz="0" w:space="0" w:color="auto"/>
      </w:divBdr>
    </w:div>
    <w:div w:id="105272753">
      <w:bodyDiv w:val="1"/>
      <w:marLeft w:val="0"/>
      <w:marRight w:val="0"/>
      <w:marTop w:val="0"/>
      <w:marBottom w:val="0"/>
      <w:divBdr>
        <w:top w:val="none" w:sz="0" w:space="0" w:color="auto"/>
        <w:left w:val="none" w:sz="0" w:space="0" w:color="auto"/>
        <w:bottom w:val="none" w:sz="0" w:space="0" w:color="auto"/>
        <w:right w:val="none" w:sz="0" w:space="0" w:color="auto"/>
      </w:divBdr>
    </w:div>
    <w:div w:id="106245126">
      <w:bodyDiv w:val="1"/>
      <w:marLeft w:val="0"/>
      <w:marRight w:val="0"/>
      <w:marTop w:val="0"/>
      <w:marBottom w:val="0"/>
      <w:divBdr>
        <w:top w:val="none" w:sz="0" w:space="0" w:color="auto"/>
        <w:left w:val="none" w:sz="0" w:space="0" w:color="auto"/>
        <w:bottom w:val="none" w:sz="0" w:space="0" w:color="auto"/>
        <w:right w:val="none" w:sz="0" w:space="0" w:color="auto"/>
      </w:divBdr>
    </w:div>
    <w:div w:id="116917155">
      <w:bodyDiv w:val="1"/>
      <w:marLeft w:val="0"/>
      <w:marRight w:val="0"/>
      <w:marTop w:val="0"/>
      <w:marBottom w:val="0"/>
      <w:divBdr>
        <w:top w:val="none" w:sz="0" w:space="0" w:color="auto"/>
        <w:left w:val="none" w:sz="0" w:space="0" w:color="auto"/>
        <w:bottom w:val="none" w:sz="0" w:space="0" w:color="auto"/>
        <w:right w:val="none" w:sz="0" w:space="0" w:color="auto"/>
      </w:divBdr>
    </w:div>
    <w:div w:id="127212481">
      <w:bodyDiv w:val="1"/>
      <w:marLeft w:val="0"/>
      <w:marRight w:val="0"/>
      <w:marTop w:val="0"/>
      <w:marBottom w:val="0"/>
      <w:divBdr>
        <w:top w:val="none" w:sz="0" w:space="0" w:color="auto"/>
        <w:left w:val="none" w:sz="0" w:space="0" w:color="auto"/>
        <w:bottom w:val="none" w:sz="0" w:space="0" w:color="auto"/>
        <w:right w:val="none" w:sz="0" w:space="0" w:color="auto"/>
      </w:divBdr>
    </w:div>
    <w:div w:id="170800323">
      <w:bodyDiv w:val="1"/>
      <w:marLeft w:val="0"/>
      <w:marRight w:val="0"/>
      <w:marTop w:val="0"/>
      <w:marBottom w:val="0"/>
      <w:divBdr>
        <w:top w:val="none" w:sz="0" w:space="0" w:color="auto"/>
        <w:left w:val="none" w:sz="0" w:space="0" w:color="auto"/>
        <w:bottom w:val="none" w:sz="0" w:space="0" w:color="auto"/>
        <w:right w:val="none" w:sz="0" w:space="0" w:color="auto"/>
      </w:divBdr>
    </w:div>
    <w:div w:id="214243669">
      <w:bodyDiv w:val="1"/>
      <w:marLeft w:val="0"/>
      <w:marRight w:val="0"/>
      <w:marTop w:val="0"/>
      <w:marBottom w:val="0"/>
      <w:divBdr>
        <w:top w:val="none" w:sz="0" w:space="0" w:color="auto"/>
        <w:left w:val="none" w:sz="0" w:space="0" w:color="auto"/>
        <w:bottom w:val="none" w:sz="0" w:space="0" w:color="auto"/>
        <w:right w:val="none" w:sz="0" w:space="0" w:color="auto"/>
      </w:divBdr>
    </w:div>
    <w:div w:id="221602069">
      <w:bodyDiv w:val="1"/>
      <w:marLeft w:val="0"/>
      <w:marRight w:val="0"/>
      <w:marTop w:val="0"/>
      <w:marBottom w:val="0"/>
      <w:divBdr>
        <w:top w:val="none" w:sz="0" w:space="0" w:color="auto"/>
        <w:left w:val="none" w:sz="0" w:space="0" w:color="auto"/>
        <w:bottom w:val="none" w:sz="0" w:space="0" w:color="auto"/>
        <w:right w:val="none" w:sz="0" w:space="0" w:color="auto"/>
      </w:divBdr>
    </w:div>
    <w:div w:id="224294072">
      <w:bodyDiv w:val="1"/>
      <w:marLeft w:val="0"/>
      <w:marRight w:val="0"/>
      <w:marTop w:val="0"/>
      <w:marBottom w:val="0"/>
      <w:divBdr>
        <w:top w:val="none" w:sz="0" w:space="0" w:color="auto"/>
        <w:left w:val="none" w:sz="0" w:space="0" w:color="auto"/>
        <w:bottom w:val="none" w:sz="0" w:space="0" w:color="auto"/>
        <w:right w:val="none" w:sz="0" w:space="0" w:color="auto"/>
      </w:divBdr>
    </w:div>
    <w:div w:id="227957313">
      <w:bodyDiv w:val="1"/>
      <w:marLeft w:val="0"/>
      <w:marRight w:val="0"/>
      <w:marTop w:val="0"/>
      <w:marBottom w:val="0"/>
      <w:divBdr>
        <w:top w:val="none" w:sz="0" w:space="0" w:color="auto"/>
        <w:left w:val="none" w:sz="0" w:space="0" w:color="auto"/>
        <w:bottom w:val="none" w:sz="0" w:space="0" w:color="auto"/>
        <w:right w:val="none" w:sz="0" w:space="0" w:color="auto"/>
      </w:divBdr>
    </w:div>
    <w:div w:id="234820310">
      <w:bodyDiv w:val="1"/>
      <w:marLeft w:val="0"/>
      <w:marRight w:val="0"/>
      <w:marTop w:val="0"/>
      <w:marBottom w:val="0"/>
      <w:divBdr>
        <w:top w:val="none" w:sz="0" w:space="0" w:color="auto"/>
        <w:left w:val="none" w:sz="0" w:space="0" w:color="auto"/>
        <w:bottom w:val="none" w:sz="0" w:space="0" w:color="auto"/>
        <w:right w:val="none" w:sz="0" w:space="0" w:color="auto"/>
      </w:divBdr>
    </w:div>
    <w:div w:id="243295271">
      <w:bodyDiv w:val="1"/>
      <w:marLeft w:val="0"/>
      <w:marRight w:val="0"/>
      <w:marTop w:val="0"/>
      <w:marBottom w:val="0"/>
      <w:divBdr>
        <w:top w:val="none" w:sz="0" w:space="0" w:color="auto"/>
        <w:left w:val="none" w:sz="0" w:space="0" w:color="auto"/>
        <w:bottom w:val="none" w:sz="0" w:space="0" w:color="auto"/>
        <w:right w:val="none" w:sz="0" w:space="0" w:color="auto"/>
      </w:divBdr>
    </w:div>
    <w:div w:id="251553167">
      <w:bodyDiv w:val="1"/>
      <w:marLeft w:val="0"/>
      <w:marRight w:val="0"/>
      <w:marTop w:val="0"/>
      <w:marBottom w:val="0"/>
      <w:divBdr>
        <w:top w:val="none" w:sz="0" w:space="0" w:color="auto"/>
        <w:left w:val="none" w:sz="0" w:space="0" w:color="auto"/>
        <w:bottom w:val="none" w:sz="0" w:space="0" w:color="auto"/>
        <w:right w:val="none" w:sz="0" w:space="0" w:color="auto"/>
      </w:divBdr>
    </w:div>
    <w:div w:id="264970445">
      <w:bodyDiv w:val="1"/>
      <w:marLeft w:val="0"/>
      <w:marRight w:val="0"/>
      <w:marTop w:val="0"/>
      <w:marBottom w:val="0"/>
      <w:divBdr>
        <w:top w:val="none" w:sz="0" w:space="0" w:color="auto"/>
        <w:left w:val="none" w:sz="0" w:space="0" w:color="auto"/>
        <w:bottom w:val="none" w:sz="0" w:space="0" w:color="auto"/>
        <w:right w:val="none" w:sz="0" w:space="0" w:color="auto"/>
      </w:divBdr>
    </w:div>
    <w:div w:id="287005186">
      <w:bodyDiv w:val="1"/>
      <w:marLeft w:val="0"/>
      <w:marRight w:val="0"/>
      <w:marTop w:val="0"/>
      <w:marBottom w:val="0"/>
      <w:divBdr>
        <w:top w:val="none" w:sz="0" w:space="0" w:color="auto"/>
        <w:left w:val="none" w:sz="0" w:space="0" w:color="auto"/>
        <w:bottom w:val="none" w:sz="0" w:space="0" w:color="auto"/>
        <w:right w:val="none" w:sz="0" w:space="0" w:color="auto"/>
      </w:divBdr>
    </w:div>
    <w:div w:id="290063736">
      <w:bodyDiv w:val="1"/>
      <w:marLeft w:val="0"/>
      <w:marRight w:val="0"/>
      <w:marTop w:val="0"/>
      <w:marBottom w:val="0"/>
      <w:divBdr>
        <w:top w:val="none" w:sz="0" w:space="0" w:color="auto"/>
        <w:left w:val="none" w:sz="0" w:space="0" w:color="auto"/>
        <w:bottom w:val="none" w:sz="0" w:space="0" w:color="auto"/>
        <w:right w:val="none" w:sz="0" w:space="0" w:color="auto"/>
      </w:divBdr>
    </w:div>
    <w:div w:id="290789319">
      <w:bodyDiv w:val="1"/>
      <w:marLeft w:val="0"/>
      <w:marRight w:val="0"/>
      <w:marTop w:val="0"/>
      <w:marBottom w:val="0"/>
      <w:divBdr>
        <w:top w:val="none" w:sz="0" w:space="0" w:color="auto"/>
        <w:left w:val="none" w:sz="0" w:space="0" w:color="auto"/>
        <w:bottom w:val="none" w:sz="0" w:space="0" w:color="auto"/>
        <w:right w:val="none" w:sz="0" w:space="0" w:color="auto"/>
      </w:divBdr>
    </w:div>
    <w:div w:id="312831705">
      <w:bodyDiv w:val="1"/>
      <w:marLeft w:val="0"/>
      <w:marRight w:val="0"/>
      <w:marTop w:val="0"/>
      <w:marBottom w:val="0"/>
      <w:divBdr>
        <w:top w:val="none" w:sz="0" w:space="0" w:color="auto"/>
        <w:left w:val="none" w:sz="0" w:space="0" w:color="auto"/>
        <w:bottom w:val="none" w:sz="0" w:space="0" w:color="auto"/>
        <w:right w:val="none" w:sz="0" w:space="0" w:color="auto"/>
      </w:divBdr>
    </w:div>
    <w:div w:id="350113495">
      <w:bodyDiv w:val="1"/>
      <w:marLeft w:val="0"/>
      <w:marRight w:val="0"/>
      <w:marTop w:val="0"/>
      <w:marBottom w:val="0"/>
      <w:divBdr>
        <w:top w:val="none" w:sz="0" w:space="0" w:color="auto"/>
        <w:left w:val="none" w:sz="0" w:space="0" w:color="auto"/>
        <w:bottom w:val="none" w:sz="0" w:space="0" w:color="auto"/>
        <w:right w:val="none" w:sz="0" w:space="0" w:color="auto"/>
      </w:divBdr>
    </w:div>
    <w:div w:id="353699308">
      <w:bodyDiv w:val="1"/>
      <w:marLeft w:val="0"/>
      <w:marRight w:val="0"/>
      <w:marTop w:val="0"/>
      <w:marBottom w:val="0"/>
      <w:divBdr>
        <w:top w:val="none" w:sz="0" w:space="0" w:color="auto"/>
        <w:left w:val="none" w:sz="0" w:space="0" w:color="auto"/>
        <w:bottom w:val="none" w:sz="0" w:space="0" w:color="auto"/>
        <w:right w:val="none" w:sz="0" w:space="0" w:color="auto"/>
      </w:divBdr>
    </w:div>
    <w:div w:id="383797173">
      <w:bodyDiv w:val="1"/>
      <w:marLeft w:val="0"/>
      <w:marRight w:val="0"/>
      <w:marTop w:val="0"/>
      <w:marBottom w:val="0"/>
      <w:divBdr>
        <w:top w:val="none" w:sz="0" w:space="0" w:color="auto"/>
        <w:left w:val="none" w:sz="0" w:space="0" w:color="auto"/>
        <w:bottom w:val="none" w:sz="0" w:space="0" w:color="auto"/>
        <w:right w:val="none" w:sz="0" w:space="0" w:color="auto"/>
      </w:divBdr>
    </w:div>
    <w:div w:id="454719905">
      <w:bodyDiv w:val="1"/>
      <w:marLeft w:val="0"/>
      <w:marRight w:val="0"/>
      <w:marTop w:val="0"/>
      <w:marBottom w:val="0"/>
      <w:divBdr>
        <w:top w:val="none" w:sz="0" w:space="0" w:color="auto"/>
        <w:left w:val="none" w:sz="0" w:space="0" w:color="auto"/>
        <w:bottom w:val="none" w:sz="0" w:space="0" w:color="auto"/>
        <w:right w:val="none" w:sz="0" w:space="0" w:color="auto"/>
      </w:divBdr>
    </w:div>
    <w:div w:id="511991944">
      <w:bodyDiv w:val="1"/>
      <w:marLeft w:val="0"/>
      <w:marRight w:val="0"/>
      <w:marTop w:val="0"/>
      <w:marBottom w:val="0"/>
      <w:divBdr>
        <w:top w:val="none" w:sz="0" w:space="0" w:color="auto"/>
        <w:left w:val="none" w:sz="0" w:space="0" w:color="auto"/>
        <w:bottom w:val="none" w:sz="0" w:space="0" w:color="auto"/>
        <w:right w:val="none" w:sz="0" w:space="0" w:color="auto"/>
      </w:divBdr>
    </w:div>
    <w:div w:id="543181025">
      <w:bodyDiv w:val="1"/>
      <w:marLeft w:val="0"/>
      <w:marRight w:val="0"/>
      <w:marTop w:val="0"/>
      <w:marBottom w:val="0"/>
      <w:divBdr>
        <w:top w:val="none" w:sz="0" w:space="0" w:color="auto"/>
        <w:left w:val="none" w:sz="0" w:space="0" w:color="auto"/>
        <w:bottom w:val="none" w:sz="0" w:space="0" w:color="auto"/>
        <w:right w:val="none" w:sz="0" w:space="0" w:color="auto"/>
      </w:divBdr>
    </w:div>
    <w:div w:id="552232022">
      <w:bodyDiv w:val="1"/>
      <w:marLeft w:val="0"/>
      <w:marRight w:val="0"/>
      <w:marTop w:val="0"/>
      <w:marBottom w:val="0"/>
      <w:divBdr>
        <w:top w:val="none" w:sz="0" w:space="0" w:color="auto"/>
        <w:left w:val="none" w:sz="0" w:space="0" w:color="auto"/>
        <w:bottom w:val="none" w:sz="0" w:space="0" w:color="auto"/>
        <w:right w:val="none" w:sz="0" w:space="0" w:color="auto"/>
      </w:divBdr>
    </w:div>
    <w:div w:id="556747807">
      <w:bodyDiv w:val="1"/>
      <w:marLeft w:val="0"/>
      <w:marRight w:val="0"/>
      <w:marTop w:val="0"/>
      <w:marBottom w:val="0"/>
      <w:divBdr>
        <w:top w:val="none" w:sz="0" w:space="0" w:color="auto"/>
        <w:left w:val="none" w:sz="0" w:space="0" w:color="auto"/>
        <w:bottom w:val="none" w:sz="0" w:space="0" w:color="auto"/>
        <w:right w:val="none" w:sz="0" w:space="0" w:color="auto"/>
      </w:divBdr>
    </w:div>
    <w:div w:id="616527888">
      <w:bodyDiv w:val="1"/>
      <w:marLeft w:val="0"/>
      <w:marRight w:val="0"/>
      <w:marTop w:val="0"/>
      <w:marBottom w:val="0"/>
      <w:divBdr>
        <w:top w:val="none" w:sz="0" w:space="0" w:color="auto"/>
        <w:left w:val="none" w:sz="0" w:space="0" w:color="auto"/>
        <w:bottom w:val="none" w:sz="0" w:space="0" w:color="auto"/>
        <w:right w:val="none" w:sz="0" w:space="0" w:color="auto"/>
      </w:divBdr>
    </w:div>
    <w:div w:id="631448767">
      <w:bodyDiv w:val="1"/>
      <w:marLeft w:val="0"/>
      <w:marRight w:val="0"/>
      <w:marTop w:val="0"/>
      <w:marBottom w:val="0"/>
      <w:divBdr>
        <w:top w:val="none" w:sz="0" w:space="0" w:color="auto"/>
        <w:left w:val="none" w:sz="0" w:space="0" w:color="auto"/>
        <w:bottom w:val="none" w:sz="0" w:space="0" w:color="auto"/>
        <w:right w:val="none" w:sz="0" w:space="0" w:color="auto"/>
      </w:divBdr>
    </w:div>
    <w:div w:id="643506270">
      <w:bodyDiv w:val="1"/>
      <w:marLeft w:val="0"/>
      <w:marRight w:val="0"/>
      <w:marTop w:val="0"/>
      <w:marBottom w:val="0"/>
      <w:divBdr>
        <w:top w:val="none" w:sz="0" w:space="0" w:color="auto"/>
        <w:left w:val="none" w:sz="0" w:space="0" w:color="auto"/>
        <w:bottom w:val="none" w:sz="0" w:space="0" w:color="auto"/>
        <w:right w:val="none" w:sz="0" w:space="0" w:color="auto"/>
      </w:divBdr>
    </w:div>
    <w:div w:id="664633031">
      <w:bodyDiv w:val="1"/>
      <w:marLeft w:val="0"/>
      <w:marRight w:val="0"/>
      <w:marTop w:val="0"/>
      <w:marBottom w:val="0"/>
      <w:divBdr>
        <w:top w:val="none" w:sz="0" w:space="0" w:color="auto"/>
        <w:left w:val="none" w:sz="0" w:space="0" w:color="auto"/>
        <w:bottom w:val="none" w:sz="0" w:space="0" w:color="auto"/>
        <w:right w:val="none" w:sz="0" w:space="0" w:color="auto"/>
      </w:divBdr>
    </w:div>
    <w:div w:id="673842734">
      <w:bodyDiv w:val="1"/>
      <w:marLeft w:val="0"/>
      <w:marRight w:val="0"/>
      <w:marTop w:val="0"/>
      <w:marBottom w:val="0"/>
      <w:divBdr>
        <w:top w:val="none" w:sz="0" w:space="0" w:color="auto"/>
        <w:left w:val="none" w:sz="0" w:space="0" w:color="auto"/>
        <w:bottom w:val="none" w:sz="0" w:space="0" w:color="auto"/>
        <w:right w:val="none" w:sz="0" w:space="0" w:color="auto"/>
      </w:divBdr>
    </w:div>
    <w:div w:id="689530263">
      <w:bodyDiv w:val="1"/>
      <w:marLeft w:val="0"/>
      <w:marRight w:val="0"/>
      <w:marTop w:val="0"/>
      <w:marBottom w:val="0"/>
      <w:divBdr>
        <w:top w:val="none" w:sz="0" w:space="0" w:color="auto"/>
        <w:left w:val="none" w:sz="0" w:space="0" w:color="auto"/>
        <w:bottom w:val="none" w:sz="0" w:space="0" w:color="auto"/>
        <w:right w:val="none" w:sz="0" w:space="0" w:color="auto"/>
      </w:divBdr>
      <w:divsChild>
        <w:div w:id="1567182174">
          <w:marLeft w:val="0"/>
          <w:marRight w:val="0"/>
          <w:marTop w:val="0"/>
          <w:marBottom w:val="0"/>
          <w:divBdr>
            <w:top w:val="none" w:sz="0" w:space="0" w:color="auto"/>
            <w:left w:val="none" w:sz="0" w:space="0" w:color="auto"/>
            <w:bottom w:val="none" w:sz="0" w:space="0" w:color="auto"/>
            <w:right w:val="none" w:sz="0" w:space="0" w:color="auto"/>
          </w:divBdr>
          <w:divsChild>
            <w:div w:id="177605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073668">
      <w:bodyDiv w:val="1"/>
      <w:marLeft w:val="0"/>
      <w:marRight w:val="0"/>
      <w:marTop w:val="0"/>
      <w:marBottom w:val="0"/>
      <w:divBdr>
        <w:top w:val="none" w:sz="0" w:space="0" w:color="auto"/>
        <w:left w:val="none" w:sz="0" w:space="0" w:color="auto"/>
        <w:bottom w:val="none" w:sz="0" w:space="0" w:color="auto"/>
        <w:right w:val="none" w:sz="0" w:space="0" w:color="auto"/>
      </w:divBdr>
    </w:div>
    <w:div w:id="712779013">
      <w:bodyDiv w:val="1"/>
      <w:marLeft w:val="0"/>
      <w:marRight w:val="0"/>
      <w:marTop w:val="0"/>
      <w:marBottom w:val="0"/>
      <w:divBdr>
        <w:top w:val="none" w:sz="0" w:space="0" w:color="auto"/>
        <w:left w:val="none" w:sz="0" w:space="0" w:color="auto"/>
        <w:bottom w:val="none" w:sz="0" w:space="0" w:color="auto"/>
        <w:right w:val="none" w:sz="0" w:space="0" w:color="auto"/>
      </w:divBdr>
    </w:div>
    <w:div w:id="719087002">
      <w:bodyDiv w:val="1"/>
      <w:marLeft w:val="0"/>
      <w:marRight w:val="0"/>
      <w:marTop w:val="0"/>
      <w:marBottom w:val="0"/>
      <w:divBdr>
        <w:top w:val="none" w:sz="0" w:space="0" w:color="auto"/>
        <w:left w:val="none" w:sz="0" w:space="0" w:color="auto"/>
        <w:bottom w:val="none" w:sz="0" w:space="0" w:color="auto"/>
        <w:right w:val="none" w:sz="0" w:space="0" w:color="auto"/>
      </w:divBdr>
    </w:div>
    <w:div w:id="729382769">
      <w:bodyDiv w:val="1"/>
      <w:marLeft w:val="0"/>
      <w:marRight w:val="0"/>
      <w:marTop w:val="0"/>
      <w:marBottom w:val="0"/>
      <w:divBdr>
        <w:top w:val="none" w:sz="0" w:space="0" w:color="auto"/>
        <w:left w:val="none" w:sz="0" w:space="0" w:color="auto"/>
        <w:bottom w:val="none" w:sz="0" w:space="0" w:color="auto"/>
        <w:right w:val="none" w:sz="0" w:space="0" w:color="auto"/>
      </w:divBdr>
    </w:div>
    <w:div w:id="746538951">
      <w:bodyDiv w:val="1"/>
      <w:marLeft w:val="0"/>
      <w:marRight w:val="0"/>
      <w:marTop w:val="0"/>
      <w:marBottom w:val="0"/>
      <w:divBdr>
        <w:top w:val="none" w:sz="0" w:space="0" w:color="auto"/>
        <w:left w:val="none" w:sz="0" w:space="0" w:color="auto"/>
        <w:bottom w:val="none" w:sz="0" w:space="0" w:color="auto"/>
        <w:right w:val="none" w:sz="0" w:space="0" w:color="auto"/>
      </w:divBdr>
    </w:div>
    <w:div w:id="754858116">
      <w:bodyDiv w:val="1"/>
      <w:marLeft w:val="0"/>
      <w:marRight w:val="0"/>
      <w:marTop w:val="0"/>
      <w:marBottom w:val="0"/>
      <w:divBdr>
        <w:top w:val="none" w:sz="0" w:space="0" w:color="auto"/>
        <w:left w:val="none" w:sz="0" w:space="0" w:color="auto"/>
        <w:bottom w:val="none" w:sz="0" w:space="0" w:color="auto"/>
        <w:right w:val="none" w:sz="0" w:space="0" w:color="auto"/>
      </w:divBdr>
    </w:div>
    <w:div w:id="780221365">
      <w:bodyDiv w:val="1"/>
      <w:marLeft w:val="0"/>
      <w:marRight w:val="0"/>
      <w:marTop w:val="0"/>
      <w:marBottom w:val="0"/>
      <w:divBdr>
        <w:top w:val="none" w:sz="0" w:space="0" w:color="auto"/>
        <w:left w:val="none" w:sz="0" w:space="0" w:color="auto"/>
        <w:bottom w:val="none" w:sz="0" w:space="0" w:color="auto"/>
        <w:right w:val="none" w:sz="0" w:space="0" w:color="auto"/>
      </w:divBdr>
    </w:div>
    <w:div w:id="785851309">
      <w:bodyDiv w:val="1"/>
      <w:marLeft w:val="0"/>
      <w:marRight w:val="0"/>
      <w:marTop w:val="0"/>
      <w:marBottom w:val="0"/>
      <w:divBdr>
        <w:top w:val="none" w:sz="0" w:space="0" w:color="auto"/>
        <w:left w:val="none" w:sz="0" w:space="0" w:color="auto"/>
        <w:bottom w:val="none" w:sz="0" w:space="0" w:color="auto"/>
        <w:right w:val="none" w:sz="0" w:space="0" w:color="auto"/>
      </w:divBdr>
    </w:div>
    <w:div w:id="799685713">
      <w:bodyDiv w:val="1"/>
      <w:marLeft w:val="0"/>
      <w:marRight w:val="0"/>
      <w:marTop w:val="0"/>
      <w:marBottom w:val="0"/>
      <w:divBdr>
        <w:top w:val="none" w:sz="0" w:space="0" w:color="auto"/>
        <w:left w:val="none" w:sz="0" w:space="0" w:color="auto"/>
        <w:bottom w:val="none" w:sz="0" w:space="0" w:color="auto"/>
        <w:right w:val="none" w:sz="0" w:space="0" w:color="auto"/>
      </w:divBdr>
    </w:div>
    <w:div w:id="804080288">
      <w:bodyDiv w:val="1"/>
      <w:marLeft w:val="0"/>
      <w:marRight w:val="0"/>
      <w:marTop w:val="0"/>
      <w:marBottom w:val="0"/>
      <w:divBdr>
        <w:top w:val="none" w:sz="0" w:space="0" w:color="auto"/>
        <w:left w:val="none" w:sz="0" w:space="0" w:color="auto"/>
        <w:bottom w:val="none" w:sz="0" w:space="0" w:color="auto"/>
        <w:right w:val="none" w:sz="0" w:space="0" w:color="auto"/>
      </w:divBdr>
    </w:div>
    <w:div w:id="833449752">
      <w:bodyDiv w:val="1"/>
      <w:marLeft w:val="0"/>
      <w:marRight w:val="0"/>
      <w:marTop w:val="0"/>
      <w:marBottom w:val="0"/>
      <w:divBdr>
        <w:top w:val="none" w:sz="0" w:space="0" w:color="auto"/>
        <w:left w:val="none" w:sz="0" w:space="0" w:color="auto"/>
        <w:bottom w:val="none" w:sz="0" w:space="0" w:color="auto"/>
        <w:right w:val="none" w:sz="0" w:space="0" w:color="auto"/>
      </w:divBdr>
    </w:div>
    <w:div w:id="849567089">
      <w:bodyDiv w:val="1"/>
      <w:marLeft w:val="0"/>
      <w:marRight w:val="0"/>
      <w:marTop w:val="0"/>
      <w:marBottom w:val="0"/>
      <w:divBdr>
        <w:top w:val="none" w:sz="0" w:space="0" w:color="auto"/>
        <w:left w:val="none" w:sz="0" w:space="0" w:color="auto"/>
        <w:bottom w:val="none" w:sz="0" w:space="0" w:color="auto"/>
        <w:right w:val="none" w:sz="0" w:space="0" w:color="auto"/>
      </w:divBdr>
    </w:div>
    <w:div w:id="852571817">
      <w:bodyDiv w:val="1"/>
      <w:marLeft w:val="0"/>
      <w:marRight w:val="0"/>
      <w:marTop w:val="0"/>
      <w:marBottom w:val="0"/>
      <w:divBdr>
        <w:top w:val="none" w:sz="0" w:space="0" w:color="auto"/>
        <w:left w:val="none" w:sz="0" w:space="0" w:color="auto"/>
        <w:bottom w:val="none" w:sz="0" w:space="0" w:color="auto"/>
        <w:right w:val="none" w:sz="0" w:space="0" w:color="auto"/>
      </w:divBdr>
    </w:div>
    <w:div w:id="855653805">
      <w:bodyDiv w:val="1"/>
      <w:marLeft w:val="0"/>
      <w:marRight w:val="0"/>
      <w:marTop w:val="0"/>
      <w:marBottom w:val="0"/>
      <w:divBdr>
        <w:top w:val="none" w:sz="0" w:space="0" w:color="auto"/>
        <w:left w:val="none" w:sz="0" w:space="0" w:color="auto"/>
        <w:bottom w:val="none" w:sz="0" w:space="0" w:color="auto"/>
        <w:right w:val="none" w:sz="0" w:space="0" w:color="auto"/>
      </w:divBdr>
    </w:div>
    <w:div w:id="877661459">
      <w:bodyDiv w:val="1"/>
      <w:marLeft w:val="0"/>
      <w:marRight w:val="0"/>
      <w:marTop w:val="0"/>
      <w:marBottom w:val="0"/>
      <w:divBdr>
        <w:top w:val="none" w:sz="0" w:space="0" w:color="auto"/>
        <w:left w:val="none" w:sz="0" w:space="0" w:color="auto"/>
        <w:bottom w:val="none" w:sz="0" w:space="0" w:color="auto"/>
        <w:right w:val="none" w:sz="0" w:space="0" w:color="auto"/>
      </w:divBdr>
    </w:div>
    <w:div w:id="906064036">
      <w:bodyDiv w:val="1"/>
      <w:marLeft w:val="0"/>
      <w:marRight w:val="0"/>
      <w:marTop w:val="0"/>
      <w:marBottom w:val="0"/>
      <w:divBdr>
        <w:top w:val="none" w:sz="0" w:space="0" w:color="auto"/>
        <w:left w:val="none" w:sz="0" w:space="0" w:color="auto"/>
        <w:bottom w:val="none" w:sz="0" w:space="0" w:color="auto"/>
        <w:right w:val="none" w:sz="0" w:space="0" w:color="auto"/>
      </w:divBdr>
    </w:div>
    <w:div w:id="907111438">
      <w:bodyDiv w:val="1"/>
      <w:marLeft w:val="0"/>
      <w:marRight w:val="0"/>
      <w:marTop w:val="0"/>
      <w:marBottom w:val="0"/>
      <w:divBdr>
        <w:top w:val="none" w:sz="0" w:space="0" w:color="auto"/>
        <w:left w:val="none" w:sz="0" w:space="0" w:color="auto"/>
        <w:bottom w:val="none" w:sz="0" w:space="0" w:color="auto"/>
        <w:right w:val="none" w:sz="0" w:space="0" w:color="auto"/>
      </w:divBdr>
    </w:div>
    <w:div w:id="908273433">
      <w:bodyDiv w:val="1"/>
      <w:marLeft w:val="0"/>
      <w:marRight w:val="0"/>
      <w:marTop w:val="0"/>
      <w:marBottom w:val="0"/>
      <w:divBdr>
        <w:top w:val="none" w:sz="0" w:space="0" w:color="auto"/>
        <w:left w:val="none" w:sz="0" w:space="0" w:color="auto"/>
        <w:bottom w:val="none" w:sz="0" w:space="0" w:color="auto"/>
        <w:right w:val="none" w:sz="0" w:space="0" w:color="auto"/>
      </w:divBdr>
    </w:div>
    <w:div w:id="925459927">
      <w:bodyDiv w:val="1"/>
      <w:marLeft w:val="0"/>
      <w:marRight w:val="0"/>
      <w:marTop w:val="0"/>
      <w:marBottom w:val="0"/>
      <w:divBdr>
        <w:top w:val="none" w:sz="0" w:space="0" w:color="auto"/>
        <w:left w:val="none" w:sz="0" w:space="0" w:color="auto"/>
        <w:bottom w:val="none" w:sz="0" w:space="0" w:color="auto"/>
        <w:right w:val="none" w:sz="0" w:space="0" w:color="auto"/>
      </w:divBdr>
    </w:div>
    <w:div w:id="931007656">
      <w:bodyDiv w:val="1"/>
      <w:marLeft w:val="0"/>
      <w:marRight w:val="0"/>
      <w:marTop w:val="0"/>
      <w:marBottom w:val="0"/>
      <w:divBdr>
        <w:top w:val="none" w:sz="0" w:space="0" w:color="auto"/>
        <w:left w:val="none" w:sz="0" w:space="0" w:color="auto"/>
        <w:bottom w:val="none" w:sz="0" w:space="0" w:color="auto"/>
        <w:right w:val="none" w:sz="0" w:space="0" w:color="auto"/>
      </w:divBdr>
    </w:div>
    <w:div w:id="970743799">
      <w:bodyDiv w:val="1"/>
      <w:marLeft w:val="0"/>
      <w:marRight w:val="0"/>
      <w:marTop w:val="0"/>
      <w:marBottom w:val="0"/>
      <w:divBdr>
        <w:top w:val="none" w:sz="0" w:space="0" w:color="auto"/>
        <w:left w:val="none" w:sz="0" w:space="0" w:color="auto"/>
        <w:bottom w:val="none" w:sz="0" w:space="0" w:color="auto"/>
        <w:right w:val="none" w:sz="0" w:space="0" w:color="auto"/>
      </w:divBdr>
    </w:div>
    <w:div w:id="983198940">
      <w:bodyDiv w:val="1"/>
      <w:marLeft w:val="0"/>
      <w:marRight w:val="0"/>
      <w:marTop w:val="0"/>
      <w:marBottom w:val="0"/>
      <w:divBdr>
        <w:top w:val="none" w:sz="0" w:space="0" w:color="auto"/>
        <w:left w:val="none" w:sz="0" w:space="0" w:color="auto"/>
        <w:bottom w:val="none" w:sz="0" w:space="0" w:color="auto"/>
        <w:right w:val="none" w:sz="0" w:space="0" w:color="auto"/>
      </w:divBdr>
    </w:div>
    <w:div w:id="988947044">
      <w:bodyDiv w:val="1"/>
      <w:marLeft w:val="0"/>
      <w:marRight w:val="0"/>
      <w:marTop w:val="0"/>
      <w:marBottom w:val="0"/>
      <w:divBdr>
        <w:top w:val="none" w:sz="0" w:space="0" w:color="auto"/>
        <w:left w:val="none" w:sz="0" w:space="0" w:color="auto"/>
        <w:bottom w:val="none" w:sz="0" w:space="0" w:color="auto"/>
        <w:right w:val="none" w:sz="0" w:space="0" w:color="auto"/>
      </w:divBdr>
    </w:div>
    <w:div w:id="1001666784">
      <w:bodyDiv w:val="1"/>
      <w:marLeft w:val="0"/>
      <w:marRight w:val="0"/>
      <w:marTop w:val="0"/>
      <w:marBottom w:val="0"/>
      <w:divBdr>
        <w:top w:val="none" w:sz="0" w:space="0" w:color="auto"/>
        <w:left w:val="none" w:sz="0" w:space="0" w:color="auto"/>
        <w:bottom w:val="none" w:sz="0" w:space="0" w:color="auto"/>
        <w:right w:val="none" w:sz="0" w:space="0" w:color="auto"/>
      </w:divBdr>
      <w:divsChild>
        <w:div w:id="1162357159">
          <w:blockQuote w:val="1"/>
          <w:marLeft w:val="720"/>
          <w:marRight w:val="720"/>
          <w:marTop w:val="100"/>
          <w:marBottom w:val="100"/>
          <w:divBdr>
            <w:top w:val="none" w:sz="0" w:space="0" w:color="auto"/>
            <w:left w:val="none" w:sz="0" w:space="0" w:color="auto"/>
            <w:bottom w:val="none" w:sz="0" w:space="0" w:color="auto"/>
            <w:right w:val="none" w:sz="0" w:space="0" w:color="auto"/>
          </w:divBdr>
        </w:div>
        <w:div w:id="343539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6856739">
      <w:bodyDiv w:val="1"/>
      <w:marLeft w:val="0"/>
      <w:marRight w:val="0"/>
      <w:marTop w:val="0"/>
      <w:marBottom w:val="0"/>
      <w:divBdr>
        <w:top w:val="none" w:sz="0" w:space="0" w:color="auto"/>
        <w:left w:val="none" w:sz="0" w:space="0" w:color="auto"/>
        <w:bottom w:val="none" w:sz="0" w:space="0" w:color="auto"/>
        <w:right w:val="none" w:sz="0" w:space="0" w:color="auto"/>
      </w:divBdr>
    </w:div>
    <w:div w:id="1049303923">
      <w:bodyDiv w:val="1"/>
      <w:marLeft w:val="0"/>
      <w:marRight w:val="0"/>
      <w:marTop w:val="0"/>
      <w:marBottom w:val="0"/>
      <w:divBdr>
        <w:top w:val="none" w:sz="0" w:space="0" w:color="auto"/>
        <w:left w:val="none" w:sz="0" w:space="0" w:color="auto"/>
        <w:bottom w:val="none" w:sz="0" w:space="0" w:color="auto"/>
        <w:right w:val="none" w:sz="0" w:space="0" w:color="auto"/>
      </w:divBdr>
    </w:div>
    <w:div w:id="1057820667">
      <w:bodyDiv w:val="1"/>
      <w:marLeft w:val="0"/>
      <w:marRight w:val="0"/>
      <w:marTop w:val="0"/>
      <w:marBottom w:val="0"/>
      <w:divBdr>
        <w:top w:val="none" w:sz="0" w:space="0" w:color="auto"/>
        <w:left w:val="none" w:sz="0" w:space="0" w:color="auto"/>
        <w:bottom w:val="none" w:sz="0" w:space="0" w:color="auto"/>
        <w:right w:val="none" w:sz="0" w:space="0" w:color="auto"/>
      </w:divBdr>
    </w:div>
    <w:div w:id="1089542409">
      <w:bodyDiv w:val="1"/>
      <w:marLeft w:val="0"/>
      <w:marRight w:val="0"/>
      <w:marTop w:val="0"/>
      <w:marBottom w:val="0"/>
      <w:divBdr>
        <w:top w:val="none" w:sz="0" w:space="0" w:color="auto"/>
        <w:left w:val="none" w:sz="0" w:space="0" w:color="auto"/>
        <w:bottom w:val="none" w:sz="0" w:space="0" w:color="auto"/>
        <w:right w:val="none" w:sz="0" w:space="0" w:color="auto"/>
      </w:divBdr>
    </w:div>
    <w:div w:id="1093625155">
      <w:bodyDiv w:val="1"/>
      <w:marLeft w:val="0"/>
      <w:marRight w:val="0"/>
      <w:marTop w:val="0"/>
      <w:marBottom w:val="0"/>
      <w:divBdr>
        <w:top w:val="none" w:sz="0" w:space="0" w:color="auto"/>
        <w:left w:val="none" w:sz="0" w:space="0" w:color="auto"/>
        <w:bottom w:val="none" w:sz="0" w:space="0" w:color="auto"/>
        <w:right w:val="none" w:sz="0" w:space="0" w:color="auto"/>
      </w:divBdr>
    </w:div>
    <w:div w:id="1098601094">
      <w:bodyDiv w:val="1"/>
      <w:marLeft w:val="0"/>
      <w:marRight w:val="0"/>
      <w:marTop w:val="0"/>
      <w:marBottom w:val="0"/>
      <w:divBdr>
        <w:top w:val="none" w:sz="0" w:space="0" w:color="auto"/>
        <w:left w:val="none" w:sz="0" w:space="0" w:color="auto"/>
        <w:bottom w:val="none" w:sz="0" w:space="0" w:color="auto"/>
        <w:right w:val="none" w:sz="0" w:space="0" w:color="auto"/>
      </w:divBdr>
    </w:div>
    <w:div w:id="1110852921">
      <w:bodyDiv w:val="1"/>
      <w:marLeft w:val="0"/>
      <w:marRight w:val="0"/>
      <w:marTop w:val="0"/>
      <w:marBottom w:val="0"/>
      <w:divBdr>
        <w:top w:val="none" w:sz="0" w:space="0" w:color="auto"/>
        <w:left w:val="none" w:sz="0" w:space="0" w:color="auto"/>
        <w:bottom w:val="none" w:sz="0" w:space="0" w:color="auto"/>
        <w:right w:val="none" w:sz="0" w:space="0" w:color="auto"/>
      </w:divBdr>
    </w:div>
    <w:div w:id="1130825257">
      <w:bodyDiv w:val="1"/>
      <w:marLeft w:val="0"/>
      <w:marRight w:val="0"/>
      <w:marTop w:val="0"/>
      <w:marBottom w:val="0"/>
      <w:divBdr>
        <w:top w:val="none" w:sz="0" w:space="0" w:color="auto"/>
        <w:left w:val="none" w:sz="0" w:space="0" w:color="auto"/>
        <w:bottom w:val="none" w:sz="0" w:space="0" w:color="auto"/>
        <w:right w:val="none" w:sz="0" w:space="0" w:color="auto"/>
      </w:divBdr>
    </w:div>
    <w:div w:id="1152716570">
      <w:bodyDiv w:val="1"/>
      <w:marLeft w:val="0"/>
      <w:marRight w:val="0"/>
      <w:marTop w:val="0"/>
      <w:marBottom w:val="0"/>
      <w:divBdr>
        <w:top w:val="none" w:sz="0" w:space="0" w:color="auto"/>
        <w:left w:val="none" w:sz="0" w:space="0" w:color="auto"/>
        <w:bottom w:val="none" w:sz="0" w:space="0" w:color="auto"/>
        <w:right w:val="none" w:sz="0" w:space="0" w:color="auto"/>
      </w:divBdr>
    </w:div>
    <w:div w:id="1188955230">
      <w:bodyDiv w:val="1"/>
      <w:marLeft w:val="0"/>
      <w:marRight w:val="0"/>
      <w:marTop w:val="0"/>
      <w:marBottom w:val="0"/>
      <w:divBdr>
        <w:top w:val="none" w:sz="0" w:space="0" w:color="auto"/>
        <w:left w:val="none" w:sz="0" w:space="0" w:color="auto"/>
        <w:bottom w:val="none" w:sz="0" w:space="0" w:color="auto"/>
        <w:right w:val="none" w:sz="0" w:space="0" w:color="auto"/>
      </w:divBdr>
    </w:div>
    <w:div w:id="1196113568">
      <w:bodyDiv w:val="1"/>
      <w:marLeft w:val="0"/>
      <w:marRight w:val="0"/>
      <w:marTop w:val="0"/>
      <w:marBottom w:val="0"/>
      <w:divBdr>
        <w:top w:val="none" w:sz="0" w:space="0" w:color="auto"/>
        <w:left w:val="none" w:sz="0" w:space="0" w:color="auto"/>
        <w:bottom w:val="none" w:sz="0" w:space="0" w:color="auto"/>
        <w:right w:val="none" w:sz="0" w:space="0" w:color="auto"/>
      </w:divBdr>
    </w:div>
    <w:div w:id="1217349537">
      <w:bodyDiv w:val="1"/>
      <w:marLeft w:val="0"/>
      <w:marRight w:val="0"/>
      <w:marTop w:val="0"/>
      <w:marBottom w:val="0"/>
      <w:divBdr>
        <w:top w:val="none" w:sz="0" w:space="0" w:color="auto"/>
        <w:left w:val="none" w:sz="0" w:space="0" w:color="auto"/>
        <w:bottom w:val="none" w:sz="0" w:space="0" w:color="auto"/>
        <w:right w:val="none" w:sz="0" w:space="0" w:color="auto"/>
      </w:divBdr>
    </w:div>
    <w:div w:id="1224676883">
      <w:bodyDiv w:val="1"/>
      <w:marLeft w:val="0"/>
      <w:marRight w:val="0"/>
      <w:marTop w:val="0"/>
      <w:marBottom w:val="0"/>
      <w:divBdr>
        <w:top w:val="none" w:sz="0" w:space="0" w:color="auto"/>
        <w:left w:val="none" w:sz="0" w:space="0" w:color="auto"/>
        <w:bottom w:val="none" w:sz="0" w:space="0" w:color="auto"/>
        <w:right w:val="none" w:sz="0" w:space="0" w:color="auto"/>
      </w:divBdr>
    </w:div>
    <w:div w:id="1233002542">
      <w:bodyDiv w:val="1"/>
      <w:marLeft w:val="0"/>
      <w:marRight w:val="0"/>
      <w:marTop w:val="0"/>
      <w:marBottom w:val="0"/>
      <w:divBdr>
        <w:top w:val="none" w:sz="0" w:space="0" w:color="auto"/>
        <w:left w:val="none" w:sz="0" w:space="0" w:color="auto"/>
        <w:bottom w:val="none" w:sz="0" w:space="0" w:color="auto"/>
        <w:right w:val="none" w:sz="0" w:space="0" w:color="auto"/>
      </w:divBdr>
    </w:div>
    <w:div w:id="1285501291">
      <w:bodyDiv w:val="1"/>
      <w:marLeft w:val="0"/>
      <w:marRight w:val="0"/>
      <w:marTop w:val="0"/>
      <w:marBottom w:val="0"/>
      <w:divBdr>
        <w:top w:val="none" w:sz="0" w:space="0" w:color="auto"/>
        <w:left w:val="none" w:sz="0" w:space="0" w:color="auto"/>
        <w:bottom w:val="none" w:sz="0" w:space="0" w:color="auto"/>
        <w:right w:val="none" w:sz="0" w:space="0" w:color="auto"/>
      </w:divBdr>
    </w:div>
    <w:div w:id="1315528491">
      <w:bodyDiv w:val="1"/>
      <w:marLeft w:val="0"/>
      <w:marRight w:val="0"/>
      <w:marTop w:val="0"/>
      <w:marBottom w:val="0"/>
      <w:divBdr>
        <w:top w:val="none" w:sz="0" w:space="0" w:color="auto"/>
        <w:left w:val="none" w:sz="0" w:space="0" w:color="auto"/>
        <w:bottom w:val="none" w:sz="0" w:space="0" w:color="auto"/>
        <w:right w:val="none" w:sz="0" w:space="0" w:color="auto"/>
      </w:divBdr>
    </w:div>
    <w:div w:id="1323123590">
      <w:bodyDiv w:val="1"/>
      <w:marLeft w:val="0"/>
      <w:marRight w:val="0"/>
      <w:marTop w:val="0"/>
      <w:marBottom w:val="0"/>
      <w:divBdr>
        <w:top w:val="none" w:sz="0" w:space="0" w:color="auto"/>
        <w:left w:val="none" w:sz="0" w:space="0" w:color="auto"/>
        <w:bottom w:val="none" w:sz="0" w:space="0" w:color="auto"/>
        <w:right w:val="none" w:sz="0" w:space="0" w:color="auto"/>
      </w:divBdr>
      <w:divsChild>
        <w:div w:id="896477684">
          <w:blockQuote w:val="1"/>
          <w:marLeft w:val="720"/>
          <w:marRight w:val="720"/>
          <w:marTop w:val="100"/>
          <w:marBottom w:val="100"/>
          <w:divBdr>
            <w:top w:val="none" w:sz="0" w:space="0" w:color="auto"/>
            <w:left w:val="none" w:sz="0" w:space="0" w:color="auto"/>
            <w:bottom w:val="none" w:sz="0" w:space="0" w:color="auto"/>
            <w:right w:val="none" w:sz="0" w:space="0" w:color="auto"/>
          </w:divBdr>
        </w:div>
        <w:div w:id="1144509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28705029">
      <w:bodyDiv w:val="1"/>
      <w:marLeft w:val="0"/>
      <w:marRight w:val="0"/>
      <w:marTop w:val="0"/>
      <w:marBottom w:val="0"/>
      <w:divBdr>
        <w:top w:val="none" w:sz="0" w:space="0" w:color="auto"/>
        <w:left w:val="none" w:sz="0" w:space="0" w:color="auto"/>
        <w:bottom w:val="none" w:sz="0" w:space="0" w:color="auto"/>
        <w:right w:val="none" w:sz="0" w:space="0" w:color="auto"/>
      </w:divBdr>
    </w:div>
    <w:div w:id="1346320788">
      <w:bodyDiv w:val="1"/>
      <w:marLeft w:val="0"/>
      <w:marRight w:val="0"/>
      <w:marTop w:val="0"/>
      <w:marBottom w:val="0"/>
      <w:divBdr>
        <w:top w:val="none" w:sz="0" w:space="0" w:color="auto"/>
        <w:left w:val="none" w:sz="0" w:space="0" w:color="auto"/>
        <w:bottom w:val="none" w:sz="0" w:space="0" w:color="auto"/>
        <w:right w:val="none" w:sz="0" w:space="0" w:color="auto"/>
      </w:divBdr>
    </w:div>
    <w:div w:id="1351637941">
      <w:bodyDiv w:val="1"/>
      <w:marLeft w:val="0"/>
      <w:marRight w:val="0"/>
      <w:marTop w:val="0"/>
      <w:marBottom w:val="0"/>
      <w:divBdr>
        <w:top w:val="none" w:sz="0" w:space="0" w:color="auto"/>
        <w:left w:val="none" w:sz="0" w:space="0" w:color="auto"/>
        <w:bottom w:val="none" w:sz="0" w:space="0" w:color="auto"/>
        <w:right w:val="none" w:sz="0" w:space="0" w:color="auto"/>
      </w:divBdr>
    </w:div>
    <w:div w:id="1384015961">
      <w:bodyDiv w:val="1"/>
      <w:marLeft w:val="0"/>
      <w:marRight w:val="0"/>
      <w:marTop w:val="0"/>
      <w:marBottom w:val="0"/>
      <w:divBdr>
        <w:top w:val="none" w:sz="0" w:space="0" w:color="auto"/>
        <w:left w:val="none" w:sz="0" w:space="0" w:color="auto"/>
        <w:bottom w:val="none" w:sz="0" w:space="0" w:color="auto"/>
        <w:right w:val="none" w:sz="0" w:space="0" w:color="auto"/>
      </w:divBdr>
    </w:div>
    <w:div w:id="1384787631">
      <w:bodyDiv w:val="1"/>
      <w:marLeft w:val="0"/>
      <w:marRight w:val="0"/>
      <w:marTop w:val="0"/>
      <w:marBottom w:val="0"/>
      <w:divBdr>
        <w:top w:val="none" w:sz="0" w:space="0" w:color="auto"/>
        <w:left w:val="none" w:sz="0" w:space="0" w:color="auto"/>
        <w:bottom w:val="none" w:sz="0" w:space="0" w:color="auto"/>
        <w:right w:val="none" w:sz="0" w:space="0" w:color="auto"/>
      </w:divBdr>
    </w:div>
    <w:div w:id="1412581378">
      <w:bodyDiv w:val="1"/>
      <w:marLeft w:val="0"/>
      <w:marRight w:val="0"/>
      <w:marTop w:val="0"/>
      <w:marBottom w:val="0"/>
      <w:divBdr>
        <w:top w:val="none" w:sz="0" w:space="0" w:color="auto"/>
        <w:left w:val="none" w:sz="0" w:space="0" w:color="auto"/>
        <w:bottom w:val="none" w:sz="0" w:space="0" w:color="auto"/>
        <w:right w:val="none" w:sz="0" w:space="0" w:color="auto"/>
      </w:divBdr>
    </w:div>
    <w:div w:id="1415006559">
      <w:bodyDiv w:val="1"/>
      <w:marLeft w:val="0"/>
      <w:marRight w:val="0"/>
      <w:marTop w:val="0"/>
      <w:marBottom w:val="0"/>
      <w:divBdr>
        <w:top w:val="none" w:sz="0" w:space="0" w:color="auto"/>
        <w:left w:val="none" w:sz="0" w:space="0" w:color="auto"/>
        <w:bottom w:val="none" w:sz="0" w:space="0" w:color="auto"/>
        <w:right w:val="none" w:sz="0" w:space="0" w:color="auto"/>
      </w:divBdr>
    </w:div>
    <w:div w:id="1420060124">
      <w:bodyDiv w:val="1"/>
      <w:marLeft w:val="0"/>
      <w:marRight w:val="0"/>
      <w:marTop w:val="0"/>
      <w:marBottom w:val="0"/>
      <w:divBdr>
        <w:top w:val="none" w:sz="0" w:space="0" w:color="auto"/>
        <w:left w:val="none" w:sz="0" w:space="0" w:color="auto"/>
        <w:bottom w:val="none" w:sz="0" w:space="0" w:color="auto"/>
        <w:right w:val="none" w:sz="0" w:space="0" w:color="auto"/>
      </w:divBdr>
    </w:div>
    <w:div w:id="1426531278">
      <w:bodyDiv w:val="1"/>
      <w:marLeft w:val="0"/>
      <w:marRight w:val="0"/>
      <w:marTop w:val="0"/>
      <w:marBottom w:val="0"/>
      <w:divBdr>
        <w:top w:val="none" w:sz="0" w:space="0" w:color="auto"/>
        <w:left w:val="none" w:sz="0" w:space="0" w:color="auto"/>
        <w:bottom w:val="none" w:sz="0" w:space="0" w:color="auto"/>
        <w:right w:val="none" w:sz="0" w:space="0" w:color="auto"/>
      </w:divBdr>
    </w:div>
    <w:div w:id="1432511167">
      <w:bodyDiv w:val="1"/>
      <w:marLeft w:val="0"/>
      <w:marRight w:val="0"/>
      <w:marTop w:val="0"/>
      <w:marBottom w:val="0"/>
      <w:divBdr>
        <w:top w:val="none" w:sz="0" w:space="0" w:color="auto"/>
        <w:left w:val="none" w:sz="0" w:space="0" w:color="auto"/>
        <w:bottom w:val="none" w:sz="0" w:space="0" w:color="auto"/>
        <w:right w:val="none" w:sz="0" w:space="0" w:color="auto"/>
      </w:divBdr>
    </w:div>
    <w:div w:id="1448963139">
      <w:bodyDiv w:val="1"/>
      <w:marLeft w:val="0"/>
      <w:marRight w:val="0"/>
      <w:marTop w:val="0"/>
      <w:marBottom w:val="0"/>
      <w:divBdr>
        <w:top w:val="none" w:sz="0" w:space="0" w:color="auto"/>
        <w:left w:val="none" w:sz="0" w:space="0" w:color="auto"/>
        <w:bottom w:val="none" w:sz="0" w:space="0" w:color="auto"/>
        <w:right w:val="none" w:sz="0" w:space="0" w:color="auto"/>
      </w:divBdr>
    </w:div>
    <w:div w:id="1457456004">
      <w:bodyDiv w:val="1"/>
      <w:marLeft w:val="0"/>
      <w:marRight w:val="0"/>
      <w:marTop w:val="0"/>
      <w:marBottom w:val="0"/>
      <w:divBdr>
        <w:top w:val="none" w:sz="0" w:space="0" w:color="auto"/>
        <w:left w:val="none" w:sz="0" w:space="0" w:color="auto"/>
        <w:bottom w:val="none" w:sz="0" w:space="0" w:color="auto"/>
        <w:right w:val="none" w:sz="0" w:space="0" w:color="auto"/>
      </w:divBdr>
    </w:div>
    <w:div w:id="1464882856">
      <w:bodyDiv w:val="1"/>
      <w:marLeft w:val="0"/>
      <w:marRight w:val="0"/>
      <w:marTop w:val="0"/>
      <w:marBottom w:val="0"/>
      <w:divBdr>
        <w:top w:val="none" w:sz="0" w:space="0" w:color="auto"/>
        <w:left w:val="none" w:sz="0" w:space="0" w:color="auto"/>
        <w:bottom w:val="none" w:sz="0" w:space="0" w:color="auto"/>
        <w:right w:val="none" w:sz="0" w:space="0" w:color="auto"/>
      </w:divBdr>
    </w:div>
    <w:div w:id="1478836947">
      <w:bodyDiv w:val="1"/>
      <w:marLeft w:val="0"/>
      <w:marRight w:val="0"/>
      <w:marTop w:val="0"/>
      <w:marBottom w:val="0"/>
      <w:divBdr>
        <w:top w:val="none" w:sz="0" w:space="0" w:color="auto"/>
        <w:left w:val="none" w:sz="0" w:space="0" w:color="auto"/>
        <w:bottom w:val="none" w:sz="0" w:space="0" w:color="auto"/>
        <w:right w:val="none" w:sz="0" w:space="0" w:color="auto"/>
      </w:divBdr>
    </w:div>
    <w:div w:id="1496338074">
      <w:bodyDiv w:val="1"/>
      <w:marLeft w:val="0"/>
      <w:marRight w:val="0"/>
      <w:marTop w:val="0"/>
      <w:marBottom w:val="0"/>
      <w:divBdr>
        <w:top w:val="none" w:sz="0" w:space="0" w:color="auto"/>
        <w:left w:val="none" w:sz="0" w:space="0" w:color="auto"/>
        <w:bottom w:val="none" w:sz="0" w:space="0" w:color="auto"/>
        <w:right w:val="none" w:sz="0" w:space="0" w:color="auto"/>
      </w:divBdr>
    </w:div>
    <w:div w:id="1509560679">
      <w:bodyDiv w:val="1"/>
      <w:marLeft w:val="0"/>
      <w:marRight w:val="0"/>
      <w:marTop w:val="0"/>
      <w:marBottom w:val="0"/>
      <w:divBdr>
        <w:top w:val="none" w:sz="0" w:space="0" w:color="auto"/>
        <w:left w:val="none" w:sz="0" w:space="0" w:color="auto"/>
        <w:bottom w:val="none" w:sz="0" w:space="0" w:color="auto"/>
        <w:right w:val="none" w:sz="0" w:space="0" w:color="auto"/>
      </w:divBdr>
    </w:div>
    <w:div w:id="1522431064">
      <w:bodyDiv w:val="1"/>
      <w:marLeft w:val="0"/>
      <w:marRight w:val="0"/>
      <w:marTop w:val="0"/>
      <w:marBottom w:val="0"/>
      <w:divBdr>
        <w:top w:val="none" w:sz="0" w:space="0" w:color="auto"/>
        <w:left w:val="none" w:sz="0" w:space="0" w:color="auto"/>
        <w:bottom w:val="none" w:sz="0" w:space="0" w:color="auto"/>
        <w:right w:val="none" w:sz="0" w:space="0" w:color="auto"/>
      </w:divBdr>
    </w:div>
    <w:div w:id="1544059764">
      <w:bodyDiv w:val="1"/>
      <w:marLeft w:val="0"/>
      <w:marRight w:val="0"/>
      <w:marTop w:val="0"/>
      <w:marBottom w:val="0"/>
      <w:divBdr>
        <w:top w:val="none" w:sz="0" w:space="0" w:color="auto"/>
        <w:left w:val="none" w:sz="0" w:space="0" w:color="auto"/>
        <w:bottom w:val="none" w:sz="0" w:space="0" w:color="auto"/>
        <w:right w:val="none" w:sz="0" w:space="0" w:color="auto"/>
      </w:divBdr>
    </w:div>
    <w:div w:id="1544516177">
      <w:bodyDiv w:val="1"/>
      <w:marLeft w:val="0"/>
      <w:marRight w:val="0"/>
      <w:marTop w:val="0"/>
      <w:marBottom w:val="0"/>
      <w:divBdr>
        <w:top w:val="none" w:sz="0" w:space="0" w:color="auto"/>
        <w:left w:val="none" w:sz="0" w:space="0" w:color="auto"/>
        <w:bottom w:val="none" w:sz="0" w:space="0" w:color="auto"/>
        <w:right w:val="none" w:sz="0" w:space="0" w:color="auto"/>
      </w:divBdr>
    </w:div>
    <w:div w:id="1565529218">
      <w:bodyDiv w:val="1"/>
      <w:marLeft w:val="0"/>
      <w:marRight w:val="0"/>
      <w:marTop w:val="0"/>
      <w:marBottom w:val="0"/>
      <w:divBdr>
        <w:top w:val="none" w:sz="0" w:space="0" w:color="auto"/>
        <w:left w:val="none" w:sz="0" w:space="0" w:color="auto"/>
        <w:bottom w:val="none" w:sz="0" w:space="0" w:color="auto"/>
        <w:right w:val="none" w:sz="0" w:space="0" w:color="auto"/>
      </w:divBdr>
    </w:div>
    <w:div w:id="1568154008">
      <w:bodyDiv w:val="1"/>
      <w:marLeft w:val="0"/>
      <w:marRight w:val="0"/>
      <w:marTop w:val="0"/>
      <w:marBottom w:val="0"/>
      <w:divBdr>
        <w:top w:val="none" w:sz="0" w:space="0" w:color="auto"/>
        <w:left w:val="none" w:sz="0" w:space="0" w:color="auto"/>
        <w:bottom w:val="none" w:sz="0" w:space="0" w:color="auto"/>
        <w:right w:val="none" w:sz="0" w:space="0" w:color="auto"/>
      </w:divBdr>
    </w:div>
    <w:div w:id="1580479507">
      <w:bodyDiv w:val="1"/>
      <w:marLeft w:val="0"/>
      <w:marRight w:val="0"/>
      <w:marTop w:val="0"/>
      <w:marBottom w:val="0"/>
      <w:divBdr>
        <w:top w:val="none" w:sz="0" w:space="0" w:color="auto"/>
        <w:left w:val="none" w:sz="0" w:space="0" w:color="auto"/>
        <w:bottom w:val="none" w:sz="0" w:space="0" w:color="auto"/>
        <w:right w:val="none" w:sz="0" w:space="0" w:color="auto"/>
      </w:divBdr>
    </w:div>
    <w:div w:id="1606695535">
      <w:bodyDiv w:val="1"/>
      <w:marLeft w:val="0"/>
      <w:marRight w:val="0"/>
      <w:marTop w:val="0"/>
      <w:marBottom w:val="0"/>
      <w:divBdr>
        <w:top w:val="none" w:sz="0" w:space="0" w:color="auto"/>
        <w:left w:val="none" w:sz="0" w:space="0" w:color="auto"/>
        <w:bottom w:val="none" w:sz="0" w:space="0" w:color="auto"/>
        <w:right w:val="none" w:sz="0" w:space="0" w:color="auto"/>
      </w:divBdr>
    </w:div>
    <w:div w:id="1622496138">
      <w:bodyDiv w:val="1"/>
      <w:marLeft w:val="0"/>
      <w:marRight w:val="0"/>
      <w:marTop w:val="0"/>
      <w:marBottom w:val="0"/>
      <w:divBdr>
        <w:top w:val="none" w:sz="0" w:space="0" w:color="auto"/>
        <w:left w:val="none" w:sz="0" w:space="0" w:color="auto"/>
        <w:bottom w:val="none" w:sz="0" w:space="0" w:color="auto"/>
        <w:right w:val="none" w:sz="0" w:space="0" w:color="auto"/>
      </w:divBdr>
    </w:div>
    <w:div w:id="1623345596">
      <w:bodyDiv w:val="1"/>
      <w:marLeft w:val="0"/>
      <w:marRight w:val="0"/>
      <w:marTop w:val="0"/>
      <w:marBottom w:val="0"/>
      <w:divBdr>
        <w:top w:val="none" w:sz="0" w:space="0" w:color="auto"/>
        <w:left w:val="none" w:sz="0" w:space="0" w:color="auto"/>
        <w:bottom w:val="none" w:sz="0" w:space="0" w:color="auto"/>
        <w:right w:val="none" w:sz="0" w:space="0" w:color="auto"/>
      </w:divBdr>
    </w:div>
    <w:div w:id="1629164635">
      <w:bodyDiv w:val="1"/>
      <w:marLeft w:val="0"/>
      <w:marRight w:val="0"/>
      <w:marTop w:val="0"/>
      <w:marBottom w:val="0"/>
      <w:divBdr>
        <w:top w:val="none" w:sz="0" w:space="0" w:color="auto"/>
        <w:left w:val="none" w:sz="0" w:space="0" w:color="auto"/>
        <w:bottom w:val="none" w:sz="0" w:space="0" w:color="auto"/>
        <w:right w:val="none" w:sz="0" w:space="0" w:color="auto"/>
      </w:divBdr>
    </w:div>
    <w:div w:id="1638877028">
      <w:bodyDiv w:val="1"/>
      <w:marLeft w:val="0"/>
      <w:marRight w:val="0"/>
      <w:marTop w:val="0"/>
      <w:marBottom w:val="0"/>
      <w:divBdr>
        <w:top w:val="none" w:sz="0" w:space="0" w:color="auto"/>
        <w:left w:val="none" w:sz="0" w:space="0" w:color="auto"/>
        <w:bottom w:val="none" w:sz="0" w:space="0" w:color="auto"/>
        <w:right w:val="none" w:sz="0" w:space="0" w:color="auto"/>
      </w:divBdr>
    </w:div>
    <w:div w:id="1652830979">
      <w:bodyDiv w:val="1"/>
      <w:marLeft w:val="0"/>
      <w:marRight w:val="0"/>
      <w:marTop w:val="0"/>
      <w:marBottom w:val="0"/>
      <w:divBdr>
        <w:top w:val="none" w:sz="0" w:space="0" w:color="auto"/>
        <w:left w:val="none" w:sz="0" w:space="0" w:color="auto"/>
        <w:bottom w:val="none" w:sz="0" w:space="0" w:color="auto"/>
        <w:right w:val="none" w:sz="0" w:space="0" w:color="auto"/>
      </w:divBdr>
    </w:div>
    <w:div w:id="1653437516">
      <w:bodyDiv w:val="1"/>
      <w:marLeft w:val="0"/>
      <w:marRight w:val="0"/>
      <w:marTop w:val="0"/>
      <w:marBottom w:val="0"/>
      <w:divBdr>
        <w:top w:val="none" w:sz="0" w:space="0" w:color="auto"/>
        <w:left w:val="none" w:sz="0" w:space="0" w:color="auto"/>
        <w:bottom w:val="none" w:sz="0" w:space="0" w:color="auto"/>
        <w:right w:val="none" w:sz="0" w:space="0" w:color="auto"/>
      </w:divBdr>
    </w:div>
    <w:div w:id="1684428616">
      <w:bodyDiv w:val="1"/>
      <w:marLeft w:val="0"/>
      <w:marRight w:val="0"/>
      <w:marTop w:val="0"/>
      <w:marBottom w:val="0"/>
      <w:divBdr>
        <w:top w:val="none" w:sz="0" w:space="0" w:color="auto"/>
        <w:left w:val="none" w:sz="0" w:space="0" w:color="auto"/>
        <w:bottom w:val="none" w:sz="0" w:space="0" w:color="auto"/>
        <w:right w:val="none" w:sz="0" w:space="0" w:color="auto"/>
      </w:divBdr>
    </w:div>
    <w:div w:id="1690257616">
      <w:bodyDiv w:val="1"/>
      <w:marLeft w:val="0"/>
      <w:marRight w:val="0"/>
      <w:marTop w:val="0"/>
      <w:marBottom w:val="0"/>
      <w:divBdr>
        <w:top w:val="none" w:sz="0" w:space="0" w:color="auto"/>
        <w:left w:val="none" w:sz="0" w:space="0" w:color="auto"/>
        <w:bottom w:val="none" w:sz="0" w:space="0" w:color="auto"/>
        <w:right w:val="none" w:sz="0" w:space="0" w:color="auto"/>
      </w:divBdr>
    </w:div>
    <w:div w:id="1795824696">
      <w:bodyDiv w:val="1"/>
      <w:marLeft w:val="0"/>
      <w:marRight w:val="0"/>
      <w:marTop w:val="0"/>
      <w:marBottom w:val="0"/>
      <w:divBdr>
        <w:top w:val="none" w:sz="0" w:space="0" w:color="auto"/>
        <w:left w:val="none" w:sz="0" w:space="0" w:color="auto"/>
        <w:bottom w:val="none" w:sz="0" w:space="0" w:color="auto"/>
        <w:right w:val="none" w:sz="0" w:space="0" w:color="auto"/>
      </w:divBdr>
    </w:div>
    <w:div w:id="1828352695">
      <w:bodyDiv w:val="1"/>
      <w:marLeft w:val="0"/>
      <w:marRight w:val="0"/>
      <w:marTop w:val="0"/>
      <w:marBottom w:val="0"/>
      <w:divBdr>
        <w:top w:val="none" w:sz="0" w:space="0" w:color="auto"/>
        <w:left w:val="none" w:sz="0" w:space="0" w:color="auto"/>
        <w:bottom w:val="none" w:sz="0" w:space="0" w:color="auto"/>
        <w:right w:val="none" w:sz="0" w:space="0" w:color="auto"/>
      </w:divBdr>
    </w:div>
    <w:div w:id="1866282121">
      <w:bodyDiv w:val="1"/>
      <w:marLeft w:val="0"/>
      <w:marRight w:val="0"/>
      <w:marTop w:val="0"/>
      <w:marBottom w:val="0"/>
      <w:divBdr>
        <w:top w:val="none" w:sz="0" w:space="0" w:color="auto"/>
        <w:left w:val="none" w:sz="0" w:space="0" w:color="auto"/>
        <w:bottom w:val="none" w:sz="0" w:space="0" w:color="auto"/>
        <w:right w:val="none" w:sz="0" w:space="0" w:color="auto"/>
      </w:divBdr>
    </w:div>
    <w:div w:id="1888486077">
      <w:bodyDiv w:val="1"/>
      <w:marLeft w:val="0"/>
      <w:marRight w:val="0"/>
      <w:marTop w:val="0"/>
      <w:marBottom w:val="0"/>
      <w:divBdr>
        <w:top w:val="none" w:sz="0" w:space="0" w:color="auto"/>
        <w:left w:val="none" w:sz="0" w:space="0" w:color="auto"/>
        <w:bottom w:val="none" w:sz="0" w:space="0" w:color="auto"/>
        <w:right w:val="none" w:sz="0" w:space="0" w:color="auto"/>
      </w:divBdr>
    </w:div>
    <w:div w:id="1894534842">
      <w:bodyDiv w:val="1"/>
      <w:marLeft w:val="0"/>
      <w:marRight w:val="0"/>
      <w:marTop w:val="0"/>
      <w:marBottom w:val="0"/>
      <w:divBdr>
        <w:top w:val="none" w:sz="0" w:space="0" w:color="auto"/>
        <w:left w:val="none" w:sz="0" w:space="0" w:color="auto"/>
        <w:bottom w:val="none" w:sz="0" w:space="0" w:color="auto"/>
        <w:right w:val="none" w:sz="0" w:space="0" w:color="auto"/>
      </w:divBdr>
    </w:div>
    <w:div w:id="1926764090">
      <w:bodyDiv w:val="1"/>
      <w:marLeft w:val="0"/>
      <w:marRight w:val="0"/>
      <w:marTop w:val="0"/>
      <w:marBottom w:val="0"/>
      <w:divBdr>
        <w:top w:val="none" w:sz="0" w:space="0" w:color="auto"/>
        <w:left w:val="none" w:sz="0" w:space="0" w:color="auto"/>
        <w:bottom w:val="none" w:sz="0" w:space="0" w:color="auto"/>
        <w:right w:val="none" w:sz="0" w:space="0" w:color="auto"/>
      </w:divBdr>
    </w:div>
    <w:div w:id="1942836719">
      <w:bodyDiv w:val="1"/>
      <w:marLeft w:val="0"/>
      <w:marRight w:val="0"/>
      <w:marTop w:val="0"/>
      <w:marBottom w:val="0"/>
      <w:divBdr>
        <w:top w:val="none" w:sz="0" w:space="0" w:color="auto"/>
        <w:left w:val="none" w:sz="0" w:space="0" w:color="auto"/>
        <w:bottom w:val="none" w:sz="0" w:space="0" w:color="auto"/>
        <w:right w:val="none" w:sz="0" w:space="0" w:color="auto"/>
      </w:divBdr>
    </w:div>
    <w:div w:id="1978756892">
      <w:bodyDiv w:val="1"/>
      <w:marLeft w:val="0"/>
      <w:marRight w:val="0"/>
      <w:marTop w:val="0"/>
      <w:marBottom w:val="0"/>
      <w:divBdr>
        <w:top w:val="none" w:sz="0" w:space="0" w:color="auto"/>
        <w:left w:val="none" w:sz="0" w:space="0" w:color="auto"/>
        <w:bottom w:val="none" w:sz="0" w:space="0" w:color="auto"/>
        <w:right w:val="none" w:sz="0" w:space="0" w:color="auto"/>
      </w:divBdr>
    </w:div>
    <w:div w:id="1985350895">
      <w:bodyDiv w:val="1"/>
      <w:marLeft w:val="0"/>
      <w:marRight w:val="0"/>
      <w:marTop w:val="0"/>
      <w:marBottom w:val="0"/>
      <w:divBdr>
        <w:top w:val="none" w:sz="0" w:space="0" w:color="auto"/>
        <w:left w:val="none" w:sz="0" w:space="0" w:color="auto"/>
        <w:bottom w:val="none" w:sz="0" w:space="0" w:color="auto"/>
        <w:right w:val="none" w:sz="0" w:space="0" w:color="auto"/>
      </w:divBdr>
    </w:div>
    <w:div w:id="2018845903">
      <w:bodyDiv w:val="1"/>
      <w:marLeft w:val="0"/>
      <w:marRight w:val="0"/>
      <w:marTop w:val="0"/>
      <w:marBottom w:val="0"/>
      <w:divBdr>
        <w:top w:val="none" w:sz="0" w:space="0" w:color="auto"/>
        <w:left w:val="none" w:sz="0" w:space="0" w:color="auto"/>
        <w:bottom w:val="none" w:sz="0" w:space="0" w:color="auto"/>
        <w:right w:val="none" w:sz="0" w:space="0" w:color="auto"/>
      </w:divBdr>
    </w:div>
    <w:div w:id="2047557090">
      <w:bodyDiv w:val="1"/>
      <w:marLeft w:val="0"/>
      <w:marRight w:val="0"/>
      <w:marTop w:val="0"/>
      <w:marBottom w:val="0"/>
      <w:divBdr>
        <w:top w:val="none" w:sz="0" w:space="0" w:color="auto"/>
        <w:left w:val="none" w:sz="0" w:space="0" w:color="auto"/>
        <w:bottom w:val="none" w:sz="0" w:space="0" w:color="auto"/>
        <w:right w:val="none" w:sz="0" w:space="0" w:color="auto"/>
      </w:divBdr>
    </w:div>
    <w:div w:id="2062899659">
      <w:bodyDiv w:val="1"/>
      <w:marLeft w:val="0"/>
      <w:marRight w:val="0"/>
      <w:marTop w:val="0"/>
      <w:marBottom w:val="0"/>
      <w:divBdr>
        <w:top w:val="none" w:sz="0" w:space="0" w:color="auto"/>
        <w:left w:val="none" w:sz="0" w:space="0" w:color="auto"/>
        <w:bottom w:val="none" w:sz="0" w:space="0" w:color="auto"/>
        <w:right w:val="none" w:sz="0" w:space="0" w:color="auto"/>
      </w:divBdr>
    </w:div>
    <w:div w:id="2081364810">
      <w:bodyDiv w:val="1"/>
      <w:marLeft w:val="0"/>
      <w:marRight w:val="0"/>
      <w:marTop w:val="0"/>
      <w:marBottom w:val="0"/>
      <w:divBdr>
        <w:top w:val="none" w:sz="0" w:space="0" w:color="auto"/>
        <w:left w:val="none" w:sz="0" w:space="0" w:color="auto"/>
        <w:bottom w:val="none" w:sz="0" w:space="0" w:color="auto"/>
        <w:right w:val="none" w:sz="0" w:space="0" w:color="auto"/>
      </w:divBdr>
    </w:div>
    <w:div w:id="2128115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drive.google.com/file/d/15KP3rGFgQDmitD-KXmEbCb3F3EtUdNyQ/view?usp=drive_link" TargetMode="External"/><Relationship Id="rId18" Type="http://schemas.openxmlformats.org/officeDocument/2006/relationships/hyperlink" Target="https://gefportal.worldbank.org/App/assets/general/Geocoding%20User%20Guide.docx"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www.thegef.org/sites/default/files/documents/GEF_Guidelines_Project_Program_Cycle_Policy_20200731.pdf" TargetMode="External"/><Relationship Id="rId2" Type="http://schemas.openxmlformats.org/officeDocument/2006/relationships/customXml" Target="../customXml/item2.xml"/><Relationship Id="rId16" Type="http://schemas.openxmlformats.org/officeDocument/2006/relationships/hyperlink" Target="https://drive.google.com/file/d/1CDkWpLnGmCfWebzJpBeGzROOf8ESiOkc/view?usp=drive_link"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png"/><Relationship Id="rId10" Type="http://schemas.openxmlformats.org/officeDocument/2006/relationships/footnotes" Target="footnotes.xml"/><Relationship Id="rId19" Type="http://schemas.openxmlformats.org/officeDocument/2006/relationships/hyperlink" Target="https://www.thegef.org/council-meeting-documents/gef-c-66-13" TargetMode="External"/><Relationship Id="rId14" Type="http://schemas.openxmlformats.org/officeDocument/2006/relationships/image" Target="media/image2.png"/><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rojectTypeSubType2 xmlns="b8caa731-411c-4ce8-a2a6-5b517e250d33" xsi:nil="true"/>
    <Phase xmlns="b8caa731-411c-4ce8-a2a6-5b517e250d33">GEF - 7</Phase>
    <ProjectTitle xmlns="b8caa731-411c-4ce8-a2a6-5b517e250d33" xsi:nil="true"/>
    <ProjectType xmlns="b8caa731-411c-4ce8-a2a6-5b517e250d33" xsi:nil="true"/>
    <ProjectTypeSubType1 xmlns="b8caa731-411c-4ce8-a2a6-5b517e250d33" xsi:nil="true"/>
    <DocClassification xmlns="b8caa731-411c-4ce8-a2a6-5b517e250d33">Public</DocClassification>
    <DocCategory xmlns="b8caa731-411c-4ce8-a2a6-5b517e250d33" xsi:nil="true"/>
    <DocType xmlns="3e02667f-0271-471b-bd6e-11a2e16def1d" xsi:nil="true"/>
    <FocalArea xmlns="b8caa731-411c-4ce8-a2a6-5b517e250d33" xsi:nil="true"/>
    <ProjectStatus xmlns="b8caa731-411c-4ce8-a2a6-5b517e250d33">Under Implementation</ProjectStatus>
    <RecordStatus xmlns="b8caa731-411c-4ce8-a2a6-5b517e250d33">InActive</RecordStatus>
    <GEFID xmlns="b8caa731-411c-4ce8-a2a6-5b517e250d33" xsi:nil="true"/>
    <TrustFund xmlns="b8caa731-411c-4ce8-a2a6-5b517e250d33">GET</TrustFund>
    <Classification xmlns="b8caa731-411c-4ce8-a2a6-5b517e250d3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GEFDocs Content Type" ma:contentTypeID="0x0101005101ED6C71579D4286D4EBB25C8112DE00417BCACA8F8874439B1E659B5A781C98" ma:contentTypeVersion="13" ma:contentTypeDescription="" ma:contentTypeScope="" ma:versionID="ed0363ba3e2d8c1233f3eeae2a37ac03">
  <xsd:schema xmlns:xsd="http://www.w3.org/2001/XMLSchema" xmlns:xs="http://www.w3.org/2001/XMLSchema" xmlns:p="http://schemas.microsoft.com/office/2006/metadata/properties" xmlns:ns2="b8caa731-411c-4ce8-a2a6-5b517e250d33" xmlns:ns3="3e02667f-0271-471b-bd6e-11a2e16def1d" targetNamespace="http://schemas.microsoft.com/office/2006/metadata/properties" ma:root="true" ma:fieldsID="2d5c2f6914133d69b799c17fd95c31a9" ns2:_="" ns3:_="">
    <xsd:import namespace="b8caa731-411c-4ce8-a2a6-5b517e250d33"/>
    <xsd:import namespace="3e02667f-0271-471b-bd6e-11a2e16def1d"/>
    <xsd:element name="properties">
      <xsd:complexType>
        <xsd:sequence>
          <xsd:element name="documentManagement">
            <xsd:complexType>
              <xsd:all>
                <xsd:element ref="ns2:GEFID" minOccurs="0"/>
                <xsd:element ref="ns2:ProjectTitle" minOccurs="0"/>
                <xsd:element ref="ns2:ProjectType" minOccurs="0"/>
                <xsd:element ref="ns2:ProjectTypeSubType1" minOccurs="0"/>
                <xsd:element ref="ns2:ProjectTypeSubType2" minOccurs="0"/>
                <xsd:element ref="ns2:Phase" minOccurs="0"/>
                <xsd:element ref="ns2:DocClassification" minOccurs="0"/>
                <xsd:element ref="ns2:ProjectStatus" minOccurs="0"/>
                <xsd:element ref="ns2:TrustFund" minOccurs="0"/>
                <xsd:element ref="ns2:FocalArea" minOccurs="0"/>
                <xsd:element ref="ns2:RecordStatus" minOccurs="0"/>
                <xsd:element ref="ns2:DocCategory" minOccurs="0"/>
                <xsd:element ref="ns2:Classification" minOccurs="0"/>
                <xsd:element ref="ns3:Doc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GEFID" ma:index="8" nillable="true" ma:displayName="GEFID" ma:default="" ma:hidden="true" ma:internalName="GEFID0" ma:readOnly="false">
      <xsd:simpleType>
        <xsd:restriction base="dms:Text">
          <xsd:maxLength value="255"/>
        </xsd:restriction>
      </xsd:simpleType>
    </xsd:element>
    <xsd:element name="ProjectTitle" ma:index="9" nillable="true" ma:displayName="ProjectTitle" ma:default="" ma:internalName="ProjectTitle0">
      <xsd:simpleType>
        <xsd:restriction base="dms:Text">
          <xsd:maxLength value="255"/>
        </xsd:restriction>
      </xsd:simpleType>
    </xsd:element>
    <xsd:element name="ProjectType" ma:index="10" nillable="true" ma:displayName="ProjectType" ma:default="" ma:internalName="ProjectType0">
      <xsd:simpleType>
        <xsd:restriction base="dms:Text">
          <xsd:maxLength value="255"/>
        </xsd:restriction>
      </xsd:simpleType>
    </xsd:element>
    <xsd:element name="ProjectTypeSubType1" ma:index="11" nillable="true" ma:displayName="ProjectTypeSubType1" ma:internalName="ProjectTypeSubType1">
      <xsd:simpleType>
        <xsd:restriction base="dms:Text">
          <xsd:maxLength value="255"/>
        </xsd:restriction>
      </xsd:simpleType>
    </xsd:element>
    <xsd:element name="ProjectTypeSubType2" ma:index="12" nillable="true" ma:displayName="ProjectTypeSubType2" ma:internalName="ProjectTypeSubType2">
      <xsd:simpleType>
        <xsd:restriction base="dms:Text">
          <xsd:maxLength value="255"/>
        </xsd:restriction>
      </xsd:simpleType>
    </xsd:element>
    <xsd:element name="Phase" ma:index="13" nillable="true" ma:displayName="Phase" ma:default="" ma:indexed="true" ma:internalName="Phase">
      <xsd:simpleType>
        <xsd:restriction base="dms:Text">
          <xsd:maxLength value="255"/>
        </xsd:restriction>
      </xsd:simpleType>
    </xsd:element>
    <xsd:element name="DocClassification" ma:index="14" nillable="true" ma:displayName="DocClassification" ma:default="" ma:internalName="DocClassification">
      <xsd:simpleType>
        <xsd:restriction base="dms:Text">
          <xsd:maxLength value="255"/>
        </xsd:restriction>
      </xsd:simpleType>
    </xsd:element>
    <xsd:element name="ProjectStatus" ma:index="15" nillable="true" ma:displayName="ProjectStatus" ma:default="" ma:internalName="ProjectStatus">
      <xsd:simpleType>
        <xsd:restriction base="dms:Text">
          <xsd:maxLength value="255"/>
        </xsd:restriction>
      </xsd:simpleType>
    </xsd:element>
    <xsd:element name="TrustFund" ma:index="16" nillable="true" ma:displayName="TrustFund" ma:default="" ma:internalName="TrustFund">
      <xsd:simpleType>
        <xsd:restriction base="dms:Text">
          <xsd:maxLength value="255"/>
        </xsd:restriction>
      </xsd:simpleType>
    </xsd:element>
    <xsd:element name="FocalArea" ma:index="17" nillable="true" ma:displayName="FocalArea" ma:default="" ma:internalName="FocalArea0">
      <xsd:simpleType>
        <xsd:restriction base="dms:Text">
          <xsd:maxLength value="255"/>
        </xsd:restriction>
      </xsd:simpleType>
    </xsd:element>
    <xsd:element name="RecordStatus" ma:index="18" nillable="true" ma:displayName="RecordStatus" ma:default="Active" ma:format="Dropdown" ma:internalName="RecordStatus">
      <xsd:simpleType>
        <xsd:restriction base="dms:Choice">
          <xsd:enumeration value="Active"/>
          <xsd:enumeration value="InActive"/>
        </xsd:restriction>
      </xsd:simpleType>
    </xsd:element>
    <xsd:element name="DocCategory" ma:index="19" nillable="true" ma:displayName="DocCategory" ma:default="" ma:internalName="DocCategory0">
      <xsd:simpleType>
        <xsd:restriction base="dms:Text">
          <xsd:maxLength value="255"/>
        </xsd:restriction>
      </xsd:simpleType>
    </xsd:element>
    <xsd:element name="Classification" ma:index="20" nillable="true" ma:displayName="Classification" ma:default="" ma:internalName="Classification0">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DocType" ma:index="21" nillable="true" ma:displayName="DocType" ma:list="{2fb91f84-676e-497a-86d6-aa3cc7df6da7}" ma:internalName="DocType0" ma:showField="Title" ma:web="b8caa731-411c-4ce8-a2a6-5b517e250d33">
      <xsd:simpleType>
        <xsd:restriction base="dms:Lookup"/>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599606c3-1701-4786-aebd-51d352341c31" ContentTypeId="0x01010055F5A6F2814CF34AA2DE6515F0F56B4B" PreviousValue="false"/>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6E6529-7C25-4020-919E-0C9417B31C13}">
  <ds:schemaRefs>
    <ds:schemaRef ds:uri="http://schemas.microsoft.com/sharepoint/v3/contenttype/forms"/>
  </ds:schemaRefs>
</ds:datastoreItem>
</file>

<file path=customXml/itemProps2.xml><?xml version="1.0" encoding="utf-8"?>
<ds:datastoreItem xmlns:ds="http://schemas.openxmlformats.org/officeDocument/2006/customXml" ds:itemID="{FC5966BC-2ECE-4F65-A224-D29BF5969C3E}">
  <ds:schemaRefs>
    <ds:schemaRef ds:uri="http://schemas.microsoft.com/office/2006/metadata/properties"/>
    <ds:schemaRef ds:uri="http://schemas.microsoft.com/office/infopath/2007/PartnerControls"/>
    <ds:schemaRef ds:uri="http://schemas.microsoft.com/sharepoint/v3"/>
    <ds:schemaRef ds:uri="65a2362d-2255-4a0d-88c5-7d64954319e1"/>
    <ds:schemaRef ds:uri="052588a4-be53-4a51-9da2-3157d1e111e9"/>
    <ds:schemaRef ds:uri="1ef47bee-6c02-4356-9c2c-42c7aaab909f"/>
  </ds:schemaRefs>
</ds:datastoreItem>
</file>

<file path=customXml/itemProps3.xml><?xml version="1.0" encoding="utf-8"?>
<ds:datastoreItem xmlns:ds="http://schemas.openxmlformats.org/officeDocument/2006/customXml" ds:itemID="{0C8F0FB2-0FBD-4EF6-A197-417587920401}"/>
</file>

<file path=customXml/itemProps4.xml><?xml version="1.0" encoding="utf-8"?>
<ds:datastoreItem xmlns:ds="http://schemas.openxmlformats.org/officeDocument/2006/customXml" ds:itemID="{6BA4BA74-829E-4F8F-A6C2-81CDD4FE7A0B}">
  <ds:schemaRefs>
    <ds:schemaRef ds:uri="Microsoft.SharePoint.Taxonomy.ContentTypeSync"/>
  </ds:schemaRefs>
</ds:datastoreItem>
</file>

<file path=customXml/itemProps5.xml><?xml version="1.0" encoding="utf-8"?>
<ds:datastoreItem xmlns:ds="http://schemas.openxmlformats.org/officeDocument/2006/customXml" ds:itemID="{E288FF20-3100-467F-A2E7-AFC5628A4E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44</Pages>
  <Words>16727</Words>
  <Characters>95346</Characters>
  <Application>Microsoft Office Word</Application>
  <DocSecurity>0</DocSecurity>
  <Lines>794</Lines>
  <Paragraphs>223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Kaplan, Rachel</dc:creator>
  <cp:keywords/>
  <dc:description/>
  <cp:lastModifiedBy>Amelia Kissick</cp:lastModifiedBy>
  <cp:revision>10</cp:revision>
  <dcterms:created xsi:type="dcterms:W3CDTF">2025-09-12T13:53:00Z</dcterms:created>
  <dcterms:modified xsi:type="dcterms:W3CDTF">2025-09-12T19:25:00Z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0x0101005101ED6C71579D4286D4EBB25C8112DE00417BCACA8F8874439B1E659B5A781C98</vt:lpwstr>
  </property>
  <property fmtid="{D5CDD505-2E9C-101B-9397-08002B2CF9AE}" pid="3" name="Countries">
    <vt:lpwstr/>
  </property>
  <property fmtid="{D5CDD505-2E9C-101B-9397-08002B2CF9AE}" pid="4" name="Document_x0020_Type">
    <vt:lpwstr/>
  </property>
  <property fmtid="{D5CDD505-2E9C-101B-9397-08002B2CF9AE}" pid="5" name="GEF Document Status">
    <vt:lpwstr>17;#Draft|c0bbbd20-8876-4767-9e2b-3e3d68e5083c</vt:lpwstr>
  </property>
  <property fmtid="{D5CDD505-2E9C-101B-9397-08002B2CF9AE}" pid="6" name="GEF_x0020_Project_x0020_Number0">
    <vt:lpwstr/>
  </property>
  <property fmtid="{D5CDD505-2E9C-101B-9397-08002B2CF9AE}" pid="7" name="Region">
    <vt:lpwstr/>
  </property>
  <property fmtid="{D5CDD505-2E9C-101B-9397-08002B2CF9AE}" pid="8" name="MediaServiceImageTags">
    <vt:lpwstr/>
  </property>
  <property fmtid="{D5CDD505-2E9C-101B-9397-08002B2CF9AE}" pid="9" name="Country Office">
    <vt:lpwstr/>
  </property>
  <property fmtid="{D5CDD505-2E9C-101B-9397-08002B2CF9AE}" pid="10" name="GEF_x0020_Funding_x0020_Period">
    <vt:lpwstr/>
  </property>
  <property fmtid="{D5CDD505-2E9C-101B-9397-08002B2CF9AE}" pid="11" name="GEF Funding Period">
    <vt:lpwstr/>
  </property>
  <property fmtid="{D5CDD505-2E9C-101B-9397-08002B2CF9AE}" pid="12" name="Region/Country">
    <vt:lpwstr/>
  </property>
  <property fmtid="{D5CDD505-2E9C-101B-9397-08002B2CF9AE}" pid="13" name="GEF_x0020_Project_x0020_Number">
    <vt:lpwstr/>
  </property>
  <property fmtid="{D5CDD505-2E9C-101B-9397-08002B2CF9AE}" pid="14" name="GEF_x0020_Document_x0020_Status">
    <vt:lpwstr>17;#Draft|c0bbbd20-8876-4767-9e2b-3e3d68e5083c</vt:lpwstr>
  </property>
  <property fmtid="{D5CDD505-2E9C-101B-9397-08002B2CF9AE}" pid="15" name="Practices">
    <vt:lpwstr/>
  </property>
  <property fmtid="{D5CDD505-2E9C-101B-9397-08002B2CF9AE}" pid="16" name="Document_x0020_Status">
    <vt:lpwstr/>
  </property>
  <property fmtid="{D5CDD505-2E9C-101B-9397-08002B2CF9AE}" pid="17" name="WWF Project Number">
    <vt:lpwstr/>
  </property>
  <property fmtid="{D5CDD505-2E9C-101B-9397-08002B2CF9AE}" pid="18" name="Document Status">
    <vt:lpwstr/>
  </property>
  <property fmtid="{D5CDD505-2E9C-101B-9397-08002B2CF9AE}" pid="19" name="WWF_x0020_Project_x0020_Number">
    <vt:lpwstr/>
  </property>
  <property fmtid="{D5CDD505-2E9C-101B-9397-08002B2CF9AE}" pid="20" name="GEF Project Number">
    <vt:lpwstr/>
  </property>
  <property fmtid="{D5CDD505-2E9C-101B-9397-08002B2CF9AE}" pid="21" name="WWF_x0020_Project_x0020_Number0">
    <vt:lpwstr/>
  </property>
  <property fmtid="{D5CDD505-2E9C-101B-9397-08002B2CF9AE}" pid="22" name="WWF Project Number0">
    <vt:lpwstr/>
  </property>
  <property fmtid="{D5CDD505-2E9C-101B-9397-08002B2CF9AE}" pid="23" name="Calendar_x0020_Year">
    <vt:lpwstr>123;#2025|61557a1e-f131-4541-9543-d78a9cd50514</vt:lpwstr>
  </property>
  <property fmtid="{D5CDD505-2E9C-101B-9397-08002B2CF9AE}" pid="24" name="Region_x002F_Country">
    <vt:lpwstr/>
  </property>
  <property fmtid="{D5CDD505-2E9C-101B-9397-08002B2CF9AE}" pid="25" name="Document Type">
    <vt:lpwstr/>
  </property>
  <property fmtid="{D5CDD505-2E9C-101B-9397-08002B2CF9AE}" pid="26" name="Country_x0020_Office">
    <vt:lpwstr/>
  </property>
  <property fmtid="{D5CDD505-2E9C-101B-9397-08002B2CF9AE}" pid="27" name="Fiscal_x0020_Year_x0020_mm">
    <vt:lpwstr>200;#2026|7dcddd7c-9eea-4d0c-a630-f922c222610e</vt:lpwstr>
  </property>
  <property fmtid="{D5CDD505-2E9C-101B-9397-08002B2CF9AE}" pid="28" name="Fiscal Year mm">
    <vt:lpwstr>200;#2026|7dcddd7c-9eea-4d0c-a630-f922c222610e</vt:lpwstr>
  </property>
  <property fmtid="{D5CDD505-2E9C-101B-9397-08002B2CF9AE}" pid="29" name="Project Doc Type">
    <vt:lpwstr/>
  </property>
  <property fmtid="{D5CDD505-2E9C-101B-9397-08002B2CF9AE}" pid="30" name="Goal1">
    <vt:lpwstr/>
  </property>
  <property fmtid="{D5CDD505-2E9C-101B-9397-08002B2CF9AE}" pid="31" name="Calendar Year">
    <vt:lpwstr>123;#2025|61557a1e-f131-4541-9543-d78a9cd50514</vt:lpwstr>
  </property>
  <property fmtid="{D5CDD505-2E9C-101B-9397-08002B2CF9AE}" pid="32" name="Project_x0020_Doc_x0020_Type">
    <vt:lpwstr/>
  </property>
  <property fmtid="{D5CDD505-2E9C-101B-9397-08002B2CF9AE}" pid="33" name="GEF Project Number0">
    <vt:lpwstr/>
  </property>
  <property fmtid="{D5CDD505-2E9C-101B-9397-08002B2CF9AE}" pid="34" name="DocPrefix">
    <vt:lpwstr>Project Implementation Report (PIR)</vt:lpwstr>
  </property>
  <property fmtid="{D5CDD505-2E9C-101B-9397-08002B2CF9AE}" pid="35" name="GEFID">
    <vt:lpwstr>10578</vt:lpwstr>
  </property>
  <property fmtid="{D5CDD505-2E9C-101B-9397-08002B2CF9AE}" pid="36" name="GEFProjectID">
    <vt:lpwstr>38d517be-686d-ea11-a811-000d3a337c9e</vt:lpwstr>
  </property>
  <property fmtid="{D5CDD505-2E9C-101B-9397-08002B2CF9AE}" pid="37" name="GEFCountry">
    <vt:lpwstr>Colombia</vt:lpwstr>
  </property>
  <property fmtid="{D5CDD505-2E9C-101B-9397-08002B2CF9AE}" pid="38" name="FocalArea">
    <vt:lpwstr>Biodiversity</vt:lpwstr>
  </property>
  <property fmtid="{D5CDD505-2E9C-101B-9397-08002B2CF9AE}" pid="39" name="Classification">
    <vt:lpwstr>Public</vt:lpwstr>
  </property>
  <property fmtid="{D5CDD505-2E9C-101B-9397-08002B2CF9AE}" pid="40" name="DocCategory">
    <vt:lpwstr>M and E Document</vt:lpwstr>
  </property>
  <property fmtid="{D5CDD505-2E9C-101B-9397-08002B2CF9AE}" pid="41" name="DocType">
    <vt:lpwstr>PIR 2</vt:lpwstr>
  </property>
  <property fmtid="{D5CDD505-2E9C-101B-9397-08002B2CF9AE}" pid="42" name="DocumentTitle">
    <vt:lpwstr>10578_WWFGEF Seaflower_2nd PIR_FY25</vt:lpwstr>
  </property>
  <property fmtid="{D5CDD505-2E9C-101B-9397-08002B2CF9AE}" pid="43" name="ProjectType">
    <vt:lpwstr>FSP</vt:lpwstr>
  </property>
  <property fmtid="{D5CDD505-2E9C-101B-9397-08002B2CF9AE}" pid="44" name="TrustFundType">
    <vt:lpwstr>GET</vt:lpwstr>
  </property>
  <property fmtid="{D5CDD505-2E9C-101B-9397-08002B2CF9AE}" pid="45" name="lcf76f155ced4ddcb4097134ff3c332f">
    <vt:lpwstr/>
  </property>
  <property fmtid="{D5CDD505-2E9C-101B-9397-08002B2CF9AE}" pid="46" name="TaxCatchAll">
    <vt:lpwstr/>
  </property>
  <property fmtid="{D5CDD505-2E9C-101B-9397-08002B2CF9AE}" pid="47" name="ProjectTitle">
    <vt:lpwstr>Mainstreaming biodiversity conservation in the tourism sector of the protected areas and strategic ecosystems of San Andres, Old Providence and Santa Catalina islands </vt:lpwstr>
  </property>
</Properties>
</file>